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2EF41" w14:textId="14F31EE0" w:rsidR="003E79E4" w:rsidRDefault="00C22482" w:rsidP="00421211">
      <w:pPr>
        <w:rPr>
          <w:rFonts w:ascii="Times New Roman" w:hAnsi="Times New Roman"/>
          <w:b/>
          <w:bCs/>
          <w:sz w:val="28"/>
          <w:szCs w:val="28"/>
        </w:rPr>
      </w:pPr>
      <w:bookmarkStart w:id="0" w:name="_GoBack"/>
      <w:bookmarkEnd w:id="0"/>
      <w:r w:rsidRPr="008816B3">
        <w:rPr>
          <w:rFonts w:ascii="Times New Roman" w:hAnsi="Times New Roman"/>
          <w:b/>
          <w:bCs/>
          <w:sz w:val="28"/>
          <w:szCs w:val="28"/>
        </w:rPr>
        <w:t xml:space="preserve">Annex </w:t>
      </w:r>
      <w:r w:rsidR="00AA3182" w:rsidRPr="008816B3">
        <w:rPr>
          <w:rFonts w:ascii="Times New Roman" w:hAnsi="Times New Roman"/>
          <w:b/>
          <w:bCs/>
          <w:sz w:val="28"/>
          <w:szCs w:val="28"/>
        </w:rPr>
        <w:t>E</w:t>
      </w:r>
      <w:r w:rsidR="003A2412">
        <w:rPr>
          <w:rFonts w:ascii="Times New Roman" w:hAnsi="Times New Roman"/>
          <w:b/>
          <w:bCs/>
          <w:sz w:val="28"/>
          <w:szCs w:val="28"/>
        </w:rPr>
        <w:t xml:space="preserve">: </w:t>
      </w:r>
      <w:r w:rsidR="005319DB">
        <w:rPr>
          <w:rFonts w:ascii="Times New Roman" w:hAnsi="Times New Roman"/>
          <w:b/>
          <w:bCs/>
          <w:sz w:val="28"/>
          <w:szCs w:val="28"/>
        </w:rPr>
        <w:t xml:space="preserve">III. </w:t>
      </w:r>
      <w:r w:rsidR="003E79E4">
        <w:rPr>
          <w:rFonts w:ascii="Times New Roman" w:hAnsi="Times New Roman"/>
          <w:b/>
          <w:bCs/>
          <w:sz w:val="28"/>
          <w:szCs w:val="28"/>
        </w:rPr>
        <w:t>Statistical information and data</w:t>
      </w:r>
    </w:p>
    <w:p w14:paraId="235A0ED9" w14:textId="77777777" w:rsidR="003E79E4" w:rsidRDefault="003E79E4" w:rsidP="00421211">
      <w:pPr>
        <w:rPr>
          <w:rFonts w:ascii="Times New Roman" w:hAnsi="Times New Roman"/>
          <w:b/>
          <w:bCs/>
          <w:sz w:val="28"/>
          <w:szCs w:val="28"/>
        </w:rPr>
      </w:pPr>
    </w:p>
    <w:p w14:paraId="030D9ECC" w14:textId="63B14968" w:rsidR="00C81660" w:rsidRPr="008816B3" w:rsidRDefault="00F53846" w:rsidP="00421211">
      <w:pPr>
        <w:rPr>
          <w:rFonts w:ascii="Times New Roman" w:hAnsi="Times New Roman"/>
          <w:b/>
          <w:bCs/>
          <w:sz w:val="28"/>
          <w:szCs w:val="28"/>
        </w:rPr>
      </w:pPr>
      <w:r w:rsidRPr="008816B3">
        <w:rPr>
          <w:rFonts w:ascii="Times New Roman" w:hAnsi="Times New Roman"/>
          <w:b/>
          <w:bCs/>
          <w:sz w:val="28"/>
          <w:szCs w:val="28"/>
        </w:rPr>
        <w:t>Disaggregated d</w:t>
      </w:r>
      <w:r w:rsidR="00C22482" w:rsidRPr="008816B3">
        <w:rPr>
          <w:rFonts w:ascii="Times New Roman" w:hAnsi="Times New Roman"/>
          <w:b/>
          <w:bCs/>
          <w:sz w:val="28"/>
          <w:szCs w:val="28"/>
        </w:rPr>
        <w:t xml:space="preserve">ata, </w:t>
      </w:r>
      <w:r w:rsidR="008816B3" w:rsidRPr="008816B3">
        <w:rPr>
          <w:rFonts w:ascii="Times New Roman" w:hAnsi="Times New Roman"/>
          <w:b/>
          <w:bCs/>
          <w:sz w:val="28"/>
          <w:szCs w:val="28"/>
        </w:rPr>
        <w:t>statistics,</w:t>
      </w:r>
      <w:r w:rsidR="00C22482" w:rsidRPr="008816B3">
        <w:rPr>
          <w:rFonts w:ascii="Times New Roman" w:hAnsi="Times New Roman"/>
          <w:b/>
          <w:bCs/>
          <w:sz w:val="28"/>
          <w:szCs w:val="28"/>
        </w:rPr>
        <w:t xml:space="preserve"> and </w:t>
      </w:r>
      <w:r w:rsidR="001A01DB" w:rsidRPr="008816B3">
        <w:rPr>
          <w:rFonts w:ascii="Times New Roman" w:hAnsi="Times New Roman"/>
          <w:b/>
          <w:bCs/>
          <w:sz w:val="28"/>
          <w:szCs w:val="28"/>
        </w:rPr>
        <w:t>o</w:t>
      </w:r>
      <w:r w:rsidR="00C22482" w:rsidRPr="008816B3">
        <w:rPr>
          <w:rFonts w:ascii="Times New Roman" w:hAnsi="Times New Roman"/>
          <w:b/>
          <w:bCs/>
          <w:sz w:val="28"/>
          <w:szCs w:val="28"/>
        </w:rPr>
        <w:t xml:space="preserve">ther </w:t>
      </w:r>
      <w:r w:rsidR="001A01DB" w:rsidRPr="008816B3">
        <w:rPr>
          <w:rFonts w:ascii="Times New Roman" w:hAnsi="Times New Roman"/>
          <w:b/>
          <w:bCs/>
          <w:sz w:val="28"/>
          <w:szCs w:val="28"/>
        </w:rPr>
        <w:t>i</w:t>
      </w:r>
      <w:r w:rsidR="00C22482" w:rsidRPr="008816B3">
        <w:rPr>
          <w:rFonts w:ascii="Times New Roman" w:hAnsi="Times New Roman"/>
          <w:b/>
          <w:bCs/>
          <w:sz w:val="28"/>
          <w:szCs w:val="28"/>
        </w:rPr>
        <w:t xml:space="preserve">nformation </w:t>
      </w:r>
    </w:p>
    <w:sdt>
      <w:sdtPr>
        <w:rPr>
          <w:rFonts w:ascii="Arial" w:eastAsia="Times New Roman" w:hAnsi="Arial" w:cs="Times New Roman"/>
          <w:color w:val="auto"/>
          <w:sz w:val="24"/>
          <w:szCs w:val="20"/>
          <w:lang w:val="en-GB"/>
        </w:rPr>
        <w:id w:val="1141851945"/>
        <w:docPartObj>
          <w:docPartGallery w:val="Table of Contents"/>
          <w:docPartUnique/>
        </w:docPartObj>
      </w:sdtPr>
      <w:sdtEndPr>
        <w:rPr>
          <w:b/>
          <w:bCs/>
          <w:noProof/>
        </w:rPr>
      </w:sdtEndPr>
      <w:sdtContent>
        <w:p w14:paraId="04CEB41B" w14:textId="29A109F6" w:rsidR="00991055" w:rsidRPr="00161AA7" w:rsidRDefault="00991055">
          <w:pPr>
            <w:pStyle w:val="TOCHeading"/>
            <w:rPr>
              <w:rFonts w:ascii="Times New Roman" w:hAnsi="Times New Roman" w:cs="Times New Roman"/>
              <w:b/>
              <w:bCs/>
              <w:color w:val="auto"/>
              <w:sz w:val="28"/>
              <w:szCs w:val="28"/>
            </w:rPr>
          </w:pPr>
          <w:r w:rsidRPr="00161AA7">
            <w:rPr>
              <w:rFonts w:ascii="Times New Roman" w:hAnsi="Times New Roman" w:cs="Times New Roman"/>
              <w:b/>
              <w:bCs/>
              <w:color w:val="auto"/>
              <w:sz w:val="28"/>
              <w:szCs w:val="28"/>
            </w:rPr>
            <w:t>Contents</w:t>
          </w:r>
        </w:p>
        <w:p w14:paraId="566E0FC1" w14:textId="77777777" w:rsidR="00421211" w:rsidRPr="00421211" w:rsidRDefault="00421211" w:rsidP="00421211">
          <w:pPr>
            <w:rPr>
              <w:rFonts w:ascii="Times New Roman" w:hAnsi="Times New Roman"/>
              <w:szCs w:val="24"/>
              <w:lang w:val="en-US"/>
            </w:rPr>
          </w:pPr>
        </w:p>
        <w:p w14:paraId="3A4FD813" w14:textId="537F1BAC" w:rsidR="00743402" w:rsidRPr="00743402" w:rsidRDefault="00991055" w:rsidP="00743402">
          <w:pPr>
            <w:pStyle w:val="TOC1"/>
            <w:rPr>
              <w:rFonts w:eastAsiaTheme="minorEastAsia"/>
              <w:lang w:eastAsia="en-GB"/>
            </w:rPr>
          </w:pPr>
          <w:r w:rsidRPr="00421211">
            <w:fldChar w:fldCharType="begin"/>
          </w:r>
          <w:r w:rsidRPr="00421211">
            <w:instrText xml:space="preserve"> TOC \o "1-3" \h \z \u </w:instrText>
          </w:r>
          <w:r w:rsidRPr="00421211">
            <w:fldChar w:fldCharType="separate"/>
          </w:r>
          <w:hyperlink w:anchor="_Toc106116800" w:history="1">
            <w:r w:rsidR="00743402" w:rsidRPr="00743402">
              <w:rPr>
                <w:rStyle w:val="Hyperlink"/>
              </w:rPr>
              <w:t>Introduction</w:t>
            </w:r>
            <w:r w:rsidR="00743402" w:rsidRPr="00743402">
              <w:rPr>
                <w:webHidden/>
              </w:rPr>
              <w:tab/>
            </w:r>
            <w:r w:rsidR="00743402" w:rsidRPr="00743402">
              <w:rPr>
                <w:webHidden/>
              </w:rPr>
              <w:fldChar w:fldCharType="begin"/>
            </w:r>
            <w:r w:rsidR="00743402" w:rsidRPr="00743402">
              <w:rPr>
                <w:webHidden/>
              </w:rPr>
              <w:instrText xml:space="preserve"> PAGEREF _Toc106116800 \h </w:instrText>
            </w:r>
            <w:r w:rsidR="00743402" w:rsidRPr="00743402">
              <w:rPr>
                <w:webHidden/>
              </w:rPr>
            </w:r>
            <w:r w:rsidR="00743402" w:rsidRPr="00743402">
              <w:rPr>
                <w:webHidden/>
              </w:rPr>
              <w:fldChar w:fldCharType="separate"/>
            </w:r>
            <w:r w:rsidR="00B212CE">
              <w:rPr>
                <w:webHidden/>
              </w:rPr>
              <w:t>4</w:t>
            </w:r>
            <w:r w:rsidR="00743402" w:rsidRPr="00743402">
              <w:rPr>
                <w:webHidden/>
              </w:rPr>
              <w:fldChar w:fldCharType="end"/>
            </w:r>
          </w:hyperlink>
        </w:p>
        <w:p w14:paraId="242122A7" w14:textId="3EDBD1FB" w:rsidR="00743402" w:rsidRPr="00743402" w:rsidRDefault="00E41F3D" w:rsidP="00743402">
          <w:pPr>
            <w:pStyle w:val="TOC1"/>
            <w:rPr>
              <w:rFonts w:eastAsiaTheme="minorEastAsia"/>
              <w:lang w:eastAsia="en-GB"/>
            </w:rPr>
          </w:pPr>
          <w:r>
            <w:rPr>
              <w:b w:val="0"/>
              <w:bCs w:val="0"/>
            </w:rPr>
            <w:t>(</w:t>
          </w:r>
          <w:hyperlink w:anchor="_Toc106116801" w:history="1">
            <w:r w:rsidR="00743402" w:rsidRPr="00743402">
              <w:rPr>
                <w:rStyle w:val="Hyperlink"/>
                <w:b w:val="0"/>
                <w:bCs w:val="0"/>
              </w:rPr>
              <w:t>Q8</w:t>
            </w:r>
            <w:r>
              <w:rPr>
                <w:rStyle w:val="Hyperlink"/>
                <w:b w:val="0"/>
                <w:bCs w:val="0"/>
              </w:rPr>
              <w:t>)</w:t>
            </w:r>
            <w:r w:rsidR="00743402" w:rsidRPr="00743402">
              <w:rPr>
                <w:rStyle w:val="Hyperlink"/>
                <w:b w:val="0"/>
                <w:bCs w:val="0"/>
              </w:rPr>
              <w:t xml:space="preserve"> Efforts to improve the collection and quality of disaggregated data for all areas of the Convention, including on violence, children in alternative care, children with disabilities, mental health, food insecurity, malnutrition, education, and asylum-seeking and migrant children.</w:t>
            </w:r>
            <w:r w:rsidR="00743402" w:rsidRPr="00743402">
              <w:rPr>
                <w:webHidden/>
              </w:rPr>
              <w:tab/>
            </w:r>
            <w:r w:rsidR="00743402" w:rsidRPr="00743402">
              <w:rPr>
                <w:webHidden/>
              </w:rPr>
              <w:fldChar w:fldCharType="begin"/>
            </w:r>
            <w:r w:rsidR="00743402" w:rsidRPr="00743402">
              <w:rPr>
                <w:webHidden/>
              </w:rPr>
              <w:instrText xml:space="preserve"> PAGEREF _Toc106116801 \h </w:instrText>
            </w:r>
            <w:r w:rsidR="00743402" w:rsidRPr="00743402">
              <w:rPr>
                <w:webHidden/>
              </w:rPr>
            </w:r>
            <w:r w:rsidR="00743402" w:rsidRPr="00743402">
              <w:rPr>
                <w:webHidden/>
              </w:rPr>
              <w:fldChar w:fldCharType="separate"/>
            </w:r>
            <w:r w:rsidR="00B212CE">
              <w:rPr>
                <w:webHidden/>
              </w:rPr>
              <w:t>5</w:t>
            </w:r>
            <w:r w:rsidR="00743402" w:rsidRPr="00743402">
              <w:rPr>
                <w:webHidden/>
              </w:rPr>
              <w:fldChar w:fldCharType="end"/>
            </w:r>
          </w:hyperlink>
        </w:p>
        <w:p w14:paraId="263B1AAA" w14:textId="0AC924B0" w:rsidR="00743402" w:rsidRPr="00743402" w:rsidRDefault="000F33A5" w:rsidP="00743402">
          <w:pPr>
            <w:pStyle w:val="TOC1"/>
            <w:rPr>
              <w:rFonts w:eastAsiaTheme="minorEastAsia"/>
              <w:lang w:eastAsia="en-GB"/>
            </w:rPr>
          </w:pPr>
          <w:hyperlink w:anchor="_Toc106116802" w:history="1">
            <w:r w:rsidR="00743402" w:rsidRPr="00743402">
              <w:rPr>
                <w:rStyle w:val="Hyperlink"/>
              </w:rPr>
              <w:t>A. General measures of implementation</w:t>
            </w:r>
            <w:r w:rsidR="00743402" w:rsidRPr="00743402">
              <w:rPr>
                <w:webHidden/>
              </w:rPr>
              <w:tab/>
            </w:r>
            <w:r w:rsidR="00743402" w:rsidRPr="00743402">
              <w:rPr>
                <w:webHidden/>
              </w:rPr>
              <w:fldChar w:fldCharType="begin"/>
            </w:r>
            <w:r w:rsidR="00743402" w:rsidRPr="00743402">
              <w:rPr>
                <w:webHidden/>
              </w:rPr>
              <w:instrText xml:space="preserve"> PAGEREF _Toc106116802 \h </w:instrText>
            </w:r>
            <w:r w:rsidR="00743402" w:rsidRPr="00743402">
              <w:rPr>
                <w:webHidden/>
              </w:rPr>
            </w:r>
            <w:r w:rsidR="00743402" w:rsidRPr="00743402">
              <w:rPr>
                <w:webHidden/>
              </w:rPr>
              <w:fldChar w:fldCharType="separate"/>
            </w:r>
            <w:r w:rsidR="00B212CE">
              <w:rPr>
                <w:webHidden/>
              </w:rPr>
              <w:t>8</w:t>
            </w:r>
            <w:r w:rsidR="00743402" w:rsidRPr="00743402">
              <w:rPr>
                <w:webHidden/>
              </w:rPr>
              <w:fldChar w:fldCharType="end"/>
            </w:r>
          </w:hyperlink>
        </w:p>
        <w:p w14:paraId="447AB5DD" w14:textId="1668B8CA" w:rsidR="00743402" w:rsidRPr="00743402" w:rsidRDefault="00E41F3D" w:rsidP="00743402">
          <w:pPr>
            <w:pStyle w:val="TOC1"/>
            <w:rPr>
              <w:rFonts w:eastAsiaTheme="minorEastAsia"/>
              <w:lang w:eastAsia="en-GB"/>
            </w:rPr>
          </w:pPr>
          <w:r>
            <w:rPr>
              <w:b w:val="0"/>
              <w:bCs w:val="0"/>
            </w:rPr>
            <w:t>(</w:t>
          </w:r>
          <w:hyperlink w:anchor="_Toc106116803" w:history="1">
            <w:r w:rsidR="00743402" w:rsidRPr="00743402">
              <w:rPr>
                <w:rStyle w:val="Hyperlink"/>
                <w:b w:val="0"/>
                <w:bCs w:val="0"/>
              </w:rPr>
              <w:t>Q36</w:t>
            </w:r>
            <w:r>
              <w:rPr>
                <w:rStyle w:val="Hyperlink"/>
                <w:b w:val="0"/>
                <w:bCs w:val="0"/>
              </w:rPr>
              <w:t>)</w:t>
            </w:r>
            <w:r w:rsidR="00743402" w:rsidRPr="00743402">
              <w:rPr>
                <w:rStyle w:val="Hyperlink"/>
                <w:b w:val="0"/>
                <w:bCs w:val="0"/>
              </w:rPr>
              <w:t xml:space="preserve"> Information on the consolidated budget regarding children and social sectors.</w:t>
            </w:r>
            <w:r w:rsidR="00743402" w:rsidRPr="00743402">
              <w:rPr>
                <w:webHidden/>
              </w:rPr>
              <w:tab/>
            </w:r>
            <w:r w:rsidR="00743402" w:rsidRPr="00743402">
              <w:rPr>
                <w:webHidden/>
              </w:rPr>
              <w:fldChar w:fldCharType="begin"/>
            </w:r>
            <w:r w:rsidR="00743402" w:rsidRPr="00743402">
              <w:rPr>
                <w:webHidden/>
              </w:rPr>
              <w:instrText xml:space="preserve"> PAGEREF _Toc106116803 \h </w:instrText>
            </w:r>
            <w:r w:rsidR="00743402" w:rsidRPr="00743402">
              <w:rPr>
                <w:webHidden/>
              </w:rPr>
            </w:r>
            <w:r w:rsidR="00743402" w:rsidRPr="00743402">
              <w:rPr>
                <w:webHidden/>
              </w:rPr>
              <w:fldChar w:fldCharType="separate"/>
            </w:r>
            <w:r w:rsidR="00B212CE">
              <w:rPr>
                <w:webHidden/>
              </w:rPr>
              <w:t>8</w:t>
            </w:r>
            <w:r w:rsidR="00743402" w:rsidRPr="00743402">
              <w:rPr>
                <w:webHidden/>
              </w:rPr>
              <w:fldChar w:fldCharType="end"/>
            </w:r>
          </w:hyperlink>
        </w:p>
        <w:p w14:paraId="329FAB6A" w14:textId="0C25C887" w:rsidR="00743402" w:rsidRPr="00743402" w:rsidRDefault="000F33A5" w:rsidP="00743402">
          <w:pPr>
            <w:pStyle w:val="TOC1"/>
            <w:rPr>
              <w:rFonts w:eastAsiaTheme="minorEastAsia"/>
              <w:lang w:eastAsia="en-GB"/>
            </w:rPr>
          </w:pPr>
          <w:hyperlink w:anchor="_Toc106116804" w:history="1">
            <w:r w:rsidR="00743402" w:rsidRPr="00743402">
              <w:rPr>
                <w:rStyle w:val="Hyperlink"/>
              </w:rPr>
              <w:t>B. General principles</w:t>
            </w:r>
            <w:r w:rsidR="00743402" w:rsidRPr="00743402">
              <w:rPr>
                <w:webHidden/>
              </w:rPr>
              <w:tab/>
            </w:r>
            <w:r w:rsidR="00743402" w:rsidRPr="00743402">
              <w:rPr>
                <w:webHidden/>
              </w:rPr>
              <w:fldChar w:fldCharType="begin"/>
            </w:r>
            <w:r w:rsidR="00743402" w:rsidRPr="00743402">
              <w:rPr>
                <w:webHidden/>
              </w:rPr>
              <w:instrText xml:space="preserve"> PAGEREF _Toc106116804 \h </w:instrText>
            </w:r>
            <w:r w:rsidR="00743402" w:rsidRPr="00743402">
              <w:rPr>
                <w:webHidden/>
              </w:rPr>
            </w:r>
            <w:r w:rsidR="00743402" w:rsidRPr="00743402">
              <w:rPr>
                <w:webHidden/>
              </w:rPr>
              <w:fldChar w:fldCharType="separate"/>
            </w:r>
            <w:r w:rsidR="00B212CE">
              <w:rPr>
                <w:webHidden/>
              </w:rPr>
              <w:t>20</w:t>
            </w:r>
            <w:r w:rsidR="00743402" w:rsidRPr="00743402">
              <w:rPr>
                <w:webHidden/>
              </w:rPr>
              <w:fldChar w:fldCharType="end"/>
            </w:r>
          </w:hyperlink>
        </w:p>
        <w:p w14:paraId="327FC9F7" w14:textId="7EA38AA9" w:rsidR="00743402" w:rsidRPr="00743402" w:rsidRDefault="000F33A5" w:rsidP="00743402">
          <w:pPr>
            <w:pStyle w:val="TOC1"/>
            <w:rPr>
              <w:rFonts w:eastAsiaTheme="minorEastAsia"/>
              <w:lang w:eastAsia="en-GB"/>
            </w:rPr>
          </w:pPr>
          <w:hyperlink w:anchor="_Toc106116805" w:history="1">
            <w:r w:rsidR="00743402" w:rsidRPr="00743402">
              <w:rPr>
                <w:rStyle w:val="Hyperlink"/>
                <w:b w:val="0"/>
                <w:bCs w:val="0"/>
              </w:rPr>
              <w:t>(Q37a) Cases of discrimination affecting children, prosecutions brought before the courts under legislation governing non-discrimination and sanctions imposed on perpetrators.</w:t>
            </w:r>
            <w:r w:rsidR="00743402" w:rsidRPr="00743402">
              <w:rPr>
                <w:webHidden/>
              </w:rPr>
              <w:tab/>
            </w:r>
            <w:r w:rsidR="00743402" w:rsidRPr="00743402">
              <w:rPr>
                <w:webHidden/>
              </w:rPr>
              <w:fldChar w:fldCharType="begin"/>
            </w:r>
            <w:r w:rsidR="00743402" w:rsidRPr="00743402">
              <w:rPr>
                <w:webHidden/>
              </w:rPr>
              <w:instrText xml:space="preserve"> PAGEREF _Toc106116805 \h </w:instrText>
            </w:r>
            <w:r w:rsidR="00743402" w:rsidRPr="00743402">
              <w:rPr>
                <w:webHidden/>
              </w:rPr>
            </w:r>
            <w:r w:rsidR="00743402" w:rsidRPr="00743402">
              <w:rPr>
                <w:webHidden/>
              </w:rPr>
              <w:fldChar w:fldCharType="separate"/>
            </w:r>
            <w:r w:rsidR="00B212CE">
              <w:rPr>
                <w:webHidden/>
              </w:rPr>
              <w:t>20</w:t>
            </w:r>
            <w:r w:rsidR="00743402" w:rsidRPr="00743402">
              <w:rPr>
                <w:webHidden/>
              </w:rPr>
              <w:fldChar w:fldCharType="end"/>
            </w:r>
          </w:hyperlink>
        </w:p>
        <w:p w14:paraId="6B73D501" w14:textId="46E26067" w:rsidR="00743402" w:rsidRPr="00743402" w:rsidRDefault="000F33A5" w:rsidP="00743402">
          <w:pPr>
            <w:pStyle w:val="TOC1"/>
            <w:rPr>
              <w:rFonts w:eastAsiaTheme="minorEastAsia"/>
              <w:lang w:eastAsia="en-GB"/>
            </w:rPr>
          </w:pPr>
          <w:hyperlink w:anchor="_Toc106116806" w:history="1">
            <w:r w:rsidR="00743402" w:rsidRPr="00743402">
              <w:rPr>
                <w:rStyle w:val="Hyperlink"/>
                <w:b w:val="0"/>
                <w:bCs w:val="0"/>
              </w:rPr>
              <w:t>(Q37b) Child fatalities due to child abuse, substance abuse and suicide.</w:t>
            </w:r>
            <w:r w:rsidR="00743402" w:rsidRPr="00743402">
              <w:rPr>
                <w:webHidden/>
              </w:rPr>
              <w:tab/>
            </w:r>
            <w:r w:rsidR="00743402" w:rsidRPr="00743402">
              <w:rPr>
                <w:webHidden/>
              </w:rPr>
              <w:fldChar w:fldCharType="begin"/>
            </w:r>
            <w:r w:rsidR="00743402" w:rsidRPr="00743402">
              <w:rPr>
                <w:webHidden/>
              </w:rPr>
              <w:instrText xml:space="preserve"> PAGEREF _Toc106116806 \h </w:instrText>
            </w:r>
            <w:r w:rsidR="00743402" w:rsidRPr="00743402">
              <w:rPr>
                <w:webHidden/>
              </w:rPr>
            </w:r>
            <w:r w:rsidR="00743402" w:rsidRPr="00743402">
              <w:rPr>
                <w:webHidden/>
              </w:rPr>
              <w:fldChar w:fldCharType="separate"/>
            </w:r>
            <w:r w:rsidR="00B212CE">
              <w:rPr>
                <w:webHidden/>
              </w:rPr>
              <w:t>22</w:t>
            </w:r>
            <w:r w:rsidR="00743402" w:rsidRPr="00743402">
              <w:rPr>
                <w:webHidden/>
              </w:rPr>
              <w:fldChar w:fldCharType="end"/>
            </w:r>
          </w:hyperlink>
        </w:p>
        <w:p w14:paraId="55BF841E" w14:textId="0EB9C732" w:rsidR="00743402" w:rsidRPr="00743402" w:rsidRDefault="000F33A5" w:rsidP="00743402">
          <w:pPr>
            <w:pStyle w:val="TOC1"/>
            <w:rPr>
              <w:rFonts w:eastAsiaTheme="minorEastAsia"/>
              <w:lang w:eastAsia="en-GB"/>
            </w:rPr>
          </w:pPr>
          <w:hyperlink w:anchor="_Toc106116807" w:history="1">
            <w:r w:rsidR="00743402" w:rsidRPr="00743402">
              <w:rPr>
                <w:rStyle w:val="Hyperlink"/>
              </w:rPr>
              <w:t>C. Civil rights and freedoms</w:t>
            </w:r>
            <w:r w:rsidR="00743402" w:rsidRPr="00743402">
              <w:rPr>
                <w:webHidden/>
              </w:rPr>
              <w:tab/>
            </w:r>
            <w:r w:rsidR="00743402" w:rsidRPr="00743402">
              <w:rPr>
                <w:webHidden/>
              </w:rPr>
              <w:fldChar w:fldCharType="begin"/>
            </w:r>
            <w:r w:rsidR="00743402" w:rsidRPr="00743402">
              <w:rPr>
                <w:webHidden/>
              </w:rPr>
              <w:instrText xml:space="preserve"> PAGEREF _Toc106116807 \h </w:instrText>
            </w:r>
            <w:r w:rsidR="00743402" w:rsidRPr="00743402">
              <w:rPr>
                <w:webHidden/>
              </w:rPr>
            </w:r>
            <w:r w:rsidR="00743402" w:rsidRPr="00743402">
              <w:rPr>
                <w:webHidden/>
              </w:rPr>
              <w:fldChar w:fldCharType="separate"/>
            </w:r>
            <w:r w:rsidR="00B212CE">
              <w:rPr>
                <w:webHidden/>
              </w:rPr>
              <w:t>27</w:t>
            </w:r>
            <w:r w:rsidR="00743402" w:rsidRPr="00743402">
              <w:rPr>
                <w:webHidden/>
              </w:rPr>
              <w:fldChar w:fldCharType="end"/>
            </w:r>
          </w:hyperlink>
        </w:p>
        <w:p w14:paraId="2F3C5D5F" w14:textId="23E51618" w:rsidR="00743402" w:rsidRPr="00743402" w:rsidRDefault="000F33A5" w:rsidP="00743402">
          <w:pPr>
            <w:pStyle w:val="TOC1"/>
            <w:rPr>
              <w:rFonts w:eastAsiaTheme="minorEastAsia"/>
              <w:lang w:eastAsia="en-GB"/>
            </w:rPr>
          </w:pPr>
          <w:hyperlink w:anchor="_Toc106116808" w:history="1">
            <w:r w:rsidR="00743402" w:rsidRPr="00743402">
              <w:rPr>
                <w:rStyle w:val="Hyperlink"/>
                <w:b w:val="0"/>
                <w:bCs w:val="0"/>
              </w:rPr>
              <w:t>(Q38a) The use of acoustic devices and other measures to deal with antisocial behaviours and disperse gatherings of young people.</w:t>
            </w:r>
            <w:r w:rsidR="00743402" w:rsidRPr="00743402">
              <w:rPr>
                <w:webHidden/>
              </w:rPr>
              <w:tab/>
            </w:r>
            <w:r w:rsidR="00743402" w:rsidRPr="00743402">
              <w:rPr>
                <w:webHidden/>
              </w:rPr>
              <w:fldChar w:fldCharType="begin"/>
            </w:r>
            <w:r w:rsidR="00743402" w:rsidRPr="00743402">
              <w:rPr>
                <w:webHidden/>
              </w:rPr>
              <w:instrText xml:space="preserve"> PAGEREF _Toc106116808 \h </w:instrText>
            </w:r>
            <w:r w:rsidR="00743402" w:rsidRPr="00743402">
              <w:rPr>
                <w:webHidden/>
              </w:rPr>
            </w:r>
            <w:r w:rsidR="00743402" w:rsidRPr="00743402">
              <w:rPr>
                <w:webHidden/>
              </w:rPr>
              <w:fldChar w:fldCharType="separate"/>
            </w:r>
            <w:r w:rsidR="00B212CE">
              <w:rPr>
                <w:webHidden/>
              </w:rPr>
              <w:t>27</w:t>
            </w:r>
            <w:r w:rsidR="00743402" w:rsidRPr="00743402">
              <w:rPr>
                <w:webHidden/>
              </w:rPr>
              <w:fldChar w:fldCharType="end"/>
            </w:r>
          </w:hyperlink>
        </w:p>
        <w:p w14:paraId="39D6E39F" w14:textId="17DC9563" w:rsidR="00743402" w:rsidRPr="00743402" w:rsidRDefault="000F33A5" w:rsidP="00743402">
          <w:pPr>
            <w:pStyle w:val="TOC1"/>
            <w:rPr>
              <w:rFonts w:eastAsiaTheme="minorEastAsia"/>
              <w:lang w:eastAsia="en-GB"/>
            </w:rPr>
          </w:pPr>
          <w:hyperlink w:anchor="_Toc106116809" w:history="1">
            <w:r w:rsidR="00743402" w:rsidRPr="00743402">
              <w:rPr>
                <w:rStyle w:val="Hyperlink"/>
                <w:b w:val="0"/>
                <w:bCs w:val="0"/>
              </w:rPr>
              <w:t>(Q38b) Information and communications technology-related violations of children’s rights and the number of such cases that have been investigated and prosecuted.</w:t>
            </w:r>
            <w:r w:rsidR="00743402" w:rsidRPr="00743402">
              <w:rPr>
                <w:webHidden/>
              </w:rPr>
              <w:tab/>
            </w:r>
            <w:r w:rsidR="00743402" w:rsidRPr="00743402">
              <w:rPr>
                <w:webHidden/>
              </w:rPr>
              <w:fldChar w:fldCharType="begin"/>
            </w:r>
            <w:r w:rsidR="00743402" w:rsidRPr="00743402">
              <w:rPr>
                <w:webHidden/>
              </w:rPr>
              <w:instrText xml:space="preserve"> PAGEREF _Toc106116809 \h </w:instrText>
            </w:r>
            <w:r w:rsidR="00743402" w:rsidRPr="00743402">
              <w:rPr>
                <w:webHidden/>
              </w:rPr>
            </w:r>
            <w:r w:rsidR="00743402" w:rsidRPr="00743402">
              <w:rPr>
                <w:webHidden/>
              </w:rPr>
              <w:fldChar w:fldCharType="separate"/>
            </w:r>
            <w:r w:rsidR="00B212CE">
              <w:rPr>
                <w:webHidden/>
              </w:rPr>
              <w:t>28</w:t>
            </w:r>
            <w:r w:rsidR="00743402" w:rsidRPr="00743402">
              <w:rPr>
                <w:webHidden/>
              </w:rPr>
              <w:fldChar w:fldCharType="end"/>
            </w:r>
          </w:hyperlink>
        </w:p>
        <w:p w14:paraId="03E72A00" w14:textId="4DB1AB2F" w:rsidR="00743402" w:rsidRPr="00743402" w:rsidRDefault="000F33A5" w:rsidP="00743402">
          <w:pPr>
            <w:pStyle w:val="TOC1"/>
            <w:rPr>
              <w:rFonts w:eastAsiaTheme="minorEastAsia"/>
              <w:lang w:eastAsia="en-GB"/>
            </w:rPr>
          </w:pPr>
          <w:hyperlink w:anchor="_Toc106116810" w:history="1">
            <w:r w:rsidR="00743402" w:rsidRPr="00743402">
              <w:rPr>
                <w:rStyle w:val="Hyperlink"/>
              </w:rPr>
              <w:t>D. Violence against children</w:t>
            </w:r>
            <w:r w:rsidR="00743402" w:rsidRPr="00743402">
              <w:rPr>
                <w:webHidden/>
              </w:rPr>
              <w:tab/>
            </w:r>
            <w:r w:rsidR="00743402" w:rsidRPr="00743402">
              <w:rPr>
                <w:webHidden/>
              </w:rPr>
              <w:fldChar w:fldCharType="begin"/>
            </w:r>
            <w:r w:rsidR="00743402" w:rsidRPr="00743402">
              <w:rPr>
                <w:webHidden/>
              </w:rPr>
              <w:instrText xml:space="preserve"> PAGEREF _Toc106116810 \h </w:instrText>
            </w:r>
            <w:r w:rsidR="00743402" w:rsidRPr="00743402">
              <w:rPr>
                <w:webHidden/>
              </w:rPr>
            </w:r>
            <w:r w:rsidR="00743402" w:rsidRPr="00743402">
              <w:rPr>
                <w:webHidden/>
              </w:rPr>
              <w:fldChar w:fldCharType="separate"/>
            </w:r>
            <w:r w:rsidR="00B212CE">
              <w:rPr>
                <w:webHidden/>
              </w:rPr>
              <w:t>30</w:t>
            </w:r>
            <w:r w:rsidR="00743402" w:rsidRPr="00743402">
              <w:rPr>
                <w:webHidden/>
              </w:rPr>
              <w:fldChar w:fldCharType="end"/>
            </w:r>
          </w:hyperlink>
        </w:p>
        <w:p w14:paraId="5642F04E" w14:textId="2883DCB6" w:rsidR="00743402" w:rsidRPr="00743402" w:rsidRDefault="000F33A5" w:rsidP="00743402">
          <w:pPr>
            <w:pStyle w:val="TOC1"/>
            <w:rPr>
              <w:rFonts w:eastAsiaTheme="minorEastAsia"/>
              <w:lang w:eastAsia="en-GB"/>
            </w:rPr>
          </w:pPr>
          <w:hyperlink w:anchor="_Toc106116811" w:history="1">
            <w:r w:rsidR="00743402" w:rsidRPr="00743402">
              <w:rPr>
                <w:rStyle w:val="Hyperlink"/>
                <w:b w:val="0"/>
                <w:bCs w:val="0"/>
              </w:rPr>
              <w:t>(Q39a) The use of electrical discharge weapons, attenuating energy projectiles and other harmful devices on children.</w:t>
            </w:r>
            <w:r w:rsidR="00743402" w:rsidRPr="00743402">
              <w:rPr>
                <w:webHidden/>
              </w:rPr>
              <w:tab/>
            </w:r>
            <w:r w:rsidR="00743402" w:rsidRPr="00743402">
              <w:rPr>
                <w:webHidden/>
              </w:rPr>
              <w:fldChar w:fldCharType="begin"/>
            </w:r>
            <w:r w:rsidR="00743402" w:rsidRPr="00743402">
              <w:rPr>
                <w:webHidden/>
              </w:rPr>
              <w:instrText xml:space="preserve"> PAGEREF _Toc106116811 \h </w:instrText>
            </w:r>
            <w:r w:rsidR="00743402" w:rsidRPr="00743402">
              <w:rPr>
                <w:webHidden/>
              </w:rPr>
            </w:r>
            <w:r w:rsidR="00743402" w:rsidRPr="00743402">
              <w:rPr>
                <w:webHidden/>
              </w:rPr>
              <w:fldChar w:fldCharType="separate"/>
            </w:r>
            <w:r w:rsidR="00B212CE">
              <w:rPr>
                <w:webHidden/>
              </w:rPr>
              <w:t>30</w:t>
            </w:r>
            <w:r w:rsidR="00743402" w:rsidRPr="00743402">
              <w:rPr>
                <w:webHidden/>
              </w:rPr>
              <w:fldChar w:fldCharType="end"/>
            </w:r>
          </w:hyperlink>
        </w:p>
        <w:p w14:paraId="6109C3EA" w14:textId="39E54C97" w:rsidR="00743402" w:rsidRPr="00743402" w:rsidRDefault="000F33A5" w:rsidP="00743402">
          <w:pPr>
            <w:pStyle w:val="TOC1"/>
            <w:rPr>
              <w:rFonts w:eastAsiaTheme="minorEastAsia"/>
              <w:lang w:eastAsia="en-GB"/>
            </w:rPr>
          </w:pPr>
          <w:hyperlink w:anchor="_Toc106116812" w:history="1">
            <w:r w:rsidR="00743402" w:rsidRPr="00743402">
              <w:rPr>
                <w:rStyle w:val="Hyperlink"/>
                <w:b w:val="0"/>
                <w:bCs w:val="0"/>
              </w:rPr>
              <w:t>(Q39b) Children who have been placed under solitary confinement and other restrictive interventions, in all settings including education, custody, mental health, welfare and immigration settings.</w:t>
            </w:r>
            <w:r w:rsidR="00743402" w:rsidRPr="00743402">
              <w:rPr>
                <w:webHidden/>
              </w:rPr>
              <w:tab/>
            </w:r>
            <w:r w:rsidR="00743402" w:rsidRPr="00743402">
              <w:rPr>
                <w:webHidden/>
              </w:rPr>
              <w:fldChar w:fldCharType="begin"/>
            </w:r>
            <w:r w:rsidR="00743402" w:rsidRPr="00743402">
              <w:rPr>
                <w:webHidden/>
              </w:rPr>
              <w:instrText xml:space="preserve"> PAGEREF _Toc106116812 \h </w:instrText>
            </w:r>
            <w:r w:rsidR="00743402" w:rsidRPr="00743402">
              <w:rPr>
                <w:webHidden/>
              </w:rPr>
            </w:r>
            <w:r w:rsidR="00743402" w:rsidRPr="00743402">
              <w:rPr>
                <w:webHidden/>
              </w:rPr>
              <w:fldChar w:fldCharType="separate"/>
            </w:r>
            <w:r w:rsidR="00B212CE">
              <w:rPr>
                <w:webHidden/>
              </w:rPr>
              <w:t>35</w:t>
            </w:r>
            <w:r w:rsidR="00743402" w:rsidRPr="00743402">
              <w:rPr>
                <w:webHidden/>
              </w:rPr>
              <w:fldChar w:fldCharType="end"/>
            </w:r>
          </w:hyperlink>
        </w:p>
        <w:p w14:paraId="4EADD135" w14:textId="2DB2F7AE" w:rsidR="00743402" w:rsidRPr="00743402" w:rsidRDefault="000F33A5" w:rsidP="00743402">
          <w:pPr>
            <w:pStyle w:val="TOC1"/>
            <w:rPr>
              <w:rFonts w:eastAsiaTheme="minorEastAsia"/>
              <w:lang w:eastAsia="en-GB"/>
            </w:rPr>
          </w:pPr>
          <w:hyperlink w:anchor="_Toc106116813" w:history="1">
            <w:r w:rsidR="00743402" w:rsidRPr="00743402">
              <w:rPr>
                <w:rStyle w:val="Hyperlink"/>
                <w:b w:val="0"/>
                <w:bCs w:val="0"/>
              </w:rPr>
              <w:t>(Q39c) Children with psychosocial disabilities and autism who have been placed under restraint and seclusion in schools.</w:t>
            </w:r>
            <w:r w:rsidR="00743402" w:rsidRPr="00743402">
              <w:rPr>
                <w:webHidden/>
              </w:rPr>
              <w:tab/>
            </w:r>
            <w:r w:rsidR="00743402" w:rsidRPr="00743402">
              <w:rPr>
                <w:webHidden/>
              </w:rPr>
              <w:fldChar w:fldCharType="begin"/>
            </w:r>
            <w:r w:rsidR="00743402" w:rsidRPr="00743402">
              <w:rPr>
                <w:webHidden/>
              </w:rPr>
              <w:instrText xml:space="preserve"> PAGEREF _Toc106116813 \h </w:instrText>
            </w:r>
            <w:r w:rsidR="00743402" w:rsidRPr="00743402">
              <w:rPr>
                <w:webHidden/>
              </w:rPr>
            </w:r>
            <w:r w:rsidR="00743402" w:rsidRPr="00743402">
              <w:rPr>
                <w:webHidden/>
              </w:rPr>
              <w:fldChar w:fldCharType="separate"/>
            </w:r>
            <w:r w:rsidR="00B212CE">
              <w:rPr>
                <w:webHidden/>
              </w:rPr>
              <w:t>37</w:t>
            </w:r>
            <w:r w:rsidR="00743402" w:rsidRPr="00743402">
              <w:rPr>
                <w:webHidden/>
              </w:rPr>
              <w:fldChar w:fldCharType="end"/>
            </w:r>
          </w:hyperlink>
        </w:p>
        <w:p w14:paraId="7D3FB8FD" w14:textId="0AF20461" w:rsidR="00743402" w:rsidRPr="00743402" w:rsidRDefault="000F33A5" w:rsidP="00743402">
          <w:pPr>
            <w:pStyle w:val="TOC1"/>
            <w:rPr>
              <w:rFonts w:eastAsiaTheme="minorEastAsia"/>
              <w:lang w:eastAsia="en-GB"/>
            </w:rPr>
          </w:pPr>
          <w:hyperlink w:anchor="_Toc106116814" w:history="1">
            <w:r w:rsidR="00743402" w:rsidRPr="00743402">
              <w:rPr>
                <w:rStyle w:val="Hyperlink"/>
                <w:b w:val="0"/>
                <w:bCs w:val="0"/>
              </w:rPr>
              <w:t>(Q39d) Child victims of violence, including abuse, neglect, domestic violence and sexual exploitation and abuse in and outside the home and in alternative care settings, that have been reported to the authorities, investigated and prosecuted and the sanctions imposed on perpetrators, disaggregated by type of offence.</w:t>
            </w:r>
            <w:r w:rsidR="00743402" w:rsidRPr="00743402">
              <w:rPr>
                <w:webHidden/>
              </w:rPr>
              <w:tab/>
            </w:r>
            <w:r w:rsidR="00743402" w:rsidRPr="00743402">
              <w:rPr>
                <w:webHidden/>
              </w:rPr>
              <w:fldChar w:fldCharType="begin"/>
            </w:r>
            <w:r w:rsidR="00743402" w:rsidRPr="00743402">
              <w:rPr>
                <w:webHidden/>
              </w:rPr>
              <w:instrText xml:space="preserve"> PAGEREF _Toc106116814 \h </w:instrText>
            </w:r>
            <w:r w:rsidR="00743402" w:rsidRPr="00743402">
              <w:rPr>
                <w:webHidden/>
              </w:rPr>
            </w:r>
            <w:r w:rsidR="00743402" w:rsidRPr="00743402">
              <w:rPr>
                <w:webHidden/>
              </w:rPr>
              <w:fldChar w:fldCharType="separate"/>
            </w:r>
            <w:r w:rsidR="00B212CE">
              <w:rPr>
                <w:webHidden/>
              </w:rPr>
              <w:t>39</w:t>
            </w:r>
            <w:r w:rsidR="00743402" w:rsidRPr="00743402">
              <w:rPr>
                <w:webHidden/>
              </w:rPr>
              <w:fldChar w:fldCharType="end"/>
            </w:r>
          </w:hyperlink>
        </w:p>
        <w:p w14:paraId="10A8C0D8" w14:textId="41D1186D" w:rsidR="00743402" w:rsidRPr="00743402" w:rsidRDefault="000F33A5" w:rsidP="00743402">
          <w:pPr>
            <w:pStyle w:val="TOC1"/>
            <w:rPr>
              <w:rFonts w:eastAsiaTheme="minorEastAsia"/>
              <w:lang w:eastAsia="en-GB"/>
            </w:rPr>
          </w:pPr>
          <w:hyperlink w:anchor="_Toc106116815" w:history="1">
            <w:r w:rsidR="00743402" w:rsidRPr="00743402">
              <w:rPr>
                <w:rStyle w:val="Hyperlink"/>
                <w:b w:val="0"/>
                <w:bCs w:val="0"/>
              </w:rPr>
              <w:t>(Q39e) Children who have received protective measures and multidisciplinary remedies provided to children who are victims and witnesses of violence, in particular abuse, neglect and sexual exploitation and abuse.</w:t>
            </w:r>
            <w:r w:rsidR="00743402" w:rsidRPr="00743402">
              <w:rPr>
                <w:webHidden/>
              </w:rPr>
              <w:tab/>
            </w:r>
            <w:r w:rsidR="00743402" w:rsidRPr="00743402">
              <w:rPr>
                <w:webHidden/>
              </w:rPr>
              <w:fldChar w:fldCharType="begin"/>
            </w:r>
            <w:r w:rsidR="00743402" w:rsidRPr="00743402">
              <w:rPr>
                <w:webHidden/>
              </w:rPr>
              <w:instrText xml:space="preserve"> PAGEREF _Toc106116815 \h </w:instrText>
            </w:r>
            <w:r w:rsidR="00743402" w:rsidRPr="00743402">
              <w:rPr>
                <w:webHidden/>
              </w:rPr>
            </w:r>
            <w:r w:rsidR="00743402" w:rsidRPr="00743402">
              <w:rPr>
                <w:webHidden/>
              </w:rPr>
              <w:fldChar w:fldCharType="separate"/>
            </w:r>
            <w:r w:rsidR="00B212CE">
              <w:rPr>
                <w:webHidden/>
              </w:rPr>
              <w:t>46</w:t>
            </w:r>
            <w:r w:rsidR="00743402" w:rsidRPr="00743402">
              <w:rPr>
                <w:webHidden/>
              </w:rPr>
              <w:fldChar w:fldCharType="end"/>
            </w:r>
          </w:hyperlink>
        </w:p>
        <w:p w14:paraId="34FAC68E" w14:textId="3D3F54B4" w:rsidR="00743402" w:rsidRPr="00743402" w:rsidRDefault="000F33A5" w:rsidP="00743402">
          <w:pPr>
            <w:pStyle w:val="TOC1"/>
            <w:rPr>
              <w:rFonts w:eastAsiaTheme="minorEastAsia"/>
              <w:lang w:eastAsia="en-GB"/>
            </w:rPr>
          </w:pPr>
          <w:hyperlink w:anchor="_Toc106116816" w:history="1">
            <w:r w:rsidR="00743402" w:rsidRPr="00743402">
              <w:rPr>
                <w:rStyle w:val="Hyperlink"/>
                <w:b w:val="0"/>
                <w:bCs w:val="0"/>
              </w:rPr>
              <w:t>(Q39f) Cases of female genital mutilation, forced marriages, virginity testing and crimes committed in the name of so-called honour against children that have been reported to the authorities, investigated and prosecuted.</w:t>
            </w:r>
            <w:r w:rsidR="00743402" w:rsidRPr="00743402">
              <w:rPr>
                <w:webHidden/>
              </w:rPr>
              <w:tab/>
            </w:r>
            <w:r w:rsidR="00743402" w:rsidRPr="00743402">
              <w:rPr>
                <w:webHidden/>
              </w:rPr>
              <w:fldChar w:fldCharType="begin"/>
            </w:r>
            <w:r w:rsidR="00743402" w:rsidRPr="00743402">
              <w:rPr>
                <w:webHidden/>
              </w:rPr>
              <w:instrText xml:space="preserve"> PAGEREF _Toc106116816 \h </w:instrText>
            </w:r>
            <w:r w:rsidR="00743402" w:rsidRPr="00743402">
              <w:rPr>
                <w:webHidden/>
              </w:rPr>
            </w:r>
            <w:r w:rsidR="00743402" w:rsidRPr="00743402">
              <w:rPr>
                <w:webHidden/>
              </w:rPr>
              <w:fldChar w:fldCharType="separate"/>
            </w:r>
            <w:r w:rsidR="00B212CE">
              <w:rPr>
                <w:webHidden/>
              </w:rPr>
              <w:t>54</w:t>
            </w:r>
            <w:r w:rsidR="00743402" w:rsidRPr="00743402">
              <w:rPr>
                <w:webHidden/>
              </w:rPr>
              <w:fldChar w:fldCharType="end"/>
            </w:r>
          </w:hyperlink>
        </w:p>
        <w:p w14:paraId="13A0163F" w14:textId="659F23F9" w:rsidR="00743402" w:rsidRPr="00743402" w:rsidRDefault="000F33A5" w:rsidP="00743402">
          <w:pPr>
            <w:pStyle w:val="TOC1"/>
            <w:rPr>
              <w:rFonts w:eastAsiaTheme="minorEastAsia"/>
              <w:lang w:eastAsia="en-GB"/>
            </w:rPr>
          </w:pPr>
          <w:hyperlink w:anchor="_Toc106116817" w:history="1">
            <w:r w:rsidR="00743402" w:rsidRPr="00743402">
              <w:rPr>
                <w:rStyle w:val="Hyperlink"/>
                <w:b w:val="0"/>
                <w:bCs w:val="0"/>
              </w:rPr>
              <w:t>(Q39g) Intersex children who have received non-urgent and irreversible surgical or other procedures.</w:t>
            </w:r>
            <w:r w:rsidR="00743402" w:rsidRPr="00743402">
              <w:rPr>
                <w:webHidden/>
              </w:rPr>
              <w:tab/>
            </w:r>
            <w:r w:rsidR="00743402" w:rsidRPr="00743402">
              <w:rPr>
                <w:webHidden/>
              </w:rPr>
              <w:fldChar w:fldCharType="begin"/>
            </w:r>
            <w:r w:rsidR="00743402" w:rsidRPr="00743402">
              <w:rPr>
                <w:webHidden/>
              </w:rPr>
              <w:instrText xml:space="preserve"> PAGEREF _Toc106116817 \h </w:instrText>
            </w:r>
            <w:r w:rsidR="00743402" w:rsidRPr="00743402">
              <w:rPr>
                <w:webHidden/>
              </w:rPr>
            </w:r>
            <w:r w:rsidR="00743402" w:rsidRPr="00743402">
              <w:rPr>
                <w:webHidden/>
              </w:rPr>
              <w:fldChar w:fldCharType="separate"/>
            </w:r>
            <w:r w:rsidR="00B212CE">
              <w:rPr>
                <w:webHidden/>
              </w:rPr>
              <w:t>57</w:t>
            </w:r>
            <w:r w:rsidR="00743402" w:rsidRPr="00743402">
              <w:rPr>
                <w:webHidden/>
              </w:rPr>
              <w:fldChar w:fldCharType="end"/>
            </w:r>
          </w:hyperlink>
        </w:p>
        <w:p w14:paraId="7F822E7F" w14:textId="576757F4" w:rsidR="00743402" w:rsidRPr="00743402" w:rsidRDefault="000F33A5" w:rsidP="00743402">
          <w:pPr>
            <w:pStyle w:val="TOC1"/>
            <w:rPr>
              <w:rFonts w:eastAsiaTheme="minorEastAsia"/>
              <w:lang w:eastAsia="en-GB"/>
            </w:rPr>
          </w:pPr>
          <w:hyperlink w:anchor="_Toc106116818" w:history="1">
            <w:r w:rsidR="00743402" w:rsidRPr="00743402">
              <w:rPr>
                <w:rStyle w:val="Hyperlink"/>
              </w:rPr>
              <w:t>E. Family environment and alternative care</w:t>
            </w:r>
            <w:r w:rsidR="00743402" w:rsidRPr="00743402">
              <w:rPr>
                <w:webHidden/>
              </w:rPr>
              <w:tab/>
            </w:r>
            <w:r w:rsidR="00743402" w:rsidRPr="00743402">
              <w:rPr>
                <w:webHidden/>
              </w:rPr>
              <w:fldChar w:fldCharType="begin"/>
            </w:r>
            <w:r w:rsidR="00743402" w:rsidRPr="00743402">
              <w:rPr>
                <w:webHidden/>
              </w:rPr>
              <w:instrText xml:space="preserve"> PAGEREF _Toc106116818 \h </w:instrText>
            </w:r>
            <w:r w:rsidR="00743402" w:rsidRPr="00743402">
              <w:rPr>
                <w:webHidden/>
              </w:rPr>
            </w:r>
            <w:r w:rsidR="00743402" w:rsidRPr="00743402">
              <w:rPr>
                <w:webHidden/>
              </w:rPr>
              <w:fldChar w:fldCharType="separate"/>
            </w:r>
            <w:r w:rsidR="00B212CE">
              <w:rPr>
                <w:webHidden/>
              </w:rPr>
              <w:t>58</w:t>
            </w:r>
            <w:r w:rsidR="00743402" w:rsidRPr="00743402">
              <w:rPr>
                <w:webHidden/>
              </w:rPr>
              <w:fldChar w:fldCharType="end"/>
            </w:r>
          </w:hyperlink>
        </w:p>
        <w:p w14:paraId="403EC682" w14:textId="29494D89" w:rsidR="00743402" w:rsidRPr="00743402" w:rsidRDefault="000F33A5" w:rsidP="00743402">
          <w:pPr>
            <w:pStyle w:val="TOC1"/>
            <w:rPr>
              <w:rFonts w:eastAsiaTheme="minorEastAsia"/>
              <w:lang w:eastAsia="en-GB"/>
            </w:rPr>
          </w:pPr>
          <w:hyperlink w:anchor="_Toc106116819" w:history="1">
            <w:r w:rsidR="00743402" w:rsidRPr="00743402">
              <w:rPr>
                <w:rStyle w:val="Hyperlink"/>
                <w:b w:val="0"/>
                <w:bCs w:val="0"/>
              </w:rPr>
              <w:t>(Q40a) Families and children receiving economic and other types of support services.</w:t>
            </w:r>
            <w:r w:rsidR="00743402" w:rsidRPr="00743402">
              <w:rPr>
                <w:webHidden/>
              </w:rPr>
              <w:tab/>
            </w:r>
            <w:r w:rsidR="00743402" w:rsidRPr="00743402">
              <w:rPr>
                <w:webHidden/>
              </w:rPr>
              <w:fldChar w:fldCharType="begin"/>
            </w:r>
            <w:r w:rsidR="00743402" w:rsidRPr="00743402">
              <w:rPr>
                <w:webHidden/>
              </w:rPr>
              <w:instrText xml:space="preserve"> PAGEREF _Toc106116819 \h </w:instrText>
            </w:r>
            <w:r w:rsidR="00743402" w:rsidRPr="00743402">
              <w:rPr>
                <w:webHidden/>
              </w:rPr>
            </w:r>
            <w:r w:rsidR="00743402" w:rsidRPr="00743402">
              <w:rPr>
                <w:webHidden/>
              </w:rPr>
              <w:fldChar w:fldCharType="separate"/>
            </w:r>
            <w:r w:rsidR="00B212CE">
              <w:rPr>
                <w:webHidden/>
              </w:rPr>
              <w:t>58</w:t>
            </w:r>
            <w:r w:rsidR="00743402" w:rsidRPr="00743402">
              <w:rPr>
                <w:webHidden/>
              </w:rPr>
              <w:fldChar w:fldCharType="end"/>
            </w:r>
          </w:hyperlink>
        </w:p>
        <w:p w14:paraId="4352332E" w14:textId="61A7372B" w:rsidR="00743402" w:rsidRPr="00743402" w:rsidRDefault="000F33A5" w:rsidP="00743402">
          <w:pPr>
            <w:pStyle w:val="TOC1"/>
            <w:rPr>
              <w:rFonts w:eastAsiaTheme="minorEastAsia"/>
              <w:lang w:eastAsia="en-GB"/>
            </w:rPr>
          </w:pPr>
          <w:hyperlink w:anchor="_Toc106116820" w:history="1">
            <w:r w:rsidR="00743402" w:rsidRPr="00743402">
              <w:rPr>
                <w:rStyle w:val="Hyperlink"/>
                <w:b w:val="0"/>
                <w:bCs w:val="0"/>
              </w:rPr>
              <w:t>(Q40b) Children in residential care, the number of such institutions and their size and the length of stay.</w:t>
            </w:r>
            <w:r w:rsidR="00743402" w:rsidRPr="00743402">
              <w:rPr>
                <w:webHidden/>
              </w:rPr>
              <w:tab/>
            </w:r>
            <w:r w:rsidR="00743402" w:rsidRPr="00743402">
              <w:rPr>
                <w:webHidden/>
              </w:rPr>
              <w:fldChar w:fldCharType="begin"/>
            </w:r>
            <w:r w:rsidR="00743402" w:rsidRPr="00743402">
              <w:rPr>
                <w:webHidden/>
              </w:rPr>
              <w:instrText xml:space="preserve"> PAGEREF _Toc106116820 \h </w:instrText>
            </w:r>
            <w:r w:rsidR="00743402" w:rsidRPr="00743402">
              <w:rPr>
                <w:webHidden/>
              </w:rPr>
            </w:r>
            <w:r w:rsidR="00743402" w:rsidRPr="00743402">
              <w:rPr>
                <w:webHidden/>
              </w:rPr>
              <w:fldChar w:fldCharType="separate"/>
            </w:r>
            <w:r w:rsidR="00B212CE">
              <w:rPr>
                <w:webHidden/>
              </w:rPr>
              <w:t>66</w:t>
            </w:r>
            <w:r w:rsidR="00743402" w:rsidRPr="00743402">
              <w:rPr>
                <w:webHidden/>
              </w:rPr>
              <w:fldChar w:fldCharType="end"/>
            </w:r>
          </w:hyperlink>
        </w:p>
        <w:p w14:paraId="43825044" w14:textId="7858A0D4" w:rsidR="00743402" w:rsidRPr="00743402" w:rsidRDefault="000F33A5" w:rsidP="00743402">
          <w:pPr>
            <w:pStyle w:val="TOC1"/>
            <w:rPr>
              <w:rFonts w:eastAsiaTheme="minorEastAsia"/>
              <w:lang w:eastAsia="en-GB"/>
            </w:rPr>
          </w:pPr>
          <w:hyperlink w:anchor="_Toc106116821" w:history="1">
            <w:r w:rsidR="00743402" w:rsidRPr="00743402">
              <w:rPr>
                <w:rStyle w:val="Hyperlink"/>
                <w:b w:val="0"/>
                <w:bCs w:val="0"/>
              </w:rPr>
              <w:t>(Q40c) Children in unregulated alternative care placements, including secure accommodation, immigration detention centres and mental health institutions.</w:t>
            </w:r>
            <w:r w:rsidR="00743402" w:rsidRPr="00743402">
              <w:rPr>
                <w:webHidden/>
              </w:rPr>
              <w:tab/>
            </w:r>
            <w:r w:rsidR="00743402" w:rsidRPr="00743402">
              <w:rPr>
                <w:webHidden/>
              </w:rPr>
              <w:fldChar w:fldCharType="begin"/>
            </w:r>
            <w:r w:rsidR="00743402" w:rsidRPr="00743402">
              <w:rPr>
                <w:webHidden/>
              </w:rPr>
              <w:instrText xml:space="preserve"> PAGEREF _Toc106116821 \h </w:instrText>
            </w:r>
            <w:r w:rsidR="00743402" w:rsidRPr="00743402">
              <w:rPr>
                <w:webHidden/>
              </w:rPr>
            </w:r>
            <w:r w:rsidR="00743402" w:rsidRPr="00743402">
              <w:rPr>
                <w:webHidden/>
              </w:rPr>
              <w:fldChar w:fldCharType="separate"/>
            </w:r>
            <w:r w:rsidR="00B212CE">
              <w:rPr>
                <w:webHidden/>
              </w:rPr>
              <w:t>76</w:t>
            </w:r>
            <w:r w:rsidR="00743402" w:rsidRPr="00743402">
              <w:rPr>
                <w:webHidden/>
              </w:rPr>
              <w:fldChar w:fldCharType="end"/>
            </w:r>
          </w:hyperlink>
        </w:p>
        <w:p w14:paraId="794E1166" w14:textId="69020179" w:rsidR="00743402" w:rsidRPr="00743402" w:rsidRDefault="000F33A5" w:rsidP="00743402">
          <w:pPr>
            <w:pStyle w:val="TOC1"/>
            <w:rPr>
              <w:rFonts w:eastAsiaTheme="minorEastAsia"/>
              <w:lang w:eastAsia="en-GB"/>
            </w:rPr>
          </w:pPr>
          <w:hyperlink w:anchor="_Toc106116822" w:history="1">
            <w:r w:rsidR="00743402" w:rsidRPr="00743402">
              <w:rPr>
                <w:rStyle w:val="Hyperlink"/>
                <w:b w:val="0"/>
                <w:bCs w:val="0"/>
              </w:rPr>
              <w:t>(Q40d) Children in family-based and community-based care.</w:t>
            </w:r>
            <w:r w:rsidR="00743402" w:rsidRPr="00743402">
              <w:rPr>
                <w:webHidden/>
              </w:rPr>
              <w:tab/>
            </w:r>
            <w:r w:rsidR="00743402" w:rsidRPr="00743402">
              <w:rPr>
                <w:webHidden/>
              </w:rPr>
              <w:fldChar w:fldCharType="begin"/>
            </w:r>
            <w:r w:rsidR="00743402" w:rsidRPr="00743402">
              <w:rPr>
                <w:webHidden/>
              </w:rPr>
              <w:instrText xml:space="preserve"> PAGEREF _Toc106116822 \h </w:instrText>
            </w:r>
            <w:r w:rsidR="00743402" w:rsidRPr="00743402">
              <w:rPr>
                <w:webHidden/>
              </w:rPr>
            </w:r>
            <w:r w:rsidR="00743402" w:rsidRPr="00743402">
              <w:rPr>
                <w:webHidden/>
              </w:rPr>
              <w:fldChar w:fldCharType="separate"/>
            </w:r>
            <w:r w:rsidR="00B212CE">
              <w:rPr>
                <w:webHidden/>
              </w:rPr>
              <w:t>82</w:t>
            </w:r>
            <w:r w:rsidR="00743402" w:rsidRPr="00743402">
              <w:rPr>
                <w:webHidden/>
              </w:rPr>
              <w:fldChar w:fldCharType="end"/>
            </w:r>
          </w:hyperlink>
        </w:p>
        <w:p w14:paraId="42FE67F2" w14:textId="3B7CD617" w:rsidR="00743402" w:rsidRPr="00743402" w:rsidRDefault="000F33A5" w:rsidP="00743402">
          <w:pPr>
            <w:pStyle w:val="TOC1"/>
            <w:rPr>
              <w:rFonts w:eastAsiaTheme="minorEastAsia"/>
              <w:lang w:eastAsia="en-GB"/>
            </w:rPr>
          </w:pPr>
          <w:hyperlink w:anchor="_Toc106116823" w:history="1">
            <w:r w:rsidR="00743402" w:rsidRPr="00743402">
              <w:rPr>
                <w:rStyle w:val="Hyperlink"/>
                <w:b w:val="0"/>
                <w:bCs w:val="0"/>
              </w:rPr>
              <w:t>(Q40e) Children of incarcerated parents.</w:t>
            </w:r>
            <w:r w:rsidR="00743402" w:rsidRPr="00743402">
              <w:rPr>
                <w:webHidden/>
              </w:rPr>
              <w:tab/>
            </w:r>
            <w:r w:rsidR="00743402" w:rsidRPr="00743402">
              <w:rPr>
                <w:webHidden/>
              </w:rPr>
              <w:fldChar w:fldCharType="begin"/>
            </w:r>
            <w:r w:rsidR="00743402" w:rsidRPr="00743402">
              <w:rPr>
                <w:webHidden/>
              </w:rPr>
              <w:instrText xml:space="preserve"> PAGEREF _Toc106116823 \h </w:instrText>
            </w:r>
            <w:r w:rsidR="00743402" w:rsidRPr="00743402">
              <w:rPr>
                <w:webHidden/>
              </w:rPr>
            </w:r>
            <w:r w:rsidR="00743402" w:rsidRPr="00743402">
              <w:rPr>
                <w:webHidden/>
              </w:rPr>
              <w:fldChar w:fldCharType="separate"/>
            </w:r>
            <w:r w:rsidR="00B212CE">
              <w:rPr>
                <w:webHidden/>
              </w:rPr>
              <w:t>91</w:t>
            </w:r>
            <w:r w:rsidR="00743402" w:rsidRPr="00743402">
              <w:rPr>
                <w:webHidden/>
              </w:rPr>
              <w:fldChar w:fldCharType="end"/>
            </w:r>
          </w:hyperlink>
        </w:p>
        <w:p w14:paraId="34E68C5A" w14:textId="65CB2081" w:rsidR="00743402" w:rsidRPr="00743402" w:rsidRDefault="000F33A5" w:rsidP="00743402">
          <w:pPr>
            <w:pStyle w:val="TOC1"/>
            <w:rPr>
              <w:rFonts w:eastAsiaTheme="minorEastAsia"/>
              <w:lang w:eastAsia="en-GB"/>
            </w:rPr>
          </w:pPr>
          <w:hyperlink w:anchor="_Toc106116824" w:history="1">
            <w:r w:rsidR="00743402" w:rsidRPr="00743402">
              <w:rPr>
                <w:rStyle w:val="Hyperlink"/>
              </w:rPr>
              <w:t>F. Basic health and welfare</w:t>
            </w:r>
            <w:r w:rsidR="00743402" w:rsidRPr="00743402">
              <w:rPr>
                <w:webHidden/>
              </w:rPr>
              <w:tab/>
            </w:r>
            <w:r w:rsidR="00743402" w:rsidRPr="00743402">
              <w:rPr>
                <w:webHidden/>
              </w:rPr>
              <w:fldChar w:fldCharType="begin"/>
            </w:r>
            <w:r w:rsidR="00743402" w:rsidRPr="00743402">
              <w:rPr>
                <w:webHidden/>
              </w:rPr>
              <w:instrText xml:space="preserve"> PAGEREF _Toc106116824 \h </w:instrText>
            </w:r>
            <w:r w:rsidR="00743402" w:rsidRPr="00743402">
              <w:rPr>
                <w:webHidden/>
              </w:rPr>
            </w:r>
            <w:r w:rsidR="00743402" w:rsidRPr="00743402">
              <w:rPr>
                <w:webHidden/>
              </w:rPr>
              <w:fldChar w:fldCharType="separate"/>
            </w:r>
            <w:r w:rsidR="00B212CE">
              <w:rPr>
                <w:webHidden/>
              </w:rPr>
              <w:t>93</w:t>
            </w:r>
            <w:r w:rsidR="00743402" w:rsidRPr="00743402">
              <w:rPr>
                <w:webHidden/>
              </w:rPr>
              <w:fldChar w:fldCharType="end"/>
            </w:r>
          </w:hyperlink>
        </w:p>
        <w:p w14:paraId="0BA31F95" w14:textId="033279C0" w:rsidR="00743402" w:rsidRPr="00743402" w:rsidRDefault="000F33A5" w:rsidP="00743402">
          <w:pPr>
            <w:pStyle w:val="TOC1"/>
            <w:rPr>
              <w:rFonts w:eastAsiaTheme="minorEastAsia"/>
              <w:lang w:eastAsia="en-GB"/>
            </w:rPr>
          </w:pPr>
          <w:hyperlink w:anchor="_Toc106116825" w:history="1">
            <w:r w:rsidR="00743402" w:rsidRPr="00743402">
              <w:rPr>
                <w:rStyle w:val="Hyperlink"/>
                <w:b w:val="0"/>
                <w:bCs w:val="0"/>
              </w:rPr>
              <w:t>(Q41a) Children prescribed with psychotropic drugs, including amount and regularity.</w:t>
            </w:r>
            <w:r w:rsidR="00743402" w:rsidRPr="00743402">
              <w:rPr>
                <w:webHidden/>
              </w:rPr>
              <w:tab/>
            </w:r>
            <w:r w:rsidR="00743402" w:rsidRPr="00743402">
              <w:rPr>
                <w:webHidden/>
              </w:rPr>
              <w:fldChar w:fldCharType="begin"/>
            </w:r>
            <w:r w:rsidR="00743402" w:rsidRPr="00743402">
              <w:rPr>
                <w:webHidden/>
              </w:rPr>
              <w:instrText xml:space="preserve"> PAGEREF _Toc106116825 \h </w:instrText>
            </w:r>
            <w:r w:rsidR="00743402" w:rsidRPr="00743402">
              <w:rPr>
                <w:webHidden/>
              </w:rPr>
            </w:r>
            <w:r w:rsidR="00743402" w:rsidRPr="00743402">
              <w:rPr>
                <w:webHidden/>
              </w:rPr>
              <w:fldChar w:fldCharType="separate"/>
            </w:r>
            <w:r w:rsidR="00B212CE">
              <w:rPr>
                <w:webHidden/>
              </w:rPr>
              <w:t>93</w:t>
            </w:r>
            <w:r w:rsidR="00743402" w:rsidRPr="00743402">
              <w:rPr>
                <w:webHidden/>
              </w:rPr>
              <w:fldChar w:fldCharType="end"/>
            </w:r>
          </w:hyperlink>
        </w:p>
        <w:p w14:paraId="0BFF442A" w14:textId="2FFB22C3" w:rsidR="00743402" w:rsidRPr="00743402" w:rsidRDefault="000F33A5" w:rsidP="00743402">
          <w:pPr>
            <w:pStyle w:val="TOC1"/>
            <w:rPr>
              <w:rFonts w:eastAsiaTheme="minorEastAsia"/>
              <w:lang w:eastAsia="en-GB"/>
            </w:rPr>
          </w:pPr>
          <w:hyperlink w:anchor="_Toc106116826" w:history="1">
            <w:r w:rsidR="00743402" w:rsidRPr="00743402">
              <w:rPr>
                <w:rStyle w:val="Hyperlink"/>
                <w:b w:val="0"/>
                <w:bCs w:val="0"/>
              </w:rPr>
              <w:t>(Q41b) Children diagnosed with a mental illness.</w:t>
            </w:r>
            <w:r w:rsidR="00743402" w:rsidRPr="00743402">
              <w:rPr>
                <w:webHidden/>
              </w:rPr>
              <w:tab/>
            </w:r>
            <w:r w:rsidR="00743402" w:rsidRPr="00743402">
              <w:rPr>
                <w:webHidden/>
              </w:rPr>
              <w:fldChar w:fldCharType="begin"/>
            </w:r>
            <w:r w:rsidR="00743402" w:rsidRPr="00743402">
              <w:rPr>
                <w:webHidden/>
              </w:rPr>
              <w:instrText xml:space="preserve"> PAGEREF _Toc106116826 \h </w:instrText>
            </w:r>
            <w:r w:rsidR="00743402" w:rsidRPr="00743402">
              <w:rPr>
                <w:webHidden/>
              </w:rPr>
            </w:r>
            <w:r w:rsidR="00743402" w:rsidRPr="00743402">
              <w:rPr>
                <w:webHidden/>
              </w:rPr>
              <w:fldChar w:fldCharType="separate"/>
            </w:r>
            <w:r w:rsidR="00B212CE">
              <w:rPr>
                <w:webHidden/>
              </w:rPr>
              <w:t>99</w:t>
            </w:r>
            <w:r w:rsidR="00743402" w:rsidRPr="00743402">
              <w:rPr>
                <w:webHidden/>
              </w:rPr>
              <w:fldChar w:fldCharType="end"/>
            </w:r>
          </w:hyperlink>
        </w:p>
        <w:p w14:paraId="5AE6B91A" w14:textId="26836D81" w:rsidR="00743402" w:rsidRPr="00743402" w:rsidRDefault="000F33A5" w:rsidP="00743402">
          <w:pPr>
            <w:pStyle w:val="TOC1"/>
            <w:rPr>
              <w:rFonts w:eastAsiaTheme="minorEastAsia"/>
              <w:lang w:eastAsia="en-GB"/>
            </w:rPr>
          </w:pPr>
          <w:hyperlink w:anchor="_Toc106116827" w:history="1">
            <w:r w:rsidR="00743402" w:rsidRPr="00743402">
              <w:rPr>
                <w:rStyle w:val="Hyperlink"/>
                <w:b w:val="0"/>
                <w:bCs w:val="0"/>
              </w:rPr>
              <w:t>(Q41c) Drug, alcohol and tobacco abuse among children.</w:t>
            </w:r>
            <w:r w:rsidR="00743402" w:rsidRPr="00743402">
              <w:rPr>
                <w:webHidden/>
              </w:rPr>
              <w:tab/>
            </w:r>
            <w:r w:rsidR="00743402" w:rsidRPr="00743402">
              <w:rPr>
                <w:webHidden/>
              </w:rPr>
              <w:fldChar w:fldCharType="begin"/>
            </w:r>
            <w:r w:rsidR="00743402" w:rsidRPr="00743402">
              <w:rPr>
                <w:webHidden/>
              </w:rPr>
              <w:instrText xml:space="preserve"> PAGEREF _Toc106116827 \h </w:instrText>
            </w:r>
            <w:r w:rsidR="00743402" w:rsidRPr="00743402">
              <w:rPr>
                <w:webHidden/>
              </w:rPr>
            </w:r>
            <w:r w:rsidR="00743402" w:rsidRPr="00743402">
              <w:rPr>
                <w:webHidden/>
              </w:rPr>
              <w:fldChar w:fldCharType="separate"/>
            </w:r>
            <w:r w:rsidR="00B212CE">
              <w:rPr>
                <w:webHidden/>
              </w:rPr>
              <w:t>105</w:t>
            </w:r>
            <w:r w:rsidR="00743402" w:rsidRPr="00743402">
              <w:rPr>
                <w:webHidden/>
              </w:rPr>
              <w:fldChar w:fldCharType="end"/>
            </w:r>
          </w:hyperlink>
        </w:p>
        <w:p w14:paraId="6057FCF9" w14:textId="4EDE350B" w:rsidR="00743402" w:rsidRPr="00743402" w:rsidRDefault="000F33A5" w:rsidP="00743402">
          <w:pPr>
            <w:pStyle w:val="TOC1"/>
            <w:rPr>
              <w:rFonts w:eastAsiaTheme="minorEastAsia"/>
              <w:lang w:eastAsia="en-GB"/>
            </w:rPr>
          </w:pPr>
          <w:hyperlink w:anchor="_Toc106116828" w:history="1">
            <w:r w:rsidR="00743402" w:rsidRPr="00743402">
              <w:rPr>
                <w:rStyle w:val="Hyperlink"/>
                <w:b w:val="0"/>
                <w:bCs w:val="0"/>
              </w:rPr>
              <w:t>(Q41d) Overweight, obesity and malnutrition among children.</w:t>
            </w:r>
            <w:r w:rsidR="00743402" w:rsidRPr="00743402">
              <w:rPr>
                <w:webHidden/>
              </w:rPr>
              <w:tab/>
            </w:r>
            <w:r w:rsidR="00743402" w:rsidRPr="00743402">
              <w:rPr>
                <w:webHidden/>
              </w:rPr>
              <w:fldChar w:fldCharType="begin"/>
            </w:r>
            <w:r w:rsidR="00743402" w:rsidRPr="00743402">
              <w:rPr>
                <w:webHidden/>
              </w:rPr>
              <w:instrText xml:space="preserve"> PAGEREF _Toc106116828 \h </w:instrText>
            </w:r>
            <w:r w:rsidR="00743402" w:rsidRPr="00743402">
              <w:rPr>
                <w:webHidden/>
              </w:rPr>
            </w:r>
            <w:r w:rsidR="00743402" w:rsidRPr="00743402">
              <w:rPr>
                <w:webHidden/>
              </w:rPr>
              <w:fldChar w:fldCharType="separate"/>
            </w:r>
            <w:r w:rsidR="00B212CE">
              <w:rPr>
                <w:webHidden/>
              </w:rPr>
              <w:t>109</w:t>
            </w:r>
            <w:r w:rsidR="00743402" w:rsidRPr="00743402">
              <w:rPr>
                <w:webHidden/>
              </w:rPr>
              <w:fldChar w:fldCharType="end"/>
            </w:r>
          </w:hyperlink>
        </w:p>
        <w:p w14:paraId="2A90D731" w14:textId="1CA12F5F" w:rsidR="00743402" w:rsidRPr="00743402" w:rsidRDefault="000F33A5" w:rsidP="00743402">
          <w:pPr>
            <w:pStyle w:val="TOC1"/>
            <w:rPr>
              <w:rFonts w:eastAsiaTheme="minorEastAsia"/>
              <w:lang w:eastAsia="en-GB"/>
            </w:rPr>
          </w:pPr>
          <w:hyperlink w:anchor="_Toc106116829" w:history="1">
            <w:r w:rsidR="00743402" w:rsidRPr="00743402">
              <w:rPr>
                <w:rStyle w:val="Hyperlink"/>
                <w:b w:val="0"/>
                <w:bCs w:val="0"/>
              </w:rPr>
              <w:t>(Q41e) Teenage pregnancy.</w:t>
            </w:r>
            <w:r w:rsidR="00743402" w:rsidRPr="00743402">
              <w:rPr>
                <w:webHidden/>
              </w:rPr>
              <w:tab/>
            </w:r>
            <w:r w:rsidR="00743402" w:rsidRPr="00743402">
              <w:rPr>
                <w:webHidden/>
              </w:rPr>
              <w:fldChar w:fldCharType="begin"/>
            </w:r>
            <w:r w:rsidR="00743402" w:rsidRPr="00743402">
              <w:rPr>
                <w:webHidden/>
              </w:rPr>
              <w:instrText xml:space="preserve"> PAGEREF _Toc106116829 \h </w:instrText>
            </w:r>
            <w:r w:rsidR="00743402" w:rsidRPr="00743402">
              <w:rPr>
                <w:webHidden/>
              </w:rPr>
            </w:r>
            <w:r w:rsidR="00743402" w:rsidRPr="00743402">
              <w:rPr>
                <w:webHidden/>
              </w:rPr>
              <w:fldChar w:fldCharType="separate"/>
            </w:r>
            <w:r w:rsidR="00B212CE">
              <w:rPr>
                <w:webHidden/>
              </w:rPr>
              <w:t>116</w:t>
            </w:r>
            <w:r w:rsidR="00743402" w:rsidRPr="00743402">
              <w:rPr>
                <w:webHidden/>
              </w:rPr>
              <w:fldChar w:fldCharType="end"/>
            </w:r>
          </w:hyperlink>
        </w:p>
        <w:p w14:paraId="119C3A83" w14:textId="00A7BF36" w:rsidR="00743402" w:rsidRPr="00743402" w:rsidRDefault="000F33A5" w:rsidP="00743402">
          <w:pPr>
            <w:pStyle w:val="TOC1"/>
            <w:rPr>
              <w:rFonts w:eastAsiaTheme="minorEastAsia"/>
              <w:lang w:eastAsia="en-GB"/>
            </w:rPr>
          </w:pPr>
          <w:hyperlink w:anchor="_Toc106116830" w:history="1">
            <w:r w:rsidR="00743402" w:rsidRPr="00743402">
              <w:rPr>
                <w:rStyle w:val="Hyperlink"/>
                <w:b w:val="0"/>
                <w:bCs w:val="0"/>
              </w:rPr>
              <w:t>(Q41f) Children living below the poverty line.</w:t>
            </w:r>
            <w:r w:rsidR="00743402" w:rsidRPr="00743402">
              <w:rPr>
                <w:webHidden/>
              </w:rPr>
              <w:tab/>
            </w:r>
            <w:r w:rsidR="00743402" w:rsidRPr="00743402">
              <w:rPr>
                <w:webHidden/>
              </w:rPr>
              <w:fldChar w:fldCharType="begin"/>
            </w:r>
            <w:r w:rsidR="00743402" w:rsidRPr="00743402">
              <w:rPr>
                <w:webHidden/>
              </w:rPr>
              <w:instrText xml:space="preserve"> PAGEREF _Toc106116830 \h </w:instrText>
            </w:r>
            <w:r w:rsidR="00743402" w:rsidRPr="00743402">
              <w:rPr>
                <w:webHidden/>
              </w:rPr>
            </w:r>
            <w:r w:rsidR="00743402" w:rsidRPr="00743402">
              <w:rPr>
                <w:webHidden/>
              </w:rPr>
              <w:fldChar w:fldCharType="separate"/>
            </w:r>
            <w:r w:rsidR="00B212CE">
              <w:rPr>
                <w:webHidden/>
              </w:rPr>
              <w:t>120</w:t>
            </w:r>
            <w:r w:rsidR="00743402" w:rsidRPr="00743402">
              <w:rPr>
                <w:webHidden/>
              </w:rPr>
              <w:fldChar w:fldCharType="end"/>
            </w:r>
          </w:hyperlink>
        </w:p>
        <w:p w14:paraId="317D608C" w14:textId="66CE057D" w:rsidR="00743402" w:rsidRPr="00743402" w:rsidRDefault="000F33A5" w:rsidP="00743402">
          <w:pPr>
            <w:pStyle w:val="TOC1"/>
            <w:rPr>
              <w:rFonts w:eastAsiaTheme="minorEastAsia"/>
              <w:lang w:eastAsia="en-GB"/>
            </w:rPr>
          </w:pPr>
          <w:hyperlink w:anchor="_Toc106116831" w:history="1">
            <w:r w:rsidR="00743402" w:rsidRPr="00743402">
              <w:rPr>
                <w:rStyle w:val="Hyperlink"/>
                <w:b w:val="0"/>
                <w:bCs w:val="0"/>
              </w:rPr>
              <w:t>(Q41g) Children in street situations and children living in temporary accommodation.</w:t>
            </w:r>
            <w:r w:rsidR="00743402" w:rsidRPr="00743402">
              <w:rPr>
                <w:webHidden/>
              </w:rPr>
              <w:tab/>
            </w:r>
            <w:r w:rsidR="00743402" w:rsidRPr="00743402">
              <w:rPr>
                <w:webHidden/>
              </w:rPr>
              <w:fldChar w:fldCharType="begin"/>
            </w:r>
            <w:r w:rsidR="00743402" w:rsidRPr="00743402">
              <w:rPr>
                <w:webHidden/>
              </w:rPr>
              <w:instrText xml:space="preserve"> PAGEREF _Toc106116831 \h </w:instrText>
            </w:r>
            <w:r w:rsidR="00743402" w:rsidRPr="00743402">
              <w:rPr>
                <w:webHidden/>
              </w:rPr>
            </w:r>
            <w:r w:rsidR="00743402" w:rsidRPr="00743402">
              <w:rPr>
                <w:webHidden/>
              </w:rPr>
              <w:fldChar w:fldCharType="separate"/>
            </w:r>
            <w:r w:rsidR="00B212CE">
              <w:rPr>
                <w:webHidden/>
              </w:rPr>
              <w:t>125</w:t>
            </w:r>
            <w:r w:rsidR="00743402" w:rsidRPr="00743402">
              <w:rPr>
                <w:webHidden/>
              </w:rPr>
              <w:fldChar w:fldCharType="end"/>
            </w:r>
          </w:hyperlink>
        </w:p>
        <w:p w14:paraId="31EDB41A" w14:textId="378CD875" w:rsidR="00743402" w:rsidRPr="00743402" w:rsidRDefault="000F33A5" w:rsidP="00743402">
          <w:pPr>
            <w:pStyle w:val="TOC1"/>
            <w:rPr>
              <w:rFonts w:eastAsiaTheme="minorEastAsia"/>
              <w:lang w:eastAsia="en-GB"/>
            </w:rPr>
          </w:pPr>
          <w:hyperlink w:anchor="_Toc106116832" w:history="1">
            <w:r w:rsidR="00743402" w:rsidRPr="00743402">
              <w:rPr>
                <w:rStyle w:val="Hyperlink"/>
                <w:b w:val="0"/>
                <w:bCs w:val="0"/>
              </w:rPr>
              <w:t>Homelessness statistics (HL2)</w:t>
            </w:r>
            <w:r w:rsidR="00743402" w:rsidRPr="00743402">
              <w:rPr>
                <w:webHidden/>
              </w:rPr>
              <w:tab/>
            </w:r>
            <w:r w:rsidR="00743402" w:rsidRPr="00743402">
              <w:rPr>
                <w:webHidden/>
              </w:rPr>
              <w:fldChar w:fldCharType="begin"/>
            </w:r>
            <w:r w:rsidR="00743402" w:rsidRPr="00743402">
              <w:rPr>
                <w:webHidden/>
              </w:rPr>
              <w:instrText xml:space="preserve"> PAGEREF _Toc106116832 \h </w:instrText>
            </w:r>
            <w:r w:rsidR="00743402" w:rsidRPr="00743402">
              <w:rPr>
                <w:webHidden/>
              </w:rPr>
            </w:r>
            <w:r w:rsidR="00743402" w:rsidRPr="00743402">
              <w:rPr>
                <w:webHidden/>
              </w:rPr>
              <w:fldChar w:fldCharType="separate"/>
            </w:r>
            <w:r w:rsidR="00B212CE">
              <w:rPr>
                <w:webHidden/>
              </w:rPr>
              <w:t>126</w:t>
            </w:r>
            <w:r w:rsidR="00743402" w:rsidRPr="00743402">
              <w:rPr>
                <w:webHidden/>
              </w:rPr>
              <w:fldChar w:fldCharType="end"/>
            </w:r>
          </w:hyperlink>
        </w:p>
        <w:p w14:paraId="072309BD" w14:textId="39558CC9" w:rsidR="00743402" w:rsidRPr="00743402" w:rsidRDefault="000F33A5" w:rsidP="00743402">
          <w:pPr>
            <w:pStyle w:val="TOC1"/>
            <w:rPr>
              <w:rFonts w:eastAsiaTheme="minorEastAsia"/>
              <w:lang w:eastAsia="en-GB"/>
            </w:rPr>
          </w:pPr>
          <w:hyperlink w:anchor="_Toc106116833" w:history="1">
            <w:r w:rsidR="00743402" w:rsidRPr="00743402">
              <w:rPr>
                <w:rStyle w:val="Hyperlink"/>
              </w:rPr>
              <w:t>G. Education, leisure and cultural activities</w:t>
            </w:r>
            <w:r w:rsidR="00743402" w:rsidRPr="00743402">
              <w:rPr>
                <w:webHidden/>
              </w:rPr>
              <w:tab/>
            </w:r>
            <w:r w:rsidR="00743402" w:rsidRPr="00743402">
              <w:rPr>
                <w:webHidden/>
              </w:rPr>
              <w:fldChar w:fldCharType="begin"/>
            </w:r>
            <w:r w:rsidR="00743402" w:rsidRPr="00743402">
              <w:rPr>
                <w:webHidden/>
              </w:rPr>
              <w:instrText xml:space="preserve"> PAGEREF _Toc106116833 \h </w:instrText>
            </w:r>
            <w:r w:rsidR="00743402" w:rsidRPr="00743402">
              <w:rPr>
                <w:webHidden/>
              </w:rPr>
            </w:r>
            <w:r w:rsidR="00743402" w:rsidRPr="00743402">
              <w:rPr>
                <w:webHidden/>
              </w:rPr>
              <w:fldChar w:fldCharType="separate"/>
            </w:r>
            <w:r w:rsidR="00B212CE">
              <w:rPr>
                <w:webHidden/>
              </w:rPr>
              <w:t>128</w:t>
            </w:r>
            <w:r w:rsidR="00743402" w:rsidRPr="00743402">
              <w:rPr>
                <w:webHidden/>
              </w:rPr>
              <w:fldChar w:fldCharType="end"/>
            </w:r>
          </w:hyperlink>
        </w:p>
        <w:p w14:paraId="6639454A" w14:textId="7CD2DA10" w:rsidR="00743402" w:rsidRPr="00743402" w:rsidRDefault="000F33A5" w:rsidP="00743402">
          <w:pPr>
            <w:pStyle w:val="TOC1"/>
            <w:rPr>
              <w:rFonts w:eastAsiaTheme="minorEastAsia"/>
              <w:lang w:eastAsia="en-GB"/>
            </w:rPr>
          </w:pPr>
          <w:hyperlink w:anchor="_Toc106116834" w:history="1">
            <w:r w:rsidR="00743402" w:rsidRPr="00743402">
              <w:rPr>
                <w:rStyle w:val="Hyperlink"/>
                <w:b w:val="0"/>
                <w:bCs w:val="0"/>
              </w:rPr>
              <w:t>(Q42a) Bullying and violence in schools.</w:t>
            </w:r>
            <w:r w:rsidR="00743402" w:rsidRPr="00743402">
              <w:rPr>
                <w:webHidden/>
              </w:rPr>
              <w:tab/>
            </w:r>
            <w:r w:rsidR="00743402" w:rsidRPr="00743402">
              <w:rPr>
                <w:webHidden/>
              </w:rPr>
              <w:fldChar w:fldCharType="begin"/>
            </w:r>
            <w:r w:rsidR="00743402" w:rsidRPr="00743402">
              <w:rPr>
                <w:webHidden/>
              </w:rPr>
              <w:instrText xml:space="preserve"> PAGEREF _Toc106116834 \h </w:instrText>
            </w:r>
            <w:r w:rsidR="00743402" w:rsidRPr="00743402">
              <w:rPr>
                <w:webHidden/>
              </w:rPr>
            </w:r>
            <w:r w:rsidR="00743402" w:rsidRPr="00743402">
              <w:rPr>
                <w:webHidden/>
              </w:rPr>
              <w:fldChar w:fldCharType="separate"/>
            </w:r>
            <w:r w:rsidR="00B212CE">
              <w:rPr>
                <w:webHidden/>
              </w:rPr>
              <w:t>128</w:t>
            </w:r>
            <w:r w:rsidR="00743402" w:rsidRPr="00743402">
              <w:rPr>
                <w:webHidden/>
              </w:rPr>
              <w:fldChar w:fldCharType="end"/>
            </w:r>
          </w:hyperlink>
        </w:p>
        <w:p w14:paraId="3E241979" w14:textId="09F29285" w:rsidR="00743402" w:rsidRPr="00743402" w:rsidRDefault="000F33A5" w:rsidP="00743402">
          <w:pPr>
            <w:pStyle w:val="TOC1"/>
            <w:rPr>
              <w:rFonts w:eastAsiaTheme="minorEastAsia"/>
              <w:lang w:eastAsia="en-GB"/>
            </w:rPr>
          </w:pPr>
          <w:hyperlink w:anchor="_Toc106116835" w:history="1">
            <w:r w:rsidR="00743402" w:rsidRPr="00743402">
              <w:rPr>
                <w:rStyle w:val="Hyperlink"/>
                <w:b w:val="0"/>
                <w:bCs w:val="0"/>
              </w:rPr>
              <w:t>(Q42b) Children with disabilities attending regular schools and separate schools.</w:t>
            </w:r>
            <w:r w:rsidR="00743402" w:rsidRPr="00743402">
              <w:rPr>
                <w:webHidden/>
              </w:rPr>
              <w:tab/>
            </w:r>
            <w:r w:rsidR="00743402" w:rsidRPr="00743402">
              <w:rPr>
                <w:webHidden/>
              </w:rPr>
              <w:fldChar w:fldCharType="begin"/>
            </w:r>
            <w:r w:rsidR="00743402" w:rsidRPr="00743402">
              <w:rPr>
                <w:webHidden/>
              </w:rPr>
              <w:instrText xml:space="preserve"> PAGEREF _Toc106116835 \h </w:instrText>
            </w:r>
            <w:r w:rsidR="00743402" w:rsidRPr="00743402">
              <w:rPr>
                <w:webHidden/>
              </w:rPr>
            </w:r>
            <w:r w:rsidR="00743402" w:rsidRPr="00743402">
              <w:rPr>
                <w:webHidden/>
              </w:rPr>
              <w:fldChar w:fldCharType="separate"/>
            </w:r>
            <w:r w:rsidR="00B212CE">
              <w:rPr>
                <w:webHidden/>
              </w:rPr>
              <w:t>133</w:t>
            </w:r>
            <w:r w:rsidR="00743402" w:rsidRPr="00743402">
              <w:rPr>
                <w:webHidden/>
              </w:rPr>
              <w:fldChar w:fldCharType="end"/>
            </w:r>
          </w:hyperlink>
        </w:p>
        <w:p w14:paraId="09F21EE3" w14:textId="1FDA0B8D" w:rsidR="00743402" w:rsidRPr="00743402" w:rsidRDefault="000F33A5" w:rsidP="00743402">
          <w:pPr>
            <w:pStyle w:val="TOC1"/>
            <w:rPr>
              <w:rFonts w:eastAsiaTheme="minorEastAsia"/>
              <w:lang w:eastAsia="en-GB"/>
            </w:rPr>
          </w:pPr>
          <w:hyperlink w:anchor="_Toc106116836" w:history="1">
            <w:r w:rsidR="00743402" w:rsidRPr="00743402">
              <w:rPr>
                <w:rStyle w:val="Hyperlink"/>
              </w:rPr>
              <w:t>H. Special protection measures</w:t>
            </w:r>
            <w:r w:rsidR="00743402" w:rsidRPr="00743402">
              <w:rPr>
                <w:webHidden/>
              </w:rPr>
              <w:tab/>
            </w:r>
            <w:r w:rsidR="00743402" w:rsidRPr="00743402">
              <w:rPr>
                <w:webHidden/>
              </w:rPr>
              <w:fldChar w:fldCharType="begin"/>
            </w:r>
            <w:r w:rsidR="00743402" w:rsidRPr="00743402">
              <w:rPr>
                <w:webHidden/>
              </w:rPr>
              <w:instrText xml:space="preserve"> PAGEREF _Toc106116836 \h </w:instrText>
            </w:r>
            <w:r w:rsidR="00743402" w:rsidRPr="00743402">
              <w:rPr>
                <w:webHidden/>
              </w:rPr>
            </w:r>
            <w:r w:rsidR="00743402" w:rsidRPr="00743402">
              <w:rPr>
                <w:webHidden/>
              </w:rPr>
              <w:fldChar w:fldCharType="separate"/>
            </w:r>
            <w:r w:rsidR="00B212CE">
              <w:rPr>
                <w:webHidden/>
              </w:rPr>
              <w:t>141</w:t>
            </w:r>
            <w:r w:rsidR="00743402" w:rsidRPr="00743402">
              <w:rPr>
                <w:webHidden/>
              </w:rPr>
              <w:fldChar w:fldCharType="end"/>
            </w:r>
          </w:hyperlink>
        </w:p>
        <w:p w14:paraId="28979B78" w14:textId="306E86D8" w:rsidR="00743402" w:rsidRPr="00743402" w:rsidRDefault="000F33A5" w:rsidP="00743402">
          <w:pPr>
            <w:pStyle w:val="TOC1"/>
            <w:rPr>
              <w:rFonts w:eastAsiaTheme="minorEastAsia"/>
              <w:lang w:eastAsia="en-GB"/>
            </w:rPr>
          </w:pPr>
          <w:hyperlink w:anchor="_Toc106116837" w:history="1">
            <w:r w:rsidR="00743402" w:rsidRPr="00743402">
              <w:rPr>
                <w:rStyle w:val="Hyperlink"/>
                <w:b w:val="0"/>
                <w:bCs w:val="0"/>
              </w:rPr>
              <w:t>(Q43a) Asylum-seeking and refugee children, as well as the average processing time for asylum applications, who have resettled in the State party.</w:t>
            </w:r>
            <w:r w:rsidR="00743402" w:rsidRPr="00743402">
              <w:rPr>
                <w:webHidden/>
              </w:rPr>
              <w:tab/>
            </w:r>
            <w:r w:rsidR="00743402" w:rsidRPr="00743402">
              <w:rPr>
                <w:webHidden/>
              </w:rPr>
              <w:fldChar w:fldCharType="begin"/>
            </w:r>
            <w:r w:rsidR="00743402" w:rsidRPr="00743402">
              <w:rPr>
                <w:webHidden/>
              </w:rPr>
              <w:instrText xml:space="preserve"> PAGEREF _Toc106116837 \h </w:instrText>
            </w:r>
            <w:r w:rsidR="00743402" w:rsidRPr="00743402">
              <w:rPr>
                <w:webHidden/>
              </w:rPr>
            </w:r>
            <w:r w:rsidR="00743402" w:rsidRPr="00743402">
              <w:rPr>
                <w:webHidden/>
              </w:rPr>
              <w:fldChar w:fldCharType="separate"/>
            </w:r>
            <w:r w:rsidR="00B212CE">
              <w:rPr>
                <w:webHidden/>
              </w:rPr>
              <w:t>141</w:t>
            </w:r>
            <w:r w:rsidR="00743402" w:rsidRPr="00743402">
              <w:rPr>
                <w:webHidden/>
              </w:rPr>
              <w:fldChar w:fldCharType="end"/>
            </w:r>
          </w:hyperlink>
        </w:p>
        <w:p w14:paraId="5B341C7D" w14:textId="46F07FE2" w:rsidR="00743402" w:rsidRPr="00743402" w:rsidRDefault="000F33A5" w:rsidP="00743402">
          <w:pPr>
            <w:pStyle w:val="TOC1"/>
            <w:rPr>
              <w:rFonts w:eastAsiaTheme="minorEastAsia"/>
              <w:lang w:eastAsia="en-GB"/>
            </w:rPr>
          </w:pPr>
          <w:hyperlink w:anchor="_Toc106116838" w:history="1">
            <w:r w:rsidR="00743402" w:rsidRPr="00743402">
              <w:rPr>
                <w:rStyle w:val="Hyperlink"/>
                <w:b w:val="0"/>
                <w:bCs w:val="0"/>
              </w:rPr>
              <w:t>(Q43b) Migrant children who have obtained nationality.</w:t>
            </w:r>
            <w:r w:rsidR="00743402" w:rsidRPr="00743402">
              <w:rPr>
                <w:webHidden/>
              </w:rPr>
              <w:tab/>
            </w:r>
            <w:r w:rsidR="00743402" w:rsidRPr="00743402">
              <w:rPr>
                <w:webHidden/>
              </w:rPr>
              <w:fldChar w:fldCharType="begin"/>
            </w:r>
            <w:r w:rsidR="00743402" w:rsidRPr="00743402">
              <w:rPr>
                <w:webHidden/>
              </w:rPr>
              <w:instrText xml:space="preserve"> PAGEREF _Toc106116838 \h </w:instrText>
            </w:r>
            <w:r w:rsidR="00743402" w:rsidRPr="00743402">
              <w:rPr>
                <w:webHidden/>
              </w:rPr>
            </w:r>
            <w:r w:rsidR="00743402" w:rsidRPr="00743402">
              <w:rPr>
                <w:webHidden/>
              </w:rPr>
              <w:fldChar w:fldCharType="separate"/>
            </w:r>
            <w:r w:rsidR="00B212CE">
              <w:rPr>
                <w:webHidden/>
              </w:rPr>
              <w:t>143</w:t>
            </w:r>
            <w:r w:rsidR="00743402" w:rsidRPr="00743402">
              <w:rPr>
                <w:webHidden/>
              </w:rPr>
              <w:fldChar w:fldCharType="end"/>
            </w:r>
          </w:hyperlink>
        </w:p>
        <w:p w14:paraId="7935D5B4" w14:textId="6E9EE20D" w:rsidR="00743402" w:rsidRPr="00743402" w:rsidRDefault="000F33A5" w:rsidP="00743402">
          <w:pPr>
            <w:pStyle w:val="TOC1"/>
            <w:rPr>
              <w:rFonts w:eastAsiaTheme="minorEastAsia"/>
              <w:lang w:eastAsia="en-GB"/>
            </w:rPr>
          </w:pPr>
          <w:hyperlink w:anchor="_Toc106116839" w:history="1">
            <w:r w:rsidR="00743402" w:rsidRPr="00743402">
              <w:rPr>
                <w:rStyle w:val="Hyperlink"/>
                <w:b w:val="0"/>
                <w:bCs w:val="0"/>
              </w:rPr>
              <w:t>(Q44a) Children in detention, including pretrial detention, in facilities such as police cells, prisons and young offenders institutions, length of stay and placements in solitary confinement, segregation or isolation.</w:t>
            </w:r>
            <w:r w:rsidR="00743402" w:rsidRPr="00743402">
              <w:rPr>
                <w:webHidden/>
              </w:rPr>
              <w:tab/>
            </w:r>
            <w:r w:rsidR="00743402" w:rsidRPr="00743402">
              <w:rPr>
                <w:webHidden/>
              </w:rPr>
              <w:fldChar w:fldCharType="begin"/>
            </w:r>
            <w:r w:rsidR="00743402" w:rsidRPr="00743402">
              <w:rPr>
                <w:webHidden/>
              </w:rPr>
              <w:instrText xml:space="preserve"> PAGEREF _Toc106116839 \h </w:instrText>
            </w:r>
            <w:r w:rsidR="00743402" w:rsidRPr="00743402">
              <w:rPr>
                <w:webHidden/>
              </w:rPr>
            </w:r>
            <w:r w:rsidR="00743402" w:rsidRPr="00743402">
              <w:rPr>
                <w:webHidden/>
              </w:rPr>
              <w:fldChar w:fldCharType="separate"/>
            </w:r>
            <w:r w:rsidR="00B212CE">
              <w:rPr>
                <w:webHidden/>
              </w:rPr>
              <w:t>146</w:t>
            </w:r>
            <w:r w:rsidR="00743402" w:rsidRPr="00743402">
              <w:rPr>
                <w:webHidden/>
              </w:rPr>
              <w:fldChar w:fldCharType="end"/>
            </w:r>
          </w:hyperlink>
        </w:p>
        <w:p w14:paraId="2154429E" w14:textId="6DB64B52" w:rsidR="00743402" w:rsidRPr="00743402" w:rsidRDefault="000F33A5" w:rsidP="00743402">
          <w:pPr>
            <w:pStyle w:val="TOC1"/>
            <w:rPr>
              <w:rFonts w:eastAsiaTheme="minorEastAsia"/>
              <w:lang w:eastAsia="en-GB"/>
            </w:rPr>
          </w:pPr>
          <w:hyperlink w:anchor="_Toc106116840" w:history="1">
            <w:r w:rsidR="00743402" w:rsidRPr="00743402">
              <w:rPr>
                <w:rStyle w:val="Hyperlink"/>
                <w:b w:val="0"/>
                <w:bCs w:val="0"/>
              </w:rPr>
              <w:t>(Q44b) Children who are serving life sentences for offences committed while under the age of 18.</w:t>
            </w:r>
            <w:r w:rsidR="00743402" w:rsidRPr="00743402">
              <w:rPr>
                <w:webHidden/>
              </w:rPr>
              <w:tab/>
            </w:r>
            <w:r w:rsidR="00743402" w:rsidRPr="00743402">
              <w:rPr>
                <w:webHidden/>
              </w:rPr>
              <w:fldChar w:fldCharType="begin"/>
            </w:r>
            <w:r w:rsidR="00743402" w:rsidRPr="00743402">
              <w:rPr>
                <w:webHidden/>
              </w:rPr>
              <w:instrText xml:space="preserve"> PAGEREF _Toc106116840 \h </w:instrText>
            </w:r>
            <w:r w:rsidR="00743402" w:rsidRPr="00743402">
              <w:rPr>
                <w:webHidden/>
              </w:rPr>
            </w:r>
            <w:r w:rsidR="00743402" w:rsidRPr="00743402">
              <w:rPr>
                <w:webHidden/>
              </w:rPr>
              <w:fldChar w:fldCharType="separate"/>
            </w:r>
            <w:r w:rsidR="00B212CE">
              <w:rPr>
                <w:webHidden/>
              </w:rPr>
              <w:t>154</w:t>
            </w:r>
            <w:r w:rsidR="00743402" w:rsidRPr="00743402">
              <w:rPr>
                <w:webHidden/>
              </w:rPr>
              <w:fldChar w:fldCharType="end"/>
            </w:r>
          </w:hyperlink>
        </w:p>
        <w:p w14:paraId="388C745A" w14:textId="61FD7280" w:rsidR="00743402" w:rsidRPr="00743402" w:rsidRDefault="000F33A5" w:rsidP="00743402">
          <w:pPr>
            <w:pStyle w:val="TOC1"/>
            <w:rPr>
              <w:rFonts w:eastAsiaTheme="minorEastAsia"/>
              <w:lang w:eastAsia="en-GB"/>
            </w:rPr>
          </w:pPr>
          <w:hyperlink w:anchor="_Toc106116841" w:history="1">
            <w:r w:rsidR="00743402" w:rsidRPr="00743402">
              <w:rPr>
                <w:rStyle w:val="Hyperlink"/>
                <w:b w:val="0"/>
                <w:bCs w:val="0"/>
              </w:rPr>
              <w:t>(Q44c) Children detained together with adults and the length of stay.</w:t>
            </w:r>
            <w:r w:rsidR="00743402" w:rsidRPr="00743402">
              <w:rPr>
                <w:webHidden/>
              </w:rPr>
              <w:tab/>
            </w:r>
            <w:r w:rsidR="00743402" w:rsidRPr="00743402">
              <w:rPr>
                <w:webHidden/>
              </w:rPr>
              <w:fldChar w:fldCharType="begin"/>
            </w:r>
            <w:r w:rsidR="00743402" w:rsidRPr="00743402">
              <w:rPr>
                <w:webHidden/>
              </w:rPr>
              <w:instrText xml:space="preserve"> PAGEREF _Toc106116841 \h </w:instrText>
            </w:r>
            <w:r w:rsidR="00743402" w:rsidRPr="00743402">
              <w:rPr>
                <w:webHidden/>
              </w:rPr>
            </w:r>
            <w:r w:rsidR="00743402" w:rsidRPr="00743402">
              <w:rPr>
                <w:webHidden/>
              </w:rPr>
              <w:fldChar w:fldCharType="separate"/>
            </w:r>
            <w:r w:rsidR="00B212CE">
              <w:rPr>
                <w:webHidden/>
              </w:rPr>
              <w:t>155</w:t>
            </w:r>
            <w:r w:rsidR="00743402" w:rsidRPr="00743402">
              <w:rPr>
                <w:webHidden/>
              </w:rPr>
              <w:fldChar w:fldCharType="end"/>
            </w:r>
          </w:hyperlink>
        </w:p>
        <w:p w14:paraId="7F586913" w14:textId="5400CF29" w:rsidR="00743402" w:rsidRPr="00743402" w:rsidRDefault="000F33A5" w:rsidP="00743402">
          <w:pPr>
            <w:pStyle w:val="TOC1"/>
            <w:rPr>
              <w:rFonts w:eastAsiaTheme="minorEastAsia"/>
              <w:lang w:eastAsia="en-GB"/>
            </w:rPr>
          </w:pPr>
          <w:hyperlink w:anchor="_Toc106116842" w:history="1">
            <w:r w:rsidR="00743402" w:rsidRPr="00743402">
              <w:rPr>
                <w:rStyle w:val="Hyperlink"/>
                <w:b w:val="0"/>
                <w:bCs w:val="0"/>
              </w:rPr>
              <w:t>(Q44d) Children referred to diversion and non-custodial sentencing options.</w:t>
            </w:r>
            <w:r w:rsidR="00743402" w:rsidRPr="00743402">
              <w:rPr>
                <w:webHidden/>
              </w:rPr>
              <w:tab/>
            </w:r>
            <w:r w:rsidR="00743402" w:rsidRPr="00743402">
              <w:rPr>
                <w:webHidden/>
              </w:rPr>
              <w:fldChar w:fldCharType="begin"/>
            </w:r>
            <w:r w:rsidR="00743402" w:rsidRPr="00743402">
              <w:rPr>
                <w:webHidden/>
              </w:rPr>
              <w:instrText xml:space="preserve"> PAGEREF _Toc106116842 \h </w:instrText>
            </w:r>
            <w:r w:rsidR="00743402" w:rsidRPr="00743402">
              <w:rPr>
                <w:webHidden/>
              </w:rPr>
            </w:r>
            <w:r w:rsidR="00743402" w:rsidRPr="00743402">
              <w:rPr>
                <w:webHidden/>
              </w:rPr>
              <w:fldChar w:fldCharType="separate"/>
            </w:r>
            <w:r w:rsidR="00B212CE">
              <w:rPr>
                <w:webHidden/>
              </w:rPr>
              <w:t>157</w:t>
            </w:r>
            <w:r w:rsidR="00743402" w:rsidRPr="00743402">
              <w:rPr>
                <w:webHidden/>
              </w:rPr>
              <w:fldChar w:fldCharType="end"/>
            </w:r>
          </w:hyperlink>
        </w:p>
        <w:p w14:paraId="7DC3E992" w14:textId="44C801F9" w:rsidR="00743402" w:rsidRPr="00743402" w:rsidRDefault="000F33A5" w:rsidP="00743402">
          <w:pPr>
            <w:pStyle w:val="TOC1"/>
            <w:rPr>
              <w:rFonts w:eastAsiaTheme="minorEastAsia"/>
              <w:lang w:eastAsia="en-GB"/>
            </w:rPr>
          </w:pPr>
          <w:hyperlink w:anchor="_Toc106116843" w:history="1">
            <w:r w:rsidR="00743402" w:rsidRPr="00743402">
              <w:rPr>
                <w:rStyle w:val="Hyperlink"/>
                <w:b w:val="0"/>
                <w:bCs w:val="0"/>
              </w:rPr>
              <w:t>(Q44e) Children who have received rehabilitation and reintegration support.</w:t>
            </w:r>
            <w:r w:rsidR="00743402" w:rsidRPr="00743402">
              <w:rPr>
                <w:webHidden/>
              </w:rPr>
              <w:tab/>
            </w:r>
            <w:r w:rsidR="00743402" w:rsidRPr="00743402">
              <w:rPr>
                <w:webHidden/>
              </w:rPr>
              <w:fldChar w:fldCharType="begin"/>
            </w:r>
            <w:r w:rsidR="00743402" w:rsidRPr="00743402">
              <w:rPr>
                <w:webHidden/>
              </w:rPr>
              <w:instrText xml:space="preserve"> PAGEREF _Toc106116843 \h </w:instrText>
            </w:r>
            <w:r w:rsidR="00743402" w:rsidRPr="00743402">
              <w:rPr>
                <w:webHidden/>
              </w:rPr>
            </w:r>
            <w:r w:rsidR="00743402" w:rsidRPr="00743402">
              <w:rPr>
                <w:webHidden/>
              </w:rPr>
              <w:fldChar w:fldCharType="separate"/>
            </w:r>
            <w:r w:rsidR="00B212CE">
              <w:rPr>
                <w:webHidden/>
              </w:rPr>
              <w:t>162</w:t>
            </w:r>
            <w:r w:rsidR="00743402" w:rsidRPr="00743402">
              <w:rPr>
                <w:webHidden/>
              </w:rPr>
              <w:fldChar w:fldCharType="end"/>
            </w:r>
          </w:hyperlink>
        </w:p>
        <w:p w14:paraId="5FE486FD" w14:textId="56F4648C" w:rsidR="00743402" w:rsidRPr="00743402" w:rsidRDefault="000F33A5" w:rsidP="00743402">
          <w:pPr>
            <w:pStyle w:val="TOC1"/>
            <w:rPr>
              <w:rFonts w:eastAsiaTheme="minorEastAsia"/>
              <w:lang w:eastAsia="en-GB"/>
            </w:rPr>
          </w:pPr>
          <w:hyperlink w:anchor="_Toc106116844" w:history="1">
            <w:r w:rsidR="00743402" w:rsidRPr="00743402">
              <w:rPr>
                <w:rStyle w:val="Hyperlink"/>
              </w:rPr>
              <w:t>I. Optional Protocol to the Convention on the sale of children, child prostitution and child pornography</w:t>
            </w:r>
            <w:r w:rsidR="00743402" w:rsidRPr="00743402">
              <w:rPr>
                <w:webHidden/>
              </w:rPr>
              <w:tab/>
            </w:r>
            <w:r w:rsidR="00743402" w:rsidRPr="00743402">
              <w:rPr>
                <w:webHidden/>
              </w:rPr>
              <w:fldChar w:fldCharType="begin"/>
            </w:r>
            <w:r w:rsidR="00743402" w:rsidRPr="00743402">
              <w:rPr>
                <w:webHidden/>
              </w:rPr>
              <w:instrText xml:space="preserve"> PAGEREF _Toc106116844 \h </w:instrText>
            </w:r>
            <w:r w:rsidR="00743402" w:rsidRPr="00743402">
              <w:rPr>
                <w:webHidden/>
              </w:rPr>
            </w:r>
            <w:r w:rsidR="00743402" w:rsidRPr="00743402">
              <w:rPr>
                <w:webHidden/>
              </w:rPr>
              <w:fldChar w:fldCharType="separate"/>
            </w:r>
            <w:r w:rsidR="00B212CE">
              <w:rPr>
                <w:webHidden/>
              </w:rPr>
              <w:t>167</w:t>
            </w:r>
            <w:r w:rsidR="00743402" w:rsidRPr="00743402">
              <w:rPr>
                <w:webHidden/>
              </w:rPr>
              <w:fldChar w:fldCharType="end"/>
            </w:r>
          </w:hyperlink>
        </w:p>
        <w:p w14:paraId="5D1B88FA" w14:textId="4EB0E965" w:rsidR="00743402" w:rsidRPr="00743402" w:rsidRDefault="000F33A5" w:rsidP="00743402">
          <w:pPr>
            <w:pStyle w:val="TOC1"/>
            <w:rPr>
              <w:rFonts w:eastAsiaTheme="minorEastAsia"/>
              <w:lang w:eastAsia="en-GB"/>
            </w:rPr>
          </w:pPr>
          <w:hyperlink w:anchor="_Toc106116845" w:history="1">
            <w:r w:rsidR="00743402" w:rsidRPr="00743402">
              <w:rPr>
                <w:rStyle w:val="Hyperlink"/>
                <w:b w:val="0"/>
                <w:bCs w:val="0"/>
              </w:rPr>
              <w:t>(Q45a) Cases of the sale of children, child prostitution and child sexual abuse material that have been reported, investigated, prosecuted and sanctioned.</w:t>
            </w:r>
            <w:r w:rsidR="00743402" w:rsidRPr="00743402">
              <w:rPr>
                <w:webHidden/>
              </w:rPr>
              <w:tab/>
            </w:r>
            <w:r w:rsidR="00743402" w:rsidRPr="00743402">
              <w:rPr>
                <w:webHidden/>
              </w:rPr>
              <w:fldChar w:fldCharType="begin"/>
            </w:r>
            <w:r w:rsidR="00743402" w:rsidRPr="00743402">
              <w:rPr>
                <w:webHidden/>
              </w:rPr>
              <w:instrText xml:space="preserve"> PAGEREF _Toc106116845 \h </w:instrText>
            </w:r>
            <w:r w:rsidR="00743402" w:rsidRPr="00743402">
              <w:rPr>
                <w:webHidden/>
              </w:rPr>
            </w:r>
            <w:r w:rsidR="00743402" w:rsidRPr="00743402">
              <w:rPr>
                <w:webHidden/>
              </w:rPr>
              <w:fldChar w:fldCharType="separate"/>
            </w:r>
            <w:r w:rsidR="00B212CE">
              <w:rPr>
                <w:webHidden/>
              </w:rPr>
              <w:t>167</w:t>
            </w:r>
            <w:r w:rsidR="00743402" w:rsidRPr="00743402">
              <w:rPr>
                <w:webHidden/>
              </w:rPr>
              <w:fldChar w:fldCharType="end"/>
            </w:r>
          </w:hyperlink>
        </w:p>
        <w:p w14:paraId="0462BC56" w14:textId="55B14652" w:rsidR="00743402" w:rsidRPr="00743402" w:rsidRDefault="000F33A5" w:rsidP="00743402">
          <w:pPr>
            <w:pStyle w:val="TOC1"/>
            <w:rPr>
              <w:rFonts w:eastAsiaTheme="minorEastAsia"/>
              <w:lang w:eastAsia="en-GB"/>
            </w:rPr>
          </w:pPr>
          <w:hyperlink w:anchor="_Toc106116846" w:history="1">
            <w:r w:rsidR="00743402" w:rsidRPr="00743402">
              <w:rPr>
                <w:rStyle w:val="Hyperlink"/>
                <w:b w:val="0"/>
                <w:bCs w:val="0"/>
              </w:rPr>
              <w:t xml:space="preserve">(Q45b) Children who are victims of such crimes who have been provided with </w:t>
            </w:r>
            <w:r w:rsidR="00743402" w:rsidRPr="00743402">
              <w:rPr>
                <w:rStyle w:val="Hyperlink"/>
                <w:b w:val="0"/>
                <w:bCs w:val="0"/>
              </w:rPr>
              <w:lastRenderedPageBreak/>
              <w:t>recovery assistance or compensation.</w:t>
            </w:r>
            <w:r w:rsidR="00743402" w:rsidRPr="00743402">
              <w:rPr>
                <w:webHidden/>
              </w:rPr>
              <w:tab/>
            </w:r>
            <w:r w:rsidR="00743402" w:rsidRPr="00743402">
              <w:rPr>
                <w:webHidden/>
              </w:rPr>
              <w:fldChar w:fldCharType="begin"/>
            </w:r>
            <w:r w:rsidR="00743402" w:rsidRPr="00743402">
              <w:rPr>
                <w:webHidden/>
              </w:rPr>
              <w:instrText xml:space="preserve"> PAGEREF _Toc106116846 \h </w:instrText>
            </w:r>
            <w:r w:rsidR="00743402" w:rsidRPr="00743402">
              <w:rPr>
                <w:webHidden/>
              </w:rPr>
            </w:r>
            <w:r w:rsidR="00743402" w:rsidRPr="00743402">
              <w:rPr>
                <w:webHidden/>
              </w:rPr>
              <w:fldChar w:fldCharType="separate"/>
            </w:r>
            <w:r w:rsidR="00B212CE">
              <w:rPr>
                <w:webHidden/>
              </w:rPr>
              <w:t>171</w:t>
            </w:r>
            <w:r w:rsidR="00743402" w:rsidRPr="00743402">
              <w:rPr>
                <w:webHidden/>
              </w:rPr>
              <w:fldChar w:fldCharType="end"/>
            </w:r>
          </w:hyperlink>
        </w:p>
        <w:p w14:paraId="5ADFD6BA" w14:textId="14088020" w:rsidR="00743402" w:rsidRPr="00743402" w:rsidRDefault="000F33A5" w:rsidP="00743402">
          <w:pPr>
            <w:pStyle w:val="TOC1"/>
            <w:rPr>
              <w:rFonts w:eastAsiaTheme="minorEastAsia"/>
              <w:lang w:eastAsia="en-GB"/>
            </w:rPr>
          </w:pPr>
          <w:hyperlink w:anchor="_Toc106116847" w:history="1">
            <w:r w:rsidR="00743402" w:rsidRPr="00743402">
              <w:rPr>
                <w:rStyle w:val="Hyperlink"/>
              </w:rPr>
              <w:t>J. Optional Protocol to the Convention on the involvement of children in armed conflict</w:t>
            </w:r>
            <w:r w:rsidR="00743402" w:rsidRPr="00743402">
              <w:rPr>
                <w:webHidden/>
              </w:rPr>
              <w:tab/>
            </w:r>
            <w:r w:rsidR="00743402" w:rsidRPr="00743402">
              <w:rPr>
                <w:webHidden/>
              </w:rPr>
              <w:fldChar w:fldCharType="begin"/>
            </w:r>
            <w:r w:rsidR="00743402" w:rsidRPr="00743402">
              <w:rPr>
                <w:webHidden/>
              </w:rPr>
              <w:instrText xml:space="preserve"> PAGEREF _Toc106116847 \h </w:instrText>
            </w:r>
            <w:r w:rsidR="00743402" w:rsidRPr="00743402">
              <w:rPr>
                <w:webHidden/>
              </w:rPr>
            </w:r>
            <w:r w:rsidR="00743402" w:rsidRPr="00743402">
              <w:rPr>
                <w:webHidden/>
              </w:rPr>
              <w:fldChar w:fldCharType="separate"/>
            </w:r>
            <w:r w:rsidR="00B212CE">
              <w:rPr>
                <w:webHidden/>
              </w:rPr>
              <w:t>172</w:t>
            </w:r>
            <w:r w:rsidR="00743402" w:rsidRPr="00743402">
              <w:rPr>
                <w:webHidden/>
              </w:rPr>
              <w:fldChar w:fldCharType="end"/>
            </w:r>
          </w:hyperlink>
        </w:p>
        <w:p w14:paraId="583D9335" w14:textId="0BA30C6A" w:rsidR="00743402" w:rsidRPr="00743402" w:rsidRDefault="000F33A5" w:rsidP="00743402">
          <w:pPr>
            <w:pStyle w:val="TOC1"/>
            <w:rPr>
              <w:rFonts w:eastAsiaTheme="minorEastAsia"/>
              <w:lang w:eastAsia="en-GB"/>
            </w:rPr>
          </w:pPr>
          <w:hyperlink w:anchor="_Toc106116848" w:history="1">
            <w:r w:rsidR="00743402" w:rsidRPr="00743402">
              <w:rPr>
                <w:rStyle w:val="Hyperlink"/>
                <w:b w:val="0"/>
                <w:bCs w:val="0"/>
              </w:rPr>
              <w:t>(Q46a) Ill treatment and violence committed by staff at army training institutions against recruits under the age of 18 that have been investigated and prosecuted.</w:t>
            </w:r>
            <w:r w:rsidR="00743402" w:rsidRPr="00743402">
              <w:rPr>
                <w:webHidden/>
              </w:rPr>
              <w:tab/>
            </w:r>
            <w:r w:rsidR="00743402" w:rsidRPr="00743402">
              <w:rPr>
                <w:webHidden/>
              </w:rPr>
              <w:fldChar w:fldCharType="begin"/>
            </w:r>
            <w:r w:rsidR="00743402" w:rsidRPr="00743402">
              <w:rPr>
                <w:webHidden/>
              </w:rPr>
              <w:instrText xml:space="preserve"> PAGEREF _Toc106116848 \h </w:instrText>
            </w:r>
            <w:r w:rsidR="00743402" w:rsidRPr="00743402">
              <w:rPr>
                <w:webHidden/>
              </w:rPr>
            </w:r>
            <w:r w:rsidR="00743402" w:rsidRPr="00743402">
              <w:rPr>
                <w:webHidden/>
              </w:rPr>
              <w:fldChar w:fldCharType="separate"/>
            </w:r>
            <w:r w:rsidR="00B212CE">
              <w:rPr>
                <w:webHidden/>
              </w:rPr>
              <w:t>172</w:t>
            </w:r>
            <w:r w:rsidR="00743402" w:rsidRPr="00743402">
              <w:rPr>
                <w:webHidden/>
              </w:rPr>
              <w:fldChar w:fldCharType="end"/>
            </w:r>
          </w:hyperlink>
        </w:p>
        <w:p w14:paraId="4D4538D6" w14:textId="2748BC9A" w:rsidR="00743402" w:rsidRPr="00743402" w:rsidRDefault="000F33A5" w:rsidP="00743402">
          <w:pPr>
            <w:pStyle w:val="TOC1"/>
            <w:rPr>
              <w:rFonts w:eastAsiaTheme="minorEastAsia"/>
              <w:lang w:eastAsia="en-GB"/>
            </w:rPr>
          </w:pPr>
          <w:hyperlink w:anchor="_Toc106116849" w:history="1">
            <w:r w:rsidR="00743402" w:rsidRPr="00743402">
              <w:rPr>
                <w:rStyle w:val="Hyperlink"/>
                <w:b w:val="0"/>
                <w:bCs w:val="0"/>
              </w:rPr>
              <w:t>(Q46b) Asylum-seeking, refugee and migrant children entering the State party from areas where children may have been recruited or used in hostilities.</w:t>
            </w:r>
            <w:r w:rsidR="00743402" w:rsidRPr="00743402">
              <w:rPr>
                <w:webHidden/>
              </w:rPr>
              <w:tab/>
            </w:r>
            <w:r w:rsidR="00743402" w:rsidRPr="00743402">
              <w:rPr>
                <w:webHidden/>
              </w:rPr>
              <w:fldChar w:fldCharType="begin"/>
            </w:r>
            <w:r w:rsidR="00743402" w:rsidRPr="00743402">
              <w:rPr>
                <w:webHidden/>
              </w:rPr>
              <w:instrText xml:space="preserve"> PAGEREF _Toc106116849 \h </w:instrText>
            </w:r>
            <w:r w:rsidR="00743402" w:rsidRPr="00743402">
              <w:rPr>
                <w:webHidden/>
              </w:rPr>
            </w:r>
            <w:r w:rsidR="00743402" w:rsidRPr="00743402">
              <w:rPr>
                <w:webHidden/>
              </w:rPr>
              <w:fldChar w:fldCharType="separate"/>
            </w:r>
            <w:r w:rsidR="00B212CE">
              <w:rPr>
                <w:webHidden/>
              </w:rPr>
              <w:t>173</w:t>
            </w:r>
            <w:r w:rsidR="00743402" w:rsidRPr="00743402">
              <w:rPr>
                <w:webHidden/>
              </w:rPr>
              <w:fldChar w:fldCharType="end"/>
            </w:r>
          </w:hyperlink>
        </w:p>
        <w:p w14:paraId="73A248C0" w14:textId="1ABDEC29" w:rsidR="00743402" w:rsidRPr="00743402" w:rsidRDefault="000F33A5" w:rsidP="00743402">
          <w:pPr>
            <w:pStyle w:val="TOC1"/>
            <w:rPr>
              <w:rFonts w:eastAsiaTheme="minorEastAsia"/>
              <w:lang w:eastAsia="en-GB"/>
            </w:rPr>
          </w:pPr>
          <w:hyperlink w:anchor="_Toc106116850" w:history="1">
            <w:r w:rsidR="00743402" w:rsidRPr="00743402">
              <w:rPr>
                <w:rStyle w:val="Hyperlink"/>
                <w:b w:val="0"/>
                <w:bCs w:val="0"/>
              </w:rPr>
              <w:t>(Q46c) Children within its jurisdiction who have been recruited or used in hostilities abroad.</w:t>
            </w:r>
            <w:r w:rsidR="00743402" w:rsidRPr="00743402">
              <w:rPr>
                <w:webHidden/>
              </w:rPr>
              <w:tab/>
            </w:r>
            <w:r w:rsidR="00743402" w:rsidRPr="00743402">
              <w:rPr>
                <w:webHidden/>
              </w:rPr>
              <w:fldChar w:fldCharType="begin"/>
            </w:r>
            <w:r w:rsidR="00743402" w:rsidRPr="00743402">
              <w:rPr>
                <w:webHidden/>
              </w:rPr>
              <w:instrText xml:space="preserve"> PAGEREF _Toc106116850 \h </w:instrText>
            </w:r>
            <w:r w:rsidR="00743402" w:rsidRPr="00743402">
              <w:rPr>
                <w:webHidden/>
              </w:rPr>
            </w:r>
            <w:r w:rsidR="00743402" w:rsidRPr="00743402">
              <w:rPr>
                <w:webHidden/>
              </w:rPr>
              <w:fldChar w:fldCharType="separate"/>
            </w:r>
            <w:r w:rsidR="00B212CE">
              <w:rPr>
                <w:webHidden/>
              </w:rPr>
              <w:t>174</w:t>
            </w:r>
            <w:r w:rsidR="00743402" w:rsidRPr="00743402">
              <w:rPr>
                <w:webHidden/>
              </w:rPr>
              <w:fldChar w:fldCharType="end"/>
            </w:r>
          </w:hyperlink>
        </w:p>
        <w:p w14:paraId="08E022B0" w14:textId="33CDD3E1" w:rsidR="00991055" w:rsidRDefault="00991055">
          <w:r w:rsidRPr="00421211">
            <w:rPr>
              <w:rFonts w:ascii="Times New Roman" w:hAnsi="Times New Roman"/>
              <w:b/>
              <w:bCs/>
              <w:noProof/>
              <w:szCs w:val="24"/>
            </w:rPr>
            <w:fldChar w:fldCharType="end"/>
          </w:r>
        </w:p>
      </w:sdtContent>
    </w:sdt>
    <w:p w14:paraId="56B10217" w14:textId="77777777" w:rsidR="00667DAA" w:rsidRPr="00E85CCF" w:rsidRDefault="00667DAA" w:rsidP="002D0708">
      <w:pPr>
        <w:pStyle w:val="DeptBullets"/>
        <w:numPr>
          <w:ilvl w:val="0"/>
          <w:numId w:val="0"/>
        </w:numPr>
        <w:rPr>
          <w:rFonts w:ascii="Times New Roman" w:hAnsi="Times New Roman"/>
          <w:b/>
          <w:szCs w:val="24"/>
        </w:rPr>
      </w:pPr>
    </w:p>
    <w:p w14:paraId="2D0A712E" w14:textId="77777777" w:rsidR="00086DFF" w:rsidRDefault="00086DFF">
      <w:pPr>
        <w:widowControl/>
        <w:overflowPunct/>
        <w:autoSpaceDE/>
        <w:autoSpaceDN/>
        <w:adjustRightInd/>
        <w:textAlignment w:val="auto"/>
        <w:rPr>
          <w:rFonts w:ascii="Times New Roman" w:hAnsi="Times New Roman"/>
          <w:b/>
          <w:kern w:val="28"/>
        </w:rPr>
      </w:pPr>
      <w:r>
        <w:br w:type="page"/>
      </w:r>
    </w:p>
    <w:p w14:paraId="42F7F55A" w14:textId="77777777" w:rsidR="00086DFF" w:rsidRDefault="00086DFF" w:rsidP="00086DFF">
      <w:pPr>
        <w:pStyle w:val="Heading1"/>
      </w:pPr>
      <w:bookmarkStart w:id="1" w:name="_Toc106116800"/>
      <w:r>
        <w:lastRenderedPageBreak/>
        <w:t>Introduction</w:t>
      </w:r>
      <w:bookmarkEnd w:id="1"/>
    </w:p>
    <w:p w14:paraId="11C279CB" w14:textId="516D8ADD" w:rsidR="00086DFF" w:rsidRPr="00421211" w:rsidRDefault="00086DFF" w:rsidP="00086DFF">
      <w:pPr>
        <w:pStyle w:val="DeptBullets"/>
        <w:numPr>
          <w:ilvl w:val="0"/>
          <w:numId w:val="0"/>
        </w:numPr>
        <w:rPr>
          <w:rFonts w:ascii="Times New Roman" w:hAnsi="Times New Roman"/>
        </w:rPr>
      </w:pPr>
      <w:r w:rsidRPr="00421211">
        <w:rPr>
          <w:rFonts w:ascii="Times New Roman" w:hAnsi="Times New Roman"/>
          <w:szCs w:val="24"/>
        </w:rPr>
        <w:t xml:space="preserve">The data in this </w:t>
      </w:r>
      <w:r w:rsidR="003A2412">
        <w:rPr>
          <w:rFonts w:ascii="Times New Roman" w:hAnsi="Times New Roman"/>
          <w:szCs w:val="24"/>
        </w:rPr>
        <w:t>A</w:t>
      </w:r>
      <w:r w:rsidRPr="00421211">
        <w:rPr>
          <w:rFonts w:ascii="Times New Roman" w:hAnsi="Times New Roman"/>
          <w:szCs w:val="24"/>
        </w:rPr>
        <w:t xml:space="preserve">nnex covers the period 2017 to 2021, disaggregated by UK jurisdiction, age, sex, ethnicity, and disability where it is available. For many questions, the exact data requested is not available, </w:t>
      </w:r>
      <w:r w:rsidR="003A2412">
        <w:rPr>
          <w:rFonts w:ascii="Times New Roman" w:hAnsi="Times New Roman"/>
          <w:szCs w:val="24"/>
        </w:rPr>
        <w:t>and therefore</w:t>
      </w:r>
      <w:r w:rsidRPr="00421211">
        <w:rPr>
          <w:rFonts w:ascii="Times New Roman" w:hAnsi="Times New Roman"/>
          <w:szCs w:val="24"/>
        </w:rPr>
        <w:t xml:space="preserve"> the most relevant data has been provided where possible. In most cases, comparisons between UK jurisdictions cannot be made due to definitional and contextual differences.</w:t>
      </w:r>
      <w:r w:rsidR="00421211" w:rsidRPr="00421211">
        <w:rPr>
          <w:rFonts w:ascii="Times New Roman" w:hAnsi="Times New Roman"/>
        </w:rPr>
        <w:t xml:space="preserve"> Figures may also be suppressed in places to preserve confidentiality.</w:t>
      </w:r>
      <w:r w:rsidRPr="00421211">
        <w:rPr>
          <w:rFonts w:ascii="Times New Roman" w:hAnsi="Times New Roman"/>
        </w:rPr>
        <w:t xml:space="preserve"> </w:t>
      </w:r>
    </w:p>
    <w:p w14:paraId="6C7A1BF2" w14:textId="497C5C91" w:rsidR="00086DFF" w:rsidRDefault="00086DFF" w:rsidP="00086DFF">
      <w:r>
        <w:br w:type="page"/>
      </w:r>
    </w:p>
    <w:p w14:paraId="141ED419" w14:textId="24AC6DE6" w:rsidR="00B72B67" w:rsidRPr="00B71E8B" w:rsidRDefault="00E41F3D" w:rsidP="00B71E8B">
      <w:pPr>
        <w:pStyle w:val="Heading1"/>
      </w:pPr>
      <w:bookmarkStart w:id="2" w:name="_Toc106116801"/>
      <w:r>
        <w:lastRenderedPageBreak/>
        <w:t>(</w:t>
      </w:r>
      <w:r w:rsidR="00036EAB" w:rsidRPr="00B71E8B">
        <w:t>Q</w:t>
      </w:r>
      <w:r w:rsidR="00060D9B" w:rsidRPr="00B71E8B">
        <w:t>8</w:t>
      </w:r>
      <w:r>
        <w:t>)</w:t>
      </w:r>
      <w:r w:rsidR="00D77E18" w:rsidRPr="00B71E8B">
        <w:t xml:space="preserve"> </w:t>
      </w:r>
      <w:r w:rsidR="00421211">
        <w:t>E</w:t>
      </w:r>
      <w:r w:rsidR="00080B05" w:rsidRPr="00B71E8B">
        <w:t xml:space="preserve">fforts to improve the collection and quality of disaggregated data for all areas of the Convention, including on violence, children in alternative care, children with disabilities, mental health, food insecurity, </w:t>
      </w:r>
      <w:r w:rsidR="00C41AEA" w:rsidRPr="00B71E8B">
        <w:t>malnutrition, education</w:t>
      </w:r>
      <w:r w:rsidR="00080B05" w:rsidRPr="00B71E8B">
        <w:t>, and asylum-seeking and migrant children.</w:t>
      </w:r>
      <w:bookmarkEnd w:id="2"/>
    </w:p>
    <w:p w14:paraId="257A2497" w14:textId="62FCD78B" w:rsidR="00060D9B" w:rsidRPr="00E85CCF" w:rsidRDefault="008B5228" w:rsidP="002D070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(Q8) </w:t>
      </w:r>
      <w:r w:rsidR="00036EAB" w:rsidRPr="00E85CCF">
        <w:rPr>
          <w:rFonts w:ascii="Times New Roman" w:hAnsi="Times New Roman"/>
          <w:szCs w:val="24"/>
          <w:u w:val="single"/>
        </w:rPr>
        <w:t>England</w:t>
      </w:r>
      <w:r w:rsidR="00B72B67" w:rsidRPr="00E85CCF">
        <w:rPr>
          <w:rFonts w:ascii="Times New Roman" w:hAnsi="Times New Roman"/>
          <w:szCs w:val="24"/>
          <w:u w:val="single"/>
        </w:rPr>
        <w:t>:</w:t>
      </w:r>
    </w:p>
    <w:p w14:paraId="5F25B46B" w14:textId="532F1100" w:rsidR="00BC080C" w:rsidRPr="00BC080C" w:rsidRDefault="00BC080C" w:rsidP="00BC080C">
      <w:pPr>
        <w:pStyle w:val="ListParagraph"/>
        <w:numPr>
          <w:ilvl w:val="0"/>
          <w:numId w:val="5"/>
        </w:numPr>
        <w:rPr>
          <w:rFonts w:ascii="Times New Roman" w:hAnsi="Times New Roman"/>
          <w:szCs w:val="24"/>
        </w:rPr>
      </w:pPr>
      <w:r w:rsidRPr="00E85CCF">
        <w:rPr>
          <w:rFonts w:ascii="Times New Roman" w:hAnsi="Times New Roman"/>
          <w:szCs w:val="24"/>
          <w:lang w:val="en-US"/>
        </w:rPr>
        <w:t>Between 2016</w:t>
      </w:r>
      <w:r w:rsidR="00131E7D">
        <w:rPr>
          <w:rFonts w:ascii="Times New Roman" w:hAnsi="Times New Roman"/>
          <w:szCs w:val="24"/>
          <w:lang w:val="en-US"/>
        </w:rPr>
        <w:t>/</w:t>
      </w:r>
      <w:r w:rsidRPr="00E85CCF">
        <w:rPr>
          <w:rFonts w:ascii="Times New Roman" w:hAnsi="Times New Roman"/>
          <w:szCs w:val="24"/>
          <w:lang w:val="en-US"/>
        </w:rPr>
        <w:t>17 to 2020</w:t>
      </w:r>
      <w:r w:rsidR="00131E7D">
        <w:rPr>
          <w:rFonts w:ascii="Times New Roman" w:hAnsi="Times New Roman"/>
          <w:szCs w:val="24"/>
          <w:lang w:val="en-US"/>
        </w:rPr>
        <w:t>/</w:t>
      </w:r>
      <w:r w:rsidRPr="00E85CCF">
        <w:rPr>
          <w:rFonts w:ascii="Times New Roman" w:hAnsi="Times New Roman"/>
          <w:szCs w:val="24"/>
          <w:lang w:val="en-US"/>
        </w:rPr>
        <w:t xml:space="preserve">21, </w:t>
      </w:r>
      <w:r w:rsidR="003A2412">
        <w:rPr>
          <w:rFonts w:ascii="Times New Roman" w:hAnsi="Times New Roman"/>
          <w:szCs w:val="24"/>
          <w:lang w:val="en-US"/>
        </w:rPr>
        <w:t>the Department for Education (DfE)</w:t>
      </w:r>
      <w:r w:rsidRPr="00E85CCF">
        <w:rPr>
          <w:rFonts w:ascii="Times New Roman" w:hAnsi="Times New Roman"/>
          <w:szCs w:val="24"/>
          <w:lang w:val="en-US"/>
        </w:rPr>
        <w:t xml:space="preserve"> has expanded the published breakdowns of the factors identified at assessment of children in need of social care services to include female genital mutilation (FGM), abuse linked to faith or belief, child-on-child sexual abuse, adult-on-child sexual abuse, child-on-child physical abuse and adult-on-child physical abuse.</w:t>
      </w:r>
    </w:p>
    <w:p w14:paraId="46CBB12A" w14:textId="46180889" w:rsidR="00BC080C" w:rsidRPr="00BC080C" w:rsidRDefault="00BC080C" w:rsidP="00BC080C">
      <w:pPr>
        <w:pStyle w:val="ListParagraph"/>
        <w:numPr>
          <w:ilvl w:val="0"/>
          <w:numId w:val="5"/>
        </w:numPr>
        <w:rPr>
          <w:rFonts w:ascii="Times New Roman" w:hAnsi="Times New Roman"/>
          <w:szCs w:val="24"/>
        </w:rPr>
      </w:pPr>
      <w:r w:rsidRPr="00E85CCF">
        <w:rPr>
          <w:rFonts w:ascii="Times New Roman" w:hAnsi="Times New Roman"/>
          <w:szCs w:val="24"/>
          <w:lang w:val="en-US"/>
        </w:rPr>
        <w:t>Since 2017, DfE has made enhancements to its annual collection on children looked after to further understand why children cease to be looked after</w:t>
      </w:r>
      <w:r w:rsidR="00924953">
        <w:rPr>
          <w:rFonts w:ascii="Times New Roman" w:hAnsi="Times New Roman"/>
          <w:szCs w:val="24"/>
          <w:lang w:val="en-US"/>
        </w:rPr>
        <w:t>,</w:t>
      </w:r>
      <w:r w:rsidRPr="00E85CCF">
        <w:rPr>
          <w:rFonts w:ascii="Times New Roman" w:hAnsi="Times New Roman"/>
          <w:szCs w:val="24"/>
          <w:lang w:val="en-US"/>
        </w:rPr>
        <w:t xml:space="preserve"> </w:t>
      </w:r>
      <w:r w:rsidR="00924953">
        <w:rPr>
          <w:rFonts w:ascii="Times New Roman" w:hAnsi="Times New Roman"/>
          <w:szCs w:val="24"/>
          <w:lang w:val="en-US"/>
        </w:rPr>
        <w:t xml:space="preserve">alongside </w:t>
      </w:r>
      <w:r w:rsidRPr="00E85CCF">
        <w:rPr>
          <w:rFonts w:ascii="Times New Roman" w:hAnsi="Times New Roman"/>
          <w:szCs w:val="24"/>
          <w:lang w:val="en-US"/>
        </w:rPr>
        <w:t>more on the activity of care leavers.</w:t>
      </w:r>
    </w:p>
    <w:p w14:paraId="44874716" w14:textId="6D213BEB" w:rsidR="00BC080C" w:rsidRPr="00E85CCF" w:rsidRDefault="00BC080C" w:rsidP="00BC080C">
      <w:pPr>
        <w:pStyle w:val="ListParagraph"/>
        <w:numPr>
          <w:ilvl w:val="0"/>
          <w:numId w:val="5"/>
        </w:numPr>
        <w:rPr>
          <w:rFonts w:ascii="Times New Roman" w:hAnsi="Times New Roman"/>
          <w:szCs w:val="24"/>
        </w:rPr>
      </w:pPr>
      <w:r w:rsidRPr="00E85CCF">
        <w:rPr>
          <w:rFonts w:ascii="Times New Roman" w:hAnsi="Times New Roman"/>
          <w:szCs w:val="24"/>
        </w:rPr>
        <w:t xml:space="preserve">The first experimental statistics release on serious incident notifications was published in July </w:t>
      </w:r>
      <w:r w:rsidR="00924953">
        <w:rPr>
          <w:rFonts w:ascii="Times New Roman" w:hAnsi="Times New Roman"/>
          <w:szCs w:val="24"/>
        </w:rPr>
        <w:t>2021</w:t>
      </w:r>
      <w:r w:rsidRPr="00E85CCF">
        <w:rPr>
          <w:rFonts w:ascii="Times New Roman" w:hAnsi="Times New Roman"/>
          <w:szCs w:val="24"/>
        </w:rPr>
        <w:t xml:space="preserve"> (</w:t>
      </w:r>
      <w:r w:rsidR="00924953">
        <w:rPr>
          <w:rFonts w:ascii="Times New Roman" w:hAnsi="Times New Roman"/>
          <w:szCs w:val="24"/>
        </w:rPr>
        <w:t xml:space="preserve">this </w:t>
      </w:r>
      <w:r w:rsidRPr="00E85CCF">
        <w:rPr>
          <w:rFonts w:ascii="Times New Roman" w:hAnsi="Times New Roman"/>
          <w:szCs w:val="24"/>
        </w:rPr>
        <w:t>was published as transparency data prior), with the latest 21</w:t>
      </w:r>
      <w:r w:rsidR="00131E7D">
        <w:rPr>
          <w:rFonts w:ascii="Times New Roman" w:hAnsi="Times New Roman"/>
          <w:szCs w:val="24"/>
        </w:rPr>
        <w:t>/</w:t>
      </w:r>
      <w:r w:rsidRPr="00E85CCF">
        <w:rPr>
          <w:rFonts w:ascii="Times New Roman" w:hAnsi="Times New Roman"/>
          <w:szCs w:val="24"/>
        </w:rPr>
        <w:t xml:space="preserve">22 stats published in May 2022: </w:t>
      </w:r>
      <w:hyperlink r:id="rId11" w:history="1">
        <w:r w:rsidRPr="00E85CCF">
          <w:rPr>
            <w:rStyle w:val="Hyperlink"/>
            <w:rFonts w:ascii="Times New Roman" w:hAnsi="Times New Roman"/>
            <w:color w:val="auto"/>
            <w:szCs w:val="24"/>
          </w:rPr>
          <w:t>Serious incident notifications, Financial Year 2021</w:t>
        </w:r>
        <w:r w:rsidR="00131E7D">
          <w:rPr>
            <w:rStyle w:val="Hyperlink"/>
            <w:rFonts w:ascii="Times New Roman" w:hAnsi="Times New Roman"/>
            <w:color w:val="auto"/>
            <w:szCs w:val="24"/>
          </w:rPr>
          <w:t>/</w:t>
        </w:r>
        <w:r w:rsidRPr="00E85CCF">
          <w:rPr>
            <w:rStyle w:val="Hyperlink"/>
            <w:rFonts w:ascii="Times New Roman" w:hAnsi="Times New Roman"/>
            <w:color w:val="auto"/>
            <w:szCs w:val="24"/>
          </w:rPr>
          <w:t>22 – Explore education statistics – GOV.UK (explore-education-statistics.service.gov.uk)</w:t>
        </w:r>
      </w:hyperlink>
      <w:r w:rsidRPr="00E85CCF">
        <w:rPr>
          <w:rFonts w:ascii="Times New Roman" w:hAnsi="Times New Roman"/>
          <w:szCs w:val="24"/>
        </w:rPr>
        <w:t>. Notifiable serious incidents are those that involve death or serious harm to a child where abuse or neglect is known or suspected, and any death of a looked after child.</w:t>
      </w:r>
    </w:p>
    <w:p w14:paraId="7E6A7B63" w14:textId="6823752E" w:rsidR="006B4EDA" w:rsidRPr="00E85CCF" w:rsidRDefault="006B4EDA" w:rsidP="0082695D">
      <w:pPr>
        <w:pStyle w:val="ListParagraph"/>
        <w:numPr>
          <w:ilvl w:val="0"/>
          <w:numId w:val="5"/>
        </w:numPr>
        <w:rPr>
          <w:rFonts w:ascii="Times New Roman" w:hAnsi="Times New Roman"/>
          <w:szCs w:val="24"/>
        </w:rPr>
      </w:pPr>
      <w:r w:rsidRPr="00E85CCF">
        <w:rPr>
          <w:rFonts w:ascii="Times New Roman" w:hAnsi="Times New Roman"/>
          <w:szCs w:val="24"/>
          <w:shd w:val="clear" w:color="auto" w:fill="FFFFFF"/>
        </w:rPr>
        <w:t xml:space="preserve">From 2019/20, the process to edit benefit amounts has involved the more-automated use of administrative data. Data collection and published tables showing the level of household food security for individuals living in </w:t>
      </w:r>
      <w:r w:rsidR="00131E7D" w:rsidRPr="00E85CCF">
        <w:rPr>
          <w:rFonts w:ascii="Times New Roman" w:hAnsi="Times New Roman"/>
          <w:szCs w:val="24"/>
          <w:shd w:val="clear" w:color="auto" w:fill="FFFFFF"/>
        </w:rPr>
        <w:t>low-income</w:t>
      </w:r>
      <w:r w:rsidRPr="00E85CCF">
        <w:rPr>
          <w:rFonts w:ascii="Times New Roman" w:hAnsi="Times New Roman"/>
          <w:szCs w:val="24"/>
          <w:shd w:val="clear" w:color="auto" w:fill="FFFFFF"/>
        </w:rPr>
        <w:t xml:space="preserve"> households were also introduced.</w:t>
      </w:r>
      <w:r w:rsidRPr="00E85CCF">
        <w:rPr>
          <w:rFonts w:ascii="Times New Roman" w:hAnsi="Times New Roman"/>
          <w:szCs w:val="24"/>
        </w:rPr>
        <w:t xml:space="preserve"> Further information can be found in the </w:t>
      </w:r>
      <w:hyperlink r:id="rId12" w:anchor="linking-frs-data-to-administrative-data" w:history="1">
        <w:r w:rsidRPr="00E85CCF">
          <w:rPr>
            <w:rStyle w:val="Hyperlink"/>
            <w:rFonts w:ascii="Times New Roman" w:hAnsi="Times New Roman"/>
            <w:color w:val="auto"/>
            <w:szCs w:val="24"/>
          </w:rPr>
          <w:t>F</w:t>
        </w:r>
        <w:r w:rsidR="007034E1">
          <w:rPr>
            <w:rStyle w:val="Hyperlink"/>
            <w:rFonts w:ascii="Times New Roman" w:hAnsi="Times New Roman"/>
            <w:color w:val="auto"/>
            <w:szCs w:val="24"/>
          </w:rPr>
          <w:t xml:space="preserve">amily </w:t>
        </w:r>
        <w:r w:rsidRPr="00E85CCF">
          <w:rPr>
            <w:rStyle w:val="Hyperlink"/>
            <w:rFonts w:ascii="Times New Roman" w:hAnsi="Times New Roman"/>
            <w:color w:val="auto"/>
            <w:szCs w:val="24"/>
          </w:rPr>
          <w:t>R</w:t>
        </w:r>
        <w:r w:rsidR="007034E1">
          <w:rPr>
            <w:rStyle w:val="Hyperlink"/>
            <w:rFonts w:ascii="Times New Roman" w:hAnsi="Times New Roman"/>
            <w:color w:val="auto"/>
            <w:szCs w:val="24"/>
          </w:rPr>
          <w:t xml:space="preserve">esources </w:t>
        </w:r>
        <w:r w:rsidRPr="00E85CCF">
          <w:rPr>
            <w:rStyle w:val="Hyperlink"/>
            <w:rFonts w:ascii="Times New Roman" w:hAnsi="Times New Roman"/>
            <w:color w:val="auto"/>
            <w:szCs w:val="24"/>
          </w:rPr>
          <w:t>S</w:t>
        </w:r>
        <w:r w:rsidR="007034E1">
          <w:rPr>
            <w:rStyle w:val="Hyperlink"/>
            <w:rFonts w:ascii="Times New Roman" w:hAnsi="Times New Roman"/>
            <w:color w:val="auto"/>
            <w:szCs w:val="24"/>
          </w:rPr>
          <w:t>urvey (FBS):</w:t>
        </w:r>
        <w:r w:rsidRPr="00E85CCF">
          <w:rPr>
            <w:rStyle w:val="Hyperlink"/>
            <w:rFonts w:ascii="Times New Roman" w:hAnsi="Times New Roman"/>
            <w:color w:val="auto"/>
            <w:szCs w:val="24"/>
          </w:rPr>
          <w:t xml:space="preserve"> Background and Information Report</w:t>
        </w:r>
      </w:hyperlink>
      <w:r w:rsidRPr="00E85CCF">
        <w:rPr>
          <w:rFonts w:ascii="Times New Roman" w:hAnsi="Times New Roman"/>
          <w:szCs w:val="24"/>
        </w:rPr>
        <w:t xml:space="preserve"> and the </w:t>
      </w:r>
      <w:hyperlink r:id="rId13" w:anchor="new-for-this-publication" w:history="1">
        <w:r w:rsidR="007034E1" w:rsidRPr="00E85CCF">
          <w:rPr>
            <w:rStyle w:val="Hyperlink"/>
            <w:rFonts w:ascii="Times New Roman" w:hAnsi="Times New Roman"/>
            <w:color w:val="auto"/>
            <w:szCs w:val="24"/>
          </w:rPr>
          <w:t>H</w:t>
        </w:r>
        <w:r w:rsidR="007034E1">
          <w:rPr>
            <w:rStyle w:val="Hyperlink"/>
            <w:rFonts w:ascii="Times New Roman" w:hAnsi="Times New Roman"/>
            <w:color w:val="auto"/>
            <w:szCs w:val="24"/>
          </w:rPr>
          <w:t>ousehold below average income (HBAI) series:</w:t>
        </w:r>
        <w:r w:rsidRPr="00E85CCF">
          <w:rPr>
            <w:rStyle w:val="Hyperlink"/>
            <w:rFonts w:ascii="Times New Roman" w:hAnsi="Times New Roman"/>
            <w:color w:val="auto"/>
            <w:szCs w:val="24"/>
          </w:rPr>
          <w:t xml:space="preserve"> Quality and Methodology Information Report</w:t>
        </w:r>
      </w:hyperlink>
      <w:r w:rsidRPr="00E85CCF">
        <w:rPr>
          <w:rFonts w:ascii="Times New Roman" w:hAnsi="Times New Roman"/>
          <w:szCs w:val="24"/>
        </w:rPr>
        <w:t>.</w:t>
      </w:r>
    </w:p>
    <w:p w14:paraId="0E13BEBC" w14:textId="3CD3C02D" w:rsidR="0024481C" w:rsidRPr="00E85CCF" w:rsidRDefault="0024481C" w:rsidP="0082695D">
      <w:pPr>
        <w:pStyle w:val="ListParagraph"/>
        <w:numPr>
          <w:ilvl w:val="0"/>
          <w:numId w:val="5"/>
        </w:numPr>
        <w:rPr>
          <w:rFonts w:ascii="Times New Roman" w:hAnsi="Times New Roman"/>
          <w:szCs w:val="24"/>
        </w:rPr>
      </w:pPr>
      <w:r w:rsidRPr="00E85CCF">
        <w:rPr>
          <w:rFonts w:ascii="Times New Roman" w:hAnsi="Times New Roman"/>
          <w:szCs w:val="24"/>
        </w:rPr>
        <w:t xml:space="preserve">Since 2018 the </w:t>
      </w:r>
      <w:r w:rsidR="003F76AB" w:rsidRPr="003F76AB">
        <w:rPr>
          <w:rFonts w:ascii="Times New Roman" w:hAnsi="Times New Roman"/>
          <w:szCs w:val="24"/>
        </w:rPr>
        <w:t>NHS Business Services Authority </w:t>
      </w:r>
      <w:r w:rsidR="003F76AB">
        <w:rPr>
          <w:rFonts w:ascii="Times New Roman" w:hAnsi="Times New Roman"/>
          <w:szCs w:val="24"/>
        </w:rPr>
        <w:t>(</w:t>
      </w:r>
      <w:r w:rsidRPr="00E85CCF">
        <w:rPr>
          <w:rFonts w:ascii="Times New Roman" w:hAnsi="Times New Roman"/>
          <w:szCs w:val="24"/>
        </w:rPr>
        <w:t>NHSBSA</w:t>
      </w:r>
      <w:r w:rsidR="003F76AB">
        <w:rPr>
          <w:rFonts w:ascii="Times New Roman" w:hAnsi="Times New Roman"/>
          <w:szCs w:val="24"/>
        </w:rPr>
        <w:t>)</w:t>
      </w:r>
      <w:r w:rsidRPr="00E85CCF">
        <w:rPr>
          <w:rFonts w:ascii="Times New Roman" w:hAnsi="Times New Roman"/>
          <w:szCs w:val="24"/>
        </w:rPr>
        <w:t xml:space="preserve"> has offered the mental health dashboard (which </w:t>
      </w:r>
      <w:r w:rsidR="003F76AB">
        <w:rPr>
          <w:rFonts w:ascii="Times New Roman" w:hAnsi="Times New Roman"/>
          <w:szCs w:val="24"/>
        </w:rPr>
        <w:t>the UK government</w:t>
      </w:r>
      <w:r w:rsidRPr="00E85CCF">
        <w:rPr>
          <w:rFonts w:ascii="Times New Roman" w:hAnsi="Times New Roman"/>
          <w:szCs w:val="24"/>
        </w:rPr>
        <w:t xml:space="preserve"> used for the drug spec</w:t>
      </w:r>
      <w:r w:rsidR="003F76AB">
        <w:rPr>
          <w:rFonts w:ascii="Times New Roman" w:hAnsi="Times New Roman"/>
          <w:szCs w:val="24"/>
        </w:rPr>
        <w:t>ification</w:t>
      </w:r>
      <w:r w:rsidRPr="00E85CCF">
        <w:rPr>
          <w:rFonts w:ascii="Times New Roman" w:hAnsi="Times New Roman"/>
          <w:szCs w:val="24"/>
        </w:rPr>
        <w:t xml:space="preserve"> for the UNCRC request); the dashboard changed the way the data is used by supporting safer prescribing –a link explaining the dashboard</w:t>
      </w:r>
      <w:r w:rsidR="00504647">
        <w:rPr>
          <w:rFonts w:ascii="Times New Roman" w:hAnsi="Times New Roman"/>
          <w:szCs w:val="24"/>
        </w:rPr>
        <w:t xml:space="preserve"> is provided</w:t>
      </w:r>
      <w:r w:rsidRPr="00E85CCF">
        <w:rPr>
          <w:rFonts w:ascii="Times New Roman" w:hAnsi="Times New Roman"/>
          <w:szCs w:val="24"/>
        </w:rPr>
        <w:t xml:space="preserve">: </w:t>
      </w:r>
      <w:hyperlink r:id="rId14" w:history="1">
        <w:r w:rsidRPr="00E85CCF">
          <w:rPr>
            <w:rStyle w:val="Hyperlink"/>
            <w:rFonts w:ascii="Times New Roman" w:hAnsi="Times New Roman"/>
            <w:color w:val="auto"/>
            <w:szCs w:val="24"/>
          </w:rPr>
          <w:t>https://www.nhsbsa.nhs.uk/epact2/dashboards-and-specifications/mental-health-prescribing-comparators</w:t>
        </w:r>
      </w:hyperlink>
    </w:p>
    <w:p w14:paraId="2688ECD1" w14:textId="50A77BAE" w:rsidR="0024481C" w:rsidRPr="00E85CCF" w:rsidRDefault="00566EC6" w:rsidP="0082695D">
      <w:pPr>
        <w:pStyle w:val="ListParagraph"/>
        <w:numPr>
          <w:ilvl w:val="0"/>
          <w:numId w:val="5"/>
        </w:numPr>
        <w:rPr>
          <w:rFonts w:ascii="Times New Roman" w:hAnsi="Times New Roman"/>
          <w:szCs w:val="24"/>
        </w:rPr>
      </w:pPr>
      <w:r>
        <w:rPr>
          <w:rFonts w:ascii="Times New Roman" w:hAnsi="Times New Roman"/>
          <w:szCs w:val="24"/>
        </w:rPr>
        <w:t>UKG</w:t>
      </w:r>
      <w:r w:rsidR="0024481C" w:rsidRPr="00E85CCF">
        <w:rPr>
          <w:rFonts w:ascii="Times New Roman" w:hAnsi="Times New Roman"/>
          <w:szCs w:val="24"/>
        </w:rPr>
        <w:t xml:space="preserve"> now receive more prescriptions electronically (as opposed to by paper). In 2017, 55.98% of prescribed items were electronic compared to 87.7% in 2021. This improves data quality as prescriptions are read electronically so have greater accuracy. </w:t>
      </w:r>
      <w:r w:rsidR="0098497B">
        <w:rPr>
          <w:rFonts w:ascii="Times New Roman" w:hAnsi="Times New Roman"/>
          <w:szCs w:val="24"/>
        </w:rPr>
        <w:t>L</w:t>
      </w:r>
      <w:r w:rsidR="0024481C" w:rsidRPr="00E85CCF">
        <w:rPr>
          <w:rFonts w:ascii="Times New Roman" w:hAnsi="Times New Roman"/>
          <w:szCs w:val="24"/>
        </w:rPr>
        <w:t>atest accuracy charts can be found here</w:t>
      </w:r>
      <w:r w:rsidR="00173D05" w:rsidRPr="00E85CCF">
        <w:rPr>
          <w:rFonts w:ascii="Times New Roman" w:hAnsi="Times New Roman"/>
          <w:szCs w:val="24"/>
        </w:rPr>
        <w:t xml:space="preserve">: </w:t>
      </w:r>
      <w:hyperlink r:id="rId15" w:history="1">
        <w:r w:rsidR="00173D05" w:rsidRPr="00E85CCF">
          <w:rPr>
            <w:rStyle w:val="Hyperlink"/>
            <w:rFonts w:ascii="Times New Roman" w:hAnsi="Times New Roman"/>
            <w:color w:val="auto"/>
            <w:szCs w:val="24"/>
          </w:rPr>
          <w:t>https://www.nhsbsa.nhs.uk/pharmacies-gp-practices-and-appliance-contractors/payments-and-pricing/how-we-process-prescriptions</w:t>
        </w:r>
      </w:hyperlink>
      <w:r w:rsidR="00173D05" w:rsidRPr="00E85CCF">
        <w:rPr>
          <w:rStyle w:val="Hyperlink"/>
          <w:rFonts w:ascii="Times New Roman" w:hAnsi="Times New Roman"/>
          <w:color w:val="auto"/>
          <w:szCs w:val="24"/>
        </w:rPr>
        <w:t>.</w:t>
      </w:r>
      <w:r w:rsidR="00173D05" w:rsidRPr="00E85CCF">
        <w:rPr>
          <w:rStyle w:val="Hyperlink"/>
          <w:rFonts w:ascii="Times New Roman" w:hAnsi="Times New Roman"/>
          <w:color w:val="auto"/>
          <w:szCs w:val="24"/>
          <w:u w:val="none"/>
        </w:rPr>
        <w:t xml:space="preserve"> </w:t>
      </w:r>
      <w:r w:rsidR="0024481C" w:rsidRPr="00E85CCF">
        <w:rPr>
          <w:rFonts w:ascii="Times New Roman" w:hAnsi="Times New Roman"/>
          <w:szCs w:val="24"/>
        </w:rPr>
        <w:t>Electronic prescriptions contain further information, such as the prescribed and dispensed date.</w:t>
      </w:r>
    </w:p>
    <w:p w14:paraId="09CCBD36" w14:textId="03CD9F54" w:rsidR="00B53144" w:rsidRPr="00E85CCF" w:rsidRDefault="0098497B" w:rsidP="0082695D">
      <w:pPr>
        <w:pStyle w:val="ListParagraph"/>
        <w:numPr>
          <w:ilvl w:val="0"/>
          <w:numId w:val="5"/>
        </w:numPr>
        <w:rPr>
          <w:rFonts w:ascii="Times New Roman" w:hAnsi="Times New Roman"/>
          <w:szCs w:val="24"/>
        </w:rPr>
      </w:pPr>
      <w:r>
        <w:rPr>
          <w:rFonts w:ascii="Times New Roman" w:hAnsi="Times New Roman"/>
          <w:szCs w:val="24"/>
        </w:rPr>
        <w:t>UKG</w:t>
      </w:r>
      <w:r w:rsidR="0024481C" w:rsidRPr="00E85CCF">
        <w:rPr>
          <w:rFonts w:ascii="Times New Roman" w:hAnsi="Times New Roman"/>
          <w:szCs w:val="24"/>
        </w:rPr>
        <w:t xml:space="preserve"> can now link prescriptions to patient data when the prescription has an NHS number (again, this is more frequent on electronic prescriptions)</w:t>
      </w:r>
      <w:r w:rsidR="00850E65" w:rsidRPr="00E85CCF">
        <w:rPr>
          <w:rFonts w:ascii="Times New Roman" w:hAnsi="Times New Roman"/>
          <w:szCs w:val="24"/>
        </w:rPr>
        <w:t>.</w:t>
      </w:r>
      <w:r w:rsidR="0024481C" w:rsidRPr="00E85CCF">
        <w:rPr>
          <w:rFonts w:ascii="Times New Roman" w:hAnsi="Times New Roman"/>
          <w:szCs w:val="24"/>
        </w:rPr>
        <w:t xml:space="preserve"> This provides patient information such as gender, age and postcode. </w:t>
      </w:r>
    </w:p>
    <w:p w14:paraId="677EA4CB" w14:textId="77777777" w:rsidR="00DD47C8" w:rsidRPr="00E85CCF" w:rsidRDefault="00DD47C8" w:rsidP="00DD47C8">
      <w:pPr>
        <w:rPr>
          <w:rFonts w:ascii="Times New Roman" w:hAnsi="Times New Roman"/>
          <w:szCs w:val="24"/>
        </w:rPr>
      </w:pPr>
    </w:p>
    <w:p w14:paraId="728EFBAF" w14:textId="77777777" w:rsidR="00161AA7" w:rsidRDefault="00161AA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B7D52E2" w14:textId="44044319" w:rsidR="00DD47C8" w:rsidRPr="00E85CCF" w:rsidRDefault="008B5228" w:rsidP="00DD47C8">
      <w:pPr>
        <w:rPr>
          <w:rFonts w:ascii="Times New Roman" w:hAnsi="Times New Roman"/>
          <w:szCs w:val="24"/>
        </w:rPr>
      </w:pPr>
      <w:r w:rsidRPr="00E85CCF">
        <w:rPr>
          <w:rFonts w:ascii="Times New Roman" w:hAnsi="Times New Roman"/>
          <w:szCs w:val="24"/>
          <w:u w:val="single"/>
        </w:rPr>
        <w:lastRenderedPageBreak/>
        <w:t xml:space="preserve">(Q8) </w:t>
      </w:r>
      <w:r w:rsidR="00DD47C8" w:rsidRPr="00E85CCF">
        <w:rPr>
          <w:rFonts w:ascii="Times New Roman" w:hAnsi="Times New Roman"/>
          <w:szCs w:val="24"/>
          <w:u w:val="single"/>
        </w:rPr>
        <w:t>Wales:</w:t>
      </w:r>
    </w:p>
    <w:p w14:paraId="7B702AFA" w14:textId="77777777" w:rsidR="004801C6" w:rsidRPr="00E85CCF" w:rsidRDefault="004801C6" w:rsidP="00DD47C8">
      <w:pPr>
        <w:rPr>
          <w:rFonts w:ascii="Times New Roman" w:hAnsi="Times New Roman"/>
          <w:szCs w:val="24"/>
        </w:rPr>
      </w:pPr>
    </w:p>
    <w:p w14:paraId="0BD89654" w14:textId="026605FD" w:rsidR="00DD47C8" w:rsidRPr="00E85CCF" w:rsidRDefault="00DD47C8" w:rsidP="0082695D">
      <w:pPr>
        <w:pStyle w:val="ListParagraph"/>
        <w:numPr>
          <w:ilvl w:val="0"/>
          <w:numId w:val="7"/>
        </w:numPr>
        <w:rPr>
          <w:rFonts w:ascii="Times New Roman" w:hAnsi="Times New Roman"/>
          <w:szCs w:val="24"/>
        </w:rPr>
      </w:pPr>
      <w:r w:rsidRPr="00E85CCF">
        <w:rPr>
          <w:rFonts w:ascii="Times New Roman" w:hAnsi="Times New Roman"/>
          <w:szCs w:val="24"/>
        </w:rPr>
        <w:t xml:space="preserve">School Health Research Network captures information about the circumstances of school-aged children and enables improved understanding of children and young people’s health and wellbeing, whilst improved data is now available on specialist mental health services for children. </w:t>
      </w:r>
    </w:p>
    <w:p w14:paraId="74A60CF0" w14:textId="77777777" w:rsidR="0062545F" w:rsidRPr="00E85CCF" w:rsidRDefault="00DD47C8" w:rsidP="0082695D">
      <w:pPr>
        <w:pStyle w:val="DeptBullets"/>
        <w:numPr>
          <w:ilvl w:val="0"/>
          <w:numId w:val="7"/>
        </w:numPr>
        <w:spacing w:after="0"/>
        <w:rPr>
          <w:rFonts w:ascii="Times New Roman" w:hAnsi="Times New Roman"/>
          <w:szCs w:val="24"/>
        </w:rPr>
      </w:pPr>
      <w:r w:rsidRPr="00E85CCF">
        <w:rPr>
          <w:rFonts w:ascii="Times New Roman" w:hAnsi="Times New Roman"/>
          <w:szCs w:val="24"/>
        </w:rPr>
        <w:t>Data on outcomes of learners aged 16 and over is now collected.</w:t>
      </w:r>
    </w:p>
    <w:p w14:paraId="1B77160E" w14:textId="7D7D8E1F" w:rsidR="00DD47C8" w:rsidRDefault="00DD47C8" w:rsidP="00B00D2F">
      <w:pPr>
        <w:pStyle w:val="DeptBullets"/>
        <w:numPr>
          <w:ilvl w:val="0"/>
          <w:numId w:val="7"/>
        </w:numPr>
        <w:spacing w:after="0"/>
        <w:rPr>
          <w:rFonts w:ascii="Times New Roman" w:hAnsi="Times New Roman"/>
          <w:szCs w:val="24"/>
        </w:rPr>
      </w:pPr>
      <w:r w:rsidRPr="00E85CCF">
        <w:rPr>
          <w:rFonts w:ascii="Times New Roman" w:hAnsi="Times New Roman"/>
          <w:szCs w:val="24"/>
        </w:rPr>
        <w:t>Newly established Equality, Race and Disability Evidence Unit will help to build improved evidence for additional analysis for children with protected characteristics.</w:t>
      </w:r>
    </w:p>
    <w:p w14:paraId="3C08439D" w14:textId="77777777" w:rsidR="00B00D2F" w:rsidRPr="00B00D2F" w:rsidRDefault="00B00D2F" w:rsidP="00B00D2F">
      <w:pPr>
        <w:pStyle w:val="DeptBullets"/>
        <w:numPr>
          <w:ilvl w:val="0"/>
          <w:numId w:val="0"/>
        </w:numPr>
        <w:spacing w:after="0"/>
        <w:ind w:left="720"/>
        <w:rPr>
          <w:rFonts w:ascii="Times New Roman" w:hAnsi="Times New Roman"/>
          <w:szCs w:val="24"/>
        </w:rPr>
      </w:pPr>
    </w:p>
    <w:p w14:paraId="357F96A8" w14:textId="2354861E" w:rsidR="00A51027" w:rsidRPr="00E85CCF" w:rsidRDefault="008B5228" w:rsidP="002D070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(Q8) </w:t>
      </w:r>
      <w:r w:rsidR="00A51027" w:rsidRPr="00E85CCF">
        <w:rPr>
          <w:rFonts w:ascii="Times New Roman" w:hAnsi="Times New Roman"/>
          <w:szCs w:val="24"/>
          <w:u w:val="single"/>
        </w:rPr>
        <w:t>Scotland:</w:t>
      </w:r>
    </w:p>
    <w:p w14:paraId="7A672A8E" w14:textId="352FEACD" w:rsidR="00A51027" w:rsidRPr="00E85CCF" w:rsidRDefault="00A51027" w:rsidP="0082695D">
      <w:pPr>
        <w:pStyle w:val="DeptBullets"/>
        <w:numPr>
          <w:ilvl w:val="0"/>
          <w:numId w:val="8"/>
        </w:numPr>
        <w:spacing w:after="0"/>
        <w:rPr>
          <w:rFonts w:ascii="Times New Roman" w:hAnsi="Times New Roman"/>
          <w:szCs w:val="24"/>
        </w:rPr>
      </w:pPr>
      <w:r w:rsidRPr="00E85CCF">
        <w:rPr>
          <w:rFonts w:ascii="Times New Roman" w:hAnsi="Times New Roman"/>
          <w:szCs w:val="24"/>
        </w:rPr>
        <w:t xml:space="preserve">Publish statistics on poverty (relative, absolute, </w:t>
      </w:r>
      <w:r w:rsidR="00BE0824" w:rsidRPr="00E85CCF">
        <w:rPr>
          <w:rFonts w:ascii="Times New Roman" w:hAnsi="Times New Roman"/>
          <w:szCs w:val="24"/>
        </w:rPr>
        <w:t>persistent,</w:t>
      </w:r>
      <w:r w:rsidRPr="00E85CCF">
        <w:rPr>
          <w:rFonts w:ascii="Times New Roman" w:hAnsi="Times New Roman"/>
          <w:szCs w:val="24"/>
        </w:rPr>
        <w:t xml:space="preserve"> and material deprivation) breakdowns of this data including lone parent families, families with a disabled adult or child, minority ethnic families and large families</w:t>
      </w:r>
      <w:r w:rsidR="001B54FD">
        <w:rPr>
          <w:rFonts w:ascii="Times New Roman" w:hAnsi="Times New Roman"/>
          <w:szCs w:val="24"/>
        </w:rPr>
        <w:t>.</w:t>
      </w:r>
    </w:p>
    <w:p w14:paraId="62D879C0" w14:textId="77777777" w:rsidR="00A51027" w:rsidRPr="00E85CCF" w:rsidRDefault="00A51027" w:rsidP="0082695D">
      <w:pPr>
        <w:pStyle w:val="DeptBullets"/>
        <w:numPr>
          <w:ilvl w:val="0"/>
          <w:numId w:val="8"/>
        </w:numPr>
        <w:spacing w:after="0"/>
        <w:rPr>
          <w:rFonts w:ascii="Times New Roman" w:hAnsi="Times New Roman"/>
          <w:szCs w:val="24"/>
        </w:rPr>
      </w:pPr>
      <w:r w:rsidRPr="00E85CCF">
        <w:rPr>
          <w:rFonts w:ascii="Times New Roman" w:hAnsi="Times New Roman"/>
          <w:szCs w:val="24"/>
        </w:rPr>
        <w:t>Produced a report on mental health in children disaggregated by age and gender.</w:t>
      </w:r>
    </w:p>
    <w:p w14:paraId="25C3B7CF" w14:textId="77777777" w:rsidR="00A51027" w:rsidRPr="00E85CCF" w:rsidRDefault="00A51027" w:rsidP="0082695D">
      <w:pPr>
        <w:pStyle w:val="DeptBullets"/>
        <w:numPr>
          <w:ilvl w:val="0"/>
          <w:numId w:val="8"/>
        </w:numPr>
        <w:spacing w:after="0"/>
        <w:rPr>
          <w:rFonts w:ascii="Times New Roman" w:hAnsi="Times New Roman"/>
          <w:szCs w:val="24"/>
        </w:rPr>
      </w:pPr>
      <w:r w:rsidRPr="00E85CCF">
        <w:rPr>
          <w:rFonts w:ascii="Times New Roman" w:hAnsi="Times New Roman"/>
          <w:szCs w:val="24"/>
        </w:rPr>
        <w:t>Census based method of collecting data for education that can be disaggregated by school, school stage, sex, ethnic origin, geographical location, and socioeconomic status.</w:t>
      </w:r>
    </w:p>
    <w:p w14:paraId="606F39BE" w14:textId="77777777" w:rsidR="00A51027" w:rsidRPr="00E85CCF" w:rsidRDefault="00A51027" w:rsidP="0082695D">
      <w:pPr>
        <w:pStyle w:val="DeptBullets"/>
        <w:numPr>
          <w:ilvl w:val="0"/>
          <w:numId w:val="8"/>
        </w:numPr>
        <w:spacing w:after="0"/>
        <w:rPr>
          <w:rFonts w:ascii="Times New Roman" w:hAnsi="Times New Roman"/>
          <w:szCs w:val="24"/>
        </w:rPr>
      </w:pPr>
      <w:r w:rsidRPr="00E85CCF">
        <w:rPr>
          <w:rFonts w:ascii="Times New Roman" w:hAnsi="Times New Roman"/>
          <w:szCs w:val="24"/>
        </w:rPr>
        <w:t>Covid specific school attendance at pupil level can be disaggregated.</w:t>
      </w:r>
    </w:p>
    <w:p w14:paraId="26071B0C" w14:textId="77777777" w:rsidR="00A51027" w:rsidRPr="00E85CCF" w:rsidRDefault="00A51027" w:rsidP="0082695D">
      <w:pPr>
        <w:pStyle w:val="DeptBullets"/>
        <w:numPr>
          <w:ilvl w:val="0"/>
          <w:numId w:val="8"/>
        </w:numPr>
        <w:spacing w:after="0"/>
        <w:rPr>
          <w:rFonts w:ascii="Times New Roman" w:hAnsi="Times New Roman"/>
          <w:szCs w:val="24"/>
        </w:rPr>
      </w:pPr>
      <w:r w:rsidRPr="00E85CCF">
        <w:rPr>
          <w:rFonts w:ascii="Times New Roman" w:hAnsi="Times New Roman"/>
          <w:szCs w:val="24"/>
        </w:rPr>
        <w:t>Collecting data on child weight and growth through Public Health Scotland.</w:t>
      </w:r>
    </w:p>
    <w:p w14:paraId="319A6592" w14:textId="77777777" w:rsidR="00EA5B75" w:rsidRDefault="00A51027" w:rsidP="00EA5B75">
      <w:pPr>
        <w:pStyle w:val="DeptBullets"/>
        <w:numPr>
          <w:ilvl w:val="0"/>
          <w:numId w:val="8"/>
        </w:numPr>
        <w:spacing w:after="0"/>
        <w:rPr>
          <w:rFonts w:ascii="Times New Roman" w:hAnsi="Times New Roman"/>
          <w:szCs w:val="24"/>
        </w:rPr>
      </w:pPr>
      <w:r w:rsidRPr="00E85CCF">
        <w:rPr>
          <w:rFonts w:ascii="Times New Roman" w:hAnsi="Times New Roman"/>
          <w:szCs w:val="24"/>
        </w:rPr>
        <w:t>Scottish Health Survey used to measure food insecurity and how it links to child poverty at the household level.</w:t>
      </w:r>
    </w:p>
    <w:p w14:paraId="3AEFE5C6" w14:textId="1FC3B243" w:rsidR="00EA5B75" w:rsidRPr="00EA5B75" w:rsidRDefault="00EA5B75" w:rsidP="00EA5B75">
      <w:pPr>
        <w:pStyle w:val="DeptBullets"/>
        <w:numPr>
          <w:ilvl w:val="0"/>
          <w:numId w:val="8"/>
        </w:numPr>
        <w:spacing w:after="0"/>
        <w:rPr>
          <w:rFonts w:ascii="Times New Roman" w:hAnsi="Times New Roman"/>
          <w:szCs w:val="24"/>
        </w:rPr>
      </w:pPr>
      <w:r w:rsidRPr="00EA5B75">
        <w:rPr>
          <w:rFonts w:ascii="Times New Roman" w:hAnsi="Times New Roman"/>
          <w:szCs w:val="24"/>
        </w:rPr>
        <w:t>Weekly, later fortnightly, return reporting on child protection and CPP to understand how the COVID pandemic impacted these services.</w:t>
      </w:r>
    </w:p>
    <w:p w14:paraId="45909B1C" w14:textId="77777777" w:rsidR="00D14840" w:rsidRPr="00E85CCF" w:rsidRDefault="00D14840" w:rsidP="00D14840">
      <w:pPr>
        <w:pStyle w:val="DeptBullets"/>
        <w:numPr>
          <w:ilvl w:val="0"/>
          <w:numId w:val="0"/>
        </w:numPr>
        <w:spacing w:after="0"/>
        <w:ind w:left="720"/>
        <w:rPr>
          <w:rFonts w:ascii="Times New Roman" w:hAnsi="Times New Roman"/>
          <w:szCs w:val="24"/>
        </w:rPr>
      </w:pPr>
    </w:p>
    <w:p w14:paraId="66A24613" w14:textId="7CA9EBE9" w:rsidR="00A51027" w:rsidRPr="00E85CCF" w:rsidRDefault="008B5228" w:rsidP="002D070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(Q8) </w:t>
      </w:r>
      <w:r w:rsidR="00D14840" w:rsidRPr="00E85CCF">
        <w:rPr>
          <w:rFonts w:ascii="Times New Roman" w:hAnsi="Times New Roman"/>
          <w:szCs w:val="24"/>
          <w:u w:val="single"/>
        </w:rPr>
        <w:t>Northern Ireland:</w:t>
      </w:r>
    </w:p>
    <w:p w14:paraId="2E2D588D" w14:textId="77777777" w:rsidR="00D14840" w:rsidRPr="00E85CCF" w:rsidRDefault="00D14840" w:rsidP="0082695D">
      <w:pPr>
        <w:pStyle w:val="DeptBullets"/>
        <w:numPr>
          <w:ilvl w:val="0"/>
          <w:numId w:val="9"/>
        </w:numPr>
        <w:spacing w:after="0"/>
        <w:rPr>
          <w:rFonts w:ascii="Times New Roman" w:hAnsi="Times New Roman"/>
          <w:szCs w:val="24"/>
        </w:rPr>
      </w:pPr>
      <w:r w:rsidRPr="00E85CCF">
        <w:rPr>
          <w:rFonts w:ascii="Times New Roman" w:hAnsi="Times New Roman"/>
          <w:szCs w:val="24"/>
        </w:rPr>
        <w:t>The 2019/20 Family Resources Survey included a question on food security.</w:t>
      </w:r>
    </w:p>
    <w:p w14:paraId="42AE277A" w14:textId="15E740AC" w:rsidR="00D14840" w:rsidRDefault="00D14840" w:rsidP="00B00D2F">
      <w:pPr>
        <w:pStyle w:val="DeptBullets"/>
        <w:numPr>
          <w:ilvl w:val="0"/>
          <w:numId w:val="9"/>
        </w:numPr>
        <w:spacing w:after="0"/>
        <w:rPr>
          <w:rFonts w:ascii="Times New Roman" w:hAnsi="Times New Roman"/>
          <w:szCs w:val="24"/>
        </w:rPr>
      </w:pPr>
      <w:r w:rsidRPr="00E85CCF">
        <w:rPr>
          <w:rFonts w:ascii="Times New Roman" w:hAnsi="Times New Roman"/>
          <w:szCs w:val="24"/>
        </w:rPr>
        <w:t>D</w:t>
      </w:r>
      <w:r w:rsidR="00350F57">
        <w:rPr>
          <w:rFonts w:ascii="Times New Roman" w:hAnsi="Times New Roman"/>
          <w:szCs w:val="24"/>
        </w:rPr>
        <w:t>epartment of Work and Pensions</w:t>
      </w:r>
      <w:r w:rsidRPr="00E85CCF">
        <w:rPr>
          <w:rFonts w:ascii="Times New Roman" w:hAnsi="Times New Roman"/>
          <w:szCs w:val="24"/>
        </w:rPr>
        <w:t xml:space="preserve"> released data on food security in their Households Below Average Income (HBAI) and </w:t>
      </w:r>
      <w:r w:rsidR="00193046">
        <w:rPr>
          <w:rFonts w:ascii="Times New Roman" w:hAnsi="Times New Roman"/>
          <w:szCs w:val="24"/>
        </w:rPr>
        <w:t xml:space="preserve">the Family Resources Survey </w:t>
      </w:r>
      <w:r w:rsidRPr="00E85CCF">
        <w:rPr>
          <w:rFonts w:ascii="Times New Roman" w:hAnsi="Times New Roman"/>
          <w:szCs w:val="24"/>
        </w:rPr>
        <w:t>publications on 25th March 2021 at a regional level including Northern Ireland.</w:t>
      </w:r>
    </w:p>
    <w:p w14:paraId="3B83C742" w14:textId="77777777" w:rsidR="00B00D2F" w:rsidRPr="00B00D2F" w:rsidRDefault="00B00D2F" w:rsidP="00B00D2F">
      <w:pPr>
        <w:pStyle w:val="DeptBullets"/>
        <w:numPr>
          <w:ilvl w:val="0"/>
          <w:numId w:val="0"/>
        </w:numPr>
        <w:spacing w:after="0"/>
        <w:ind w:left="720"/>
        <w:rPr>
          <w:rFonts w:ascii="Times New Roman" w:hAnsi="Times New Roman"/>
          <w:szCs w:val="24"/>
        </w:rPr>
      </w:pPr>
    </w:p>
    <w:p w14:paraId="0FD4A88E" w14:textId="1DCC40A2" w:rsidR="00C77241" w:rsidRPr="00E85CCF" w:rsidRDefault="008B5228" w:rsidP="002D070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(Q8) </w:t>
      </w:r>
      <w:r w:rsidR="00C77241" w:rsidRPr="00E85CCF">
        <w:rPr>
          <w:rFonts w:ascii="Times New Roman" w:hAnsi="Times New Roman"/>
          <w:szCs w:val="24"/>
          <w:u w:val="single"/>
        </w:rPr>
        <w:t>Guernsey:</w:t>
      </w:r>
    </w:p>
    <w:p w14:paraId="74948015" w14:textId="20E4715C" w:rsidR="00C77241" w:rsidRPr="00E85CCF" w:rsidRDefault="00C77241" w:rsidP="0082695D">
      <w:pPr>
        <w:pStyle w:val="DeptBullets"/>
        <w:numPr>
          <w:ilvl w:val="0"/>
          <w:numId w:val="11"/>
        </w:numPr>
        <w:spacing w:after="0"/>
        <w:rPr>
          <w:rFonts w:ascii="Times New Roman" w:hAnsi="Times New Roman"/>
          <w:bCs/>
          <w:szCs w:val="24"/>
        </w:rPr>
      </w:pPr>
      <w:r w:rsidRPr="00E85CCF">
        <w:rPr>
          <w:rFonts w:ascii="Times New Roman" w:hAnsi="Times New Roman"/>
          <w:bCs/>
          <w:szCs w:val="24"/>
        </w:rPr>
        <w:t>Collect data on children in alternative care, children with disabilities, children in custody/asylum seeking migrant children</w:t>
      </w:r>
      <w:r w:rsidR="00BD1F4E" w:rsidRPr="00E85CCF">
        <w:rPr>
          <w:rFonts w:ascii="Times New Roman" w:hAnsi="Times New Roman"/>
          <w:bCs/>
          <w:szCs w:val="24"/>
        </w:rPr>
        <w:t>.</w:t>
      </w:r>
    </w:p>
    <w:p w14:paraId="00029C3F" w14:textId="77777777" w:rsidR="00C77241" w:rsidRPr="00E85CCF" w:rsidRDefault="00C77241" w:rsidP="0082695D">
      <w:pPr>
        <w:pStyle w:val="DeptBullets"/>
        <w:numPr>
          <w:ilvl w:val="0"/>
          <w:numId w:val="11"/>
        </w:numPr>
        <w:spacing w:after="0"/>
        <w:rPr>
          <w:rFonts w:ascii="Times New Roman" w:hAnsi="Times New Roman"/>
          <w:bCs/>
          <w:szCs w:val="24"/>
        </w:rPr>
      </w:pPr>
      <w:r w:rsidRPr="00E85CCF">
        <w:rPr>
          <w:rFonts w:ascii="Times New Roman" w:hAnsi="Times New Roman"/>
          <w:bCs/>
          <w:szCs w:val="24"/>
        </w:rPr>
        <w:t>Reports on the number of children subject to compulsory intervention, in alternative care, are victims of physical or sexual abuse who require compulsory intervention.</w:t>
      </w:r>
    </w:p>
    <w:p w14:paraId="6C274F82" w14:textId="77777777" w:rsidR="00B00D2F" w:rsidRDefault="00B00D2F" w:rsidP="002D0708">
      <w:pPr>
        <w:pStyle w:val="DeptBullets"/>
        <w:numPr>
          <w:ilvl w:val="0"/>
          <w:numId w:val="0"/>
        </w:numPr>
        <w:rPr>
          <w:rFonts w:ascii="Times New Roman" w:hAnsi="Times New Roman"/>
          <w:szCs w:val="24"/>
        </w:rPr>
      </w:pPr>
    </w:p>
    <w:p w14:paraId="0D731A15" w14:textId="77777777" w:rsidR="00161AA7" w:rsidRDefault="00161AA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9666DCE" w14:textId="725A4E19" w:rsidR="001271DD" w:rsidRPr="00E85CCF" w:rsidRDefault="008B5228" w:rsidP="002D0708">
      <w:pPr>
        <w:pStyle w:val="DeptBullets"/>
        <w:numPr>
          <w:ilvl w:val="0"/>
          <w:numId w:val="0"/>
        </w:numPr>
        <w:rPr>
          <w:rFonts w:ascii="Times New Roman" w:hAnsi="Times New Roman"/>
          <w:szCs w:val="24"/>
          <w:u w:val="single"/>
        </w:rPr>
      </w:pPr>
      <w:r w:rsidRPr="00E85CCF">
        <w:rPr>
          <w:rFonts w:ascii="Times New Roman" w:hAnsi="Times New Roman"/>
          <w:szCs w:val="24"/>
          <w:u w:val="single"/>
        </w:rPr>
        <w:lastRenderedPageBreak/>
        <w:t xml:space="preserve">(Q8) </w:t>
      </w:r>
      <w:r w:rsidR="001271DD" w:rsidRPr="00E85CCF">
        <w:rPr>
          <w:rFonts w:ascii="Times New Roman" w:hAnsi="Times New Roman"/>
          <w:szCs w:val="24"/>
          <w:u w:val="single"/>
        </w:rPr>
        <w:t>Jersey:</w:t>
      </w:r>
    </w:p>
    <w:p w14:paraId="34B6BC91" w14:textId="76DD8F11"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Children’s and Young Persons survey collects data on diet and exercise, smoking, drinking, drugs, health and wellbeing, safety, growing up, mental health, self-esteem, influence, and children’s rights</w:t>
      </w:r>
      <w:r w:rsidR="00BD1F4E" w:rsidRPr="00E85CCF">
        <w:rPr>
          <w:rFonts w:ascii="Times New Roman" w:hAnsi="Times New Roman"/>
          <w:szCs w:val="24"/>
        </w:rPr>
        <w:t>.</w:t>
      </w:r>
    </w:p>
    <w:p w14:paraId="616CD5F3" w14:textId="727F160F"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Living Costs and Household Incomes Survey provide information on income at household level</w:t>
      </w:r>
      <w:r w:rsidR="00574E31" w:rsidRPr="00E85CCF">
        <w:rPr>
          <w:rFonts w:ascii="Times New Roman" w:hAnsi="Times New Roman"/>
          <w:szCs w:val="24"/>
        </w:rPr>
        <w:t>.</w:t>
      </w:r>
    </w:p>
    <w:p w14:paraId="2758ABDD" w14:textId="107E20CF"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The Department for Children, Young People Education and Skills produce data on educational attendance, attainment, pupil characteristics, children’s social care, early help, children social care, Jersey Youth Service, Skills Jersey and Child and Adolescent Mental Health</w:t>
      </w:r>
      <w:r w:rsidR="00574E31" w:rsidRPr="00E85CCF">
        <w:rPr>
          <w:rFonts w:ascii="Times New Roman" w:hAnsi="Times New Roman"/>
          <w:szCs w:val="24"/>
        </w:rPr>
        <w:t>.</w:t>
      </w:r>
    </w:p>
    <w:p w14:paraId="0FC5F5EF" w14:textId="51BD5348"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Safeguarding Partnership board collect quarterly data for domestic abuse, child sexual abuse/exploitation</w:t>
      </w:r>
      <w:r w:rsidR="00574E31" w:rsidRPr="00E85CCF">
        <w:rPr>
          <w:rFonts w:ascii="Times New Roman" w:hAnsi="Times New Roman"/>
          <w:szCs w:val="24"/>
        </w:rPr>
        <w:t>.</w:t>
      </w:r>
    </w:p>
    <w:p w14:paraId="38789197" w14:textId="6730BFD4"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CLA data contains information regarding placement type legal status, age, gender, health etc</w:t>
      </w:r>
      <w:r w:rsidR="00574E31" w:rsidRPr="00E85CCF">
        <w:rPr>
          <w:rFonts w:ascii="Times New Roman" w:hAnsi="Times New Roman"/>
          <w:szCs w:val="24"/>
        </w:rPr>
        <w:t>.</w:t>
      </w:r>
    </w:p>
    <w:p w14:paraId="04761770" w14:textId="543C1D94" w:rsidR="005D7AE3" w:rsidRPr="00E85CCF" w:rsidRDefault="005D7AE3" w:rsidP="0082695D">
      <w:pPr>
        <w:pStyle w:val="DeptBullets"/>
        <w:numPr>
          <w:ilvl w:val="0"/>
          <w:numId w:val="12"/>
        </w:numPr>
        <w:spacing w:after="0"/>
        <w:rPr>
          <w:rFonts w:ascii="Times New Roman" w:hAnsi="Times New Roman"/>
        </w:rPr>
      </w:pPr>
      <w:r w:rsidRPr="147E5EDB">
        <w:rPr>
          <w:rFonts w:ascii="Times New Roman" w:hAnsi="Times New Roman"/>
        </w:rPr>
        <w:t>Children and Young People’s Survey has data on long standing illness and disability. The 2021 census included a question on long standing illness and disability</w:t>
      </w:r>
      <w:r w:rsidR="00574E31" w:rsidRPr="147E5EDB">
        <w:rPr>
          <w:rFonts w:ascii="Times New Roman" w:hAnsi="Times New Roman"/>
        </w:rPr>
        <w:t>.</w:t>
      </w:r>
    </w:p>
    <w:p w14:paraId="416DE566" w14:textId="21479062"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Children social care identify children who are seeking asylum</w:t>
      </w:r>
      <w:r w:rsidR="00574E31" w:rsidRPr="00E85CCF">
        <w:rPr>
          <w:rFonts w:ascii="Times New Roman" w:hAnsi="Times New Roman"/>
          <w:szCs w:val="24"/>
        </w:rPr>
        <w:t>.</w:t>
      </w:r>
    </w:p>
    <w:p w14:paraId="30065F5C" w14:textId="77777777" w:rsidR="005D7AE3" w:rsidRPr="00E85CCF" w:rsidRDefault="005D7AE3" w:rsidP="0082695D">
      <w:pPr>
        <w:pStyle w:val="DeptBullets"/>
        <w:numPr>
          <w:ilvl w:val="0"/>
          <w:numId w:val="12"/>
        </w:numPr>
        <w:spacing w:after="0"/>
        <w:rPr>
          <w:rFonts w:ascii="Times New Roman" w:hAnsi="Times New Roman"/>
          <w:szCs w:val="24"/>
        </w:rPr>
      </w:pPr>
      <w:r w:rsidRPr="00E85CCF">
        <w:rPr>
          <w:rFonts w:ascii="Times New Roman" w:hAnsi="Times New Roman"/>
          <w:szCs w:val="24"/>
        </w:rPr>
        <w:t>Children’s Social Care have recruited a Quality Assurance Manager to oversee their Quality Assurance Framework.</w:t>
      </w:r>
    </w:p>
    <w:p w14:paraId="752DADA3" w14:textId="77777777" w:rsidR="001271DD" w:rsidRPr="00E85CCF" w:rsidRDefault="001271DD" w:rsidP="002D0708">
      <w:pPr>
        <w:pStyle w:val="DeptBullets"/>
        <w:numPr>
          <w:ilvl w:val="0"/>
          <w:numId w:val="0"/>
        </w:numPr>
        <w:rPr>
          <w:rFonts w:ascii="Times New Roman" w:hAnsi="Times New Roman"/>
          <w:szCs w:val="24"/>
          <w:u w:val="single"/>
        </w:rPr>
      </w:pPr>
    </w:p>
    <w:p w14:paraId="6D6C3261" w14:textId="77777777" w:rsidR="00523BD5" w:rsidRDefault="00523BD5">
      <w:pPr>
        <w:widowControl/>
        <w:overflowPunct/>
        <w:autoSpaceDE/>
        <w:autoSpaceDN/>
        <w:adjustRightInd/>
        <w:textAlignment w:val="auto"/>
        <w:rPr>
          <w:rFonts w:ascii="Times New Roman" w:hAnsi="Times New Roman"/>
          <w:b/>
          <w:bCs/>
          <w:szCs w:val="24"/>
        </w:rPr>
      </w:pPr>
      <w:r>
        <w:rPr>
          <w:rFonts w:ascii="Times New Roman" w:hAnsi="Times New Roman"/>
          <w:b/>
          <w:bCs/>
          <w:szCs w:val="24"/>
        </w:rPr>
        <w:br w:type="page"/>
      </w:r>
    </w:p>
    <w:p w14:paraId="360BEB3D" w14:textId="77777777" w:rsidR="00743402" w:rsidRPr="00743402" w:rsidRDefault="00743402" w:rsidP="00743402">
      <w:pPr>
        <w:pStyle w:val="Heading1"/>
      </w:pPr>
      <w:bookmarkStart w:id="3" w:name="_Toc106116802"/>
      <w:r w:rsidRPr="00743402">
        <w:lastRenderedPageBreak/>
        <w:t>A. General measures of implementation</w:t>
      </w:r>
      <w:bookmarkEnd w:id="3"/>
    </w:p>
    <w:p w14:paraId="0B775472" w14:textId="53BB63C8" w:rsidR="00B72B67" w:rsidRPr="00C41AEA" w:rsidRDefault="00E41F3D" w:rsidP="00C41AEA">
      <w:pPr>
        <w:pStyle w:val="Heading1"/>
      </w:pPr>
      <w:bookmarkStart w:id="4" w:name="_Toc106116803"/>
      <w:r>
        <w:t>(</w:t>
      </w:r>
      <w:r w:rsidR="00036EAB" w:rsidRPr="00C41AEA">
        <w:t>Q</w:t>
      </w:r>
      <w:r w:rsidR="00EA5311" w:rsidRPr="00C41AEA">
        <w:t>36</w:t>
      </w:r>
      <w:r>
        <w:t>)</w:t>
      </w:r>
      <w:r w:rsidR="00036EAB" w:rsidRPr="00C41AEA">
        <w:t xml:space="preserve"> </w:t>
      </w:r>
      <w:r w:rsidR="00B92117" w:rsidRPr="00C41AEA">
        <w:t>Information on the consolidated budget regarding children and social sectors.</w:t>
      </w:r>
      <w:bookmarkEnd w:id="4"/>
    </w:p>
    <w:p w14:paraId="74B1598C" w14:textId="7B12050A" w:rsidR="005524B4" w:rsidRPr="00E85CCF" w:rsidRDefault="005524B4" w:rsidP="006270BE">
      <w:pPr>
        <w:rPr>
          <w:rFonts w:ascii="Times New Roman" w:hAnsi="Times New Roman"/>
          <w:szCs w:val="24"/>
        </w:rPr>
      </w:pPr>
      <w:r w:rsidRPr="00E85CCF">
        <w:rPr>
          <w:rFonts w:ascii="Times New Roman" w:hAnsi="Times New Roman"/>
          <w:szCs w:val="24"/>
        </w:rPr>
        <w:t xml:space="preserve">Data were provided by responsible Government Departments, Devolved </w:t>
      </w:r>
      <w:r w:rsidR="0013206D">
        <w:rPr>
          <w:rFonts w:ascii="Times New Roman" w:hAnsi="Times New Roman"/>
          <w:szCs w:val="24"/>
        </w:rPr>
        <w:t>Governments</w:t>
      </w:r>
      <w:r w:rsidRPr="00E85CCF">
        <w:rPr>
          <w:rFonts w:ascii="Times New Roman" w:hAnsi="Times New Roman"/>
          <w:szCs w:val="24"/>
        </w:rPr>
        <w:t xml:space="preserve"> and Crown Dependencies. Where available, data are presented for the past four financial years and disaggregated by subgroups. 2021</w:t>
      </w:r>
      <w:r w:rsidR="00EB2AAC">
        <w:rPr>
          <w:rFonts w:ascii="Times New Roman" w:hAnsi="Times New Roman"/>
          <w:szCs w:val="24"/>
        </w:rPr>
        <w:t>/</w:t>
      </w:r>
      <w:r w:rsidRPr="00E85CCF">
        <w:rPr>
          <w:rFonts w:ascii="Times New Roman" w:hAnsi="Times New Roman"/>
          <w:szCs w:val="24"/>
        </w:rPr>
        <w:t xml:space="preserve">22 has not been included as most of this data is not publicly available at time of writing. </w:t>
      </w:r>
      <w:r w:rsidR="00EB2AAC">
        <w:rPr>
          <w:rFonts w:ascii="Times New Roman" w:hAnsi="Times New Roman"/>
          <w:szCs w:val="24"/>
        </w:rPr>
        <w:t xml:space="preserve">This annex </w:t>
      </w:r>
      <w:r w:rsidRPr="00E85CCF">
        <w:rPr>
          <w:rFonts w:ascii="Times New Roman" w:hAnsi="Times New Roman"/>
          <w:szCs w:val="24"/>
        </w:rPr>
        <w:t>only present</w:t>
      </w:r>
      <w:r w:rsidR="00EB2AAC">
        <w:rPr>
          <w:rFonts w:ascii="Times New Roman" w:hAnsi="Times New Roman"/>
          <w:szCs w:val="24"/>
        </w:rPr>
        <w:t>s</w:t>
      </w:r>
      <w:r w:rsidRPr="00E85CCF">
        <w:rPr>
          <w:rFonts w:ascii="Times New Roman" w:hAnsi="Times New Roman"/>
          <w:szCs w:val="24"/>
        </w:rPr>
        <w:t xml:space="preserve"> official Government data. In some cases where exact data are not available, a close match is provided, with the appropriate assumptions explained.</w:t>
      </w:r>
    </w:p>
    <w:p w14:paraId="52C54978" w14:textId="77777777" w:rsidR="005524B4" w:rsidRPr="00E85CCF" w:rsidRDefault="005524B4" w:rsidP="006270BE">
      <w:pPr>
        <w:rPr>
          <w:rFonts w:ascii="Times New Roman" w:hAnsi="Times New Roman"/>
          <w:szCs w:val="24"/>
        </w:rPr>
      </w:pPr>
    </w:p>
    <w:p w14:paraId="75A052F0" w14:textId="1ADE245C" w:rsidR="005524B4" w:rsidRPr="00E85CCF" w:rsidRDefault="005524B4" w:rsidP="006270BE">
      <w:pPr>
        <w:spacing w:line="259" w:lineRule="auto"/>
        <w:rPr>
          <w:rFonts w:ascii="Times New Roman" w:hAnsi="Times New Roman"/>
          <w:szCs w:val="24"/>
        </w:rPr>
      </w:pPr>
      <w:r w:rsidRPr="00E85CCF">
        <w:rPr>
          <w:rFonts w:ascii="Times New Roman" w:hAnsi="Times New Roman"/>
          <w:szCs w:val="24"/>
        </w:rPr>
        <w:t xml:space="preserve">The methodology applied here reflects that used in the previous </w:t>
      </w:r>
      <w:r w:rsidR="005A3830">
        <w:rPr>
          <w:rFonts w:ascii="Times New Roman" w:hAnsi="Times New Roman"/>
          <w:szCs w:val="24"/>
        </w:rPr>
        <w:t xml:space="preserve">2016 UNCRC </w:t>
      </w:r>
      <w:r w:rsidRPr="00E85CCF">
        <w:rPr>
          <w:rFonts w:ascii="Times New Roman" w:hAnsi="Times New Roman"/>
          <w:szCs w:val="24"/>
        </w:rPr>
        <w:t>report as closely as possible. Any changes made have been because more accurate representations of the data have become available.</w:t>
      </w:r>
    </w:p>
    <w:p w14:paraId="229AB2EE" w14:textId="77777777" w:rsidR="005524B4" w:rsidRPr="00E85CCF" w:rsidRDefault="005524B4" w:rsidP="006270BE">
      <w:pPr>
        <w:rPr>
          <w:rFonts w:ascii="Times New Roman" w:hAnsi="Times New Roman"/>
          <w:szCs w:val="24"/>
        </w:rPr>
      </w:pPr>
    </w:p>
    <w:p w14:paraId="23CF241D" w14:textId="56432417" w:rsidR="005524B4" w:rsidRPr="00E85CCF" w:rsidRDefault="005524B4" w:rsidP="006270BE">
      <w:pPr>
        <w:rPr>
          <w:rFonts w:ascii="Times New Roman" w:hAnsi="Times New Roman"/>
          <w:szCs w:val="24"/>
        </w:rPr>
      </w:pPr>
      <w:r w:rsidRPr="00E85CCF">
        <w:rPr>
          <w:rFonts w:ascii="Times New Roman" w:hAnsi="Times New Roman"/>
          <w:szCs w:val="24"/>
        </w:rPr>
        <w:t>All information has been provided in 2020</w:t>
      </w:r>
      <w:r w:rsidR="005A3830">
        <w:rPr>
          <w:rFonts w:ascii="Times New Roman" w:hAnsi="Times New Roman"/>
          <w:szCs w:val="24"/>
        </w:rPr>
        <w:t>/</w:t>
      </w:r>
      <w:r w:rsidRPr="00E85CCF">
        <w:rPr>
          <w:rFonts w:ascii="Times New Roman" w:hAnsi="Times New Roman"/>
          <w:szCs w:val="24"/>
        </w:rPr>
        <w:t>21 prices, using appropriate GDP deflators from the HMT Public Expenditure and Statistical Analysis report</w:t>
      </w:r>
      <w:r w:rsidRPr="00E85CCF">
        <w:rPr>
          <w:rStyle w:val="FootnoteReference"/>
          <w:rFonts w:ascii="Times New Roman" w:hAnsi="Times New Roman"/>
          <w:szCs w:val="24"/>
        </w:rPr>
        <w:footnoteReference w:id="2"/>
      </w:r>
      <w:r w:rsidRPr="00E85CCF">
        <w:rPr>
          <w:rFonts w:ascii="Times New Roman" w:hAnsi="Times New Roman"/>
          <w:szCs w:val="24"/>
        </w:rPr>
        <w:t>.</w:t>
      </w:r>
    </w:p>
    <w:p w14:paraId="5CA9233B" w14:textId="77777777" w:rsidR="005524B4" w:rsidRPr="00E85CCF" w:rsidRDefault="005524B4" w:rsidP="006270BE">
      <w:pPr>
        <w:rPr>
          <w:rFonts w:ascii="Times New Roman" w:hAnsi="Times New Roman"/>
          <w:szCs w:val="24"/>
        </w:rPr>
      </w:pPr>
    </w:p>
    <w:p w14:paraId="5FB97F33" w14:textId="77777777" w:rsidR="005524B4" w:rsidRPr="00E85CCF" w:rsidRDefault="005524B4" w:rsidP="006270BE">
      <w:pPr>
        <w:rPr>
          <w:rFonts w:ascii="Times New Roman" w:hAnsi="Times New Roman"/>
          <w:szCs w:val="24"/>
        </w:rPr>
      </w:pPr>
      <w:r w:rsidRPr="00E85CCF">
        <w:rPr>
          <w:rFonts w:ascii="Times New Roman" w:hAnsi="Times New Roman"/>
          <w:szCs w:val="24"/>
        </w:rPr>
        <w:t>Public spending on children in the UK is substantial and wide ranging. This update focuses on five key areas of public expenditure that directly benefit children – early years, education, child protection and children social services, health services and social security. These are the same five categories as the previous report. There are, however, many other areas of public expenditure that affect the wellbeing of children, and while this report has attempted to be as all-encompassing as practically possible, the final totals must be taken with a degree of caution due to the availability of data, subjectivity of definitions, and assumptions made during apportionment.</w:t>
      </w:r>
    </w:p>
    <w:p w14:paraId="6A51AF87" w14:textId="77777777" w:rsidR="005524B4" w:rsidRPr="00E85CCF" w:rsidRDefault="005524B4" w:rsidP="005524B4">
      <w:pPr>
        <w:jc w:val="both"/>
        <w:rPr>
          <w:rFonts w:ascii="Times New Roman" w:hAnsi="Times New Roman"/>
          <w:szCs w:val="24"/>
        </w:rPr>
      </w:pPr>
    </w:p>
    <w:p w14:paraId="5AC7AC60" w14:textId="1EED931F" w:rsidR="005524B4" w:rsidRPr="00E85CCF" w:rsidRDefault="00F93265" w:rsidP="006270BE">
      <w:pPr>
        <w:rPr>
          <w:rFonts w:ascii="Times New Roman" w:hAnsi="Times New Roman"/>
          <w:szCs w:val="24"/>
        </w:rPr>
      </w:pPr>
      <w:r>
        <w:rPr>
          <w:rFonts w:ascii="Times New Roman" w:hAnsi="Times New Roman"/>
          <w:szCs w:val="24"/>
        </w:rPr>
        <w:t>Across the State Party, a</w:t>
      </w:r>
      <w:r w:rsidR="005524B4" w:rsidRPr="00E85CCF">
        <w:rPr>
          <w:rFonts w:ascii="Times New Roman" w:hAnsi="Times New Roman"/>
          <w:szCs w:val="24"/>
        </w:rPr>
        <w:t>ll administrations have worked together to ensure that the data is as consistent across all administrations as possible, both with regards to methods of collection, and the definitions used.</w:t>
      </w:r>
    </w:p>
    <w:p w14:paraId="5464DF2E" w14:textId="77777777" w:rsidR="005524B4" w:rsidRPr="00E85CCF" w:rsidRDefault="005524B4" w:rsidP="005524B4">
      <w:pPr>
        <w:jc w:val="both"/>
        <w:rPr>
          <w:rFonts w:ascii="Times New Roman" w:hAnsi="Times New Roman"/>
          <w:szCs w:val="24"/>
        </w:rPr>
      </w:pPr>
    </w:p>
    <w:tbl>
      <w:tblPr>
        <w:tblW w:w="5000" w:type="pct"/>
        <w:tblLook w:val="04A0" w:firstRow="1" w:lastRow="0" w:firstColumn="1" w:lastColumn="0" w:noHBand="0" w:noVBand="1"/>
      </w:tblPr>
      <w:tblGrid>
        <w:gridCol w:w="3412"/>
        <w:gridCol w:w="1236"/>
        <w:gridCol w:w="1236"/>
        <w:gridCol w:w="1236"/>
        <w:gridCol w:w="1176"/>
      </w:tblGrid>
      <w:tr w:rsidR="00E85CCF" w:rsidRPr="00E85CCF" w14:paraId="11F3538F" w14:textId="77777777" w:rsidTr="147E5EDB">
        <w:trPr>
          <w:trHeight w:val="446"/>
        </w:trPr>
        <w:tc>
          <w:tcPr>
            <w:tcW w:w="5000" w:type="pct"/>
            <w:gridSpan w:val="5"/>
            <w:tcBorders>
              <w:top w:val="single" w:sz="4" w:space="0" w:color="auto"/>
              <w:left w:val="single" w:sz="4" w:space="0" w:color="auto"/>
              <w:bottom w:val="single" w:sz="4" w:space="0" w:color="auto"/>
              <w:right w:val="single" w:sz="4" w:space="0" w:color="000000" w:themeColor="text1"/>
            </w:tcBorders>
            <w:shd w:val="clear" w:color="auto" w:fill="auto"/>
            <w:noWrap/>
            <w:vAlign w:val="bottom"/>
            <w:hideMark/>
          </w:tcPr>
          <w:p w14:paraId="16865845" w14:textId="71047C7F" w:rsidR="001B56B4" w:rsidRDefault="00C256AA" w:rsidP="001B56B4">
            <w:pPr>
              <w:widowControl/>
              <w:overflowPunct/>
              <w:autoSpaceDE/>
              <w:autoSpaceDN/>
              <w:adjustRightInd/>
              <w:textAlignment w:val="auto"/>
              <w:rPr>
                <w:rFonts w:ascii="Times New Roman" w:hAnsi="Times New Roman"/>
                <w:b/>
                <w:bCs/>
                <w:szCs w:val="24"/>
                <w:lang w:eastAsia="en-GB"/>
              </w:rPr>
            </w:pPr>
            <w:bookmarkStart w:id="5" w:name="_Hlk106807002"/>
            <w:r>
              <w:rPr>
                <w:rFonts w:ascii="Times New Roman" w:hAnsi="Times New Roman"/>
                <w:b/>
                <w:bCs/>
                <w:szCs w:val="24"/>
                <w:u w:val="single"/>
                <w:lang w:eastAsia="en-GB"/>
              </w:rPr>
              <w:t>Table 1.</w:t>
            </w:r>
            <w:r>
              <w:rPr>
                <w:rFonts w:ascii="Times New Roman" w:hAnsi="Times New Roman"/>
                <w:b/>
                <w:bCs/>
                <w:szCs w:val="24"/>
                <w:lang w:eastAsia="en-GB"/>
              </w:rPr>
              <w:t xml:space="preserve"> </w:t>
            </w:r>
            <w:r w:rsidR="001B56B4" w:rsidRPr="00E85CCF">
              <w:rPr>
                <w:rFonts w:ascii="Times New Roman" w:hAnsi="Times New Roman"/>
                <w:b/>
                <w:bCs/>
                <w:szCs w:val="24"/>
                <w:lang w:eastAsia="en-GB"/>
              </w:rPr>
              <w:t xml:space="preserve">Spend on children (£ </w:t>
            </w:r>
            <w:r w:rsidR="00F40E34">
              <w:rPr>
                <w:rFonts w:ascii="Times New Roman" w:hAnsi="Times New Roman"/>
                <w:b/>
                <w:bCs/>
                <w:szCs w:val="24"/>
                <w:lang w:eastAsia="en-GB"/>
              </w:rPr>
              <w:t>m</w:t>
            </w:r>
            <w:r w:rsidR="001B56B4" w:rsidRPr="00E85CCF">
              <w:rPr>
                <w:rFonts w:ascii="Times New Roman" w:hAnsi="Times New Roman"/>
                <w:b/>
                <w:bCs/>
                <w:szCs w:val="24"/>
                <w:lang w:eastAsia="en-GB"/>
              </w:rPr>
              <w:t xml:space="preserve">illions), </w:t>
            </w:r>
            <w:r w:rsidR="001B56B4" w:rsidRPr="00E85CCF">
              <w:rPr>
                <w:rFonts w:ascii="Times New Roman" w:hAnsi="Times New Roman"/>
                <w:b/>
                <w:bCs/>
                <w:szCs w:val="24"/>
                <w:u w:val="single"/>
                <w:lang w:eastAsia="en-GB"/>
              </w:rPr>
              <w:t>United Kingdom,</w:t>
            </w:r>
            <w:r w:rsidR="001B56B4" w:rsidRPr="00DB3456">
              <w:rPr>
                <w:rFonts w:ascii="Times New Roman" w:hAnsi="Times New Roman"/>
                <w:b/>
                <w:bCs/>
                <w:szCs w:val="24"/>
                <w:lang w:eastAsia="en-GB"/>
              </w:rPr>
              <w:t xml:space="preserve"> </w:t>
            </w:r>
            <w:r w:rsidR="001B56B4" w:rsidRPr="00E85CCF">
              <w:rPr>
                <w:rFonts w:ascii="Times New Roman" w:hAnsi="Times New Roman"/>
                <w:b/>
                <w:bCs/>
                <w:szCs w:val="24"/>
                <w:lang w:eastAsia="en-GB"/>
              </w:rPr>
              <w:t>2017-18 to 2020-21</w:t>
            </w:r>
          </w:p>
          <w:p w14:paraId="280BB32B" w14:textId="77777777" w:rsidR="007278FA" w:rsidRPr="00E85CCF" w:rsidRDefault="007278FA" w:rsidP="001B56B4">
            <w:pPr>
              <w:widowControl/>
              <w:overflowPunct/>
              <w:autoSpaceDE/>
              <w:autoSpaceDN/>
              <w:adjustRightInd/>
              <w:textAlignment w:val="auto"/>
              <w:rPr>
                <w:rFonts w:ascii="Times New Roman" w:hAnsi="Times New Roman"/>
                <w:b/>
                <w:bCs/>
                <w:szCs w:val="24"/>
                <w:lang w:eastAsia="en-GB"/>
              </w:rPr>
            </w:pPr>
          </w:p>
          <w:p w14:paraId="0F0A1C7B" w14:textId="1194DA46" w:rsidR="001B56B4" w:rsidRPr="00E85CCF" w:rsidRDefault="001B56B4" w:rsidP="001B56B4">
            <w:pPr>
              <w:widowControl/>
              <w:overflowPunct/>
              <w:autoSpaceDE/>
              <w:autoSpaceDN/>
              <w:adjustRightInd/>
              <w:textAlignment w:val="auto"/>
              <w:rPr>
                <w:rFonts w:ascii="Times New Roman" w:hAnsi="Times New Roman"/>
                <w:b/>
                <w:bCs/>
                <w:szCs w:val="24"/>
                <w:lang w:eastAsia="en-GB"/>
              </w:rPr>
            </w:pPr>
          </w:p>
        </w:tc>
      </w:tr>
      <w:tr w:rsidR="00E85CCF" w:rsidRPr="00E85CCF" w14:paraId="013A0560" w14:textId="77777777" w:rsidTr="00F40E34">
        <w:trPr>
          <w:trHeight w:val="300"/>
        </w:trPr>
        <w:tc>
          <w:tcPr>
            <w:tcW w:w="2056" w:type="pct"/>
            <w:tcBorders>
              <w:top w:val="nil"/>
              <w:left w:val="single" w:sz="4" w:space="0" w:color="auto"/>
              <w:bottom w:val="single" w:sz="4" w:space="0" w:color="auto"/>
              <w:right w:val="nil"/>
            </w:tcBorders>
            <w:shd w:val="clear" w:color="auto" w:fill="D9D9D9" w:themeFill="background1" w:themeFillShade="D9"/>
            <w:noWrap/>
            <w:vAlign w:val="bottom"/>
            <w:hideMark/>
          </w:tcPr>
          <w:p w14:paraId="3ED94341" w14:textId="77777777" w:rsidR="001B56B4" w:rsidRPr="00E85CCF" w:rsidRDefault="001B56B4" w:rsidP="001B56B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45"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FF5F832" w14:textId="77777777" w:rsidR="001B56B4" w:rsidRPr="00E85CCF" w:rsidRDefault="001B56B4" w:rsidP="001B56B4">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45" w:type="pct"/>
            <w:tcBorders>
              <w:top w:val="nil"/>
              <w:left w:val="nil"/>
              <w:bottom w:val="single" w:sz="4" w:space="0" w:color="auto"/>
              <w:right w:val="single" w:sz="4" w:space="0" w:color="auto"/>
            </w:tcBorders>
            <w:shd w:val="clear" w:color="auto" w:fill="D9D9D9" w:themeFill="background1" w:themeFillShade="D9"/>
            <w:noWrap/>
            <w:vAlign w:val="bottom"/>
            <w:hideMark/>
          </w:tcPr>
          <w:p w14:paraId="0A3F5901" w14:textId="77777777" w:rsidR="001B56B4" w:rsidRPr="00E85CCF" w:rsidRDefault="001B56B4" w:rsidP="001B56B4">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45" w:type="pct"/>
            <w:tcBorders>
              <w:top w:val="nil"/>
              <w:left w:val="nil"/>
              <w:bottom w:val="single" w:sz="4" w:space="0" w:color="auto"/>
              <w:right w:val="single" w:sz="4" w:space="0" w:color="auto"/>
            </w:tcBorders>
            <w:shd w:val="clear" w:color="auto" w:fill="D9D9D9" w:themeFill="background1" w:themeFillShade="D9"/>
            <w:noWrap/>
            <w:vAlign w:val="bottom"/>
            <w:hideMark/>
          </w:tcPr>
          <w:p w14:paraId="3B462FBD" w14:textId="77777777" w:rsidR="001B56B4" w:rsidRPr="00E85CCF" w:rsidRDefault="001B56B4" w:rsidP="001B56B4">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09" w:type="pct"/>
            <w:tcBorders>
              <w:top w:val="nil"/>
              <w:left w:val="nil"/>
              <w:bottom w:val="single" w:sz="4" w:space="0" w:color="auto"/>
              <w:right w:val="single" w:sz="4" w:space="0" w:color="auto"/>
            </w:tcBorders>
            <w:shd w:val="clear" w:color="auto" w:fill="D9D9D9" w:themeFill="background1" w:themeFillShade="D9"/>
            <w:noWrap/>
            <w:vAlign w:val="bottom"/>
            <w:hideMark/>
          </w:tcPr>
          <w:p w14:paraId="0EA23E3B" w14:textId="77777777" w:rsidR="001B56B4" w:rsidRPr="00E85CCF" w:rsidRDefault="001B56B4" w:rsidP="001B56B4">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F40E34" w:rsidRPr="00E85CCF" w14:paraId="5432B348" w14:textId="77777777" w:rsidTr="00F40E34">
        <w:trPr>
          <w:trHeight w:val="300"/>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29ECE03C" w14:textId="77777777"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Early Years Spending</w:t>
            </w:r>
          </w:p>
        </w:tc>
        <w:tc>
          <w:tcPr>
            <w:tcW w:w="745" w:type="pct"/>
            <w:tcBorders>
              <w:top w:val="nil"/>
              <w:left w:val="nil"/>
              <w:bottom w:val="single" w:sz="4" w:space="0" w:color="auto"/>
              <w:right w:val="single" w:sz="4" w:space="0" w:color="auto"/>
            </w:tcBorders>
            <w:shd w:val="clear" w:color="auto" w:fill="auto"/>
            <w:noWrap/>
            <w:hideMark/>
          </w:tcPr>
          <w:p w14:paraId="7F6325A7" w14:textId="4B7E9C4D"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3,609 </w:t>
            </w:r>
          </w:p>
        </w:tc>
        <w:tc>
          <w:tcPr>
            <w:tcW w:w="745" w:type="pct"/>
            <w:tcBorders>
              <w:top w:val="nil"/>
              <w:left w:val="nil"/>
              <w:bottom w:val="single" w:sz="4" w:space="0" w:color="auto"/>
              <w:right w:val="single" w:sz="4" w:space="0" w:color="auto"/>
            </w:tcBorders>
            <w:shd w:val="clear" w:color="auto" w:fill="auto"/>
            <w:noWrap/>
            <w:hideMark/>
          </w:tcPr>
          <w:p w14:paraId="19A8646E" w14:textId="37EC321A"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4,046 </w:t>
            </w:r>
          </w:p>
        </w:tc>
        <w:tc>
          <w:tcPr>
            <w:tcW w:w="745" w:type="pct"/>
            <w:tcBorders>
              <w:top w:val="nil"/>
              <w:left w:val="nil"/>
              <w:bottom w:val="single" w:sz="4" w:space="0" w:color="auto"/>
              <w:right w:val="single" w:sz="4" w:space="0" w:color="auto"/>
            </w:tcBorders>
            <w:shd w:val="clear" w:color="auto" w:fill="auto"/>
            <w:noWrap/>
            <w:hideMark/>
          </w:tcPr>
          <w:p w14:paraId="6C218947" w14:textId="03A809E9"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4,540 </w:t>
            </w:r>
          </w:p>
        </w:tc>
        <w:tc>
          <w:tcPr>
            <w:tcW w:w="709" w:type="pct"/>
            <w:tcBorders>
              <w:top w:val="nil"/>
              <w:left w:val="nil"/>
              <w:bottom w:val="single" w:sz="4" w:space="0" w:color="auto"/>
              <w:right w:val="single" w:sz="4" w:space="0" w:color="auto"/>
            </w:tcBorders>
            <w:shd w:val="clear" w:color="auto" w:fill="auto"/>
            <w:noWrap/>
            <w:hideMark/>
          </w:tcPr>
          <w:p w14:paraId="5D9C6745" w14:textId="32D01DA4"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4,372 </w:t>
            </w:r>
          </w:p>
        </w:tc>
      </w:tr>
      <w:tr w:rsidR="00F40E34" w:rsidRPr="00E85CCF" w14:paraId="6442F23E" w14:textId="77777777" w:rsidTr="00F40E34">
        <w:trPr>
          <w:trHeight w:val="300"/>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3814BC9B" w14:textId="77777777"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Education Spending</w:t>
            </w:r>
          </w:p>
        </w:tc>
        <w:tc>
          <w:tcPr>
            <w:tcW w:w="745" w:type="pct"/>
            <w:tcBorders>
              <w:top w:val="nil"/>
              <w:left w:val="nil"/>
              <w:bottom w:val="single" w:sz="4" w:space="0" w:color="auto"/>
              <w:right w:val="single" w:sz="4" w:space="0" w:color="auto"/>
            </w:tcBorders>
            <w:shd w:val="clear" w:color="auto" w:fill="auto"/>
            <w:noWrap/>
            <w:hideMark/>
          </w:tcPr>
          <w:p w14:paraId="0E944BEC" w14:textId="308E5CC1"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81,377 </w:t>
            </w:r>
          </w:p>
        </w:tc>
        <w:tc>
          <w:tcPr>
            <w:tcW w:w="745" w:type="pct"/>
            <w:tcBorders>
              <w:top w:val="nil"/>
              <w:left w:val="nil"/>
              <w:bottom w:val="single" w:sz="4" w:space="0" w:color="auto"/>
              <w:right w:val="single" w:sz="4" w:space="0" w:color="auto"/>
            </w:tcBorders>
            <w:shd w:val="clear" w:color="auto" w:fill="auto"/>
            <w:noWrap/>
            <w:hideMark/>
          </w:tcPr>
          <w:p w14:paraId="6A314664" w14:textId="0AB5AAA9"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80,628 </w:t>
            </w:r>
          </w:p>
        </w:tc>
        <w:tc>
          <w:tcPr>
            <w:tcW w:w="745" w:type="pct"/>
            <w:tcBorders>
              <w:top w:val="nil"/>
              <w:left w:val="nil"/>
              <w:bottom w:val="single" w:sz="4" w:space="0" w:color="auto"/>
              <w:right w:val="single" w:sz="4" w:space="0" w:color="auto"/>
            </w:tcBorders>
            <w:shd w:val="clear" w:color="auto" w:fill="auto"/>
            <w:noWrap/>
            <w:hideMark/>
          </w:tcPr>
          <w:p w14:paraId="7F666A3A" w14:textId="7AB91CA9"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82,878 </w:t>
            </w:r>
          </w:p>
        </w:tc>
        <w:tc>
          <w:tcPr>
            <w:tcW w:w="709" w:type="pct"/>
            <w:tcBorders>
              <w:top w:val="nil"/>
              <w:left w:val="nil"/>
              <w:bottom w:val="single" w:sz="4" w:space="0" w:color="auto"/>
              <w:right w:val="single" w:sz="4" w:space="0" w:color="auto"/>
            </w:tcBorders>
            <w:shd w:val="clear" w:color="auto" w:fill="auto"/>
            <w:noWrap/>
            <w:hideMark/>
          </w:tcPr>
          <w:p w14:paraId="17063599" w14:textId="1347CC9B"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86,682 </w:t>
            </w:r>
          </w:p>
        </w:tc>
      </w:tr>
      <w:tr w:rsidR="00F40E34" w:rsidRPr="00E85CCF" w14:paraId="7EE7272A" w14:textId="77777777" w:rsidTr="00F40E34">
        <w:trPr>
          <w:trHeight w:val="300"/>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77540F2F" w14:textId="77777777"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Children Services Spending</w:t>
            </w:r>
          </w:p>
        </w:tc>
        <w:tc>
          <w:tcPr>
            <w:tcW w:w="745" w:type="pct"/>
            <w:tcBorders>
              <w:top w:val="nil"/>
              <w:left w:val="nil"/>
              <w:bottom w:val="single" w:sz="4" w:space="0" w:color="auto"/>
              <w:right w:val="single" w:sz="4" w:space="0" w:color="auto"/>
            </w:tcBorders>
            <w:shd w:val="clear" w:color="auto" w:fill="auto"/>
            <w:noWrap/>
            <w:hideMark/>
          </w:tcPr>
          <w:p w14:paraId="6ED77608" w14:textId="26164D8C"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10,740 </w:t>
            </w:r>
          </w:p>
        </w:tc>
        <w:tc>
          <w:tcPr>
            <w:tcW w:w="745" w:type="pct"/>
            <w:tcBorders>
              <w:top w:val="nil"/>
              <w:left w:val="nil"/>
              <w:bottom w:val="single" w:sz="4" w:space="0" w:color="auto"/>
              <w:right w:val="single" w:sz="4" w:space="0" w:color="auto"/>
            </w:tcBorders>
            <w:shd w:val="clear" w:color="auto" w:fill="auto"/>
            <w:noWrap/>
            <w:hideMark/>
          </w:tcPr>
          <w:p w14:paraId="5AD809C4" w14:textId="48CA314D"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11,453 </w:t>
            </w:r>
          </w:p>
        </w:tc>
        <w:tc>
          <w:tcPr>
            <w:tcW w:w="745" w:type="pct"/>
            <w:tcBorders>
              <w:top w:val="nil"/>
              <w:left w:val="nil"/>
              <w:bottom w:val="single" w:sz="4" w:space="0" w:color="auto"/>
              <w:right w:val="single" w:sz="4" w:space="0" w:color="auto"/>
            </w:tcBorders>
            <w:shd w:val="clear" w:color="auto" w:fill="auto"/>
            <w:noWrap/>
            <w:hideMark/>
          </w:tcPr>
          <w:p w14:paraId="2CFB7D98" w14:textId="0CCA1732"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12,250 </w:t>
            </w:r>
          </w:p>
        </w:tc>
        <w:tc>
          <w:tcPr>
            <w:tcW w:w="709" w:type="pct"/>
            <w:tcBorders>
              <w:top w:val="nil"/>
              <w:left w:val="nil"/>
              <w:bottom w:val="single" w:sz="4" w:space="0" w:color="auto"/>
              <w:right w:val="single" w:sz="4" w:space="0" w:color="auto"/>
            </w:tcBorders>
            <w:shd w:val="clear" w:color="auto" w:fill="auto"/>
            <w:noWrap/>
            <w:hideMark/>
          </w:tcPr>
          <w:p w14:paraId="470DFE72" w14:textId="58E6900C"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13,140 </w:t>
            </w:r>
          </w:p>
        </w:tc>
      </w:tr>
      <w:tr w:rsidR="00F40E34" w:rsidRPr="00E85CCF" w14:paraId="0C787D2B" w14:textId="77777777" w:rsidTr="00F40E34">
        <w:trPr>
          <w:trHeight w:val="300"/>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04D6689A" w14:textId="77777777"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Children Health Spending</w:t>
            </w:r>
          </w:p>
        </w:tc>
        <w:tc>
          <w:tcPr>
            <w:tcW w:w="745" w:type="pct"/>
            <w:tcBorders>
              <w:top w:val="nil"/>
              <w:left w:val="nil"/>
              <w:bottom w:val="single" w:sz="4" w:space="0" w:color="auto"/>
              <w:right w:val="single" w:sz="4" w:space="0" w:color="auto"/>
            </w:tcBorders>
            <w:shd w:val="clear" w:color="auto" w:fill="auto"/>
            <w:noWrap/>
            <w:hideMark/>
          </w:tcPr>
          <w:p w14:paraId="3077969E" w14:textId="1569C5C6"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26,639 </w:t>
            </w:r>
          </w:p>
        </w:tc>
        <w:tc>
          <w:tcPr>
            <w:tcW w:w="745" w:type="pct"/>
            <w:tcBorders>
              <w:top w:val="nil"/>
              <w:left w:val="nil"/>
              <w:bottom w:val="single" w:sz="4" w:space="0" w:color="auto"/>
              <w:right w:val="single" w:sz="4" w:space="0" w:color="auto"/>
            </w:tcBorders>
            <w:shd w:val="clear" w:color="auto" w:fill="auto"/>
            <w:noWrap/>
            <w:hideMark/>
          </w:tcPr>
          <w:p w14:paraId="76D9E77D" w14:textId="27875B64"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26,635 </w:t>
            </w:r>
          </w:p>
        </w:tc>
        <w:tc>
          <w:tcPr>
            <w:tcW w:w="745" w:type="pct"/>
            <w:tcBorders>
              <w:top w:val="nil"/>
              <w:left w:val="nil"/>
              <w:bottom w:val="single" w:sz="4" w:space="0" w:color="auto"/>
              <w:right w:val="single" w:sz="4" w:space="0" w:color="auto"/>
            </w:tcBorders>
            <w:shd w:val="clear" w:color="auto" w:fill="auto"/>
            <w:noWrap/>
            <w:hideMark/>
          </w:tcPr>
          <w:p w14:paraId="20929A2D" w14:textId="708F29A1"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26,619 </w:t>
            </w:r>
          </w:p>
        </w:tc>
        <w:tc>
          <w:tcPr>
            <w:tcW w:w="709" w:type="pct"/>
            <w:tcBorders>
              <w:top w:val="nil"/>
              <w:left w:val="nil"/>
              <w:bottom w:val="single" w:sz="4" w:space="0" w:color="auto"/>
              <w:right w:val="single" w:sz="4" w:space="0" w:color="auto"/>
            </w:tcBorders>
            <w:shd w:val="clear" w:color="auto" w:fill="auto"/>
            <w:noWrap/>
            <w:hideMark/>
          </w:tcPr>
          <w:p w14:paraId="33317C40" w14:textId="21699BFC"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26,878 </w:t>
            </w:r>
          </w:p>
        </w:tc>
      </w:tr>
      <w:tr w:rsidR="00F40E34" w:rsidRPr="00E85CCF" w14:paraId="1541AFA6" w14:textId="77777777" w:rsidTr="00F40E34">
        <w:trPr>
          <w:trHeight w:val="300"/>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05668CE7" w14:textId="77777777"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Child Social Security Spending</w:t>
            </w:r>
          </w:p>
        </w:tc>
        <w:tc>
          <w:tcPr>
            <w:tcW w:w="745" w:type="pct"/>
            <w:tcBorders>
              <w:top w:val="nil"/>
              <w:left w:val="nil"/>
              <w:bottom w:val="single" w:sz="4" w:space="0" w:color="auto"/>
              <w:right w:val="single" w:sz="4" w:space="0" w:color="auto"/>
            </w:tcBorders>
            <w:shd w:val="clear" w:color="auto" w:fill="auto"/>
            <w:noWrap/>
            <w:hideMark/>
          </w:tcPr>
          <w:p w14:paraId="4A3828D3" w14:textId="56E19240"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44,892 </w:t>
            </w:r>
          </w:p>
        </w:tc>
        <w:tc>
          <w:tcPr>
            <w:tcW w:w="745" w:type="pct"/>
            <w:tcBorders>
              <w:top w:val="nil"/>
              <w:left w:val="nil"/>
              <w:bottom w:val="single" w:sz="4" w:space="0" w:color="auto"/>
              <w:right w:val="single" w:sz="4" w:space="0" w:color="auto"/>
            </w:tcBorders>
            <w:shd w:val="clear" w:color="auto" w:fill="auto"/>
            <w:noWrap/>
            <w:hideMark/>
          </w:tcPr>
          <w:p w14:paraId="6782F540" w14:textId="75A0AA7D"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40,434 </w:t>
            </w:r>
          </w:p>
        </w:tc>
        <w:tc>
          <w:tcPr>
            <w:tcW w:w="745" w:type="pct"/>
            <w:tcBorders>
              <w:top w:val="nil"/>
              <w:left w:val="nil"/>
              <w:bottom w:val="single" w:sz="4" w:space="0" w:color="auto"/>
              <w:right w:val="single" w:sz="4" w:space="0" w:color="auto"/>
            </w:tcBorders>
            <w:shd w:val="clear" w:color="auto" w:fill="auto"/>
            <w:noWrap/>
            <w:hideMark/>
          </w:tcPr>
          <w:p w14:paraId="260786D9" w14:textId="797F4881" w:rsidR="00F40E34" w:rsidRPr="00F40E34" w:rsidRDefault="00F40E34" w:rsidP="00F40E34">
            <w:pPr>
              <w:widowControl/>
              <w:overflowPunct/>
              <w:autoSpaceDE/>
              <w:autoSpaceDN/>
              <w:adjustRightInd/>
              <w:jc w:val="right"/>
              <w:textAlignment w:val="auto"/>
              <w:rPr>
                <w:rFonts w:ascii="Times New Roman" w:hAnsi="Times New Roman"/>
                <w:lang w:eastAsia="en-GB"/>
              </w:rPr>
            </w:pPr>
            <w:r w:rsidRPr="00F40E34">
              <w:rPr>
                <w:rFonts w:ascii="Times New Roman" w:hAnsi="Times New Roman"/>
              </w:rPr>
              <w:t xml:space="preserve"> 38,220 </w:t>
            </w:r>
          </w:p>
        </w:tc>
        <w:tc>
          <w:tcPr>
            <w:tcW w:w="709" w:type="pct"/>
            <w:tcBorders>
              <w:top w:val="nil"/>
              <w:left w:val="nil"/>
              <w:bottom w:val="single" w:sz="4" w:space="0" w:color="auto"/>
              <w:right w:val="single" w:sz="4" w:space="0" w:color="auto"/>
            </w:tcBorders>
            <w:shd w:val="clear" w:color="auto" w:fill="auto"/>
            <w:noWrap/>
            <w:hideMark/>
          </w:tcPr>
          <w:p w14:paraId="09CCEA35" w14:textId="561C772A"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35,361 </w:t>
            </w:r>
          </w:p>
        </w:tc>
      </w:tr>
      <w:tr w:rsidR="00F40E34" w:rsidRPr="00E85CCF" w14:paraId="708092E3" w14:textId="77777777" w:rsidTr="00F40E34">
        <w:trPr>
          <w:trHeight w:val="454"/>
        </w:trPr>
        <w:tc>
          <w:tcPr>
            <w:tcW w:w="2056" w:type="pct"/>
            <w:tcBorders>
              <w:top w:val="nil"/>
              <w:left w:val="single" w:sz="4" w:space="0" w:color="auto"/>
              <w:bottom w:val="single" w:sz="4" w:space="0" w:color="auto"/>
              <w:right w:val="single" w:sz="4" w:space="0" w:color="auto"/>
            </w:tcBorders>
            <w:shd w:val="clear" w:color="auto" w:fill="auto"/>
            <w:noWrap/>
            <w:vAlign w:val="bottom"/>
            <w:hideMark/>
          </w:tcPr>
          <w:p w14:paraId="13FC3638" w14:textId="7069099E" w:rsidR="00F40E34" w:rsidRPr="00E85CCF" w:rsidRDefault="00F40E34" w:rsidP="00F40E34">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 Spendin</w:t>
            </w:r>
            <w:r>
              <w:rPr>
                <w:rFonts w:ascii="Times New Roman" w:hAnsi="Times New Roman"/>
                <w:b/>
                <w:bCs/>
                <w:szCs w:val="24"/>
                <w:lang w:eastAsia="en-GB"/>
              </w:rPr>
              <w:t>g</w:t>
            </w:r>
          </w:p>
        </w:tc>
        <w:tc>
          <w:tcPr>
            <w:tcW w:w="745" w:type="pct"/>
            <w:tcBorders>
              <w:top w:val="nil"/>
              <w:left w:val="nil"/>
              <w:bottom w:val="single" w:sz="4" w:space="0" w:color="auto"/>
              <w:right w:val="single" w:sz="4" w:space="0" w:color="auto"/>
            </w:tcBorders>
            <w:shd w:val="clear" w:color="auto" w:fill="auto"/>
            <w:noWrap/>
            <w:vAlign w:val="bottom"/>
            <w:hideMark/>
          </w:tcPr>
          <w:p w14:paraId="4DB8BDB0" w14:textId="30729F5E"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167,257 </w:t>
            </w:r>
          </w:p>
        </w:tc>
        <w:tc>
          <w:tcPr>
            <w:tcW w:w="745" w:type="pct"/>
            <w:tcBorders>
              <w:top w:val="nil"/>
              <w:left w:val="nil"/>
              <w:bottom w:val="single" w:sz="4" w:space="0" w:color="auto"/>
              <w:right w:val="single" w:sz="4" w:space="0" w:color="auto"/>
            </w:tcBorders>
            <w:shd w:val="clear" w:color="auto" w:fill="auto"/>
            <w:noWrap/>
            <w:vAlign w:val="bottom"/>
            <w:hideMark/>
          </w:tcPr>
          <w:p w14:paraId="4351DD62" w14:textId="3E923D2D"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163,196 </w:t>
            </w:r>
          </w:p>
        </w:tc>
        <w:tc>
          <w:tcPr>
            <w:tcW w:w="745" w:type="pct"/>
            <w:tcBorders>
              <w:top w:val="nil"/>
              <w:left w:val="nil"/>
              <w:bottom w:val="single" w:sz="4" w:space="0" w:color="auto"/>
              <w:right w:val="single" w:sz="4" w:space="0" w:color="auto"/>
            </w:tcBorders>
            <w:shd w:val="clear" w:color="auto" w:fill="auto"/>
            <w:noWrap/>
            <w:vAlign w:val="bottom"/>
            <w:hideMark/>
          </w:tcPr>
          <w:p w14:paraId="36A6C747" w14:textId="74A5BFB8"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164,507 </w:t>
            </w:r>
          </w:p>
        </w:tc>
        <w:tc>
          <w:tcPr>
            <w:tcW w:w="709" w:type="pct"/>
            <w:tcBorders>
              <w:top w:val="nil"/>
              <w:left w:val="nil"/>
              <w:bottom w:val="single" w:sz="4" w:space="0" w:color="auto"/>
              <w:right w:val="single" w:sz="4" w:space="0" w:color="auto"/>
            </w:tcBorders>
            <w:shd w:val="clear" w:color="auto" w:fill="auto"/>
            <w:noWrap/>
            <w:vAlign w:val="bottom"/>
            <w:hideMark/>
          </w:tcPr>
          <w:p w14:paraId="3737BDFE" w14:textId="71D87225"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166,434 </w:t>
            </w:r>
          </w:p>
        </w:tc>
      </w:tr>
      <w:bookmarkEnd w:id="5"/>
    </w:tbl>
    <w:p w14:paraId="7D10079D" w14:textId="77777777" w:rsidR="005524B4" w:rsidRDefault="005524B4" w:rsidP="005524B4">
      <w:pPr>
        <w:jc w:val="both"/>
        <w:rPr>
          <w:rFonts w:ascii="Times New Roman" w:hAnsi="Times New Roman"/>
          <w:szCs w:val="24"/>
        </w:rPr>
      </w:pPr>
    </w:p>
    <w:p w14:paraId="13E80B27" w14:textId="77777777" w:rsidR="007278FA" w:rsidRDefault="007278FA" w:rsidP="005524B4">
      <w:pPr>
        <w:jc w:val="both"/>
        <w:rPr>
          <w:rFonts w:ascii="Times New Roman" w:hAnsi="Times New Roman"/>
          <w:szCs w:val="24"/>
        </w:rPr>
      </w:pPr>
    </w:p>
    <w:p w14:paraId="24993A8B" w14:textId="77777777" w:rsidR="00B00D2F" w:rsidRDefault="00B00D2F" w:rsidP="005524B4">
      <w:pPr>
        <w:jc w:val="both"/>
        <w:rPr>
          <w:rFonts w:ascii="Times New Roman" w:hAnsi="Times New Roman"/>
          <w:szCs w:val="24"/>
        </w:rPr>
      </w:pPr>
    </w:p>
    <w:p w14:paraId="16A9A7AB" w14:textId="77777777" w:rsidR="00B00D2F" w:rsidRDefault="00B00D2F" w:rsidP="005524B4">
      <w:pPr>
        <w:jc w:val="both"/>
        <w:rPr>
          <w:rFonts w:ascii="Times New Roman" w:hAnsi="Times New Roman"/>
          <w:szCs w:val="24"/>
        </w:rPr>
      </w:pPr>
    </w:p>
    <w:p w14:paraId="501FBFE1" w14:textId="77777777" w:rsidR="00B00D2F" w:rsidRPr="00E85CCF" w:rsidRDefault="00B00D2F" w:rsidP="005524B4">
      <w:pPr>
        <w:jc w:val="both"/>
        <w:rPr>
          <w:rFonts w:ascii="Times New Roman" w:hAnsi="Times New Roman"/>
          <w:szCs w:val="24"/>
        </w:rPr>
      </w:pPr>
    </w:p>
    <w:tbl>
      <w:tblPr>
        <w:tblW w:w="5000" w:type="pct"/>
        <w:tblLook w:val="04A0" w:firstRow="1" w:lastRow="0" w:firstColumn="1" w:lastColumn="0" w:noHBand="0" w:noVBand="1"/>
      </w:tblPr>
      <w:tblGrid>
        <w:gridCol w:w="3850"/>
        <w:gridCol w:w="1136"/>
        <w:gridCol w:w="1136"/>
        <w:gridCol w:w="1087"/>
        <w:gridCol w:w="1087"/>
      </w:tblGrid>
      <w:tr w:rsidR="00E85CCF" w:rsidRPr="00E85CCF" w14:paraId="6F157528" w14:textId="77777777" w:rsidTr="00015F5E">
        <w:trPr>
          <w:trHeight w:val="703"/>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3AF156" w14:textId="6F43A2F1" w:rsidR="007278FA" w:rsidRPr="00E85CCF" w:rsidRDefault="00C256AA" w:rsidP="00871479">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w:t>
            </w:r>
            <w:r>
              <w:rPr>
                <w:rFonts w:ascii="Times New Roman" w:hAnsi="Times New Roman"/>
                <w:b/>
                <w:bCs/>
                <w:szCs w:val="24"/>
                <w:lang w:eastAsia="en-GB"/>
              </w:rPr>
              <w:t xml:space="preserve"> </w:t>
            </w:r>
            <w:r w:rsidR="00871479" w:rsidRPr="00E85CCF">
              <w:rPr>
                <w:rFonts w:ascii="Times New Roman" w:hAnsi="Times New Roman"/>
                <w:b/>
                <w:bCs/>
                <w:szCs w:val="24"/>
                <w:lang w:eastAsia="en-GB"/>
              </w:rPr>
              <w:t xml:space="preserve">Spend on children (£ </w:t>
            </w:r>
            <w:r w:rsidR="004B3A97" w:rsidRPr="00E85CCF">
              <w:rPr>
                <w:rFonts w:ascii="Times New Roman" w:hAnsi="Times New Roman"/>
                <w:b/>
                <w:bCs/>
                <w:szCs w:val="24"/>
                <w:lang w:eastAsia="en-GB"/>
              </w:rPr>
              <w:t>m</w:t>
            </w:r>
            <w:r w:rsidR="00871479" w:rsidRPr="00E85CCF">
              <w:rPr>
                <w:rFonts w:ascii="Times New Roman" w:hAnsi="Times New Roman"/>
                <w:b/>
                <w:bCs/>
                <w:szCs w:val="24"/>
                <w:lang w:eastAsia="en-GB"/>
              </w:rPr>
              <w:t xml:space="preserve">illions), </w:t>
            </w:r>
            <w:r w:rsidR="00871479" w:rsidRPr="00E85CCF">
              <w:rPr>
                <w:rFonts w:ascii="Times New Roman" w:hAnsi="Times New Roman"/>
                <w:b/>
                <w:bCs/>
                <w:szCs w:val="24"/>
                <w:u w:val="single"/>
                <w:lang w:eastAsia="en-GB"/>
              </w:rPr>
              <w:t xml:space="preserve">Crown </w:t>
            </w:r>
            <w:r w:rsidR="007278FA">
              <w:rPr>
                <w:rFonts w:ascii="Times New Roman" w:hAnsi="Times New Roman"/>
                <w:b/>
                <w:bCs/>
                <w:szCs w:val="24"/>
                <w:u w:val="single"/>
                <w:lang w:eastAsia="en-GB"/>
              </w:rPr>
              <w:t>D</w:t>
            </w:r>
            <w:r w:rsidR="00871479" w:rsidRPr="00E85CCF">
              <w:rPr>
                <w:rFonts w:ascii="Times New Roman" w:hAnsi="Times New Roman"/>
                <w:b/>
                <w:bCs/>
                <w:szCs w:val="24"/>
                <w:u w:val="single"/>
                <w:lang w:eastAsia="en-GB"/>
              </w:rPr>
              <w:t>ependencies,</w:t>
            </w:r>
            <w:r w:rsidR="00871479" w:rsidRPr="00DB3456">
              <w:rPr>
                <w:rFonts w:ascii="Times New Roman" w:hAnsi="Times New Roman"/>
                <w:b/>
                <w:bCs/>
                <w:szCs w:val="24"/>
                <w:lang w:eastAsia="en-GB"/>
              </w:rPr>
              <w:t xml:space="preserve"> </w:t>
            </w:r>
            <w:r w:rsidR="00871479" w:rsidRPr="00E85CCF">
              <w:rPr>
                <w:rFonts w:ascii="Times New Roman" w:hAnsi="Times New Roman"/>
                <w:b/>
                <w:bCs/>
                <w:szCs w:val="24"/>
                <w:lang w:eastAsia="en-GB"/>
              </w:rPr>
              <w:t>2017-18 to 2020-21</w:t>
            </w:r>
          </w:p>
          <w:p w14:paraId="1237506F" w14:textId="09C8D9CC" w:rsidR="00871479" w:rsidRPr="00E85CCF" w:rsidRDefault="00871479" w:rsidP="00871479">
            <w:pPr>
              <w:widowControl/>
              <w:overflowPunct/>
              <w:autoSpaceDE/>
              <w:autoSpaceDN/>
              <w:adjustRightInd/>
              <w:textAlignment w:val="auto"/>
              <w:rPr>
                <w:rFonts w:ascii="Times New Roman" w:hAnsi="Times New Roman"/>
                <w:b/>
                <w:bCs/>
                <w:szCs w:val="24"/>
                <w:lang w:eastAsia="en-GB"/>
              </w:rPr>
            </w:pPr>
          </w:p>
        </w:tc>
      </w:tr>
      <w:tr w:rsidR="00E85CCF" w:rsidRPr="00E85CCF" w14:paraId="3D60404D" w14:textId="77777777" w:rsidTr="00871479">
        <w:trPr>
          <w:trHeight w:val="300"/>
        </w:trPr>
        <w:tc>
          <w:tcPr>
            <w:tcW w:w="2356" w:type="pct"/>
            <w:tcBorders>
              <w:top w:val="nil"/>
              <w:left w:val="single" w:sz="4" w:space="0" w:color="auto"/>
              <w:bottom w:val="single" w:sz="4" w:space="0" w:color="auto"/>
              <w:right w:val="nil"/>
            </w:tcBorders>
            <w:shd w:val="clear" w:color="000000" w:fill="D9D9D9"/>
            <w:noWrap/>
            <w:vAlign w:val="bottom"/>
            <w:hideMark/>
          </w:tcPr>
          <w:p w14:paraId="253C80A2" w14:textId="77777777" w:rsidR="00871479" w:rsidRPr="00E85CCF" w:rsidRDefault="00871479" w:rsidP="0087147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61" w:type="pct"/>
            <w:tcBorders>
              <w:top w:val="nil"/>
              <w:left w:val="single" w:sz="4" w:space="0" w:color="auto"/>
              <w:bottom w:val="single" w:sz="4" w:space="0" w:color="auto"/>
              <w:right w:val="single" w:sz="4" w:space="0" w:color="auto"/>
            </w:tcBorders>
            <w:shd w:val="clear" w:color="000000" w:fill="D9D9D9"/>
            <w:noWrap/>
            <w:vAlign w:val="bottom"/>
            <w:hideMark/>
          </w:tcPr>
          <w:p w14:paraId="1D1F9F7F" w14:textId="77777777" w:rsidR="00871479" w:rsidRPr="00E85CCF" w:rsidRDefault="00871479" w:rsidP="0087147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661" w:type="pct"/>
            <w:tcBorders>
              <w:top w:val="nil"/>
              <w:left w:val="nil"/>
              <w:bottom w:val="single" w:sz="4" w:space="0" w:color="auto"/>
              <w:right w:val="single" w:sz="4" w:space="0" w:color="auto"/>
            </w:tcBorders>
            <w:shd w:val="clear" w:color="000000" w:fill="D9D9D9"/>
            <w:noWrap/>
            <w:vAlign w:val="bottom"/>
            <w:hideMark/>
          </w:tcPr>
          <w:p w14:paraId="61367A0A" w14:textId="77777777" w:rsidR="00871479" w:rsidRPr="00E85CCF" w:rsidRDefault="00871479" w:rsidP="0087147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661" w:type="pct"/>
            <w:tcBorders>
              <w:top w:val="nil"/>
              <w:left w:val="nil"/>
              <w:bottom w:val="single" w:sz="4" w:space="0" w:color="auto"/>
              <w:right w:val="single" w:sz="4" w:space="0" w:color="auto"/>
            </w:tcBorders>
            <w:shd w:val="clear" w:color="000000" w:fill="D9D9D9"/>
            <w:noWrap/>
            <w:vAlign w:val="bottom"/>
            <w:hideMark/>
          </w:tcPr>
          <w:p w14:paraId="01F4C69A" w14:textId="77777777" w:rsidR="00871479" w:rsidRPr="00E85CCF" w:rsidRDefault="00871479" w:rsidP="0087147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661" w:type="pct"/>
            <w:tcBorders>
              <w:top w:val="nil"/>
              <w:left w:val="nil"/>
              <w:bottom w:val="single" w:sz="4" w:space="0" w:color="auto"/>
              <w:right w:val="single" w:sz="4" w:space="0" w:color="auto"/>
            </w:tcBorders>
            <w:shd w:val="clear" w:color="000000" w:fill="D9D9D9"/>
            <w:noWrap/>
            <w:vAlign w:val="bottom"/>
            <w:hideMark/>
          </w:tcPr>
          <w:p w14:paraId="2673A3D1" w14:textId="77777777" w:rsidR="00871479" w:rsidRPr="00E85CCF" w:rsidRDefault="00871479" w:rsidP="0087147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23A8E29E" w14:textId="77777777" w:rsidTr="00514938">
        <w:trPr>
          <w:trHeight w:val="300"/>
        </w:trPr>
        <w:tc>
          <w:tcPr>
            <w:tcW w:w="2356" w:type="pct"/>
            <w:tcBorders>
              <w:top w:val="nil"/>
              <w:left w:val="single" w:sz="4" w:space="0" w:color="auto"/>
              <w:bottom w:val="single" w:sz="4" w:space="0" w:color="auto"/>
              <w:right w:val="single" w:sz="4" w:space="0" w:color="auto"/>
            </w:tcBorders>
            <w:shd w:val="clear" w:color="auto" w:fill="auto"/>
            <w:noWrap/>
            <w:vAlign w:val="center"/>
            <w:hideMark/>
          </w:tcPr>
          <w:p w14:paraId="308F9D5E" w14:textId="42FDFB0A" w:rsidR="00871479" w:rsidRPr="00E85CCF" w:rsidRDefault="00871479" w:rsidP="005149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Guernsey</w:t>
            </w:r>
          </w:p>
        </w:tc>
        <w:tc>
          <w:tcPr>
            <w:tcW w:w="661" w:type="pct"/>
            <w:tcBorders>
              <w:top w:val="nil"/>
              <w:left w:val="nil"/>
              <w:bottom w:val="single" w:sz="4" w:space="0" w:color="auto"/>
              <w:right w:val="single" w:sz="4" w:space="0" w:color="auto"/>
            </w:tcBorders>
            <w:shd w:val="clear" w:color="auto" w:fill="auto"/>
            <w:noWrap/>
            <w:vAlign w:val="center"/>
            <w:hideMark/>
          </w:tcPr>
          <w:p w14:paraId="1094FF5C" w14:textId="369B5162"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108.7 </w:t>
            </w:r>
          </w:p>
        </w:tc>
        <w:tc>
          <w:tcPr>
            <w:tcW w:w="661" w:type="pct"/>
            <w:tcBorders>
              <w:top w:val="nil"/>
              <w:left w:val="nil"/>
              <w:bottom w:val="single" w:sz="4" w:space="0" w:color="auto"/>
              <w:right w:val="single" w:sz="4" w:space="0" w:color="auto"/>
            </w:tcBorders>
            <w:shd w:val="clear" w:color="auto" w:fill="auto"/>
            <w:noWrap/>
            <w:vAlign w:val="center"/>
            <w:hideMark/>
          </w:tcPr>
          <w:p w14:paraId="3F152897" w14:textId="11A3DA8F"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109.4 </w:t>
            </w:r>
          </w:p>
        </w:tc>
        <w:tc>
          <w:tcPr>
            <w:tcW w:w="661" w:type="pct"/>
            <w:tcBorders>
              <w:top w:val="nil"/>
              <w:left w:val="nil"/>
              <w:bottom w:val="single" w:sz="4" w:space="0" w:color="auto"/>
              <w:right w:val="single" w:sz="4" w:space="0" w:color="auto"/>
            </w:tcBorders>
            <w:shd w:val="clear" w:color="auto" w:fill="auto"/>
            <w:noWrap/>
            <w:vAlign w:val="center"/>
            <w:hideMark/>
          </w:tcPr>
          <w:p w14:paraId="29C2FD3A" w14:textId="24732202"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111.8 </w:t>
            </w:r>
          </w:p>
        </w:tc>
        <w:tc>
          <w:tcPr>
            <w:tcW w:w="661" w:type="pct"/>
            <w:tcBorders>
              <w:top w:val="nil"/>
              <w:left w:val="nil"/>
              <w:bottom w:val="single" w:sz="4" w:space="0" w:color="auto"/>
              <w:right w:val="single" w:sz="4" w:space="0" w:color="auto"/>
            </w:tcBorders>
            <w:shd w:val="clear" w:color="auto" w:fill="auto"/>
            <w:noWrap/>
            <w:vAlign w:val="center"/>
            <w:hideMark/>
          </w:tcPr>
          <w:p w14:paraId="387961C7" w14:textId="6FEC740D"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106.7 </w:t>
            </w:r>
          </w:p>
        </w:tc>
      </w:tr>
      <w:tr w:rsidR="00E85CCF" w:rsidRPr="00E85CCF" w14:paraId="475A1F21" w14:textId="77777777" w:rsidTr="00514938">
        <w:trPr>
          <w:trHeight w:val="300"/>
        </w:trPr>
        <w:tc>
          <w:tcPr>
            <w:tcW w:w="2356" w:type="pct"/>
            <w:tcBorders>
              <w:top w:val="nil"/>
              <w:left w:val="single" w:sz="4" w:space="0" w:color="auto"/>
              <w:bottom w:val="single" w:sz="4" w:space="0" w:color="auto"/>
              <w:right w:val="single" w:sz="4" w:space="0" w:color="auto"/>
            </w:tcBorders>
            <w:shd w:val="clear" w:color="auto" w:fill="auto"/>
            <w:noWrap/>
            <w:vAlign w:val="center"/>
            <w:hideMark/>
          </w:tcPr>
          <w:p w14:paraId="210A7A47" w14:textId="4FCD16F9" w:rsidR="00871479" w:rsidRPr="00E85CCF" w:rsidRDefault="00871479" w:rsidP="005149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Jersey</w:t>
            </w:r>
          </w:p>
        </w:tc>
        <w:tc>
          <w:tcPr>
            <w:tcW w:w="661" w:type="pct"/>
            <w:tcBorders>
              <w:top w:val="nil"/>
              <w:left w:val="nil"/>
              <w:bottom w:val="single" w:sz="4" w:space="0" w:color="auto"/>
              <w:right w:val="single" w:sz="4" w:space="0" w:color="auto"/>
            </w:tcBorders>
            <w:shd w:val="clear" w:color="auto" w:fill="auto"/>
            <w:noWrap/>
            <w:vAlign w:val="center"/>
            <w:hideMark/>
          </w:tcPr>
          <w:p w14:paraId="2A01B615" w14:textId="6A6EDC2F"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166.4 </w:t>
            </w:r>
          </w:p>
        </w:tc>
        <w:tc>
          <w:tcPr>
            <w:tcW w:w="661" w:type="pct"/>
            <w:tcBorders>
              <w:top w:val="nil"/>
              <w:left w:val="nil"/>
              <w:bottom w:val="single" w:sz="4" w:space="0" w:color="auto"/>
              <w:right w:val="single" w:sz="4" w:space="0" w:color="auto"/>
            </w:tcBorders>
            <w:shd w:val="clear" w:color="auto" w:fill="auto"/>
            <w:noWrap/>
            <w:vAlign w:val="center"/>
            <w:hideMark/>
          </w:tcPr>
          <w:p w14:paraId="1EB317A0" w14:textId="303B350C"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169.7 </w:t>
            </w:r>
          </w:p>
        </w:tc>
        <w:tc>
          <w:tcPr>
            <w:tcW w:w="661" w:type="pct"/>
            <w:tcBorders>
              <w:top w:val="nil"/>
              <w:left w:val="nil"/>
              <w:bottom w:val="single" w:sz="4" w:space="0" w:color="auto"/>
              <w:right w:val="single" w:sz="4" w:space="0" w:color="auto"/>
            </w:tcBorders>
            <w:shd w:val="clear" w:color="auto" w:fill="auto"/>
            <w:noWrap/>
            <w:vAlign w:val="center"/>
            <w:hideMark/>
          </w:tcPr>
          <w:p w14:paraId="579E205A" w14:textId="22B0780F"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174.4 </w:t>
            </w:r>
          </w:p>
        </w:tc>
        <w:tc>
          <w:tcPr>
            <w:tcW w:w="661" w:type="pct"/>
            <w:tcBorders>
              <w:top w:val="nil"/>
              <w:left w:val="nil"/>
              <w:bottom w:val="single" w:sz="4" w:space="0" w:color="auto"/>
              <w:right w:val="single" w:sz="4" w:space="0" w:color="auto"/>
            </w:tcBorders>
            <w:shd w:val="clear" w:color="auto" w:fill="auto"/>
            <w:noWrap/>
            <w:vAlign w:val="center"/>
            <w:hideMark/>
          </w:tcPr>
          <w:p w14:paraId="684C049E" w14:textId="5D2D01F2"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175.6 </w:t>
            </w:r>
          </w:p>
        </w:tc>
      </w:tr>
      <w:tr w:rsidR="00E85CCF" w:rsidRPr="00E85CCF" w14:paraId="2E42AB30" w14:textId="77777777" w:rsidTr="00514938">
        <w:trPr>
          <w:trHeight w:val="300"/>
        </w:trPr>
        <w:tc>
          <w:tcPr>
            <w:tcW w:w="2356" w:type="pct"/>
            <w:tcBorders>
              <w:top w:val="nil"/>
              <w:left w:val="single" w:sz="4" w:space="0" w:color="auto"/>
              <w:bottom w:val="single" w:sz="4" w:space="0" w:color="auto"/>
              <w:right w:val="single" w:sz="4" w:space="0" w:color="auto"/>
            </w:tcBorders>
            <w:shd w:val="clear" w:color="auto" w:fill="auto"/>
            <w:noWrap/>
            <w:vAlign w:val="center"/>
            <w:hideMark/>
          </w:tcPr>
          <w:p w14:paraId="676906E2" w14:textId="6684A55D" w:rsidR="00871479" w:rsidRPr="00E85CCF" w:rsidRDefault="00871479" w:rsidP="005149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Isle of Man</w:t>
            </w:r>
          </w:p>
        </w:tc>
        <w:tc>
          <w:tcPr>
            <w:tcW w:w="661" w:type="pct"/>
            <w:tcBorders>
              <w:top w:val="nil"/>
              <w:left w:val="nil"/>
              <w:bottom w:val="single" w:sz="4" w:space="0" w:color="auto"/>
              <w:right w:val="single" w:sz="4" w:space="0" w:color="auto"/>
            </w:tcBorders>
            <w:shd w:val="clear" w:color="auto" w:fill="auto"/>
            <w:noWrap/>
            <w:vAlign w:val="center"/>
            <w:hideMark/>
          </w:tcPr>
          <w:p w14:paraId="4339FA65" w14:textId="3A01D436"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116.7 </w:t>
            </w:r>
          </w:p>
        </w:tc>
        <w:tc>
          <w:tcPr>
            <w:tcW w:w="661" w:type="pct"/>
            <w:tcBorders>
              <w:top w:val="nil"/>
              <w:left w:val="nil"/>
              <w:bottom w:val="single" w:sz="4" w:space="0" w:color="auto"/>
              <w:right w:val="single" w:sz="4" w:space="0" w:color="auto"/>
            </w:tcBorders>
            <w:shd w:val="clear" w:color="auto" w:fill="auto"/>
            <w:noWrap/>
            <w:vAlign w:val="center"/>
            <w:hideMark/>
          </w:tcPr>
          <w:p w14:paraId="2247DCEB" w14:textId="7336ECFD"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115.1 </w:t>
            </w:r>
          </w:p>
        </w:tc>
        <w:tc>
          <w:tcPr>
            <w:tcW w:w="661" w:type="pct"/>
            <w:tcBorders>
              <w:top w:val="nil"/>
              <w:left w:val="nil"/>
              <w:bottom w:val="single" w:sz="4" w:space="0" w:color="auto"/>
              <w:right w:val="single" w:sz="4" w:space="0" w:color="auto"/>
            </w:tcBorders>
            <w:shd w:val="clear" w:color="auto" w:fill="auto"/>
            <w:noWrap/>
            <w:vAlign w:val="center"/>
            <w:hideMark/>
          </w:tcPr>
          <w:p w14:paraId="39F2F040" w14:textId="66FA9470"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116.9 </w:t>
            </w:r>
          </w:p>
        </w:tc>
        <w:tc>
          <w:tcPr>
            <w:tcW w:w="661" w:type="pct"/>
            <w:tcBorders>
              <w:top w:val="nil"/>
              <w:left w:val="nil"/>
              <w:bottom w:val="single" w:sz="4" w:space="0" w:color="auto"/>
              <w:right w:val="single" w:sz="4" w:space="0" w:color="auto"/>
            </w:tcBorders>
            <w:shd w:val="clear" w:color="auto" w:fill="auto"/>
            <w:noWrap/>
            <w:vAlign w:val="center"/>
            <w:hideMark/>
          </w:tcPr>
          <w:p w14:paraId="37F788AA" w14:textId="361D8759" w:rsidR="00871479" w:rsidRPr="00514938" w:rsidRDefault="00871479" w:rsidP="00514938">
            <w:pPr>
              <w:jc w:val="right"/>
              <w:rPr>
                <w:rFonts w:ascii="Times New Roman" w:hAnsi="Times New Roman"/>
                <w:szCs w:val="24"/>
              </w:rPr>
            </w:pPr>
            <w:r w:rsidRPr="00514938">
              <w:rPr>
                <w:rFonts w:ascii="Times New Roman" w:hAnsi="Times New Roman"/>
                <w:szCs w:val="24"/>
              </w:rPr>
              <w:t xml:space="preserve">     113.7 </w:t>
            </w:r>
          </w:p>
        </w:tc>
      </w:tr>
      <w:tr w:rsidR="00871479" w:rsidRPr="00514938" w14:paraId="0080485D" w14:textId="77777777" w:rsidTr="00CD2467">
        <w:trPr>
          <w:trHeight w:val="335"/>
        </w:trPr>
        <w:tc>
          <w:tcPr>
            <w:tcW w:w="2356" w:type="pct"/>
            <w:tcBorders>
              <w:top w:val="nil"/>
              <w:left w:val="single" w:sz="4" w:space="0" w:color="auto"/>
              <w:bottom w:val="single" w:sz="4" w:space="0" w:color="auto"/>
              <w:right w:val="single" w:sz="4" w:space="0" w:color="auto"/>
            </w:tcBorders>
            <w:shd w:val="clear" w:color="auto" w:fill="auto"/>
            <w:noWrap/>
            <w:vAlign w:val="bottom"/>
            <w:hideMark/>
          </w:tcPr>
          <w:p w14:paraId="4EAE2A93" w14:textId="77777777" w:rsidR="00871479" w:rsidRPr="00514938" w:rsidRDefault="00871479" w:rsidP="00514938">
            <w:pPr>
              <w:widowControl/>
              <w:overflowPunct/>
              <w:autoSpaceDE/>
              <w:autoSpaceDN/>
              <w:adjustRightInd/>
              <w:textAlignment w:val="auto"/>
              <w:rPr>
                <w:rFonts w:ascii="Times New Roman" w:hAnsi="Times New Roman"/>
                <w:b/>
                <w:bCs/>
                <w:szCs w:val="24"/>
                <w:lang w:eastAsia="en-GB"/>
              </w:rPr>
            </w:pPr>
            <w:r w:rsidRPr="00514938">
              <w:rPr>
                <w:rFonts w:ascii="Times New Roman" w:hAnsi="Times New Roman"/>
                <w:b/>
                <w:bCs/>
                <w:szCs w:val="24"/>
                <w:lang w:eastAsia="en-GB"/>
              </w:rPr>
              <w:t>Total Crown Dependencies Spend</w:t>
            </w:r>
          </w:p>
        </w:tc>
        <w:tc>
          <w:tcPr>
            <w:tcW w:w="661" w:type="pct"/>
            <w:tcBorders>
              <w:top w:val="nil"/>
              <w:left w:val="nil"/>
              <w:bottom w:val="single" w:sz="4" w:space="0" w:color="auto"/>
              <w:right w:val="single" w:sz="4" w:space="0" w:color="auto"/>
            </w:tcBorders>
            <w:shd w:val="clear" w:color="auto" w:fill="auto"/>
            <w:noWrap/>
            <w:vAlign w:val="center"/>
            <w:hideMark/>
          </w:tcPr>
          <w:p w14:paraId="0AA436F3" w14:textId="77777777" w:rsidR="00871479" w:rsidRPr="00514938" w:rsidRDefault="00871479" w:rsidP="00514938">
            <w:pPr>
              <w:jc w:val="right"/>
              <w:rPr>
                <w:rFonts w:ascii="Times New Roman" w:hAnsi="Times New Roman"/>
                <w:b/>
                <w:bCs/>
                <w:szCs w:val="24"/>
              </w:rPr>
            </w:pPr>
            <w:r w:rsidRPr="00514938">
              <w:rPr>
                <w:rFonts w:ascii="Times New Roman" w:hAnsi="Times New Roman"/>
                <w:b/>
                <w:bCs/>
                <w:szCs w:val="24"/>
              </w:rPr>
              <w:t xml:space="preserve">       391.8 </w:t>
            </w:r>
          </w:p>
        </w:tc>
        <w:tc>
          <w:tcPr>
            <w:tcW w:w="661" w:type="pct"/>
            <w:tcBorders>
              <w:top w:val="nil"/>
              <w:left w:val="nil"/>
              <w:bottom w:val="single" w:sz="4" w:space="0" w:color="auto"/>
              <w:right w:val="single" w:sz="4" w:space="0" w:color="auto"/>
            </w:tcBorders>
            <w:shd w:val="clear" w:color="auto" w:fill="auto"/>
            <w:noWrap/>
            <w:vAlign w:val="center"/>
            <w:hideMark/>
          </w:tcPr>
          <w:p w14:paraId="58DCD12E" w14:textId="77777777" w:rsidR="00871479" w:rsidRPr="00514938" w:rsidRDefault="00871479" w:rsidP="00514938">
            <w:pPr>
              <w:jc w:val="right"/>
              <w:rPr>
                <w:rFonts w:ascii="Times New Roman" w:hAnsi="Times New Roman"/>
                <w:b/>
                <w:bCs/>
                <w:szCs w:val="24"/>
              </w:rPr>
            </w:pPr>
            <w:r w:rsidRPr="00514938">
              <w:rPr>
                <w:rFonts w:ascii="Times New Roman" w:hAnsi="Times New Roman"/>
                <w:b/>
                <w:bCs/>
                <w:szCs w:val="24"/>
              </w:rPr>
              <w:t xml:space="preserve">       394.2 </w:t>
            </w:r>
          </w:p>
        </w:tc>
        <w:tc>
          <w:tcPr>
            <w:tcW w:w="661" w:type="pct"/>
            <w:tcBorders>
              <w:top w:val="nil"/>
              <w:left w:val="nil"/>
              <w:bottom w:val="single" w:sz="4" w:space="0" w:color="auto"/>
              <w:right w:val="single" w:sz="4" w:space="0" w:color="auto"/>
            </w:tcBorders>
            <w:shd w:val="clear" w:color="auto" w:fill="auto"/>
            <w:noWrap/>
            <w:vAlign w:val="center"/>
            <w:hideMark/>
          </w:tcPr>
          <w:p w14:paraId="2A51C7CD" w14:textId="2F5C1F6A" w:rsidR="00871479" w:rsidRPr="00514938" w:rsidRDefault="00871479" w:rsidP="00514938">
            <w:pPr>
              <w:jc w:val="right"/>
              <w:rPr>
                <w:rFonts w:ascii="Times New Roman" w:hAnsi="Times New Roman"/>
                <w:b/>
                <w:bCs/>
                <w:szCs w:val="24"/>
              </w:rPr>
            </w:pPr>
            <w:r w:rsidRPr="00514938">
              <w:rPr>
                <w:rFonts w:ascii="Times New Roman" w:hAnsi="Times New Roman"/>
                <w:b/>
                <w:bCs/>
                <w:szCs w:val="24"/>
              </w:rPr>
              <w:t xml:space="preserve">      403.1 </w:t>
            </w:r>
          </w:p>
        </w:tc>
        <w:tc>
          <w:tcPr>
            <w:tcW w:w="661" w:type="pct"/>
            <w:tcBorders>
              <w:top w:val="nil"/>
              <w:left w:val="nil"/>
              <w:bottom w:val="single" w:sz="4" w:space="0" w:color="auto"/>
              <w:right w:val="single" w:sz="4" w:space="0" w:color="auto"/>
            </w:tcBorders>
            <w:shd w:val="clear" w:color="auto" w:fill="auto"/>
            <w:noWrap/>
            <w:vAlign w:val="center"/>
            <w:hideMark/>
          </w:tcPr>
          <w:p w14:paraId="1E6AC124" w14:textId="5CC5E7D8" w:rsidR="00871479" w:rsidRPr="00514938" w:rsidRDefault="00871479" w:rsidP="00514938">
            <w:pPr>
              <w:jc w:val="right"/>
              <w:rPr>
                <w:rFonts w:ascii="Times New Roman" w:hAnsi="Times New Roman"/>
                <w:b/>
                <w:bCs/>
                <w:szCs w:val="24"/>
              </w:rPr>
            </w:pPr>
            <w:r w:rsidRPr="00514938">
              <w:rPr>
                <w:rFonts w:ascii="Times New Roman" w:hAnsi="Times New Roman"/>
                <w:b/>
                <w:bCs/>
                <w:szCs w:val="24"/>
              </w:rPr>
              <w:t xml:space="preserve">      396.0 </w:t>
            </w:r>
          </w:p>
        </w:tc>
      </w:tr>
    </w:tbl>
    <w:p w14:paraId="74481E8D" w14:textId="77777777" w:rsidR="00173597" w:rsidRPr="00514938" w:rsidRDefault="00173597" w:rsidP="005524B4">
      <w:pPr>
        <w:jc w:val="both"/>
        <w:rPr>
          <w:rFonts w:ascii="Times New Roman" w:hAnsi="Times New Roman"/>
          <w:b/>
          <w:bCs/>
          <w:szCs w:val="24"/>
        </w:rPr>
      </w:pPr>
    </w:p>
    <w:p w14:paraId="6E40BF10" w14:textId="77777777" w:rsidR="005524B4" w:rsidRPr="00E85CCF" w:rsidRDefault="005524B4" w:rsidP="005524B4">
      <w:pPr>
        <w:rPr>
          <w:rFonts w:ascii="Times New Roman" w:hAnsi="Times New Roman"/>
          <w:b/>
          <w:bCs/>
          <w:szCs w:val="24"/>
        </w:rPr>
      </w:pPr>
    </w:p>
    <w:p w14:paraId="6717B3B9" w14:textId="1AB6C317" w:rsidR="005524B4" w:rsidRPr="00E85CCF" w:rsidRDefault="00523BD5" w:rsidP="005524B4">
      <w:pPr>
        <w:rPr>
          <w:rFonts w:ascii="Times New Roman" w:hAnsi="Times New Roman"/>
          <w:b/>
          <w:bCs/>
          <w:szCs w:val="24"/>
          <w:u w:val="single"/>
        </w:rPr>
      </w:pPr>
      <w:r>
        <w:rPr>
          <w:rFonts w:ascii="Times New Roman" w:hAnsi="Times New Roman"/>
          <w:b/>
          <w:bCs/>
          <w:szCs w:val="24"/>
          <w:u w:val="single"/>
        </w:rPr>
        <w:t xml:space="preserve">(Q36) </w:t>
      </w:r>
      <w:r w:rsidR="005524B4" w:rsidRPr="00E85CCF">
        <w:rPr>
          <w:rFonts w:ascii="Times New Roman" w:hAnsi="Times New Roman"/>
          <w:b/>
          <w:bCs/>
          <w:szCs w:val="24"/>
          <w:u w:val="single"/>
        </w:rPr>
        <w:t xml:space="preserve">Children </w:t>
      </w:r>
      <w:r w:rsidR="00C41AEA">
        <w:rPr>
          <w:rFonts w:ascii="Times New Roman" w:hAnsi="Times New Roman"/>
          <w:b/>
          <w:bCs/>
          <w:szCs w:val="24"/>
          <w:u w:val="single"/>
        </w:rPr>
        <w:t>e</w:t>
      </w:r>
      <w:r w:rsidR="005524B4" w:rsidRPr="00E85CCF">
        <w:rPr>
          <w:rFonts w:ascii="Times New Roman" w:hAnsi="Times New Roman"/>
          <w:b/>
          <w:bCs/>
          <w:szCs w:val="24"/>
          <w:u w:val="single"/>
        </w:rPr>
        <w:t xml:space="preserve">arly </w:t>
      </w:r>
      <w:r w:rsidR="00C41AEA">
        <w:rPr>
          <w:rFonts w:ascii="Times New Roman" w:hAnsi="Times New Roman"/>
          <w:b/>
          <w:bCs/>
          <w:szCs w:val="24"/>
          <w:u w:val="single"/>
        </w:rPr>
        <w:t>y</w:t>
      </w:r>
      <w:r w:rsidR="005524B4" w:rsidRPr="00E85CCF">
        <w:rPr>
          <w:rFonts w:ascii="Times New Roman" w:hAnsi="Times New Roman"/>
          <w:b/>
          <w:bCs/>
          <w:szCs w:val="24"/>
          <w:u w:val="single"/>
        </w:rPr>
        <w:t xml:space="preserve">ears </w:t>
      </w:r>
      <w:r w:rsidR="00C41AEA">
        <w:rPr>
          <w:rFonts w:ascii="Times New Roman" w:hAnsi="Times New Roman"/>
          <w:b/>
          <w:bCs/>
          <w:szCs w:val="24"/>
          <w:u w:val="single"/>
        </w:rPr>
        <w:t>s</w:t>
      </w:r>
      <w:r w:rsidR="005524B4" w:rsidRPr="00E85CCF">
        <w:rPr>
          <w:rFonts w:ascii="Times New Roman" w:hAnsi="Times New Roman"/>
          <w:b/>
          <w:bCs/>
          <w:szCs w:val="24"/>
          <w:u w:val="single"/>
        </w:rPr>
        <w:t>pending</w:t>
      </w:r>
    </w:p>
    <w:p w14:paraId="17AE5EBD" w14:textId="77777777" w:rsidR="005524B4" w:rsidRPr="00E85CCF" w:rsidRDefault="005524B4" w:rsidP="005524B4">
      <w:pPr>
        <w:rPr>
          <w:rFonts w:ascii="Times New Roman" w:hAnsi="Times New Roman"/>
          <w:szCs w:val="24"/>
          <w:u w:val="single"/>
        </w:rPr>
      </w:pPr>
    </w:p>
    <w:tbl>
      <w:tblPr>
        <w:tblW w:w="5000" w:type="pct"/>
        <w:tblLook w:val="04A0" w:firstRow="1" w:lastRow="0" w:firstColumn="1" w:lastColumn="0" w:noHBand="0" w:noVBand="1"/>
      </w:tblPr>
      <w:tblGrid>
        <w:gridCol w:w="3674"/>
        <w:gridCol w:w="1235"/>
        <w:gridCol w:w="1129"/>
        <w:gridCol w:w="1129"/>
        <w:gridCol w:w="1129"/>
      </w:tblGrid>
      <w:tr w:rsidR="00E85CCF" w:rsidRPr="00952582" w14:paraId="2D34DF71" w14:textId="77777777" w:rsidTr="00952582">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089B26" w14:textId="34D98BB1" w:rsidR="00952582" w:rsidRPr="00952582" w:rsidRDefault="00C256AA" w:rsidP="00952582">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w:t>
            </w:r>
            <w:r>
              <w:rPr>
                <w:rFonts w:ascii="Times New Roman" w:hAnsi="Times New Roman"/>
                <w:b/>
                <w:bCs/>
                <w:szCs w:val="24"/>
                <w:lang w:eastAsia="en-GB"/>
              </w:rPr>
              <w:t xml:space="preserve"> </w:t>
            </w:r>
            <w:r w:rsidR="00952582" w:rsidRPr="00952582">
              <w:rPr>
                <w:rFonts w:ascii="Times New Roman" w:hAnsi="Times New Roman"/>
                <w:b/>
                <w:bCs/>
                <w:szCs w:val="24"/>
                <w:lang w:eastAsia="en-GB"/>
              </w:rPr>
              <w:t xml:space="preserve">Children </w:t>
            </w:r>
            <w:r w:rsidR="00C41AEA">
              <w:rPr>
                <w:rFonts w:ascii="Times New Roman" w:hAnsi="Times New Roman"/>
                <w:b/>
                <w:bCs/>
                <w:szCs w:val="24"/>
                <w:lang w:eastAsia="en-GB"/>
              </w:rPr>
              <w:t>e</w:t>
            </w:r>
            <w:r w:rsidR="00952582" w:rsidRPr="00952582">
              <w:rPr>
                <w:rFonts w:ascii="Times New Roman" w:hAnsi="Times New Roman"/>
                <w:b/>
                <w:bCs/>
                <w:szCs w:val="24"/>
                <w:lang w:eastAsia="en-GB"/>
              </w:rPr>
              <w:t xml:space="preserve">arly </w:t>
            </w:r>
            <w:r w:rsidR="00C41AEA">
              <w:rPr>
                <w:rFonts w:ascii="Times New Roman" w:hAnsi="Times New Roman"/>
                <w:b/>
                <w:bCs/>
                <w:szCs w:val="24"/>
                <w:lang w:eastAsia="en-GB"/>
              </w:rPr>
              <w:t>y</w:t>
            </w:r>
            <w:r w:rsidR="00952582" w:rsidRPr="00952582">
              <w:rPr>
                <w:rFonts w:ascii="Times New Roman" w:hAnsi="Times New Roman"/>
                <w:b/>
                <w:bCs/>
                <w:szCs w:val="24"/>
                <w:lang w:eastAsia="en-GB"/>
              </w:rPr>
              <w:t xml:space="preserve">ears </w:t>
            </w:r>
            <w:r w:rsidR="00C41AEA">
              <w:rPr>
                <w:rFonts w:ascii="Times New Roman" w:hAnsi="Times New Roman"/>
                <w:b/>
                <w:bCs/>
                <w:szCs w:val="24"/>
                <w:lang w:eastAsia="en-GB"/>
              </w:rPr>
              <w:t>s</w:t>
            </w:r>
            <w:r w:rsidR="00952582" w:rsidRPr="00952582">
              <w:rPr>
                <w:rFonts w:ascii="Times New Roman" w:hAnsi="Times New Roman"/>
                <w:b/>
                <w:bCs/>
                <w:szCs w:val="24"/>
                <w:lang w:eastAsia="en-GB"/>
              </w:rPr>
              <w:t xml:space="preserve">pending (£ </w:t>
            </w:r>
            <w:r w:rsidR="00F40E34">
              <w:rPr>
                <w:rFonts w:ascii="Times New Roman" w:hAnsi="Times New Roman"/>
                <w:b/>
                <w:bCs/>
                <w:szCs w:val="24"/>
                <w:lang w:eastAsia="en-GB"/>
              </w:rPr>
              <w:t>m</w:t>
            </w:r>
            <w:r w:rsidR="00952582" w:rsidRPr="00952582">
              <w:rPr>
                <w:rFonts w:ascii="Times New Roman" w:hAnsi="Times New Roman"/>
                <w:b/>
                <w:bCs/>
                <w:szCs w:val="24"/>
                <w:lang w:eastAsia="en-GB"/>
              </w:rPr>
              <w:t xml:space="preserve">illions), </w:t>
            </w:r>
            <w:r w:rsidR="00952582" w:rsidRPr="00952582">
              <w:rPr>
                <w:rFonts w:ascii="Times New Roman" w:hAnsi="Times New Roman"/>
                <w:b/>
                <w:bCs/>
                <w:szCs w:val="24"/>
                <w:u w:val="single"/>
                <w:lang w:eastAsia="en-GB"/>
              </w:rPr>
              <w:t>United Kingdom,</w:t>
            </w:r>
            <w:r w:rsidR="00952582" w:rsidRPr="00DB3456">
              <w:rPr>
                <w:rFonts w:ascii="Times New Roman" w:hAnsi="Times New Roman"/>
                <w:b/>
                <w:bCs/>
                <w:szCs w:val="24"/>
                <w:lang w:eastAsia="en-GB"/>
              </w:rPr>
              <w:t xml:space="preserve"> </w:t>
            </w:r>
            <w:r w:rsidR="00952582" w:rsidRPr="00952582">
              <w:rPr>
                <w:rFonts w:ascii="Times New Roman" w:hAnsi="Times New Roman"/>
                <w:b/>
                <w:bCs/>
                <w:szCs w:val="24"/>
                <w:lang w:eastAsia="en-GB"/>
              </w:rPr>
              <w:t>2017-18 to 2020-21</w:t>
            </w:r>
          </w:p>
        </w:tc>
      </w:tr>
      <w:tr w:rsidR="00595A29" w:rsidRPr="00952582" w14:paraId="608B7C3E" w14:textId="77777777" w:rsidTr="00F40E34">
        <w:trPr>
          <w:trHeight w:val="300"/>
        </w:trPr>
        <w:tc>
          <w:tcPr>
            <w:tcW w:w="2338" w:type="pct"/>
            <w:tcBorders>
              <w:top w:val="nil"/>
              <w:left w:val="single" w:sz="4" w:space="0" w:color="auto"/>
              <w:bottom w:val="single" w:sz="4" w:space="0" w:color="auto"/>
              <w:right w:val="nil"/>
            </w:tcBorders>
            <w:shd w:val="clear" w:color="000000" w:fill="D9D9D9"/>
            <w:noWrap/>
            <w:vAlign w:val="bottom"/>
            <w:hideMark/>
          </w:tcPr>
          <w:p w14:paraId="606CB556" w14:textId="77777777" w:rsidR="00952582" w:rsidRPr="00952582" w:rsidRDefault="00952582" w:rsidP="00952582">
            <w:pPr>
              <w:widowControl/>
              <w:overflowPunct/>
              <w:autoSpaceDE/>
              <w:autoSpaceDN/>
              <w:adjustRightInd/>
              <w:textAlignment w:val="auto"/>
              <w:rPr>
                <w:rFonts w:ascii="Times New Roman" w:hAnsi="Times New Roman"/>
                <w:b/>
                <w:bCs/>
                <w:szCs w:val="24"/>
                <w:lang w:eastAsia="en-GB"/>
              </w:rPr>
            </w:pPr>
            <w:r w:rsidRPr="00952582">
              <w:rPr>
                <w:rFonts w:ascii="Times New Roman" w:hAnsi="Times New Roman"/>
                <w:b/>
                <w:bCs/>
                <w:szCs w:val="24"/>
                <w:lang w:eastAsia="en-GB"/>
              </w:rPr>
              <w:t>Year</w:t>
            </w:r>
          </w:p>
        </w:tc>
        <w:tc>
          <w:tcPr>
            <w:tcW w:w="718" w:type="pct"/>
            <w:tcBorders>
              <w:top w:val="nil"/>
              <w:left w:val="single" w:sz="4" w:space="0" w:color="auto"/>
              <w:bottom w:val="single" w:sz="4" w:space="0" w:color="auto"/>
              <w:right w:val="single" w:sz="4" w:space="0" w:color="auto"/>
            </w:tcBorders>
            <w:shd w:val="clear" w:color="000000" w:fill="D9D9D9"/>
            <w:noWrap/>
            <w:vAlign w:val="bottom"/>
            <w:hideMark/>
          </w:tcPr>
          <w:p w14:paraId="4575826D" w14:textId="77777777" w:rsidR="00952582" w:rsidRPr="00952582" w:rsidRDefault="00952582" w:rsidP="00952582">
            <w:pPr>
              <w:widowControl/>
              <w:overflowPunct/>
              <w:autoSpaceDE/>
              <w:autoSpaceDN/>
              <w:adjustRightInd/>
              <w:jc w:val="right"/>
              <w:textAlignment w:val="auto"/>
              <w:rPr>
                <w:rFonts w:ascii="Times New Roman" w:hAnsi="Times New Roman"/>
                <w:b/>
                <w:bCs/>
                <w:szCs w:val="24"/>
                <w:lang w:eastAsia="en-GB"/>
              </w:rPr>
            </w:pPr>
            <w:r w:rsidRPr="00952582">
              <w:rPr>
                <w:rFonts w:ascii="Times New Roman" w:hAnsi="Times New Roman"/>
                <w:b/>
                <w:bCs/>
                <w:szCs w:val="24"/>
                <w:lang w:eastAsia="en-GB"/>
              </w:rPr>
              <w:t>2017-18</w:t>
            </w:r>
          </w:p>
        </w:tc>
        <w:tc>
          <w:tcPr>
            <w:tcW w:w="648" w:type="pct"/>
            <w:tcBorders>
              <w:top w:val="nil"/>
              <w:left w:val="nil"/>
              <w:bottom w:val="single" w:sz="4" w:space="0" w:color="auto"/>
              <w:right w:val="single" w:sz="4" w:space="0" w:color="auto"/>
            </w:tcBorders>
            <w:shd w:val="clear" w:color="000000" w:fill="D9D9D9"/>
            <w:noWrap/>
            <w:vAlign w:val="bottom"/>
            <w:hideMark/>
          </w:tcPr>
          <w:p w14:paraId="481975CD" w14:textId="77777777" w:rsidR="00952582" w:rsidRPr="00952582" w:rsidRDefault="00952582" w:rsidP="00952582">
            <w:pPr>
              <w:widowControl/>
              <w:overflowPunct/>
              <w:autoSpaceDE/>
              <w:autoSpaceDN/>
              <w:adjustRightInd/>
              <w:jc w:val="right"/>
              <w:textAlignment w:val="auto"/>
              <w:rPr>
                <w:rFonts w:ascii="Times New Roman" w:hAnsi="Times New Roman"/>
                <w:b/>
                <w:bCs/>
                <w:szCs w:val="24"/>
                <w:lang w:eastAsia="en-GB"/>
              </w:rPr>
            </w:pPr>
            <w:r w:rsidRPr="00952582">
              <w:rPr>
                <w:rFonts w:ascii="Times New Roman" w:hAnsi="Times New Roman"/>
                <w:b/>
                <w:bCs/>
                <w:szCs w:val="24"/>
                <w:lang w:eastAsia="en-GB"/>
              </w:rPr>
              <w:t>2018-19</w:t>
            </w:r>
          </w:p>
        </w:tc>
        <w:tc>
          <w:tcPr>
            <w:tcW w:w="648" w:type="pct"/>
            <w:tcBorders>
              <w:top w:val="nil"/>
              <w:left w:val="nil"/>
              <w:bottom w:val="single" w:sz="4" w:space="0" w:color="auto"/>
              <w:right w:val="single" w:sz="4" w:space="0" w:color="auto"/>
            </w:tcBorders>
            <w:shd w:val="clear" w:color="000000" w:fill="D9D9D9"/>
            <w:noWrap/>
            <w:vAlign w:val="bottom"/>
            <w:hideMark/>
          </w:tcPr>
          <w:p w14:paraId="13C90A06" w14:textId="77777777" w:rsidR="00952582" w:rsidRPr="00952582" w:rsidRDefault="00952582" w:rsidP="00952582">
            <w:pPr>
              <w:widowControl/>
              <w:overflowPunct/>
              <w:autoSpaceDE/>
              <w:autoSpaceDN/>
              <w:adjustRightInd/>
              <w:jc w:val="right"/>
              <w:textAlignment w:val="auto"/>
              <w:rPr>
                <w:rFonts w:ascii="Times New Roman" w:hAnsi="Times New Roman"/>
                <w:b/>
                <w:bCs/>
                <w:szCs w:val="24"/>
                <w:lang w:eastAsia="en-GB"/>
              </w:rPr>
            </w:pPr>
            <w:r w:rsidRPr="00952582">
              <w:rPr>
                <w:rFonts w:ascii="Times New Roman" w:hAnsi="Times New Roman"/>
                <w:b/>
                <w:bCs/>
                <w:szCs w:val="24"/>
                <w:lang w:eastAsia="en-GB"/>
              </w:rPr>
              <w:t>2019-20</w:t>
            </w:r>
          </w:p>
        </w:tc>
        <w:tc>
          <w:tcPr>
            <w:tcW w:w="648" w:type="pct"/>
            <w:tcBorders>
              <w:top w:val="nil"/>
              <w:left w:val="nil"/>
              <w:bottom w:val="single" w:sz="4" w:space="0" w:color="auto"/>
              <w:right w:val="single" w:sz="4" w:space="0" w:color="auto"/>
            </w:tcBorders>
            <w:shd w:val="clear" w:color="000000" w:fill="D9D9D9"/>
            <w:noWrap/>
            <w:vAlign w:val="bottom"/>
            <w:hideMark/>
          </w:tcPr>
          <w:p w14:paraId="229245C6" w14:textId="77777777" w:rsidR="00952582" w:rsidRPr="00952582" w:rsidRDefault="00952582" w:rsidP="00952582">
            <w:pPr>
              <w:widowControl/>
              <w:overflowPunct/>
              <w:autoSpaceDE/>
              <w:autoSpaceDN/>
              <w:adjustRightInd/>
              <w:jc w:val="right"/>
              <w:textAlignment w:val="auto"/>
              <w:rPr>
                <w:rFonts w:ascii="Times New Roman" w:hAnsi="Times New Roman"/>
                <w:b/>
                <w:bCs/>
                <w:szCs w:val="24"/>
                <w:lang w:eastAsia="en-GB"/>
              </w:rPr>
            </w:pPr>
            <w:r w:rsidRPr="00952582">
              <w:rPr>
                <w:rFonts w:ascii="Times New Roman" w:hAnsi="Times New Roman"/>
                <w:b/>
                <w:bCs/>
                <w:szCs w:val="24"/>
                <w:lang w:eastAsia="en-GB"/>
              </w:rPr>
              <w:t>2020-21</w:t>
            </w:r>
          </w:p>
        </w:tc>
      </w:tr>
      <w:tr w:rsidR="00F40E34" w:rsidRPr="00952582" w14:paraId="219C1ACF" w14:textId="77777777" w:rsidTr="00F40E34">
        <w:trPr>
          <w:trHeight w:val="300"/>
        </w:trPr>
        <w:tc>
          <w:tcPr>
            <w:tcW w:w="2338" w:type="pct"/>
            <w:tcBorders>
              <w:top w:val="nil"/>
              <w:left w:val="single" w:sz="4" w:space="0" w:color="auto"/>
              <w:bottom w:val="nil"/>
              <w:right w:val="nil"/>
            </w:tcBorders>
            <w:shd w:val="clear" w:color="auto" w:fill="auto"/>
            <w:noWrap/>
            <w:vAlign w:val="bottom"/>
            <w:hideMark/>
          </w:tcPr>
          <w:p w14:paraId="622A4305" w14:textId="1990DEA8" w:rsidR="00F40E34" w:rsidRPr="00952582" w:rsidRDefault="00F40E34" w:rsidP="00F40E34">
            <w:pPr>
              <w:widowControl/>
              <w:overflowPunct/>
              <w:autoSpaceDE/>
              <w:autoSpaceDN/>
              <w:adjustRightInd/>
              <w:textAlignment w:val="auto"/>
              <w:rPr>
                <w:rFonts w:ascii="Times New Roman" w:hAnsi="Times New Roman"/>
                <w:b/>
                <w:bCs/>
                <w:szCs w:val="24"/>
                <w:lang w:eastAsia="en-GB"/>
              </w:rPr>
            </w:pPr>
            <w:r w:rsidRPr="00952582">
              <w:rPr>
                <w:rFonts w:ascii="Times New Roman" w:hAnsi="Times New Roman"/>
                <w:b/>
                <w:bCs/>
                <w:szCs w:val="24"/>
                <w:lang w:eastAsia="en-GB"/>
              </w:rPr>
              <w:t>Pre-Primary Education [Under 5s]</w:t>
            </w:r>
          </w:p>
        </w:tc>
        <w:tc>
          <w:tcPr>
            <w:tcW w:w="718" w:type="pct"/>
            <w:tcBorders>
              <w:top w:val="nil"/>
              <w:left w:val="single" w:sz="4" w:space="0" w:color="auto"/>
              <w:bottom w:val="single" w:sz="4" w:space="0" w:color="auto"/>
              <w:right w:val="single" w:sz="4" w:space="0" w:color="auto"/>
            </w:tcBorders>
            <w:shd w:val="clear" w:color="auto" w:fill="auto"/>
            <w:noWrap/>
            <w:hideMark/>
          </w:tcPr>
          <w:p w14:paraId="0A59F142" w14:textId="4A34CB84"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3,122 </w:t>
            </w:r>
          </w:p>
        </w:tc>
        <w:tc>
          <w:tcPr>
            <w:tcW w:w="648" w:type="pct"/>
            <w:tcBorders>
              <w:top w:val="nil"/>
              <w:left w:val="nil"/>
              <w:bottom w:val="single" w:sz="4" w:space="0" w:color="auto"/>
              <w:right w:val="single" w:sz="4" w:space="0" w:color="auto"/>
            </w:tcBorders>
            <w:shd w:val="clear" w:color="auto" w:fill="auto"/>
            <w:noWrap/>
            <w:hideMark/>
          </w:tcPr>
          <w:p w14:paraId="37892DAB" w14:textId="7F5827C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3,580 </w:t>
            </w:r>
          </w:p>
        </w:tc>
        <w:tc>
          <w:tcPr>
            <w:tcW w:w="648" w:type="pct"/>
            <w:tcBorders>
              <w:top w:val="nil"/>
              <w:left w:val="nil"/>
              <w:bottom w:val="single" w:sz="4" w:space="0" w:color="auto"/>
              <w:right w:val="single" w:sz="4" w:space="0" w:color="auto"/>
            </w:tcBorders>
            <w:shd w:val="clear" w:color="auto" w:fill="auto"/>
            <w:noWrap/>
            <w:hideMark/>
          </w:tcPr>
          <w:p w14:paraId="24A9D7E8" w14:textId="6575A76B"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4,130 </w:t>
            </w:r>
          </w:p>
        </w:tc>
        <w:tc>
          <w:tcPr>
            <w:tcW w:w="648" w:type="pct"/>
            <w:tcBorders>
              <w:top w:val="nil"/>
              <w:left w:val="nil"/>
              <w:bottom w:val="single" w:sz="4" w:space="0" w:color="auto"/>
              <w:right w:val="single" w:sz="4" w:space="0" w:color="auto"/>
            </w:tcBorders>
            <w:shd w:val="clear" w:color="auto" w:fill="auto"/>
            <w:noWrap/>
            <w:hideMark/>
          </w:tcPr>
          <w:p w14:paraId="22CCB081" w14:textId="5DC9062F"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3,983 </w:t>
            </w:r>
          </w:p>
        </w:tc>
      </w:tr>
      <w:tr w:rsidR="00F40E34" w:rsidRPr="00952582" w14:paraId="370FAC51" w14:textId="77777777" w:rsidTr="00F40E34">
        <w:trPr>
          <w:trHeight w:val="300"/>
        </w:trPr>
        <w:tc>
          <w:tcPr>
            <w:tcW w:w="233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D37C9" w14:textId="65BA96EA" w:rsidR="00F40E34" w:rsidRPr="00952582" w:rsidRDefault="00F40E34" w:rsidP="00F40E34">
            <w:pPr>
              <w:widowControl/>
              <w:overflowPunct/>
              <w:autoSpaceDE/>
              <w:autoSpaceDN/>
              <w:adjustRightInd/>
              <w:textAlignment w:val="auto"/>
              <w:rPr>
                <w:rFonts w:ascii="Times New Roman" w:hAnsi="Times New Roman"/>
                <w:b/>
                <w:bCs/>
                <w:szCs w:val="24"/>
                <w:lang w:eastAsia="en-GB"/>
              </w:rPr>
            </w:pPr>
            <w:r w:rsidRPr="00952582">
              <w:rPr>
                <w:rFonts w:ascii="Times New Roman" w:hAnsi="Times New Roman"/>
                <w:b/>
                <w:bCs/>
                <w:szCs w:val="24"/>
                <w:lang w:eastAsia="en-GB"/>
              </w:rPr>
              <w:t>Local Government - Sure Start Centres and Early Years</w:t>
            </w:r>
          </w:p>
        </w:tc>
        <w:tc>
          <w:tcPr>
            <w:tcW w:w="718" w:type="pct"/>
            <w:tcBorders>
              <w:top w:val="nil"/>
              <w:left w:val="nil"/>
              <w:bottom w:val="single" w:sz="4" w:space="0" w:color="auto"/>
              <w:right w:val="single" w:sz="4" w:space="0" w:color="auto"/>
            </w:tcBorders>
            <w:shd w:val="clear" w:color="auto" w:fill="auto"/>
            <w:noWrap/>
            <w:hideMark/>
          </w:tcPr>
          <w:p w14:paraId="021209E4" w14:textId="6C8DE0C7"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487 </w:t>
            </w:r>
          </w:p>
        </w:tc>
        <w:tc>
          <w:tcPr>
            <w:tcW w:w="648" w:type="pct"/>
            <w:tcBorders>
              <w:top w:val="nil"/>
              <w:left w:val="nil"/>
              <w:bottom w:val="single" w:sz="4" w:space="0" w:color="auto"/>
              <w:right w:val="single" w:sz="4" w:space="0" w:color="auto"/>
            </w:tcBorders>
            <w:shd w:val="clear" w:color="auto" w:fill="auto"/>
            <w:noWrap/>
            <w:hideMark/>
          </w:tcPr>
          <w:p w14:paraId="09122AA7" w14:textId="6F3A3CE6"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465 </w:t>
            </w:r>
          </w:p>
        </w:tc>
        <w:tc>
          <w:tcPr>
            <w:tcW w:w="648" w:type="pct"/>
            <w:tcBorders>
              <w:top w:val="nil"/>
              <w:left w:val="nil"/>
              <w:bottom w:val="single" w:sz="4" w:space="0" w:color="auto"/>
              <w:right w:val="single" w:sz="4" w:space="0" w:color="auto"/>
            </w:tcBorders>
            <w:shd w:val="clear" w:color="auto" w:fill="auto"/>
            <w:noWrap/>
            <w:hideMark/>
          </w:tcPr>
          <w:p w14:paraId="18FAEC57" w14:textId="1A76C4EC"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409 </w:t>
            </w:r>
          </w:p>
        </w:tc>
        <w:tc>
          <w:tcPr>
            <w:tcW w:w="648" w:type="pct"/>
            <w:tcBorders>
              <w:top w:val="nil"/>
              <w:left w:val="nil"/>
              <w:bottom w:val="single" w:sz="4" w:space="0" w:color="auto"/>
              <w:right w:val="single" w:sz="4" w:space="0" w:color="auto"/>
            </w:tcBorders>
            <w:shd w:val="clear" w:color="auto" w:fill="auto"/>
            <w:noWrap/>
            <w:hideMark/>
          </w:tcPr>
          <w:p w14:paraId="6D497B64" w14:textId="53F5ECE5"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389 </w:t>
            </w:r>
          </w:p>
        </w:tc>
      </w:tr>
      <w:tr w:rsidR="00F40E34" w:rsidRPr="00952582" w14:paraId="7C870302" w14:textId="77777777" w:rsidTr="00F40E34">
        <w:trPr>
          <w:trHeight w:val="300"/>
        </w:trPr>
        <w:tc>
          <w:tcPr>
            <w:tcW w:w="2338" w:type="pct"/>
            <w:tcBorders>
              <w:top w:val="nil"/>
              <w:left w:val="single" w:sz="4" w:space="0" w:color="auto"/>
              <w:bottom w:val="single" w:sz="4" w:space="0" w:color="auto"/>
              <w:right w:val="single" w:sz="4" w:space="0" w:color="auto"/>
            </w:tcBorders>
            <w:shd w:val="clear" w:color="auto" w:fill="auto"/>
            <w:noWrap/>
            <w:vAlign w:val="bottom"/>
            <w:hideMark/>
          </w:tcPr>
          <w:p w14:paraId="6F5280C1" w14:textId="77777777" w:rsidR="00F40E34" w:rsidRPr="00952582" w:rsidRDefault="00F40E34" w:rsidP="00F40E34">
            <w:pPr>
              <w:widowControl/>
              <w:overflowPunct/>
              <w:autoSpaceDE/>
              <w:autoSpaceDN/>
              <w:adjustRightInd/>
              <w:textAlignment w:val="auto"/>
              <w:rPr>
                <w:rFonts w:ascii="Times New Roman" w:hAnsi="Times New Roman"/>
                <w:b/>
                <w:bCs/>
                <w:szCs w:val="24"/>
                <w:lang w:eastAsia="en-GB"/>
              </w:rPr>
            </w:pPr>
            <w:r w:rsidRPr="00952582">
              <w:rPr>
                <w:rFonts w:ascii="Times New Roman" w:hAnsi="Times New Roman"/>
                <w:b/>
                <w:bCs/>
                <w:szCs w:val="24"/>
                <w:lang w:eastAsia="en-GB"/>
              </w:rPr>
              <w:t>Total</w:t>
            </w:r>
          </w:p>
        </w:tc>
        <w:tc>
          <w:tcPr>
            <w:tcW w:w="718" w:type="pct"/>
            <w:tcBorders>
              <w:top w:val="nil"/>
              <w:left w:val="nil"/>
              <w:bottom w:val="single" w:sz="4" w:space="0" w:color="auto"/>
              <w:right w:val="single" w:sz="4" w:space="0" w:color="auto"/>
            </w:tcBorders>
            <w:shd w:val="clear" w:color="auto" w:fill="auto"/>
            <w:noWrap/>
            <w:hideMark/>
          </w:tcPr>
          <w:p w14:paraId="4B226A71" w14:textId="0C85BCD4"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3,609 </w:t>
            </w:r>
          </w:p>
        </w:tc>
        <w:tc>
          <w:tcPr>
            <w:tcW w:w="648" w:type="pct"/>
            <w:tcBorders>
              <w:top w:val="nil"/>
              <w:left w:val="nil"/>
              <w:bottom w:val="single" w:sz="4" w:space="0" w:color="auto"/>
              <w:right w:val="single" w:sz="4" w:space="0" w:color="auto"/>
            </w:tcBorders>
            <w:shd w:val="clear" w:color="auto" w:fill="auto"/>
            <w:noWrap/>
            <w:hideMark/>
          </w:tcPr>
          <w:p w14:paraId="025A547C" w14:textId="6B426C28"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4,046 </w:t>
            </w:r>
          </w:p>
        </w:tc>
        <w:tc>
          <w:tcPr>
            <w:tcW w:w="648" w:type="pct"/>
            <w:tcBorders>
              <w:top w:val="nil"/>
              <w:left w:val="nil"/>
              <w:bottom w:val="single" w:sz="4" w:space="0" w:color="auto"/>
              <w:right w:val="single" w:sz="4" w:space="0" w:color="auto"/>
            </w:tcBorders>
            <w:shd w:val="clear" w:color="auto" w:fill="auto"/>
            <w:noWrap/>
            <w:hideMark/>
          </w:tcPr>
          <w:p w14:paraId="5E67CDF2" w14:textId="13C0A863"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4,540 </w:t>
            </w:r>
          </w:p>
        </w:tc>
        <w:tc>
          <w:tcPr>
            <w:tcW w:w="648" w:type="pct"/>
            <w:tcBorders>
              <w:top w:val="nil"/>
              <w:left w:val="nil"/>
              <w:bottom w:val="single" w:sz="4" w:space="0" w:color="auto"/>
              <w:right w:val="single" w:sz="4" w:space="0" w:color="auto"/>
            </w:tcBorders>
            <w:shd w:val="clear" w:color="auto" w:fill="auto"/>
            <w:noWrap/>
            <w:hideMark/>
          </w:tcPr>
          <w:p w14:paraId="4F549FE5" w14:textId="221F1DF2"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4,372 </w:t>
            </w:r>
          </w:p>
        </w:tc>
      </w:tr>
      <w:tr w:rsidR="00595A29" w:rsidRPr="00952582" w14:paraId="6308A7E5" w14:textId="77777777" w:rsidTr="00595A29">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378F981" w14:textId="0320D9B6" w:rsidR="00595A29" w:rsidRPr="00952582" w:rsidRDefault="00595A29" w:rsidP="00595A29">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595A29" w:rsidRPr="00952582" w14:paraId="45456222" w14:textId="77777777" w:rsidTr="00595A29">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09DE13B" w14:textId="3D95739F" w:rsidR="00595A29" w:rsidRPr="002526D6" w:rsidRDefault="00595A29" w:rsidP="0082695D">
            <w:pPr>
              <w:pStyle w:val="ListParagraph"/>
              <w:numPr>
                <w:ilvl w:val="0"/>
                <w:numId w:val="16"/>
              </w:numPr>
              <w:ind w:left="306" w:hanging="284"/>
              <w:rPr>
                <w:rFonts w:ascii="Times New Roman" w:hAnsi="Times New Roman"/>
                <w:szCs w:val="24"/>
              </w:rPr>
            </w:pPr>
            <w:r w:rsidRPr="002526D6">
              <w:rPr>
                <w:rFonts w:ascii="Times New Roman" w:hAnsi="Times New Roman"/>
                <w:szCs w:val="24"/>
              </w:rPr>
              <w:t>Children “Early Years” Spending reflects spending specifically designed for under-fives.</w:t>
            </w:r>
          </w:p>
          <w:p w14:paraId="53D6855A" w14:textId="189DBCBC" w:rsidR="00595A29" w:rsidRPr="002526D6" w:rsidRDefault="00595A29" w:rsidP="0082695D">
            <w:pPr>
              <w:pStyle w:val="ListParagraph"/>
              <w:numPr>
                <w:ilvl w:val="0"/>
                <w:numId w:val="16"/>
              </w:numPr>
              <w:ind w:left="306" w:hanging="284"/>
              <w:rPr>
                <w:rFonts w:ascii="Times New Roman" w:hAnsi="Times New Roman"/>
                <w:szCs w:val="24"/>
              </w:rPr>
            </w:pPr>
            <w:r w:rsidRPr="002526D6">
              <w:rPr>
                <w:rFonts w:ascii="Times New Roman" w:hAnsi="Times New Roman"/>
                <w:szCs w:val="24"/>
              </w:rPr>
              <w:t>Pre-Primary Education data has come direct from the HMT Public Expenditure Statistical Analysis PESA (2021) converted into 2020-21 prices using HMT’s GDP Deflator.</w:t>
            </w:r>
          </w:p>
          <w:p w14:paraId="67C69D44" w14:textId="18B32A5D" w:rsidR="00595A29" w:rsidRPr="002526D6" w:rsidRDefault="00595A29" w:rsidP="0082695D">
            <w:pPr>
              <w:pStyle w:val="ListParagraph"/>
              <w:numPr>
                <w:ilvl w:val="0"/>
                <w:numId w:val="16"/>
              </w:numPr>
              <w:ind w:left="306" w:hanging="284"/>
              <w:rPr>
                <w:rFonts w:ascii="Times New Roman" w:hAnsi="Times New Roman"/>
                <w:szCs w:val="24"/>
              </w:rPr>
            </w:pPr>
            <w:r w:rsidRPr="002526D6">
              <w:rPr>
                <w:rFonts w:ascii="Times New Roman" w:hAnsi="Times New Roman"/>
                <w:szCs w:val="24"/>
              </w:rPr>
              <w:t xml:space="preserve">Sure Start Centres and Early Years comes from the </w:t>
            </w:r>
            <w:r w:rsidR="00A5623D" w:rsidRPr="00540573">
              <w:rPr>
                <w:rFonts w:ascii="Times New Roman" w:hAnsi="Times New Roman"/>
                <w:szCs w:val="24"/>
              </w:rPr>
              <w:t xml:space="preserve">Ministry of Housing, Communities &amp; Local Government Local Authorities </w:t>
            </w:r>
            <w:r w:rsidR="00A5623D">
              <w:rPr>
                <w:rFonts w:ascii="Times New Roman" w:hAnsi="Times New Roman"/>
                <w:szCs w:val="24"/>
              </w:rPr>
              <w:t>(</w:t>
            </w:r>
            <w:r w:rsidRPr="002526D6">
              <w:rPr>
                <w:rFonts w:ascii="Times New Roman" w:hAnsi="Times New Roman"/>
                <w:szCs w:val="24"/>
              </w:rPr>
              <w:t>MHCLG</w:t>
            </w:r>
            <w:r w:rsidR="00A5623D">
              <w:rPr>
                <w:rFonts w:ascii="Times New Roman" w:hAnsi="Times New Roman"/>
                <w:szCs w:val="24"/>
              </w:rPr>
              <w:t>)</w:t>
            </w:r>
            <w:r w:rsidRPr="002526D6">
              <w:rPr>
                <w:rFonts w:ascii="Times New Roman" w:hAnsi="Times New Roman"/>
                <w:szCs w:val="24"/>
              </w:rPr>
              <w:t xml:space="preserve"> Local Authorities Revenue Expenditure and Financing England Revenue Account</w:t>
            </w:r>
            <w:r w:rsidRPr="00595A29">
              <w:rPr>
                <w:rStyle w:val="FootnoteReference"/>
                <w:rFonts w:ascii="Times New Roman" w:hAnsi="Times New Roman"/>
                <w:szCs w:val="24"/>
              </w:rPr>
              <w:footnoteReference w:id="3"/>
            </w:r>
            <w:r w:rsidRPr="002526D6">
              <w:rPr>
                <w:rFonts w:ascii="Times New Roman" w:hAnsi="Times New Roman"/>
                <w:szCs w:val="24"/>
              </w:rPr>
              <w:t>. These have been GDP deflated to 20/21 prices.</w:t>
            </w:r>
          </w:p>
          <w:p w14:paraId="498C3629" w14:textId="03AF007F" w:rsidR="00595A29" w:rsidRPr="002526D6" w:rsidRDefault="00595A29" w:rsidP="0082695D">
            <w:pPr>
              <w:pStyle w:val="ListParagraph"/>
              <w:numPr>
                <w:ilvl w:val="0"/>
                <w:numId w:val="16"/>
              </w:numPr>
              <w:ind w:left="306" w:hanging="284"/>
              <w:rPr>
                <w:rFonts w:ascii="Times New Roman" w:hAnsi="Times New Roman"/>
                <w:szCs w:val="24"/>
              </w:rPr>
            </w:pPr>
            <w:r w:rsidRPr="002526D6">
              <w:rPr>
                <w:rFonts w:ascii="Times New Roman" w:hAnsi="Times New Roman"/>
                <w:szCs w:val="24"/>
              </w:rPr>
              <w:t>Rounding errors may exist in the total line.</w:t>
            </w:r>
          </w:p>
          <w:p w14:paraId="20ADC403" w14:textId="77777777" w:rsidR="00595A29" w:rsidRPr="00595A29" w:rsidRDefault="00595A29" w:rsidP="00595A29">
            <w:pPr>
              <w:widowControl/>
              <w:overflowPunct/>
              <w:autoSpaceDE/>
              <w:autoSpaceDN/>
              <w:adjustRightInd/>
              <w:textAlignment w:val="auto"/>
              <w:rPr>
                <w:rFonts w:ascii="Times New Roman" w:hAnsi="Times New Roman"/>
                <w:szCs w:val="24"/>
                <w:lang w:eastAsia="en-GB"/>
              </w:rPr>
            </w:pPr>
          </w:p>
        </w:tc>
      </w:tr>
    </w:tbl>
    <w:p w14:paraId="7EA8FBCF" w14:textId="77777777" w:rsidR="005524B4" w:rsidRPr="00E85CCF" w:rsidRDefault="005524B4" w:rsidP="005524B4">
      <w:pPr>
        <w:jc w:val="both"/>
        <w:rPr>
          <w:rFonts w:ascii="Times New Roman" w:hAnsi="Times New Roman"/>
          <w:i/>
          <w:iCs/>
          <w:szCs w:val="24"/>
        </w:rPr>
      </w:pPr>
    </w:p>
    <w:p w14:paraId="33D13A2C" w14:textId="77777777" w:rsidR="005524B4" w:rsidRPr="00E85CCF" w:rsidRDefault="005524B4" w:rsidP="005524B4">
      <w:pPr>
        <w:jc w:val="both"/>
        <w:rPr>
          <w:rFonts w:ascii="Times New Roman" w:hAnsi="Times New Roman"/>
          <w:i/>
          <w:iCs/>
          <w:szCs w:val="24"/>
        </w:rPr>
      </w:pPr>
    </w:p>
    <w:p w14:paraId="3E304730" w14:textId="77777777" w:rsidR="00B00D2F" w:rsidRDefault="00B00D2F" w:rsidP="005524B4">
      <w:pPr>
        <w:rPr>
          <w:rFonts w:ascii="Times New Roman" w:hAnsi="Times New Roman"/>
          <w:b/>
          <w:bCs/>
          <w:szCs w:val="24"/>
          <w:u w:val="single"/>
        </w:rPr>
      </w:pPr>
    </w:p>
    <w:p w14:paraId="5CEF6C7B" w14:textId="77777777" w:rsidR="00B00D2F" w:rsidRDefault="00B00D2F" w:rsidP="005524B4">
      <w:pPr>
        <w:rPr>
          <w:rFonts w:ascii="Times New Roman" w:hAnsi="Times New Roman"/>
          <w:b/>
          <w:bCs/>
          <w:szCs w:val="24"/>
          <w:u w:val="single"/>
        </w:rPr>
      </w:pPr>
    </w:p>
    <w:p w14:paraId="69F9CDEF" w14:textId="77777777" w:rsidR="00B00D2F" w:rsidRDefault="00B00D2F" w:rsidP="005524B4">
      <w:pPr>
        <w:rPr>
          <w:rFonts w:ascii="Times New Roman" w:hAnsi="Times New Roman"/>
          <w:b/>
          <w:bCs/>
          <w:szCs w:val="24"/>
          <w:u w:val="single"/>
        </w:rPr>
      </w:pPr>
    </w:p>
    <w:p w14:paraId="4D6D95AF" w14:textId="77777777" w:rsidR="00B00D2F" w:rsidRDefault="00B00D2F" w:rsidP="005524B4">
      <w:pPr>
        <w:rPr>
          <w:rFonts w:ascii="Times New Roman" w:hAnsi="Times New Roman"/>
          <w:b/>
          <w:bCs/>
          <w:szCs w:val="24"/>
          <w:u w:val="single"/>
        </w:rPr>
      </w:pPr>
    </w:p>
    <w:p w14:paraId="21232414" w14:textId="77777777" w:rsidR="00B00D2F" w:rsidRDefault="00B00D2F" w:rsidP="005524B4">
      <w:pPr>
        <w:rPr>
          <w:rFonts w:ascii="Times New Roman" w:hAnsi="Times New Roman"/>
          <w:b/>
          <w:bCs/>
          <w:szCs w:val="24"/>
          <w:u w:val="single"/>
        </w:rPr>
      </w:pPr>
    </w:p>
    <w:p w14:paraId="1B764CA8" w14:textId="77777777" w:rsidR="00B00D2F" w:rsidRDefault="00B00D2F" w:rsidP="005524B4">
      <w:pPr>
        <w:rPr>
          <w:rFonts w:ascii="Times New Roman" w:hAnsi="Times New Roman"/>
          <w:b/>
          <w:bCs/>
          <w:szCs w:val="24"/>
          <w:u w:val="single"/>
        </w:rPr>
      </w:pPr>
    </w:p>
    <w:p w14:paraId="31E98FD9" w14:textId="77777777" w:rsidR="00B00D2F" w:rsidRDefault="00B00D2F" w:rsidP="005524B4">
      <w:pPr>
        <w:rPr>
          <w:rFonts w:ascii="Times New Roman" w:hAnsi="Times New Roman"/>
          <w:b/>
          <w:bCs/>
          <w:szCs w:val="24"/>
          <w:u w:val="single"/>
        </w:rPr>
      </w:pPr>
    </w:p>
    <w:p w14:paraId="41533D3F" w14:textId="77777777" w:rsidR="00F40E34" w:rsidRDefault="00F40E34">
      <w:pPr>
        <w:widowControl/>
        <w:overflowPunct/>
        <w:autoSpaceDE/>
        <w:autoSpaceDN/>
        <w:adjustRightInd/>
        <w:textAlignment w:val="auto"/>
        <w:rPr>
          <w:rFonts w:ascii="Times New Roman" w:hAnsi="Times New Roman"/>
          <w:b/>
          <w:bCs/>
          <w:szCs w:val="24"/>
          <w:u w:val="single"/>
        </w:rPr>
      </w:pPr>
      <w:r>
        <w:rPr>
          <w:rFonts w:ascii="Times New Roman" w:hAnsi="Times New Roman"/>
          <w:b/>
          <w:bCs/>
          <w:szCs w:val="24"/>
          <w:u w:val="single"/>
        </w:rPr>
        <w:lastRenderedPageBreak/>
        <w:br w:type="page"/>
      </w:r>
    </w:p>
    <w:p w14:paraId="7CB17B21" w14:textId="7CD98F16" w:rsidR="005524B4" w:rsidRPr="00E85CCF" w:rsidRDefault="00523BD5" w:rsidP="00F40E34">
      <w:pPr>
        <w:widowControl/>
        <w:overflowPunct/>
        <w:autoSpaceDE/>
        <w:autoSpaceDN/>
        <w:adjustRightInd/>
        <w:textAlignment w:val="auto"/>
        <w:rPr>
          <w:rFonts w:ascii="Times New Roman" w:hAnsi="Times New Roman"/>
          <w:b/>
          <w:bCs/>
          <w:szCs w:val="24"/>
          <w:u w:val="single"/>
        </w:rPr>
      </w:pPr>
      <w:r>
        <w:rPr>
          <w:rFonts w:ascii="Times New Roman" w:hAnsi="Times New Roman"/>
          <w:b/>
          <w:bCs/>
          <w:szCs w:val="24"/>
          <w:u w:val="single"/>
        </w:rPr>
        <w:lastRenderedPageBreak/>
        <w:t xml:space="preserve">(Q36) </w:t>
      </w:r>
      <w:r w:rsidR="005524B4" w:rsidRPr="00E85CCF">
        <w:rPr>
          <w:rFonts w:ascii="Times New Roman" w:hAnsi="Times New Roman"/>
          <w:b/>
          <w:bCs/>
          <w:szCs w:val="24"/>
          <w:u w:val="single"/>
        </w:rPr>
        <w:t xml:space="preserve">Children </w:t>
      </w:r>
      <w:r w:rsidR="00C41AEA">
        <w:rPr>
          <w:rFonts w:ascii="Times New Roman" w:hAnsi="Times New Roman"/>
          <w:b/>
          <w:bCs/>
          <w:szCs w:val="24"/>
          <w:u w:val="single"/>
        </w:rPr>
        <w:t>e</w:t>
      </w:r>
      <w:r w:rsidR="005524B4" w:rsidRPr="00E85CCF">
        <w:rPr>
          <w:rFonts w:ascii="Times New Roman" w:hAnsi="Times New Roman"/>
          <w:b/>
          <w:bCs/>
          <w:szCs w:val="24"/>
          <w:u w:val="single"/>
        </w:rPr>
        <w:t xml:space="preserve">ducation </w:t>
      </w:r>
      <w:r w:rsidR="00C41AEA">
        <w:rPr>
          <w:rFonts w:ascii="Times New Roman" w:hAnsi="Times New Roman"/>
          <w:b/>
          <w:bCs/>
          <w:szCs w:val="24"/>
          <w:u w:val="single"/>
        </w:rPr>
        <w:t>s</w:t>
      </w:r>
      <w:r w:rsidR="005524B4" w:rsidRPr="00E85CCF">
        <w:rPr>
          <w:rFonts w:ascii="Times New Roman" w:hAnsi="Times New Roman"/>
          <w:b/>
          <w:bCs/>
          <w:szCs w:val="24"/>
          <w:u w:val="single"/>
        </w:rPr>
        <w:t>pending</w:t>
      </w:r>
    </w:p>
    <w:p w14:paraId="2ED61457" w14:textId="77777777" w:rsidR="00952582" w:rsidRPr="00E85CCF" w:rsidRDefault="00952582" w:rsidP="005524B4">
      <w:pPr>
        <w:rPr>
          <w:rFonts w:ascii="Times New Roman" w:hAnsi="Times New Roman"/>
          <w:b/>
          <w:bCs/>
          <w:szCs w:val="24"/>
          <w:u w:val="single"/>
        </w:rPr>
      </w:pPr>
    </w:p>
    <w:tbl>
      <w:tblPr>
        <w:tblW w:w="5000" w:type="pct"/>
        <w:tblLook w:val="04A0" w:firstRow="1" w:lastRow="0" w:firstColumn="1" w:lastColumn="0" w:noHBand="0" w:noVBand="1"/>
      </w:tblPr>
      <w:tblGrid>
        <w:gridCol w:w="3528"/>
        <w:gridCol w:w="1378"/>
        <w:gridCol w:w="1132"/>
        <w:gridCol w:w="1132"/>
        <w:gridCol w:w="1126"/>
      </w:tblGrid>
      <w:tr w:rsidR="00E85CCF" w:rsidRPr="00FF611D" w14:paraId="29C77523" w14:textId="77777777" w:rsidTr="00FF611D">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AB57CDE" w14:textId="5CFEECE1" w:rsidR="006C2697" w:rsidRDefault="00C256AA" w:rsidP="00FF611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w:t>
            </w:r>
            <w:r>
              <w:rPr>
                <w:rFonts w:ascii="Times New Roman" w:hAnsi="Times New Roman"/>
                <w:b/>
                <w:bCs/>
                <w:szCs w:val="24"/>
                <w:lang w:eastAsia="en-GB"/>
              </w:rPr>
              <w:t xml:space="preserve"> </w:t>
            </w:r>
            <w:r w:rsidR="00FF611D" w:rsidRPr="00FF611D">
              <w:rPr>
                <w:rFonts w:ascii="Times New Roman" w:hAnsi="Times New Roman"/>
                <w:b/>
                <w:bCs/>
                <w:szCs w:val="24"/>
                <w:lang w:eastAsia="en-GB"/>
              </w:rPr>
              <w:t xml:space="preserve">Children </w:t>
            </w:r>
            <w:r w:rsidR="00C41AEA">
              <w:rPr>
                <w:rFonts w:ascii="Times New Roman" w:hAnsi="Times New Roman"/>
                <w:b/>
                <w:bCs/>
                <w:szCs w:val="24"/>
                <w:lang w:eastAsia="en-GB"/>
              </w:rPr>
              <w:t>e</w:t>
            </w:r>
            <w:r w:rsidR="00FF611D" w:rsidRPr="00FF611D">
              <w:rPr>
                <w:rFonts w:ascii="Times New Roman" w:hAnsi="Times New Roman"/>
                <w:b/>
                <w:bCs/>
                <w:szCs w:val="24"/>
                <w:lang w:eastAsia="en-GB"/>
              </w:rPr>
              <w:t xml:space="preserve">ducation </w:t>
            </w:r>
            <w:r w:rsidR="00C41AEA">
              <w:rPr>
                <w:rFonts w:ascii="Times New Roman" w:hAnsi="Times New Roman"/>
                <w:b/>
                <w:bCs/>
                <w:szCs w:val="24"/>
                <w:lang w:eastAsia="en-GB"/>
              </w:rPr>
              <w:t>s</w:t>
            </w:r>
            <w:r w:rsidR="00FF611D" w:rsidRPr="00FF611D">
              <w:rPr>
                <w:rFonts w:ascii="Times New Roman" w:hAnsi="Times New Roman"/>
                <w:b/>
                <w:bCs/>
                <w:szCs w:val="24"/>
                <w:lang w:eastAsia="en-GB"/>
              </w:rPr>
              <w:t xml:space="preserve">pending (£ </w:t>
            </w:r>
            <w:r w:rsidR="00F40E34">
              <w:rPr>
                <w:rFonts w:ascii="Times New Roman" w:hAnsi="Times New Roman"/>
                <w:b/>
                <w:bCs/>
                <w:szCs w:val="24"/>
                <w:lang w:eastAsia="en-GB"/>
              </w:rPr>
              <w:t>m</w:t>
            </w:r>
            <w:r w:rsidR="00FF611D" w:rsidRPr="00FF611D">
              <w:rPr>
                <w:rFonts w:ascii="Times New Roman" w:hAnsi="Times New Roman"/>
                <w:b/>
                <w:bCs/>
                <w:szCs w:val="24"/>
                <w:lang w:eastAsia="en-GB"/>
              </w:rPr>
              <w:t xml:space="preserve">illions), </w:t>
            </w:r>
            <w:r w:rsidR="00FF611D" w:rsidRPr="00FF611D">
              <w:rPr>
                <w:rFonts w:ascii="Times New Roman" w:hAnsi="Times New Roman"/>
                <w:b/>
                <w:bCs/>
                <w:szCs w:val="24"/>
                <w:u w:val="single"/>
                <w:lang w:eastAsia="en-GB"/>
              </w:rPr>
              <w:t>United Kingdom,</w:t>
            </w:r>
            <w:r w:rsidR="00FF611D" w:rsidRPr="00DB3456">
              <w:rPr>
                <w:rFonts w:ascii="Times New Roman" w:hAnsi="Times New Roman"/>
                <w:b/>
                <w:bCs/>
                <w:szCs w:val="24"/>
                <w:lang w:eastAsia="en-GB"/>
              </w:rPr>
              <w:t xml:space="preserve"> </w:t>
            </w:r>
            <w:r w:rsidR="00FF611D" w:rsidRPr="00FF611D">
              <w:rPr>
                <w:rFonts w:ascii="Times New Roman" w:hAnsi="Times New Roman"/>
                <w:b/>
                <w:bCs/>
                <w:szCs w:val="24"/>
                <w:lang w:eastAsia="en-GB"/>
              </w:rPr>
              <w:t>2017-18 to 2020-21</w:t>
            </w:r>
          </w:p>
          <w:p w14:paraId="72B87759" w14:textId="5EB02917" w:rsidR="002526D6" w:rsidRPr="00FF611D" w:rsidRDefault="002526D6" w:rsidP="00FF611D">
            <w:pPr>
              <w:widowControl/>
              <w:overflowPunct/>
              <w:autoSpaceDE/>
              <w:autoSpaceDN/>
              <w:adjustRightInd/>
              <w:textAlignment w:val="auto"/>
              <w:rPr>
                <w:rFonts w:ascii="Times New Roman" w:hAnsi="Times New Roman"/>
                <w:b/>
                <w:bCs/>
                <w:szCs w:val="24"/>
                <w:lang w:eastAsia="en-GB"/>
              </w:rPr>
            </w:pPr>
          </w:p>
        </w:tc>
      </w:tr>
      <w:tr w:rsidR="00E85CCF" w:rsidRPr="00FF611D" w14:paraId="654A7DF9" w14:textId="77777777" w:rsidTr="00F40E34">
        <w:trPr>
          <w:trHeight w:val="300"/>
        </w:trPr>
        <w:tc>
          <w:tcPr>
            <w:tcW w:w="2251" w:type="pct"/>
            <w:tcBorders>
              <w:top w:val="nil"/>
              <w:left w:val="single" w:sz="4" w:space="0" w:color="auto"/>
              <w:bottom w:val="single" w:sz="4" w:space="0" w:color="auto"/>
              <w:right w:val="nil"/>
            </w:tcBorders>
            <w:shd w:val="clear" w:color="000000" w:fill="D9D9D9"/>
            <w:noWrap/>
            <w:vAlign w:val="bottom"/>
            <w:hideMark/>
          </w:tcPr>
          <w:p w14:paraId="63E59774" w14:textId="77777777" w:rsidR="00FF611D" w:rsidRPr="00FF611D" w:rsidRDefault="00FF611D" w:rsidP="00FF611D">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Year</w:t>
            </w:r>
          </w:p>
        </w:tc>
        <w:tc>
          <w:tcPr>
            <w:tcW w:w="812" w:type="pct"/>
            <w:tcBorders>
              <w:top w:val="nil"/>
              <w:left w:val="single" w:sz="4" w:space="0" w:color="auto"/>
              <w:bottom w:val="single" w:sz="4" w:space="0" w:color="auto"/>
              <w:right w:val="single" w:sz="4" w:space="0" w:color="auto"/>
            </w:tcBorders>
            <w:shd w:val="clear" w:color="000000" w:fill="D9D9D9"/>
            <w:noWrap/>
            <w:vAlign w:val="bottom"/>
            <w:hideMark/>
          </w:tcPr>
          <w:p w14:paraId="79F031E0"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2017-18</w:t>
            </w:r>
          </w:p>
        </w:tc>
        <w:tc>
          <w:tcPr>
            <w:tcW w:w="647" w:type="pct"/>
            <w:tcBorders>
              <w:top w:val="nil"/>
              <w:left w:val="nil"/>
              <w:bottom w:val="single" w:sz="4" w:space="0" w:color="auto"/>
              <w:right w:val="single" w:sz="4" w:space="0" w:color="auto"/>
            </w:tcBorders>
            <w:shd w:val="clear" w:color="000000" w:fill="D9D9D9"/>
            <w:noWrap/>
            <w:vAlign w:val="bottom"/>
            <w:hideMark/>
          </w:tcPr>
          <w:p w14:paraId="0EB65E6E"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2018-19</w:t>
            </w:r>
          </w:p>
        </w:tc>
        <w:tc>
          <w:tcPr>
            <w:tcW w:w="647" w:type="pct"/>
            <w:tcBorders>
              <w:top w:val="nil"/>
              <w:left w:val="nil"/>
              <w:bottom w:val="single" w:sz="4" w:space="0" w:color="auto"/>
              <w:right w:val="single" w:sz="4" w:space="0" w:color="auto"/>
            </w:tcBorders>
            <w:shd w:val="clear" w:color="000000" w:fill="D9D9D9"/>
            <w:noWrap/>
            <w:vAlign w:val="bottom"/>
            <w:hideMark/>
          </w:tcPr>
          <w:p w14:paraId="055165C6"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2019-20</w:t>
            </w:r>
          </w:p>
        </w:tc>
        <w:tc>
          <w:tcPr>
            <w:tcW w:w="643" w:type="pct"/>
            <w:tcBorders>
              <w:top w:val="nil"/>
              <w:left w:val="nil"/>
              <w:bottom w:val="single" w:sz="4" w:space="0" w:color="auto"/>
              <w:right w:val="single" w:sz="4" w:space="0" w:color="auto"/>
            </w:tcBorders>
            <w:shd w:val="clear" w:color="000000" w:fill="D9D9D9"/>
            <w:noWrap/>
            <w:vAlign w:val="bottom"/>
            <w:hideMark/>
          </w:tcPr>
          <w:p w14:paraId="1EBA1F2B"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2020-21</w:t>
            </w:r>
          </w:p>
        </w:tc>
      </w:tr>
      <w:tr w:rsidR="00F40E34" w:rsidRPr="00FF611D" w14:paraId="6C9FFFFD"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75CFB2FD" w14:textId="423C7E94"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Primary Education</w:t>
            </w:r>
          </w:p>
        </w:tc>
        <w:tc>
          <w:tcPr>
            <w:tcW w:w="812" w:type="pct"/>
            <w:tcBorders>
              <w:top w:val="nil"/>
              <w:left w:val="nil"/>
              <w:bottom w:val="single" w:sz="4" w:space="0" w:color="auto"/>
              <w:right w:val="single" w:sz="4" w:space="0" w:color="auto"/>
            </w:tcBorders>
            <w:shd w:val="clear" w:color="auto" w:fill="auto"/>
            <w:noWrap/>
            <w:hideMark/>
          </w:tcPr>
          <w:p w14:paraId="3C128594" w14:textId="090E752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28,138 </w:t>
            </w:r>
          </w:p>
        </w:tc>
        <w:tc>
          <w:tcPr>
            <w:tcW w:w="647" w:type="pct"/>
            <w:tcBorders>
              <w:top w:val="nil"/>
              <w:left w:val="nil"/>
              <w:bottom w:val="single" w:sz="4" w:space="0" w:color="auto"/>
              <w:right w:val="single" w:sz="4" w:space="0" w:color="auto"/>
            </w:tcBorders>
            <w:shd w:val="clear" w:color="auto" w:fill="auto"/>
            <w:noWrap/>
            <w:hideMark/>
          </w:tcPr>
          <w:p w14:paraId="2D9B475F" w14:textId="2E2EB140"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27,329 </w:t>
            </w:r>
          </w:p>
        </w:tc>
        <w:tc>
          <w:tcPr>
            <w:tcW w:w="647" w:type="pct"/>
            <w:tcBorders>
              <w:top w:val="nil"/>
              <w:left w:val="nil"/>
              <w:bottom w:val="single" w:sz="4" w:space="0" w:color="auto"/>
              <w:right w:val="single" w:sz="4" w:space="0" w:color="auto"/>
            </w:tcBorders>
            <w:shd w:val="clear" w:color="auto" w:fill="auto"/>
            <w:noWrap/>
            <w:hideMark/>
          </w:tcPr>
          <w:p w14:paraId="390DE1BA" w14:textId="0F36E258"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27,073 </w:t>
            </w:r>
          </w:p>
        </w:tc>
        <w:tc>
          <w:tcPr>
            <w:tcW w:w="643" w:type="pct"/>
            <w:tcBorders>
              <w:top w:val="nil"/>
              <w:left w:val="nil"/>
              <w:bottom w:val="single" w:sz="4" w:space="0" w:color="auto"/>
              <w:right w:val="single" w:sz="4" w:space="0" w:color="auto"/>
            </w:tcBorders>
            <w:shd w:val="clear" w:color="auto" w:fill="auto"/>
            <w:noWrap/>
            <w:hideMark/>
          </w:tcPr>
          <w:p w14:paraId="64996AB8" w14:textId="613703ED"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26,537 </w:t>
            </w:r>
          </w:p>
        </w:tc>
      </w:tr>
      <w:tr w:rsidR="00F40E34" w:rsidRPr="00FF611D" w14:paraId="44A4C262"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512C835F" w14:textId="25D0B900"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Secondary Education</w:t>
            </w:r>
          </w:p>
        </w:tc>
        <w:tc>
          <w:tcPr>
            <w:tcW w:w="812" w:type="pct"/>
            <w:tcBorders>
              <w:top w:val="nil"/>
              <w:left w:val="nil"/>
              <w:bottom w:val="single" w:sz="4" w:space="0" w:color="auto"/>
              <w:right w:val="single" w:sz="4" w:space="0" w:color="auto"/>
            </w:tcBorders>
            <w:shd w:val="clear" w:color="auto" w:fill="auto"/>
            <w:noWrap/>
            <w:hideMark/>
          </w:tcPr>
          <w:p w14:paraId="33B8B418" w14:textId="5D17B1E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40,563 </w:t>
            </w:r>
          </w:p>
        </w:tc>
        <w:tc>
          <w:tcPr>
            <w:tcW w:w="647" w:type="pct"/>
            <w:tcBorders>
              <w:top w:val="nil"/>
              <w:left w:val="nil"/>
              <w:bottom w:val="single" w:sz="4" w:space="0" w:color="auto"/>
              <w:right w:val="single" w:sz="4" w:space="0" w:color="auto"/>
            </w:tcBorders>
            <w:shd w:val="clear" w:color="auto" w:fill="auto"/>
            <w:noWrap/>
            <w:hideMark/>
          </w:tcPr>
          <w:p w14:paraId="4FE1DBBA" w14:textId="145FE0C1"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40,478 </w:t>
            </w:r>
          </w:p>
        </w:tc>
        <w:tc>
          <w:tcPr>
            <w:tcW w:w="647" w:type="pct"/>
            <w:tcBorders>
              <w:top w:val="nil"/>
              <w:left w:val="nil"/>
              <w:bottom w:val="single" w:sz="4" w:space="0" w:color="auto"/>
              <w:right w:val="single" w:sz="4" w:space="0" w:color="auto"/>
            </w:tcBorders>
            <w:shd w:val="clear" w:color="auto" w:fill="auto"/>
            <w:noWrap/>
            <w:hideMark/>
          </w:tcPr>
          <w:p w14:paraId="26B754B3" w14:textId="0D35A488"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42,755 </w:t>
            </w:r>
          </w:p>
        </w:tc>
        <w:tc>
          <w:tcPr>
            <w:tcW w:w="643" w:type="pct"/>
            <w:tcBorders>
              <w:top w:val="nil"/>
              <w:left w:val="nil"/>
              <w:bottom w:val="single" w:sz="4" w:space="0" w:color="auto"/>
              <w:right w:val="single" w:sz="4" w:space="0" w:color="auto"/>
            </w:tcBorders>
            <w:shd w:val="clear" w:color="auto" w:fill="auto"/>
            <w:noWrap/>
            <w:hideMark/>
          </w:tcPr>
          <w:p w14:paraId="6239209B" w14:textId="36F1DA08"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45,962 </w:t>
            </w:r>
          </w:p>
        </w:tc>
      </w:tr>
      <w:tr w:rsidR="00F40E34" w:rsidRPr="00FF611D" w14:paraId="6EB86D82"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7FC20EE7" w14:textId="5356088B"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Higher Education, Further Education and Skills [Child Apportioned]</w:t>
            </w:r>
          </w:p>
        </w:tc>
        <w:tc>
          <w:tcPr>
            <w:tcW w:w="812" w:type="pct"/>
            <w:tcBorders>
              <w:top w:val="nil"/>
              <w:left w:val="nil"/>
              <w:bottom w:val="single" w:sz="4" w:space="0" w:color="auto"/>
              <w:right w:val="single" w:sz="4" w:space="0" w:color="auto"/>
            </w:tcBorders>
            <w:shd w:val="clear" w:color="auto" w:fill="auto"/>
            <w:noWrap/>
            <w:hideMark/>
          </w:tcPr>
          <w:p w14:paraId="52C2A3EF" w14:textId="58C026A6"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6,358 </w:t>
            </w:r>
          </w:p>
        </w:tc>
        <w:tc>
          <w:tcPr>
            <w:tcW w:w="647" w:type="pct"/>
            <w:tcBorders>
              <w:top w:val="nil"/>
              <w:left w:val="nil"/>
              <w:bottom w:val="single" w:sz="4" w:space="0" w:color="auto"/>
              <w:right w:val="single" w:sz="4" w:space="0" w:color="auto"/>
            </w:tcBorders>
            <w:shd w:val="clear" w:color="auto" w:fill="auto"/>
            <w:noWrap/>
            <w:hideMark/>
          </w:tcPr>
          <w:p w14:paraId="1017F6F2" w14:textId="7951227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6,180 </w:t>
            </w:r>
          </w:p>
        </w:tc>
        <w:tc>
          <w:tcPr>
            <w:tcW w:w="647" w:type="pct"/>
            <w:tcBorders>
              <w:top w:val="nil"/>
              <w:left w:val="nil"/>
              <w:bottom w:val="single" w:sz="4" w:space="0" w:color="auto"/>
              <w:right w:val="single" w:sz="4" w:space="0" w:color="auto"/>
            </w:tcBorders>
            <w:shd w:val="clear" w:color="auto" w:fill="auto"/>
            <w:noWrap/>
            <w:hideMark/>
          </w:tcPr>
          <w:p w14:paraId="026963B5" w14:textId="77E2C2BC"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5,958 </w:t>
            </w:r>
          </w:p>
        </w:tc>
        <w:tc>
          <w:tcPr>
            <w:tcW w:w="643" w:type="pct"/>
            <w:tcBorders>
              <w:top w:val="nil"/>
              <w:left w:val="nil"/>
              <w:bottom w:val="single" w:sz="4" w:space="0" w:color="auto"/>
              <w:right w:val="single" w:sz="4" w:space="0" w:color="auto"/>
            </w:tcBorders>
            <w:shd w:val="clear" w:color="auto" w:fill="auto"/>
            <w:noWrap/>
            <w:hideMark/>
          </w:tcPr>
          <w:p w14:paraId="2022B64D" w14:textId="5F1AA01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6,040 </w:t>
            </w:r>
          </w:p>
        </w:tc>
      </w:tr>
      <w:tr w:rsidR="00F40E34" w:rsidRPr="00FF611D" w14:paraId="2B4D36B8"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344DF449" w14:textId="2692AAA4"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Special Schools and Alternative Provision</w:t>
            </w:r>
          </w:p>
        </w:tc>
        <w:tc>
          <w:tcPr>
            <w:tcW w:w="812" w:type="pct"/>
            <w:tcBorders>
              <w:top w:val="nil"/>
              <w:left w:val="nil"/>
              <w:bottom w:val="single" w:sz="4" w:space="0" w:color="auto"/>
              <w:right w:val="single" w:sz="4" w:space="0" w:color="auto"/>
            </w:tcBorders>
            <w:shd w:val="clear" w:color="auto" w:fill="auto"/>
            <w:noWrap/>
            <w:hideMark/>
          </w:tcPr>
          <w:p w14:paraId="2DA16944" w14:textId="79EBA233"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3,500 </w:t>
            </w:r>
          </w:p>
        </w:tc>
        <w:tc>
          <w:tcPr>
            <w:tcW w:w="647" w:type="pct"/>
            <w:tcBorders>
              <w:top w:val="nil"/>
              <w:left w:val="nil"/>
              <w:bottom w:val="single" w:sz="4" w:space="0" w:color="auto"/>
              <w:right w:val="single" w:sz="4" w:space="0" w:color="auto"/>
            </w:tcBorders>
            <w:shd w:val="clear" w:color="auto" w:fill="auto"/>
            <w:noWrap/>
            <w:hideMark/>
          </w:tcPr>
          <w:p w14:paraId="245019E4" w14:textId="0E77964F"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3,724 </w:t>
            </w:r>
          </w:p>
        </w:tc>
        <w:tc>
          <w:tcPr>
            <w:tcW w:w="647" w:type="pct"/>
            <w:tcBorders>
              <w:top w:val="nil"/>
              <w:left w:val="nil"/>
              <w:bottom w:val="single" w:sz="4" w:space="0" w:color="auto"/>
              <w:right w:val="single" w:sz="4" w:space="0" w:color="auto"/>
            </w:tcBorders>
            <w:shd w:val="clear" w:color="auto" w:fill="auto"/>
            <w:noWrap/>
            <w:hideMark/>
          </w:tcPr>
          <w:p w14:paraId="2FFDFE8B" w14:textId="2A04F687"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3,942 </w:t>
            </w:r>
          </w:p>
        </w:tc>
        <w:tc>
          <w:tcPr>
            <w:tcW w:w="643" w:type="pct"/>
            <w:tcBorders>
              <w:top w:val="nil"/>
              <w:left w:val="nil"/>
              <w:bottom w:val="single" w:sz="4" w:space="0" w:color="auto"/>
              <w:right w:val="single" w:sz="4" w:space="0" w:color="auto"/>
            </w:tcBorders>
            <w:shd w:val="clear" w:color="auto" w:fill="auto"/>
            <w:noWrap/>
            <w:hideMark/>
          </w:tcPr>
          <w:p w14:paraId="3E1AF59C" w14:textId="0BE2B100"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4,377 </w:t>
            </w:r>
          </w:p>
        </w:tc>
      </w:tr>
      <w:tr w:rsidR="00F40E34" w:rsidRPr="00FF611D" w14:paraId="30973E28"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4C38EA8A" w14:textId="63A92FDD"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Other Education and Community Budget</w:t>
            </w:r>
          </w:p>
        </w:tc>
        <w:tc>
          <w:tcPr>
            <w:tcW w:w="812" w:type="pct"/>
            <w:tcBorders>
              <w:top w:val="nil"/>
              <w:left w:val="nil"/>
              <w:bottom w:val="single" w:sz="4" w:space="0" w:color="auto"/>
              <w:right w:val="single" w:sz="4" w:space="0" w:color="auto"/>
            </w:tcBorders>
            <w:shd w:val="clear" w:color="auto" w:fill="auto"/>
            <w:noWrap/>
            <w:hideMark/>
          </w:tcPr>
          <w:p w14:paraId="3E8A84BA" w14:textId="11264370"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2,805 </w:t>
            </w:r>
          </w:p>
        </w:tc>
        <w:tc>
          <w:tcPr>
            <w:tcW w:w="647" w:type="pct"/>
            <w:tcBorders>
              <w:top w:val="nil"/>
              <w:left w:val="nil"/>
              <w:bottom w:val="single" w:sz="4" w:space="0" w:color="auto"/>
              <w:right w:val="single" w:sz="4" w:space="0" w:color="auto"/>
            </w:tcBorders>
            <w:shd w:val="clear" w:color="auto" w:fill="auto"/>
            <w:noWrap/>
            <w:hideMark/>
          </w:tcPr>
          <w:p w14:paraId="6312B02E" w14:textId="07B8AF2F"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2,872 </w:t>
            </w:r>
          </w:p>
        </w:tc>
        <w:tc>
          <w:tcPr>
            <w:tcW w:w="647" w:type="pct"/>
            <w:tcBorders>
              <w:top w:val="nil"/>
              <w:left w:val="nil"/>
              <w:bottom w:val="single" w:sz="4" w:space="0" w:color="auto"/>
              <w:right w:val="single" w:sz="4" w:space="0" w:color="auto"/>
            </w:tcBorders>
            <w:shd w:val="clear" w:color="auto" w:fill="auto"/>
            <w:noWrap/>
            <w:hideMark/>
          </w:tcPr>
          <w:p w14:paraId="5EFDC208" w14:textId="5BA1E9C7"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3,121 </w:t>
            </w:r>
          </w:p>
        </w:tc>
        <w:tc>
          <w:tcPr>
            <w:tcW w:w="643" w:type="pct"/>
            <w:tcBorders>
              <w:top w:val="nil"/>
              <w:left w:val="nil"/>
              <w:bottom w:val="single" w:sz="4" w:space="0" w:color="auto"/>
              <w:right w:val="single" w:sz="4" w:space="0" w:color="auto"/>
            </w:tcBorders>
            <w:shd w:val="clear" w:color="auto" w:fill="auto"/>
            <w:noWrap/>
            <w:hideMark/>
          </w:tcPr>
          <w:p w14:paraId="48098745" w14:textId="24CE8E07"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3,738 </w:t>
            </w:r>
          </w:p>
        </w:tc>
      </w:tr>
      <w:tr w:rsidR="00F40E34" w:rsidRPr="00FF611D" w14:paraId="373AE689" w14:textId="77777777" w:rsidTr="00F40E34">
        <w:trPr>
          <w:trHeight w:val="300"/>
        </w:trPr>
        <w:tc>
          <w:tcPr>
            <w:tcW w:w="2251" w:type="pct"/>
            <w:tcBorders>
              <w:top w:val="nil"/>
              <w:left w:val="single" w:sz="4" w:space="0" w:color="auto"/>
              <w:bottom w:val="single" w:sz="4" w:space="0" w:color="auto"/>
              <w:right w:val="single" w:sz="4" w:space="0" w:color="auto"/>
            </w:tcBorders>
            <w:shd w:val="clear" w:color="auto" w:fill="auto"/>
            <w:noWrap/>
            <w:vAlign w:val="bottom"/>
            <w:hideMark/>
          </w:tcPr>
          <w:p w14:paraId="35384113" w14:textId="6C9E2CC4"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Central Government - Opportunity Areas</w:t>
            </w:r>
          </w:p>
        </w:tc>
        <w:tc>
          <w:tcPr>
            <w:tcW w:w="812" w:type="pct"/>
            <w:tcBorders>
              <w:top w:val="nil"/>
              <w:left w:val="nil"/>
              <w:bottom w:val="single" w:sz="4" w:space="0" w:color="auto"/>
              <w:right w:val="single" w:sz="4" w:space="0" w:color="auto"/>
            </w:tcBorders>
            <w:shd w:val="clear" w:color="auto" w:fill="auto"/>
            <w:noWrap/>
            <w:hideMark/>
          </w:tcPr>
          <w:p w14:paraId="4A2546C0" w14:textId="55F39169"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13 </w:t>
            </w:r>
          </w:p>
        </w:tc>
        <w:tc>
          <w:tcPr>
            <w:tcW w:w="647" w:type="pct"/>
            <w:tcBorders>
              <w:top w:val="nil"/>
              <w:left w:val="nil"/>
              <w:bottom w:val="single" w:sz="4" w:space="0" w:color="auto"/>
              <w:right w:val="single" w:sz="4" w:space="0" w:color="auto"/>
            </w:tcBorders>
            <w:shd w:val="clear" w:color="auto" w:fill="auto"/>
            <w:noWrap/>
            <w:hideMark/>
          </w:tcPr>
          <w:p w14:paraId="13180D38" w14:textId="326F3307"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45 </w:t>
            </w:r>
          </w:p>
        </w:tc>
        <w:tc>
          <w:tcPr>
            <w:tcW w:w="647" w:type="pct"/>
            <w:tcBorders>
              <w:top w:val="nil"/>
              <w:left w:val="nil"/>
              <w:bottom w:val="single" w:sz="4" w:space="0" w:color="auto"/>
              <w:right w:val="single" w:sz="4" w:space="0" w:color="auto"/>
            </w:tcBorders>
            <w:shd w:val="clear" w:color="auto" w:fill="auto"/>
            <w:noWrap/>
            <w:hideMark/>
          </w:tcPr>
          <w:p w14:paraId="1CBFCC2D" w14:textId="3BC9B6BA"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30 </w:t>
            </w:r>
          </w:p>
        </w:tc>
        <w:tc>
          <w:tcPr>
            <w:tcW w:w="643" w:type="pct"/>
            <w:tcBorders>
              <w:top w:val="nil"/>
              <w:left w:val="nil"/>
              <w:bottom w:val="single" w:sz="4" w:space="0" w:color="auto"/>
              <w:right w:val="single" w:sz="4" w:space="0" w:color="auto"/>
            </w:tcBorders>
            <w:shd w:val="clear" w:color="auto" w:fill="auto"/>
            <w:noWrap/>
            <w:hideMark/>
          </w:tcPr>
          <w:p w14:paraId="0508A1FC" w14:textId="28F3C1A6" w:rsidR="00F40E34" w:rsidRPr="00F40E34" w:rsidRDefault="00F40E34" w:rsidP="00F40E34">
            <w:pPr>
              <w:widowControl/>
              <w:overflowPunct/>
              <w:autoSpaceDE/>
              <w:autoSpaceDN/>
              <w:adjustRightInd/>
              <w:jc w:val="right"/>
              <w:textAlignment w:val="auto"/>
              <w:rPr>
                <w:rFonts w:ascii="Times New Roman" w:hAnsi="Times New Roman"/>
                <w:szCs w:val="24"/>
                <w:lang w:eastAsia="en-GB"/>
              </w:rPr>
            </w:pPr>
            <w:r w:rsidRPr="00F40E34">
              <w:rPr>
                <w:rFonts w:ascii="Times New Roman" w:hAnsi="Times New Roman"/>
              </w:rPr>
              <w:t xml:space="preserve"> 28 </w:t>
            </w:r>
          </w:p>
        </w:tc>
      </w:tr>
      <w:tr w:rsidR="00F40E34" w:rsidRPr="00FF611D" w14:paraId="7B60A107" w14:textId="77777777" w:rsidTr="00F40E34">
        <w:trPr>
          <w:trHeight w:val="300"/>
        </w:trPr>
        <w:tc>
          <w:tcPr>
            <w:tcW w:w="2251" w:type="pct"/>
            <w:tcBorders>
              <w:top w:val="nil"/>
              <w:left w:val="single" w:sz="4" w:space="0" w:color="auto"/>
              <w:bottom w:val="nil"/>
              <w:right w:val="single" w:sz="4" w:space="0" w:color="auto"/>
            </w:tcBorders>
            <w:shd w:val="clear" w:color="auto" w:fill="auto"/>
            <w:noWrap/>
            <w:vAlign w:val="bottom"/>
            <w:hideMark/>
          </w:tcPr>
          <w:p w14:paraId="69AAF321" w14:textId="77777777" w:rsidR="00F40E34" w:rsidRPr="00FF611D" w:rsidRDefault="00F40E34" w:rsidP="00F40E34">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Total</w:t>
            </w:r>
          </w:p>
        </w:tc>
        <w:tc>
          <w:tcPr>
            <w:tcW w:w="812" w:type="pct"/>
            <w:tcBorders>
              <w:top w:val="nil"/>
              <w:left w:val="nil"/>
              <w:bottom w:val="nil"/>
              <w:right w:val="single" w:sz="4" w:space="0" w:color="auto"/>
            </w:tcBorders>
            <w:shd w:val="clear" w:color="auto" w:fill="auto"/>
            <w:noWrap/>
            <w:hideMark/>
          </w:tcPr>
          <w:p w14:paraId="5E3E1F44" w14:textId="2B0951B9"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81,377 </w:t>
            </w:r>
          </w:p>
        </w:tc>
        <w:tc>
          <w:tcPr>
            <w:tcW w:w="647" w:type="pct"/>
            <w:tcBorders>
              <w:top w:val="nil"/>
              <w:left w:val="nil"/>
              <w:bottom w:val="nil"/>
              <w:right w:val="single" w:sz="4" w:space="0" w:color="auto"/>
            </w:tcBorders>
            <w:shd w:val="clear" w:color="auto" w:fill="auto"/>
            <w:noWrap/>
            <w:hideMark/>
          </w:tcPr>
          <w:p w14:paraId="10424B39" w14:textId="14774F2E"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80,628 </w:t>
            </w:r>
          </w:p>
        </w:tc>
        <w:tc>
          <w:tcPr>
            <w:tcW w:w="647" w:type="pct"/>
            <w:tcBorders>
              <w:top w:val="nil"/>
              <w:left w:val="nil"/>
              <w:bottom w:val="nil"/>
              <w:right w:val="single" w:sz="4" w:space="0" w:color="auto"/>
            </w:tcBorders>
            <w:shd w:val="clear" w:color="auto" w:fill="auto"/>
            <w:noWrap/>
            <w:hideMark/>
          </w:tcPr>
          <w:p w14:paraId="5A4C832D" w14:textId="70A88EC8"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82,878 </w:t>
            </w:r>
          </w:p>
        </w:tc>
        <w:tc>
          <w:tcPr>
            <w:tcW w:w="643" w:type="pct"/>
            <w:tcBorders>
              <w:top w:val="nil"/>
              <w:left w:val="nil"/>
              <w:bottom w:val="nil"/>
              <w:right w:val="single" w:sz="4" w:space="0" w:color="auto"/>
            </w:tcBorders>
            <w:shd w:val="clear" w:color="auto" w:fill="auto"/>
            <w:noWrap/>
            <w:hideMark/>
          </w:tcPr>
          <w:p w14:paraId="44513B66" w14:textId="2EFE7FBE" w:rsidR="00F40E34" w:rsidRPr="00F40E34" w:rsidRDefault="00F40E34" w:rsidP="00F40E34">
            <w:pPr>
              <w:widowControl/>
              <w:overflowPunct/>
              <w:autoSpaceDE/>
              <w:autoSpaceDN/>
              <w:adjustRightInd/>
              <w:jc w:val="right"/>
              <w:textAlignment w:val="auto"/>
              <w:rPr>
                <w:rFonts w:ascii="Times New Roman" w:hAnsi="Times New Roman"/>
                <w:b/>
                <w:bCs/>
                <w:szCs w:val="24"/>
                <w:lang w:eastAsia="en-GB"/>
              </w:rPr>
            </w:pPr>
            <w:r w:rsidRPr="00F40E34">
              <w:rPr>
                <w:rFonts w:ascii="Times New Roman" w:hAnsi="Times New Roman"/>
                <w:b/>
                <w:bCs/>
              </w:rPr>
              <w:t xml:space="preserve"> 86,682 </w:t>
            </w:r>
          </w:p>
        </w:tc>
      </w:tr>
      <w:tr w:rsidR="00595A29" w:rsidRPr="00952582" w14:paraId="67EEFE8D" w14:textId="77777777" w:rsidTr="005A7CE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2B80045" w14:textId="77777777" w:rsidR="00595A29" w:rsidRPr="00952582" w:rsidRDefault="00595A29"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595A29" w:rsidRPr="00952582" w14:paraId="4EDD2D63" w14:textId="77777777" w:rsidTr="005A7CE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722479C" w14:textId="70F3E827" w:rsidR="00595A29" w:rsidRPr="002526D6" w:rsidRDefault="00595A29" w:rsidP="0082695D">
            <w:pPr>
              <w:pStyle w:val="ListParagraph"/>
              <w:numPr>
                <w:ilvl w:val="0"/>
                <w:numId w:val="15"/>
              </w:numPr>
              <w:ind w:left="306" w:hanging="284"/>
              <w:rPr>
                <w:rFonts w:ascii="Times New Roman" w:hAnsi="Times New Roman"/>
                <w:szCs w:val="24"/>
              </w:rPr>
            </w:pPr>
            <w:r w:rsidRPr="002526D6">
              <w:rPr>
                <w:rFonts w:ascii="Times New Roman" w:hAnsi="Times New Roman"/>
                <w:szCs w:val="24"/>
              </w:rPr>
              <w:t>Education is compulsory between the ages of 5 and 16 throughout the UK. In England, the compulsory educational participation age was raised to 17 in 2013 and to 18 in 2014.</w:t>
            </w:r>
          </w:p>
          <w:p w14:paraId="6921E5E4" w14:textId="05EB7DDE" w:rsidR="00595A29" w:rsidRPr="00540573" w:rsidRDefault="00595A29" w:rsidP="0082695D">
            <w:pPr>
              <w:pStyle w:val="ListParagraph"/>
              <w:numPr>
                <w:ilvl w:val="0"/>
                <w:numId w:val="15"/>
              </w:numPr>
              <w:ind w:left="306" w:hanging="284"/>
              <w:rPr>
                <w:rFonts w:ascii="Times New Roman" w:hAnsi="Times New Roman"/>
                <w:szCs w:val="24"/>
              </w:rPr>
            </w:pPr>
            <w:r w:rsidRPr="002526D6">
              <w:rPr>
                <w:rFonts w:ascii="Times New Roman" w:hAnsi="Times New Roman"/>
                <w:szCs w:val="24"/>
              </w:rPr>
              <w:t xml:space="preserve">The data for Primary Education and Secondary Education has come direct from the HMT Public Expenditure Statistical Analysis PESA (2021) converted into 2020-21 prices using HMT’s GDP Deflator. This covers </w:t>
            </w:r>
            <w:r w:rsidR="002C07DE">
              <w:rPr>
                <w:rFonts w:ascii="Times New Roman" w:hAnsi="Times New Roman"/>
                <w:szCs w:val="24"/>
              </w:rPr>
              <w:t>England and the Devolved G</w:t>
            </w:r>
            <w:r w:rsidR="002C07DE" w:rsidRPr="00540573">
              <w:rPr>
                <w:rFonts w:ascii="Times New Roman" w:hAnsi="Times New Roman"/>
                <w:szCs w:val="24"/>
              </w:rPr>
              <w:t>overnments</w:t>
            </w:r>
            <w:r w:rsidRPr="00540573">
              <w:rPr>
                <w:rFonts w:ascii="Times New Roman" w:hAnsi="Times New Roman"/>
                <w:szCs w:val="24"/>
              </w:rPr>
              <w:t>.</w:t>
            </w:r>
          </w:p>
          <w:p w14:paraId="547D3AD6" w14:textId="7DF20FEF" w:rsidR="00595A29" w:rsidRPr="00540573" w:rsidRDefault="00595A29" w:rsidP="0082695D">
            <w:pPr>
              <w:pStyle w:val="ListParagraph"/>
              <w:numPr>
                <w:ilvl w:val="0"/>
                <w:numId w:val="15"/>
              </w:numPr>
              <w:ind w:left="306" w:hanging="284"/>
              <w:rPr>
                <w:rFonts w:ascii="Times New Roman" w:hAnsi="Times New Roman"/>
                <w:szCs w:val="24"/>
              </w:rPr>
            </w:pPr>
            <w:r w:rsidRPr="00540573">
              <w:rPr>
                <w:rFonts w:ascii="Times New Roman" w:hAnsi="Times New Roman"/>
                <w:szCs w:val="24"/>
              </w:rPr>
              <w:t xml:space="preserve">The data for Higher and Further Education has been directly apportioned by England and Scotland out of Departmental budgets to cover all budget lines which </w:t>
            </w:r>
            <w:r w:rsidRPr="00540573">
              <w:rPr>
                <w:rFonts w:ascii="Times New Roman" w:hAnsi="Times New Roman"/>
                <w:szCs w:val="24"/>
                <w:u w:val="single"/>
              </w:rPr>
              <w:t>directly</w:t>
            </w:r>
            <w:r w:rsidRPr="00540573">
              <w:rPr>
                <w:rFonts w:ascii="Times New Roman" w:hAnsi="Times New Roman"/>
                <w:szCs w:val="24"/>
              </w:rPr>
              <w:t xml:space="preserve"> included Under 18s</w:t>
            </w:r>
            <w:r w:rsidR="003E0FA5">
              <w:rPr>
                <w:rFonts w:ascii="Times New Roman" w:hAnsi="Times New Roman"/>
                <w:szCs w:val="24"/>
              </w:rPr>
              <w:t>, n</w:t>
            </w:r>
            <w:r w:rsidRPr="00540573">
              <w:rPr>
                <w:rFonts w:ascii="Times New Roman" w:hAnsi="Times New Roman"/>
                <w:szCs w:val="24"/>
              </w:rPr>
              <w:t>ot covering Wales and Northern Ireland.</w:t>
            </w:r>
          </w:p>
          <w:p w14:paraId="634709DE" w14:textId="05A6385B" w:rsidR="00595A29" w:rsidRPr="00540573" w:rsidRDefault="00595A29" w:rsidP="009838F6">
            <w:pPr>
              <w:pStyle w:val="ListParagraph"/>
              <w:numPr>
                <w:ilvl w:val="0"/>
                <w:numId w:val="15"/>
              </w:numPr>
              <w:ind w:left="306" w:hanging="284"/>
              <w:rPr>
                <w:rFonts w:ascii="Times New Roman" w:hAnsi="Times New Roman"/>
                <w:szCs w:val="24"/>
              </w:rPr>
            </w:pPr>
            <w:r w:rsidRPr="00540573">
              <w:rPr>
                <w:rFonts w:ascii="Times New Roman" w:hAnsi="Times New Roman"/>
                <w:szCs w:val="24"/>
              </w:rPr>
              <w:t>Special Schools, S</w:t>
            </w:r>
            <w:r w:rsidR="00A5623D">
              <w:rPr>
                <w:rFonts w:ascii="Times New Roman" w:hAnsi="Times New Roman"/>
                <w:szCs w:val="24"/>
              </w:rPr>
              <w:t xml:space="preserve">pecial educational needs and disability (SEND) </w:t>
            </w:r>
            <w:r w:rsidRPr="00540573">
              <w:rPr>
                <w:rFonts w:ascii="Times New Roman" w:hAnsi="Times New Roman"/>
                <w:szCs w:val="24"/>
              </w:rPr>
              <w:t>and A</w:t>
            </w:r>
            <w:r w:rsidR="004C0853" w:rsidRPr="00540573">
              <w:rPr>
                <w:rFonts w:ascii="Times New Roman" w:hAnsi="Times New Roman"/>
                <w:szCs w:val="24"/>
              </w:rPr>
              <w:t>lternative Provision (AP)</w:t>
            </w:r>
            <w:r w:rsidRPr="00540573">
              <w:rPr>
                <w:rFonts w:ascii="Times New Roman" w:hAnsi="Times New Roman"/>
                <w:szCs w:val="24"/>
              </w:rPr>
              <w:t xml:space="preserve"> includes data from England from the </w:t>
            </w:r>
            <w:r w:rsidR="00A5623D">
              <w:rPr>
                <w:rFonts w:ascii="Times New Roman" w:hAnsi="Times New Roman"/>
                <w:szCs w:val="24"/>
              </w:rPr>
              <w:t xml:space="preserve">MHCLG </w:t>
            </w:r>
            <w:r w:rsidR="00540573" w:rsidRPr="00540573">
              <w:rPr>
                <w:rFonts w:ascii="Times New Roman" w:hAnsi="Times New Roman"/>
                <w:szCs w:val="24"/>
              </w:rPr>
              <w:t>L</w:t>
            </w:r>
            <w:r w:rsidRPr="00540573">
              <w:rPr>
                <w:rFonts w:ascii="Times New Roman" w:hAnsi="Times New Roman"/>
                <w:szCs w:val="24"/>
              </w:rPr>
              <w:t>ocal Authorities Revenue Expenditure and Financing England Revenue Account, in addition to core departmental budgets (where spend is managed centrally rather than through local government). AP refers to education arranged by LAs for pupils of compulsory school age outside of mainstream or special schools, who would otherwise not receive suitable education for any reason.</w:t>
            </w:r>
          </w:p>
          <w:p w14:paraId="37527998" w14:textId="7091EE09" w:rsidR="00595A29" w:rsidRPr="00540573" w:rsidRDefault="00595A29" w:rsidP="0082695D">
            <w:pPr>
              <w:pStyle w:val="ListParagraph"/>
              <w:numPr>
                <w:ilvl w:val="0"/>
                <w:numId w:val="15"/>
              </w:numPr>
              <w:ind w:left="306" w:hanging="284"/>
              <w:rPr>
                <w:rFonts w:ascii="Times New Roman" w:hAnsi="Times New Roman"/>
                <w:szCs w:val="24"/>
              </w:rPr>
            </w:pPr>
            <w:r w:rsidRPr="00540573">
              <w:rPr>
                <w:rFonts w:ascii="Times New Roman" w:hAnsi="Times New Roman"/>
                <w:szCs w:val="24"/>
              </w:rPr>
              <w:t>Other Education Budgets is from the MHCLG Local Authorities Revenue Expenditure and Financing England Revenue Account</w:t>
            </w:r>
            <w:r w:rsidR="00594F49">
              <w:rPr>
                <w:rFonts w:ascii="Times New Roman" w:hAnsi="Times New Roman"/>
                <w:szCs w:val="24"/>
              </w:rPr>
              <w:t>.</w:t>
            </w:r>
          </w:p>
          <w:p w14:paraId="720F7DEE" w14:textId="669D8557" w:rsidR="00595A29" w:rsidRPr="00540573" w:rsidRDefault="00595A29" w:rsidP="0082695D">
            <w:pPr>
              <w:pStyle w:val="ListParagraph"/>
              <w:numPr>
                <w:ilvl w:val="0"/>
                <w:numId w:val="15"/>
              </w:numPr>
              <w:ind w:left="306" w:hanging="284"/>
              <w:rPr>
                <w:rFonts w:ascii="Times New Roman" w:hAnsi="Times New Roman"/>
                <w:szCs w:val="24"/>
              </w:rPr>
            </w:pPr>
            <w:r w:rsidRPr="00540573">
              <w:rPr>
                <w:rFonts w:ascii="Times New Roman" w:hAnsi="Times New Roman"/>
                <w:szCs w:val="24"/>
              </w:rPr>
              <w:t>Opportunity Areas comes direct from Department for Education budgets.</w:t>
            </w:r>
          </w:p>
          <w:p w14:paraId="60843892" w14:textId="479584DE" w:rsidR="00595A29" w:rsidRPr="00540573" w:rsidRDefault="00595A29" w:rsidP="0082695D">
            <w:pPr>
              <w:pStyle w:val="ListParagraph"/>
              <w:numPr>
                <w:ilvl w:val="0"/>
                <w:numId w:val="15"/>
              </w:numPr>
              <w:ind w:left="306" w:hanging="284"/>
              <w:rPr>
                <w:rFonts w:ascii="Times New Roman" w:hAnsi="Times New Roman"/>
                <w:szCs w:val="24"/>
              </w:rPr>
            </w:pPr>
            <w:r w:rsidRPr="00540573">
              <w:rPr>
                <w:rFonts w:ascii="Times New Roman" w:hAnsi="Times New Roman"/>
                <w:szCs w:val="24"/>
              </w:rPr>
              <w:t>Rounding errors may exist in the total line.</w:t>
            </w:r>
          </w:p>
          <w:p w14:paraId="4B7B28E8" w14:textId="77777777" w:rsidR="00595A29" w:rsidRPr="00595A29" w:rsidRDefault="00595A29" w:rsidP="002526D6">
            <w:pPr>
              <w:widowControl/>
              <w:overflowPunct/>
              <w:autoSpaceDE/>
              <w:autoSpaceDN/>
              <w:adjustRightInd/>
              <w:ind w:left="306" w:hanging="284"/>
              <w:textAlignment w:val="auto"/>
              <w:rPr>
                <w:rFonts w:ascii="Times New Roman" w:hAnsi="Times New Roman"/>
                <w:szCs w:val="24"/>
                <w:lang w:eastAsia="en-GB"/>
              </w:rPr>
            </w:pPr>
          </w:p>
        </w:tc>
      </w:tr>
    </w:tbl>
    <w:p w14:paraId="64563418" w14:textId="703F0512" w:rsidR="005524B4" w:rsidRPr="00595A29" w:rsidRDefault="005524B4" w:rsidP="00595A29">
      <w:pPr>
        <w:rPr>
          <w:rFonts w:ascii="Times New Roman" w:hAnsi="Times New Roman"/>
          <w:szCs w:val="24"/>
          <w:u w:val="single"/>
        </w:rPr>
      </w:pPr>
    </w:p>
    <w:p w14:paraId="5A19641E" w14:textId="77777777" w:rsidR="005524B4" w:rsidRPr="00E85CCF" w:rsidRDefault="005524B4" w:rsidP="005524B4">
      <w:pPr>
        <w:rPr>
          <w:rFonts w:ascii="Times New Roman" w:hAnsi="Times New Roman"/>
          <w:b/>
          <w:bCs/>
          <w:szCs w:val="24"/>
          <w:u w:val="single"/>
        </w:rPr>
      </w:pPr>
    </w:p>
    <w:p w14:paraId="0EF54CDF" w14:textId="77777777" w:rsidR="00B00D2F" w:rsidRDefault="00B00D2F">
      <w:pPr>
        <w:widowControl/>
        <w:overflowPunct/>
        <w:autoSpaceDE/>
        <w:autoSpaceDN/>
        <w:adjustRightInd/>
        <w:textAlignment w:val="auto"/>
        <w:rPr>
          <w:rFonts w:ascii="Times New Roman" w:hAnsi="Times New Roman"/>
          <w:b/>
          <w:bCs/>
          <w:szCs w:val="24"/>
          <w:u w:val="single"/>
        </w:rPr>
      </w:pPr>
      <w:r>
        <w:rPr>
          <w:rFonts w:ascii="Times New Roman" w:hAnsi="Times New Roman"/>
          <w:b/>
          <w:bCs/>
          <w:szCs w:val="24"/>
          <w:u w:val="single"/>
        </w:rPr>
        <w:br w:type="page"/>
      </w:r>
    </w:p>
    <w:p w14:paraId="1B22C637" w14:textId="348FE29C" w:rsidR="005524B4" w:rsidRPr="00E85CCF" w:rsidRDefault="00523BD5" w:rsidP="005524B4">
      <w:pPr>
        <w:rPr>
          <w:rFonts w:ascii="Times New Roman" w:hAnsi="Times New Roman"/>
          <w:b/>
          <w:bCs/>
          <w:szCs w:val="24"/>
          <w:u w:val="single"/>
        </w:rPr>
      </w:pPr>
      <w:r>
        <w:rPr>
          <w:rFonts w:ascii="Times New Roman" w:hAnsi="Times New Roman"/>
          <w:b/>
          <w:bCs/>
          <w:szCs w:val="24"/>
          <w:u w:val="single"/>
        </w:rPr>
        <w:lastRenderedPageBreak/>
        <w:t xml:space="preserve">(Q36) </w:t>
      </w:r>
      <w:r w:rsidR="005524B4" w:rsidRPr="00E85CCF">
        <w:rPr>
          <w:rFonts w:ascii="Times New Roman" w:hAnsi="Times New Roman"/>
          <w:b/>
          <w:bCs/>
          <w:szCs w:val="24"/>
          <w:u w:val="single"/>
        </w:rPr>
        <w:t xml:space="preserve">Children </w:t>
      </w:r>
      <w:r w:rsidR="00C41AEA">
        <w:rPr>
          <w:rFonts w:ascii="Times New Roman" w:hAnsi="Times New Roman"/>
          <w:b/>
          <w:bCs/>
          <w:szCs w:val="24"/>
          <w:u w:val="single"/>
        </w:rPr>
        <w:t>p</w:t>
      </w:r>
      <w:r w:rsidR="005524B4" w:rsidRPr="00E85CCF">
        <w:rPr>
          <w:rFonts w:ascii="Times New Roman" w:hAnsi="Times New Roman"/>
          <w:b/>
          <w:bCs/>
          <w:szCs w:val="24"/>
          <w:u w:val="single"/>
        </w:rPr>
        <w:t xml:space="preserve">rotection and </w:t>
      </w:r>
      <w:r w:rsidR="00C41AEA">
        <w:rPr>
          <w:rFonts w:ascii="Times New Roman" w:hAnsi="Times New Roman"/>
          <w:b/>
          <w:bCs/>
          <w:szCs w:val="24"/>
          <w:u w:val="single"/>
        </w:rPr>
        <w:t>s</w:t>
      </w:r>
      <w:r w:rsidR="005524B4" w:rsidRPr="00E85CCF">
        <w:rPr>
          <w:rFonts w:ascii="Times New Roman" w:hAnsi="Times New Roman"/>
          <w:b/>
          <w:bCs/>
          <w:szCs w:val="24"/>
          <w:u w:val="single"/>
        </w:rPr>
        <w:t xml:space="preserve">ocial </w:t>
      </w:r>
      <w:r w:rsidR="00C41AEA">
        <w:rPr>
          <w:rFonts w:ascii="Times New Roman" w:hAnsi="Times New Roman"/>
          <w:b/>
          <w:bCs/>
          <w:szCs w:val="24"/>
          <w:u w:val="single"/>
        </w:rPr>
        <w:t>s</w:t>
      </w:r>
      <w:r w:rsidR="005524B4" w:rsidRPr="00E85CCF">
        <w:rPr>
          <w:rFonts w:ascii="Times New Roman" w:hAnsi="Times New Roman"/>
          <w:b/>
          <w:bCs/>
          <w:szCs w:val="24"/>
          <w:u w:val="single"/>
        </w:rPr>
        <w:t xml:space="preserve">ervices </w:t>
      </w:r>
      <w:r w:rsidR="00C41AEA">
        <w:rPr>
          <w:rFonts w:ascii="Times New Roman" w:hAnsi="Times New Roman"/>
          <w:b/>
          <w:bCs/>
          <w:szCs w:val="24"/>
          <w:u w:val="single"/>
        </w:rPr>
        <w:t>s</w:t>
      </w:r>
      <w:r w:rsidR="005524B4" w:rsidRPr="00E85CCF">
        <w:rPr>
          <w:rFonts w:ascii="Times New Roman" w:hAnsi="Times New Roman"/>
          <w:b/>
          <w:bCs/>
          <w:szCs w:val="24"/>
          <w:u w:val="single"/>
        </w:rPr>
        <w:t>pending</w:t>
      </w:r>
    </w:p>
    <w:p w14:paraId="0219192C" w14:textId="77777777" w:rsidR="00FF611D" w:rsidRPr="00E85CCF" w:rsidRDefault="00FF611D" w:rsidP="005524B4">
      <w:pPr>
        <w:rPr>
          <w:rFonts w:ascii="Times New Roman" w:hAnsi="Times New Roman"/>
          <w:b/>
          <w:bCs/>
          <w:szCs w:val="24"/>
          <w:u w:val="single"/>
        </w:rPr>
      </w:pPr>
    </w:p>
    <w:tbl>
      <w:tblPr>
        <w:tblW w:w="5000" w:type="pct"/>
        <w:tblLook w:val="04A0" w:firstRow="1" w:lastRow="0" w:firstColumn="1" w:lastColumn="0" w:noHBand="0" w:noVBand="1"/>
      </w:tblPr>
      <w:tblGrid>
        <w:gridCol w:w="3634"/>
        <w:gridCol w:w="1166"/>
        <w:gridCol w:w="1166"/>
        <w:gridCol w:w="1166"/>
        <w:gridCol w:w="1164"/>
      </w:tblGrid>
      <w:tr w:rsidR="00E85CCF" w:rsidRPr="00FF611D" w14:paraId="43AE3EFE" w14:textId="77777777" w:rsidTr="00FF611D">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BFC8C1" w14:textId="67D51118" w:rsidR="006C2697" w:rsidRDefault="00C256AA" w:rsidP="00FF611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w:t>
            </w:r>
            <w:r>
              <w:rPr>
                <w:rFonts w:ascii="Times New Roman" w:hAnsi="Times New Roman"/>
                <w:b/>
                <w:bCs/>
                <w:szCs w:val="24"/>
                <w:lang w:eastAsia="en-GB"/>
              </w:rPr>
              <w:t xml:space="preserve"> </w:t>
            </w:r>
            <w:r w:rsidR="00FF611D" w:rsidRPr="00FF611D">
              <w:rPr>
                <w:rFonts w:ascii="Times New Roman" w:hAnsi="Times New Roman"/>
                <w:b/>
                <w:bCs/>
                <w:szCs w:val="24"/>
                <w:lang w:eastAsia="en-GB"/>
              </w:rPr>
              <w:t xml:space="preserve">Children </w:t>
            </w:r>
            <w:r w:rsidR="00C41AEA">
              <w:rPr>
                <w:rFonts w:ascii="Times New Roman" w:hAnsi="Times New Roman"/>
                <w:b/>
                <w:bCs/>
                <w:szCs w:val="24"/>
                <w:lang w:eastAsia="en-GB"/>
              </w:rPr>
              <w:t>s</w:t>
            </w:r>
            <w:r w:rsidR="00FF611D" w:rsidRPr="00FF611D">
              <w:rPr>
                <w:rFonts w:ascii="Times New Roman" w:hAnsi="Times New Roman"/>
                <w:b/>
                <w:bCs/>
                <w:szCs w:val="24"/>
                <w:lang w:eastAsia="en-GB"/>
              </w:rPr>
              <w:t xml:space="preserve">ervices </w:t>
            </w:r>
            <w:r w:rsidR="00C41AEA">
              <w:rPr>
                <w:rFonts w:ascii="Times New Roman" w:hAnsi="Times New Roman"/>
                <w:b/>
                <w:bCs/>
                <w:szCs w:val="24"/>
                <w:lang w:eastAsia="en-GB"/>
              </w:rPr>
              <w:t>s</w:t>
            </w:r>
            <w:r w:rsidR="00FF611D" w:rsidRPr="00FF611D">
              <w:rPr>
                <w:rFonts w:ascii="Times New Roman" w:hAnsi="Times New Roman"/>
                <w:b/>
                <w:bCs/>
                <w:szCs w:val="24"/>
                <w:lang w:eastAsia="en-GB"/>
              </w:rPr>
              <w:t xml:space="preserve">pending (£ </w:t>
            </w:r>
            <w:r w:rsidR="00F40E34">
              <w:rPr>
                <w:rFonts w:ascii="Times New Roman" w:hAnsi="Times New Roman"/>
                <w:b/>
                <w:bCs/>
                <w:szCs w:val="24"/>
                <w:lang w:eastAsia="en-GB"/>
              </w:rPr>
              <w:t>m</w:t>
            </w:r>
            <w:r w:rsidR="00FF611D" w:rsidRPr="00FF611D">
              <w:rPr>
                <w:rFonts w:ascii="Times New Roman" w:hAnsi="Times New Roman"/>
                <w:b/>
                <w:bCs/>
                <w:szCs w:val="24"/>
                <w:lang w:eastAsia="en-GB"/>
              </w:rPr>
              <w:t xml:space="preserve">illions), </w:t>
            </w:r>
            <w:r w:rsidR="00FF611D" w:rsidRPr="00FF611D">
              <w:rPr>
                <w:rFonts w:ascii="Times New Roman" w:hAnsi="Times New Roman"/>
                <w:b/>
                <w:bCs/>
                <w:szCs w:val="24"/>
                <w:u w:val="single"/>
                <w:lang w:eastAsia="en-GB"/>
              </w:rPr>
              <w:t>United Kingdom,</w:t>
            </w:r>
            <w:r w:rsidR="00FF611D" w:rsidRPr="00DB3456">
              <w:rPr>
                <w:rFonts w:ascii="Times New Roman" w:hAnsi="Times New Roman"/>
                <w:b/>
                <w:bCs/>
                <w:szCs w:val="24"/>
                <w:lang w:eastAsia="en-GB"/>
              </w:rPr>
              <w:t xml:space="preserve"> </w:t>
            </w:r>
            <w:r w:rsidR="00FF611D" w:rsidRPr="00FF611D">
              <w:rPr>
                <w:rFonts w:ascii="Times New Roman" w:hAnsi="Times New Roman"/>
                <w:b/>
                <w:bCs/>
                <w:szCs w:val="24"/>
                <w:lang w:eastAsia="en-GB"/>
              </w:rPr>
              <w:t>2017-18 to 2020-21</w:t>
            </w:r>
          </w:p>
          <w:p w14:paraId="5EE649E8" w14:textId="19F40B50" w:rsidR="002526D6" w:rsidRPr="00FF611D" w:rsidRDefault="002526D6" w:rsidP="00FF611D">
            <w:pPr>
              <w:widowControl/>
              <w:overflowPunct/>
              <w:autoSpaceDE/>
              <w:autoSpaceDN/>
              <w:adjustRightInd/>
              <w:textAlignment w:val="auto"/>
              <w:rPr>
                <w:rFonts w:ascii="Times New Roman" w:hAnsi="Times New Roman"/>
                <w:b/>
                <w:bCs/>
                <w:szCs w:val="24"/>
                <w:lang w:eastAsia="en-GB"/>
              </w:rPr>
            </w:pPr>
          </w:p>
        </w:tc>
      </w:tr>
      <w:tr w:rsidR="00E85CCF" w:rsidRPr="00FF611D" w14:paraId="119FDFE2" w14:textId="77777777" w:rsidTr="003308E1">
        <w:trPr>
          <w:trHeight w:val="300"/>
        </w:trPr>
        <w:tc>
          <w:tcPr>
            <w:tcW w:w="2321" w:type="pct"/>
            <w:tcBorders>
              <w:top w:val="nil"/>
              <w:left w:val="single" w:sz="4" w:space="0" w:color="auto"/>
              <w:bottom w:val="single" w:sz="4" w:space="0" w:color="auto"/>
              <w:right w:val="nil"/>
            </w:tcBorders>
            <w:shd w:val="clear" w:color="000000" w:fill="D9D9D9"/>
            <w:noWrap/>
            <w:vAlign w:val="bottom"/>
            <w:hideMark/>
          </w:tcPr>
          <w:p w14:paraId="0EB37DD4" w14:textId="77777777" w:rsidR="00FF611D" w:rsidRPr="00FF611D" w:rsidRDefault="00FF611D" w:rsidP="00FF611D">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Year</w:t>
            </w:r>
          </w:p>
        </w:tc>
        <w:tc>
          <w:tcPr>
            <w:tcW w:w="670" w:type="pct"/>
            <w:tcBorders>
              <w:top w:val="nil"/>
              <w:left w:val="single" w:sz="4" w:space="0" w:color="auto"/>
              <w:bottom w:val="single" w:sz="4" w:space="0" w:color="auto"/>
              <w:right w:val="single" w:sz="4" w:space="0" w:color="auto"/>
            </w:tcBorders>
            <w:shd w:val="clear" w:color="000000" w:fill="D9D9D9"/>
            <w:noWrap/>
            <w:vAlign w:val="bottom"/>
            <w:hideMark/>
          </w:tcPr>
          <w:p w14:paraId="16EEE28B"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2017-18</w:t>
            </w:r>
          </w:p>
        </w:tc>
        <w:tc>
          <w:tcPr>
            <w:tcW w:w="670" w:type="pct"/>
            <w:tcBorders>
              <w:top w:val="nil"/>
              <w:left w:val="nil"/>
              <w:bottom w:val="single" w:sz="4" w:space="0" w:color="auto"/>
              <w:right w:val="single" w:sz="4" w:space="0" w:color="auto"/>
            </w:tcBorders>
            <w:shd w:val="clear" w:color="000000" w:fill="D9D9D9"/>
            <w:noWrap/>
            <w:vAlign w:val="bottom"/>
            <w:hideMark/>
          </w:tcPr>
          <w:p w14:paraId="6575AEA2"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2018-19</w:t>
            </w:r>
          </w:p>
        </w:tc>
        <w:tc>
          <w:tcPr>
            <w:tcW w:w="670" w:type="pct"/>
            <w:tcBorders>
              <w:top w:val="nil"/>
              <w:left w:val="nil"/>
              <w:bottom w:val="single" w:sz="4" w:space="0" w:color="auto"/>
              <w:right w:val="single" w:sz="4" w:space="0" w:color="auto"/>
            </w:tcBorders>
            <w:shd w:val="clear" w:color="000000" w:fill="D9D9D9"/>
            <w:noWrap/>
            <w:vAlign w:val="bottom"/>
            <w:hideMark/>
          </w:tcPr>
          <w:p w14:paraId="6EB96945"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2019-20</w:t>
            </w:r>
          </w:p>
        </w:tc>
        <w:tc>
          <w:tcPr>
            <w:tcW w:w="670" w:type="pct"/>
            <w:tcBorders>
              <w:top w:val="nil"/>
              <w:left w:val="nil"/>
              <w:bottom w:val="single" w:sz="4" w:space="0" w:color="auto"/>
              <w:right w:val="single" w:sz="4" w:space="0" w:color="auto"/>
            </w:tcBorders>
            <w:shd w:val="clear" w:color="000000" w:fill="D9D9D9"/>
            <w:noWrap/>
            <w:vAlign w:val="bottom"/>
            <w:hideMark/>
          </w:tcPr>
          <w:p w14:paraId="5A0875E6" w14:textId="77777777" w:rsidR="00FF611D" w:rsidRPr="00FF611D" w:rsidRDefault="00FF611D" w:rsidP="00FF611D">
            <w:pPr>
              <w:widowControl/>
              <w:overflowPunct/>
              <w:autoSpaceDE/>
              <w:autoSpaceDN/>
              <w:adjustRightInd/>
              <w:jc w:val="right"/>
              <w:textAlignment w:val="auto"/>
              <w:rPr>
                <w:rFonts w:ascii="Times New Roman" w:hAnsi="Times New Roman"/>
                <w:b/>
                <w:bCs/>
                <w:szCs w:val="24"/>
                <w:lang w:eastAsia="en-GB"/>
              </w:rPr>
            </w:pPr>
            <w:r w:rsidRPr="00FF611D">
              <w:rPr>
                <w:rFonts w:ascii="Times New Roman" w:hAnsi="Times New Roman"/>
                <w:b/>
                <w:bCs/>
                <w:szCs w:val="24"/>
                <w:lang w:eastAsia="en-GB"/>
              </w:rPr>
              <w:t>2020-21</w:t>
            </w:r>
          </w:p>
        </w:tc>
      </w:tr>
      <w:tr w:rsidR="003308E1" w:rsidRPr="00FF611D" w14:paraId="1470CB74"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3D5CA716" w14:textId="0B28423C"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Central Government - Children Social Care Spending</w:t>
            </w:r>
          </w:p>
        </w:tc>
        <w:tc>
          <w:tcPr>
            <w:tcW w:w="670" w:type="pct"/>
            <w:tcBorders>
              <w:top w:val="nil"/>
              <w:left w:val="nil"/>
              <w:bottom w:val="single" w:sz="4" w:space="0" w:color="auto"/>
              <w:right w:val="single" w:sz="4" w:space="0" w:color="auto"/>
            </w:tcBorders>
            <w:shd w:val="clear" w:color="auto" w:fill="auto"/>
            <w:noWrap/>
            <w:hideMark/>
          </w:tcPr>
          <w:p w14:paraId="2682C37F" w14:textId="1975BE45"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213 </w:t>
            </w:r>
          </w:p>
        </w:tc>
        <w:tc>
          <w:tcPr>
            <w:tcW w:w="670" w:type="pct"/>
            <w:tcBorders>
              <w:top w:val="nil"/>
              <w:left w:val="nil"/>
              <w:bottom w:val="single" w:sz="4" w:space="0" w:color="auto"/>
              <w:right w:val="single" w:sz="4" w:space="0" w:color="auto"/>
            </w:tcBorders>
            <w:shd w:val="clear" w:color="auto" w:fill="auto"/>
            <w:noWrap/>
            <w:hideMark/>
          </w:tcPr>
          <w:p w14:paraId="0192A413" w14:textId="0DCDD27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249 </w:t>
            </w:r>
          </w:p>
        </w:tc>
        <w:tc>
          <w:tcPr>
            <w:tcW w:w="670" w:type="pct"/>
            <w:tcBorders>
              <w:top w:val="nil"/>
              <w:left w:val="nil"/>
              <w:bottom w:val="single" w:sz="4" w:space="0" w:color="auto"/>
              <w:right w:val="single" w:sz="4" w:space="0" w:color="auto"/>
            </w:tcBorders>
            <w:shd w:val="clear" w:color="auto" w:fill="auto"/>
            <w:noWrap/>
            <w:hideMark/>
          </w:tcPr>
          <w:p w14:paraId="71AD2492" w14:textId="09469E4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296 </w:t>
            </w:r>
          </w:p>
        </w:tc>
        <w:tc>
          <w:tcPr>
            <w:tcW w:w="670" w:type="pct"/>
            <w:tcBorders>
              <w:top w:val="nil"/>
              <w:left w:val="nil"/>
              <w:bottom w:val="single" w:sz="4" w:space="0" w:color="auto"/>
              <w:right w:val="single" w:sz="4" w:space="0" w:color="auto"/>
            </w:tcBorders>
            <w:shd w:val="clear" w:color="auto" w:fill="auto"/>
            <w:noWrap/>
            <w:hideMark/>
          </w:tcPr>
          <w:p w14:paraId="1A60F3AC" w14:textId="3E087BD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305 </w:t>
            </w:r>
          </w:p>
        </w:tc>
      </w:tr>
      <w:tr w:rsidR="003308E1" w:rsidRPr="00FF611D" w14:paraId="5EC4D60B"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4639DCEF" w14:textId="2281A1FC"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Central Government - Social Mobility Commission</w:t>
            </w:r>
          </w:p>
        </w:tc>
        <w:tc>
          <w:tcPr>
            <w:tcW w:w="670" w:type="pct"/>
            <w:tcBorders>
              <w:top w:val="nil"/>
              <w:left w:val="nil"/>
              <w:bottom w:val="single" w:sz="4" w:space="0" w:color="auto"/>
              <w:right w:val="single" w:sz="4" w:space="0" w:color="auto"/>
            </w:tcBorders>
            <w:shd w:val="clear" w:color="auto" w:fill="auto"/>
            <w:noWrap/>
            <w:hideMark/>
          </w:tcPr>
          <w:p w14:paraId="34DD94B7" w14:textId="0DDD9C5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   </w:t>
            </w:r>
          </w:p>
        </w:tc>
        <w:tc>
          <w:tcPr>
            <w:tcW w:w="670" w:type="pct"/>
            <w:tcBorders>
              <w:top w:val="nil"/>
              <w:left w:val="nil"/>
              <w:bottom w:val="single" w:sz="4" w:space="0" w:color="auto"/>
              <w:right w:val="single" w:sz="4" w:space="0" w:color="auto"/>
            </w:tcBorders>
            <w:shd w:val="clear" w:color="auto" w:fill="auto"/>
            <w:noWrap/>
            <w:hideMark/>
          </w:tcPr>
          <w:p w14:paraId="339F0CCB" w14:textId="1A10042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   </w:t>
            </w:r>
          </w:p>
        </w:tc>
        <w:tc>
          <w:tcPr>
            <w:tcW w:w="670" w:type="pct"/>
            <w:tcBorders>
              <w:top w:val="nil"/>
              <w:left w:val="nil"/>
              <w:bottom w:val="single" w:sz="4" w:space="0" w:color="auto"/>
              <w:right w:val="single" w:sz="4" w:space="0" w:color="auto"/>
            </w:tcBorders>
            <w:shd w:val="clear" w:color="auto" w:fill="auto"/>
            <w:noWrap/>
            <w:hideMark/>
          </w:tcPr>
          <w:p w14:paraId="77BA9931" w14:textId="107709D3"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 </w:t>
            </w:r>
          </w:p>
        </w:tc>
        <w:tc>
          <w:tcPr>
            <w:tcW w:w="670" w:type="pct"/>
            <w:tcBorders>
              <w:top w:val="nil"/>
              <w:left w:val="nil"/>
              <w:bottom w:val="single" w:sz="4" w:space="0" w:color="auto"/>
              <w:right w:val="single" w:sz="4" w:space="0" w:color="auto"/>
            </w:tcBorders>
            <w:shd w:val="clear" w:color="auto" w:fill="auto"/>
            <w:noWrap/>
            <w:hideMark/>
          </w:tcPr>
          <w:p w14:paraId="4C93D7A6" w14:textId="133C2CA1"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 </w:t>
            </w:r>
          </w:p>
        </w:tc>
      </w:tr>
      <w:tr w:rsidR="003308E1" w:rsidRPr="00FF611D" w14:paraId="576BEAB6"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40543C90" w14:textId="71C6B149"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Local Government</w:t>
            </w:r>
            <w:r>
              <w:rPr>
                <w:rFonts w:ascii="Times New Roman" w:hAnsi="Times New Roman"/>
                <w:b/>
                <w:bCs/>
                <w:szCs w:val="24"/>
                <w:lang w:eastAsia="en-GB"/>
              </w:rPr>
              <w:t xml:space="preserve"> (LG)</w:t>
            </w:r>
            <w:r w:rsidRPr="00FF611D">
              <w:rPr>
                <w:rFonts w:ascii="Times New Roman" w:hAnsi="Times New Roman"/>
                <w:b/>
                <w:bCs/>
                <w:szCs w:val="24"/>
                <w:lang w:eastAsia="en-GB"/>
              </w:rPr>
              <w:t xml:space="preserve"> - Looked After Children</w:t>
            </w:r>
          </w:p>
        </w:tc>
        <w:tc>
          <w:tcPr>
            <w:tcW w:w="670" w:type="pct"/>
            <w:tcBorders>
              <w:top w:val="nil"/>
              <w:left w:val="nil"/>
              <w:bottom w:val="single" w:sz="4" w:space="0" w:color="auto"/>
              <w:right w:val="single" w:sz="4" w:space="0" w:color="auto"/>
            </w:tcBorders>
            <w:shd w:val="clear" w:color="auto" w:fill="auto"/>
            <w:noWrap/>
            <w:hideMark/>
          </w:tcPr>
          <w:p w14:paraId="7AA42E9C" w14:textId="4D03215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3,835 </w:t>
            </w:r>
          </w:p>
        </w:tc>
        <w:tc>
          <w:tcPr>
            <w:tcW w:w="670" w:type="pct"/>
            <w:tcBorders>
              <w:top w:val="nil"/>
              <w:left w:val="nil"/>
              <w:bottom w:val="single" w:sz="4" w:space="0" w:color="auto"/>
              <w:right w:val="single" w:sz="4" w:space="0" w:color="auto"/>
            </w:tcBorders>
            <w:shd w:val="clear" w:color="auto" w:fill="auto"/>
            <w:noWrap/>
            <w:hideMark/>
          </w:tcPr>
          <w:p w14:paraId="079D0FC2" w14:textId="39EDE0A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4,185 </w:t>
            </w:r>
          </w:p>
        </w:tc>
        <w:tc>
          <w:tcPr>
            <w:tcW w:w="670" w:type="pct"/>
            <w:tcBorders>
              <w:top w:val="nil"/>
              <w:left w:val="nil"/>
              <w:bottom w:val="single" w:sz="4" w:space="0" w:color="auto"/>
              <w:right w:val="single" w:sz="4" w:space="0" w:color="auto"/>
            </w:tcBorders>
            <w:shd w:val="clear" w:color="auto" w:fill="auto"/>
            <w:noWrap/>
            <w:hideMark/>
          </w:tcPr>
          <w:p w14:paraId="2F724D56" w14:textId="5C42CE6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4,537 </w:t>
            </w:r>
          </w:p>
        </w:tc>
        <w:tc>
          <w:tcPr>
            <w:tcW w:w="670" w:type="pct"/>
            <w:tcBorders>
              <w:top w:val="nil"/>
              <w:left w:val="nil"/>
              <w:bottom w:val="single" w:sz="4" w:space="0" w:color="auto"/>
              <w:right w:val="single" w:sz="4" w:space="0" w:color="auto"/>
            </w:tcBorders>
            <w:shd w:val="clear" w:color="auto" w:fill="auto"/>
            <w:noWrap/>
            <w:hideMark/>
          </w:tcPr>
          <w:p w14:paraId="4F0D9723" w14:textId="32547472"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4,975 </w:t>
            </w:r>
          </w:p>
        </w:tc>
      </w:tr>
      <w:tr w:rsidR="003308E1" w:rsidRPr="00FF611D" w14:paraId="60769EE3"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62182F84" w14:textId="66356A64"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Local Government - Family Services</w:t>
            </w:r>
          </w:p>
        </w:tc>
        <w:tc>
          <w:tcPr>
            <w:tcW w:w="670" w:type="pct"/>
            <w:tcBorders>
              <w:top w:val="nil"/>
              <w:left w:val="nil"/>
              <w:bottom w:val="single" w:sz="4" w:space="0" w:color="auto"/>
              <w:right w:val="single" w:sz="4" w:space="0" w:color="auto"/>
            </w:tcBorders>
            <w:shd w:val="clear" w:color="auto" w:fill="auto"/>
            <w:noWrap/>
            <w:hideMark/>
          </w:tcPr>
          <w:p w14:paraId="54E3CE44" w14:textId="4F8EBFD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967 </w:t>
            </w:r>
          </w:p>
        </w:tc>
        <w:tc>
          <w:tcPr>
            <w:tcW w:w="670" w:type="pct"/>
            <w:tcBorders>
              <w:top w:val="nil"/>
              <w:left w:val="nil"/>
              <w:bottom w:val="single" w:sz="4" w:space="0" w:color="auto"/>
              <w:right w:val="single" w:sz="4" w:space="0" w:color="auto"/>
            </w:tcBorders>
            <w:shd w:val="clear" w:color="auto" w:fill="auto"/>
            <w:noWrap/>
            <w:hideMark/>
          </w:tcPr>
          <w:p w14:paraId="426CF573" w14:textId="1CD034D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1,035 </w:t>
            </w:r>
          </w:p>
        </w:tc>
        <w:tc>
          <w:tcPr>
            <w:tcW w:w="670" w:type="pct"/>
            <w:tcBorders>
              <w:top w:val="nil"/>
              <w:left w:val="nil"/>
              <w:bottom w:val="single" w:sz="4" w:space="0" w:color="auto"/>
              <w:right w:val="single" w:sz="4" w:space="0" w:color="auto"/>
            </w:tcBorders>
            <w:shd w:val="clear" w:color="auto" w:fill="auto"/>
            <w:noWrap/>
            <w:hideMark/>
          </w:tcPr>
          <w:p w14:paraId="69110215" w14:textId="71E42D1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1,067 </w:t>
            </w:r>
          </w:p>
        </w:tc>
        <w:tc>
          <w:tcPr>
            <w:tcW w:w="670" w:type="pct"/>
            <w:tcBorders>
              <w:top w:val="nil"/>
              <w:left w:val="nil"/>
              <w:bottom w:val="single" w:sz="4" w:space="0" w:color="auto"/>
              <w:right w:val="single" w:sz="4" w:space="0" w:color="auto"/>
            </w:tcBorders>
            <w:shd w:val="clear" w:color="auto" w:fill="auto"/>
            <w:noWrap/>
            <w:hideMark/>
          </w:tcPr>
          <w:p w14:paraId="4C89E081" w14:textId="642ED48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1,173 </w:t>
            </w:r>
          </w:p>
        </w:tc>
      </w:tr>
      <w:tr w:rsidR="003308E1" w:rsidRPr="00FF611D" w14:paraId="585F592F"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41BA4521" w14:textId="2A3F6AD3"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Local Government - Young People Services</w:t>
            </w:r>
          </w:p>
        </w:tc>
        <w:tc>
          <w:tcPr>
            <w:tcW w:w="670" w:type="pct"/>
            <w:tcBorders>
              <w:top w:val="nil"/>
              <w:left w:val="nil"/>
              <w:bottom w:val="single" w:sz="4" w:space="0" w:color="auto"/>
              <w:right w:val="single" w:sz="4" w:space="0" w:color="auto"/>
            </w:tcBorders>
            <w:shd w:val="clear" w:color="auto" w:fill="auto"/>
            <w:noWrap/>
            <w:hideMark/>
          </w:tcPr>
          <w:p w14:paraId="21FAD496" w14:textId="22D2A22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2,546 </w:t>
            </w:r>
          </w:p>
        </w:tc>
        <w:tc>
          <w:tcPr>
            <w:tcW w:w="670" w:type="pct"/>
            <w:tcBorders>
              <w:top w:val="nil"/>
              <w:left w:val="nil"/>
              <w:bottom w:val="single" w:sz="4" w:space="0" w:color="auto"/>
              <w:right w:val="single" w:sz="4" w:space="0" w:color="auto"/>
            </w:tcBorders>
            <w:shd w:val="clear" w:color="auto" w:fill="auto"/>
            <w:noWrap/>
            <w:hideMark/>
          </w:tcPr>
          <w:p w14:paraId="2EBA50EA" w14:textId="45151482"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2,699 </w:t>
            </w:r>
          </w:p>
        </w:tc>
        <w:tc>
          <w:tcPr>
            <w:tcW w:w="670" w:type="pct"/>
            <w:tcBorders>
              <w:top w:val="nil"/>
              <w:left w:val="nil"/>
              <w:bottom w:val="single" w:sz="4" w:space="0" w:color="auto"/>
              <w:right w:val="single" w:sz="4" w:space="0" w:color="auto"/>
            </w:tcBorders>
            <w:shd w:val="clear" w:color="auto" w:fill="auto"/>
            <w:noWrap/>
            <w:hideMark/>
          </w:tcPr>
          <w:p w14:paraId="3CBEF35B" w14:textId="7A92004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2,899 </w:t>
            </w:r>
          </w:p>
        </w:tc>
        <w:tc>
          <w:tcPr>
            <w:tcW w:w="670" w:type="pct"/>
            <w:tcBorders>
              <w:top w:val="nil"/>
              <w:left w:val="nil"/>
              <w:bottom w:val="single" w:sz="4" w:space="0" w:color="auto"/>
              <w:right w:val="single" w:sz="4" w:space="0" w:color="auto"/>
            </w:tcBorders>
            <w:shd w:val="clear" w:color="auto" w:fill="auto"/>
            <w:noWrap/>
            <w:hideMark/>
          </w:tcPr>
          <w:p w14:paraId="048AB571" w14:textId="1387EBEC"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3,136 </w:t>
            </w:r>
          </w:p>
        </w:tc>
      </w:tr>
      <w:tr w:rsidR="003308E1" w:rsidRPr="00FF611D" w14:paraId="3DF4DB1D"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5CED558F" w14:textId="5DF1FB17"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Youth Justice Budgets</w:t>
            </w:r>
          </w:p>
        </w:tc>
        <w:tc>
          <w:tcPr>
            <w:tcW w:w="670" w:type="pct"/>
            <w:tcBorders>
              <w:top w:val="nil"/>
              <w:left w:val="nil"/>
              <w:bottom w:val="single" w:sz="4" w:space="0" w:color="auto"/>
              <w:right w:val="single" w:sz="4" w:space="0" w:color="auto"/>
            </w:tcBorders>
            <w:shd w:val="clear" w:color="auto" w:fill="auto"/>
            <w:noWrap/>
            <w:hideMark/>
          </w:tcPr>
          <w:p w14:paraId="17F847F6" w14:textId="235B615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1,385 </w:t>
            </w:r>
          </w:p>
        </w:tc>
        <w:tc>
          <w:tcPr>
            <w:tcW w:w="670" w:type="pct"/>
            <w:tcBorders>
              <w:top w:val="nil"/>
              <w:left w:val="nil"/>
              <w:bottom w:val="single" w:sz="4" w:space="0" w:color="auto"/>
              <w:right w:val="single" w:sz="4" w:space="0" w:color="auto"/>
            </w:tcBorders>
            <w:shd w:val="clear" w:color="auto" w:fill="auto"/>
            <w:noWrap/>
            <w:hideMark/>
          </w:tcPr>
          <w:p w14:paraId="2AED6942" w14:textId="06BB922C"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1,420 </w:t>
            </w:r>
          </w:p>
        </w:tc>
        <w:tc>
          <w:tcPr>
            <w:tcW w:w="670" w:type="pct"/>
            <w:tcBorders>
              <w:top w:val="nil"/>
              <w:left w:val="nil"/>
              <w:bottom w:val="single" w:sz="4" w:space="0" w:color="auto"/>
              <w:right w:val="single" w:sz="4" w:space="0" w:color="auto"/>
            </w:tcBorders>
            <w:shd w:val="clear" w:color="auto" w:fill="auto"/>
            <w:noWrap/>
            <w:hideMark/>
          </w:tcPr>
          <w:p w14:paraId="70EBC7FD" w14:textId="7E4FD8A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1,491 </w:t>
            </w:r>
          </w:p>
        </w:tc>
        <w:tc>
          <w:tcPr>
            <w:tcW w:w="670" w:type="pct"/>
            <w:tcBorders>
              <w:top w:val="nil"/>
              <w:left w:val="nil"/>
              <w:bottom w:val="single" w:sz="4" w:space="0" w:color="auto"/>
              <w:right w:val="single" w:sz="4" w:space="0" w:color="auto"/>
            </w:tcBorders>
            <w:shd w:val="clear" w:color="auto" w:fill="auto"/>
            <w:noWrap/>
            <w:hideMark/>
          </w:tcPr>
          <w:p w14:paraId="20642BE6" w14:textId="134802C3"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1,469 </w:t>
            </w:r>
          </w:p>
        </w:tc>
      </w:tr>
      <w:tr w:rsidR="003308E1" w:rsidRPr="00FF611D" w14:paraId="14D0B673"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7586C917" w14:textId="273A846A"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Youth Protection Budgets</w:t>
            </w:r>
          </w:p>
        </w:tc>
        <w:tc>
          <w:tcPr>
            <w:tcW w:w="670" w:type="pct"/>
            <w:tcBorders>
              <w:top w:val="nil"/>
              <w:left w:val="nil"/>
              <w:bottom w:val="single" w:sz="4" w:space="0" w:color="auto"/>
              <w:right w:val="single" w:sz="4" w:space="0" w:color="auto"/>
            </w:tcBorders>
            <w:shd w:val="clear" w:color="auto" w:fill="auto"/>
            <w:noWrap/>
            <w:hideMark/>
          </w:tcPr>
          <w:p w14:paraId="4EDD643A" w14:textId="7FD4C6C6"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8 </w:t>
            </w:r>
          </w:p>
        </w:tc>
        <w:tc>
          <w:tcPr>
            <w:tcW w:w="670" w:type="pct"/>
            <w:tcBorders>
              <w:top w:val="nil"/>
              <w:left w:val="nil"/>
              <w:bottom w:val="single" w:sz="4" w:space="0" w:color="auto"/>
              <w:right w:val="single" w:sz="4" w:space="0" w:color="auto"/>
            </w:tcBorders>
            <w:shd w:val="clear" w:color="auto" w:fill="auto"/>
            <w:noWrap/>
            <w:hideMark/>
          </w:tcPr>
          <w:p w14:paraId="1E5ADC10" w14:textId="7A415F96"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10 </w:t>
            </w:r>
          </w:p>
        </w:tc>
        <w:tc>
          <w:tcPr>
            <w:tcW w:w="670" w:type="pct"/>
            <w:tcBorders>
              <w:top w:val="nil"/>
              <w:left w:val="nil"/>
              <w:bottom w:val="single" w:sz="4" w:space="0" w:color="auto"/>
              <w:right w:val="single" w:sz="4" w:space="0" w:color="auto"/>
            </w:tcBorders>
            <w:shd w:val="clear" w:color="auto" w:fill="auto"/>
            <w:noWrap/>
            <w:hideMark/>
          </w:tcPr>
          <w:p w14:paraId="1EB9273C" w14:textId="59E8A6A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55 </w:t>
            </w:r>
          </w:p>
        </w:tc>
        <w:tc>
          <w:tcPr>
            <w:tcW w:w="670" w:type="pct"/>
            <w:tcBorders>
              <w:top w:val="nil"/>
              <w:left w:val="nil"/>
              <w:bottom w:val="single" w:sz="4" w:space="0" w:color="auto"/>
              <w:right w:val="single" w:sz="4" w:space="0" w:color="auto"/>
            </w:tcBorders>
            <w:shd w:val="clear" w:color="auto" w:fill="auto"/>
            <w:noWrap/>
            <w:hideMark/>
          </w:tcPr>
          <w:p w14:paraId="4022DEF8" w14:textId="4CBC92F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100 </w:t>
            </w:r>
          </w:p>
        </w:tc>
      </w:tr>
      <w:tr w:rsidR="003308E1" w:rsidRPr="00FF611D" w14:paraId="45FA2A61"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25F411E7" w14:textId="46F424BD"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 xml:space="preserve">Child Services Spending </w:t>
            </w:r>
            <w:r>
              <w:rPr>
                <w:rFonts w:ascii="Times New Roman" w:hAnsi="Times New Roman"/>
                <w:b/>
                <w:bCs/>
                <w:szCs w:val="24"/>
                <w:lang w:eastAsia="en-GB"/>
              </w:rPr>
              <w:t xml:space="preserve">- </w:t>
            </w:r>
            <w:r w:rsidRPr="00FF611D">
              <w:rPr>
                <w:rFonts w:ascii="Times New Roman" w:hAnsi="Times New Roman"/>
                <w:b/>
                <w:bCs/>
                <w:szCs w:val="24"/>
                <w:lang w:eastAsia="en-GB"/>
              </w:rPr>
              <w:t>Scotland</w:t>
            </w:r>
          </w:p>
        </w:tc>
        <w:tc>
          <w:tcPr>
            <w:tcW w:w="670" w:type="pct"/>
            <w:tcBorders>
              <w:top w:val="nil"/>
              <w:left w:val="nil"/>
              <w:bottom w:val="single" w:sz="4" w:space="0" w:color="auto"/>
              <w:right w:val="single" w:sz="4" w:space="0" w:color="auto"/>
            </w:tcBorders>
            <w:shd w:val="clear" w:color="auto" w:fill="auto"/>
            <w:noWrap/>
            <w:hideMark/>
          </w:tcPr>
          <w:p w14:paraId="1F5F8045" w14:textId="6FDA3D1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898 </w:t>
            </w:r>
          </w:p>
        </w:tc>
        <w:tc>
          <w:tcPr>
            <w:tcW w:w="670" w:type="pct"/>
            <w:tcBorders>
              <w:top w:val="nil"/>
              <w:left w:val="nil"/>
              <w:bottom w:val="single" w:sz="4" w:space="0" w:color="auto"/>
              <w:right w:val="single" w:sz="4" w:space="0" w:color="auto"/>
            </w:tcBorders>
            <w:shd w:val="clear" w:color="auto" w:fill="auto"/>
            <w:noWrap/>
            <w:hideMark/>
          </w:tcPr>
          <w:p w14:paraId="2DC89722" w14:textId="406580C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913 </w:t>
            </w:r>
          </w:p>
        </w:tc>
        <w:tc>
          <w:tcPr>
            <w:tcW w:w="670" w:type="pct"/>
            <w:tcBorders>
              <w:top w:val="nil"/>
              <w:left w:val="nil"/>
              <w:bottom w:val="single" w:sz="4" w:space="0" w:color="auto"/>
              <w:right w:val="single" w:sz="4" w:space="0" w:color="auto"/>
            </w:tcBorders>
            <w:shd w:val="clear" w:color="auto" w:fill="auto"/>
            <w:noWrap/>
            <w:hideMark/>
          </w:tcPr>
          <w:p w14:paraId="035AB272" w14:textId="66CEEBB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901 </w:t>
            </w:r>
          </w:p>
        </w:tc>
        <w:tc>
          <w:tcPr>
            <w:tcW w:w="670" w:type="pct"/>
            <w:tcBorders>
              <w:top w:val="nil"/>
              <w:left w:val="nil"/>
              <w:bottom w:val="single" w:sz="4" w:space="0" w:color="auto"/>
              <w:right w:val="single" w:sz="4" w:space="0" w:color="auto"/>
            </w:tcBorders>
            <w:shd w:val="clear" w:color="auto" w:fill="auto"/>
            <w:noWrap/>
            <w:hideMark/>
          </w:tcPr>
          <w:p w14:paraId="497C70A4" w14:textId="35A092E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953 </w:t>
            </w:r>
          </w:p>
        </w:tc>
      </w:tr>
      <w:tr w:rsidR="003308E1" w:rsidRPr="00FF611D" w14:paraId="610A1C4E"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2938AD2C" w14:textId="66B6E8DD"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 xml:space="preserve">Child Services Spending </w:t>
            </w:r>
            <w:r>
              <w:rPr>
                <w:rFonts w:ascii="Times New Roman" w:hAnsi="Times New Roman"/>
                <w:b/>
                <w:bCs/>
                <w:szCs w:val="24"/>
                <w:lang w:eastAsia="en-GB"/>
              </w:rPr>
              <w:t xml:space="preserve">- </w:t>
            </w:r>
            <w:r w:rsidRPr="00FF611D">
              <w:rPr>
                <w:rFonts w:ascii="Times New Roman" w:hAnsi="Times New Roman"/>
                <w:b/>
                <w:bCs/>
                <w:szCs w:val="24"/>
                <w:lang w:eastAsia="en-GB"/>
              </w:rPr>
              <w:t>Wales</w:t>
            </w:r>
          </w:p>
        </w:tc>
        <w:tc>
          <w:tcPr>
            <w:tcW w:w="670" w:type="pct"/>
            <w:tcBorders>
              <w:top w:val="nil"/>
              <w:left w:val="nil"/>
              <w:bottom w:val="single" w:sz="4" w:space="0" w:color="auto"/>
              <w:right w:val="single" w:sz="4" w:space="0" w:color="auto"/>
            </w:tcBorders>
            <w:shd w:val="clear" w:color="auto" w:fill="auto"/>
            <w:noWrap/>
            <w:hideMark/>
          </w:tcPr>
          <w:p w14:paraId="7E5833F7" w14:textId="1D50513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682 </w:t>
            </w:r>
          </w:p>
        </w:tc>
        <w:tc>
          <w:tcPr>
            <w:tcW w:w="670" w:type="pct"/>
            <w:tcBorders>
              <w:top w:val="nil"/>
              <w:left w:val="nil"/>
              <w:bottom w:val="single" w:sz="4" w:space="0" w:color="auto"/>
              <w:right w:val="single" w:sz="4" w:space="0" w:color="auto"/>
            </w:tcBorders>
            <w:shd w:val="clear" w:color="auto" w:fill="auto"/>
            <w:noWrap/>
            <w:hideMark/>
          </w:tcPr>
          <w:p w14:paraId="18CE99C5" w14:textId="7912BD32"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721 </w:t>
            </w:r>
          </w:p>
        </w:tc>
        <w:tc>
          <w:tcPr>
            <w:tcW w:w="670" w:type="pct"/>
            <w:tcBorders>
              <w:top w:val="nil"/>
              <w:left w:val="nil"/>
              <w:bottom w:val="single" w:sz="4" w:space="0" w:color="auto"/>
              <w:right w:val="single" w:sz="4" w:space="0" w:color="auto"/>
            </w:tcBorders>
            <w:shd w:val="clear" w:color="auto" w:fill="auto"/>
            <w:noWrap/>
            <w:hideMark/>
          </w:tcPr>
          <w:p w14:paraId="48EDEAF7" w14:textId="65D9036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762 </w:t>
            </w:r>
          </w:p>
        </w:tc>
        <w:tc>
          <w:tcPr>
            <w:tcW w:w="670" w:type="pct"/>
            <w:tcBorders>
              <w:top w:val="nil"/>
              <w:left w:val="nil"/>
              <w:bottom w:val="single" w:sz="4" w:space="0" w:color="auto"/>
              <w:right w:val="single" w:sz="4" w:space="0" w:color="auto"/>
            </w:tcBorders>
            <w:shd w:val="clear" w:color="auto" w:fill="auto"/>
            <w:noWrap/>
            <w:hideMark/>
          </w:tcPr>
          <w:p w14:paraId="6A5BDBBF" w14:textId="6C2A72A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795 </w:t>
            </w:r>
          </w:p>
        </w:tc>
      </w:tr>
      <w:tr w:rsidR="003308E1" w:rsidRPr="00FF611D" w14:paraId="24581F4E"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5BECC815" w14:textId="6DEDA443"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Child Services Spending</w:t>
            </w:r>
            <w:r>
              <w:rPr>
                <w:rFonts w:ascii="Times New Roman" w:hAnsi="Times New Roman"/>
                <w:b/>
                <w:bCs/>
                <w:szCs w:val="24"/>
                <w:lang w:eastAsia="en-GB"/>
              </w:rPr>
              <w:t xml:space="preserve"> -</w:t>
            </w:r>
            <w:r w:rsidRPr="00FF611D">
              <w:rPr>
                <w:rFonts w:ascii="Times New Roman" w:hAnsi="Times New Roman"/>
                <w:b/>
                <w:bCs/>
                <w:szCs w:val="24"/>
                <w:lang w:eastAsia="en-GB"/>
              </w:rPr>
              <w:t xml:space="preserve"> Northern Ireland</w:t>
            </w:r>
          </w:p>
        </w:tc>
        <w:tc>
          <w:tcPr>
            <w:tcW w:w="670" w:type="pct"/>
            <w:tcBorders>
              <w:top w:val="nil"/>
              <w:left w:val="nil"/>
              <w:bottom w:val="single" w:sz="4" w:space="0" w:color="auto"/>
              <w:right w:val="single" w:sz="4" w:space="0" w:color="auto"/>
            </w:tcBorders>
            <w:shd w:val="clear" w:color="auto" w:fill="auto"/>
            <w:noWrap/>
            <w:hideMark/>
          </w:tcPr>
          <w:p w14:paraId="25C4AF1D" w14:textId="71FAA32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206 </w:t>
            </w:r>
          </w:p>
        </w:tc>
        <w:tc>
          <w:tcPr>
            <w:tcW w:w="670" w:type="pct"/>
            <w:tcBorders>
              <w:top w:val="nil"/>
              <w:left w:val="nil"/>
              <w:bottom w:val="single" w:sz="4" w:space="0" w:color="auto"/>
              <w:right w:val="single" w:sz="4" w:space="0" w:color="auto"/>
            </w:tcBorders>
            <w:shd w:val="clear" w:color="auto" w:fill="auto"/>
            <w:noWrap/>
            <w:hideMark/>
          </w:tcPr>
          <w:p w14:paraId="057EAB14" w14:textId="764C3931"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222 </w:t>
            </w:r>
          </w:p>
        </w:tc>
        <w:tc>
          <w:tcPr>
            <w:tcW w:w="670" w:type="pct"/>
            <w:tcBorders>
              <w:top w:val="nil"/>
              <w:left w:val="nil"/>
              <w:bottom w:val="single" w:sz="4" w:space="0" w:color="auto"/>
              <w:right w:val="single" w:sz="4" w:space="0" w:color="auto"/>
            </w:tcBorders>
            <w:shd w:val="clear" w:color="auto" w:fill="auto"/>
            <w:noWrap/>
            <w:hideMark/>
          </w:tcPr>
          <w:p w14:paraId="6775D2F0" w14:textId="22B9F05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241 </w:t>
            </w:r>
          </w:p>
        </w:tc>
        <w:tc>
          <w:tcPr>
            <w:tcW w:w="670" w:type="pct"/>
            <w:tcBorders>
              <w:top w:val="nil"/>
              <w:left w:val="nil"/>
              <w:bottom w:val="single" w:sz="4" w:space="0" w:color="auto"/>
              <w:right w:val="single" w:sz="4" w:space="0" w:color="auto"/>
            </w:tcBorders>
            <w:shd w:val="clear" w:color="auto" w:fill="auto"/>
            <w:noWrap/>
            <w:hideMark/>
          </w:tcPr>
          <w:p w14:paraId="2E2A35A1" w14:textId="7805978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234 </w:t>
            </w:r>
          </w:p>
        </w:tc>
      </w:tr>
      <w:tr w:rsidR="003308E1" w:rsidRPr="00FF611D" w14:paraId="5AFB398D" w14:textId="77777777" w:rsidTr="003308E1">
        <w:trPr>
          <w:trHeight w:val="300"/>
        </w:trPr>
        <w:tc>
          <w:tcPr>
            <w:tcW w:w="2321" w:type="pct"/>
            <w:tcBorders>
              <w:top w:val="nil"/>
              <w:left w:val="single" w:sz="4" w:space="0" w:color="auto"/>
              <w:bottom w:val="single" w:sz="4" w:space="0" w:color="auto"/>
              <w:right w:val="single" w:sz="4" w:space="0" w:color="auto"/>
            </w:tcBorders>
            <w:shd w:val="clear" w:color="auto" w:fill="auto"/>
            <w:noWrap/>
            <w:vAlign w:val="bottom"/>
            <w:hideMark/>
          </w:tcPr>
          <w:p w14:paraId="63B5C78E" w14:textId="77777777" w:rsidR="003308E1" w:rsidRPr="00FF611D" w:rsidRDefault="003308E1" w:rsidP="003308E1">
            <w:pPr>
              <w:widowControl/>
              <w:overflowPunct/>
              <w:autoSpaceDE/>
              <w:autoSpaceDN/>
              <w:adjustRightInd/>
              <w:textAlignment w:val="auto"/>
              <w:rPr>
                <w:rFonts w:ascii="Times New Roman" w:hAnsi="Times New Roman"/>
                <w:b/>
                <w:bCs/>
                <w:szCs w:val="24"/>
                <w:lang w:eastAsia="en-GB"/>
              </w:rPr>
            </w:pPr>
            <w:r w:rsidRPr="00FF611D">
              <w:rPr>
                <w:rFonts w:ascii="Times New Roman" w:hAnsi="Times New Roman"/>
                <w:b/>
                <w:bCs/>
                <w:szCs w:val="24"/>
                <w:lang w:eastAsia="en-GB"/>
              </w:rPr>
              <w:t>Total</w:t>
            </w:r>
          </w:p>
        </w:tc>
        <w:tc>
          <w:tcPr>
            <w:tcW w:w="670" w:type="pct"/>
            <w:tcBorders>
              <w:top w:val="nil"/>
              <w:left w:val="nil"/>
              <w:bottom w:val="single" w:sz="4" w:space="0" w:color="auto"/>
              <w:right w:val="single" w:sz="4" w:space="0" w:color="auto"/>
            </w:tcBorders>
            <w:shd w:val="clear" w:color="auto" w:fill="auto"/>
            <w:noWrap/>
            <w:hideMark/>
          </w:tcPr>
          <w:p w14:paraId="4FB572B8" w14:textId="6F3E6D37"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10,740 </w:t>
            </w:r>
          </w:p>
        </w:tc>
        <w:tc>
          <w:tcPr>
            <w:tcW w:w="670" w:type="pct"/>
            <w:tcBorders>
              <w:top w:val="nil"/>
              <w:left w:val="nil"/>
              <w:bottom w:val="single" w:sz="4" w:space="0" w:color="auto"/>
              <w:right w:val="single" w:sz="4" w:space="0" w:color="auto"/>
            </w:tcBorders>
            <w:shd w:val="clear" w:color="auto" w:fill="auto"/>
            <w:noWrap/>
            <w:hideMark/>
          </w:tcPr>
          <w:p w14:paraId="7EFED867" w14:textId="56B3437A"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11,453 </w:t>
            </w:r>
          </w:p>
        </w:tc>
        <w:tc>
          <w:tcPr>
            <w:tcW w:w="670" w:type="pct"/>
            <w:tcBorders>
              <w:top w:val="nil"/>
              <w:left w:val="nil"/>
              <w:bottom w:val="single" w:sz="4" w:space="0" w:color="auto"/>
              <w:right w:val="single" w:sz="4" w:space="0" w:color="auto"/>
            </w:tcBorders>
            <w:shd w:val="clear" w:color="auto" w:fill="auto"/>
            <w:noWrap/>
            <w:hideMark/>
          </w:tcPr>
          <w:p w14:paraId="11C0E646" w14:textId="7FD266F7"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12,250 </w:t>
            </w:r>
          </w:p>
        </w:tc>
        <w:tc>
          <w:tcPr>
            <w:tcW w:w="670" w:type="pct"/>
            <w:tcBorders>
              <w:top w:val="nil"/>
              <w:left w:val="nil"/>
              <w:bottom w:val="single" w:sz="4" w:space="0" w:color="auto"/>
              <w:right w:val="single" w:sz="4" w:space="0" w:color="auto"/>
            </w:tcBorders>
            <w:shd w:val="clear" w:color="auto" w:fill="auto"/>
            <w:noWrap/>
            <w:hideMark/>
          </w:tcPr>
          <w:p w14:paraId="304ED2D6" w14:textId="31EF4AC9"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13,140 </w:t>
            </w:r>
          </w:p>
        </w:tc>
      </w:tr>
      <w:tr w:rsidR="00E71B3D" w:rsidRPr="00FF611D" w14:paraId="68E9AB6C" w14:textId="77777777" w:rsidTr="00E71B3D">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5ADD5A3" w14:textId="04D4618B" w:rsidR="00E71B3D" w:rsidRPr="00FF611D" w:rsidRDefault="00E71B3D" w:rsidP="00E71B3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E71B3D" w:rsidRPr="00FF611D" w14:paraId="48F77CE7" w14:textId="77777777" w:rsidTr="00E71B3D">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137C8872" w14:textId="047D162D"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 xml:space="preserve">Due to the way in which measures designed to protect children’s safety are funded and delivered, it is difficult to identify precise figures for how much is spent on such a wide number of potential interventions. The Public Expenditure Statistical Analysis (PESA) tables do, however, break down local spending on children’s social services. This has been used for the devolved </w:t>
            </w:r>
            <w:r w:rsidR="0013206D">
              <w:rPr>
                <w:rFonts w:ascii="Times New Roman" w:hAnsi="Times New Roman"/>
                <w:szCs w:val="24"/>
              </w:rPr>
              <w:t>governments</w:t>
            </w:r>
            <w:r w:rsidRPr="00E71B3D">
              <w:rPr>
                <w:rFonts w:ascii="Times New Roman" w:hAnsi="Times New Roman"/>
                <w:szCs w:val="24"/>
              </w:rPr>
              <w:t xml:space="preserve">, as presented above. More granular accurate data has been available for England, and </w:t>
            </w:r>
            <w:r w:rsidR="00594F49">
              <w:rPr>
                <w:rFonts w:ascii="Times New Roman" w:hAnsi="Times New Roman"/>
                <w:szCs w:val="24"/>
              </w:rPr>
              <w:t>therefore</w:t>
            </w:r>
            <w:r w:rsidRPr="00E71B3D">
              <w:rPr>
                <w:rFonts w:ascii="Times New Roman" w:hAnsi="Times New Roman"/>
                <w:szCs w:val="24"/>
              </w:rPr>
              <w:t xml:space="preserve"> the lines above represent England’s spend, which was deemed to be a truer reflection of the position than PESA, hence included in the report.</w:t>
            </w:r>
          </w:p>
          <w:p w14:paraId="2B8B4652" w14:textId="18978E4F"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Children Social Care and Social Mobility Commission represent the core budgets held centrally within the Department for Education (England). Social care is coordinated by local authorities</w:t>
            </w:r>
            <w:r w:rsidR="00DC48C3">
              <w:rPr>
                <w:rFonts w:ascii="Times New Roman" w:hAnsi="Times New Roman"/>
                <w:szCs w:val="24"/>
              </w:rPr>
              <w:t xml:space="preserve"> (LA)</w:t>
            </w:r>
            <w:r w:rsidRPr="00E71B3D">
              <w:rPr>
                <w:rFonts w:ascii="Times New Roman" w:hAnsi="Times New Roman"/>
                <w:szCs w:val="24"/>
              </w:rPr>
              <w:t>, not the department. The department’s role is primarily one of oversight and support, as well as policy development.</w:t>
            </w:r>
          </w:p>
          <w:p w14:paraId="19158784" w14:textId="57EF8081"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LG – Looked After Children is direct from the MHCLG LA Revenue Accounts. This reflects local government spend on looked after children including placement cost, cost of unregulated provision, cost of children’s homes.</w:t>
            </w:r>
          </w:p>
          <w:p w14:paraId="69FC909E" w14:textId="77777777"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LG – Family Services is direct from the MHCLG LA Revenue Accounts.</w:t>
            </w:r>
          </w:p>
          <w:p w14:paraId="1944EA0C" w14:textId="77777777"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LG – Young Peoples Services is direct from the MHCLG LA Revenue Accounts, this includes spend classified as “Safeguarding Children and Young People’s Services”, “Asylum Seekers”, “Services for Young People” and “Other Children’s and Families Services”.</w:t>
            </w:r>
          </w:p>
          <w:p w14:paraId="03D39060" w14:textId="77777777"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Youth Justice Budgets includes the LA provision for Youth Justice (from the MHCLG LA Revenue Accounts), and contributions from the Ministry of Justice for “Youth Offenders” and “Children and Family Justice”.</w:t>
            </w:r>
          </w:p>
          <w:p w14:paraId="1FE912F4" w14:textId="05063E71"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lastRenderedPageBreak/>
              <w:t>Youth Protection Budgets includes contributions direct from Home Office budgets shared for the purpose of this report including the Child Abuse Image Database, Homeland Security Group, Tackling Exploitation and Abuse Unit, and the Modern Slavery Unit.</w:t>
            </w:r>
          </w:p>
          <w:p w14:paraId="47880A14" w14:textId="105B76CB" w:rsidR="00E71B3D" w:rsidRPr="00E71B3D" w:rsidRDefault="00E71B3D" w:rsidP="0082695D">
            <w:pPr>
              <w:pStyle w:val="ListParagraph"/>
              <w:numPr>
                <w:ilvl w:val="0"/>
                <w:numId w:val="14"/>
              </w:numPr>
              <w:ind w:left="306" w:hanging="284"/>
              <w:rPr>
                <w:rFonts w:ascii="Times New Roman" w:hAnsi="Times New Roman"/>
                <w:szCs w:val="24"/>
              </w:rPr>
            </w:pPr>
            <w:r w:rsidRPr="00E71B3D">
              <w:rPr>
                <w:rFonts w:ascii="Times New Roman" w:hAnsi="Times New Roman"/>
                <w:szCs w:val="24"/>
              </w:rPr>
              <w:t>Rounding errors may exist in the total line.</w:t>
            </w:r>
          </w:p>
        </w:tc>
      </w:tr>
    </w:tbl>
    <w:p w14:paraId="51E7D523" w14:textId="77777777" w:rsidR="005524B4" w:rsidRPr="00E85CCF" w:rsidRDefault="005524B4" w:rsidP="005524B4">
      <w:pPr>
        <w:rPr>
          <w:rFonts w:ascii="Times New Roman" w:hAnsi="Times New Roman"/>
          <w:szCs w:val="24"/>
          <w:u w:val="single"/>
        </w:rPr>
      </w:pPr>
    </w:p>
    <w:p w14:paraId="461AA281" w14:textId="77777777" w:rsidR="005524B4" w:rsidRPr="00E85CCF" w:rsidRDefault="005524B4" w:rsidP="005524B4">
      <w:pPr>
        <w:jc w:val="both"/>
        <w:rPr>
          <w:rFonts w:ascii="Times New Roman" w:hAnsi="Times New Roman"/>
          <w:i/>
          <w:iCs/>
          <w:szCs w:val="24"/>
        </w:rPr>
      </w:pPr>
    </w:p>
    <w:p w14:paraId="06D906D5" w14:textId="63C9D890" w:rsidR="005524B4" w:rsidRPr="00E85CCF" w:rsidRDefault="00523BD5" w:rsidP="005524B4">
      <w:pPr>
        <w:rPr>
          <w:rFonts w:ascii="Times New Roman" w:hAnsi="Times New Roman"/>
          <w:b/>
          <w:bCs/>
          <w:szCs w:val="24"/>
          <w:u w:val="single"/>
        </w:rPr>
      </w:pPr>
      <w:r>
        <w:rPr>
          <w:rFonts w:ascii="Times New Roman" w:hAnsi="Times New Roman"/>
          <w:b/>
          <w:bCs/>
          <w:szCs w:val="24"/>
          <w:u w:val="single"/>
        </w:rPr>
        <w:t xml:space="preserve">(Q36) </w:t>
      </w:r>
      <w:r w:rsidR="005524B4" w:rsidRPr="00E85CCF">
        <w:rPr>
          <w:rFonts w:ascii="Times New Roman" w:hAnsi="Times New Roman"/>
          <w:b/>
          <w:bCs/>
          <w:szCs w:val="24"/>
          <w:u w:val="single"/>
        </w:rPr>
        <w:t xml:space="preserve">Children </w:t>
      </w:r>
      <w:r w:rsidR="00C41AEA">
        <w:rPr>
          <w:rFonts w:ascii="Times New Roman" w:hAnsi="Times New Roman"/>
          <w:b/>
          <w:bCs/>
          <w:szCs w:val="24"/>
          <w:u w:val="single"/>
        </w:rPr>
        <w:t>h</w:t>
      </w:r>
      <w:r w:rsidR="005524B4" w:rsidRPr="00E85CCF">
        <w:rPr>
          <w:rFonts w:ascii="Times New Roman" w:hAnsi="Times New Roman"/>
          <w:b/>
          <w:bCs/>
          <w:szCs w:val="24"/>
          <w:u w:val="single"/>
        </w:rPr>
        <w:t xml:space="preserve">ealth </w:t>
      </w:r>
      <w:r w:rsidR="00C41AEA">
        <w:rPr>
          <w:rFonts w:ascii="Times New Roman" w:hAnsi="Times New Roman"/>
          <w:b/>
          <w:bCs/>
          <w:szCs w:val="24"/>
          <w:u w:val="single"/>
        </w:rPr>
        <w:t>s</w:t>
      </w:r>
      <w:r w:rsidR="005524B4" w:rsidRPr="00E85CCF">
        <w:rPr>
          <w:rFonts w:ascii="Times New Roman" w:hAnsi="Times New Roman"/>
          <w:b/>
          <w:bCs/>
          <w:szCs w:val="24"/>
          <w:u w:val="single"/>
        </w:rPr>
        <w:t>pending</w:t>
      </w:r>
    </w:p>
    <w:p w14:paraId="6A43F7CA" w14:textId="77777777" w:rsidR="00FF611D" w:rsidRPr="00E85CCF" w:rsidRDefault="00FF611D" w:rsidP="005524B4">
      <w:pPr>
        <w:rPr>
          <w:rFonts w:ascii="Times New Roman" w:hAnsi="Times New Roman"/>
          <w:b/>
          <w:bCs/>
          <w:szCs w:val="24"/>
          <w:u w:val="single"/>
        </w:rPr>
      </w:pPr>
    </w:p>
    <w:tbl>
      <w:tblPr>
        <w:tblW w:w="5000" w:type="pct"/>
        <w:tblLook w:val="04A0" w:firstRow="1" w:lastRow="0" w:firstColumn="1" w:lastColumn="0" w:noHBand="0" w:noVBand="1"/>
      </w:tblPr>
      <w:tblGrid>
        <w:gridCol w:w="3864"/>
        <w:gridCol w:w="1108"/>
        <w:gridCol w:w="1109"/>
        <w:gridCol w:w="1109"/>
        <w:gridCol w:w="1106"/>
      </w:tblGrid>
      <w:tr w:rsidR="00E85CCF" w:rsidRPr="00ED743E" w14:paraId="686EA060" w14:textId="77777777" w:rsidTr="00ED743E">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D8BE66" w14:textId="7D33A533" w:rsidR="006C2697" w:rsidRDefault="00C256AA" w:rsidP="00ED743E">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w:t>
            </w:r>
            <w:r>
              <w:rPr>
                <w:rFonts w:ascii="Times New Roman" w:hAnsi="Times New Roman"/>
                <w:b/>
                <w:bCs/>
                <w:szCs w:val="24"/>
                <w:lang w:eastAsia="en-GB"/>
              </w:rPr>
              <w:t xml:space="preserve"> </w:t>
            </w:r>
            <w:r w:rsidR="00ED743E" w:rsidRPr="00ED743E">
              <w:rPr>
                <w:rFonts w:ascii="Times New Roman" w:hAnsi="Times New Roman"/>
                <w:b/>
                <w:bCs/>
                <w:szCs w:val="24"/>
                <w:lang w:eastAsia="en-GB"/>
              </w:rPr>
              <w:t xml:space="preserve">Children </w:t>
            </w:r>
            <w:r w:rsidR="00C41AEA">
              <w:rPr>
                <w:rFonts w:ascii="Times New Roman" w:hAnsi="Times New Roman"/>
                <w:b/>
                <w:bCs/>
                <w:szCs w:val="24"/>
                <w:lang w:eastAsia="en-GB"/>
              </w:rPr>
              <w:t>h</w:t>
            </w:r>
            <w:r w:rsidR="00ED743E" w:rsidRPr="00ED743E">
              <w:rPr>
                <w:rFonts w:ascii="Times New Roman" w:hAnsi="Times New Roman"/>
                <w:b/>
                <w:bCs/>
                <w:szCs w:val="24"/>
                <w:lang w:eastAsia="en-GB"/>
              </w:rPr>
              <w:t xml:space="preserve">ealth </w:t>
            </w:r>
            <w:r w:rsidR="00C41AEA">
              <w:rPr>
                <w:rFonts w:ascii="Times New Roman" w:hAnsi="Times New Roman"/>
                <w:b/>
                <w:bCs/>
                <w:szCs w:val="24"/>
                <w:lang w:eastAsia="en-GB"/>
              </w:rPr>
              <w:t>s</w:t>
            </w:r>
            <w:r w:rsidR="00ED743E" w:rsidRPr="00ED743E">
              <w:rPr>
                <w:rFonts w:ascii="Times New Roman" w:hAnsi="Times New Roman"/>
                <w:b/>
                <w:bCs/>
                <w:szCs w:val="24"/>
                <w:lang w:eastAsia="en-GB"/>
              </w:rPr>
              <w:t xml:space="preserve">pending (£ </w:t>
            </w:r>
            <w:r w:rsidR="003308E1">
              <w:rPr>
                <w:rFonts w:ascii="Times New Roman" w:hAnsi="Times New Roman"/>
                <w:b/>
                <w:bCs/>
                <w:szCs w:val="24"/>
                <w:lang w:eastAsia="en-GB"/>
              </w:rPr>
              <w:t>m</w:t>
            </w:r>
            <w:r w:rsidR="00ED743E" w:rsidRPr="00ED743E">
              <w:rPr>
                <w:rFonts w:ascii="Times New Roman" w:hAnsi="Times New Roman"/>
                <w:b/>
                <w:bCs/>
                <w:szCs w:val="24"/>
                <w:lang w:eastAsia="en-GB"/>
              </w:rPr>
              <w:t xml:space="preserve">illions), </w:t>
            </w:r>
            <w:r w:rsidR="00ED743E" w:rsidRPr="00ED743E">
              <w:rPr>
                <w:rFonts w:ascii="Times New Roman" w:hAnsi="Times New Roman"/>
                <w:b/>
                <w:bCs/>
                <w:szCs w:val="24"/>
                <w:u w:val="single"/>
                <w:lang w:eastAsia="en-GB"/>
              </w:rPr>
              <w:t>United Kingdom,</w:t>
            </w:r>
            <w:r w:rsidR="00ED743E" w:rsidRPr="00DB3456">
              <w:rPr>
                <w:rFonts w:ascii="Times New Roman" w:hAnsi="Times New Roman"/>
                <w:b/>
                <w:bCs/>
                <w:szCs w:val="24"/>
                <w:lang w:eastAsia="en-GB"/>
              </w:rPr>
              <w:t xml:space="preserve"> </w:t>
            </w:r>
            <w:r w:rsidR="00ED743E" w:rsidRPr="00ED743E">
              <w:rPr>
                <w:rFonts w:ascii="Times New Roman" w:hAnsi="Times New Roman"/>
                <w:b/>
                <w:bCs/>
                <w:szCs w:val="24"/>
                <w:lang w:eastAsia="en-GB"/>
              </w:rPr>
              <w:t>2017-18 to 2020-21</w:t>
            </w:r>
          </w:p>
          <w:p w14:paraId="3A0B8EB6" w14:textId="5D078CDB" w:rsidR="002526D6" w:rsidRPr="00ED743E" w:rsidRDefault="002526D6" w:rsidP="00ED743E">
            <w:pPr>
              <w:widowControl/>
              <w:overflowPunct/>
              <w:autoSpaceDE/>
              <w:autoSpaceDN/>
              <w:adjustRightInd/>
              <w:textAlignment w:val="auto"/>
              <w:rPr>
                <w:rFonts w:ascii="Times New Roman" w:hAnsi="Times New Roman"/>
                <w:b/>
                <w:bCs/>
                <w:szCs w:val="24"/>
                <w:lang w:eastAsia="en-GB"/>
              </w:rPr>
            </w:pPr>
          </w:p>
        </w:tc>
      </w:tr>
      <w:tr w:rsidR="00E85CCF" w:rsidRPr="00ED743E" w14:paraId="22B700E5" w14:textId="77777777" w:rsidTr="003308E1">
        <w:trPr>
          <w:trHeight w:val="300"/>
        </w:trPr>
        <w:tc>
          <w:tcPr>
            <w:tcW w:w="2475" w:type="pct"/>
            <w:tcBorders>
              <w:top w:val="nil"/>
              <w:left w:val="single" w:sz="4" w:space="0" w:color="auto"/>
              <w:bottom w:val="single" w:sz="4" w:space="0" w:color="auto"/>
              <w:right w:val="nil"/>
            </w:tcBorders>
            <w:shd w:val="clear" w:color="000000" w:fill="D9D9D9"/>
            <w:noWrap/>
            <w:vAlign w:val="bottom"/>
            <w:hideMark/>
          </w:tcPr>
          <w:p w14:paraId="770B6EEB" w14:textId="77777777" w:rsidR="00ED743E" w:rsidRPr="00ED743E" w:rsidRDefault="00ED743E" w:rsidP="00ED743E">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Year</w:t>
            </w:r>
          </w:p>
        </w:tc>
        <w:tc>
          <w:tcPr>
            <w:tcW w:w="631" w:type="pct"/>
            <w:tcBorders>
              <w:top w:val="nil"/>
              <w:left w:val="single" w:sz="4" w:space="0" w:color="auto"/>
              <w:bottom w:val="single" w:sz="4" w:space="0" w:color="auto"/>
              <w:right w:val="single" w:sz="4" w:space="0" w:color="auto"/>
            </w:tcBorders>
            <w:shd w:val="clear" w:color="000000" w:fill="D9D9D9"/>
            <w:noWrap/>
            <w:vAlign w:val="bottom"/>
            <w:hideMark/>
          </w:tcPr>
          <w:p w14:paraId="0CAB2ABB"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2017-18</w:t>
            </w:r>
          </w:p>
        </w:tc>
        <w:tc>
          <w:tcPr>
            <w:tcW w:w="632" w:type="pct"/>
            <w:tcBorders>
              <w:top w:val="nil"/>
              <w:left w:val="nil"/>
              <w:bottom w:val="single" w:sz="4" w:space="0" w:color="auto"/>
              <w:right w:val="single" w:sz="4" w:space="0" w:color="auto"/>
            </w:tcBorders>
            <w:shd w:val="clear" w:color="000000" w:fill="D9D9D9"/>
            <w:noWrap/>
            <w:vAlign w:val="bottom"/>
            <w:hideMark/>
          </w:tcPr>
          <w:p w14:paraId="1D92F711"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2018-19</w:t>
            </w:r>
          </w:p>
        </w:tc>
        <w:tc>
          <w:tcPr>
            <w:tcW w:w="632" w:type="pct"/>
            <w:tcBorders>
              <w:top w:val="nil"/>
              <w:left w:val="nil"/>
              <w:bottom w:val="single" w:sz="4" w:space="0" w:color="auto"/>
              <w:right w:val="single" w:sz="4" w:space="0" w:color="auto"/>
            </w:tcBorders>
            <w:shd w:val="clear" w:color="000000" w:fill="D9D9D9"/>
            <w:noWrap/>
            <w:vAlign w:val="bottom"/>
            <w:hideMark/>
          </w:tcPr>
          <w:p w14:paraId="2A1D0452"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2019-20</w:t>
            </w:r>
          </w:p>
        </w:tc>
        <w:tc>
          <w:tcPr>
            <w:tcW w:w="631" w:type="pct"/>
            <w:tcBorders>
              <w:top w:val="nil"/>
              <w:left w:val="nil"/>
              <w:bottom w:val="single" w:sz="4" w:space="0" w:color="auto"/>
              <w:right w:val="single" w:sz="4" w:space="0" w:color="auto"/>
            </w:tcBorders>
            <w:shd w:val="clear" w:color="000000" w:fill="D9D9D9"/>
            <w:noWrap/>
            <w:vAlign w:val="bottom"/>
            <w:hideMark/>
          </w:tcPr>
          <w:p w14:paraId="363B79A8"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2020-21</w:t>
            </w:r>
          </w:p>
        </w:tc>
      </w:tr>
      <w:tr w:rsidR="003308E1" w:rsidRPr="00ED743E" w14:paraId="01A01B60"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61AA0304" w14:textId="0D2B7AE8"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Hospital and Community Health Services</w:t>
            </w:r>
          </w:p>
        </w:tc>
        <w:tc>
          <w:tcPr>
            <w:tcW w:w="631" w:type="pct"/>
            <w:tcBorders>
              <w:top w:val="nil"/>
              <w:left w:val="nil"/>
              <w:bottom w:val="single" w:sz="4" w:space="0" w:color="auto"/>
              <w:right w:val="single" w:sz="4" w:space="0" w:color="auto"/>
            </w:tcBorders>
            <w:shd w:val="clear" w:color="auto" w:fill="auto"/>
            <w:noWrap/>
            <w:hideMark/>
          </w:tcPr>
          <w:p w14:paraId="5242A8A3" w14:textId="168940C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18,490 </w:t>
            </w:r>
          </w:p>
        </w:tc>
        <w:tc>
          <w:tcPr>
            <w:tcW w:w="632" w:type="pct"/>
            <w:tcBorders>
              <w:top w:val="nil"/>
              <w:left w:val="nil"/>
              <w:bottom w:val="single" w:sz="4" w:space="0" w:color="auto"/>
              <w:right w:val="single" w:sz="4" w:space="0" w:color="auto"/>
            </w:tcBorders>
            <w:shd w:val="clear" w:color="auto" w:fill="auto"/>
            <w:noWrap/>
            <w:hideMark/>
          </w:tcPr>
          <w:p w14:paraId="624C5C8A" w14:textId="6A8F502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18,508 </w:t>
            </w:r>
          </w:p>
        </w:tc>
        <w:tc>
          <w:tcPr>
            <w:tcW w:w="632" w:type="pct"/>
            <w:tcBorders>
              <w:top w:val="nil"/>
              <w:left w:val="nil"/>
              <w:bottom w:val="single" w:sz="4" w:space="0" w:color="auto"/>
              <w:right w:val="single" w:sz="4" w:space="0" w:color="auto"/>
            </w:tcBorders>
            <w:shd w:val="clear" w:color="auto" w:fill="auto"/>
            <w:noWrap/>
            <w:hideMark/>
          </w:tcPr>
          <w:p w14:paraId="2687067B" w14:textId="778507C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18,460 </w:t>
            </w:r>
          </w:p>
        </w:tc>
        <w:tc>
          <w:tcPr>
            <w:tcW w:w="631" w:type="pct"/>
            <w:tcBorders>
              <w:top w:val="nil"/>
              <w:left w:val="nil"/>
              <w:bottom w:val="single" w:sz="4" w:space="0" w:color="auto"/>
              <w:right w:val="single" w:sz="4" w:space="0" w:color="auto"/>
            </w:tcBorders>
            <w:shd w:val="clear" w:color="auto" w:fill="auto"/>
            <w:noWrap/>
            <w:hideMark/>
          </w:tcPr>
          <w:p w14:paraId="25106930" w14:textId="18D70126"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18,375 </w:t>
            </w:r>
          </w:p>
        </w:tc>
      </w:tr>
      <w:tr w:rsidR="003308E1" w:rsidRPr="00ED743E" w14:paraId="7CDF434F"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7646E98B" w14:textId="5816DFC9"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Family Health Services (excluding Drugs)</w:t>
            </w:r>
          </w:p>
        </w:tc>
        <w:tc>
          <w:tcPr>
            <w:tcW w:w="631" w:type="pct"/>
            <w:tcBorders>
              <w:top w:val="nil"/>
              <w:left w:val="nil"/>
              <w:bottom w:val="single" w:sz="4" w:space="0" w:color="auto"/>
              <w:right w:val="single" w:sz="4" w:space="0" w:color="auto"/>
            </w:tcBorders>
            <w:shd w:val="clear" w:color="auto" w:fill="auto"/>
            <w:noWrap/>
            <w:hideMark/>
          </w:tcPr>
          <w:p w14:paraId="197A7821" w14:textId="2914618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2,105 </w:t>
            </w:r>
          </w:p>
        </w:tc>
        <w:tc>
          <w:tcPr>
            <w:tcW w:w="632" w:type="pct"/>
            <w:tcBorders>
              <w:top w:val="nil"/>
              <w:left w:val="nil"/>
              <w:bottom w:val="single" w:sz="4" w:space="0" w:color="auto"/>
              <w:right w:val="single" w:sz="4" w:space="0" w:color="auto"/>
            </w:tcBorders>
            <w:shd w:val="clear" w:color="auto" w:fill="auto"/>
            <w:noWrap/>
            <w:hideMark/>
          </w:tcPr>
          <w:p w14:paraId="0A5F47F5" w14:textId="05BD76D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2,106 </w:t>
            </w:r>
          </w:p>
        </w:tc>
        <w:tc>
          <w:tcPr>
            <w:tcW w:w="632" w:type="pct"/>
            <w:tcBorders>
              <w:top w:val="nil"/>
              <w:left w:val="nil"/>
              <w:bottom w:val="single" w:sz="4" w:space="0" w:color="auto"/>
              <w:right w:val="single" w:sz="4" w:space="0" w:color="auto"/>
            </w:tcBorders>
            <w:shd w:val="clear" w:color="auto" w:fill="auto"/>
            <w:noWrap/>
            <w:hideMark/>
          </w:tcPr>
          <w:p w14:paraId="04583DCD" w14:textId="183AB9F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2,097 </w:t>
            </w:r>
          </w:p>
        </w:tc>
        <w:tc>
          <w:tcPr>
            <w:tcW w:w="631" w:type="pct"/>
            <w:tcBorders>
              <w:top w:val="nil"/>
              <w:left w:val="nil"/>
              <w:bottom w:val="single" w:sz="4" w:space="0" w:color="auto"/>
              <w:right w:val="single" w:sz="4" w:space="0" w:color="auto"/>
            </w:tcBorders>
            <w:shd w:val="clear" w:color="auto" w:fill="auto"/>
            <w:noWrap/>
            <w:hideMark/>
          </w:tcPr>
          <w:p w14:paraId="48479300" w14:textId="5560623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2,089 </w:t>
            </w:r>
          </w:p>
        </w:tc>
      </w:tr>
      <w:tr w:rsidR="003308E1" w:rsidRPr="00ED743E" w14:paraId="06DC7D7E"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1C262583" w14:textId="00940321"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Pharmaceutical Services</w:t>
            </w:r>
          </w:p>
        </w:tc>
        <w:tc>
          <w:tcPr>
            <w:tcW w:w="631" w:type="pct"/>
            <w:tcBorders>
              <w:top w:val="nil"/>
              <w:left w:val="nil"/>
              <w:bottom w:val="single" w:sz="4" w:space="0" w:color="auto"/>
              <w:right w:val="single" w:sz="4" w:space="0" w:color="auto"/>
            </w:tcBorders>
            <w:shd w:val="clear" w:color="auto" w:fill="auto"/>
            <w:noWrap/>
            <w:hideMark/>
          </w:tcPr>
          <w:p w14:paraId="7E79D725" w14:textId="0643587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1,363 </w:t>
            </w:r>
          </w:p>
        </w:tc>
        <w:tc>
          <w:tcPr>
            <w:tcW w:w="632" w:type="pct"/>
            <w:tcBorders>
              <w:top w:val="nil"/>
              <w:left w:val="nil"/>
              <w:bottom w:val="single" w:sz="4" w:space="0" w:color="auto"/>
              <w:right w:val="single" w:sz="4" w:space="0" w:color="auto"/>
            </w:tcBorders>
            <w:shd w:val="clear" w:color="auto" w:fill="auto"/>
            <w:noWrap/>
            <w:hideMark/>
          </w:tcPr>
          <w:p w14:paraId="233FAE5D" w14:textId="57D1BE7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1,372 </w:t>
            </w:r>
          </w:p>
        </w:tc>
        <w:tc>
          <w:tcPr>
            <w:tcW w:w="632" w:type="pct"/>
            <w:tcBorders>
              <w:top w:val="nil"/>
              <w:left w:val="nil"/>
              <w:bottom w:val="single" w:sz="4" w:space="0" w:color="auto"/>
              <w:right w:val="single" w:sz="4" w:space="0" w:color="auto"/>
            </w:tcBorders>
            <w:shd w:val="clear" w:color="auto" w:fill="auto"/>
            <w:noWrap/>
            <w:hideMark/>
          </w:tcPr>
          <w:p w14:paraId="5D10EC71" w14:textId="6BB6BFC3"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1,377 </w:t>
            </w:r>
          </w:p>
        </w:tc>
        <w:tc>
          <w:tcPr>
            <w:tcW w:w="631" w:type="pct"/>
            <w:tcBorders>
              <w:top w:val="nil"/>
              <w:left w:val="nil"/>
              <w:bottom w:val="single" w:sz="4" w:space="0" w:color="auto"/>
              <w:right w:val="single" w:sz="4" w:space="0" w:color="auto"/>
            </w:tcBorders>
            <w:shd w:val="clear" w:color="auto" w:fill="auto"/>
            <w:noWrap/>
            <w:hideMark/>
          </w:tcPr>
          <w:p w14:paraId="6D4B8FE7" w14:textId="39F8BF2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1,382 </w:t>
            </w:r>
          </w:p>
        </w:tc>
      </w:tr>
      <w:tr w:rsidR="003308E1" w:rsidRPr="00ED743E" w14:paraId="778AFEB5"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53C705E4" w14:textId="4948CC0D"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Capital Spending</w:t>
            </w:r>
          </w:p>
        </w:tc>
        <w:tc>
          <w:tcPr>
            <w:tcW w:w="631" w:type="pct"/>
            <w:tcBorders>
              <w:top w:val="nil"/>
              <w:left w:val="nil"/>
              <w:bottom w:val="single" w:sz="4" w:space="0" w:color="auto"/>
              <w:right w:val="single" w:sz="4" w:space="0" w:color="auto"/>
            </w:tcBorders>
            <w:shd w:val="clear" w:color="auto" w:fill="auto"/>
            <w:noWrap/>
            <w:hideMark/>
          </w:tcPr>
          <w:p w14:paraId="1539E1BC" w14:textId="6CC0DEB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1,474 </w:t>
            </w:r>
          </w:p>
        </w:tc>
        <w:tc>
          <w:tcPr>
            <w:tcW w:w="632" w:type="pct"/>
            <w:tcBorders>
              <w:top w:val="nil"/>
              <w:left w:val="nil"/>
              <w:bottom w:val="single" w:sz="4" w:space="0" w:color="auto"/>
              <w:right w:val="single" w:sz="4" w:space="0" w:color="auto"/>
            </w:tcBorders>
            <w:shd w:val="clear" w:color="auto" w:fill="auto"/>
            <w:noWrap/>
            <w:hideMark/>
          </w:tcPr>
          <w:p w14:paraId="68959DF8" w14:textId="62CAEE6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1,460 </w:t>
            </w:r>
          </w:p>
        </w:tc>
        <w:tc>
          <w:tcPr>
            <w:tcW w:w="632" w:type="pct"/>
            <w:tcBorders>
              <w:top w:val="nil"/>
              <w:left w:val="nil"/>
              <w:bottom w:val="single" w:sz="4" w:space="0" w:color="auto"/>
              <w:right w:val="single" w:sz="4" w:space="0" w:color="auto"/>
            </w:tcBorders>
            <w:shd w:val="clear" w:color="auto" w:fill="auto"/>
            <w:noWrap/>
            <w:hideMark/>
          </w:tcPr>
          <w:p w14:paraId="4EDA2788" w14:textId="0CB0EBC5"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1,436 </w:t>
            </w:r>
          </w:p>
        </w:tc>
        <w:tc>
          <w:tcPr>
            <w:tcW w:w="631" w:type="pct"/>
            <w:tcBorders>
              <w:top w:val="nil"/>
              <w:left w:val="nil"/>
              <w:bottom w:val="single" w:sz="4" w:space="0" w:color="auto"/>
              <w:right w:val="single" w:sz="4" w:space="0" w:color="auto"/>
            </w:tcBorders>
            <w:shd w:val="clear" w:color="auto" w:fill="auto"/>
            <w:noWrap/>
            <w:hideMark/>
          </w:tcPr>
          <w:p w14:paraId="222B7096" w14:textId="25EC9F0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1,407 </w:t>
            </w:r>
          </w:p>
        </w:tc>
      </w:tr>
      <w:tr w:rsidR="003308E1" w:rsidRPr="00ED743E" w14:paraId="3FA11055"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2A5A6C40" w14:textId="08C8D802"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Scotland Health Spending</w:t>
            </w:r>
          </w:p>
        </w:tc>
        <w:tc>
          <w:tcPr>
            <w:tcW w:w="631" w:type="pct"/>
            <w:tcBorders>
              <w:top w:val="nil"/>
              <w:left w:val="nil"/>
              <w:bottom w:val="single" w:sz="4" w:space="0" w:color="auto"/>
              <w:right w:val="single" w:sz="4" w:space="0" w:color="auto"/>
            </w:tcBorders>
            <w:shd w:val="clear" w:color="auto" w:fill="auto"/>
            <w:noWrap/>
            <w:hideMark/>
          </w:tcPr>
          <w:p w14:paraId="69F7AEE3" w14:textId="4528638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1,625 </w:t>
            </w:r>
          </w:p>
        </w:tc>
        <w:tc>
          <w:tcPr>
            <w:tcW w:w="632" w:type="pct"/>
            <w:tcBorders>
              <w:top w:val="nil"/>
              <w:left w:val="nil"/>
              <w:bottom w:val="single" w:sz="4" w:space="0" w:color="auto"/>
              <w:right w:val="single" w:sz="4" w:space="0" w:color="auto"/>
            </w:tcBorders>
            <w:shd w:val="clear" w:color="auto" w:fill="auto"/>
            <w:noWrap/>
            <w:hideMark/>
          </w:tcPr>
          <w:p w14:paraId="5DFD19EC" w14:textId="04CB0CF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1,649 </w:t>
            </w:r>
          </w:p>
        </w:tc>
        <w:tc>
          <w:tcPr>
            <w:tcW w:w="632" w:type="pct"/>
            <w:tcBorders>
              <w:top w:val="nil"/>
              <w:left w:val="nil"/>
              <w:bottom w:val="single" w:sz="4" w:space="0" w:color="auto"/>
              <w:right w:val="single" w:sz="4" w:space="0" w:color="auto"/>
            </w:tcBorders>
            <w:shd w:val="clear" w:color="auto" w:fill="auto"/>
            <w:noWrap/>
            <w:hideMark/>
          </w:tcPr>
          <w:p w14:paraId="51D85C4F" w14:textId="253F35A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1,712 </w:t>
            </w:r>
          </w:p>
        </w:tc>
        <w:tc>
          <w:tcPr>
            <w:tcW w:w="631" w:type="pct"/>
            <w:tcBorders>
              <w:top w:val="nil"/>
              <w:left w:val="nil"/>
              <w:bottom w:val="single" w:sz="4" w:space="0" w:color="auto"/>
              <w:right w:val="single" w:sz="4" w:space="0" w:color="auto"/>
            </w:tcBorders>
            <w:shd w:val="clear" w:color="auto" w:fill="auto"/>
            <w:noWrap/>
            <w:hideMark/>
          </w:tcPr>
          <w:p w14:paraId="745A19EA" w14:textId="73FC51B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2,115 </w:t>
            </w:r>
          </w:p>
        </w:tc>
      </w:tr>
      <w:tr w:rsidR="003308E1" w:rsidRPr="00ED743E" w14:paraId="1864B954"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20FC5D21" w14:textId="1C137608"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Local Government - Children Public Health Measures</w:t>
            </w:r>
          </w:p>
        </w:tc>
        <w:tc>
          <w:tcPr>
            <w:tcW w:w="631" w:type="pct"/>
            <w:tcBorders>
              <w:top w:val="nil"/>
              <w:left w:val="nil"/>
              <w:bottom w:val="single" w:sz="4" w:space="0" w:color="auto"/>
              <w:right w:val="single" w:sz="4" w:space="0" w:color="auto"/>
            </w:tcBorders>
            <w:shd w:val="clear" w:color="auto" w:fill="auto"/>
            <w:noWrap/>
            <w:hideMark/>
          </w:tcPr>
          <w:p w14:paraId="0C8D8313" w14:textId="47445592"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1,345 </w:t>
            </w:r>
          </w:p>
        </w:tc>
        <w:tc>
          <w:tcPr>
            <w:tcW w:w="632" w:type="pct"/>
            <w:tcBorders>
              <w:top w:val="nil"/>
              <w:left w:val="nil"/>
              <w:bottom w:val="single" w:sz="4" w:space="0" w:color="auto"/>
              <w:right w:val="single" w:sz="4" w:space="0" w:color="auto"/>
            </w:tcBorders>
            <w:shd w:val="clear" w:color="auto" w:fill="auto"/>
            <w:noWrap/>
            <w:hideMark/>
          </w:tcPr>
          <w:p w14:paraId="2BEA1957" w14:textId="7145B31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1,319 </w:t>
            </w:r>
          </w:p>
        </w:tc>
        <w:tc>
          <w:tcPr>
            <w:tcW w:w="632" w:type="pct"/>
            <w:tcBorders>
              <w:top w:val="nil"/>
              <w:left w:val="nil"/>
              <w:bottom w:val="single" w:sz="4" w:space="0" w:color="auto"/>
              <w:right w:val="single" w:sz="4" w:space="0" w:color="auto"/>
            </w:tcBorders>
            <w:shd w:val="clear" w:color="auto" w:fill="auto"/>
            <w:noWrap/>
            <w:hideMark/>
          </w:tcPr>
          <w:p w14:paraId="4EDAE33D" w14:textId="6782E775"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1,316 </w:t>
            </w:r>
          </w:p>
        </w:tc>
        <w:tc>
          <w:tcPr>
            <w:tcW w:w="631" w:type="pct"/>
            <w:tcBorders>
              <w:top w:val="nil"/>
              <w:left w:val="nil"/>
              <w:bottom w:val="single" w:sz="4" w:space="0" w:color="auto"/>
              <w:right w:val="single" w:sz="4" w:space="0" w:color="auto"/>
            </w:tcBorders>
            <w:shd w:val="clear" w:color="auto" w:fill="auto"/>
            <w:noWrap/>
            <w:hideMark/>
          </w:tcPr>
          <w:p w14:paraId="3E4C83B0" w14:textId="3C580B4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1,343 </w:t>
            </w:r>
          </w:p>
        </w:tc>
      </w:tr>
      <w:tr w:rsidR="003308E1" w:rsidRPr="00ED743E" w14:paraId="0656EB14"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6B267C71" w14:textId="2FB73E33"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 xml:space="preserve">Central Government </w:t>
            </w:r>
            <w:r>
              <w:rPr>
                <w:rFonts w:ascii="Times New Roman" w:hAnsi="Times New Roman"/>
                <w:b/>
                <w:bCs/>
                <w:szCs w:val="24"/>
                <w:lang w:eastAsia="en-GB"/>
              </w:rPr>
              <w:t xml:space="preserve">(CG) </w:t>
            </w:r>
            <w:r w:rsidRPr="00ED743E">
              <w:rPr>
                <w:rFonts w:ascii="Times New Roman" w:hAnsi="Times New Roman"/>
                <w:b/>
                <w:bCs/>
                <w:szCs w:val="24"/>
                <w:lang w:eastAsia="en-GB"/>
              </w:rPr>
              <w:t>- Core Budgets</w:t>
            </w:r>
          </w:p>
        </w:tc>
        <w:tc>
          <w:tcPr>
            <w:tcW w:w="631" w:type="pct"/>
            <w:tcBorders>
              <w:top w:val="nil"/>
              <w:left w:val="nil"/>
              <w:bottom w:val="single" w:sz="4" w:space="0" w:color="auto"/>
              <w:right w:val="single" w:sz="4" w:space="0" w:color="auto"/>
            </w:tcBorders>
            <w:shd w:val="clear" w:color="auto" w:fill="auto"/>
            <w:noWrap/>
            <w:hideMark/>
          </w:tcPr>
          <w:p w14:paraId="3E80EC58" w14:textId="5E6AC672"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235 </w:t>
            </w:r>
          </w:p>
        </w:tc>
        <w:tc>
          <w:tcPr>
            <w:tcW w:w="632" w:type="pct"/>
            <w:tcBorders>
              <w:top w:val="nil"/>
              <w:left w:val="nil"/>
              <w:bottom w:val="single" w:sz="4" w:space="0" w:color="auto"/>
              <w:right w:val="single" w:sz="4" w:space="0" w:color="auto"/>
            </w:tcBorders>
            <w:shd w:val="clear" w:color="auto" w:fill="auto"/>
            <w:noWrap/>
            <w:hideMark/>
          </w:tcPr>
          <w:p w14:paraId="72F7B805" w14:textId="1A87495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222 </w:t>
            </w:r>
          </w:p>
        </w:tc>
        <w:tc>
          <w:tcPr>
            <w:tcW w:w="632" w:type="pct"/>
            <w:tcBorders>
              <w:top w:val="nil"/>
              <w:left w:val="nil"/>
              <w:bottom w:val="single" w:sz="4" w:space="0" w:color="auto"/>
              <w:right w:val="single" w:sz="4" w:space="0" w:color="auto"/>
            </w:tcBorders>
            <w:shd w:val="clear" w:color="auto" w:fill="auto"/>
            <w:noWrap/>
            <w:hideMark/>
          </w:tcPr>
          <w:p w14:paraId="245B7FAB" w14:textId="774C0F7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219 </w:t>
            </w:r>
          </w:p>
        </w:tc>
        <w:tc>
          <w:tcPr>
            <w:tcW w:w="631" w:type="pct"/>
            <w:tcBorders>
              <w:top w:val="nil"/>
              <w:left w:val="nil"/>
              <w:bottom w:val="single" w:sz="4" w:space="0" w:color="auto"/>
              <w:right w:val="single" w:sz="4" w:space="0" w:color="auto"/>
            </w:tcBorders>
            <w:shd w:val="clear" w:color="auto" w:fill="auto"/>
            <w:noWrap/>
            <w:hideMark/>
          </w:tcPr>
          <w:p w14:paraId="653D93AB" w14:textId="1342655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167 </w:t>
            </w:r>
          </w:p>
        </w:tc>
      </w:tr>
      <w:tr w:rsidR="003308E1" w:rsidRPr="00ED743E" w14:paraId="30D6351F" w14:textId="77777777" w:rsidTr="003308E1">
        <w:trPr>
          <w:trHeight w:val="300"/>
        </w:trPr>
        <w:tc>
          <w:tcPr>
            <w:tcW w:w="2475" w:type="pct"/>
            <w:tcBorders>
              <w:top w:val="nil"/>
              <w:left w:val="single" w:sz="4" w:space="0" w:color="auto"/>
              <w:bottom w:val="single" w:sz="4" w:space="0" w:color="auto"/>
              <w:right w:val="single" w:sz="4" w:space="0" w:color="auto"/>
            </w:tcBorders>
            <w:shd w:val="clear" w:color="auto" w:fill="auto"/>
            <w:noWrap/>
            <w:vAlign w:val="bottom"/>
            <w:hideMark/>
          </w:tcPr>
          <w:p w14:paraId="4F851D94" w14:textId="77777777"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Total</w:t>
            </w:r>
          </w:p>
        </w:tc>
        <w:tc>
          <w:tcPr>
            <w:tcW w:w="631" w:type="pct"/>
            <w:tcBorders>
              <w:top w:val="nil"/>
              <w:left w:val="nil"/>
              <w:bottom w:val="single" w:sz="4" w:space="0" w:color="auto"/>
              <w:right w:val="single" w:sz="4" w:space="0" w:color="auto"/>
            </w:tcBorders>
            <w:shd w:val="clear" w:color="auto" w:fill="auto"/>
            <w:noWrap/>
            <w:hideMark/>
          </w:tcPr>
          <w:p w14:paraId="40CCA343" w14:textId="73B7699A"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26,639 </w:t>
            </w:r>
          </w:p>
        </w:tc>
        <w:tc>
          <w:tcPr>
            <w:tcW w:w="632" w:type="pct"/>
            <w:tcBorders>
              <w:top w:val="nil"/>
              <w:left w:val="nil"/>
              <w:bottom w:val="single" w:sz="4" w:space="0" w:color="auto"/>
              <w:right w:val="single" w:sz="4" w:space="0" w:color="auto"/>
            </w:tcBorders>
            <w:shd w:val="clear" w:color="auto" w:fill="auto"/>
            <w:noWrap/>
            <w:hideMark/>
          </w:tcPr>
          <w:p w14:paraId="05A01BC8" w14:textId="6D0274AB"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26,635 </w:t>
            </w:r>
          </w:p>
        </w:tc>
        <w:tc>
          <w:tcPr>
            <w:tcW w:w="632" w:type="pct"/>
            <w:tcBorders>
              <w:top w:val="nil"/>
              <w:left w:val="nil"/>
              <w:bottom w:val="single" w:sz="4" w:space="0" w:color="auto"/>
              <w:right w:val="single" w:sz="4" w:space="0" w:color="auto"/>
            </w:tcBorders>
            <w:shd w:val="clear" w:color="auto" w:fill="auto"/>
            <w:noWrap/>
            <w:hideMark/>
          </w:tcPr>
          <w:p w14:paraId="6A568459" w14:textId="2624D951"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26,619 </w:t>
            </w:r>
          </w:p>
        </w:tc>
        <w:tc>
          <w:tcPr>
            <w:tcW w:w="631" w:type="pct"/>
            <w:tcBorders>
              <w:top w:val="nil"/>
              <w:left w:val="nil"/>
              <w:bottom w:val="single" w:sz="4" w:space="0" w:color="auto"/>
              <w:right w:val="single" w:sz="4" w:space="0" w:color="auto"/>
            </w:tcBorders>
            <w:shd w:val="clear" w:color="auto" w:fill="auto"/>
            <w:noWrap/>
            <w:hideMark/>
          </w:tcPr>
          <w:p w14:paraId="1420291F" w14:textId="363873BF"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26,878 </w:t>
            </w:r>
          </w:p>
        </w:tc>
      </w:tr>
      <w:tr w:rsidR="002526D6" w:rsidRPr="00ED743E" w14:paraId="49BE3324" w14:textId="77777777" w:rsidTr="002526D6">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C231A8B" w14:textId="7C26C167" w:rsidR="002526D6" w:rsidRPr="00ED743E" w:rsidRDefault="002526D6" w:rsidP="002526D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2526D6" w:rsidRPr="00ED743E" w14:paraId="693BB00A" w14:textId="77777777" w:rsidTr="002526D6">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6C11600B" w14:textId="7BFE1A9D"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The Department for Health and Social Care</w:t>
            </w:r>
            <w:r w:rsidR="004B7AB0">
              <w:rPr>
                <w:rFonts w:ascii="Times New Roman" w:hAnsi="Times New Roman"/>
                <w:szCs w:val="24"/>
              </w:rPr>
              <w:t xml:space="preserve"> (DHSC)</w:t>
            </w:r>
            <w:r w:rsidRPr="002526D6">
              <w:rPr>
                <w:rFonts w:ascii="Times New Roman" w:hAnsi="Times New Roman"/>
                <w:szCs w:val="24"/>
              </w:rPr>
              <w:t xml:space="preserve"> does not collect data on spend by age as normal practice. To calculate this</w:t>
            </w:r>
            <w:r w:rsidR="003B655E">
              <w:rPr>
                <w:rFonts w:ascii="Times New Roman" w:hAnsi="Times New Roman"/>
                <w:szCs w:val="24"/>
              </w:rPr>
              <w:t>,</w:t>
            </w:r>
            <w:r w:rsidRPr="002526D6">
              <w:rPr>
                <w:rFonts w:ascii="Times New Roman" w:hAnsi="Times New Roman"/>
                <w:szCs w:val="24"/>
              </w:rPr>
              <w:t xml:space="preserve"> a model was used, with England, Scotland, Wales and Northern Ireland all collectively agreeing the approach to model NHS spend</w:t>
            </w:r>
            <w:r w:rsidRPr="002526D6">
              <w:rPr>
                <w:rStyle w:val="FootnoteReference"/>
                <w:rFonts w:ascii="Times New Roman" w:hAnsi="Times New Roman"/>
                <w:szCs w:val="24"/>
              </w:rPr>
              <w:footnoteReference w:id="4"/>
            </w:r>
            <w:r w:rsidRPr="002526D6">
              <w:rPr>
                <w:rFonts w:ascii="Times New Roman" w:hAnsi="Times New Roman"/>
                <w:szCs w:val="24"/>
              </w:rPr>
              <w:t>. The Office for Budget Responsibility’s “Fiscal Sustainability Analytical Paper: Fiscal Sustainability and Public Spending on Health” (2016) provided in Chart 2.3 (and its underlying data) a profile for age-related spend. The figures for the model</w:t>
            </w:r>
            <w:r w:rsidR="003B655E">
              <w:rPr>
                <w:rFonts w:ascii="Times New Roman" w:hAnsi="Times New Roman"/>
                <w:szCs w:val="24"/>
              </w:rPr>
              <w:t>,</w:t>
            </w:r>
            <w:r w:rsidRPr="002526D6">
              <w:rPr>
                <w:rFonts w:ascii="Times New Roman" w:hAnsi="Times New Roman"/>
                <w:szCs w:val="24"/>
              </w:rPr>
              <w:t xml:space="preserve"> split down per age how much health spending took place per person. The data was in 20/21 prices. This has then been multiplied by population size for England, Scotland, Wales, and Northern Ireland to calculate the final totals.</w:t>
            </w:r>
          </w:p>
          <w:p w14:paraId="719E726A"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Hospital and Community Health Services represents secondary health care, assumed to account for most of the health spending in the model.</w:t>
            </w:r>
          </w:p>
          <w:p w14:paraId="6698466A"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Family Health Services (excluding drugs) covers elements of primary health care (including GPs and dental services) excluding pharmaceutical services.</w:t>
            </w:r>
          </w:p>
          <w:p w14:paraId="7AD23EB9"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Pharmaceutical services capture the elements of primary care services related to drug prescriptions.</w:t>
            </w:r>
          </w:p>
          <w:p w14:paraId="6EBD46D3"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Capital spending is the investment taken by the central and local government (e.g., building new hospitals).</w:t>
            </w:r>
          </w:p>
          <w:p w14:paraId="6E530429"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 xml:space="preserve">Additionally, for England, local government public health measures have been included as a separate line (as not part of NHS spending model). This data is from the MHCLG LA Revenue Accounts. This includes “Sexual Health </w:t>
            </w:r>
            <w:r w:rsidRPr="002526D6">
              <w:rPr>
                <w:rFonts w:ascii="Times New Roman" w:hAnsi="Times New Roman"/>
                <w:szCs w:val="24"/>
              </w:rPr>
              <w:lastRenderedPageBreak/>
              <w:t>Services – Promotion, Prevention, Advice”, “National Child Measurement Programme”, “Child Obesity”, “Child Physical Activity”, “Substance Misuse Child Services”, “Child Public Health Programmes”, “Mandated Early Years Public Health Services” and “All Other Early Years Public Health Services”.</w:t>
            </w:r>
          </w:p>
          <w:p w14:paraId="01D38E50"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The CG – Core Budgets line represents core budgets from central government that relate specifically to children. These were provided in cash terms by DHSC for the purposes of this report and have been GDP deflated to 20/21 prices. This includes “Healthy Food Schemes [Health Start, Nursery Milk, School Fruit and Vegetable Scheme”, “School Games and Sport”, “Children of Dependent Alcoholics”, “Child Safeguarding”, and “Child Obesity”.</w:t>
            </w:r>
          </w:p>
          <w:p w14:paraId="2C073874" w14:textId="77777777" w:rsidR="002526D6" w:rsidRPr="002526D6" w:rsidRDefault="002526D6" w:rsidP="00743402">
            <w:pPr>
              <w:pStyle w:val="ListParagraph"/>
              <w:numPr>
                <w:ilvl w:val="0"/>
                <w:numId w:val="17"/>
              </w:numPr>
              <w:ind w:left="306" w:hanging="284"/>
              <w:rPr>
                <w:rFonts w:ascii="Times New Roman" w:hAnsi="Times New Roman"/>
                <w:szCs w:val="24"/>
              </w:rPr>
            </w:pPr>
            <w:r w:rsidRPr="002526D6">
              <w:rPr>
                <w:rFonts w:ascii="Times New Roman" w:hAnsi="Times New Roman"/>
                <w:szCs w:val="24"/>
              </w:rPr>
              <w:t>Rounding errors may exist in the total line.</w:t>
            </w:r>
          </w:p>
          <w:p w14:paraId="06258A6A" w14:textId="77777777" w:rsidR="002526D6" w:rsidRPr="002526D6" w:rsidRDefault="002526D6" w:rsidP="002526D6">
            <w:pPr>
              <w:widowControl/>
              <w:overflowPunct/>
              <w:autoSpaceDE/>
              <w:autoSpaceDN/>
              <w:adjustRightInd/>
              <w:ind w:left="306" w:hanging="284"/>
              <w:textAlignment w:val="auto"/>
              <w:rPr>
                <w:rFonts w:ascii="Times New Roman" w:hAnsi="Times New Roman"/>
                <w:szCs w:val="24"/>
                <w:lang w:eastAsia="en-GB"/>
              </w:rPr>
            </w:pPr>
          </w:p>
        </w:tc>
      </w:tr>
    </w:tbl>
    <w:p w14:paraId="1174FA76" w14:textId="09D8B414" w:rsidR="005524B4" w:rsidRPr="002526D6" w:rsidRDefault="005524B4" w:rsidP="002526D6">
      <w:pPr>
        <w:rPr>
          <w:rFonts w:ascii="Times New Roman" w:hAnsi="Times New Roman"/>
          <w:szCs w:val="24"/>
          <w:u w:val="single"/>
        </w:rPr>
      </w:pPr>
    </w:p>
    <w:p w14:paraId="4FB9340B" w14:textId="13BAD8F1" w:rsidR="005524B4" w:rsidRPr="00E85CCF" w:rsidRDefault="00523BD5" w:rsidP="005524B4">
      <w:pPr>
        <w:rPr>
          <w:rFonts w:ascii="Times New Roman" w:hAnsi="Times New Roman"/>
          <w:b/>
          <w:bCs/>
          <w:szCs w:val="24"/>
          <w:u w:val="single"/>
        </w:rPr>
      </w:pPr>
      <w:r>
        <w:rPr>
          <w:rFonts w:ascii="Times New Roman" w:hAnsi="Times New Roman"/>
          <w:b/>
          <w:bCs/>
          <w:szCs w:val="24"/>
          <w:u w:val="single"/>
        </w:rPr>
        <w:t xml:space="preserve">(Q36) </w:t>
      </w:r>
      <w:r w:rsidR="005524B4" w:rsidRPr="00E85CCF">
        <w:rPr>
          <w:rFonts w:ascii="Times New Roman" w:hAnsi="Times New Roman"/>
          <w:b/>
          <w:bCs/>
          <w:szCs w:val="24"/>
          <w:u w:val="single"/>
        </w:rPr>
        <w:t xml:space="preserve">Children </w:t>
      </w:r>
      <w:r w:rsidR="00C41AEA">
        <w:rPr>
          <w:rFonts w:ascii="Times New Roman" w:hAnsi="Times New Roman"/>
          <w:b/>
          <w:bCs/>
          <w:szCs w:val="24"/>
          <w:u w:val="single"/>
        </w:rPr>
        <w:t>s</w:t>
      </w:r>
      <w:r w:rsidR="005524B4" w:rsidRPr="00E85CCF">
        <w:rPr>
          <w:rFonts w:ascii="Times New Roman" w:hAnsi="Times New Roman"/>
          <w:b/>
          <w:bCs/>
          <w:szCs w:val="24"/>
          <w:u w:val="single"/>
        </w:rPr>
        <w:t xml:space="preserve">ocial </w:t>
      </w:r>
      <w:r w:rsidR="00C41AEA">
        <w:rPr>
          <w:rFonts w:ascii="Times New Roman" w:hAnsi="Times New Roman"/>
          <w:b/>
          <w:bCs/>
          <w:szCs w:val="24"/>
          <w:u w:val="single"/>
        </w:rPr>
        <w:t>s</w:t>
      </w:r>
      <w:r w:rsidR="005524B4" w:rsidRPr="00E85CCF">
        <w:rPr>
          <w:rFonts w:ascii="Times New Roman" w:hAnsi="Times New Roman"/>
          <w:b/>
          <w:bCs/>
          <w:szCs w:val="24"/>
          <w:u w:val="single"/>
        </w:rPr>
        <w:t xml:space="preserve">ecurity </w:t>
      </w:r>
      <w:r w:rsidR="00C41AEA">
        <w:rPr>
          <w:rFonts w:ascii="Times New Roman" w:hAnsi="Times New Roman"/>
          <w:b/>
          <w:bCs/>
          <w:szCs w:val="24"/>
          <w:u w:val="single"/>
        </w:rPr>
        <w:t>s</w:t>
      </w:r>
      <w:r w:rsidR="005524B4" w:rsidRPr="00E85CCF">
        <w:rPr>
          <w:rFonts w:ascii="Times New Roman" w:hAnsi="Times New Roman"/>
          <w:b/>
          <w:bCs/>
          <w:szCs w:val="24"/>
          <w:u w:val="single"/>
        </w:rPr>
        <w:t>pending</w:t>
      </w:r>
    </w:p>
    <w:p w14:paraId="7481477B" w14:textId="77777777" w:rsidR="005524B4" w:rsidRPr="00E85CCF" w:rsidRDefault="005524B4" w:rsidP="005524B4">
      <w:pPr>
        <w:rPr>
          <w:rFonts w:ascii="Times New Roman" w:hAnsi="Times New Roman"/>
          <w:szCs w:val="24"/>
          <w:u w:val="single"/>
        </w:rPr>
      </w:pPr>
    </w:p>
    <w:tbl>
      <w:tblPr>
        <w:tblW w:w="5000" w:type="pct"/>
        <w:tblLook w:val="04A0" w:firstRow="1" w:lastRow="0" w:firstColumn="1" w:lastColumn="0" w:noHBand="0" w:noVBand="1"/>
      </w:tblPr>
      <w:tblGrid>
        <w:gridCol w:w="3630"/>
        <w:gridCol w:w="1168"/>
        <w:gridCol w:w="1166"/>
        <w:gridCol w:w="1166"/>
        <w:gridCol w:w="1166"/>
      </w:tblGrid>
      <w:tr w:rsidR="00E85CCF" w:rsidRPr="00ED743E" w14:paraId="2034074C" w14:textId="77777777" w:rsidTr="00ED743E">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A0283A" w14:textId="611D2D06" w:rsidR="00ED743E" w:rsidRPr="00ED743E" w:rsidRDefault="00C256AA" w:rsidP="00ED743E">
            <w:pPr>
              <w:widowControl/>
              <w:overflowPunct/>
              <w:autoSpaceDE/>
              <w:autoSpaceDN/>
              <w:adjustRightInd/>
              <w:textAlignment w:val="auto"/>
              <w:rPr>
                <w:rFonts w:ascii="Times New Roman" w:hAnsi="Times New Roman"/>
                <w:b/>
                <w:bCs/>
                <w:szCs w:val="24"/>
                <w:lang w:eastAsia="en-GB"/>
              </w:rPr>
            </w:pPr>
            <w:bookmarkStart w:id="6" w:name="_Hlk106806979"/>
            <w:r>
              <w:rPr>
                <w:rFonts w:ascii="Times New Roman" w:hAnsi="Times New Roman"/>
                <w:b/>
                <w:bCs/>
                <w:szCs w:val="24"/>
                <w:u w:val="single"/>
                <w:lang w:eastAsia="en-GB"/>
              </w:rPr>
              <w:t>Table 7.</w:t>
            </w:r>
            <w:r>
              <w:rPr>
                <w:rFonts w:ascii="Times New Roman" w:hAnsi="Times New Roman"/>
                <w:b/>
                <w:bCs/>
                <w:szCs w:val="24"/>
                <w:lang w:eastAsia="en-GB"/>
              </w:rPr>
              <w:t xml:space="preserve"> </w:t>
            </w:r>
            <w:r w:rsidR="00ED743E" w:rsidRPr="00ED743E">
              <w:rPr>
                <w:rFonts w:ascii="Times New Roman" w:hAnsi="Times New Roman"/>
                <w:b/>
                <w:bCs/>
                <w:szCs w:val="24"/>
                <w:lang w:eastAsia="en-GB"/>
              </w:rPr>
              <w:t xml:space="preserve">Children </w:t>
            </w:r>
            <w:r w:rsidR="00C41AEA">
              <w:rPr>
                <w:rFonts w:ascii="Times New Roman" w:hAnsi="Times New Roman"/>
                <w:b/>
                <w:bCs/>
                <w:szCs w:val="24"/>
                <w:lang w:eastAsia="en-GB"/>
              </w:rPr>
              <w:t>s</w:t>
            </w:r>
            <w:r w:rsidR="00ED743E" w:rsidRPr="00ED743E">
              <w:rPr>
                <w:rFonts w:ascii="Times New Roman" w:hAnsi="Times New Roman"/>
                <w:b/>
                <w:bCs/>
                <w:szCs w:val="24"/>
                <w:lang w:eastAsia="en-GB"/>
              </w:rPr>
              <w:t xml:space="preserve">ocial </w:t>
            </w:r>
            <w:r w:rsidR="00C41AEA">
              <w:rPr>
                <w:rFonts w:ascii="Times New Roman" w:hAnsi="Times New Roman"/>
                <w:b/>
                <w:bCs/>
                <w:szCs w:val="24"/>
                <w:lang w:eastAsia="en-GB"/>
              </w:rPr>
              <w:t>s</w:t>
            </w:r>
            <w:r w:rsidR="00ED743E" w:rsidRPr="00ED743E">
              <w:rPr>
                <w:rFonts w:ascii="Times New Roman" w:hAnsi="Times New Roman"/>
                <w:b/>
                <w:bCs/>
                <w:szCs w:val="24"/>
                <w:lang w:eastAsia="en-GB"/>
              </w:rPr>
              <w:t xml:space="preserve">ecurity </w:t>
            </w:r>
            <w:r w:rsidR="00C41AEA">
              <w:rPr>
                <w:rFonts w:ascii="Times New Roman" w:hAnsi="Times New Roman"/>
                <w:b/>
                <w:bCs/>
                <w:szCs w:val="24"/>
                <w:lang w:eastAsia="en-GB"/>
              </w:rPr>
              <w:t>s</w:t>
            </w:r>
            <w:r w:rsidR="00ED743E" w:rsidRPr="00ED743E">
              <w:rPr>
                <w:rFonts w:ascii="Times New Roman" w:hAnsi="Times New Roman"/>
                <w:b/>
                <w:bCs/>
                <w:szCs w:val="24"/>
                <w:lang w:eastAsia="en-GB"/>
              </w:rPr>
              <w:t xml:space="preserve">pending (£ </w:t>
            </w:r>
            <w:r w:rsidR="003308E1">
              <w:rPr>
                <w:rFonts w:ascii="Times New Roman" w:hAnsi="Times New Roman"/>
                <w:b/>
                <w:bCs/>
                <w:szCs w:val="24"/>
                <w:lang w:eastAsia="en-GB"/>
              </w:rPr>
              <w:t>m</w:t>
            </w:r>
            <w:r w:rsidR="00ED743E" w:rsidRPr="00ED743E">
              <w:rPr>
                <w:rFonts w:ascii="Times New Roman" w:hAnsi="Times New Roman"/>
                <w:b/>
                <w:bCs/>
                <w:szCs w:val="24"/>
                <w:lang w:eastAsia="en-GB"/>
              </w:rPr>
              <w:t xml:space="preserve">illions), </w:t>
            </w:r>
            <w:r w:rsidR="00ED743E" w:rsidRPr="00ED743E">
              <w:rPr>
                <w:rFonts w:ascii="Times New Roman" w:hAnsi="Times New Roman"/>
                <w:b/>
                <w:bCs/>
                <w:szCs w:val="24"/>
                <w:u w:val="single"/>
                <w:lang w:eastAsia="en-GB"/>
              </w:rPr>
              <w:t>United Kingdom,</w:t>
            </w:r>
            <w:r w:rsidR="00ED743E" w:rsidRPr="00DB3456">
              <w:rPr>
                <w:rFonts w:ascii="Times New Roman" w:hAnsi="Times New Roman"/>
                <w:b/>
                <w:bCs/>
                <w:szCs w:val="24"/>
                <w:lang w:eastAsia="en-GB"/>
              </w:rPr>
              <w:t xml:space="preserve"> </w:t>
            </w:r>
            <w:r w:rsidR="00ED743E" w:rsidRPr="00ED743E">
              <w:rPr>
                <w:rFonts w:ascii="Times New Roman" w:hAnsi="Times New Roman"/>
                <w:b/>
                <w:bCs/>
                <w:szCs w:val="24"/>
                <w:lang w:eastAsia="en-GB"/>
              </w:rPr>
              <w:t>2017-18 to 2020-21</w:t>
            </w:r>
          </w:p>
        </w:tc>
      </w:tr>
      <w:tr w:rsidR="00E85CCF" w:rsidRPr="00ED743E" w14:paraId="080942F4" w14:textId="77777777" w:rsidTr="003308E1">
        <w:trPr>
          <w:trHeight w:val="300"/>
        </w:trPr>
        <w:tc>
          <w:tcPr>
            <w:tcW w:w="2319" w:type="pct"/>
            <w:tcBorders>
              <w:top w:val="nil"/>
              <w:left w:val="single" w:sz="4" w:space="0" w:color="auto"/>
              <w:bottom w:val="single" w:sz="4" w:space="0" w:color="auto"/>
              <w:right w:val="nil"/>
            </w:tcBorders>
            <w:shd w:val="clear" w:color="000000" w:fill="D9D9D9"/>
            <w:noWrap/>
            <w:vAlign w:val="bottom"/>
            <w:hideMark/>
          </w:tcPr>
          <w:p w14:paraId="0708BA5E" w14:textId="77777777" w:rsidR="00ED743E" w:rsidRPr="00ED743E" w:rsidRDefault="00ED743E" w:rsidP="00ED743E">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Year</w:t>
            </w:r>
          </w:p>
        </w:tc>
        <w:tc>
          <w:tcPr>
            <w:tcW w:w="671" w:type="pct"/>
            <w:tcBorders>
              <w:top w:val="nil"/>
              <w:left w:val="single" w:sz="4" w:space="0" w:color="auto"/>
              <w:bottom w:val="single" w:sz="4" w:space="0" w:color="auto"/>
              <w:right w:val="single" w:sz="4" w:space="0" w:color="auto"/>
            </w:tcBorders>
            <w:shd w:val="clear" w:color="000000" w:fill="D9D9D9"/>
            <w:noWrap/>
            <w:vAlign w:val="bottom"/>
            <w:hideMark/>
          </w:tcPr>
          <w:p w14:paraId="74E24DC2"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2017-18</w:t>
            </w:r>
          </w:p>
        </w:tc>
        <w:tc>
          <w:tcPr>
            <w:tcW w:w="670" w:type="pct"/>
            <w:tcBorders>
              <w:top w:val="nil"/>
              <w:left w:val="nil"/>
              <w:bottom w:val="single" w:sz="4" w:space="0" w:color="auto"/>
              <w:right w:val="single" w:sz="4" w:space="0" w:color="auto"/>
            </w:tcBorders>
            <w:shd w:val="clear" w:color="000000" w:fill="D9D9D9"/>
            <w:noWrap/>
            <w:vAlign w:val="bottom"/>
            <w:hideMark/>
          </w:tcPr>
          <w:p w14:paraId="28CE12B9"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2018-19</w:t>
            </w:r>
          </w:p>
        </w:tc>
        <w:tc>
          <w:tcPr>
            <w:tcW w:w="670" w:type="pct"/>
            <w:tcBorders>
              <w:top w:val="nil"/>
              <w:left w:val="nil"/>
              <w:bottom w:val="single" w:sz="4" w:space="0" w:color="auto"/>
              <w:right w:val="single" w:sz="4" w:space="0" w:color="auto"/>
            </w:tcBorders>
            <w:shd w:val="clear" w:color="000000" w:fill="D9D9D9"/>
            <w:noWrap/>
            <w:vAlign w:val="bottom"/>
            <w:hideMark/>
          </w:tcPr>
          <w:p w14:paraId="04B117CE"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2019-20</w:t>
            </w:r>
          </w:p>
        </w:tc>
        <w:tc>
          <w:tcPr>
            <w:tcW w:w="670" w:type="pct"/>
            <w:tcBorders>
              <w:top w:val="nil"/>
              <w:left w:val="nil"/>
              <w:bottom w:val="single" w:sz="4" w:space="0" w:color="auto"/>
              <w:right w:val="single" w:sz="4" w:space="0" w:color="auto"/>
            </w:tcBorders>
            <w:shd w:val="clear" w:color="000000" w:fill="D9D9D9"/>
            <w:noWrap/>
            <w:vAlign w:val="bottom"/>
            <w:hideMark/>
          </w:tcPr>
          <w:p w14:paraId="18EAF016" w14:textId="77777777" w:rsidR="00ED743E" w:rsidRPr="00ED743E" w:rsidRDefault="00ED743E" w:rsidP="00ED743E">
            <w:pPr>
              <w:widowControl/>
              <w:overflowPunct/>
              <w:autoSpaceDE/>
              <w:autoSpaceDN/>
              <w:adjustRightInd/>
              <w:jc w:val="right"/>
              <w:textAlignment w:val="auto"/>
              <w:rPr>
                <w:rFonts w:ascii="Times New Roman" w:hAnsi="Times New Roman"/>
                <w:b/>
                <w:bCs/>
                <w:szCs w:val="24"/>
                <w:lang w:eastAsia="en-GB"/>
              </w:rPr>
            </w:pPr>
            <w:r w:rsidRPr="00ED743E">
              <w:rPr>
                <w:rFonts w:ascii="Times New Roman" w:hAnsi="Times New Roman"/>
                <w:b/>
                <w:bCs/>
                <w:szCs w:val="24"/>
                <w:lang w:eastAsia="en-GB"/>
              </w:rPr>
              <w:t>2020-21</w:t>
            </w:r>
          </w:p>
        </w:tc>
      </w:tr>
      <w:tr w:rsidR="003308E1" w:rsidRPr="00ED743E" w14:paraId="35B55320"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665A3EA4" w14:textId="75AE52DF"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Child Benefit</w:t>
            </w:r>
          </w:p>
        </w:tc>
        <w:tc>
          <w:tcPr>
            <w:tcW w:w="671" w:type="pct"/>
            <w:tcBorders>
              <w:top w:val="nil"/>
              <w:left w:val="nil"/>
              <w:bottom w:val="single" w:sz="4" w:space="0" w:color="auto"/>
              <w:right w:val="single" w:sz="4" w:space="0" w:color="auto"/>
            </w:tcBorders>
            <w:shd w:val="clear" w:color="auto" w:fill="auto"/>
            <w:noWrap/>
            <w:vAlign w:val="center"/>
            <w:hideMark/>
          </w:tcPr>
          <w:p w14:paraId="2F21F5AB" w14:textId="7F54E56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13,987 </w:t>
            </w:r>
          </w:p>
        </w:tc>
        <w:tc>
          <w:tcPr>
            <w:tcW w:w="670" w:type="pct"/>
            <w:tcBorders>
              <w:top w:val="nil"/>
              <w:left w:val="nil"/>
              <w:bottom w:val="single" w:sz="4" w:space="0" w:color="auto"/>
              <w:right w:val="single" w:sz="4" w:space="0" w:color="auto"/>
            </w:tcBorders>
            <w:shd w:val="clear" w:color="auto" w:fill="auto"/>
            <w:noWrap/>
            <w:vAlign w:val="center"/>
            <w:hideMark/>
          </w:tcPr>
          <w:p w14:paraId="44DA5DAA" w14:textId="3399ACC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13,304 </w:t>
            </w:r>
          </w:p>
        </w:tc>
        <w:tc>
          <w:tcPr>
            <w:tcW w:w="670" w:type="pct"/>
            <w:tcBorders>
              <w:top w:val="nil"/>
              <w:left w:val="nil"/>
              <w:bottom w:val="single" w:sz="4" w:space="0" w:color="auto"/>
              <w:right w:val="single" w:sz="4" w:space="0" w:color="auto"/>
            </w:tcBorders>
            <w:shd w:val="clear" w:color="auto" w:fill="auto"/>
            <w:noWrap/>
            <w:vAlign w:val="center"/>
            <w:hideMark/>
          </w:tcPr>
          <w:p w14:paraId="0848139C" w14:textId="49DBD35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12,628 </w:t>
            </w:r>
          </w:p>
        </w:tc>
        <w:tc>
          <w:tcPr>
            <w:tcW w:w="670" w:type="pct"/>
            <w:tcBorders>
              <w:top w:val="nil"/>
              <w:left w:val="nil"/>
              <w:bottom w:val="single" w:sz="4" w:space="0" w:color="auto"/>
              <w:right w:val="single" w:sz="4" w:space="0" w:color="auto"/>
            </w:tcBorders>
            <w:shd w:val="clear" w:color="auto" w:fill="auto"/>
            <w:noWrap/>
            <w:vAlign w:val="center"/>
            <w:hideMark/>
          </w:tcPr>
          <w:p w14:paraId="5024FAC6" w14:textId="2FFF2713"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11,187 </w:t>
            </w:r>
          </w:p>
        </w:tc>
      </w:tr>
      <w:tr w:rsidR="003308E1" w:rsidRPr="00ED743E" w14:paraId="0B9D9935"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0842BA43" w14:textId="3BAE1EBC"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Child Tax Credit</w:t>
            </w:r>
          </w:p>
        </w:tc>
        <w:tc>
          <w:tcPr>
            <w:tcW w:w="671" w:type="pct"/>
            <w:tcBorders>
              <w:top w:val="nil"/>
              <w:left w:val="nil"/>
              <w:bottom w:val="single" w:sz="4" w:space="0" w:color="auto"/>
              <w:right w:val="single" w:sz="4" w:space="0" w:color="auto"/>
            </w:tcBorders>
            <w:shd w:val="clear" w:color="auto" w:fill="auto"/>
            <w:noWrap/>
            <w:vAlign w:val="center"/>
            <w:hideMark/>
          </w:tcPr>
          <w:p w14:paraId="02F04255" w14:textId="6944B7E8"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28,387 </w:t>
            </w:r>
          </w:p>
        </w:tc>
        <w:tc>
          <w:tcPr>
            <w:tcW w:w="670" w:type="pct"/>
            <w:tcBorders>
              <w:top w:val="nil"/>
              <w:left w:val="nil"/>
              <w:bottom w:val="single" w:sz="4" w:space="0" w:color="auto"/>
              <w:right w:val="single" w:sz="4" w:space="0" w:color="auto"/>
            </w:tcBorders>
            <w:shd w:val="clear" w:color="auto" w:fill="auto"/>
            <w:noWrap/>
            <w:vAlign w:val="center"/>
            <w:hideMark/>
          </w:tcPr>
          <w:p w14:paraId="562D6DE0" w14:textId="7842478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24,468 </w:t>
            </w:r>
          </w:p>
        </w:tc>
        <w:tc>
          <w:tcPr>
            <w:tcW w:w="670" w:type="pct"/>
            <w:tcBorders>
              <w:top w:val="nil"/>
              <w:left w:val="nil"/>
              <w:bottom w:val="single" w:sz="4" w:space="0" w:color="auto"/>
              <w:right w:val="single" w:sz="4" w:space="0" w:color="auto"/>
            </w:tcBorders>
            <w:shd w:val="clear" w:color="auto" w:fill="auto"/>
            <w:noWrap/>
            <w:vAlign w:val="center"/>
            <w:hideMark/>
          </w:tcPr>
          <w:p w14:paraId="27DD10A8" w14:textId="400D982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18,830 </w:t>
            </w:r>
          </w:p>
        </w:tc>
        <w:tc>
          <w:tcPr>
            <w:tcW w:w="670" w:type="pct"/>
            <w:tcBorders>
              <w:top w:val="nil"/>
              <w:left w:val="nil"/>
              <w:bottom w:val="single" w:sz="4" w:space="0" w:color="auto"/>
              <w:right w:val="single" w:sz="4" w:space="0" w:color="auto"/>
            </w:tcBorders>
            <w:shd w:val="clear" w:color="auto" w:fill="auto"/>
            <w:noWrap/>
            <w:vAlign w:val="center"/>
            <w:hideMark/>
          </w:tcPr>
          <w:p w14:paraId="66D4C52F" w14:textId="13E3476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15,008 </w:t>
            </w:r>
          </w:p>
        </w:tc>
      </w:tr>
      <w:tr w:rsidR="003308E1" w:rsidRPr="00ED743E" w14:paraId="6BC134D8"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380B46C5" w14:textId="21DDF787"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Child Disability Living Allowance</w:t>
            </w:r>
          </w:p>
        </w:tc>
        <w:tc>
          <w:tcPr>
            <w:tcW w:w="671" w:type="pct"/>
            <w:tcBorders>
              <w:top w:val="nil"/>
              <w:left w:val="nil"/>
              <w:bottom w:val="single" w:sz="4" w:space="0" w:color="auto"/>
              <w:right w:val="single" w:sz="4" w:space="0" w:color="auto"/>
            </w:tcBorders>
            <w:shd w:val="clear" w:color="auto" w:fill="auto"/>
            <w:noWrap/>
            <w:vAlign w:val="center"/>
            <w:hideMark/>
          </w:tcPr>
          <w:p w14:paraId="23A6B61B" w14:textId="19789CB5"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2,369 </w:t>
            </w:r>
          </w:p>
        </w:tc>
        <w:tc>
          <w:tcPr>
            <w:tcW w:w="670" w:type="pct"/>
            <w:tcBorders>
              <w:top w:val="nil"/>
              <w:left w:val="nil"/>
              <w:bottom w:val="single" w:sz="4" w:space="0" w:color="auto"/>
              <w:right w:val="single" w:sz="4" w:space="0" w:color="auto"/>
            </w:tcBorders>
            <w:shd w:val="clear" w:color="auto" w:fill="auto"/>
            <w:noWrap/>
            <w:vAlign w:val="center"/>
            <w:hideMark/>
          </w:tcPr>
          <w:p w14:paraId="4DA4E8AC" w14:textId="50FFE921"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2,434 </w:t>
            </w:r>
          </w:p>
        </w:tc>
        <w:tc>
          <w:tcPr>
            <w:tcW w:w="670" w:type="pct"/>
            <w:tcBorders>
              <w:top w:val="nil"/>
              <w:left w:val="nil"/>
              <w:bottom w:val="single" w:sz="4" w:space="0" w:color="auto"/>
              <w:right w:val="single" w:sz="4" w:space="0" w:color="auto"/>
            </w:tcBorders>
            <w:shd w:val="clear" w:color="auto" w:fill="auto"/>
            <w:noWrap/>
            <w:vAlign w:val="center"/>
            <w:hideMark/>
          </w:tcPr>
          <w:p w14:paraId="4A7EF789" w14:textId="76B2046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2,533 </w:t>
            </w:r>
          </w:p>
        </w:tc>
        <w:tc>
          <w:tcPr>
            <w:tcW w:w="670" w:type="pct"/>
            <w:tcBorders>
              <w:top w:val="nil"/>
              <w:left w:val="nil"/>
              <w:bottom w:val="single" w:sz="4" w:space="0" w:color="auto"/>
              <w:right w:val="single" w:sz="4" w:space="0" w:color="auto"/>
            </w:tcBorders>
            <w:shd w:val="clear" w:color="auto" w:fill="auto"/>
            <w:noWrap/>
            <w:vAlign w:val="center"/>
            <w:hideMark/>
          </w:tcPr>
          <w:p w14:paraId="03EB0F93" w14:textId="562B159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2,210 </w:t>
            </w:r>
          </w:p>
        </w:tc>
      </w:tr>
      <w:tr w:rsidR="003308E1" w:rsidRPr="00ED743E" w14:paraId="095908F9"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6E153661" w14:textId="5B6DB8BA"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Universal Credit</w:t>
            </w:r>
          </w:p>
        </w:tc>
        <w:tc>
          <w:tcPr>
            <w:tcW w:w="671" w:type="pct"/>
            <w:tcBorders>
              <w:top w:val="nil"/>
              <w:left w:val="nil"/>
              <w:bottom w:val="single" w:sz="4" w:space="0" w:color="auto"/>
              <w:right w:val="single" w:sz="4" w:space="0" w:color="auto"/>
            </w:tcBorders>
            <w:shd w:val="clear" w:color="auto" w:fill="auto"/>
            <w:noWrap/>
            <w:vAlign w:val="center"/>
            <w:hideMark/>
          </w:tcPr>
          <w:p w14:paraId="3ED42771" w14:textId="0E532F43"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   </w:t>
            </w:r>
          </w:p>
        </w:tc>
        <w:tc>
          <w:tcPr>
            <w:tcW w:w="670" w:type="pct"/>
            <w:tcBorders>
              <w:top w:val="nil"/>
              <w:left w:val="nil"/>
              <w:bottom w:val="single" w:sz="4" w:space="0" w:color="auto"/>
              <w:right w:val="single" w:sz="4" w:space="0" w:color="auto"/>
            </w:tcBorders>
            <w:shd w:val="clear" w:color="auto" w:fill="auto"/>
            <w:noWrap/>
            <w:vAlign w:val="center"/>
            <w:hideMark/>
          </w:tcPr>
          <w:p w14:paraId="6BF9EBCC" w14:textId="0D518A2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   </w:t>
            </w:r>
          </w:p>
        </w:tc>
        <w:tc>
          <w:tcPr>
            <w:tcW w:w="670" w:type="pct"/>
            <w:tcBorders>
              <w:top w:val="nil"/>
              <w:left w:val="nil"/>
              <w:bottom w:val="single" w:sz="4" w:space="0" w:color="auto"/>
              <w:right w:val="single" w:sz="4" w:space="0" w:color="auto"/>
            </w:tcBorders>
            <w:shd w:val="clear" w:color="auto" w:fill="auto"/>
            <w:noWrap/>
            <w:vAlign w:val="center"/>
            <w:hideMark/>
          </w:tcPr>
          <w:p w14:paraId="6DD7D177" w14:textId="5BC2767C"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3,932 </w:t>
            </w:r>
          </w:p>
        </w:tc>
        <w:tc>
          <w:tcPr>
            <w:tcW w:w="670" w:type="pct"/>
            <w:tcBorders>
              <w:top w:val="nil"/>
              <w:left w:val="nil"/>
              <w:bottom w:val="single" w:sz="4" w:space="0" w:color="auto"/>
              <w:right w:val="single" w:sz="4" w:space="0" w:color="auto"/>
            </w:tcBorders>
            <w:shd w:val="clear" w:color="auto" w:fill="auto"/>
            <w:noWrap/>
            <w:vAlign w:val="center"/>
            <w:hideMark/>
          </w:tcPr>
          <w:p w14:paraId="0B8BB2DA" w14:textId="4655D6A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6,661 </w:t>
            </w:r>
          </w:p>
        </w:tc>
      </w:tr>
      <w:tr w:rsidR="003308E1" w:rsidRPr="00ED743E" w14:paraId="6A3FA1A8"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37B9FFA4" w14:textId="1B54AABD"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Vaccine Damage Payments</w:t>
            </w:r>
          </w:p>
        </w:tc>
        <w:tc>
          <w:tcPr>
            <w:tcW w:w="671" w:type="pct"/>
            <w:tcBorders>
              <w:top w:val="nil"/>
              <w:left w:val="nil"/>
              <w:bottom w:val="single" w:sz="4" w:space="0" w:color="auto"/>
              <w:right w:val="single" w:sz="4" w:space="0" w:color="auto"/>
            </w:tcBorders>
            <w:shd w:val="clear" w:color="auto" w:fill="auto"/>
            <w:noWrap/>
            <w:vAlign w:val="center"/>
            <w:hideMark/>
          </w:tcPr>
          <w:p w14:paraId="7590FF7B" w14:textId="030333D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c>
          <w:tcPr>
            <w:tcW w:w="670" w:type="pct"/>
            <w:tcBorders>
              <w:top w:val="nil"/>
              <w:left w:val="nil"/>
              <w:bottom w:val="single" w:sz="4" w:space="0" w:color="auto"/>
              <w:right w:val="single" w:sz="4" w:space="0" w:color="auto"/>
            </w:tcBorders>
            <w:shd w:val="clear" w:color="auto" w:fill="auto"/>
            <w:noWrap/>
            <w:vAlign w:val="center"/>
            <w:hideMark/>
          </w:tcPr>
          <w:p w14:paraId="56A607C5" w14:textId="79EE752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c>
          <w:tcPr>
            <w:tcW w:w="670" w:type="pct"/>
            <w:tcBorders>
              <w:top w:val="nil"/>
              <w:left w:val="nil"/>
              <w:bottom w:val="single" w:sz="4" w:space="0" w:color="auto"/>
              <w:right w:val="single" w:sz="4" w:space="0" w:color="auto"/>
            </w:tcBorders>
            <w:shd w:val="clear" w:color="auto" w:fill="auto"/>
            <w:noWrap/>
            <w:vAlign w:val="center"/>
            <w:hideMark/>
          </w:tcPr>
          <w:p w14:paraId="3A84F499" w14:textId="0D3E374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c>
          <w:tcPr>
            <w:tcW w:w="670" w:type="pct"/>
            <w:tcBorders>
              <w:top w:val="nil"/>
              <w:left w:val="nil"/>
              <w:bottom w:val="single" w:sz="4" w:space="0" w:color="auto"/>
              <w:right w:val="single" w:sz="4" w:space="0" w:color="auto"/>
            </w:tcBorders>
            <w:shd w:val="clear" w:color="auto" w:fill="auto"/>
            <w:noWrap/>
            <w:vAlign w:val="center"/>
            <w:hideMark/>
          </w:tcPr>
          <w:p w14:paraId="19A857DE" w14:textId="6BBBAAEF"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r>
      <w:tr w:rsidR="003308E1" w:rsidRPr="00ED743E" w14:paraId="68EC0455"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2629AB36" w14:textId="1A26CF1B"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Income Support for Lone Parents (Child Element)</w:t>
            </w:r>
          </w:p>
        </w:tc>
        <w:tc>
          <w:tcPr>
            <w:tcW w:w="671" w:type="pct"/>
            <w:tcBorders>
              <w:top w:val="nil"/>
              <w:left w:val="nil"/>
              <w:bottom w:val="single" w:sz="4" w:space="0" w:color="auto"/>
              <w:right w:val="single" w:sz="4" w:space="0" w:color="auto"/>
            </w:tcBorders>
            <w:shd w:val="clear" w:color="auto" w:fill="auto"/>
            <w:noWrap/>
            <w:vAlign w:val="center"/>
            <w:hideMark/>
          </w:tcPr>
          <w:p w14:paraId="2799EFCA" w14:textId="6BA169CA"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40 </w:t>
            </w:r>
          </w:p>
        </w:tc>
        <w:tc>
          <w:tcPr>
            <w:tcW w:w="670" w:type="pct"/>
            <w:tcBorders>
              <w:top w:val="nil"/>
              <w:left w:val="nil"/>
              <w:bottom w:val="single" w:sz="4" w:space="0" w:color="auto"/>
              <w:right w:val="single" w:sz="4" w:space="0" w:color="auto"/>
            </w:tcBorders>
            <w:shd w:val="clear" w:color="auto" w:fill="auto"/>
            <w:noWrap/>
            <w:vAlign w:val="center"/>
            <w:hideMark/>
          </w:tcPr>
          <w:p w14:paraId="5790E290" w14:textId="69346FF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29 </w:t>
            </w:r>
          </w:p>
        </w:tc>
        <w:tc>
          <w:tcPr>
            <w:tcW w:w="670" w:type="pct"/>
            <w:tcBorders>
              <w:top w:val="nil"/>
              <w:left w:val="nil"/>
              <w:bottom w:val="single" w:sz="4" w:space="0" w:color="auto"/>
              <w:right w:val="single" w:sz="4" w:space="0" w:color="auto"/>
            </w:tcBorders>
            <w:shd w:val="clear" w:color="auto" w:fill="auto"/>
            <w:noWrap/>
            <w:vAlign w:val="center"/>
            <w:hideMark/>
          </w:tcPr>
          <w:p w14:paraId="6C508168" w14:textId="30B741A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15 </w:t>
            </w:r>
          </w:p>
        </w:tc>
        <w:tc>
          <w:tcPr>
            <w:tcW w:w="670" w:type="pct"/>
            <w:tcBorders>
              <w:top w:val="nil"/>
              <w:left w:val="nil"/>
              <w:bottom w:val="single" w:sz="4" w:space="0" w:color="auto"/>
              <w:right w:val="single" w:sz="4" w:space="0" w:color="auto"/>
            </w:tcBorders>
            <w:shd w:val="clear" w:color="auto" w:fill="auto"/>
            <w:noWrap/>
            <w:vAlign w:val="center"/>
            <w:hideMark/>
          </w:tcPr>
          <w:p w14:paraId="67815D7A" w14:textId="429D12D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8 </w:t>
            </w:r>
          </w:p>
        </w:tc>
      </w:tr>
      <w:tr w:rsidR="003308E1" w:rsidRPr="00ED743E" w14:paraId="7D778325"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416F2A1D" w14:textId="5DE40C5C"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Others in Receipt of Income Support (Child Element)</w:t>
            </w:r>
          </w:p>
        </w:tc>
        <w:tc>
          <w:tcPr>
            <w:tcW w:w="671" w:type="pct"/>
            <w:tcBorders>
              <w:top w:val="nil"/>
              <w:left w:val="nil"/>
              <w:bottom w:val="single" w:sz="4" w:space="0" w:color="auto"/>
              <w:right w:val="single" w:sz="4" w:space="0" w:color="auto"/>
            </w:tcBorders>
            <w:shd w:val="clear" w:color="auto" w:fill="auto"/>
            <w:noWrap/>
            <w:vAlign w:val="center"/>
            <w:hideMark/>
          </w:tcPr>
          <w:p w14:paraId="60AF7054" w14:textId="486EF97C"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11 </w:t>
            </w:r>
          </w:p>
        </w:tc>
        <w:tc>
          <w:tcPr>
            <w:tcW w:w="670" w:type="pct"/>
            <w:tcBorders>
              <w:top w:val="nil"/>
              <w:left w:val="nil"/>
              <w:bottom w:val="single" w:sz="4" w:space="0" w:color="auto"/>
              <w:right w:val="single" w:sz="4" w:space="0" w:color="auto"/>
            </w:tcBorders>
            <w:shd w:val="clear" w:color="auto" w:fill="auto"/>
            <w:noWrap/>
            <w:vAlign w:val="center"/>
            <w:hideMark/>
          </w:tcPr>
          <w:p w14:paraId="45751F88" w14:textId="3207229B"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9 </w:t>
            </w:r>
          </w:p>
        </w:tc>
        <w:tc>
          <w:tcPr>
            <w:tcW w:w="670" w:type="pct"/>
            <w:tcBorders>
              <w:top w:val="nil"/>
              <w:left w:val="nil"/>
              <w:bottom w:val="single" w:sz="4" w:space="0" w:color="auto"/>
              <w:right w:val="single" w:sz="4" w:space="0" w:color="auto"/>
            </w:tcBorders>
            <w:shd w:val="clear" w:color="auto" w:fill="auto"/>
            <w:noWrap/>
            <w:vAlign w:val="center"/>
            <w:hideMark/>
          </w:tcPr>
          <w:p w14:paraId="39477627" w14:textId="3AD1056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4 </w:t>
            </w:r>
          </w:p>
        </w:tc>
        <w:tc>
          <w:tcPr>
            <w:tcW w:w="670" w:type="pct"/>
            <w:tcBorders>
              <w:top w:val="nil"/>
              <w:left w:val="nil"/>
              <w:bottom w:val="single" w:sz="4" w:space="0" w:color="auto"/>
              <w:right w:val="single" w:sz="4" w:space="0" w:color="auto"/>
            </w:tcBorders>
            <w:shd w:val="clear" w:color="auto" w:fill="auto"/>
            <w:noWrap/>
            <w:vAlign w:val="center"/>
            <w:hideMark/>
          </w:tcPr>
          <w:p w14:paraId="058C9688" w14:textId="38053FB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 </w:t>
            </w:r>
          </w:p>
        </w:tc>
      </w:tr>
      <w:tr w:rsidR="003308E1" w:rsidRPr="00ED743E" w14:paraId="0788B016"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6CEF14EE" w14:textId="10BAFF30"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Non DWP Welfare Expenditure: Child Trust Fund</w:t>
            </w:r>
          </w:p>
        </w:tc>
        <w:tc>
          <w:tcPr>
            <w:tcW w:w="671" w:type="pct"/>
            <w:tcBorders>
              <w:top w:val="nil"/>
              <w:left w:val="nil"/>
              <w:bottom w:val="single" w:sz="4" w:space="0" w:color="auto"/>
              <w:right w:val="single" w:sz="4" w:space="0" w:color="auto"/>
            </w:tcBorders>
            <w:shd w:val="clear" w:color="auto" w:fill="auto"/>
            <w:noWrap/>
            <w:vAlign w:val="center"/>
            <w:hideMark/>
          </w:tcPr>
          <w:p w14:paraId="2B02DD48" w14:textId="3379679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c>
          <w:tcPr>
            <w:tcW w:w="670" w:type="pct"/>
            <w:tcBorders>
              <w:top w:val="nil"/>
              <w:left w:val="nil"/>
              <w:bottom w:val="single" w:sz="4" w:space="0" w:color="auto"/>
              <w:right w:val="single" w:sz="4" w:space="0" w:color="auto"/>
            </w:tcBorders>
            <w:shd w:val="clear" w:color="auto" w:fill="auto"/>
            <w:noWrap/>
            <w:vAlign w:val="center"/>
            <w:hideMark/>
          </w:tcPr>
          <w:p w14:paraId="27EFDF83" w14:textId="32A7CB99"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   </w:t>
            </w:r>
          </w:p>
        </w:tc>
        <w:tc>
          <w:tcPr>
            <w:tcW w:w="670" w:type="pct"/>
            <w:tcBorders>
              <w:top w:val="nil"/>
              <w:left w:val="nil"/>
              <w:bottom w:val="single" w:sz="4" w:space="0" w:color="auto"/>
              <w:right w:val="single" w:sz="4" w:space="0" w:color="auto"/>
            </w:tcBorders>
            <w:shd w:val="clear" w:color="auto" w:fill="auto"/>
            <w:noWrap/>
            <w:vAlign w:val="center"/>
            <w:hideMark/>
          </w:tcPr>
          <w:p w14:paraId="385E5B97" w14:textId="784B1311"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c>
          <w:tcPr>
            <w:tcW w:w="670" w:type="pct"/>
            <w:tcBorders>
              <w:top w:val="nil"/>
              <w:left w:val="nil"/>
              <w:bottom w:val="single" w:sz="4" w:space="0" w:color="auto"/>
              <w:right w:val="single" w:sz="4" w:space="0" w:color="auto"/>
            </w:tcBorders>
            <w:shd w:val="clear" w:color="auto" w:fill="auto"/>
            <w:noWrap/>
            <w:vAlign w:val="center"/>
            <w:hideMark/>
          </w:tcPr>
          <w:p w14:paraId="16EC6FC6" w14:textId="4CBB73D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w:t>
            </w:r>
            <w:r w:rsidR="00F40E34">
              <w:rPr>
                <w:rFonts w:ascii="Times New Roman" w:hAnsi="Times New Roman"/>
              </w:rPr>
              <w:t>~</w:t>
            </w:r>
            <w:r w:rsidRPr="003308E1">
              <w:rPr>
                <w:rFonts w:ascii="Times New Roman" w:hAnsi="Times New Roman"/>
              </w:rPr>
              <w:t xml:space="preserve"> </w:t>
            </w:r>
          </w:p>
        </w:tc>
      </w:tr>
      <w:tr w:rsidR="003308E1" w:rsidRPr="00ED743E" w14:paraId="0FEC1982"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21D7F577" w14:textId="70DC9F23"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Tax Free Childcare</w:t>
            </w:r>
          </w:p>
        </w:tc>
        <w:tc>
          <w:tcPr>
            <w:tcW w:w="671" w:type="pct"/>
            <w:tcBorders>
              <w:top w:val="nil"/>
              <w:left w:val="nil"/>
              <w:bottom w:val="single" w:sz="4" w:space="0" w:color="auto"/>
              <w:right w:val="single" w:sz="4" w:space="0" w:color="auto"/>
            </w:tcBorders>
            <w:shd w:val="clear" w:color="auto" w:fill="auto"/>
            <w:noWrap/>
            <w:vAlign w:val="center"/>
            <w:hideMark/>
          </w:tcPr>
          <w:p w14:paraId="74F095EB" w14:textId="51AC7CDC"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87 </w:t>
            </w:r>
          </w:p>
        </w:tc>
        <w:tc>
          <w:tcPr>
            <w:tcW w:w="670" w:type="pct"/>
            <w:tcBorders>
              <w:top w:val="nil"/>
              <w:left w:val="nil"/>
              <w:bottom w:val="single" w:sz="4" w:space="0" w:color="auto"/>
              <w:right w:val="single" w:sz="4" w:space="0" w:color="auto"/>
            </w:tcBorders>
            <w:shd w:val="clear" w:color="auto" w:fill="auto"/>
            <w:noWrap/>
            <w:vAlign w:val="center"/>
            <w:hideMark/>
          </w:tcPr>
          <w:p w14:paraId="4CB44158" w14:textId="44FF05C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177 </w:t>
            </w:r>
          </w:p>
        </w:tc>
        <w:tc>
          <w:tcPr>
            <w:tcW w:w="670" w:type="pct"/>
            <w:tcBorders>
              <w:top w:val="nil"/>
              <w:left w:val="nil"/>
              <w:bottom w:val="single" w:sz="4" w:space="0" w:color="auto"/>
              <w:right w:val="single" w:sz="4" w:space="0" w:color="auto"/>
            </w:tcBorders>
            <w:shd w:val="clear" w:color="auto" w:fill="auto"/>
            <w:noWrap/>
            <w:vAlign w:val="center"/>
            <w:hideMark/>
          </w:tcPr>
          <w:p w14:paraId="3A3BB93E" w14:textId="22FA1DE7"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246 </w:t>
            </w:r>
          </w:p>
        </w:tc>
        <w:tc>
          <w:tcPr>
            <w:tcW w:w="670" w:type="pct"/>
            <w:tcBorders>
              <w:top w:val="nil"/>
              <w:left w:val="nil"/>
              <w:bottom w:val="single" w:sz="4" w:space="0" w:color="auto"/>
              <w:right w:val="single" w:sz="4" w:space="0" w:color="auto"/>
            </w:tcBorders>
            <w:shd w:val="clear" w:color="auto" w:fill="auto"/>
            <w:noWrap/>
            <w:vAlign w:val="center"/>
            <w:hideMark/>
          </w:tcPr>
          <w:p w14:paraId="203E450F" w14:textId="474C2A9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231 </w:t>
            </w:r>
          </w:p>
        </w:tc>
      </w:tr>
      <w:tr w:rsidR="003308E1" w:rsidRPr="00ED743E" w14:paraId="5DD57713"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6F9B4785" w14:textId="5AD20596"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Scotland - Devolved Payments</w:t>
            </w:r>
          </w:p>
        </w:tc>
        <w:tc>
          <w:tcPr>
            <w:tcW w:w="671" w:type="pct"/>
            <w:tcBorders>
              <w:top w:val="nil"/>
              <w:left w:val="nil"/>
              <w:bottom w:val="single" w:sz="4" w:space="0" w:color="auto"/>
              <w:right w:val="single" w:sz="4" w:space="0" w:color="auto"/>
            </w:tcBorders>
            <w:shd w:val="clear" w:color="auto" w:fill="auto"/>
            <w:noWrap/>
            <w:vAlign w:val="center"/>
            <w:hideMark/>
          </w:tcPr>
          <w:p w14:paraId="3313BB78" w14:textId="6B852540"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10 </w:t>
            </w:r>
          </w:p>
        </w:tc>
        <w:tc>
          <w:tcPr>
            <w:tcW w:w="670" w:type="pct"/>
            <w:tcBorders>
              <w:top w:val="nil"/>
              <w:left w:val="nil"/>
              <w:bottom w:val="single" w:sz="4" w:space="0" w:color="auto"/>
              <w:right w:val="single" w:sz="4" w:space="0" w:color="auto"/>
            </w:tcBorders>
            <w:shd w:val="clear" w:color="auto" w:fill="auto"/>
            <w:noWrap/>
            <w:vAlign w:val="center"/>
            <w:hideMark/>
          </w:tcPr>
          <w:p w14:paraId="170BB1B4" w14:textId="1B200F5D"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14 </w:t>
            </w:r>
          </w:p>
        </w:tc>
        <w:tc>
          <w:tcPr>
            <w:tcW w:w="670" w:type="pct"/>
            <w:tcBorders>
              <w:top w:val="nil"/>
              <w:left w:val="nil"/>
              <w:bottom w:val="single" w:sz="4" w:space="0" w:color="auto"/>
              <w:right w:val="single" w:sz="4" w:space="0" w:color="auto"/>
            </w:tcBorders>
            <w:shd w:val="clear" w:color="auto" w:fill="auto"/>
            <w:noWrap/>
            <w:vAlign w:val="center"/>
            <w:hideMark/>
          </w:tcPr>
          <w:p w14:paraId="36AD0854" w14:textId="0FC79EEE"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32 </w:t>
            </w:r>
          </w:p>
        </w:tc>
        <w:tc>
          <w:tcPr>
            <w:tcW w:w="670" w:type="pct"/>
            <w:tcBorders>
              <w:top w:val="nil"/>
              <w:left w:val="nil"/>
              <w:bottom w:val="single" w:sz="4" w:space="0" w:color="auto"/>
              <w:right w:val="single" w:sz="4" w:space="0" w:color="auto"/>
            </w:tcBorders>
            <w:shd w:val="clear" w:color="auto" w:fill="auto"/>
            <w:noWrap/>
            <w:vAlign w:val="center"/>
            <w:hideMark/>
          </w:tcPr>
          <w:p w14:paraId="2725525D" w14:textId="4F591B34" w:rsidR="003308E1" w:rsidRPr="003308E1" w:rsidRDefault="003308E1" w:rsidP="003308E1">
            <w:pPr>
              <w:widowControl/>
              <w:overflowPunct/>
              <w:autoSpaceDE/>
              <w:autoSpaceDN/>
              <w:adjustRightInd/>
              <w:jc w:val="right"/>
              <w:textAlignment w:val="auto"/>
              <w:rPr>
                <w:rFonts w:ascii="Times New Roman" w:hAnsi="Times New Roman"/>
                <w:szCs w:val="24"/>
                <w:lang w:eastAsia="en-GB"/>
              </w:rPr>
            </w:pPr>
            <w:r w:rsidRPr="003308E1">
              <w:rPr>
                <w:rFonts w:ascii="Times New Roman" w:hAnsi="Times New Roman"/>
              </w:rPr>
              <w:t xml:space="preserve"> 54 </w:t>
            </w:r>
          </w:p>
        </w:tc>
      </w:tr>
      <w:tr w:rsidR="003308E1" w:rsidRPr="00ED743E" w14:paraId="61DE7805" w14:textId="77777777" w:rsidTr="003308E1">
        <w:trPr>
          <w:trHeight w:val="300"/>
        </w:trPr>
        <w:tc>
          <w:tcPr>
            <w:tcW w:w="2319" w:type="pct"/>
            <w:tcBorders>
              <w:top w:val="nil"/>
              <w:left w:val="single" w:sz="4" w:space="0" w:color="auto"/>
              <w:bottom w:val="single" w:sz="4" w:space="0" w:color="auto"/>
              <w:right w:val="single" w:sz="4" w:space="0" w:color="auto"/>
            </w:tcBorders>
            <w:shd w:val="clear" w:color="auto" w:fill="auto"/>
            <w:noWrap/>
            <w:vAlign w:val="bottom"/>
            <w:hideMark/>
          </w:tcPr>
          <w:p w14:paraId="61460411" w14:textId="77777777" w:rsidR="003308E1" w:rsidRPr="00ED743E" w:rsidRDefault="003308E1" w:rsidP="003308E1">
            <w:pPr>
              <w:widowControl/>
              <w:overflowPunct/>
              <w:autoSpaceDE/>
              <w:autoSpaceDN/>
              <w:adjustRightInd/>
              <w:textAlignment w:val="auto"/>
              <w:rPr>
                <w:rFonts w:ascii="Times New Roman" w:hAnsi="Times New Roman"/>
                <w:b/>
                <w:bCs/>
                <w:szCs w:val="24"/>
                <w:lang w:eastAsia="en-GB"/>
              </w:rPr>
            </w:pPr>
            <w:r w:rsidRPr="00ED743E">
              <w:rPr>
                <w:rFonts w:ascii="Times New Roman" w:hAnsi="Times New Roman"/>
                <w:b/>
                <w:bCs/>
                <w:szCs w:val="24"/>
                <w:lang w:eastAsia="en-GB"/>
              </w:rPr>
              <w:t>Total</w:t>
            </w:r>
          </w:p>
        </w:tc>
        <w:tc>
          <w:tcPr>
            <w:tcW w:w="671" w:type="pct"/>
            <w:tcBorders>
              <w:top w:val="nil"/>
              <w:left w:val="nil"/>
              <w:bottom w:val="single" w:sz="4" w:space="0" w:color="auto"/>
              <w:right w:val="single" w:sz="4" w:space="0" w:color="auto"/>
            </w:tcBorders>
            <w:shd w:val="clear" w:color="auto" w:fill="auto"/>
            <w:noWrap/>
            <w:vAlign w:val="center"/>
            <w:hideMark/>
          </w:tcPr>
          <w:p w14:paraId="5616FD28" w14:textId="3D9D9654"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44,892 </w:t>
            </w:r>
          </w:p>
        </w:tc>
        <w:tc>
          <w:tcPr>
            <w:tcW w:w="670" w:type="pct"/>
            <w:tcBorders>
              <w:top w:val="nil"/>
              <w:left w:val="nil"/>
              <w:bottom w:val="single" w:sz="4" w:space="0" w:color="auto"/>
              <w:right w:val="single" w:sz="4" w:space="0" w:color="auto"/>
            </w:tcBorders>
            <w:shd w:val="clear" w:color="auto" w:fill="auto"/>
            <w:noWrap/>
            <w:vAlign w:val="center"/>
            <w:hideMark/>
          </w:tcPr>
          <w:p w14:paraId="4AFAC079" w14:textId="5D17A33A"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40,434 </w:t>
            </w:r>
          </w:p>
        </w:tc>
        <w:tc>
          <w:tcPr>
            <w:tcW w:w="670" w:type="pct"/>
            <w:tcBorders>
              <w:top w:val="nil"/>
              <w:left w:val="nil"/>
              <w:bottom w:val="single" w:sz="4" w:space="0" w:color="auto"/>
              <w:right w:val="single" w:sz="4" w:space="0" w:color="auto"/>
            </w:tcBorders>
            <w:shd w:val="clear" w:color="auto" w:fill="auto"/>
            <w:noWrap/>
            <w:vAlign w:val="center"/>
            <w:hideMark/>
          </w:tcPr>
          <w:p w14:paraId="10B6ACBD" w14:textId="50C02723"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38,220 </w:t>
            </w:r>
          </w:p>
        </w:tc>
        <w:tc>
          <w:tcPr>
            <w:tcW w:w="670" w:type="pct"/>
            <w:tcBorders>
              <w:top w:val="nil"/>
              <w:left w:val="nil"/>
              <w:bottom w:val="single" w:sz="4" w:space="0" w:color="auto"/>
              <w:right w:val="single" w:sz="4" w:space="0" w:color="auto"/>
            </w:tcBorders>
            <w:shd w:val="clear" w:color="auto" w:fill="auto"/>
            <w:noWrap/>
            <w:vAlign w:val="center"/>
            <w:hideMark/>
          </w:tcPr>
          <w:p w14:paraId="4B0D8CC6" w14:textId="7EBA5B90" w:rsidR="003308E1" w:rsidRPr="003308E1" w:rsidRDefault="003308E1" w:rsidP="003308E1">
            <w:pPr>
              <w:widowControl/>
              <w:overflowPunct/>
              <w:autoSpaceDE/>
              <w:autoSpaceDN/>
              <w:adjustRightInd/>
              <w:jc w:val="right"/>
              <w:textAlignment w:val="auto"/>
              <w:rPr>
                <w:rFonts w:ascii="Times New Roman" w:hAnsi="Times New Roman"/>
                <w:b/>
                <w:bCs/>
                <w:szCs w:val="24"/>
                <w:lang w:eastAsia="en-GB"/>
              </w:rPr>
            </w:pPr>
            <w:r w:rsidRPr="003308E1">
              <w:rPr>
                <w:rFonts w:ascii="Times New Roman" w:hAnsi="Times New Roman"/>
                <w:b/>
                <w:bCs/>
              </w:rPr>
              <w:t xml:space="preserve"> 35,361 </w:t>
            </w:r>
          </w:p>
        </w:tc>
      </w:tr>
      <w:tr w:rsidR="002526D6" w:rsidRPr="00ED743E" w14:paraId="3F29E3F6" w14:textId="77777777" w:rsidTr="002526D6">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4969048" w14:textId="1E3E4992" w:rsidR="002526D6" w:rsidRPr="00ED743E" w:rsidRDefault="002526D6" w:rsidP="002526D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2526D6" w:rsidRPr="00ED743E" w14:paraId="75F2AA53" w14:textId="77777777" w:rsidTr="002526D6">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6CBB521E" w14:textId="77777777" w:rsidR="002526D6" w:rsidRPr="002526D6" w:rsidRDefault="002526D6" w:rsidP="00743402">
            <w:pPr>
              <w:pStyle w:val="ListParagraph"/>
              <w:numPr>
                <w:ilvl w:val="0"/>
                <w:numId w:val="18"/>
              </w:numPr>
              <w:ind w:left="306" w:hanging="284"/>
              <w:rPr>
                <w:rFonts w:ascii="Times New Roman" w:hAnsi="Times New Roman"/>
                <w:szCs w:val="24"/>
              </w:rPr>
            </w:pPr>
            <w:r w:rsidRPr="002526D6">
              <w:rPr>
                <w:rFonts w:ascii="Times New Roman" w:hAnsi="Times New Roman"/>
                <w:szCs w:val="24"/>
              </w:rPr>
              <w:t>The UK Government provides financial support which is specifically targeted at families with children. The main routes include child benefit, child disability living allowance, child tax credit and Universal Credit. Universal credit has been increasingly rolled out during this period.</w:t>
            </w:r>
          </w:p>
          <w:p w14:paraId="694A2E93" w14:textId="377BFEDD" w:rsidR="002526D6" w:rsidRPr="002526D6" w:rsidRDefault="002526D6" w:rsidP="00743402">
            <w:pPr>
              <w:pStyle w:val="ListParagraph"/>
              <w:numPr>
                <w:ilvl w:val="0"/>
                <w:numId w:val="18"/>
              </w:numPr>
              <w:ind w:left="306" w:hanging="284"/>
              <w:rPr>
                <w:rFonts w:ascii="Times New Roman" w:hAnsi="Times New Roman"/>
                <w:szCs w:val="24"/>
              </w:rPr>
            </w:pPr>
            <w:r w:rsidRPr="002526D6">
              <w:rPr>
                <w:rFonts w:ascii="Times New Roman" w:hAnsi="Times New Roman"/>
                <w:szCs w:val="24"/>
              </w:rPr>
              <w:t xml:space="preserve">UK social security is managed centrally rather than </w:t>
            </w:r>
            <w:r w:rsidR="005D02E6">
              <w:rPr>
                <w:rFonts w:ascii="Times New Roman" w:hAnsi="Times New Roman"/>
                <w:szCs w:val="24"/>
              </w:rPr>
              <w:t xml:space="preserve">being </w:t>
            </w:r>
            <w:r w:rsidRPr="002526D6">
              <w:rPr>
                <w:rFonts w:ascii="Times New Roman" w:hAnsi="Times New Roman"/>
                <w:szCs w:val="24"/>
              </w:rPr>
              <w:t xml:space="preserve">devolved, but some devolved </w:t>
            </w:r>
            <w:r w:rsidR="00530928">
              <w:rPr>
                <w:rFonts w:ascii="Times New Roman" w:hAnsi="Times New Roman"/>
                <w:szCs w:val="24"/>
              </w:rPr>
              <w:t>governments</w:t>
            </w:r>
            <w:r w:rsidRPr="002526D6">
              <w:rPr>
                <w:rFonts w:ascii="Times New Roman" w:hAnsi="Times New Roman"/>
                <w:szCs w:val="24"/>
              </w:rPr>
              <w:t xml:space="preserve"> do make their own payments. Scotland has provided the data for this</w:t>
            </w:r>
            <w:r w:rsidR="00530928">
              <w:rPr>
                <w:rFonts w:ascii="Times New Roman" w:hAnsi="Times New Roman"/>
                <w:szCs w:val="24"/>
              </w:rPr>
              <w:t>, and t</w:t>
            </w:r>
            <w:r w:rsidRPr="002526D6">
              <w:rPr>
                <w:rFonts w:ascii="Times New Roman" w:hAnsi="Times New Roman"/>
                <w:szCs w:val="24"/>
              </w:rPr>
              <w:t>his was in cash terms and has been converted to 20/21 prices.</w:t>
            </w:r>
          </w:p>
          <w:p w14:paraId="5DE9A9F9" w14:textId="00E1899B" w:rsidR="002526D6" w:rsidRPr="002526D6" w:rsidRDefault="00530928" w:rsidP="00743402">
            <w:pPr>
              <w:pStyle w:val="ListParagraph"/>
              <w:numPr>
                <w:ilvl w:val="0"/>
                <w:numId w:val="18"/>
              </w:numPr>
              <w:ind w:left="306" w:hanging="284"/>
              <w:rPr>
                <w:rFonts w:ascii="Times New Roman" w:hAnsi="Times New Roman"/>
                <w:szCs w:val="24"/>
              </w:rPr>
            </w:pPr>
            <w:r>
              <w:rPr>
                <w:rFonts w:ascii="Times New Roman" w:hAnsi="Times New Roman"/>
                <w:szCs w:val="24"/>
              </w:rPr>
              <w:t>The approach is a</w:t>
            </w:r>
            <w:r w:rsidR="002526D6" w:rsidRPr="002526D6">
              <w:rPr>
                <w:rFonts w:ascii="Times New Roman" w:hAnsi="Times New Roman"/>
                <w:szCs w:val="24"/>
              </w:rPr>
              <w:t xml:space="preserve">s close as possible to the method </w:t>
            </w:r>
            <w:r>
              <w:rPr>
                <w:rFonts w:ascii="Times New Roman" w:hAnsi="Times New Roman"/>
                <w:szCs w:val="24"/>
              </w:rPr>
              <w:t>as the</w:t>
            </w:r>
            <w:r w:rsidR="002526D6" w:rsidRPr="002526D6">
              <w:rPr>
                <w:rFonts w:ascii="Times New Roman" w:hAnsi="Times New Roman"/>
                <w:szCs w:val="24"/>
              </w:rPr>
              <w:t xml:space="preserve"> previous</w:t>
            </w:r>
            <w:r>
              <w:rPr>
                <w:rFonts w:ascii="Times New Roman" w:hAnsi="Times New Roman"/>
                <w:szCs w:val="24"/>
              </w:rPr>
              <w:t xml:space="preserve"> report</w:t>
            </w:r>
            <w:r w:rsidR="002526D6" w:rsidRPr="002526D6">
              <w:rPr>
                <w:rFonts w:ascii="Times New Roman" w:hAnsi="Times New Roman"/>
                <w:szCs w:val="24"/>
              </w:rPr>
              <w:t>.</w:t>
            </w:r>
          </w:p>
          <w:p w14:paraId="682A96DD" w14:textId="67DF129F" w:rsidR="002526D6" w:rsidRPr="002526D6" w:rsidRDefault="002526D6" w:rsidP="00743402">
            <w:pPr>
              <w:pStyle w:val="ListParagraph"/>
              <w:numPr>
                <w:ilvl w:val="0"/>
                <w:numId w:val="18"/>
              </w:numPr>
              <w:ind w:left="306" w:hanging="284"/>
              <w:rPr>
                <w:rFonts w:ascii="Times New Roman" w:hAnsi="Times New Roman"/>
                <w:szCs w:val="24"/>
              </w:rPr>
            </w:pPr>
            <w:r w:rsidRPr="002526D6">
              <w:rPr>
                <w:rFonts w:ascii="Times New Roman" w:hAnsi="Times New Roman"/>
                <w:szCs w:val="24"/>
              </w:rPr>
              <w:t>Universal Credit was calculated by the Department for Work and Pension</w:t>
            </w:r>
            <w:r w:rsidR="00530928">
              <w:rPr>
                <w:rFonts w:ascii="Times New Roman" w:hAnsi="Times New Roman"/>
                <w:szCs w:val="24"/>
              </w:rPr>
              <w:t xml:space="preserve"> (DWP)</w:t>
            </w:r>
            <w:r w:rsidRPr="002526D6">
              <w:rPr>
                <w:rFonts w:ascii="Times New Roman" w:hAnsi="Times New Roman"/>
                <w:szCs w:val="24"/>
              </w:rPr>
              <w:t xml:space="preserve">, as this cannot easily be apportioned out to have just the child element, because of the very nature of Universal Credit. DWP took </w:t>
            </w:r>
            <w:r w:rsidR="00530928">
              <w:rPr>
                <w:rFonts w:ascii="Times New Roman" w:hAnsi="Times New Roman"/>
                <w:szCs w:val="24"/>
              </w:rPr>
              <w:t xml:space="preserve">an </w:t>
            </w:r>
            <w:r w:rsidRPr="002526D6">
              <w:rPr>
                <w:rFonts w:ascii="Times New Roman" w:hAnsi="Times New Roman"/>
                <w:szCs w:val="24"/>
              </w:rPr>
              <w:t>average amount in the Welfare Trends Report and applied it to the caseload figures published for Spring Budget 2021 to provide an estimate for figures in the public domain. This has been included.</w:t>
            </w:r>
          </w:p>
          <w:p w14:paraId="44EA7B38" w14:textId="77777777" w:rsidR="002526D6" w:rsidRPr="002526D6" w:rsidRDefault="002526D6" w:rsidP="00743402">
            <w:pPr>
              <w:pStyle w:val="ListParagraph"/>
              <w:numPr>
                <w:ilvl w:val="0"/>
                <w:numId w:val="18"/>
              </w:numPr>
              <w:ind w:left="306" w:hanging="284"/>
              <w:rPr>
                <w:rFonts w:ascii="Times New Roman" w:hAnsi="Times New Roman"/>
                <w:szCs w:val="24"/>
              </w:rPr>
            </w:pPr>
            <w:r w:rsidRPr="002526D6">
              <w:rPr>
                <w:rFonts w:ascii="Times New Roman" w:hAnsi="Times New Roman"/>
                <w:szCs w:val="24"/>
              </w:rPr>
              <w:t xml:space="preserve">For Child Benefit, Child Disability Living Allowance, and other types of </w:t>
            </w:r>
            <w:r w:rsidRPr="002526D6">
              <w:rPr>
                <w:rFonts w:ascii="Times New Roman" w:hAnsi="Times New Roman"/>
                <w:szCs w:val="24"/>
              </w:rPr>
              <w:lastRenderedPageBreak/>
              <w:t>payments, the data has been collected from the DWP Outturn and Forecast Spring Statement 2021 and converted to 20/21 prices</w:t>
            </w:r>
            <w:r w:rsidRPr="002526D6">
              <w:rPr>
                <w:rStyle w:val="FootnoteReference"/>
                <w:rFonts w:ascii="Times New Roman" w:hAnsi="Times New Roman"/>
                <w:szCs w:val="24"/>
              </w:rPr>
              <w:footnoteReference w:id="5"/>
            </w:r>
            <w:r w:rsidRPr="002526D6">
              <w:rPr>
                <w:rFonts w:ascii="Times New Roman" w:hAnsi="Times New Roman"/>
                <w:szCs w:val="24"/>
              </w:rPr>
              <w:t>.</w:t>
            </w:r>
          </w:p>
          <w:p w14:paraId="7285F280" w14:textId="4E56D731" w:rsidR="002526D6" w:rsidRDefault="002526D6" w:rsidP="00743402">
            <w:pPr>
              <w:pStyle w:val="ListParagraph"/>
              <w:numPr>
                <w:ilvl w:val="0"/>
                <w:numId w:val="18"/>
              </w:numPr>
              <w:ind w:left="306" w:hanging="284"/>
              <w:rPr>
                <w:rFonts w:ascii="Times New Roman" w:hAnsi="Times New Roman"/>
                <w:szCs w:val="24"/>
              </w:rPr>
            </w:pPr>
            <w:r w:rsidRPr="002526D6">
              <w:rPr>
                <w:rFonts w:ascii="Times New Roman" w:hAnsi="Times New Roman"/>
                <w:szCs w:val="24"/>
              </w:rPr>
              <w:t>For Child Tax Credit, this was from the HM</w:t>
            </w:r>
            <w:r w:rsidR="00E478AF">
              <w:rPr>
                <w:rFonts w:ascii="Times New Roman" w:hAnsi="Times New Roman"/>
                <w:szCs w:val="24"/>
              </w:rPr>
              <w:t xml:space="preserve"> Revenue and Customs (HMRC)</w:t>
            </w:r>
            <w:r w:rsidRPr="002526D6">
              <w:rPr>
                <w:rFonts w:ascii="Times New Roman" w:hAnsi="Times New Roman"/>
                <w:szCs w:val="24"/>
              </w:rPr>
              <w:t xml:space="preserve"> Tax Receipts and National Insurance Contributions 2021</w:t>
            </w:r>
            <w:r w:rsidRPr="002526D6">
              <w:rPr>
                <w:rStyle w:val="FootnoteReference"/>
                <w:rFonts w:ascii="Times New Roman" w:hAnsi="Times New Roman"/>
                <w:szCs w:val="24"/>
              </w:rPr>
              <w:footnoteReference w:id="6"/>
            </w:r>
            <w:r w:rsidRPr="002526D6">
              <w:rPr>
                <w:rFonts w:ascii="Times New Roman" w:hAnsi="Times New Roman"/>
                <w:szCs w:val="24"/>
              </w:rPr>
              <w:t>.</w:t>
            </w:r>
          </w:p>
          <w:p w14:paraId="748A4A77" w14:textId="0561275C" w:rsidR="00F40E34" w:rsidRDefault="00F40E34" w:rsidP="00F40E34">
            <w:pPr>
              <w:ind w:left="22"/>
              <w:rPr>
                <w:rFonts w:ascii="Times New Roman" w:hAnsi="Times New Roman"/>
                <w:szCs w:val="24"/>
              </w:rPr>
            </w:pPr>
          </w:p>
          <w:p w14:paraId="7B2F965C" w14:textId="143C9056" w:rsidR="00F40E34" w:rsidRPr="00F40E34" w:rsidRDefault="00F40E34" w:rsidP="00F40E34">
            <w:pPr>
              <w:ind w:left="22"/>
              <w:rPr>
                <w:rFonts w:ascii="Times New Roman" w:hAnsi="Times New Roman"/>
                <w:szCs w:val="24"/>
              </w:rPr>
            </w:pPr>
            <w:r>
              <w:rPr>
                <w:rFonts w:ascii="Times New Roman" w:hAnsi="Times New Roman"/>
                <w:szCs w:val="24"/>
              </w:rPr>
              <w:t>~ Figure is less than £0.5</w:t>
            </w:r>
            <w:r w:rsidR="00CA4CB5">
              <w:rPr>
                <w:rFonts w:ascii="Times New Roman" w:hAnsi="Times New Roman"/>
                <w:szCs w:val="24"/>
              </w:rPr>
              <w:t xml:space="preserve"> million.</w:t>
            </w:r>
          </w:p>
          <w:p w14:paraId="3CD9432B" w14:textId="77777777" w:rsidR="002526D6" w:rsidRPr="002526D6" w:rsidRDefault="002526D6" w:rsidP="002526D6">
            <w:pPr>
              <w:widowControl/>
              <w:overflowPunct/>
              <w:autoSpaceDE/>
              <w:autoSpaceDN/>
              <w:adjustRightInd/>
              <w:ind w:left="306" w:hanging="284"/>
              <w:textAlignment w:val="auto"/>
              <w:rPr>
                <w:rFonts w:ascii="Times New Roman" w:hAnsi="Times New Roman"/>
                <w:b/>
                <w:bCs/>
                <w:szCs w:val="24"/>
                <w:lang w:eastAsia="en-GB"/>
              </w:rPr>
            </w:pPr>
          </w:p>
        </w:tc>
      </w:tr>
      <w:bookmarkEnd w:id="6"/>
    </w:tbl>
    <w:p w14:paraId="090355E0" w14:textId="77777777" w:rsidR="00ED743E" w:rsidRPr="00E85CCF" w:rsidRDefault="00ED743E" w:rsidP="005524B4">
      <w:pPr>
        <w:rPr>
          <w:rFonts w:ascii="Times New Roman" w:hAnsi="Times New Roman"/>
          <w:szCs w:val="24"/>
          <w:u w:val="single"/>
        </w:rPr>
      </w:pPr>
    </w:p>
    <w:p w14:paraId="468FE582" w14:textId="774B530F" w:rsidR="005524B4" w:rsidRPr="002526D6" w:rsidRDefault="005524B4" w:rsidP="005524B4">
      <w:pPr>
        <w:rPr>
          <w:rFonts w:ascii="Times New Roman" w:hAnsi="Times New Roman"/>
          <w:szCs w:val="24"/>
          <w:u w:val="single"/>
        </w:rPr>
      </w:pPr>
    </w:p>
    <w:p w14:paraId="196474AF" w14:textId="2EE9B947" w:rsidR="005524B4" w:rsidRPr="00E85CCF" w:rsidRDefault="00523BD5" w:rsidP="005524B4">
      <w:pPr>
        <w:pStyle w:val="DeptBullets"/>
        <w:numPr>
          <w:ilvl w:val="0"/>
          <w:numId w:val="0"/>
        </w:numPr>
        <w:rPr>
          <w:rFonts w:ascii="Times New Roman" w:hAnsi="Times New Roman"/>
          <w:b/>
          <w:bCs/>
          <w:szCs w:val="24"/>
        </w:rPr>
      </w:pPr>
      <w:r>
        <w:rPr>
          <w:rFonts w:ascii="Times New Roman" w:hAnsi="Times New Roman"/>
          <w:b/>
          <w:bCs/>
          <w:szCs w:val="24"/>
          <w:u w:val="single"/>
        </w:rPr>
        <w:t xml:space="preserve">(Q36) </w:t>
      </w:r>
      <w:r w:rsidR="005524B4" w:rsidRPr="00523BD5">
        <w:rPr>
          <w:rFonts w:ascii="Times New Roman" w:hAnsi="Times New Roman"/>
          <w:b/>
          <w:bCs/>
          <w:szCs w:val="24"/>
          <w:u w:val="single"/>
        </w:rPr>
        <w:t xml:space="preserve">UK </w:t>
      </w:r>
      <w:r w:rsidR="00C41AEA">
        <w:rPr>
          <w:rFonts w:ascii="Times New Roman" w:hAnsi="Times New Roman"/>
          <w:b/>
          <w:bCs/>
          <w:szCs w:val="24"/>
          <w:u w:val="single"/>
        </w:rPr>
        <w:t>s</w:t>
      </w:r>
      <w:r w:rsidR="005524B4" w:rsidRPr="00523BD5">
        <w:rPr>
          <w:rFonts w:ascii="Times New Roman" w:hAnsi="Times New Roman"/>
          <w:b/>
          <w:bCs/>
          <w:szCs w:val="24"/>
          <w:u w:val="single"/>
        </w:rPr>
        <w:t xml:space="preserve">pend by </w:t>
      </w:r>
      <w:r w:rsidR="00C41AEA">
        <w:rPr>
          <w:rFonts w:ascii="Times New Roman" w:hAnsi="Times New Roman"/>
          <w:b/>
          <w:bCs/>
          <w:szCs w:val="24"/>
          <w:u w:val="single"/>
        </w:rPr>
        <w:t>n</w:t>
      </w:r>
      <w:r w:rsidR="005524B4" w:rsidRPr="00523BD5">
        <w:rPr>
          <w:rFonts w:ascii="Times New Roman" w:hAnsi="Times New Roman"/>
          <w:b/>
          <w:bCs/>
          <w:szCs w:val="24"/>
          <w:u w:val="single"/>
        </w:rPr>
        <w:t>ation</w:t>
      </w:r>
    </w:p>
    <w:p w14:paraId="3DDD29DA" w14:textId="77777777" w:rsidR="005524B4" w:rsidRPr="00E85CCF" w:rsidRDefault="005524B4" w:rsidP="006270BE">
      <w:pPr>
        <w:pStyle w:val="DeptBullets"/>
        <w:numPr>
          <w:ilvl w:val="0"/>
          <w:numId w:val="0"/>
        </w:numPr>
        <w:rPr>
          <w:rFonts w:ascii="Times New Roman" w:hAnsi="Times New Roman"/>
          <w:szCs w:val="24"/>
        </w:rPr>
      </w:pPr>
      <w:r w:rsidRPr="00E85CCF">
        <w:rPr>
          <w:rFonts w:ascii="Times New Roman" w:hAnsi="Times New Roman"/>
          <w:szCs w:val="24"/>
        </w:rPr>
        <w:t xml:space="preserve">Most of the lines of spend relating to children are devolved budgets in the UK, and therefore an approximation of spend for England, Scotland, Wales, and Northern Ireland can be shown. </w:t>
      </w:r>
    </w:p>
    <w:p w14:paraId="689B6696" w14:textId="09BDE00B" w:rsidR="005524B4" w:rsidRPr="00E85CCF" w:rsidRDefault="005524B4" w:rsidP="006270BE">
      <w:pPr>
        <w:pStyle w:val="DeptBullets"/>
        <w:numPr>
          <w:ilvl w:val="0"/>
          <w:numId w:val="0"/>
        </w:numPr>
        <w:rPr>
          <w:rFonts w:ascii="Times New Roman" w:hAnsi="Times New Roman"/>
          <w:szCs w:val="24"/>
        </w:rPr>
      </w:pPr>
      <w:r w:rsidRPr="00E85CCF">
        <w:rPr>
          <w:rFonts w:ascii="Times New Roman" w:hAnsi="Times New Roman"/>
          <w:szCs w:val="24"/>
        </w:rPr>
        <w:t xml:space="preserve">Social security however has been collected at a national level, and so the following tables will not show social security. Social security in the UK totals approximately £42bn in 2017-18 and £36bn in 2020-21. PESA data does have a line for “family and children”, however, this is not a complete approximation, but to </w:t>
      </w:r>
      <w:r w:rsidR="00394873">
        <w:rPr>
          <w:rFonts w:ascii="Times New Roman" w:hAnsi="Times New Roman"/>
          <w:szCs w:val="24"/>
        </w:rPr>
        <w:t>provide</w:t>
      </w:r>
      <w:r w:rsidRPr="00E85CCF">
        <w:rPr>
          <w:rFonts w:ascii="Times New Roman" w:hAnsi="Times New Roman"/>
          <w:szCs w:val="24"/>
        </w:rPr>
        <w:t xml:space="preserve"> an idea of spending for Scotland, Wales, and Northern Ireland</w:t>
      </w:r>
      <w:r w:rsidR="00041CFF">
        <w:rPr>
          <w:rFonts w:ascii="Times New Roman" w:hAnsi="Times New Roman"/>
          <w:szCs w:val="24"/>
        </w:rPr>
        <w:t>. T</w:t>
      </w:r>
      <w:r w:rsidRPr="00E85CCF">
        <w:rPr>
          <w:rFonts w:ascii="Times New Roman" w:hAnsi="Times New Roman"/>
          <w:szCs w:val="24"/>
        </w:rPr>
        <w:t>his will be shown in the notes.</w:t>
      </w:r>
    </w:p>
    <w:p w14:paraId="2CBB72E4" w14:textId="65377364" w:rsidR="005524B4" w:rsidRPr="00E85CCF" w:rsidRDefault="00523BD5" w:rsidP="005524B4">
      <w:pPr>
        <w:pStyle w:val="DeptBullets"/>
        <w:numPr>
          <w:ilvl w:val="0"/>
          <w:numId w:val="0"/>
        </w:numPr>
        <w:jc w:val="both"/>
        <w:rPr>
          <w:rFonts w:ascii="Times New Roman" w:hAnsi="Times New Roman"/>
          <w:szCs w:val="24"/>
          <w:u w:val="single"/>
        </w:rPr>
      </w:pPr>
      <w:r w:rsidRPr="00523BD5">
        <w:rPr>
          <w:rFonts w:ascii="Times New Roman" w:hAnsi="Times New Roman"/>
          <w:szCs w:val="24"/>
          <w:u w:val="single"/>
        </w:rPr>
        <w:t xml:space="preserve">(Q36) </w:t>
      </w:r>
      <w:r w:rsidR="005524B4" w:rsidRPr="00E85CCF">
        <w:rPr>
          <w:rFonts w:ascii="Times New Roman" w:hAnsi="Times New Roman"/>
          <w:szCs w:val="24"/>
          <w:u w:val="single"/>
        </w:rPr>
        <w:t xml:space="preserve">England </w:t>
      </w:r>
      <w:r w:rsidR="00C41AEA">
        <w:rPr>
          <w:rFonts w:ascii="Times New Roman" w:hAnsi="Times New Roman"/>
          <w:szCs w:val="24"/>
          <w:u w:val="single"/>
        </w:rPr>
        <w:t>s</w:t>
      </w:r>
      <w:r w:rsidR="005524B4" w:rsidRPr="00E85CCF">
        <w:rPr>
          <w:rFonts w:ascii="Times New Roman" w:hAnsi="Times New Roman"/>
          <w:szCs w:val="24"/>
          <w:u w:val="single"/>
        </w:rPr>
        <w:t xml:space="preserve">pend on </w:t>
      </w:r>
      <w:r w:rsidR="00C41AEA">
        <w:rPr>
          <w:rFonts w:ascii="Times New Roman" w:hAnsi="Times New Roman"/>
          <w:szCs w:val="24"/>
          <w:u w:val="single"/>
        </w:rPr>
        <w:t>c</w:t>
      </w:r>
      <w:r w:rsidR="005524B4" w:rsidRPr="00E85CCF">
        <w:rPr>
          <w:rFonts w:ascii="Times New Roman" w:hAnsi="Times New Roman"/>
          <w:szCs w:val="24"/>
          <w:u w:val="single"/>
        </w:rPr>
        <w:t xml:space="preserve">hildren (exc. </w:t>
      </w:r>
      <w:r w:rsidR="00C41AEA">
        <w:rPr>
          <w:rFonts w:ascii="Times New Roman" w:hAnsi="Times New Roman"/>
          <w:szCs w:val="24"/>
          <w:u w:val="single"/>
        </w:rPr>
        <w:t>s</w:t>
      </w:r>
      <w:r w:rsidR="005524B4" w:rsidRPr="00E85CCF">
        <w:rPr>
          <w:rFonts w:ascii="Times New Roman" w:hAnsi="Times New Roman"/>
          <w:szCs w:val="24"/>
          <w:u w:val="single"/>
        </w:rPr>
        <w:t xml:space="preserve">ocial </w:t>
      </w:r>
      <w:r w:rsidR="00C41AEA">
        <w:rPr>
          <w:rFonts w:ascii="Times New Roman" w:hAnsi="Times New Roman"/>
          <w:szCs w:val="24"/>
          <w:u w:val="single"/>
        </w:rPr>
        <w:t>s</w:t>
      </w:r>
      <w:r w:rsidR="005524B4" w:rsidRPr="00E85CCF">
        <w:rPr>
          <w:rFonts w:ascii="Times New Roman" w:hAnsi="Times New Roman"/>
          <w:szCs w:val="24"/>
          <w:u w:val="single"/>
        </w:rPr>
        <w:t>ecurity)</w:t>
      </w:r>
      <w:r w:rsidR="002E72E9">
        <w:rPr>
          <w:rFonts w:ascii="Times New Roman" w:hAnsi="Times New Roman"/>
          <w:szCs w:val="24"/>
          <w:u w:val="single"/>
        </w:rPr>
        <w:t>:</w:t>
      </w:r>
    </w:p>
    <w:tbl>
      <w:tblPr>
        <w:tblW w:w="5000" w:type="pct"/>
        <w:tblLook w:val="04A0" w:firstRow="1" w:lastRow="0" w:firstColumn="1" w:lastColumn="0" w:noHBand="0" w:noVBand="1"/>
      </w:tblPr>
      <w:tblGrid>
        <w:gridCol w:w="3215"/>
        <w:gridCol w:w="1277"/>
        <w:gridCol w:w="1269"/>
        <w:gridCol w:w="1272"/>
        <w:gridCol w:w="1263"/>
      </w:tblGrid>
      <w:tr w:rsidR="00E85CCF" w:rsidRPr="00E85CCF" w14:paraId="7A87C2F2" w14:textId="77777777" w:rsidTr="00470E7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66C48" w14:textId="57CA39AF" w:rsidR="00AC33C2" w:rsidRPr="00E85CCF" w:rsidRDefault="00C256AA" w:rsidP="00206C5E">
            <w:pPr>
              <w:widowControl/>
              <w:overflowPunct/>
              <w:autoSpaceDE/>
              <w:autoSpaceDN/>
              <w:adjustRightInd/>
              <w:textAlignment w:val="auto"/>
              <w:rPr>
                <w:rFonts w:ascii="Times New Roman" w:hAnsi="Times New Roman"/>
                <w:b/>
                <w:bCs/>
                <w:szCs w:val="24"/>
                <w:lang w:eastAsia="en-GB"/>
              </w:rPr>
            </w:pPr>
            <w:bookmarkStart w:id="7" w:name="_Hlk106806958"/>
            <w:r>
              <w:rPr>
                <w:rFonts w:ascii="Times New Roman" w:hAnsi="Times New Roman"/>
                <w:b/>
                <w:bCs/>
                <w:szCs w:val="24"/>
                <w:u w:val="single"/>
                <w:lang w:eastAsia="en-GB"/>
              </w:rPr>
              <w:t>Table 8.</w:t>
            </w:r>
            <w:r>
              <w:rPr>
                <w:rFonts w:ascii="Times New Roman" w:hAnsi="Times New Roman"/>
                <w:b/>
                <w:bCs/>
                <w:szCs w:val="24"/>
                <w:lang w:eastAsia="en-GB"/>
              </w:rPr>
              <w:t xml:space="preserve"> </w:t>
            </w:r>
            <w:r w:rsidR="00AC33C2" w:rsidRPr="00206C5E">
              <w:rPr>
                <w:rFonts w:ascii="Times New Roman" w:hAnsi="Times New Roman"/>
                <w:b/>
                <w:bCs/>
                <w:szCs w:val="24"/>
                <w:lang w:eastAsia="en-GB"/>
              </w:rPr>
              <w:t xml:space="preserve">Children </w:t>
            </w:r>
            <w:r w:rsidR="00C41AEA">
              <w:rPr>
                <w:rFonts w:ascii="Times New Roman" w:hAnsi="Times New Roman"/>
                <w:b/>
                <w:bCs/>
                <w:szCs w:val="24"/>
                <w:lang w:eastAsia="en-GB"/>
              </w:rPr>
              <w:t>s</w:t>
            </w:r>
            <w:r w:rsidR="00AC33C2" w:rsidRPr="00206C5E">
              <w:rPr>
                <w:rFonts w:ascii="Times New Roman" w:hAnsi="Times New Roman"/>
                <w:b/>
                <w:bCs/>
                <w:szCs w:val="24"/>
                <w:lang w:eastAsia="en-GB"/>
              </w:rPr>
              <w:t xml:space="preserve">pending </w:t>
            </w:r>
            <w:r w:rsidR="00C41AEA">
              <w:rPr>
                <w:rFonts w:ascii="Times New Roman" w:hAnsi="Times New Roman"/>
                <w:b/>
                <w:bCs/>
                <w:szCs w:val="24"/>
                <w:lang w:eastAsia="en-GB"/>
              </w:rPr>
              <w:t>b</w:t>
            </w:r>
            <w:r w:rsidR="00AC33C2" w:rsidRPr="00206C5E">
              <w:rPr>
                <w:rFonts w:ascii="Times New Roman" w:hAnsi="Times New Roman"/>
                <w:b/>
                <w:bCs/>
                <w:szCs w:val="24"/>
                <w:lang w:eastAsia="en-GB"/>
              </w:rPr>
              <w:t xml:space="preserve">udgets (£ </w:t>
            </w:r>
            <w:r w:rsidR="003308E1">
              <w:rPr>
                <w:rFonts w:ascii="Times New Roman" w:hAnsi="Times New Roman"/>
                <w:b/>
                <w:bCs/>
                <w:szCs w:val="24"/>
                <w:lang w:eastAsia="en-GB"/>
              </w:rPr>
              <w:t>m</w:t>
            </w:r>
            <w:r w:rsidR="00AC33C2" w:rsidRPr="00206C5E">
              <w:rPr>
                <w:rFonts w:ascii="Times New Roman" w:hAnsi="Times New Roman"/>
                <w:b/>
                <w:bCs/>
                <w:szCs w:val="24"/>
                <w:lang w:eastAsia="en-GB"/>
              </w:rPr>
              <w:t xml:space="preserve">illions), </w:t>
            </w:r>
            <w:r w:rsidR="00AC33C2" w:rsidRPr="00206C5E">
              <w:rPr>
                <w:rFonts w:ascii="Times New Roman" w:hAnsi="Times New Roman"/>
                <w:b/>
                <w:bCs/>
                <w:szCs w:val="24"/>
                <w:u w:val="single"/>
                <w:lang w:eastAsia="en-GB"/>
              </w:rPr>
              <w:t>England,</w:t>
            </w:r>
            <w:r w:rsidR="00AC33C2" w:rsidRPr="00DB3456">
              <w:rPr>
                <w:rFonts w:ascii="Times New Roman" w:hAnsi="Times New Roman"/>
                <w:b/>
                <w:bCs/>
                <w:szCs w:val="24"/>
                <w:lang w:eastAsia="en-GB"/>
              </w:rPr>
              <w:t xml:space="preserve"> </w:t>
            </w:r>
            <w:r w:rsidR="00AC33C2" w:rsidRPr="00206C5E">
              <w:rPr>
                <w:rFonts w:ascii="Times New Roman" w:hAnsi="Times New Roman"/>
                <w:b/>
                <w:bCs/>
                <w:szCs w:val="24"/>
                <w:lang w:eastAsia="en-GB"/>
              </w:rPr>
              <w:t>2017-18 to 2020-21</w:t>
            </w:r>
          </w:p>
          <w:p w14:paraId="2AF7ABD5" w14:textId="3AEBA06E" w:rsidR="00AC33C2" w:rsidRPr="00206C5E" w:rsidRDefault="00AC33C2" w:rsidP="00206C5E">
            <w:pPr>
              <w:widowControl/>
              <w:overflowPunct/>
              <w:autoSpaceDE/>
              <w:autoSpaceDN/>
              <w:adjustRightInd/>
              <w:textAlignment w:val="auto"/>
              <w:rPr>
                <w:rFonts w:ascii="Times New Roman" w:hAnsi="Times New Roman"/>
                <w:szCs w:val="24"/>
                <w:lang w:eastAsia="en-GB"/>
              </w:rPr>
            </w:pPr>
            <w:r w:rsidRPr="00206C5E">
              <w:rPr>
                <w:rFonts w:ascii="Times New Roman" w:hAnsi="Times New Roman"/>
                <w:szCs w:val="24"/>
                <w:lang w:eastAsia="en-GB"/>
              </w:rPr>
              <w:t> </w:t>
            </w:r>
          </w:p>
        </w:tc>
      </w:tr>
      <w:tr w:rsidR="00E85CCF" w:rsidRPr="00E85CCF" w14:paraId="2F6F0FA8" w14:textId="77777777" w:rsidTr="00EB5CAF">
        <w:trPr>
          <w:trHeight w:val="300"/>
        </w:trPr>
        <w:tc>
          <w:tcPr>
            <w:tcW w:w="2041" w:type="pct"/>
            <w:tcBorders>
              <w:top w:val="nil"/>
              <w:left w:val="single" w:sz="4" w:space="0" w:color="auto"/>
              <w:bottom w:val="single" w:sz="4" w:space="0" w:color="auto"/>
              <w:right w:val="nil"/>
            </w:tcBorders>
            <w:shd w:val="clear" w:color="000000" w:fill="D9D9D9"/>
            <w:noWrap/>
            <w:vAlign w:val="bottom"/>
            <w:hideMark/>
          </w:tcPr>
          <w:p w14:paraId="454EC370" w14:textId="77777777" w:rsidR="00206C5E" w:rsidRPr="00206C5E" w:rsidRDefault="00206C5E" w:rsidP="00206C5E">
            <w:pPr>
              <w:widowControl/>
              <w:overflowPunct/>
              <w:autoSpaceDE/>
              <w:autoSpaceDN/>
              <w:adjustRightInd/>
              <w:textAlignment w:val="auto"/>
              <w:rPr>
                <w:rFonts w:ascii="Times New Roman" w:hAnsi="Times New Roman"/>
                <w:b/>
                <w:bCs/>
                <w:szCs w:val="24"/>
                <w:lang w:eastAsia="en-GB"/>
              </w:rPr>
            </w:pPr>
            <w:r w:rsidRPr="00206C5E">
              <w:rPr>
                <w:rFonts w:ascii="Times New Roman" w:hAnsi="Times New Roman"/>
                <w:b/>
                <w:bCs/>
                <w:szCs w:val="24"/>
                <w:lang w:eastAsia="en-GB"/>
              </w:rPr>
              <w:t>Year</w:t>
            </w:r>
          </w:p>
        </w:tc>
        <w:tc>
          <w:tcPr>
            <w:tcW w:w="744" w:type="pct"/>
            <w:tcBorders>
              <w:top w:val="nil"/>
              <w:left w:val="single" w:sz="4" w:space="0" w:color="auto"/>
              <w:bottom w:val="single" w:sz="4" w:space="0" w:color="auto"/>
              <w:right w:val="single" w:sz="4" w:space="0" w:color="auto"/>
            </w:tcBorders>
            <w:shd w:val="clear" w:color="000000" w:fill="D9D9D9"/>
            <w:noWrap/>
            <w:vAlign w:val="bottom"/>
            <w:hideMark/>
          </w:tcPr>
          <w:p w14:paraId="79AC6D89" w14:textId="77777777" w:rsidR="00206C5E" w:rsidRPr="00206C5E" w:rsidRDefault="00206C5E" w:rsidP="00206C5E">
            <w:pPr>
              <w:widowControl/>
              <w:overflowPunct/>
              <w:autoSpaceDE/>
              <w:autoSpaceDN/>
              <w:adjustRightInd/>
              <w:jc w:val="right"/>
              <w:textAlignment w:val="auto"/>
              <w:rPr>
                <w:rFonts w:ascii="Times New Roman" w:hAnsi="Times New Roman"/>
                <w:b/>
                <w:bCs/>
                <w:szCs w:val="24"/>
                <w:lang w:eastAsia="en-GB"/>
              </w:rPr>
            </w:pPr>
            <w:r w:rsidRPr="00206C5E">
              <w:rPr>
                <w:rFonts w:ascii="Times New Roman" w:hAnsi="Times New Roman"/>
                <w:b/>
                <w:bCs/>
                <w:szCs w:val="24"/>
                <w:lang w:eastAsia="en-GB"/>
              </w:rPr>
              <w:t>2017-18</w:t>
            </w:r>
          </w:p>
        </w:tc>
        <w:tc>
          <w:tcPr>
            <w:tcW w:w="739" w:type="pct"/>
            <w:tcBorders>
              <w:top w:val="nil"/>
              <w:left w:val="nil"/>
              <w:bottom w:val="single" w:sz="4" w:space="0" w:color="auto"/>
              <w:right w:val="single" w:sz="4" w:space="0" w:color="auto"/>
            </w:tcBorders>
            <w:shd w:val="clear" w:color="000000" w:fill="D9D9D9"/>
            <w:noWrap/>
            <w:vAlign w:val="bottom"/>
            <w:hideMark/>
          </w:tcPr>
          <w:p w14:paraId="66F31668" w14:textId="77777777" w:rsidR="00206C5E" w:rsidRPr="00206C5E" w:rsidRDefault="00206C5E" w:rsidP="00206C5E">
            <w:pPr>
              <w:widowControl/>
              <w:overflowPunct/>
              <w:autoSpaceDE/>
              <w:autoSpaceDN/>
              <w:adjustRightInd/>
              <w:jc w:val="right"/>
              <w:textAlignment w:val="auto"/>
              <w:rPr>
                <w:rFonts w:ascii="Times New Roman" w:hAnsi="Times New Roman"/>
                <w:b/>
                <w:bCs/>
                <w:szCs w:val="24"/>
                <w:lang w:eastAsia="en-GB"/>
              </w:rPr>
            </w:pPr>
            <w:r w:rsidRPr="00206C5E">
              <w:rPr>
                <w:rFonts w:ascii="Times New Roman" w:hAnsi="Times New Roman"/>
                <w:b/>
                <w:bCs/>
                <w:szCs w:val="24"/>
                <w:lang w:eastAsia="en-GB"/>
              </w:rPr>
              <w:t>2018-19</w:t>
            </w:r>
          </w:p>
        </w:tc>
        <w:tc>
          <w:tcPr>
            <w:tcW w:w="741" w:type="pct"/>
            <w:tcBorders>
              <w:top w:val="nil"/>
              <w:left w:val="nil"/>
              <w:bottom w:val="single" w:sz="4" w:space="0" w:color="auto"/>
              <w:right w:val="single" w:sz="4" w:space="0" w:color="auto"/>
            </w:tcBorders>
            <w:shd w:val="clear" w:color="000000" w:fill="D9D9D9"/>
            <w:noWrap/>
            <w:vAlign w:val="bottom"/>
            <w:hideMark/>
          </w:tcPr>
          <w:p w14:paraId="16AF7484" w14:textId="77777777" w:rsidR="00206C5E" w:rsidRPr="00206C5E" w:rsidRDefault="00206C5E" w:rsidP="00206C5E">
            <w:pPr>
              <w:widowControl/>
              <w:overflowPunct/>
              <w:autoSpaceDE/>
              <w:autoSpaceDN/>
              <w:adjustRightInd/>
              <w:jc w:val="right"/>
              <w:textAlignment w:val="auto"/>
              <w:rPr>
                <w:rFonts w:ascii="Times New Roman" w:hAnsi="Times New Roman"/>
                <w:b/>
                <w:bCs/>
                <w:szCs w:val="24"/>
                <w:lang w:eastAsia="en-GB"/>
              </w:rPr>
            </w:pPr>
            <w:r w:rsidRPr="00206C5E">
              <w:rPr>
                <w:rFonts w:ascii="Times New Roman" w:hAnsi="Times New Roman"/>
                <w:b/>
                <w:bCs/>
                <w:szCs w:val="24"/>
                <w:lang w:eastAsia="en-GB"/>
              </w:rPr>
              <w:t>2019-20</w:t>
            </w:r>
          </w:p>
        </w:tc>
        <w:tc>
          <w:tcPr>
            <w:tcW w:w="736" w:type="pct"/>
            <w:tcBorders>
              <w:top w:val="nil"/>
              <w:left w:val="nil"/>
              <w:bottom w:val="single" w:sz="4" w:space="0" w:color="auto"/>
              <w:right w:val="single" w:sz="4" w:space="0" w:color="auto"/>
            </w:tcBorders>
            <w:shd w:val="clear" w:color="000000" w:fill="D9D9D9"/>
            <w:noWrap/>
            <w:vAlign w:val="bottom"/>
            <w:hideMark/>
          </w:tcPr>
          <w:p w14:paraId="6415B289" w14:textId="77777777" w:rsidR="00206C5E" w:rsidRPr="00206C5E" w:rsidRDefault="00206C5E" w:rsidP="00206C5E">
            <w:pPr>
              <w:widowControl/>
              <w:overflowPunct/>
              <w:autoSpaceDE/>
              <w:autoSpaceDN/>
              <w:adjustRightInd/>
              <w:jc w:val="right"/>
              <w:textAlignment w:val="auto"/>
              <w:rPr>
                <w:rFonts w:ascii="Times New Roman" w:hAnsi="Times New Roman"/>
                <w:b/>
                <w:bCs/>
                <w:szCs w:val="24"/>
                <w:lang w:eastAsia="en-GB"/>
              </w:rPr>
            </w:pPr>
            <w:r w:rsidRPr="00206C5E">
              <w:rPr>
                <w:rFonts w:ascii="Times New Roman" w:hAnsi="Times New Roman"/>
                <w:b/>
                <w:bCs/>
                <w:szCs w:val="24"/>
                <w:lang w:eastAsia="en-GB"/>
              </w:rPr>
              <w:t>2020-21</w:t>
            </w:r>
          </w:p>
        </w:tc>
      </w:tr>
      <w:tr w:rsidR="00EB5CAF" w:rsidRPr="00470E77" w14:paraId="5AAE0001" w14:textId="77777777" w:rsidTr="00EB5CAF">
        <w:trPr>
          <w:trHeight w:val="315"/>
        </w:trPr>
        <w:tc>
          <w:tcPr>
            <w:tcW w:w="20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D4004" w14:textId="77777777" w:rsidR="00EB5CAF" w:rsidRPr="00470E77" w:rsidRDefault="00EB5CAF" w:rsidP="00EB5CAF">
            <w:pPr>
              <w:widowControl/>
              <w:overflowPunct/>
              <w:autoSpaceDE/>
              <w:autoSpaceDN/>
              <w:adjustRightInd/>
              <w:textAlignment w:val="auto"/>
              <w:rPr>
                <w:rFonts w:ascii="Times New Roman" w:hAnsi="Times New Roman"/>
                <w:b/>
                <w:bCs/>
                <w:color w:val="000000"/>
                <w:szCs w:val="24"/>
                <w:lang w:eastAsia="en-GB"/>
              </w:rPr>
            </w:pPr>
            <w:r w:rsidRPr="00470E77">
              <w:rPr>
                <w:rFonts w:ascii="Times New Roman" w:hAnsi="Times New Roman"/>
                <w:b/>
                <w:bCs/>
                <w:color w:val="000000"/>
                <w:szCs w:val="24"/>
                <w:lang w:eastAsia="en-GB"/>
              </w:rPr>
              <w:t>Early Years Spending</w:t>
            </w:r>
          </w:p>
        </w:tc>
        <w:tc>
          <w:tcPr>
            <w:tcW w:w="744" w:type="pct"/>
            <w:tcBorders>
              <w:top w:val="single" w:sz="4" w:space="0" w:color="auto"/>
              <w:left w:val="nil"/>
              <w:bottom w:val="single" w:sz="4" w:space="0" w:color="auto"/>
              <w:right w:val="single" w:sz="4" w:space="0" w:color="auto"/>
            </w:tcBorders>
            <w:shd w:val="clear" w:color="auto" w:fill="auto"/>
            <w:noWrap/>
            <w:hideMark/>
          </w:tcPr>
          <w:p w14:paraId="502DBE3B" w14:textId="1E574A92"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2,999 </w:t>
            </w:r>
          </w:p>
        </w:tc>
        <w:tc>
          <w:tcPr>
            <w:tcW w:w="739" w:type="pct"/>
            <w:tcBorders>
              <w:top w:val="single" w:sz="4" w:space="0" w:color="auto"/>
              <w:left w:val="nil"/>
              <w:bottom w:val="single" w:sz="4" w:space="0" w:color="auto"/>
              <w:right w:val="single" w:sz="4" w:space="0" w:color="auto"/>
            </w:tcBorders>
            <w:shd w:val="clear" w:color="auto" w:fill="auto"/>
            <w:noWrap/>
            <w:hideMark/>
          </w:tcPr>
          <w:p w14:paraId="05E7C31D" w14:textId="1285DB1F"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3,403 </w:t>
            </w:r>
          </w:p>
        </w:tc>
        <w:tc>
          <w:tcPr>
            <w:tcW w:w="741" w:type="pct"/>
            <w:tcBorders>
              <w:top w:val="single" w:sz="4" w:space="0" w:color="auto"/>
              <w:left w:val="nil"/>
              <w:bottom w:val="single" w:sz="4" w:space="0" w:color="auto"/>
              <w:right w:val="single" w:sz="4" w:space="0" w:color="auto"/>
            </w:tcBorders>
            <w:shd w:val="clear" w:color="auto" w:fill="auto"/>
            <w:noWrap/>
            <w:hideMark/>
          </w:tcPr>
          <w:p w14:paraId="2734F5AB" w14:textId="45AA36B4"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3,695 </w:t>
            </w:r>
          </w:p>
        </w:tc>
        <w:tc>
          <w:tcPr>
            <w:tcW w:w="736" w:type="pct"/>
            <w:tcBorders>
              <w:top w:val="single" w:sz="4" w:space="0" w:color="auto"/>
              <w:left w:val="nil"/>
              <w:bottom w:val="single" w:sz="4" w:space="0" w:color="auto"/>
              <w:right w:val="single" w:sz="4" w:space="0" w:color="auto"/>
            </w:tcBorders>
            <w:shd w:val="clear" w:color="auto" w:fill="auto"/>
            <w:noWrap/>
            <w:hideMark/>
          </w:tcPr>
          <w:p w14:paraId="35C17B8F" w14:textId="09058EBD"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3,734 </w:t>
            </w:r>
          </w:p>
        </w:tc>
      </w:tr>
      <w:tr w:rsidR="00EB5CAF" w:rsidRPr="00470E77" w14:paraId="314454B7" w14:textId="77777777" w:rsidTr="00EB5CAF">
        <w:trPr>
          <w:trHeight w:val="315"/>
        </w:trPr>
        <w:tc>
          <w:tcPr>
            <w:tcW w:w="2041" w:type="pct"/>
            <w:tcBorders>
              <w:top w:val="nil"/>
              <w:left w:val="single" w:sz="4" w:space="0" w:color="auto"/>
              <w:bottom w:val="single" w:sz="4" w:space="0" w:color="auto"/>
              <w:right w:val="single" w:sz="4" w:space="0" w:color="auto"/>
            </w:tcBorders>
            <w:shd w:val="clear" w:color="auto" w:fill="auto"/>
            <w:noWrap/>
            <w:vAlign w:val="bottom"/>
            <w:hideMark/>
          </w:tcPr>
          <w:p w14:paraId="60430525" w14:textId="77777777" w:rsidR="00EB5CAF" w:rsidRPr="00470E77" w:rsidRDefault="00EB5CAF" w:rsidP="00EB5CAF">
            <w:pPr>
              <w:widowControl/>
              <w:overflowPunct/>
              <w:autoSpaceDE/>
              <w:autoSpaceDN/>
              <w:adjustRightInd/>
              <w:textAlignment w:val="auto"/>
              <w:rPr>
                <w:rFonts w:ascii="Times New Roman" w:hAnsi="Times New Roman"/>
                <w:b/>
                <w:bCs/>
                <w:color w:val="000000"/>
                <w:szCs w:val="24"/>
                <w:lang w:eastAsia="en-GB"/>
              </w:rPr>
            </w:pPr>
            <w:r w:rsidRPr="00470E77">
              <w:rPr>
                <w:rFonts w:ascii="Times New Roman" w:hAnsi="Times New Roman"/>
                <w:b/>
                <w:bCs/>
                <w:color w:val="000000"/>
                <w:szCs w:val="24"/>
                <w:lang w:eastAsia="en-GB"/>
              </w:rPr>
              <w:t>Education Spending</w:t>
            </w:r>
          </w:p>
        </w:tc>
        <w:tc>
          <w:tcPr>
            <w:tcW w:w="744" w:type="pct"/>
            <w:tcBorders>
              <w:top w:val="nil"/>
              <w:left w:val="nil"/>
              <w:bottom w:val="single" w:sz="4" w:space="0" w:color="auto"/>
              <w:right w:val="single" w:sz="4" w:space="0" w:color="auto"/>
            </w:tcBorders>
            <w:shd w:val="clear" w:color="auto" w:fill="auto"/>
            <w:noWrap/>
            <w:hideMark/>
          </w:tcPr>
          <w:p w14:paraId="06295408" w14:textId="30496550"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70,188 </w:t>
            </w:r>
          </w:p>
        </w:tc>
        <w:tc>
          <w:tcPr>
            <w:tcW w:w="739" w:type="pct"/>
            <w:tcBorders>
              <w:top w:val="nil"/>
              <w:left w:val="nil"/>
              <w:bottom w:val="single" w:sz="4" w:space="0" w:color="auto"/>
              <w:right w:val="single" w:sz="4" w:space="0" w:color="auto"/>
            </w:tcBorders>
            <w:shd w:val="clear" w:color="auto" w:fill="auto"/>
            <w:noWrap/>
            <w:hideMark/>
          </w:tcPr>
          <w:p w14:paraId="7A89667C" w14:textId="13B8024C"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69,437 </w:t>
            </w:r>
          </w:p>
        </w:tc>
        <w:tc>
          <w:tcPr>
            <w:tcW w:w="741" w:type="pct"/>
            <w:tcBorders>
              <w:top w:val="nil"/>
              <w:left w:val="nil"/>
              <w:bottom w:val="single" w:sz="4" w:space="0" w:color="auto"/>
              <w:right w:val="single" w:sz="4" w:space="0" w:color="auto"/>
            </w:tcBorders>
            <w:shd w:val="clear" w:color="auto" w:fill="auto"/>
            <w:noWrap/>
            <w:hideMark/>
          </w:tcPr>
          <w:p w14:paraId="042D8A01" w14:textId="58FD2CDD"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71,181 </w:t>
            </w:r>
          </w:p>
        </w:tc>
        <w:tc>
          <w:tcPr>
            <w:tcW w:w="736" w:type="pct"/>
            <w:tcBorders>
              <w:top w:val="nil"/>
              <w:left w:val="nil"/>
              <w:bottom w:val="single" w:sz="4" w:space="0" w:color="auto"/>
              <w:right w:val="single" w:sz="4" w:space="0" w:color="auto"/>
            </w:tcBorders>
            <w:shd w:val="clear" w:color="auto" w:fill="auto"/>
            <w:noWrap/>
            <w:hideMark/>
          </w:tcPr>
          <w:p w14:paraId="6213EBA7" w14:textId="68C72D95"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74,637 </w:t>
            </w:r>
          </w:p>
        </w:tc>
      </w:tr>
      <w:tr w:rsidR="00EB5CAF" w:rsidRPr="00470E77" w14:paraId="159147A8" w14:textId="77777777" w:rsidTr="00EB5CAF">
        <w:trPr>
          <w:trHeight w:val="315"/>
        </w:trPr>
        <w:tc>
          <w:tcPr>
            <w:tcW w:w="2041" w:type="pct"/>
            <w:tcBorders>
              <w:top w:val="nil"/>
              <w:left w:val="single" w:sz="4" w:space="0" w:color="auto"/>
              <w:bottom w:val="single" w:sz="4" w:space="0" w:color="auto"/>
              <w:right w:val="single" w:sz="4" w:space="0" w:color="auto"/>
            </w:tcBorders>
            <w:shd w:val="clear" w:color="auto" w:fill="auto"/>
            <w:noWrap/>
            <w:vAlign w:val="bottom"/>
            <w:hideMark/>
          </w:tcPr>
          <w:p w14:paraId="2572AB4D" w14:textId="77777777" w:rsidR="00EB5CAF" w:rsidRPr="00470E77" w:rsidRDefault="00EB5CAF" w:rsidP="00EB5CAF">
            <w:pPr>
              <w:widowControl/>
              <w:overflowPunct/>
              <w:autoSpaceDE/>
              <w:autoSpaceDN/>
              <w:adjustRightInd/>
              <w:textAlignment w:val="auto"/>
              <w:rPr>
                <w:rFonts w:ascii="Times New Roman" w:hAnsi="Times New Roman"/>
                <w:b/>
                <w:bCs/>
                <w:color w:val="000000"/>
                <w:szCs w:val="24"/>
                <w:lang w:eastAsia="en-GB"/>
              </w:rPr>
            </w:pPr>
            <w:r w:rsidRPr="00470E77">
              <w:rPr>
                <w:rFonts w:ascii="Times New Roman" w:hAnsi="Times New Roman"/>
                <w:b/>
                <w:bCs/>
                <w:color w:val="000000"/>
                <w:szCs w:val="24"/>
                <w:lang w:eastAsia="en-GB"/>
              </w:rPr>
              <w:t>Children Services Spending</w:t>
            </w:r>
          </w:p>
        </w:tc>
        <w:tc>
          <w:tcPr>
            <w:tcW w:w="744" w:type="pct"/>
            <w:tcBorders>
              <w:top w:val="nil"/>
              <w:left w:val="nil"/>
              <w:bottom w:val="single" w:sz="4" w:space="0" w:color="auto"/>
              <w:right w:val="single" w:sz="4" w:space="0" w:color="auto"/>
            </w:tcBorders>
            <w:shd w:val="clear" w:color="auto" w:fill="auto"/>
            <w:noWrap/>
            <w:hideMark/>
          </w:tcPr>
          <w:p w14:paraId="3B227301" w14:textId="145F3CF7"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8,955 </w:t>
            </w:r>
          </w:p>
        </w:tc>
        <w:tc>
          <w:tcPr>
            <w:tcW w:w="739" w:type="pct"/>
            <w:tcBorders>
              <w:top w:val="nil"/>
              <w:left w:val="nil"/>
              <w:bottom w:val="single" w:sz="4" w:space="0" w:color="auto"/>
              <w:right w:val="single" w:sz="4" w:space="0" w:color="auto"/>
            </w:tcBorders>
            <w:shd w:val="clear" w:color="auto" w:fill="auto"/>
            <w:noWrap/>
            <w:hideMark/>
          </w:tcPr>
          <w:p w14:paraId="33A2B286" w14:textId="7168A284"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9,597 </w:t>
            </w:r>
          </w:p>
        </w:tc>
        <w:tc>
          <w:tcPr>
            <w:tcW w:w="741" w:type="pct"/>
            <w:tcBorders>
              <w:top w:val="nil"/>
              <w:left w:val="nil"/>
              <w:bottom w:val="single" w:sz="4" w:space="0" w:color="auto"/>
              <w:right w:val="single" w:sz="4" w:space="0" w:color="auto"/>
            </w:tcBorders>
            <w:shd w:val="clear" w:color="auto" w:fill="auto"/>
            <w:noWrap/>
            <w:hideMark/>
          </w:tcPr>
          <w:p w14:paraId="03A78B43" w14:textId="79CEE87C"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10,346 </w:t>
            </w:r>
          </w:p>
        </w:tc>
        <w:tc>
          <w:tcPr>
            <w:tcW w:w="736" w:type="pct"/>
            <w:tcBorders>
              <w:top w:val="nil"/>
              <w:left w:val="nil"/>
              <w:bottom w:val="single" w:sz="4" w:space="0" w:color="auto"/>
              <w:right w:val="single" w:sz="4" w:space="0" w:color="auto"/>
            </w:tcBorders>
            <w:shd w:val="clear" w:color="auto" w:fill="auto"/>
            <w:noWrap/>
            <w:hideMark/>
          </w:tcPr>
          <w:p w14:paraId="4D962EE1" w14:textId="1EDA7B12"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11,159 </w:t>
            </w:r>
          </w:p>
        </w:tc>
      </w:tr>
      <w:tr w:rsidR="00EB5CAF" w:rsidRPr="00470E77" w14:paraId="54394F20" w14:textId="77777777" w:rsidTr="00EB5CAF">
        <w:trPr>
          <w:trHeight w:val="315"/>
        </w:trPr>
        <w:tc>
          <w:tcPr>
            <w:tcW w:w="2041" w:type="pct"/>
            <w:tcBorders>
              <w:top w:val="nil"/>
              <w:left w:val="single" w:sz="4" w:space="0" w:color="auto"/>
              <w:bottom w:val="single" w:sz="4" w:space="0" w:color="auto"/>
              <w:right w:val="single" w:sz="4" w:space="0" w:color="auto"/>
            </w:tcBorders>
            <w:shd w:val="clear" w:color="auto" w:fill="auto"/>
            <w:noWrap/>
            <w:vAlign w:val="bottom"/>
            <w:hideMark/>
          </w:tcPr>
          <w:p w14:paraId="0176AA50" w14:textId="77777777" w:rsidR="00EB5CAF" w:rsidRPr="00470E77" w:rsidRDefault="00EB5CAF" w:rsidP="00EB5CAF">
            <w:pPr>
              <w:widowControl/>
              <w:overflowPunct/>
              <w:autoSpaceDE/>
              <w:autoSpaceDN/>
              <w:adjustRightInd/>
              <w:textAlignment w:val="auto"/>
              <w:rPr>
                <w:rFonts w:ascii="Times New Roman" w:hAnsi="Times New Roman"/>
                <w:b/>
                <w:bCs/>
                <w:color w:val="000000"/>
                <w:szCs w:val="24"/>
                <w:lang w:eastAsia="en-GB"/>
              </w:rPr>
            </w:pPr>
            <w:r w:rsidRPr="00470E77">
              <w:rPr>
                <w:rFonts w:ascii="Times New Roman" w:hAnsi="Times New Roman"/>
                <w:b/>
                <w:bCs/>
                <w:color w:val="000000"/>
                <w:szCs w:val="24"/>
                <w:lang w:eastAsia="en-GB"/>
              </w:rPr>
              <w:t>Children Health Spending</w:t>
            </w:r>
          </w:p>
        </w:tc>
        <w:tc>
          <w:tcPr>
            <w:tcW w:w="744" w:type="pct"/>
            <w:tcBorders>
              <w:top w:val="nil"/>
              <w:left w:val="nil"/>
              <w:bottom w:val="single" w:sz="4" w:space="0" w:color="auto"/>
              <w:right w:val="single" w:sz="4" w:space="0" w:color="auto"/>
            </w:tcBorders>
            <w:shd w:val="clear" w:color="auto" w:fill="auto"/>
            <w:noWrap/>
            <w:hideMark/>
          </w:tcPr>
          <w:p w14:paraId="40706DF8" w14:textId="0676115C"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23,103 </w:t>
            </w:r>
          </w:p>
        </w:tc>
        <w:tc>
          <w:tcPr>
            <w:tcW w:w="739" w:type="pct"/>
            <w:tcBorders>
              <w:top w:val="nil"/>
              <w:left w:val="nil"/>
              <w:bottom w:val="single" w:sz="4" w:space="0" w:color="auto"/>
              <w:right w:val="single" w:sz="4" w:space="0" w:color="auto"/>
            </w:tcBorders>
            <w:shd w:val="clear" w:color="auto" w:fill="auto"/>
            <w:noWrap/>
            <w:hideMark/>
          </w:tcPr>
          <w:p w14:paraId="343791B2" w14:textId="4D099EA7"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23,081 </w:t>
            </w:r>
          </w:p>
        </w:tc>
        <w:tc>
          <w:tcPr>
            <w:tcW w:w="741" w:type="pct"/>
            <w:tcBorders>
              <w:top w:val="nil"/>
              <w:left w:val="nil"/>
              <w:bottom w:val="single" w:sz="4" w:space="0" w:color="auto"/>
              <w:right w:val="single" w:sz="4" w:space="0" w:color="auto"/>
            </w:tcBorders>
            <w:shd w:val="clear" w:color="auto" w:fill="auto"/>
            <w:noWrap/>
            <w:hideMark/>
          </w:tcPr>
          <w:p w14:paraId="52DD2D5C" w14:textId="0D395337"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23,012 </w:t>
            </w:r>
          </w:p>
        </w:tc>
        <w:tc>
          <w:tcPr>
            <w:tcW w:w="736" w:type="pct"/>
            <w:tcBorders>
              <w:top w:val="nil"/>
              <w:left w:val="nil"/>
              <w:bottom w:val="single" w:sz="4" w:space="0" w:color="auto"/>
              <w:right w:val="single" w:sz="4" w:space="0" w:color="auto"/>
            </w:tcBorders>
            <w:shd w:val="clear" w:color="auto" w:fill="auto"/>
            <w:noWrap/>
            <w:hideMark/>
          </w:tcPr>
          <w:p w14:paraId="0A21F825" w14:textId="2FD74605" w:rsidR="00EB5CAF" w:rsidRPr="00470E77" w:rsidRDefault="00EB5CAF" w:rsidP="00EB5CAF">
            <w:pPr>
              <w:widowControl/>
              <w:overflowPunct/>
              <w:autoSpaceDE/>
              <w:autoSpaceDN/>
              <w:adjustRightInd/>
              <w:jc w:val="right"/>
              <w:textAlignment w:val="auto"/>
              <w:rPr>
                <w:rFonts w:ascii="Times New Roman" w:hAnsi="Times New Roman"/>
                <w:color w:val="000000"/>
                <w:szCs w:val="24"/>
                <w:lang w:eastAsia="en-GB"/>
              </w:rPr>
            </w:pPr>
            <w:r w:rsidRPr="00EB5CAF">
              <w:rPr>
                <w:rFonts w:ascii="Times New Roman" w:hAnsi="Times New Roman"/>
              </w:rPr>
              <w:t xml:space="preserve"> 22,888 </w:t>
            </w:r>
          </w:p>
        </w:tc>
      </w:tr>
      <w:tr w:rsidR="00EB5CAF" w:rsidRPr="00470E77" w14:paraId="67B46521" w14:textId="77777777" w:rsidTr="00EB5CAF">
        <w:trPr>
          <w:trHeight w:val="315"/>
        </w:trPr>
        <w:tc>
          <w:tcPr>
            <w:tcW w:w="2041" w:type="pct"/>
            <w:tcBorders>
              <w:top w:val="nil"/>
              <w:left w:val="single" w:sz="4" w:space="0" w:color="auto"/>
              <w:bottom w:val="single" w:sz="4" w:space="0" w:color="auto"/>
              <w:right w:val="single" w:sz="4" w:space="0" w:color="auto"/>
            </w:tcBorders>
            <w:shd w:val="clear" w:color="auto" w:fill="auto"/>
            <w:noWrap/>
            <w:vAlign w:val="bottom"/>
            <w:hideMark/>
          </w:tcPr>
          <w:p w14:paraId="359D547E" w14:textId="77777777" w:rsidR="00EB5CAF" w:rsidRPr="00470E77" w:rsidRDefault="00EB5CAF" w:rsidP="00EB5CAF">
            <w:pPr>
              <w:widowControl/>
              <w:overflowPunct/>
              <w:autoSpaceDE/>
              <w:autoSpaceDN/>
              <w:adjustRightInd/>
              <w:textAlignment w:val="auto"/>
              <w:rPr>
                <w:rFonts w:ascii="Times New Roman" w:hAnsi="Times New Roman"/>
                <w:b/>
                <w:bCs/>
                <w:color w:val="000000"/>
                <w:szCs w:val="24"/>
                <w:lang w:eastAsia="en-GB"/>
              </w:rPr>
            </w:pPr>
            <w:r w:rsidRPr="00470E77">
              <w:rPr>
                <w:rFonts w:ascii="Times New Roman" w:hAnsi="Times New Roman"/>
                <w:b/>
                <w:bCs/>
                <w:color w:val="000000"/>
                <w:szCs w:val="24"/>
                <w:lang w:eastAsia="en-GB"/>
              </w:rPr>
              <w:t>Total</w:t>
            </w:r>
          </w:p>
        </w:tc>
        <w:tc>
          <w:tcPr>
            <w:tcW w:w="744" w:type="pct"/>
            <w:tcBorders>
              <w:top w:val="nil"/>
              <w:left w:val="nil"/>
              <w:bottom w:val="single" w:sz="4" w:space="0" w:color="auto"/>
              <w:right w:val="single" w:sz="4" w:space="0" w:color="auto"/>
            </w:tcBorders>
            <w:shd w:val="clear" w:color="auto" w:fill="auto"/>
            <w:noWrap/>
            <w:hideMark/>
          </w:tcPr>
          <w:p w14:paraId="6FBF45C1" w14:textId="2BDF90F2" w:rsidR="00EB5CAF" w:rsidRPr="00470E77" w:rsidRDefault="00EB5CAF" w:rsidP="00EB5CAF">
            <w:pPr>
              <w:widowControl/>
              <w:overflowPunct/>
              <w:autoSpaceDE/>
              <w:autoSpaceDN/>
              <w:adjustRightInd/>
              <w:jc w:val="right"/>
              <w:textAlignment w:val="auto"/>
              <w:rPr>
                <w:rFonts w:ascii="Times New Roman" w:hAnsi="Times New Roman"/>
                <w:b/>
                <w:bCs/>
                <w:color w:val="000000"/>
                <w:szCs w:val="24"/>
                <w:lang w:eastAsia="en-GB"/>
              </w:rPr>
            </w:pPr>
            <w:r w:rsidRPr="00EB5CAF">
              <w:rPr>
                <w:rFonts w:ascii="Times New Roman" w:hAnsi="Times New Roman"/>
                <w:b/>
                <w:bCs/>
              </w:rPr>
              <w:t xml:space="preserve"> 105,244 </w:t>
            </w:r>
          </w:p>
        </w:tc>
        <w:tc>
          <w:tcPr>
            <w:tcW w:w="739" w:type="pct"/>
            <w:tcBorders>
              <w:top w:val="nil"/>
              <w:left w:val="nil"/>
              <w:bottom w:val="single" w:sz="4" w:space="0" w:color="auto"/>
              <w:right w:val="single" w:sz="4" w:space="0" w:color="auto"/>
            </w:tcBorders>
            <w:shd w:val="clear" w:color="auto" w:fill="auto"/>
            <w:noWrap/>
            <w:hideMark/>
          </w:tcPr>
          <w:p w14:paraId="17E3F11B" w14:textId="3632D645" w:rsidR="00EB5CAF" w:rsidRPr="00470E77" w:rsidRDefault="00EB5CAF" w:rsidP="00EB5CAF">
            <w:pPr>
              <w:widowControl/>
              <w:overflowPunct/>
              <w:autoSpaceDE/>
              <w:autoSpaceDN/>
              <w:adjustRightInd/>
              <w:jc w:val="right"/>
              <w:textAlignment w:val="auto"/>
              <w:rPr>
                <w:rFonts w:ascii="Times New Roman" w:hAnsi="Times New Roman"/>
                <w:b/>
                <w:bCs/>
                <w:color w:val="000000"/>
                <w:szCs w:val="24"/>
                <w:lang w:eastAsia="en-GB"/>
              </w:rPr>
            </w:pPr>
            <w:r w:rsidRPr="00EB5CAF">
              <w:rPr>
                <w:rFonts w:ascii="Times New Roman" w:hAnsi="Times New Roman"/>
                <w:b/>
                <w:bCs/>
              </w:rPr>
              <w:t xml:space="preserve"> 105,519 </w:t>
            </w:r>
          </w:p>
        </w:tc>
        <w:tc>
          <w:tcPr>
            <w:tcW w:w="741" w:type="pct"/>
            <w:tcBorders>
              <w:top w:val="nil"/>
              <w:left w:val="nil"/>
              <w:bottom w:val="single" w:sz="4" w:space="0" w:color="auto"/>
              <w:right w:val="single" w:sz="4" w:space="0" w:color="auto"/>
            </w:tcBorders>
            <w:shd w:val="clear" w:color="auto" w:fill="auto"/>
            <w:noWrap/>
            <w:hideMark/>
          </w:tcPr>
          <w:p w14:paraId="1EA5532E" w14:textId="211A692F" w:rsidR="00EB5CAF" w:rsidRPr="00470E77" w:rsidRDefault="00EB5CAF" w:rsidP="00EB5CAF">
            <w:pPr>
              <w:widowControl/>
              <w:overflowPunct/>
              <w:autoSpaceDE/>
              <w:autoSpaceDN/>
              <w:adjustRightInd/>
              <w:jc w:val="right"/>
              <w:textAlignment w:val="auto"/>
              <w:rPr>
                <w:rFonts w:ascii="Times New Roman" w:hAnsi="Times New Roman"/>
                <w:b/>
                <w:bCs/>
                <w:color w:val="000000"/>
                <w:szCs w:val="24"/>
                <w:lang w:eastAsia="en-GB"/>
              </w:rPr>
            </w:pPr>
            <w:r w:rsidRPr="00EB5CAF">
              <w:rPr>
                <w:rFonts w:ascii="Times New Roman" w:hAnsi="Times New Roman"/>
                <w:b/>
                <w:bCs/>
              </w:rPr>
              <w:t xml:space="preserve"> 108,234 </w:t>
            </w:r>
          </w:p>
        </w:tc>
        <w:tc>
          <w:tcPr>
            <w:tcW w:w="736" w:type="pct"/>
            <w:tcBorders>
              <w:top w:val="nil"/>
              <w:left w:val="nil"/>
              <w:bottom w:val="single" w:sz="4" w:space="0" w:color="auto"/>
              <w:right w:val="single" w:sz="4" w:space="0" w:color="auto"/>
            </w:tcBorders>
            <w:shd w:val="clear" w:color="auto" w:fill="auto"/>
            <w:noWrap/>
            <w:hideMark/>
          </w:tcPr>
          <w:p w14:paraId="4774D24B" w14:textId="354A584F" w:rsidR="00EB5CAF" w:rsidRPr="00470E77" w:rsidRDefault="00EB5CAF" w:rsidP="00EB5CAF">
            <w:pPr>
              <w:widowControl/>
              <w:overflowPunct/>
              <w:autoSpaceDE/>
              <w:autoSpaceDN/>
              <w:adjustRightInd/>
              <w:jc w:val="right"/>
              <w:textAlignment w:val="auto"/>
              <w:rPr>
                <w:rFonts w:ascii="Times New Roman" w:hAnsi="Times New Roman"/>
                <w:b/>
                <w:bCs/>
                <w:color w:val="000000"/>
                <w:szCs w:val="24"/>
                <w:lang w:eastAsia="en-GB"/>
              </w:rPr>
            </w:pPr>
            <w:r w:rsidRPr="00EB5CAF">
              <w:rPr>
                <w:rFonts w:ascii="Times New Roman" w:hAnsi="Times New Roman"/>
                <w:b/>
                <w:bCs/>
              </w:rPr>
              <w:t xml:space="preserve"> 112,418 </w:t>
            </w:r>
          </w:p>
        </w:tc>
      </w:tr>
      <w:tr w:rsidR="00B62BF5" w:rsidRPr="00206C5E" w14:paraId="02AC6917" w14:textId="77777777" w:rsidTr="00470E7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C8FC605" w14:textId="52E1390F" w:rsidR="00B62BF5" w:rsidRPr="00206C5E" w:rsidRDefault="00B62BF5" w:rsidP="00B62BF5">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B62BF5" w:rsidRPr="00206C5E" w14:paraId="422FDBE4" w14:textId="77777777" w:rsidTr="00470E77">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5237F549"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Early Years: includes Pre-Primary Education spend (PESA) and Sure Start Children’s Centres and Early Years (LA Revenue Account).</w:t>
            </w:r>
          </w:p>
          <w:p w14:paraId="47C9C464"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Education Spending: includes Primary and Secondary Education (PESA), Higher and Further Education (direct apportionment from departmental budgets), Special Schools and Alternative Provision, and Other Education and Community Spend (LA Revenue Account), and SEND, AP and Opportunity Areas (departmental budgets).</w:t>
            </w:r>
          </w:p>
          <w:p w14:paraId="22800620"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Child Protection and Social Services: includes the local government children social care services (LA Revenue Account), centrally held Children Social Care and Social Mobility Commission budgets (departmental budgets), and contributions from the Ministry of Justice and Home Office for youth justice and youth protection services.</w:t>
            </w:r>
          </w:p>
          <w:p w14:paraId="2477AC47"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 xml:space="preserve">Health Spend: includes NHS spend from the pre-described model, in addition to Department for Health and Social Care core budgets, and local government </w:t>
            </w:r>
            <w:r w:rsidRPr="00B62BF5">
              <w:rPr>
                <w:rFonts w:ascii="Times New Roman" w:hAnsi="Times New Roman"/>
                <w:szCs w:val="24"/>
              </w:rPr>
              <w:lastRenderedPageBreak/>
              <w:t>public health services related to children (LA Revenue Account).</w:t>
            </w:r>
          </w:p>
          <w:p w14:paraId="1E18F18B"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 xml:space="preserve">Social Security: not included in the table above due to difficulty to apportion accurately from national level. For 2019-20, PESA data for “family and children” of which family benefits, income support and tax credits stated £11.6bn, taking the </w:t>
            </w:r>
            <w:r w:rsidRPr="00B62BF5">
              <w:rPr>
                <w:rFonts w:ascii="Times New Roman" w:hAnsi="Times New Roman"/>
                <w:szCs w:val="24"/>
                <w:u w:val="single"/>
              </w:rPr>
              <w:t xml:space="preserve">19-20 </w:t>
            </w:r>
            <w:r w:rsidRPr="00B62BF5">
              <w:rPr>
                <w:rFonts w:ascii="Times New Roman" w:hAnsi="Times New Roman"/>
                <w:szCs w:val="24"/>
              </w:rPr>
              <w:t xml:space="preserve">figure to </w:t>
            </w:r>
            <w:r w:rsidRPr="00B62BF5">
              <w:rPr>
                <w:rFonts w:ascii="Times New Roman" w:hAnsi="Times New Roman"/>
                <w:szCs w:val="24"/>
                <w:u w:val="single"/>
              </w:rPr>
              <w:t>£115.8bn</w:t>
            </w:r>
            <w:r w:rsidRPr="00B62BF5">
              <w:rPr>
                <w:rFonts w:ascii="Times New Roman" w:hAnsi="Times New Roman"/>
                <w:szCs w:val="24"/>
              </w:rPr>
              <w:t xml:space="preserve"> – but as stated above, this would miss out other benefits that are in scope that were included in the national breakdown.</w:t>
            </w:r>
          </w:p>
          <w:p w14:paraId="3DF71B7E" w14:textId="4C83FA1F"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 xml:space="preserve">Figures are in </w:t>
            </w:r>
            <w:r w:rsidR="00041CFF">
              <w:rPr>
                <w:rFonts w:ascii="Times New Roman" w:hAnsi="Times New Roman"/>
                <w:szCs w:val="24"/>
              </w:rPr>
              <w:t>20</w:t>
            </w:r>
            <w:r w:rsidRPr="00B62BF5">
              <w:rPr>
                <w:rFonts w:ascii="Times New Roman" w:hAnsi="Times New Roman"/>
                <w:szCs w:val="24"/>
              </w:rPr>
              <w:t>20</w:t>
            </w:r>
            <w:r w:rsidR="00A259F1">
              <w:rPr>
                <w:rFonts w:ascii="Times New Roman" w:hAnsi="Times New Roman"/>
                <w:szCs w:val="24"/>
              </w:rPr>
              <w:t>/</w:t>
            </w:r>
            <w:r w:rsidRPr="00B62BF5">
              <w:rPr>
                <w:rFonts w:ascii="Times New Roman" w:hAnsi="Times New Roman"/>
                <w:szCs w:val="24"/>
              </w:rPr>
              <w:t>21 prices.</w:t>
            </w:r>
          </w:p>
          <w:p w14:paraId="4BE67AE1" w14:textId="77777777" w:rsidR="00B62BF5" w:rsidRPr="00B62BF5" w:rsidRDefault="00B62BF5" w:rsidP="00743402">
            <w:pPr>
              <w:pStyle w:val="ListParagraph"/>
              <w:numPr>
                <w:ilvl w:val="0"/>
                <w:numId w:val="19"/>
              </w:numPr>
              <w:ind w:left="306" w:hanging="306"/>
              <w:rPr>
                <w:rFonts w:ascii="Times New Roman" w:hAnsi="Times New Roman"/>
                <w:szCs w:val="24"/>
              </w:rPr>
            </w:pPr>
            <w:r w:rsidRPr="00B62BF5">
              <w:rPr>
                <w:rFonts w:ascii="Times New Roman" w:hAnsi="Times New Roman"/>
                <w:szCs w:val="24"/>
              </w:rPr>
              <w:t>Rounding errors may exist.</w:t>
            </w:r>
          </w:p>
          <w:p w14:paraId="70B3F0F5" w14:textId="77777777" w:rsidR="00B62BF5" w:rsidRPr="00B62BF5" w:rsidRDefault="00B62BF5" w:rsidP="00B62BF5">
            <w:pPr>
              <w:widowControl/>
              <w:overflowPunct/>
              <w:autoSpaceDE/>
              <w:autoSpaceDN/>
              <w:adjustRightInd/>
              <w:textAlignment w:val="auto"/>
              <w:rPr>
                <w:rFonts w:ascii="Times New Roman" w:hAnsi="Times New Roman"/>
                <w:szCs w:val="24"/>
                <w:lang w:eastAsia="en-GB"/>
              </w:rPr>
            </w:pPr>
          </w:p>
        </w:tc>
      </w:tr>
      <w:bookmarkEnd w:id="7"/>
    </w:tbl>
    <w:p w14:paraId="69A1346F" w14:textId="77777777" w:rsidR="005524B4" w:rsidRPr="00E85CCF" w:rsidRDefault="005524B4" w:rsidP="005524B4">
      <w:pPr>
        <w:rPr>
          <w:rFonts w:ascii="Times New Roman" w:hAnsi="Times New Roman"/>
          <w:szCs w:val="24"/>
          <w:u w:val="single"/>
        </w:rPr>
      </w:pPr>
    </w:p>
    <w:p w14:paraId="5C475484" w14:textId="4AC3BD0A" w:rsidR="005524B4" w:rsidRPr="00B62BF5" w:rsidRDefault="005524B4" w:rsidP="00B62BF5">
      <w:pPr>
        <w:rPr>
          <w:rFonts w:ascii="Times New Roman" w:hAnsi="Times New Roman"/>
          <w:szCs w:val="24"/>
          <w:u w:val="single"/>
        </w:rPr>
      </w:pPr>
    </w:p>
    <w:p w14:paraId="378238E6" w14:textId="49E805E8" w:rsidR="005524B4" w:rsidRPr="00E85CCF" w:rsidRDefault="00523BD5" w:rsidP="005524B4">
      <w:pPr>
        <w:pStyle w:val="DeptBullets"/>
        <w:numPr>
          <w:ilvl w:val="0"/>
          <w:numId w:val="0"/>
        </w:numPr>
        <w:jc w:val="both"/>
        <w:rPr>
          <w:rFonts w:ascii="Times New Roman" w:hAnsi="Times New Roman"/>
          <w:szCs w:val="24"/>
          <w:u w:val="single"/>
        </w:rPr>
      </w:pPr>
      <w:r w:rsidRPr="00523BD5">
        <w:rPr>
          <w:rFonts w:ascii="Times New Roman" w:hAnsi="Times New Roman"/>
          <w:szCs w:val="24"/>
          <w:u w:val="single"/>
        </w:rPr>
        <w:t xml:space="preserve">(Q36) </w:t>
      </w:r>
      <w:r w:rsidR="005524B4" w:rsidRPr="00E85CCF">
        <w:rPr>
          <w:rFonts w:ascii="Times New Roman" w:hAnsi="Times New Roman"/>
          <w:szCs w:val="24"/>
          <w:u w:val="single"/>
        </w:rPr>
        <w:t xml:space="preserve">Scotland </w:t>
      </w:r>
      <w:r w:rsidR="00C41AEA">
        <w:rPr>
          <w:rFonts w:ascii="Times New Roman" w:hAnsi="Times New Roman"/>
          <w:szCs w:val="24"/>
          <w:u w:val="single"/>
        </w:rPr>
        <w:t>s</w:t>
      </w:r>
      <w:r w:rsidR="005524B4" w:rsidRPr="00E85CCF">
        <w:rPr>
          <w:rFonts w:ascii="Times New Roman" w:hAnsi="Times New Roman"/>
          <w:szCs w:val="24"/>
          <w:u w:val="single"/>
        </w:rPr>
        <w:t xml:space="preserve">pend on </w:t>
      </w:r>
      <w:r w:rsidR="00C41AEA">
        <w:rPr>
          <w:rFonts w:ascii="Times New Roman" w:hAnsi="Times New Roman"/>
          <w:szCs w:val="24"/>
          <w:u w:val="single"/>
        </w:rPr>
        <w:t>c</w:t>
      </w:r>
      <w:r w:rsidR="005524B4" w:rsidRPr="00E85CCF">
        <w:rPr>
          <w:rFonts w:ascii="Times New Roman" w:hAnsi="Times New Roman"/>
          <w:szCs w:val="24"/>
          <w:u w:val="single"/>
        </w:rPr>
        <w:t xml:space="preserve">hildren (exc. </w:t>
      </w:r>
      <w:r w:rsidR="00C41AEA">
        <w:rPr>
          <w:rFonts w:ascii="Times New Roman" w:hAnsi="Times New Roman"/>
          <w:szCs w:val="24"/>
          <w:u w:val="single"/>
        </w:rPr>
        <w:t>s</w:t>
      </w:r>
      <w:r w:rsidR="005524B4" w:rsidRPr="00E85CCF">
        <w:rPr>
          <w:rFonts w:ascii="Times New Roman" w:hAnsi="Times New Roman"/>
          <w:szCs w:val="24"/>
          <w:u w:val="single"/>
        </w:rPr>
        <w:t xml:space="preserve">ocial </w:t>
      </w:r>
      <w:r w:rsidR="00C41AEA">
        <w:rPr>
          <w:rFonts w:ascii="Times New Roman" w:hAnsi="Times New Roman"/>
          <w:szCs w:val="24"/>
          <w:u w:val="single"/>
        </w:rPr>
        <w:t>s</w:t>
      </w:r>
      <w:r w:rsidR="005524B4" w:rsidRPr="00E85CCF">
        <w:rPr>
          <w:rFonts w:ascii="Times New Roman" w:hAnsi="Times New Roman"/>
          <w:szCs w:val="24"/>
          <w:u w:val="single"/>
        </w:rPr>
        <w:t>ecurity)</w:t>
      </w:r>
      <w:r w:rsidR="002E72E9">
        <w:rPr>
          <w:rFonts w:ascii="Times New Roman" w:hAnsi="Times New Roman"/>
          <w:szCs w:val="24"/>
          <w:u w:val="single"/>
        </w:rPr>
        <w:t>:</w:t>
      </w:r>
    </w:p>
    <w:tbl>
      <w:tblPr>
        <w:tblW w:w="5000" w:type="pct"/>
        <w:tblLayout w:type="fixed"/>
        <w:tblLook w:val="04A0" w:firstRow="1" w:lastRow="0" w:firstColumn="1" w:lastColumn="0" w:noHBand="0" w:noVBand="1"/>
      </w:tblPr>
      <w:tblGrid>
        <w:gridCol w:w="3823"/>
        <w:gridCol w:w="1135"/>
        <w:gridCol w:w="1133"/>
        <w:gridCol w:w="1133"/>
        <w:gridCol w:w="1072"/>
      </w:tblGrid>
      <w:tr w:rsidR="00391A49" w:rsidRPr="00391A49" w14:paraId="2BB3DD03" w14:textId="77777777" w:rsidTr="00AC33C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C4A24" w14:textId="0804A4C7" w:rsidR="00AC33C2" w:rsidRPr="00391A49" w:rsidRDefault="00C256AA" w:rsidP="00AC33C2">
            <w:pPr>
              <w:widowControl/>
              <w:overflowPunct/>
              <w:autoSpaceDE/>
              <w:autoSpaceDN/>
              <w:adjustRightInd/>
              <w:textAlignment w:val="auto"/>
              <w:rPr>
                <w:rFonts w:ascii="Times New Roman" w:hAnsi="Times New Roman"/>
                <w:b/>
                <w:bCs/>
                <w:szCs w:val="24"/>
                <w:lang w:eastAsia="en-GB"/>
              </w:rPr>
            </w:pPr>
            <w:bookmarkStart w:id="8" w:name="_Hlk106632018"/>
            <w:r w:rsidRPr="00391A49">
              <w:rPr>
                <w:rFonts w:ascii="Times New Roman" w:hAnsi="Times New Roman"/>
                <w:b/>
                <w:bCs/>
                <w:szCs w:val="24"/>
                <w:u w:val="single"/>
                <w:lang w:eastAsia="en-GB"/>
              </w:rPr>
              <w:t>Table 9.</w:t>
            </w:r>
            <w:r w:rsidRPr="00391A49">
              <w:rPr>
                <w:rFonts w:ascii="Times New Roman" w:hAnsi="Times New Roman"/>
                <w:b/>
                <w:bCs/>
                <w:szCs w:val="24"/>
                <w:lang w:eastAsia="en-GB"/>
              </w:rPr>
              <w:t xml:space="preserve"> </w:t>
            </w:r>
            <w:r w:rsidR="00AC33C2" w:rsidRPr="00391A49">
              <w:rPr>
                <w:rFonts w:ascii="Times New Roman" w:hAnsi="Times New Roman"/>
                <w:b/>
                <w:bCs/>
                <w:szCs w:val="24"/>
                <w:lang w:eastAsia="en-GB"/>
              </w:rPr>
              <w:t xml:space="preserve">Children </w:t>
            </w:r>
            <w:r w:rsidR="00C41AEA" w:rsidRPr="00391A49">
              <w:rPr>
                <w:rFonts w:ascii="Times New Roman" w:hAnsi="Times New Roman"/>
                <w:b/>
                <w:bCs/>
                <w:szCs w:val="24"/>
                <w:lang w:eastAsia="en-GB"/>
              </w:rPr>
              <w:t>s</w:t>
            </w:r>
            <w:r w:rsidR="00AC33C2" w:rsidRPr="00391A49">
              <w:rPr>
                <w:rFonts w:ascii="Times New Roman" w:hAnsi="Times New Roman"/>
                <w:b/>
                <w:bCs/>
                <w:szCs w:val="24"/>
                <w:lang w:eastAsia="en-GB"/>
              </w:rPr>
              <w:t xml:space="preserve">pending </w:t>
            </w:r>
            <w:r w:rsidR="00C41AEA" w:rsidRPr="00391A49">
              <w:rPr>
                <w:rFonts w:ascii="Times New Roman" w:hAnsi="Times New Roman"/>
                <w:b/>
                <w:bCs/>
                <w:szCs w:val="24"/>
                <w:lang w:eastAsia="en-GB"/>
              </w:rPr>
              <w:t>b</w:t>
            </w:r>
            <w:r w:rsidR="00AC33C2" w:rsidRPr="00391A49">
              <w:rPr>
                <w:rFonts w:ascii="Times New Roman" w:hAnsi="Times New Roman"/>
                <w:b/>
                <w:bCs/>
                <w:szCs w:val="24"/>
                <w:lang w:eastAsia="en-GB"/>
              </w:rPr>
              <w:t xml:space="preserve">udgets (£ </w:t>
            </w:r>
            <w:r w:rsidR="003308E1">
              <w:rPr>
                <w:rFonts w:ascii="Times New Roman" w:hAnsi="Times New Roman"/>
                <w:b/>
                <w:bCs/>
                <w:szCs w:val="24"/>
                <w:lang w:eastAsia="en-GB"/>
              </w:rPr>
              <w:t>m</w:t>
            </w:r>
            <w:r w:rsidR="00AC33C2" w:rsidRPr="00391A49">
              <w:rPr>
                <w:rFonts w:ascii="Times New Roman" w:hAnsi="Times New Roman"/>
                <w:b/>
                <w:bCs/>
                <w:szCs w:val="24"/>
                <w:lang w:eastAsia="en-GB"/>
              </w:rPr>
              <w:t xml:space="preserve">illions), </w:t>
            </w:r>
            <w:r w:rsidR="00AC33C2" w:rsidRPr="00391A49">
              <w:rPr>
                <w:rFonts w:ascii="Times New Roman" w:hAnsi="Times New Roman"/>
                <w:b/>
                <w:bCs/>
                <w:szCs w:val="24"/>
                <w:u w:val="single"/>
                <w:lang w:eastAsia="en-GB"/>
              </w:rPr>
              <w:t>Scotland,</w:t>
            </w:r>
            <w:r w:rsidR="00AC33C2" w:rsidRPr="00391A49">
              <w:rPr>
                <w:rFonts w:ascii="Times New Roman" w:hAnsi="Times New Roman"/>
                <w:b/>
                <w:bCs/>
                <w:szCs w:val="24"/>
                <w:lang w:eastAsia="en-GB"/>
              </w:rPr>
              <w:t xml:space="preserve"> 2017-18 to 2020-21</w:t>
            </w:r>
          </w:p>
          <w:p w14:paraId="100DCE67" w14:textId="77777777" w:rsidR="00B62BF5" w:rsidRPr="00391A49" w:rsidRDefault="00B62BF5" w:rsidP="00AC33C2">
            <w:pPr>
              <w:widowControl/>
              <w:overflowPunct/>
              <w:autoSpaceDE/>
              <w:autoSpaceDN/>
              <w:adjustRightInd/>
              <w:textAlignment w:val="auto"/>
              <w:rPr>
                <w:rFonts w:ascii="Times New Roman" w:hAnsi="Times New Roman"/>
                <w:b/>
                <w:bCs/>
                <w:szCs w:val="24"/>
                <w:lang w:eastAsia="en-GB"/>
              </w:rPr>
            </w:pPr>
          </w:p>
          <w:p w14:paraId="56FFBAF3" w14:textId="1564DB39" w:rsidR="00AC33C2" w:rsidRPr="00391A49" w:rsidRDefault="00AC33C2" w:rsidP="00AC33C2">
            <w:pPr>
              <w:widowControl/>
              <w:overflowPunct/>
              <w:autoSpaceDE/>
              <w:autoSpaceDN/>
              <w:adjustRightInd/>
              <w:textAlignment w:val="auto"/>
              <w:rPr>
                <w:rFonts w:ascii="Times New Roman" w:hAnsi="Times New Roman"/>
                <w:szCs w:val="24"/>
                <w:lang w:eastAsia="en-GB"/>
              </w:rPr>
            </w:pPr>
          </w:p>
        </w:tc>
      </w:tr>
      <w:tr w:rsidR="00391A49" w:rsidRPr="00391A49" w14:paraId="6F665F62" w14:textId="77777777" w:rsidTr="00327A19">
        <w:trPr>
          <w:trHeight w:val="300"/>
        </w:trPr>
        <w:tc>
          <w:tcPr>
            <w:tcW w:w="2304" w:type="pct"/>
            <w:tcBorders>
              <w:top w:val="nil"/>
              <w:left w:val="single" w:sz="4" w:space="0" w:color="auto"/>
              <w:bottom w:val="single" w:sz="4" w:space="0" w:color="auto"/>
              <w:right w:val="nil"/>
            </w:tcBorders>
            <w:shd w:val="clear" w:color="000000" w:fill="D9D9D9"/>
            <w:noWrap/>
            <w:vAlign w:val="bottom"/>
            <w:hideMark/>
          </w:tcPr>
          <w:p w14:paraId="2E3282AC" w14:textId="77777777" w:rsidR="00AC33C2" w:rsidRPr="00391A49" w:rsidRDefault="00AC33C2" w:rsidP="00AC33C2">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Year</w:t>
            </w:r>
          </w:p>
        </w:tc>
        <w:tc>
          <w:tcPr>
            <w:tcW w:w="684" w:type="pct"/>
            <w:tcBorders>
              <w:top w:val="nil"/>
              <w:left w:val="single" w:sz="4" w:space="0" w:color="auto"/>
              <w:bottom w:val="single" w:sz="4" w:space="0" w:color="auto"/>
              <w:right w:val="single" w:sz="4" w:space="0" w:color="auto"/>
            </w:tcBorders>
            <w:shd w:val="clear" w:color="000000" w:fill="D9D9D9"/>
            <w:noWrap/>
            <w:vAlign w:val="bottom"/>
            <w:hideMark/>
          </w:tcPr>
          <w:p w14:paraId="62CBDE5E" w14:textId="77777777" w:rsidR="00AC33C2" w:rsidRPr="00391A49" w:rsidRDefault="00AC33C2" w:rsidP="00AC33C2">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2017-18</w:t>
            </w:r>
          </w:p>
        </w:tc>
        <w:tc>
          <w:tcPr>
            <w:tcW w:w="683" w:type="pct"/>
            <w:tcBorders>
              <w:top w:val="nil"/>
              <w:left w:val="nil"/>
              <w:bottom w:val="single" w:sz="4" w:space="0" w:color="auto"/>
              <w:right w:val="single" w:sz="4" w:space="0" w:color="auto"/>
            </w:tcBorders>
            <w:shd w:val="clear" w:color="000000" w:fill="D9D9D9"/>
            <w:noWrap/>
            <w:vAlign w:val="bottom"/>
            <w:hideMark/>
          </w:tcPr>
          <w:p w14:paraId="421EACD7" w14:textId="77777777" w:rsidR="00AC33C2" w:rsidRPr="00391A49" w:rsidRDefault="00AC33C2" w:rsidP="00AC33C2">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2018-19</w:t>
            </w:r>
          </w:p>
        </w:tc>
        <w:tc>
          <w:tcPr>
            <w:tcW w:w="683" w:type="pct"/>
            <w:tcBorders>
              <w:top w:val="nil"/>
              <w:left w:val="nil"/>
              <w:bottom w:val="single" w:sz="4" w:space="0" w:color="auto"/>
              <w:right w:val="single" w:sz="4" w:space="0" w:color="auto"/>
            </w:tcBorders>
            <w:shd w:val="clear" w:color="000000" w:fill="D9D9D9"/>
            <w:noWrap/>
            <w:vAlign w:val="bottom"/>
            <w:hideMark/>
          </w:tcPr>
          <w:p w14:paraId="2DD99524" w14:textId="77777777" w:rsidR="00AC33C2" w:rsidRPr="00391A49" w:rsidRDefault="00AC33C2" w:rsidP="00AC33C2">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2019-20</w:t>
            </w:r>
          </w:p>
        </w:tc>
        <w:tc>
          <w:tcPr>
            <w:tcW w:w="646" w:type="pct"/>
            <w:tcBorders>
              <w:top w:val="nil"/>
              <w:left w:val="nil"/>
              <w:bottom w:val="single" w:sz="4" w:space="0" w:color="auto"/>
              <w:right w:val="single" w:sz="4" w:space="0" w:color="auto"/>
            </w:tcBorders>
            <w:shd w:val="clear" w:color="000000" w:fill="D9D9D9"/>
            <w:noWrap/>
            <w:vAlign w:val="bottom"/>
            <w:hideMark/>
          </w:tcPr>
          <w:p w14:paraId="0F3B422D" w14:textId="77777777" w:rsidR="00AC33C2" w:rsidRPr="00391A49" w:rsidRDefault="00AC33C2" w:rsidP="00AC33C2">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2020-21</w:t>
            </w:r>
          </w:p>
        </w:tc>
      </w:tr>
      <w:tr w:rsidR="00EB5CAF" w:rsidRPr="00391A49" w14:paraId="7A2639FD" w14:textId="77777777" w:rsidTr="004C6120">
        <w:trPr>
          <w:trHeight w:val="300"/>
        </w:trPr>
        <w:tc>
          <w:tcPr>
            <w:tcW w:w="2304" w:type="pct"/>
            <w:tcBorders>
              <w:top w:val="nil"/>
              <w:left w:val="single" w:sz="4" w:space="0" w:color="auto"/>
              <w:bottom w:val="nil"/>
              <w:right w:val="nil"/>
            </w:tcBorders>
            <w:shd w:val="clear" w:color="auto" w:fill="auto"/>
            <w:noWrap/>
            <w:vAlign w:val="bottom"/>
            <w:hideMark/>
          </w:tcPr>
          <w:p w14:paraId="456624CB" w14:textId="77777777" w:rsidR="00EB5CAF" w:rsidRPr="00391A49" w:rsidRDefault="00EB5CAF" w:rsidP="00EB5CAF">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Early Years</w:t>
            </w:r>
          </w:p>
        </w:tc>
        <w:tc>
          <w:tcPr>
            <w:tcW w:w="684" w:type="pct"/>
            <w:tcBorders>
              <w:top w:val="nil"/>
              <w:left w:val="single" w:sz="4" w:space="0" w:color="auto"/>
              <w:bottom w:val="single" w:sz="4" w:space="0" w:color="auto"/>
              <w:right w:val="single" w:sz="4" w:space="0" w:color="auto"/>
            </w:tcBorders>
            <w:shd w:val="clear" w:color="auto" w:fill="auto"/>
            <w:noWrap/>
            <w:hideMark/>
          </w:tcPr>
          <w:p w14:paraId="7A9E52B0" w14:textId="48701D1A"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502 </w:t>
            </w:r>
          </w:p>
        </w:tc>
        <w:tc>
          <w:tcPr>
            <w:tcW w:w="683" w:type="pct"/>
            <w:tcBorders>
              <w:top w:val="nil"/>
              <w:left w:val="nil"/>
              <w:bottom w:val="single" w:sz="4" w:space="0" w:color="auto"/>
              <w:right w:val="single" w:sz="4" w:space="0" w:color="auto"/>
            </w:tcBorders>
            <w:shd w:val="clear" w:color="auto" w:fill="auto"/>
            <w:noWrap/>
            <w:hideMark/>
          </w:tcPr>
          <w:p w14:paraId="26D72D10" w14:textId="35642547"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534 </w:t>
            </w:r>
          </w:p>
        </w:tc>
        <w:tc>
          <w:tcPr>
            <w:tcW w:w="683" w:type="pct"/>
            <w:tcBorders>
              <w:top w:val="nil"/>
              <w:left w:val="nil"/>
              <w:bottom w:val="single" w:sz="4" w:space="0" w:color="auto"/>
              <w:right w:val="single" w:sz="4" w:space="0" w:color="auto"/>
            </w:tcBorders>
            <w:shd w:val="clear" w:color="auto" w:fill="auto"/>
            <w:noWrap/>
            <w:hideMark/>
          </w:tcPr>
          <w:p w14:paraId="27E893DC" w14:textId="64A394BB"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736 </w:t>
            </w:r>
          </w:p>
        </w:tc>
        <w:tc>
          <w:tcPr>
            <w:tcW w:w="646" w:type="pct"/>
            <w:tcBorders>
              <w:top w:val="nil"/>
              <w:left w:val="nil"/>
              <w:bottom w:val="single" w:sz="4" w:space="0" w:color="auto"/>
              <w:right w:val="single" w:sz="4" w:space="0" w:color="auto"/>
            </w:tcBorders>
            <w:shd w:val="clear" w:color="auto" w:fill="auto"/>
            <w:noWrap/>
            <w:hideMark/>
          </w:tcPr>
          <w:p w14:paraId="207D189E" w14:textId="3FA56B08"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522 </w:t>
            </w:r>
          </w:p>
        </w:tc>
      </w:tr>
      <w:tr w:rsidR="00EB5CAF" w:rsidRPr="00391A49" w14:paraId="7BF53A63" w14:textId="77777777" w:rsidTr="004C6120">
        <w:trPr>
          <w:trHeight w:val="300"/>
        </w:trPr>
        <w:tc>
          <w:tcPr>
            <w:tcW w:w="23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BA1E3" w14:textId="77777777" w:rsidR="00EB5CAF" w:rsidRPr="00391A49" w:rsidRDefault="00EB5CAF" w:rsidP="00EB5CAF">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Education Spending</w:t>
            </w:r>
          </w:p>
        </w:tc>
        <w:tc>
          <w:tcPr>
            <w:tcW w:w="684" w:type="pct"/>
            <w:tcBorders>
              <w:top w:val="nil"/>
              <w:left w:val="nil"/>
              <w:bottom w:val="single" w:sz="4" w:space="0" w:color="auto"/>
              <w:right w:val="single" w:sz="4" w:space="0" w:color="auto"/>
            </w:tcBorders>
            <w:shd w:val="clear" w:color="auto" w:fill="auto"/>
            <w:noWrap/>
            <w:hideMark/>
          </w:tcPr>
          <w:p w14:paraId="32CE486C" w14:textId="73254D78"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5,503 </w:t>
            </w:r>
          </w:p>
        </w:tc>
        <w:tc>
          <w:tcPr>
            <w:tcW w:w="683" w:type="pct"/>
            <w:tcBorders>
              <w:top w:val="nil"/>
              <w:left w:val="nil"/>
              <w:bottom w:val="single" w:sz="4" w:space="0" w:color="auto"/>
              <w:right w:val="single" w:sz="4" w:space="0" w:color="auto"/>
            </w:tcBorders>
            <w:shd w:val="clear" w:color="auto" w:fill="auto"/>
            <w:noWrap/>
            <w:hideMark/>
          </w:tcPr>
          <w:p w14:paraId="2EBD3199" w14:textId="72E55275"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5,544 </w:t>
            </w:r>
          </w:p>
        </w:tc>
        <w:tc>
          <w:tcPr>
            <w:tcW w:w="683" w:type="pct"/>
            <w:tcBorders>
              <w:top w:val="nil"/>
              <w:left w:val="nil"/>
              <w:bottom w:val="single" w:sz="4" w:space="0" w:color="auto"/>
              <w:right w:val="single" w:sz="4" w:space="0" w:color="auto"/>
            </w:tcBorders>
            <w:shd w:val="clear" w:color="auto" w:fill="auto"/>
            <w:noWrap/>
            <w:hideMark/>
          </w:tcPr>
          <w:p w14:paraId="2B2496AC" w14:textId="2EE9FCCC"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5,901 </w:t>
            </w:r>
          </w:p>
        </w:tc>
        <w:tc>
          <w:tcPr>
            <w:tcW w:w="646" w:type="pct"/>
            <w:tcBorders>
              <w:top w:val="nil"/>
              <w:left w:val="nil"/>
              <w:bottom w:val="single" w:sz="4" w:space="0" w:color="auto"/>
              <w:right w:val="single" w:sz="4" w:space="0" w:color="auto"/>
            </w:tcBorders>
            <w:shd w:val="clear" w:color="auto" w:fill="auto"/>
            <w:noWrap/>
            <w:hideMark/>
          </w:tcPr>
          <w:p w14:paraId="35B50107" w14:textId="00438901"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5,853 </w:t>
            </w:r>
          </w:p>
        </w:tc>
      </w:tr>
      <w:tr w:rsidR="00EB5CAF" w:rsidRPr="00391A49" w14:paraId="02FAB8E5" w14:textId="77777777" w:rsidTr="004C6120">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09CDE7CC" w14:textId="77777777" w:rsidR="00EB5CAF" w:rsidRPr="00391A49" w:rsidRDefault="00EB5CAF" w:rsidP="00EB5CAF">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Child Services Spending</w:t>
            </w:r>
          </w:p>
        </w:tc>
        <w:tc>
          <w:tcPr>
            <w:tcW w:w="684" w:type="pct"/>
            <w:tcBorders>
              <w:top w:val="nil"/>
              <w:left w:val="nil"/>
              <w:bottom w:val="single" w:sz="4" w:space="0" w:color="auto"/>
              <w:right w:val="single" w:sz="4" w:space="0" w:color="auto"/>
            </w:tcBorders>
            <w:shd w:val="clear" w:color="auto" w:fill="auto"/>
            <w:noWrap/>
            <w:hideMark/>
          </w:tcPr>
          <w:p w14:paraId="3B422C17" w14:textId="1CB2ACE1"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898 </w:t>
            </w:r>
          </w:p>
        </w:tc>
        <w:tc>
          <w:tcPr>
            <w:tcW w:w="683" w:type="pct"/>
            <w:tcBorders>
              <w:top w:val="nil"/>
              <w:left w:val="nil"/>
              <w:bottom w:val="single" w:sz="4" w:space="0" w:color="auto"/>
              <w:right w:val="single" w:sz="4" w:space="0" w:color="auto"/>
            </w:tcBorders>
            <w:shd w:val="clear" w:color="auto" w:fill="auto"/>
            <w:noWrap/>
            <w:hideMark/>
          </w:tcPr>
          <w:p w14:paraId="74A243EC" w14:textId="2729B759"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913 </w:t>
            </w:r>
          </w:p>
        </w:tc>
        <w:tc>
          <w:tcPr>
            <w:tcW w:w="683" w:type="pct"/>
            <w:tcBorders>
              <w:top w:val="nil"/>
              <w:left w:val="nil"/>
              <w:bottom w:val="single" w:sz="4" w:space="0" w:color="auto"/>
              <w:right w:val="single" w:sz="4" w:space="0" w:color="auto"/>
            </w:tcBorders>
            <w:shd w:val="clear" w:color="auto" w:fill="auto"/>
            <w:noWrap/>
            <w:hideMark/>
          </w:tcPr>
          <w:p w14:paraId="10149F36" w14:textId="69A13F07"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901 </w:t>
            </w:r>
          </w:p>
        </w:tc>
        <w:tc>
          <w:tcPr>
            <w:tcW w:w="646" w:type="pct"/>
            <w:tcBorders>
              <w:top w:val="nil"/>
              <w:left w:val="nil"/>
              <w:bottom w:val="single" w:sz="4" w:space="0" w:color="auto"/>
              <w:right w:val="single" w:sz="4" w:space="0" w:color="auto"/>
            </w:tcBorders>
            <w:shd w:val="clear" w:color="auto" w:fill="auto"/>
            <w:noWrap/>
            <w:hideMark/>
          </w:tcPr>
          <w:p w14:paraId="022C9271" w14:textId="7EB3C061"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953 </w:t>
            </w:r>
          </w:p>
        </w:tc>
      </w:tr>
      <w:tr w:rsidR="00EB5CAF" w:rsidRPr="00391A49" w14:paraId="36D854B3" w14:textId="77777777" w:rsidTr="004C6120">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6793D360" w14:textId="77777777" w:rsidR="00EB5CAF" w:rsidRPr="00391A49" w:rsidRDefault="00EB5CAF" w:rsidP="00EB5CAF">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Child Health Care Spending</w:t>
            </w:r>
          </w:p>
        </w:tc>
        <w:tc>
          <w:tcPr>
            <w:tcW w:w="684" w:type="pct"/>
            <w:tcBorders>
              <w:top w:val="nil"/>
              <w:left w:val="nil"/>
              <w:bottom w:val="single" w:sz="4" w:space="0" w:color="auto"/>
              <w:right w:val="single" w:sz="4" w:space="0" w:color="auto"/>
            </w:tcBorders>
            <w:shd w:val="clear" w:color="auto" w:fill="auto"/>
            <w:noWrap/>
            <w:hideMark/>
          </w:tcPr>
          <w:p w14:paraId="2D2104D4" w14:textId="778A8612"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1,625 </w:t>
            </w:r>
          </w:p>
        </w:tc>
        <w:tc>
          <w:tcPr>
            <w:tcW w:w="683" w:type="pct"/>
            <w:tcBorders>
              <w:top w:val="nil"/>
              <w:left w:val="nil"/>
              <w:bottom w:val="single" w:sz="4" w:space="0" w:color="auto"/>
              <w:right w:val="single" w:sz="4" w:space="0" w:color="auto"/>
            </w:tcBorders>
            <w:shd w:val="clear" w:color="auto" w:fill="auto"/>
            <w:noWrap/>
            <w:hideMark/>
          </w:tcPr>
          <w:p w14:paraId="66C30DFB" w14:textId="5F8CC43F"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1,649 </w:t>
            </w:r>
          </w:p>
        </w:tc>
        <w:tc>
          <w:tcPr>
            <w:tcW w:w="683" w:type="pct"/>
            <w:tcBorders>
              <w:top w:val="nil"/>
              <w:left w:val="nil"/>
              <w:bottom w:val="single" w:sz="4" w:space="0" w:color="auto"/>
              <w:right w:val="single" w:sz="4" w:space="0" w:color="auto"/>
            </w:tcBorders>
            <w:shd w:val="clear" w:color="auto" w:fill="auto"/>
            <w:noWrap/>
            <w:hideMark/>
          </w:tcPr>
          <w:p w14:paraId="63FC55A2" w14:textId="747C5D6E"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1,712 </w:t>
            </w:r>
          </w:p>
        </w:tc>
        <w:tc>
          <w:tcPr>
            <w:tcW w:w="646" w:type="pct"/>
            <w:tcBorders>
              <w:top w:val="nil"/>
              <w:left w:val="nil"/>
              <w:bottom w:val="single" w:sz="4" w:space="0" w:color="auto"/>
              <w:right w:val="single" w:sz="4" w:space="0" w:color="auto"/>
            </w:tcBorders>
            <w:shd w:val="clear" w:color="auto" w:fill="auto"/>
            <w:noWrap/>
            <w:hideMark/>
          </w:tcPr>
          <w:p w14:paraId="626E26EE" w14:textId="7E540FDE"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2,115 </w:t>
            </w:r>
          </w:p>
        </w:tc>
      </w:tr>
      <w:tr w:rsidR="00EB5CAF" w:rsidRPr="00391A49" w14:paraId="4A6AA6DB" w14:textId="77777777" w:rsidTr="004C6120">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24362182" w14:textId="77777777" w:rsidR="00EB5CAF" w:rsidRPr="00391A49" w:rsidRDefault="00EB5CAF" w:rsidP="00EB5CAF">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Total</w:t>
            </w:r>
          </w:p>
        </w:tc>
        <w:tc>
          <w:tcPr>
            <w:tcW w:w="684" w:type="pct"/>
            <w:tcBorders>
              <w:top w:val="nil"/>
              <w:left w:val="nil"/>
              <w:bottom w:val="single" w:sz="4" w:space="0" w:color="auto"/>
              <w:right w:val="single" w:sz="4" w:space="0" w:color="auto"/>
            </w:tcBorders>
            <w:shd w:val="clear" w:color="auto" w:fill="auto"/>
            <w:noWrap/>
            <w:hideMark/>
          </w:tcPr>
          <w:p w14:paraId="4BB040D5" w14:textId="46D9B287"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8,528 </w:t>
            </w:r>
          </w:p>
        </w:tc>
        <w:tc>
          <w:tcPr>
            <w:tcW w:w="683" w:type="pct"/>
            <w:tcBorders>
              <w:top w:val="nil"/>
              <w:left w:val="nil"/>
              <w:bottom w:val="single" w:sz="4" w:space="0" w:color="auto"/>
              <w:right w:val="single" w:sz="4" w:space="0" w:color="auto"/>
            </w:tcBorders>
            <w:shd w:val="clear" w:color="auto" w:fill="auto"/>
            <w:noWrap/>
            <w:hideMark/>
          </w:tcPr>
          <w:p w14:paraId="43B40598" w14:textId="08A99CF2"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8,641 </w:t>
            </w:r>
          </w:p>
        </w:tc>
        <w:tc>
          <w:tcPr>
            <w:tcW w:w="683" w:type="pct"/>
            <w:tcBorders>
              <w:top w:val="nil"/>
              <w:left w:val="nil"/>
              <w:bottom w:val="single" w:sz="4" w:space="0" w:color="auto"/>
              <w:right w:val="single" w:sz="4" w:space="0" w:color="auto"/>
            </w:tcBorders>
            <w:shd w:val="clear" w:color="auto" w:fill="auto"/>
            <w:noWrap/>
            <w:hideMark/>
          </w:tcPr>
          <w:p w14:paraId="6C47665E" w14:textId="2BFDACF2"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9,251 </w:t>
            </w:r>
          </w:p>
        </w:tc>
        <w:tc>
          <w:tcPr>
            <w:tcW w:w="646" w:type="pct"/>
            <w:tcBorders>
              <w:top w:val="nil"/>
              <w:left w:val="nil"/>
              <w:bottom w:val="single" w:sz="4" w:space="0" w:color="auto"/>
              <w:right w:val="single" w:sz="4" w:space="0" w:color="auto"/>
            </w:tcBorders>
            <w:shd w:val="clear" w:color="auto" w:fill="auto"/>
            <w:noWrap/>
            <w:hideMark/>
          </w:tcPr>
          <w:p w14:paraId="0A2F0F4D" w14:textId="6C82D244"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9,442 </w:t>
            </w:r>
          </w:p>
        </w:tc>
      </w:tr>
      <w:tr w:rsidR="00391A49" w:rsidRPr="00391A49" w14:paraId="2D558968" w14:textId="77777777" w:rsidTr="00B62BF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277E9E9" w14:textId="0964C87C" w:rsidR="00B62BF5" w:rsidRPr="00391A49" w:rsidRDefault="00B62BF5" w:rsidP="00B62BF5">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Notes</w:t>
            </w:r>
          </w:p>
        </w:tc>
      </w:tr>
      <w:tr w:rsidR="00391A49" w:rsidRPr="00391A49" w14:paraId="5E8A583B" w14:textId="77777777" w:rsidTr="00B62BF5">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7DEB92CA" w14:textId="77777777" w:rsidR="00B62BF5" w:rsidRPr="00391A49" w:rsidRDefault="00B62BF5" w:rsidP="00743402">
            <w:pPr>
              <w:pStyle w:val="ListParagraph"/>
              <w:numPr>
                <w:ilvl w:val="0"/>
                <w:numId w:val="20"/>
              </w:numPr>
              <w:ind w:left="306" w:hanging="284"/>
              <w:rPr>
                <w:rFonts w:ascii="Times New Roman" w:hAnsi="Times New Roman"/>
                <w:szCs w:val="24"/>
              </w:rPr>
            </w:pPr>
            <w:r w:rsidRPr="00391A49">
              <w:rPr>
                <w:rFonts w:ascii="Times New Roman" w:hAnsi="Times New Roman"/>
                <w:szCs w:val="24"/>
              </w:rPr>
              <w:t>Early Years: includes Pre-Primary Education spend (PESA).</w:t>
            </w:r>
          </w:p>
          <w:p w14:paraId="516B4971" w14:textId="77777777" w:rsidR="00B62BF5" w:rsidRPr="00391A49" w:rsidRDefault="00B62BF5" w:rsidP="00743402">
            <w:pPr>
              <w:pStyle w:val="ListParagraph"/>
              <w:numPr>
                <w:ilvl w:val="0"/>
                <w:numId w:val="20"/>
              </w:numPr>
              <w:ind w:left="306" w:hanging="284"/>
              <w:rPr>
                <w:rFonts w:ascii="Times New Roman" w:hAnsi="Times New Roman"/>
                <w:szCs w:val="24"/>
              </w:rPr>
            </w:pPr>
            <w:r w:rsidRPr="00391A49">
              <w:rPr>
                <w:rFonts w:ascii="Times New Roman" w:hAnsi="Times New Roman"/>
                <w:szCs w:val="24"/>
              </w:rPr>
              <w:t>Education Spending: includes Primary and Secondary Education (PESA), Higher and Further Education (direct apportionment from departmental budgets).</w:t>
            </w:r>
          </w:p>
          <w:p w14:paraId="1BED49D9" w14:textId="77777777" w:rsidR="00B62BF5" w:rsidRPr="00391A49" w:rsidRDefault="00B62BF5" w:rsidP="00743402">
            <w:pPr>
              <w:pStyle w:val="ListParagraph"/>
              <w:numPr>
                <w:ilvl w:val="0"/>
                <w:numId w:val="20"/>
              </w:numPr>
              <w:ind w:left="306" w:hanging="284"/>
              <w:rPr>
                <w:rFonts w:ascii="Times New Roman" w:hAnsi="Times New Roman"/>
                <w:szCs w:val="24"/>
              </w:rPr>
            </w:pPr>
            <w:r w:rsidRPr="00391A49">
              <w:rPr>
                <w:rFonts w:ascii="Times New Roman" w:hAnsi="Times New Roman"/>
                <w:szCs w:val="24"/>
              </w:rPr>
              <w:t>Child Protection and Social Services: this is made up of “Family and Children Personal Social Services” (PESA), in addition to contributions from “The Care Inspectorate” and “Social Work Grant to private Sector, Children’s Hearing, Preventing Youth Offending and Education Analysis”.</w:t>
            </w:r>
          </w:p>
          <w:p w14:paraId="616059EB" w14:textId="77777777" w:rsidR="00EA5B75" w:rsidRPr="00391A49" w:rsidRDefault="00B62BF5" w:rsidP="00EA5B75">
            <w:pPr>
              <w:pStyle w:val="ListParagraph"/>
              <w:numPr>
                <w:ilvl w:val="0"/>
                <w:numId w:val="20"/>
              </w:numPr>
              <w:ind w:left="306" w:hanging="284"/>
              <w:rPr>
                <w:rFonts w:ascii="Times New Roman" w:hAnsi="Times New Roman"/>
                <w:szCs w:val="24"/>
              </w:rPr>
            </w:pPr>
            <w:r w:rsidRPr="00391A49">
              <w:rPr>
                <w:rFonts w:ascii="Times New Roman" w:hAnsi="Times New Roman"/>
                <w:szCs w:val="24"/>
              </w:rPr>
              <w:t>Social Security: not included in the table above due to difficulty to apportion accurately from national level. For 2019</w:t>
            </w:r>
            <w:r w:rsidR="00A259F1" w:rsidRPr="00391A49">
              <w:rPr>
                <w:rFonts w:ascii="Times New Roman" w:hAnsi="Times New Roman"/>
                <w:szCs w:val="24"/>
              </w:rPr>
              <w:t>/</w:t>
            </w:r>
            <w:r w:rsidRPr="00391A49">
              <w:rPr>
                <w:rFonts w:ascii="Times New Roman" w:hAnsi="Times New Roman"/>
                <w:szCs w:val="24"/>
              </w:rPr>
              <w:t xml:space="preserve">20, PESA data for “family and children” of which family benefits, income support and tax credits stated £1.0bn, taking the </w:t>
            </w:r>
            <w:r w:rsidRPr="00391A49">
              <w:rPr>
                <w:rFonts w:ascii="Times New Roman" w:hAnsi="Times New Roman"/>
                <w:szCs w:val="24"/>
                <w:u w:val="single"/>
              </w:rPr>
              <w:t xml:space="preserve">19-20 </w:t>
            </w:r>
            <w:r w:rsidRPr="00391A49">
              <w:rPr>
                <w:rFonts w:ascii="Times New Roman" w:hAnsi="Times New Roman"/>
                <w:szCs w:val="24"/>
              </w:rPr>
              <w:t xml:space="preserve">figure to </w:t>
            </w:r>
            <w:r w:rsidRPr="00391A49">
              <w:rPr>
                <w:rFonts w:ascii="Times New Roman" w:hAnsi="Times New Roman"/>
                <w:szCs w:val="24"/>
                <w:u w:val="single"/>
              </w:rPr>
              <w:t>£10.5bn</w:t>
            </w:r>
            <w:r w:rsidRPr="00391A49">
              <w:rPr>
                <w:rFonts w:ascii="Times New Roman" w:hAnsi="Times New Roman"/>
                <w:szCs w:val="24"/>
              </w:rPr>
              <w:t xml:space="preserve"> – but as stated above, this would miss out other benefits that are in scope that were included in the national breakdown. Scotland do have some payments specific to Scotland, these figures can be found in the Social Security breakdown.</w:t>
            </w:r>
          </w:p>
          <w:p w14:paraId="0FB4F675" w14:textId="77777777" w:rsidR="00EA5B75" w:rsidRPr="00391A49" w:rsidRDefault="00EA5B75" w:rsidP="00EA5B75">
            <w:pPr>
              <w:pStyle w:val="ListParagraph"/>
              <w:numPr>
                <w:ilvl w:val="0"/>
                <w:numId w:val="20"/>
              </w:numPr>
              <w:ind w:left="306" w:hanging="284"/>
              <w:rPr>
                <w:rFonts w:ascii="Times New Roman" w:hAnsi="Times New Roman"/>
                <w:szCs w:val="24"/>
              </w:rPr>
            </w:pPr>
            <w:r w:rsidRPr="00391A49">
              <w:rPr>
                <w:rFonts w:ascii="Times New Roman" w:hAnsi="Times New Roman"/>
                <w:szCs w:val="24"/>
              </w:rPr>
              <w:t xml:space="preserve">Health Spend: Overall Health Service spend (total Hospital and Community Health Services) apportioned to children using Office of Budget Responsibility data on health spend by age and Scottish population data from National Records of Scotland. </w:t>
            </w:r>
          </w:p>
          <w:p w14:paraId="68BB9C06" w14:textId="77777777" w:rsidR="00EA5B75" w:rsidRPr="00391A49" w:rsidRDefault="00B62BF5" w:rsidP="00EA5B75">
            <w:pPr>
              <w:pStyle w:val="ListParagraph"/>
              <w:numPr>
                <w:ilvl w:val="0"/>
                <w:numId w:val="20"/>
              </w:numPr>
              <w:ind w:left="306" w:hanging="284"/>
              <w:rPr>
                <w:rFonts w:ascii="Times New Roman" w:hAnsi="Times New Roman"/>
                <w:szCs w:val="24"/>
              </w:rPr>
            </w:pPr>
            <w:r w:rsidRPr="00391A49">
              <w:rPr>
                <w:rFonts w:ascii="Times New Roman" w:hAnsi="Times New Roman"/>
                <w:szCs w:val="24"/>
              </w:rPr>
              <w:t xml:space="preserve">Figures are in </w:t>
            </w:r>
            <w:r w:rsidR="00A259F1" w:rsidRPr="00391A49">
              <w:rPr>
                <w:rFonts w:ascii="Times New Roman" w:hAnsi="Times New Roman"/>
                <w:szCs w:val="24"/>
              </w:rPr>
              <w:t>2020/</w:t>
            </w:r>
            <w:r w:rsidRPr="00391A49">
              <w:rPr>
                <w:rFonts w:ascii="Times New Roman" w:hAnsi="Times New Roman"/>
                <w:szCs w:val="24"/>
              </w:rPr>
              <w:t>21 prices.</w:t>
            </w:r>
          </w:p>
          <w:p w14:paraId="16553977" w14:textId="4B162678" w:rsidR="00B62BF5" w:rsidRPr="00391A49" w:rsidRDefault="00B62BF5" w:rsidP="00EA5B75">
            <w:pPr>
              <w:pStyle w:val="ListParagraph"/>
              <w:numPr>
                <w:ilvl w:val="0"/>
                <w:numId w:val="20"/>
              </w:numPr>
              <w:ind w:left="306" w:hanging="284"/>
              <w:rPr>
                <w:rFonts w:ascii="Times New Roman" w:hAnsi="Times New Roman"/>
                <w:szCs w:val="24"/>
              </w:rPr>
            </w:pPr>
            <w:r w:rsidRPr="00391A49">
              <w:rPr>
                <w:rFonts w:ascii="Times New Roman" w:hAnsi="Times New Roman"/>
                <w:szCs w:val="24"/>
              </w:rPr>
              <w:t>Rounding errors may exist.</w:t>
            </w:r>
          </w:p>
        </w:tc>
      </w:tr>
      <w:bookmarkEnd w:id="8"/>
    </w:tbl>
    <w:p w14:paraId="27AFD8C2" w14:textId="77777777" w:rsidR="00391A49" w:rsidRDefault="00391A49" w:rsidP="00EA5B75">
      <w:pPr>
        <w:widowControl/>
        <w:overflowPunct/>
        <w:autoSpaceDE/>
        <w:autoSpaceDN/>
        <w:adjustRightInd/>
        <w:textAlignment w:val="auto"/>
        <w:rPr>
          <w:rFonts w:ascii="Times New Roman" w:hAnsi="Times New Roman"/>
          <w:szCs w:val="24"/>
          <w:u w:val="single"/>
        </w:rPr>
      </w:pPr>
    </w:p>
    <w:p w14:paraId="53FE7EF4" w14:textId="77777777" w:rsidR="00391A49" w:rsidRDefault="00391A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9A7FA06" w14:textId="17EF143C" w:rsidR="005524B4" w:rsidRDefault="00523BD5" w:rsidP="00EA5B75">
      <w:pPr>
        <w:widowControl/>
        <w:overflowPunct/>
        <w:autoSpaceDE/>
        <w:autoSpaceDN/>
        <w:adjustRightInd/>
        <w:textAlignment w:val="auto"/>
        <w:rPr>
          <w:rFonts w:ascii="Times New Roman" w:hAnsi="Times New Roman"/>
          <w:szCs w:val="24"/>
          <w:u w:val="single"/>
        </w:rPr>
      </w:pPr>
      <w:r w:rsidRPr="00523BD5">
        <w:rPr>
          <w:rFonts w:ascii="Times New Roman" w:hAnsi="Times New Roman"/>
          <w:szCs w:val="24"/>
          <w:u w:val="single"/>
        </w:rPr>
        <w:lastRenderedPageBreak/>
        <w:t xml:space="preserve">(Q36) </w:t>
      </w:r>
      <w:r w:rsidR="005524B4" w:rsidRPr="00E85CCF">
        <w:rPr>
          <w:rFonts w:ascii="Times New Roman" w:hAnsi="Times New Roman"/>
          <w:szCs w:val="24"/>
          <w:u w:val="single"/>
        </w:rPr>
        <w:t xml:space="preserve">Wales </w:t>
      </w:r>
      <w:r w:rsidR="00C41AEA">
        <w:rPr>
          <w:rFonts w:ascii="Times New Roman" w:hAnsi="Times New Roman"/>
          <w:szCs w:val="24"/>
          <w:u w:val="single"/>
        </w:rPr>
        <w:t>s</w:t>
      </w:r>
      <w:r w:rsidR="005524B4" w:rsidRPr="00E85CCF">
        <w:rPr>
          <w:rFonts w:ascii="Times New Roman" w:hAnsi="Times New Roman"/>
          <w:szCs w:val="24"/>
          <w:u w:val="single"/>
        </w:rPr>
        <w:t xml:space="preserve">pend on </w:t>
      </w:r>
      <w:r w:rsidR="00C41AEA">
        <w:rPr>
          <w:rFonts w:ascii="Times New Roman" w:hAnsi="Times New Roman"/>
          <w:szCs w:val="24"/>
          <w:u w:val="single"/>
        </w:rPr>
        <w:t>c</w:t>
      </w:r>
      <w:r w:rsidR="005524B4" w:rsidRPr="00E85CCF">
        <w:rPr>
          <w:rFonts w:ascii="Times New Roman" w:hAnsi="Times New Roman"/>
          <w:szCs w:val="24"/>
          <w:u w:val="single"/>
        </w:rPr>
        <w:t xml:space="preserve">hildren (exc. </w:t>
      </w:r>
      <w:r w:rsidR="00C41AEA">
        <w:rPr>
          <w:rFonts w:ascii="Times New Roman" w:hAnsi="Times New Roman"/>
          <w:szCs w:val="24"/>
          <w:u w:val="single"/>
        </w:rPr>
        <w:t>s</w:t>
      </w:r>
      <w:r w:rsidR="005524B4" w:rsidRPr="00E85CCF">
        <w:rPr>
          <w:rFonts w:ascii="Times New Roman" w:hAnsi="Times New Roman"/>
          <w:szCs w:val="24"/>
          <w:u w:val="single"/>
        </w:rPr>
        <w:t xml:space="preserve">ocial </w:t>
      </w:r>
      <w:r w:rsidR="00C41AEA">
        <w:rPr>
          <w:rFonts w:ascii="Times New Roman" w:hAnsi="Times New Roman"/>
          <w:szCs w:val="24"/>
          <w:u w:val="single"/>
        </w:rPr>
        <w:t>s</w:t>
      </w:r>
      <w:r w:rsidR="005524B4" w:rsidRPr="00E85CCF">
        <w:rPr>
          <w:rFonts w:ascii="Times New Roman" w:hAnsi="Times New Roman"/>
          <w:szCs w:val="24"/>
          <w:u w:val="single"/>
        </w:rPr>
        <w:t>ecurity)</w:t>
      </w:r>
      <w:r w:rsidR="002E72E9">
        <w:rPr>
          <w:rFonts w:ascii="Times New Roman" w:hAnsi="Times New Roman"/>
          <w:szCs w:val="24"/>
          <w:u w:val="single"/>
        </w:rPr>
        <w:t>:</w:t>
      </w:r>
    </w:p>
    <w:p w14:paraId="738C6329" w14:textId="77777777" w:rsidR="00EA5B75" w:rsidRPr="00E85CCF" w:rsidRDefault="00EA5B75" w:rsidP="00EA5B75">
      <w:pPr>
        <w:widowControl/>
        <w:overflowPunct/>
        <w:autoSpaceDE/>
        <w:autoSpaceDN/>
        <w:adjustRightInd/>
        <w:textAlignment w:val="auto"/>
        <w:rPr>
          <w:rFonts w:ascii="Times New Roman" w:hAnsi="Times New Roman"/>
          <w:szCs w:val="24"/>
          <w:u w:val="single"/>
        </w:rPr>
      </w:pPr>
    </w:p>
    <w:tbl>
      <w:tblPr>
        <w:tblW w:w="5000" w:type="pct"/>
        <w:tblLayout w:type="fixed"/>
        <w:tblLook w:val="04A0" w:firstRow="1" w:lastRow="0" w:firstColumn="1" w:lastColumn="0" w:noHBand="0" w:noVBand="1"/>
      </w:tblPr>
      <w:tblGrid>
        <w:gridCol w:w="3255"/>
        <w:gridCol w:w="1137"/>
        <w:gridCol w:w="1274"/>
        <w:gridCol w:w="1274"/>
        <w:gridCol w:w="1356"/>
      </w:tblGrid>
      <w:tr w:rsidR="00E85CCF" w:rsidRPr="00E85CCF" w14:paraId="068069B8" w14:textId="77777777" w:rsidTr="00391A49">
        <w:trPr>
          <w:trHeight w:val="42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573D1" w14:textId="5B75AA5F" w:rsidR="00AC33C2" w:rsidRPr="00E85CCF" w:rsidRDefault="00C256AA" w:rsidP="00AC33C2">
            <w:pPr>
              <w:widowControl/>
              <w:overflowPunct/>
              <w:autoSpaceDE/>
              <w:autoSpaceDN/>
              <w:adjustRightInd/>
              <w:textAlignment w:val="auto"/>
              <w:rPr>
                <w:rFonts w:ascii="Times New Roman" w:hAnsi="Times New Roman"/>
                <w:b/>
                <w:bCs/>
                <w:szCs w:val="24"/>
                <w:lang w:eastAsia="en-GB"/>
              </w:rPr>
            </w:pPr>
            <w:bookmarkStart w:id="9" w:name="_Hlk106806918"/>
            <w:r>
              <w:rPr>
                <w:rFonts w:ascii="Times New Roman" w:hAnsi="Times New Roman"/>
                <w:b/>
                <w:bCs/>
                <w:szCs w:val="24"/>
                <w:u w:val="single"/>
                <w:lang w:eastAsia="en-GB"/>
              </w:rPr>
              <w:t>Table 10.</w:t>
            </w:r>
            <w:r>
              <w:rPr>
                <w:rFonts w:ascii="Times New Roman" w:hAnsi="Times New Roman"/>
                <w:b/>
                <w:bCs/>
                <w:szCs w:val="24"/>
                <w:lang w:eastAsia="en-GB"/>
              </w:rPr>
              <w:t xml:space="preserve"> </w:t>
            </w:r>
            <w:r w:rsidR="00AC33C2" w:rsidRPr="00AC33C2">
              <w:rPr>
                <w:rFonts w:ascii="Times New Roman" w:hAnsi="Times New Roman"/>
                <w:b/>
                <w:bCs/>
                <w:szCs w:val="24"/>
                <w:lang w:eastAsia="en-GB"/>
              </w:rPr>
              <w:t xml:space="preserve">Children </w:t>
            </w:r>
            <w:r w:rsidR="00C41AEA">
              <w:rPr>
                <w:rFonts w:ascii="Times New Roman" w:hAnsi="Times New Roman"/>
                <w:b/>
                <w:bCs/>
                <w:szCs w:val="24"/>
                <w:lang w:eastAsia="en-GB"/>
              </w:rPr>
              <w:t>s</w:t>
            </w:r>
            <w:r w:rsidR="00AC33C2" w:rsidRPr="00AC33C2">
              <w:rPr>
                <w:rFonts w:ascii="Times New Roman" w:hAnsi="Times New Roman"/>
                <w:b/>
                <w:bCs/>
                <w:szCs w:val="24"/>
                <w:lang w:eastAsia="en-GB"/>
              </w:rPr>
              <w:t xml:space="preserve">pending </w:t>
            </w:r>
            <w:r w:rsidR="00C41AEA">
              <w:rPr>
                <w:rFonts w:ascii="Times New Roman" w:hAnsi="Times New Roman"/>
                <w:b/>
                <w:bCs/>
                <w:szCs w:val="24"/>
                <w:lang w:eastAsia="en-GB"/>
              </w:rPr>
              <w:t>b</w:t>
            </w:r>
            <w:r w:rsidR="00AC33C2" w:rsidRPr="00AC33C2">
              <w:rPr>
                <w:rFonts w:ascii="Times New Roman" w:hAnsi="Times New Roman"/>
                <w:b/>
                <w:bCs/>
                <w:szCs w:val="24"/>
                <w:lang w:eastAsia="en-GB"/>
              </w:rPr>
              <w:t xml:space="preserve">udgets (£ </w:t>
            </w:r>
            <w:r w:rsidR="003308E1">
              <w:rPr>
                <w:rFonts w:ascii="Times New Roman" w:hAnsi="Times New Roman"/>
                <w:b/>
                <w:bCs/>
                <w:szCs w:val="24"/>
                <w:lang w:eastAsia="en-GB"/>
              </w:rPr>
              <w:t>m</w:t>
            </w:r>
            <w:r w:rsidR="00AC33C2" w:rsidRPr="00AC33C2">
              <w:rPr>
                <w:rFonts w:ascii="Times New Roman" w:hAnsi="Times New Roman"/>
                <w:b/>
                <w:bCs/>
                <w:szCs w:val="24"/>
                <w:lang w:eastAsia="en-GB"/>
              </w:rPr>
              <w:t xml:space="preserve">illions), </w:t>
            </w:r>
            <w:r w:rsidR="00AC33C2" w:rsidRPr="00AC33C2">
              <w:rPr>
                <w:rFonts w:ascii="Times New Roman" w:hAnsi="Times New Roman"/>
                <w:b/>
                <w:bCs/>
                <w:szCs w:val="24"/>
                <w:u w:val="single"/>
                <w:lang w:eastAsia="en-GB"/>
              </w:rPr>
              <w:t>Wales,</w:t>
            </w:r>
            <w:r w:rsidR="00AC33C2" w:rsidRPr="00DB3456">
              <w:rPr>
                <w:rFonts w:ascii="Times New Roman" w:hAnsi="Times New Roman"/>
                <w:b/>
                <w:bCs/>
                <w:szCs w:val="24"/>
                <w:lang w:eastAsia="en-GB"/>
              </w:rPr>
              <w:t xml:space="preserve"> </w:t>
            </w:r>
            <w:r w:rsidR="00AC33C2" w:rsidRPr="00AC33C2">
              <w:rPr>
                <w:rFonts w:ascii="Times New Roman" w:hAnsi="Times New Roman"/>
                <w:b/>
                <w:bCs/>
                <w:szCs w:val="24"/>
                <w:lang w:eastAsia="en-GB"/>
              </w:rPr>
              <w:t>2017-18 to 2020-21</w:t>
            </w:r>
          </w:p>
          <w:p w14:paraId="0810C5C9" w14:textId="3C1B49A8" w:rsidR="00AC33C2" w:rsidRPr="00AC33C2" w:rsidRDefault="00AC33C2" w:rsidP="00AC33C2">
            <w:pPr>
              <w:widowControl/>
              <w:overflowPunct/>
              <w:autoSpaceDE/>
              <w:autoSpaceDN/>
              <w:adjustRightInd/>
              <w:textAlignment w:val="auto"/>
              <w:rPr>
                <w:rFonts w:ascii="Times New Roman" w:hAnsi="Times New Roman"/>
                <w:szCs w:val="24"/>
                <w:lang w:eastAsia="en-GB"/>
              </w:rPr>
            </w:pPr>
            <w:r w:rsidRPr="00AC33C2">
              <w:rPr>
                <w:rFonts w:ascii="Times New Roman" w:hAnsi="Times New Roman"/>
                <w:szCs w:val="24"/>
                <w:lang w:eastAsia="en-GB"/>
              </w:rPr>
              <w:t> </w:t>
            </w:r>
          </w:p>
        </w:tc>
      </w:tr>
      <w:tr w:rsidR="00327A19" w:rsidRPr="00AC33C2" w14:paraId="6BE93C77" w14:textId="77777777" w:rsidTr="008C2D49">
        <w:trPr>
          <w:trHeight w:val="300"/>
        </w:trPr>
        <w:tc>
          <w:tcPr>
            <w:tcW w:w="1962" w:type="pct"/>
            <w:tcBorders>
              <w:top w:val="nil"/>
              <w:left w:val="single" w:sz="4" w:space="0" w:color="auto"/>
              <w:bottom w:val="single" w:sz="4" w:space="0" w:color="auto"/>
              <w:right w:val="nil"/>
            </w:tcBorders>
            <w:shd w:val="clear" w:color="000000" w:fill="D9D9D9"/>
            <w:noWrap/>
            <w:vAlign w:val="bottom"/>
            <w:hideMark/>
          </w:tcPr>
          <w:p w14:paraId="07646614" w14:textId="77777777" w:rsidR="00AC33C2" w:rsidRPr="00AC33C2" w:rsidRDefault="00AC33C2" w:rsidP="00AC33C2">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Year</w:t>
            </w:r>
          </w:p>
        </w:tc>
        <w:tc>
          <w:tcPr>
            <w:tcW w:w="685" w:type="pct"/>
            <w:tcBorders>
              <w:top w:val="nil"/>
              <w:left w:val="single" w:sz="4" w:space="0" w:color="auto"/>
              <w:bottom w:val="single" w:sz="4" w:space="0" w:color="auto"/>
              <w:right w:val="single" w:sz="4" w:space="0" w:color="auto"/>
            </w:tcBorders>
            <w:shd w:val="clear" w:color="000000" w:fill="D9D9D9"/>
            <w:noWrap/>
            <w:vAlign w:val="bottom"/>
            <w:hideMark/>
          </w:tcPr>
          <w:p w14:paraId="31ACC384" w14:textId="77777777" w:rsidR="00AC33C2" w:rsidRPr="00AC33C2" w:rsidRDefault="00AC33C2" w:rsidP="00AC33C2">
            <w:pPr>
              <w:widowControl/>
              <w:overflowPunct/>
              <w:autoSpaceDE/>
              <w:autoSpaceDN/>
              <w:adjustRightInd/>
              <w:jc w:val="right"/>
              <w:textAlignment w:val="auto"/>
              <w:rPr>
                <w:rFonts w:ascii="Times New Roman" w:hAnsi="Times New Roman"/>
                <w:b/>
                <w:bCs/>
                <w:szCs w:val="24"/>
                <w:lang w:eastAsia="en-GB"/>
              </w:rPr>
            </w:pPr>
            <w:r w:rsidRPr="00AC33C2">
              <w:rPr>
                <w:rFonts w:ascii="Times New Roman" w:hAnsi="Times New Roman"/>
                <w:b/>
                <w:bCs/>
                <w:szCs w:val="24"/>
                <w:lang w:eastAsia="en-GB"/>
              </w:rPr>
              <w:t>2017-18</w:t>
            </w:r>
          </w:p>
        </w:tc>
        <w:tc>
          <w:tcPr>
            <w:tcW w:w="768" w:type="pct"/>
            <w:tcBorders>
              <w:top w:val="nil"/>
              <w:left w:val="nil"/>
              <w:bottom w:val="single" w:sz="4" w:space="0" w:color="auto"/>
              <w:right w:val="single" w:sz="4" w:space="0" w:color="auto"/>
            </w:tcBorders>
            <w:shd w:val="clear" w:color="000000" w:fill="D9D9D9"/>
            <w:noWrap/>
            <w:vAlign w:val="bottom"/>
            <w:hideMark/>
          </w:tcPr>
          <w:p w14:paraId="4BD565E9" w14:textId="77777777" w:rsidR="00AC33C2" w:rsidRPr="00AC33C2" w:rsidRDefault="00AC33C2" w:rsidP="00AC33C2">
            <w:pPr>
              <w:widowControl/>
              <w:overflowPunct/>
              <w:autoSpaceDE/>
              <w:autoSpaceDN/>
              <w:adjustRightInd/>
              <w:jc w:val="right"/>
              <w:textAlignment w:val="auto"/>
              <w:rPr>
                <w:rFonts w:ascii="Times New Roman" w:hAnsi="Times New Roman"/>
                <w:b/>
                <w:bCs/>
                <w:szCs w:val="24"/>
                <w:lang w:eastAsia="en-GB"/>
              </w:rPr>
            </w:pPr>
            <w:r w:rsidRPr="00AC33C2">
              <w:rPr>
                <w:rFonts w:ascii="Times New Roman" w:hAnsi="Times New Roman"/>
                <w:b/>
                <w:bCs/>
                <w:szCs w:val="24"/>
                <w:lang w:eastAsia="en-GB"/>
              </w:rPr>
              <w:t>2018-19</w:t>
            </w:r>
          </w:p>
        </w:tc>
        <w:tc>
          <w:tcPr>
            <w:tcW w:w="768" w:type="pct"/>
            <w:tcBorders>
              <w:top w:val="nil"/>
              <w:left w:val="nil"/>
              <w:bottom w:val="single" w:sz="4" w:space="0" w:color="auto"/>
              <w:right w:val="single" w:sz="4" w:space="0" w:color="auto"/>
            </w:tcBorders>
            <w:shd w:val="clear" w:color="000000" w:fill="D9D9D9"/>
            <w:noWrap/>
            <w:vAlign w:val="bottom"/>
            <w:hideMark/>
          </w:tcPr>
          <w:p w14:paraId="54B37602" w14:textId="77777777" w:rsidR="00AC33C2" w:rsidRPr="00AC33C2" w:rsidRDefault="00AC33C2" w:rsidP="00AC33C2">
            <w:pPr>
              <w:widowControl/>
              <w:overflowPunct/>
              <w:autoSpaceDE/>
              <w:autoSpaceDN/>
              <w:adjustRightInd/>
              <w:jc w:val="right"/>
              <w:textAlignment w:val="auto"/>
              <w:rPr>
                <w:rFonts w:ascii="Times New Roman" w:hAnsi="Times New Roman"/>
                <w:b/>
                <w:bCs/>
                <w:szCs w:val="24"/>
                <w:lang w:eastAsia="en-GB"/>
              </w:rPr>
            </w:pPr>
            <w:r w:rsidRPr="00AC33C2">
              <w:rPr>
                <w:rFonts w:ascii="Times New Roman" w:hAnsi="Times New Roman"/>
                <w:b/>
                <w:bCs/>
                <w:szCs w:val="24"/>
                <w:lang w:eastAsia="en-GB"/>
              </w:rPr>
              <w:t>2019-20</w:t>
            </w:r>
          </w:p>
        </w:tc>
        <w:tc>
          <w:tcPr>
            <w:tcW w:w="817" w:type="pct"/>
            <w:tcBorders>
              <w:top w:val="nil"/>
              <w:left w:val="nil"/>
              <w:bottom w:val="single" w:sz="4" w:space="0" w:color="auto"/>
              <w:right w:val="single" w:sz="4" w:space="0" w:color="auto"/>
            </w:tcBorders>
            <w:shd w:val="clear" w:color="000000" w:fill="D9D9D9"/>
            <w:noWrap/>
            <w:vAlign w:val="bottom"/>
            <w:hideMark/>
          </w:tcPr>
          <w:p w14:paraId="03C306D1" w14:textId="77777777" w:rsidR="00AC33C2" w:rsidRPr="00AC33C2" w:rsidRDefault="00AC33C2" w:rsidP="00AC33C2">
            <w:pPr>
              <w:widowControl/>
              <w:overflowPunct/>
              <w:autoSpaceDE/>
              <w:autoSpaceDN/>
              <w:adjustRightInd/>
              <w:jc w:val="right"/>
              <w:textAlignment w:val="auto"/>
              <w:rPr>
                <w:rFonts w:ascii="Times New Roman" w:hAnsi="Times New Roman"/>
                <w:b/>
                <w:bCs/>
                <w:szCs w:val="24"/>
                <w:lang w:eastAsia="en-GB"/>
              </w:rPr>
            </w:pPr>
            <w:r w:rsidRPr="00AC33C2">
              <w:rPr>
                <w:rFonts w:ascii="Times New Roman" w:hAnsi="Times New Roman"/>
                <w:b/>
                <w:bCs/>
                <w:szCs w:val="24"/>
                <w:lang w:eastAsia="en-GB"/>
              </w:rPr>
              <w:t>2020-21</w:t>
            </w:r>
          </w:p>
        </w:tc>
      </w:tr>
      <w:tr w:rsidR="00EB5CAF" w:rsidRPr="00AC33C2" w14:paraId="2E9BB791" w14:textId="77777777" w:rsidTr="008C2D49">
        <w:trPr>
          <w:trHeight w:val="300"/>
        </w:trPr>
        <w:tc>
          <w:tcPr>
            <w:tcW w:w="1962" w:type="pct"/>
            <w:tcBorders>
              <w:top w:val="nil"/>
              <w:left w:val="single" w:sz="4" w:space="0" w:color="auto"/>
              <w:bottom w:val="nil"/>
              <w:right w:val="nil"/>
            </w:tcBorders>
            <w:shd w:val="clear" w:color="auto" w:fill="auto"/>
            <w:noWrap/>
            <w:vAlign w:val="bottom"/>
            <w:hideMark/>
          </w:tcPr>
          <w:p w14:paraId="6DC19870" w14:textId="77777777" w:rsidR="00EB5CAF" w:rsidRPr="00AC33C2" w:rsidRDefault="00EB5CAF" w:rsidP="00EB5CAF">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Early Years</w:t>
            </w:r>
          </w:p>
        </w:tc>
        <w:tc>
          <w:tcPr>
            <w:tcW w:w="685" w:type="pct"/>
            <w:tcBorders>
              <w:top w:val="nil"/>
              <w:left w:val="single" w:sz="4" w:space="0" w:color="auto"/>
              <w:bottom w:val="single" w:sz="4" w:space="0" w:color="auto"/>
              <w:right w:val="single" w:sz="4" w:space="0" w:color="auto"/>
            </w:tcBorders>
            <w:shd w:val="clear" w:color="auto" w:fill="auto"/>
            <w:noWrap/>
            <w:hideMark/>
          </w:tcPr>
          <w:p w14:paraId="37020097" w14:textId="0B8982AE"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43 </w:t>
            </w:r>
          </w:p>
        </w:tc>
        <w:tc>
          <w:tcPr>
            <w:tcW w:w="768" w:type="pct"/>
            <w:tcBorders>
              <w:top w:val="nil"/>
              <w:left w:val="nil"/>
              <w:bottom w:val="single" w:sz="4" w:space="0" w:color="auto"/>
              <w:right w:val="single" w:sz="4" w:space="0" w:color="auto"/>
            </w:tcBorders>
            <w:shd w:val="clear" w:color="auto" w:fill="auto"/>
            <w:noWrap/>
            <w:hideMark/>
          </w:tcPr>
          <w:p w14:paraId="62DD7D17" w14:textId="4C4189B8"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43 </w:t>
            </w:r>
          </w:p>
        </w:tc>
        <w:tc>
          <w:tcPr>
            <w:tcW w:w="768" w:type="pct"/>
            <w:tcBorders>
              <w:top w:val="nil"/>
              <w:left w:val="nil"/>
              <w:bottom w:val="single" w:sz="4" w:space="0" w:color="auto"/>
              <w:right w:val="single" w:sz="4" w:space="0" w:color="auto"/>
            </w:tcBorders>
            <w:shd w:val="clear" w:color="auto" w:fill="auto"/>
            <w:noWrap/>
            <w:hideMark/>
          </w:tcPr>
          <w:p w14:paraId="6614CC32" w14:textId="73F8DB67"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45 </w:t>
            </w:r>
          </w:p>
        </w:tc>
        <w:tc>
          <w:tcPr>
            <w:tcW w:w="817" w:type="pct"/>
            <w:tcBorders>
              <w:top w:val="nil"/>
              <w:left w:val="nil"/>
              <w:bottom w:val="single" w:sz="4" w:space="0" w:color="auto"/>
              <w:right w:val="single" w:sz="4" w:space="0" w:color="auto"/>
            </w:tcBorders>
            <w:shd w:val="clear" w:color="auto" w:fill="auto"/>
            <w:noWrap/>
            <w:hideMark/>
          </w:tcPr>
          <w:p w14:paraId="46EA8922" w14:textId="5A36C93C"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49 </w:t>
            </w:r>
          </w:p>
        </w:tc>
      </w:tr>
      <w:tr w:rsidR="00EB5CAF" w:rsidRPr="00AC33C2" w14:paraId="5DBC7CCD" w14:textId="77777777" w:rsidTr="008C2D49">
        <w:trPr>
          <w:trHeight w:val="300"/>
        </w:trPr>
        <w:tc>
          <w:tcPr>
            <w:tcW w:w="19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E03D4" w14:textId="77777777" w:rsidR="00EB5CAF" w:rsidRPr="00AC33C2" w:rsidRDefault="00EB5CAF" w:rsidP="00EB5CAF">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Education Spending</w:t>
            </w:r>
          </w:p>
        </w:tc>
        <w:tc>
          <w:tcPr>
            <w:tcW w:w="685" w:type="pct"/>
            <w:tcBorders>
              <w:top w:val="nil"/>
              <w:left w:val="nil"/>
              <w:bottom w:val="single" w:sz="4" w:space="0" w:color="auto"/>
              <w:right w:val="single" w:sz="4" w:space="0" w:color="auto"/>
            </w:tcBorders>
            <w:shd w:val="clear" w:color="auto" w:fill="auto"/>
            <w:noWrap/>
            <w:hideMark/>
          </w:tcPr>
          <w:p w14:paraId="2E45A0CD" w14:textId="6F55C026"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3,935 </w:t>
            </w:r>
          </w:p>
        </w:tc>
        <w:tc>
          <w:tcPr>
            <w:tcW w:w="768" w:type="pct"/>
            <w:tcBorders>
              <w:top w:val="nil"/>
              <w:left w:val="nil"/>
              <w:bottom w:val="single" w:sz="4" w:space="0" w:color="auto"/>
              <w:right w:val="single" w:sz="4" w:space="0" w:color="auto"/>
            </w:tcBorders>
            <w:shd w:val="clear" w:color="auto" w:fill="auto"/>
            <w:noWrap/>
            <w:hideMark/>
          </w:tcPr>
          <w:p w14:paraId="4036A892" w14:textId="30C1FAB1"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3,842 </w:t>
            </w:r>
          </w:p>
        </w:tc>
        <w:tc>
          <w:tcPr>
            <w:tcW w:w="768" w:type="pct"/>
            <w:tcBorders>
              <w:top w:val="nil"/>
              <w:left w:val="nil"/>
              <w:bottom w:val="single" w:sz="4" w:space="0" w:color="auto"/>
              <w:right w:val="single" w:sz="4" w:space="0" w:color="auto"/>
            </w:tcBorders>
            <w:shd w:val="clear" w:color="auto" w:fill="auto"/>
            <w:noWrap/>
            <w:hideMark/>
          </w:tcPr>
          <w:p w14:paraId="0BEDC98D" w14:textId="54430377"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3,804 </w:t>
            </w:r>
          </w:p>
        </w:tc>
        <w:tc>
          <w:tcPr>
            <w:tcW w:w="817" w:type="pct"/>
            <w:tcBorders>
              <w:top w:val="nil"/>
              <w:left w:val="nil"/>
              <w:bottom w:val="single" w:sz="4" w:space="0" w:color="auto"/>
              <w:right w:val="single" w:sz="4" w:space="0" w:color="auto"/>
            </w:tcBorders>
            <w:shd w:val="clear" w:color="auto" w:fill="auto"/>
            <w:noWrap/>
            <w:hideMark/>
          </w:tcPr>
          <w:p w14:paraId="3C59D7E7" w14:textId="636AC20B"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4,061 </w:t>
            </w:r>
          </w:p>
        </w:tc>
      </w:tr>
      <w:tr w:rsidR="00EB5CAF" w:rsidRPr="00AC33C2" w14:paraId="02850FF0" w14:textId="77777777" w:rsidTr="008C2D49">
        <w:trPr>
          <w:trHeight w:val="300"/>
        </w:trPr>
        <w:tc>
          <w:tcPr>
            <w:tcW w:w="1962" w:type="pct"/>
            <w:tcBorders>
              <w:top w:val="nil"/>
              <w:left w:val="single" w:sz="4" w:space="0" w:color="auto"/>
              <w:bottom w:val="single" w:sz="4" w:space="0" w:color="auto"/>
              <w:right w:val="single" w:sz="4" w:space="0" w:color="auto"/>
            </w:tcBorders>
            <w:shd w:val="clear" w:color="auto" w:fill="auto"/>
            <w:noWrap/>
            <w:vAlign w:val="bottom"/>
            <w:hideMark/>
          </w:tcPr>
          <w:p w14:paraId="230CB40B" w14:textId="77777777" w:rsidR="00EB5CAF" w:rsidRPr="00AC33C2" w:rsidRDefault="00EB5CAF" w:rsidP="00EB5CAF">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Child Services Spending</w:t>
            </w:r>
          </w:p>
        </w:tc>
        <w:tc>
          <w:tcPr>
            <w:tcW w:w="685" w:type="pct"/>
            <w:tcBorders>
              <w:top w:val="nil"/>
              <w:left w:val="nil"/>
              <w:bottom w:val="single" w:sz="4" w:space="0" w:color="auto"/>
              <w:right w:val="single" w:sz="4" w:space="0" w:color="auto"/>
            </w:tcBorders>
            <w:shd w:val="clear" w:color="auto" w:fill="auto"/>
            <w:noWrap/>
            <w:hideMark/>
          </w:tcPr>
          <w:p w14:paraId="3963CF3B" w14:textId="3790534C"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682 </w:t>
            </w:r>
          </w:p>
        </w:tc>
        <w:tc>
          <w:tcPr>
            <w:tcW w:w="768" w:type="pct"/>
            <w:tcBorders>
              <w:top w:val="nil"/>
              <w:left w:val="nil"/>
              <w:bottom w:val="single" w:sz="4" w:space="0" w:color="auto"/>
              <w:right w:val="single" w:sz="4" w:space="0" w:color="auto"/>
            </w:tcBorders>
            <w:shd w:val="clear" w:color="auto" w:fill="auto"/>
            <w:noWrap/>
            <w:hideMark/>
          </w:tcPr>
          <w:p w14:paraId="4511DDFB" w14:textId="277B36FA"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721 </w:t>
            </w:r>
          </w:p>
        </w:tc>
        <w:tc>
          <w:tcPr>
            <w:tcW w:w="768" w:type="pct"/>
            <w:tcBorders>
              <w:top w:val="nil"/>
              <w:left w:val="nil"/>
              <w:bottom w:val="single" w:sz="4" w:space="0" w:color="auto"/>
              <w:right w:val="single" w:sz="4" w:space="0" w:color="auto"/>
            </w:tcBorders>
            <w:shd w:val="clear" w:color="auto" w:fill="auto"/>
            <w:noWrap/>
            <w:hideMark/>
          </w:tcPr>
          <w:p w14:paraId="597DADF7" w14:textId="30CF6A46"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762 </w:t>
            </w:r>
          </w:p>
        </w:tc>
        <w:tc>
          <w:tcPr>
            <w:tcW w:w="817" w:type="pct"/>
            <w:tcBorders>
              <w:top w:val="nil"/>
              <w:left w:val="nil"/>
              <w:bottom w:val="single" w:sz="4" w:space="0" w:color="auto"/>
              <w:right w:val="single" w:sz="4" w:space="0" w:color="auto"/>
            </w:tcBorders>
            <w:shd w:val="clear" w:color="auto" w:fill="auto"/>
            <w:noWrap/>
            <w:hideMark/>
          </w:tcPr>
          <w:p w14:paraId="4587B705" w14:textId="6EFA92E3"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795 </w:t>
            </w:r>
          </w:p>
        </w:tc>
      </w:tr>
      <w:tr w:rsidR="00EB5CAF" w:rsidRPr="00AC33C2" w14:paraId="514E510A" w14:textId="77777777" w:rsidTr="008C2D49">
        <w:trPr>
          <w:trHeight w:val="300"/>
        </w:trPr>
        <w:tc>
          <w:tcPr>
            <w:tcW w:w="1962" w:type="pct"/>
            <w:tcBorders>
              <w:top w:val="nil"/>
              <w:left w:val="single" w:sz="4" w:space="0" w:color="auto"/>
              <w:bottom w:val="single" w:sz="4" w:space="0" w:color="auto"/>
              <w:right w:val="single" w:sz="4" w:space="0" w:color="auto"/>
            </w:tcBorders>
            <w:shd w:val="clear" w:color="auto" w:fill="auto"/>
            <w:noWrap/>
            <w:vAlign w:val="bottom"/>
            <w:hideMark/>
          </w:tcPr>
          <w:p w14:paraId="45C12ADA" w14:textId="77777777" w:rsidR="00EB5CAF" w:rsidRPr="00AC33C2" w:rsidRDefault="00EB5CAF" w:rsidP="00EB5CAF">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Child Health Care Spending</w:t>
            </w:r>
          </w:p>
        </w:tc>
        <w:tc>
          <w:tcPr>
            <w:tcW w:w="685" w:type="pct"/>
            <w:tcBorders>
              <w:top w:val="nil"/>
              <w:left w:val="nil"/>
              <w:bottom w:val="single" w:sz="4" w:space="0" w:color="auto"/>
              <w:right w:val="single" w:sz="4" w:space="0" w:color="auto"/>
            </w:tcBorders>
            <w:shd w:val="clear" w:color="auto" w:fill="auto"/>
            <w:noWrap/>
            <w:hideMark/>
          </w:tcPr>
          <w:p w14:paraId="1E95BDAC" w14:textId="05259EC4"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1,122 </w:t>
            </w:r>
          </w:p>
        </w:tc>
        <w:tc>
          <w:tcPr>
            <w:tcW w:w="768" w:type="pct"/>
            <w:tcBorders>
              <w:top w:val="nil"/>
              <w:left w:val="nil"/>
              <w:bottom w:val="single" w:sz="4" w:space="0" w:color="auto"/>
              <w:right w:val="single" w:sz="4" w:space="0" w:color="auto"/>
            </w:tcBorders>
            <w:shd w:val="clear" w:color="auto" w:fill="auto"/>
            <w:noWrap/>
            <w:hideMark/>
          </w:tcPr>
          <w:p w14:paraId="719A3D1B" w14:textId="68B52F1E"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1,118 </w:t>
            </w:r>
          </w:p>
        </w:tc>
        <w:tc>
          <w:tcPr>
            <w:tcW w:w="768" w:type="pct"/>
            <w:tcBorders>
              <w:top w:val="nil"/>
              <w:left w:val="nil"/>
              <w:bottom w:val="single" w:sz="4" w:space="0" w:color="auto"/>
              <w:right w:val="single" w:sz="4" w:space="0" w:color="auto"/>
            </w:tcBorders>
            <w:shd w:val="clear" w:color="auto" w:fill="auto"/>
            <w:noWrap/>
            <w:hideMark/>
          </w:tcPr>
          <w:p w14:paraId="45273BE8" w14:textId="0F415A69"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1,109 </w:t>
            </w:r>
          </w:p>
        </w:tc>
        <w:tc>
          <w:tcPr>
            <w:tcW w:w="817" w:type="pct"/>
            <w:tcBorders>
              <w:top w:val="nil"/>
              <w:left w:val="nil"/>
              <w:bottom w:val="single" w:sz="4" w:space="0" w:color="auto"/>
              <w:right w:val="single" w:sz="4" w:space="0" w:color="auto"/>
            </w:tcBorders>
            <w:shd w:val="clear" w:color="auto" w:fill="auto"/>
            <w:noWrap/>
            <w:hideMark/>
          </w:tcPr>
          <w:p w14:paraId="0D31F9F1" w14:textId="10049C49" w:rsidR="00EB5CAF" w:rsidRPr="00EB5CAF" w:rsidRDefault="00EB5CAF" w:rsidP="00EB5CAF">
            <w:pPr>
              <w:widowControl/>
              <w:overflowPunct/>
              <w:autoSpaceDE/>
              <w:autoSpaceDN/>
              <w:adjustRightInd/>
              <w:jc w:val="right"/>
              <w:textAlignment w:val="auto"/>
              <w:rPr>
                <w:rFonts w:ascii="Times New Roman" w:hAnsi="Times New Roman"/>
                <w:szCs w:val="24"/>
                <w:lang w:eastAsia="en-GB"/>
              </w:rPr>
            </w:pPr>
            <w:r w:rsidRPr="00EB5CAF">
              <w:rPr>
                <w:rFonts w:ascii="Times New Roman" w:hAnsi="Times New Roman"/>
              </w:rPr>
              <w:t xml:space="preserve"> 1,097 </w:t>
            </w:r>
          </w:p>
        </w:tc>
      </w:tr>
      <w:tr w:rsidR="00EB5CAF" w:rsidRPr="00AC33C2" w14:paraId="57EAE5A2" w14:textId="77777777" w:rsidTr="00D50180">
        <w:trPr>
          <w:trHeight w:val="300"/>
        </w:trPr>
        <w:tc>
          <w:tcPr>
            <w:tcW w:w="1962" w:type="pct"/>
            <w:tcBorders>
              <w:top w:val="nil"/>
              <w:left w:val="single" w:sz="4" w:space="0" w:color="auto"/>
              <w:bottom w:val="single" w:sz="4" w:space="0" w:color="auto"/>
              <w:right w:val="single" w:sz="4" w:space="0" w:color="auto"/>
            </w:tcBorders>
            <w:shd w:val="clear" w:color="auto" w:fill="auto"/>
            <w:noWrap/>
            <w:vAlign w:val="bottom"/>
            <w:hideMark/>
          </w:tcPr>
          <w:p w14:paraId="4487D934" w14:textId="77777777" w:rsidR="00EB5CAF" w:rsidRPr="00AC33C2" w:rsidRDefault="00EB5CAF" w:rsidP="00EB5CAF">
            <w:pPr>
              <w:widowControl/>
              <w:overflowPunct/>
              <w:autoSpaceDE/>
              <w:autoSpaceDN/>
              <w:adjustRightInd/>
              <w:textAlignment w:val="auto"/>
              <w:rPr>
                <w:rFonts w:ascii="Times New Roman" w:hAnsi="Times New Roman"/>
                <w:b/>
                <w:bCs/>
                <w:szCs w:val="24"/>
                <w:lang w:eastAsia="en-GB"/>
              </w:rPr>
            </w:pPr>
            <w:r w:rsidRPr="00AC33C2">
              <w:rPr>
                <w:rFonts w:ascii="Times New Roman" w:hAnsi="Times New Roman"/>
                <w:b/>
                <w:bCs/>
                <w:szCs w:val="24"/>
                <w:lang w:eastAsia="en-GB"/>
              </w:rPr>
              <w:t>Total</w:t>
            </w:r>
          </w:p>
        </w:tc>
        <w:tc>
          <w:tcPr>
            <w:tcW w:w="685" w:type="pct"/>
            <w:tcBorders>
              <w:top w:val="nil"/>
              <w:left w:val="nil"/>
              <w:bottom w:val="single" w:sz="4" w:space="0" w:color="auto"/>
              <w:right w:val="single" w:sz="4" w:space="0" w:color="auto"/>
            </w:tcBorders>
            <w:shd w:val="clear" w:color="auto" w:fill="auto"/>
            <w:noWrap/>
            <w:hideMark/>
          </w:tcPr>
          <w:p w14:paraId="2AA4814D" w14:textId="557D8785"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5,782 </w:t>
            </w:r>
          </w:p>
        </w:tc>
        <w:tc>
          <w:tcPr>
            <w:tcW w:w="768" w:type="pct"/>
            <w:tcBorders>
              <w:top w:val="nil"/>
              <w:left w:val="nil"/>
              <w:bottom w:val="single" w:sz="4" w:space="0" w:color="auto"/>
              <w:right w:val="single" w:sz="4" w:space="0" w:color="auto"/>
            </w:tcBorders>
            <w:shd w:val="clear" w:color="auto" w:fill="auto"/>
            <w:noWrap/>
            <w:hideMark/>
          </w:tcPr>
          <w:p w14:paraId="04011F8C" w14:textId="5C12F29A"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5,724 </w:t>
            </w:r>
          </w:p>
        </w:tc>
        <w:tc>
          <w:tcPr>
            <w:tcW w:w="768" w:type="pct"/>
            <w:tcBorders>
              <w:top w:val="nil"/>
              <w:left w:val="nil"/>
              <w:bottom w:val="single" w:sz="4" w:space="0" w:color="auto"/>
              <w:right w:val="single" w:sz="4" w:space="0" w:color="auto"/>
            </w:tcBorders>
            <w:shd w:val="clear" w:color="auto" w:fill="auto"/>
            <w:noWrap/>
            <w:hideMark/>
          </w:tcPr>
          <w:p w14:paraId="3A23F6A8" w14:textId="255144C4"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5,720 </w:t>
            </w:r>
          </w:p>
        </w:tc>
        <w:tc>
          <w:tcPr>
            <w:tcW w:w="817" w:type="pct"/>
            <w:tcBorders>
              <w:top w:val="nil"/>
              <w:left w:val="nil"/>
              <w:bottom w:val="single" w:sz="4" w:space="0" w:color="auto"/>
              <w:right w:val="single" w:sz="4" w:space="0" w:color="auto"/>
            </w:tcBorders>
            <w:shd w:val="clear" w:color="auto" w:fill="auto"/>
            <w:noWrap/>
            <w:hideMark/>
          </w:tcPr>
          <w:p w14:paraId="10BA58BC" w14:textId="43E0C78F" w:rsidR="00EB5CAF" w:rsidRPr="00EB5CAF" w:rsidRDefault="00EB5CAF" w:rsidP="00EB5CAF">
            <w:pPr>
              <w:widowControl/>
              <w:overflowPunct/>
              <w:autoSpaceDE/>
              <w:autoSpaceDN/>
              <w:adjustRightInd/>
              <w:jc w:val="right"/>
              <w:textAlignment w:val="auto"/>
              <w:rPr>
                <w:rFonts w:ascii="Times New Roman" w:hAnsi="Times New Roman"/>
                <w:b/>
                <w:bCs/>
                <w:szCs w:val="24"/>
                <w:lang w:eastAsia="en-GB"/>
              </w:rPr>
            </w:pPr>
            <w:r w:rsidRPr="00EB5CAF">
              <w:rPr>
                <w:rFonts w:ascii="Times New Roman" w:hAnsi="Times New Roman"/>
                <w:b/>
                <w:bCs/>
              </w:rPr>
              <w:t xml:space="preserve"> 6,002 </w:t>
            </w:r>
          </w:p>
        </w:tc>
      </w:tr>
      <w:tr w:rsidR="00B62BF5" w:rsidRPr="00AC33C2" w14:paraId="000C99F6" w14:textId="77777777" w:rsidTr="00B62BF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8257529" w14:textId="770C78A8" w:rsidR="00B62BF5" w:rsidRPr="00AC33C2" w:rsidRDefault="00B62BF5" w:rsidP="00B62BF5">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B62BF5" w:rsidRPr="00AC33C2" w14:paraId="171F88ED" w14:textId="77777777" w:rsidTr="00B62BF5">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386E907D" w14:textId="77777777"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Early Years: includes Pre-Primary Education spend (PESA).</w:t>
            </w:r>
          </w:p>
          <w:p w14:paraId="04A9CAE1" w14:textId="77777777"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Education Spending: includes Primary and Secondary Education (PESA).</w:t>
            </w:r>
          </w:p>
          <w:p w14:paraId="00D8C773" w14:textId="77777777"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Child Protection and Social Services: this is made up of “Family and Children Personal Social Services” (PESA).</w:t>
            </w:r>
          </w:p>
          <w:p w14:paraId="1768329D" w14:textId="77777777"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Health Spend: includes NHS spend from the pre-described model.</w:t>
            </w:r>
          </w:p>
          <w:p w14:paraId="136A6E7B" w14:textId="77777777"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 xml:space="preserve">Social Security: not included in the table above due to difficulty to apportion accurately from national level. For 2019-20, PESA data for “family and children” of which family benefits, income support and tax credits stated £0.7bn, taking the </w:t>
            </w:r>
            <w:r w:rsidRPr="00B62BF5">
              <w:rPr>
                <w:rFonts w:ascii="Times New Roman" w:hAnsi="Times New Roman"/>
                <w:szCs w:val="24"/>
                <w:u w:val="single"/>
              </w:rPr>
              <w:t xml:space="preserve">19-20 </w:t>
            </w:r>
            <w:r w:rsidRPr="00B62BF5">
              <w:rPr>
                <w:rFonts w:ascii="Times New Roman" w:hAnsi="Times New Roman"/>
                <w:szCs w:val="24"/>
              </w:rPr>
              <w:t xml:space="preserve">figure to </w:t>
            </w:r>
            <w:r w:rsidRPr="00B62BF5">
              <w:rPr>
                <w:rFonts w:ascii="Times New Roman" w:hAnsi="Times New Roman"/>
                <w:szCs w:val="24"/>
                <w:u w:val="single"/>
              </w:rPr>
              <w:t>£6.2bn</w:t>
            </w:r>
            <w:r w:rsidRPr="00B62BF5">
              <w:rPr>
                <w:rFonts w:ascii="Times New Roman" w:hAnsi="Times New Roman"/>
                <w:szCs w:val="24"/>
              </w:rPr>
              <w:t xml:space="preserve"> – but as stated above, this would miss out other benefits that are in scope that were included in the national breakdown. </w:t>
            </w:r>
          </w:p>
          <w:p w14:paraId="3AE19F90" w14:textId="79442DEB" w:rsidR="00B62BF5" w:rsidRPr="00B62BF5" w:rsidRDefault="00B62BF5" w:rsidP="00743402">
            <w:pPr>
              <w:pStyle w:val="ListParagraph"/>
              <w:numPr>
                <w:ilvl w:val="0"/>
                <w:numId w:val="21"/>
              </w:numPr>
              <w:ind w:left="306" w:hanging="284"/>
              <w:rPr>
                <w:rFonts w:ascii="Times New Roman" w:hAnsi="Times New Roman"/>
                <w:szCs w:val="24"/>
              </w:rPr>
            </w:pPr>
            <w:r w:rsidRPr="00B62BF5">
              <w:rPr>
                <w:rFonts w:ascii="Times New Roman" w:hAnsi="Times New Roman"/>
                <w:szCs w:val="24"/>
              </w:rPr>
              <w:t xml:space="preserve">Figures are in </w:t>
            </w:r>
            <w:r w:rsidR="007946D9">
              <w:rPr>
                <w:rFonts w:ascii="Times New Roman" w:hAnsi="Times New Roman"/>
                <w:szCs w:val="24"/>
              </w:rPr>
              <w:t>2020/</w:t>
            </w:r>
            <w:r w:rsidRPr="00B62BF5">
              <w:rPr>
                <w:rFonts w:ascii="Times New Roman" w:hAnsi="Times New Roman"/>
                <w:szCs w:val="24"/>
              </w:rPr>
              <w:t>21 prices.</w:t>
            </w:r>
          </w:p>
          <w:p w14:paraId="5565549D" w14:textId="77777777" w:rsidR="00B62BF5" w:rsidRPr="00B62BF5" w:rsidRDefault="00B62BF5" w:rsidP="00743402">
            <w:pPr>
              <w:pStyle w:val="ListParagraph"/>
              <w:numPr>
                <w:ilvl w:val="0"/>
                <w:numId w:val="21"/>
              </w:numPr>
              <w:ind w:left="306" w:hanging="284"/>
              <w:rPr>
                <w:rFonts w:ascii="Times New Roman" w:hAnsi="Times New Roman"/>
                <w:i/>
                <w:iCs/>
                <w:szCs w:val="24"/>
              </w:rPr>
            </w:pPr>
            <w:r w:rsidRPr="00B62BF5">
              <w:rPr>
                <w:rFonts w:ascii="Times New Roman" w:hAnsi="Times New Roman"/>
                <w:szCs w:val="24"/>
              </w:rPr>
              <w:t>Rounding errors may exist.</w:t>
            </w:r>
          </w:p>
          <w:p w14:paraId="40A86460" w14:textId="6A302E19" w:rsidR="00B62BF5" w:rsidRPr="00B62BF5" w:rsidRDefault="00B62BF5" w:rsidP="00B62BF5">
            <w:pPr>
              <w:pStyle w:val="ListParagraph"/>
              <w:ind w:left="306"/>
              <w:jc w:val="both"/>
              <w:rPr>
                <w:rFonts w:ascii="Times New Roman" w:hAnsi="Times New Roman"/>
                <w:i/>
                <w:iCs/>
                <w:szCs w:val="24"/>
              </w:rPr>
            </w:pPr>
          </w:p>
        </w:tc>
      </w:tr>
      <w:bookmarkEnd w:id="9"/>
    </w:tbl>
    <w:p w14:paraId="73996C09" w14:textId="77777777" w:rsidR="00AC33C2" w:rsidRPr="00391A49" w:rsidRDefault="00AC33C2" w:rsidP="005524B4">
      <w:pPr>
        <w:rPr>
          <w:rFonts w:ascii="Times New Roman" w:hAnsi="Times New Roman"/>
          <w:sz w:val="10"/>
          <w:szCs w:val="10"/>
          <w:u w:val="single"/>
        </w:rPr>
      </w:pPr>
    </w:p>
    <w:p w14:paraId="4F1A5F7A" w14:textId="14FE5B96" w:rsidR="005524B4" w:rsidRPr="00523BD5" w:rsidRDefault="005524B4" w:rsidP="00523BD5">
      <w:pPr>
        <w:rPr>
          <w:rFonts w:ascii="Times New Roman" w:hAnsi="Times New Roman"/>
          <w:szCs w:val="24"/>
          <w:u w:val="single"/>
        </w:rPr>
      </w:pPr>
    </w:p>
    <w:p w14:paraId="41CDAD67" w14:textId="0608BAB3" w:rsidR="005524B4" w:rsidRPr="00E85CCF" w:rsidRDefault="00523BD5" w:rsidP="005524B4">
      <w:pPr>
        <w:pStyle w:val="DeptBullets"/>
        <w:numPr>
          <w:ilvl w:val="0"/>
          <w:numId w:val="0"/>
        </w:numPr>
        <w:jc w:val="both"/>
        <w:rPr>
          <w:rFonts w:ascii="Times New Roman" w:hAnsi="Times New Roman"/>
          <w:szCs w:val="24"/>
          <w:u w:val="single"/>
        </w:rPr>
      </w:pPr>
      <w:r w:rsidRPr="00523BD5">
        <w:rPr>
          <w:rFonts w:ascii="Times New Roman" w:hAnsi="Times New Roman"/>
          <w:szCs w:val="24"/>
          <w:u w:val="single"/>
        </w:rPr>
        <w:t xml:space="preserve">(Q36) </w:t>
      </w:r>
      <w:r w:rsidR="005524B4" w:rsidRPr="00E85CCF">
        <w:rPr>
          <w:rFonts w:ascii="Times New Roman" w:hAnsi="Times New Roman"/>
          <w:szCs w:val="24"/>
          <w:u w:val="single"/>
        </w:rPr>
        <w:t xml:space="preserve">Northern Ireland </w:t>
      </w:r>
      <w:r w:rsidR="00C41AEA">
        <w:rPr>
          <w:rFonts w:ascii="Times New Roman" w:hAnsi="Times New Roman"/>
          <w:szCs w:val="24"/>
          <w:u w:val="single"/>
        </w:rPr>
        <w:t>s</w:t>
      </w:r>
      <w:r w:rsidR="005524B4" w:rsidRPr="00E85CCF">
        <w:rPr>
          <w:rFonts w:ascii="Times New Roman" w:hAnsi="Times New Roman"/>
          <w:szCs w:val="24"/>
          <w:u w:val="single"/>
        </w:rPr>
        <w:t xml:space="preserve">pend on </w:t>
      </w:r>
      <w:r w:rsidR="00C41AEA">
        <w:rPr>
          <w:rFonts w:ascii="Times New Roman" w:hAnsi="Times New Roman"/>
          <w:szCs w:val="24"/>
          <w:u w:val="single"/>
        </w:rPr>
        <w:t>c</w:t>
      </w:r>
      <w:r w:rsidR="005524B4" w:rsidRPr="00E85CCF">
        <w:rPr>
          <w:rFonts w:ascii="Times New Roman" w:hAnsi="Times New Roman"/>
          <w:szCs w:val="24"/>
          <w:u w:val="single"/>
        </w:rPr>
        <w:t xml:space="preserve">hildren (exc. </w:t>
      </w:r>
      <w:r w:rsidR="00C41AEA">
        <w:rPr>
          <w:rFonts w:ascii="Times New Roman" w:hAnsi="Times New Roman"/>
          <w:szCs w:val="24"/>
          <w:u w:val="single"/>
        </w:rPr>
        <w:t>s</w:t>
      </w:r>
      <w:r w:rsidR="005524B4" w:rsidRPr="00E85CCF">
        <w:rPr>
          <w:rFonts w:ascii="Times New Roman" w:hAnsi="Times New Roman"/>
          <w:szCs w:val="24"/>
          <w:u w:val="single"/>
        </w:rPr>
        <w:t xml:space="preserve">ocial </w:t>
      </w:r>
      <w:r w:rsidR="00C41AEA">
        <w:rPr>
          <w:rFonts w:ascii="Times New Roman" w:hAnsi="Times New Roman"/>
          <w:szCs w:val="24"/>
          <w:u w:val="single"/>
        </w:rPr>
        <w:t>s</w:t>
      </w:r>
      <w:r w:rsidR="005524B4" w:rsidRPr="00E85CCF">
        <w:rPr>
          <w:rFonts w:ascii="Times New Roman" w:hAnsi="Times New Roman"/>
          <w:szCs w:val="24"/>
          <w:u w:val="single"/>
        </w:rPr>
        <w:t>ecurity)</w:t>
      </w:r>
      <w:r w:rsidR="002E72E9">
        <w:rPr>
          <w:rFonts w:ascii="Times New Roman" w:hAnsi="Times New Roman"/>
          <w:szCs w:val="24"/>
          <w:u w:val="single"/>
        </w:rPr>
        <w:t>:</w:t>
      </w:r>
    </w:p>
    <w:tbl>
      <w:tblPr>
        <w:tblW w:w="5000" w:type="pct"/>
        <w:tblLayout w:type="fixed"/>
        <w:tblLook w:val="04A0" w:firstRow="1" w:lastRow="0" w:firstColumn="1" w:lastColumn="0" w:noHBand="0" w:noVBand="1"/>
      </w:tblPr>
      <w:tblGrid>
        <w:gridCol w:w="3823"/>
        <w:gridCol w:w="1135"/>
        <w:gridCol w:w="1133"/>
        <w:gridCol w:w="1135"/>
        <w:gridCol w:w="1070"/>
      </w:tblGrid>
      <w:tr w:rsidR="00E85CCF" w:rsidRPr="00E85CCF" w14:paraId="4F21A1D5" w14:textId="77777777" w:rsidTr="009701C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95E1F" w14:textId="7CCB300C" w:rsidR="00523BD5" w:rsidRPr="00E85CCF" w:rsidRDefault="00C256AA" w:rsidP="009701C2">
            <w:pPr>
              <w:widowControl/>
              <w:overflowPunct/>
              <w:autoSpaceDE/>
              <w:autoSpaceDN/>
              <w:adjustRightInd/>
              <w:textAlignment w:val="auto"/>
              <w:rPr>
                <w:rFonts w:ascii="Times New Roman" w:hAnsi="Times New Roman"/>
                <w:b/>
                <w:bCs/>
                <w:szCs w:val="24"/>
                <w:lang w:eastAsia="en-GB"/>
              </w:rPr>
            </w:pPr>
            <w:bookmarkStart w:id="10" w:name="_Hlk106806895"/>
            <w:r>
              <w:rPr>
                <w:rFonts w:ascii="Times New Roman" w:hAnsi="Times New Roman"/>
                <w:b/>
                <w:bCs/>
                <w:szCs w:val="24"/>
                <w:u w:val="single"/>
                <w:lang w:eastAsia="en-GB"/>
              </w:rPr>
              <w:t>Table 11.</w:t>
            </w:r>
            <w:r>
              <w:rPr>
                <w:rFonts w:ascii="Times New Roman" w:hAnsi="Times New Roman"/>
                <w:b/>
                <w:bCs/>
                <w:szCs w:val="24"/>
                <w:lang w:eastAsia="en-GB"/>
              </w:rPr>
              <w:t xml:space="preserve"> </w:t>
            </w:r>
            <w:r w:rsidR="009701C2" w:rsidRPr="009701C2">
              <w:rPr>
                <w:rFonts w:ascii="Times New Roman" w:hAnsi="Times New Roman"/>
                <w:b/>
                <w:bCs/>
                <w:szCs w:val="24"/>
                <w:lang w:eastAsia="en-GB"/>
              </w:rPr>
              <w:t xml:space="preserve">Children </w:t>
            </w:r>
            <w:r w:rsidR="00C41AEA">
              <w:rPr>
                <w:rFonts w:ascii="Times New Roman" w:hAnsi="Times New Roman"/>
                <w:b/>
                <w:bCs/>
                <w:szCs w:val="24"/>
                <w:lang w:eastAsia="en-GB"/>
              </w:rPr>
              <w:t>s</w:t>
            </w:r>
            <w:r w:rsidR="009701C2" w:rsidRPr="009701C2">
              <w:rPr>
                <w:rFonts w:ascii="Times New Roman" w:hAnsi="Times New Roman"/>
                <w:b/>
                <w:bCs/>
                <w:szCs w:val="24"/>
                <w:lang w:eastAsia="en-GB"/>
              </w:rPr>
              <w:t xml:space="preserve">pending </w:t>
            </w:r>
            <w:r w:rsidR="00C41AEA">
              <w:rPr>
                <w:rFonts w:ascii="Times New Roman" w:hAnsi="Times New Roman"/>
                <w:b/>
                <w:bCs/>
                <w:szCs w:val="24"/>
                <w:lang w:eastAsia="en-GB"/>
              </w:rPr>
              <w:t>b</w:t>
            </w:r>
            <w:r w:rsidR="009701C2" w:rsidRPr="009701C2">
              <w:rPr>
                <w:rFonts w:ascii="Times New Roman" w:hAnsi="Times New Roman"/>
                <w:b/>
                <w:bCs/>
                <w:szCs w:val="24"/>
                <w:lang w:eastAsia="en-GB"/>
              </w:rPr>
              <w:t xml:space="preserve">udgets (£ </w:t>
            </w:r>
            <w:r w:rsidR="007979C4">
              <w:rPr>
                <w:rFonts w:ascii="Times New Roman" w:hAnsi="Times New Roman"/>
                <w:b/>
                <w:bCs/>
                <w:szCs w:val="24"/>
                <w:lang w:eastAsia="en-GB"/>
              </w:rPr>
              <w:t>m</w:t>
            </w:r>
            <w:r w:rsidR="009701C2" w:rsidRPr="009701C2">
              <w:rPr>
                <w:rFonts w:ascii="Times New Roman" w:hAnsi="Times New Roman"/>
                <w:b/>
                <w:bCs/>
                <w:szCs w:val="24"/>
                <w:lang w:eastAsia="en-GB"/>
              </w:rPr>
              <w:t xml:space="preserve">illions), </w:t>
            </w:r>
            <w:r w:rsidR="009701C2" w:rsidRPr="009701C2">
              <w:rPr>
                <w:rFonts w:ascii="Times New Roman" w:hAnsi="Times New Roman"/>
                <w:b/>
                <w:bCs/>
                <w:szCs w:val="24"/>
                <w:u w:val="single"/>
                <w:lang w:eastAsia="en-GB"/>
              </w:rPr>
              <w:t>Northern Ireland,</w:t>
            </w:r>
            <w:r w:rsidR="009701C2" w:rsidRPr="00DB3456">
              <w:rPr>
                <w:rFonts w:ascii="Times New Roman" w:hAnsi="Times New Roman"/>
                <w:b/>
                <w:bCs/>
                <w:szCs w:val="24"/>
                <w:lang w:eastAsia="en-GB"/>
              </w:rPr>
              <w:t xml:space="preserve"> </w:t>
            </w:r>
            <w:r w:rsidR="009701C2" w:rsidRPr="009701C2">
              <w:rPr>
                <w:rFonts w:ascii="Times New Roman" w:hAnsi="Times New Roman"/>
                <w:b/>
                <w:bCs/>
                <w:szCs w:val="24"/>
                <w:lang w:eastAsia="en-GB"/>
              </w:rPr>
              <w:t>2017-18 to 2020-21</w:t>
            </w:r>
          </w:p>
          <w:p w14:paraId="54E4230E" w14:textId="794C2E2F" w:rsidR="009701C2" w:rsidRPr="009701C2" w:rsidRDefault="009701C2" w:rsidP="009701C2">
            <w:pPr>
              <w:widowControl/>
              <w:overflowPunct/>
              <w:autoSpaceDE/>
              <w:autoSpaceDN/>
              <w:adjustRightInd/>
              <w:textAlignment w:val="auto"/>
              <w:rPr>
                <w:rFonts w:ascii="Times New Roman" w:hAnsi="Times New Roman"/>
                <w:b/>
                <w:bCs/>
                <w:szCs w:val="24"/>
                <w:lang w:eastAsia="en-GB"/>
              </w:rPr>
            </w:pPr>
          </w:p>
        </w:tc>
      </w:tr>
      <w:tr w:rsidR="00E85CCF" w:rsidRPr="009701C2" w14:paraId="778FFF94" w14:textId="77777777" w:rsidTr="00327A19">
        <w:trPr>
          <w:trHeight w:val="300"/>
        </w:trPr>
        <w:tc>
          <w:tcPr>
            <w:tcW w:w="2304" w:type="pct"/>
            <w:tcBorders>
              <w:top w:val="nil"/>
              <w:left w:val="single" w:sz="4" w:space="0" w:color="auto"/>
              <w:bottom w:val="single" w:sz="4" w:space="0" w:color="auto"/>
              <w:right w:val="nil"/>
            </w:tcBorders>
            <w:shd w:val="clear" w:color="000000" w:fill="D9D9D9"/>
            <w:noWrap/>
            <w:vAlign w:val="bottom"/>
            <w:hideMark/>
          </w:tcPr>
          <w:p w14:paraId="584A48BC" w14:textId="77777777" w:rsidR="009701C2" w:rsidRPr="009701C2" w:rsidRDefault="009701C2" w:rsidP="009701C2">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Year</w:t>
            </w:r>
          </w:p>
        </w:tc>
        <w:tc>
          <w:tcPr>
            <w:tcW w:w="684" w:type="pct"/>
            <w:tcBorders>
              <w:top w:val="nil"/>
              <w:left w:val="single" w:sz="4" w:space="0" w:color="auto"/>
              <w:bottom w:val="single" w:sz="4" w:space="0" w:color="auto"/>
              <w:right w:val="single" w:sz="4" w:space="0" w:color="auto"/>
            </w:tcBorders>
            <w:shd w:val="clear" w:color="000000" w:fill="D9D9D9"/>
            <w:noWrap/>
            <w:vAlign w:val="bottom"/>
            <w:hideMark/>
          </w:tcPr>
          <w:p w14:paraId="34D544C4" w14:textId="77777777" w:rsidR="009701C2" w:rsidRPr="009701C2" w:rsidRDefault="009701C2" w:rsidP="009701C2">
            <w:pPr>
              <w:widowControl/>
              <w:overflowPunct/>
              <w:autoSpaceDE/>
              <w:autoSpaceDN/>
              <w:adjustRightInd/>
              <w:jc w:val="right"/>
              <w:textAlignment w:val="auto"/>
              <w:rPr>
                <w:rFonts w:ascii="Times New Roman" w:hAnsi="Times New Roman"/>
                <w:b/>
                <w:bCs/>
                <w:szCs w:val="24"/>
                <w:lang w:eastAsia="en-GB"/>
              </w:rPr>
            </w:pPr>
            <w:r w:rsidRPr="009701C2">
              <w:rPr>
                <w:rFonts w:ascii="Times New Roman" w:hAnsi="Times New Roman"/>
                <w:b/>
                <w:bCs/>
                <w:szCs w:val="24"/>
                <w:lang w:eastAsia="en-GB"/>
              </w:rPr>
              <w:t>2017-18</w:t>
            </w:r>
          </w:p>
        </w:tc>
        <w:tc>
          <w:tcPr>
            <w:tcW w:w="683" w:type="pct"/>
            <w:tcBorders>
              <w:top w:val="nil"/>
              <w:left w:val="nil"/>
              <w:bottom w:val="single" w:sz="4" w:space="0" w:color="auto"/>
              <w:right w:val="single" w:sz="4" w:space="0" w:color="auto"/>
            </w:tcBorders>
            <w:shd w:val="clear" w:color="000000" w:fill="D9D9D9"/>
            <w:noWrap/>
            <w:vAlign w:val="bottom"/>
            <w:hideMark/>
          </w:tcPr>
          <w:p w14:paraId="74BBDF54" w14:textId="77777777" w:rsidR="009701C2" w:rsidRPr="009701C2" w:rsidRDefault="009701C2" w:rsidP="009701C2">
            <w:pPr>
              <w:widowControl/>
              <w:overflowPunct/>
              <w:autoSpaceDE/>
              <w:autoSpaceDN/>
              <w:adjustRightInd/>
              <w:jc w:val="right"/>
              <w:textAlignment w:val="auto"/>
              <w:rPr>
                <w:rFonts w:ascii="Times New Roman" w:hAnsi="Times New Roman"/>
                <w:b/>
                <w:bCs/>
                <w:szCs w:val="24"/>
                <w:lang w:eastAsia="en-GB"/>
              </w:rPr>
            </w:pPr>
            <w:r w:rsidRPr="009701C2">
              <w:rPr>
                <w:rFonts w:ascii="Times New Roman" w:hAnsi="Times New Roman"/>
                <w:b/>
                <w:bCs/>
                <w:szCs w:val="24"/>
                <w:lang w:eastAsia="en-GB"/>
              </w:rPr>
              <w:t>2018-19</w:t>
            </w:r>
          </w:p>
        </w:tc>
        <w:tc>
          <w:tcPr>
            <w:tcW w:w="684" w:type="pct"/>
            <w:tcBorders>
              <w:top w:val="nil"/>
              <w:left w:val="nil"/>
              <w:bottom w:val="single" w:sz="4" w:space="0" w:color="auto"/>
              <w:right w:val="single" w:sz="4" w:space="0" w:color="auto"/>
            </w:tcBorders>
            <w:shd w:val="clear" w:color="000000" w:fill="D9D9D9"/>
            <w:noWrap/>
            <w:vAlign w:val="bottom"/>
            <w:hideMark/>
          </w:tcPr>
          <w:p w14:paraId="66738855" w14:textId="77777777" w:rsidR="009701C2" w:rsidRPr="009701C2" w:rsidRDefault="009701C2" w:rsidP="009701C2">
            <w:pPr>
              <w:widowControl/>
              <w:overflowPunct/>
              <w:autoSpaceDE/>
              <w:autoSpaceDN/>
              <w:adjustRightInd/>
              <w:jc w:val="right"/>
              <w:textAlignment w:val="auto"/>
              <w:rPr>
                <w:rFonts w:ascii="Times New Roman" w:hAnsi="Times New Roman"/>
                <w:b/>
                <w:bCs/>
                <w:szCs w:val="24"/>
                <w:lang w:eastAsia="en-GB"/>
              </w:rPr>
            </w:pPr>
            <w:r w:rsidRPr="009701C2">
              <w:rPr>
                <w:rFonts w:ascii="Times New Roman" w:hAnsi="Times New Roman"/>
                <w:b/>
                <w:bCs/>
                <w:szCs w:val="24"/>
                <w:lang w:eastAsia="en-GB"/>
              </w:rPr>
              <w:t>2019-20</w:t>
            </w:r>
          </w:p>
        </w:tc>
        <w:tc>
          <w:tcPr>
            <w:tcW w:w="645" w:type="pct"/>
            <w:tcBorders>
              <w:top w:val="nil"/>
              <w:left w:val="nil"/>
              <w:bottom w:val="single" w:sz="4" w:space="0" w:color="auto"/>
              <w:right w:val="single" w:sz="4" w:space="0" w:color="auto"/>
            </w:tcBorders>
            <w:shd w:val="clear" w:color="000000" w:fill="D9D9D9"/>
            <w:noWrap/>
            <w:vAlign w:val="bottom"/>
            <w:hideMark/>
          </w:tcPr>
          <w:p w14:paraId="79421797" w14:textId="77777777" w:rsidR="009701C2" w:rsidRPr="009701C2" w:rsidRDefault="009701C2" w:rsidP="009701C2">
            <w:pPr>
              <w:widowControl/>
              <w:overflowPunct/>
              <w:autoSpaceDE/>
              <w:autoSpaceDN/>
              <w:adjustRightInd/>
              <w:jc w:val="right"/>
              <w:textAlignment w:val="auto"/>
              <w:rPr>
                <w:rFonts w:ascii="Times New Roman" w:hAnsi="Times New Roman"/>
                <w:b/>
                <w:bCs/>
                <w:szCs w:val="24"/>
                <w:lang w:eastAsia="en-GB"/>
              </w:rPr>
            </w:pPr>
            <w:r w:rsidRPr="009701C2">
              <w:rPr>
                <w:rFonts w:ascii="Times New Roman" w:hAnsi="Times New Roman"/>
                <w:b/>
                <w:bCs/>
                <w:szCs w:val="24"/>
                <w:lang w:eastAsia="en-GB"/>
              </w:rPr>
              <w:t>2020-21</w:t>
            </w:r>
          </w:p>
        </w:tc>
      </w:tr>
      <w:tr w:rsidR="007979C4" w:rsidRPr="009701C2" w14:paraId="6DB67A26" w14:textId="77777777" w:rsidTr="00BD7F6C">
        <w:trPr>
          <w:trHeight w:val="300"/>
        </w:trPr>
        <w:tc>
          <w:tcPr>
            <w:tcW w:w="2304" w:type="pct"/>
            <w:tcBorders>
              <w:top w:val="nil"/>
              <w:left w:val="single" w:sz="4" w:space="0" w:color="auto"/>
              <w:bottom w:val="nil"/>
              <w:right w:val="nil"/>
            </w:tcBorders>
            <w:shd w:val="clear" w:color="auto" w:fill="auto"/>
            <w:noWrap/>
            <w:vAlign w:val="bottom"/>
            <w:hideMark/>
          </w:tcPr>
          <w:p w14:paraId="6A4CB731" w14:textId="77777777" w:rsidR="007979C4" w:rsidRPr="009701C2" w:rsidRDefault="007979C4" w:rsidP="007979C4">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Early Years</w:t>
            </w:r>
          </w:p>
        </w:tc>
        <w:tc>
          <w:tcPr>
            <w:tcW w:w="684" w:type="pct"/>
            <w:tcBorders>
              <w:top w:val="nil"/>
              <w:left w:val="single" w:sz="4" w:space="0" w:color="auto"/>
              <w:bottom w:val="single" w:sz="4" w:space="0" w:color="auto"/>
              <w:right w:val="single" w:sz="4" w:space="0" w:color="auto"/>
            </w:tcBorders>
            <w:shd w:val="clear" w:color="auto" w:fill="auto"/>
            <w:noWrap/>
            <w:hideMark/>
          </w:tcPr>
          <w:p w14:paraId="1C1CB855" w14:textId="37039C5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65 </w:t>
            </w:r>
          </w:p>
        </w:tc>
        <w:tc>
          <w:tcPr>
            <w:tcW w:w="683" w:type="pct"/>
            <w:tcBorders>
              <w:top w:val="nil"/>
              <w:left w:val="nil"/>
              <w:bottom w:val="single" w:sz="4" w:space="0" w:color="auto"/>
              <w:right w:val="single" w:sz="4" w:space="0" w:color="auto"/>
            </w:tcBorders>
            <w:shd w:val="clear" w:color="auto" w:fill="auto"/>
            <w:noWrap/>
            <w:hideMark/>
          </w:tcPr>
          <w:p w14:paraId="14D84D14" w14:textId="663F23F4"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65 </w:t>
            </w:r>
          </w:p>
        </w:tc>
        <w:tc>
          <w:tcPr>
            <w:tcW w:w="684" w:type="pct"/>
            <w:tcBorders>
              <w:top w:val="nil"/>
              <w:left w:val="nil"/>
              <w:bottom w:val="single" w:sz="4" w:space="0" w:color="auto"/>
              <w:right w:val="single" w:sz="4" w:space="0" w:color="auto"/>
            </w:tcBorders>
            <w:shd w:val="clear" w:color="auto" w:fill="auto"/>
            <w:noWrap/>
            <w:hideMark/>
          </w:tcPr>
          <w:p w14:paraId="4911B495" w14:textId="57686D1E"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63 </w:t>
            </w:r>
          </w:p>
        </w:tc>
        <w:tc>
          <w:tcPr>
            <w:tcW w:w="645" w:type="pct"/>
            <w:tcBorders>
              <w:top w:val="nil"/>
              <w:left w:val="nil"/>
              <w:bottom w:val="single" w:sz="4" w:space="0" w:color="auto"/>
              <w:right w:val="single" w:sz="4" w:space="0" w:color="auto"/>
            </w:tcBorders>
            <w:shd w:val="clear" w:color="auto" w:fill="auto"/>
            <w:noWrap/>
            <w:hideMark/>
          </w:tcPr>
          <w:p w14:paraId="47499A6F" w14:textId="0F86D6A3"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67 </w:t>
            </w:r>
          </w:p>
        </w:tc>
      </w:tr>
      <w:tr w:rsidR="007979C4" w:rsidRPr="009701C2" w14:paraId="4A31B1CC" w14:textId="77777777" w:rsidTr="00BD7F6C">
        <w:trPr>
          <w:trHeight w:val="300"/>
        </w:trPr>
        <w:tc>
          <w:tcPr>
            <w:tcW w:w="23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78FE3E" w14:textId="77777777" w:rsidR="007979C4" w:rsidRPr="009701C2" w:rsidRDefault="007979C4" w:rsidP="007979C4">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Education Spending</w:t>
            </w:r>
          </w:p>
        </w:tc>
        <w:tc>
          <w:tcPr>
            <w:tcW w:w="684" w:type="pct"/>
            <w:tcBorders>
              <w:top w:val="nil"/>
              <w:left w:val="nil"/>
              <w:bottom w:val="single" w:sz="4" w:space="0" w:color="auto"/>
              <w:right w:val="single" w:sz="4" w:space="0" w:color="auto"/>
            </w:tcBorders>
            <w:shd w:val="clear" w:color="auto" w:fill="auto"/>
            <w:noWrap/>
            <w:hideMark/>
          </w:tcPr>
          <w:p w14:paraId="18BE3C82" w14:textId="6381C3FA"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1,751 </w:t>
            </w:r>
          </w:p>
        </w:tc>
        <w:tc>
          <w:tcPr>
            <w:tcW w:w="683" w:type="pct"/>
            <w:tcBorders>
              <w:top w:val="nil"/>
              <w:left w:val="nil"/>
              <w:bottom w:val="single" w:sz="4" w:space="0" w:color="auto"/>
              <w:right w:val="single" w:sz="4" w:space="0" w:color="auto"/>
            </w:tcBorders>
            <w:shd w:val="clear" w:color="auto" w:fill="auto"/>
            <w:noWrap/>
            <w:hideMark/>
          </w:tcPr>
          <w:p w14:paraId="5524129A" w14:textId="616DD5D0"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1,804 </w:t>
            </w:r>
          </w:p>
        </w:tc>
        <w:tc>
          <w:tcPr>
            <w:tcW w:w="684" w:type="pct"/>
            <w:tcBorders>
              <w:top w:val="nil"/>
              <w:left w:val="nil"/>
              <w:bottom w:val="single" w:sz="4" w:space="0" w:color="auto"/>
              <w:right w:val="single" w:sz="4" w:space="0" w:color="auto"/>
            </w:tcBorders>
            <w:shd w:val="clear" w:color="auto" w:fill="auto"/>
            <w:noWrap/>
            <w:hideMark/>
          </w:tcPr>
          <w:p w14:paraId="63EA93CE" w14:textId="0460A31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1,992 </w:t>
            </w:r>
          </w:p>
        </w:tc>
        <w:tc>
          <w:tcPr>
            <w:tcW w:w="645" w:type="pct"/>
            <w:tcBorders>
              <w:top w:val="nil"/>
              <w:left w:val="nil"/>
              <w:bottom w:val="single" w:sz="4" w:space="0" w:color="auto"/>
              <w:right w:val="single" w:sz="4" w:space="0" w:color="auto"/>
            </w:tcBorders>
            <w:shd w:val="clear" w:color="auto" w:fill="auto"/>
            <w:noWrap/>
            <w:hideMark/>
          </w:tcPr>
          <w:p w14:paraId="39353B53" w14:textId="183DD679"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2,131 </w:t>
            </w:r>
          </w:p>
        </w:tc>
      </w:tr>
      <w:tr w:rsidR="007979C4" w:rsidRPr="009701C2" w14:paraId="1EBD2451" w14:textId="77777777" w:rsidTr="00BD7F6C">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6F7EC65C" w14:textId="77777777" w:rsidR="007979C4" w:rsidRPr="009701C2" w:rsidRDefault="007979C4" w:rsidP="007979C4">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Child Services Spending</w:t>
            </w:r>
          </w:p>
        </w:tc>
        <w:tc>
          <w:tcPr>
            <w:tcW w:w="684" w:type="pct"/>
            <w:tcBorders>
              <w:top w:val="nil"/>
              <w:left w:val="nil"/>
              <w:bottom w:val="single" w:sz="4" w:space="0" w:color="auto"/>
              <w:right w:val="single" w:sz="4" w:space="0" w:color="auto"/>
            </w:tcBorders>
            <w:shd w:val="clear" w:color="auto" w:fill="auto"/>
            <w:noWrap/>
            <w:hideMark/>
          </w:tcPr>
          <w:p w14:paraId="6D8C9CCC" w14:textId="6306B4A8"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206 </w:t>
            </w:r>
          </w:p>
        </w:tc>
        <w:tc>
          <w:tcPr>
            <w:tcW w:w="683" w:type="pct"/>
            <w:tcBorders>
              <w:top w:val="nil"/>
              <w:left w:val="nil"/>
              <w:bottom w:val="single" w:sz="4" w:space="0" w:color="auto"/>
              <w:right w:val="single" w:sz="4" w:space="0" w:color="auto"/>
            </w:tcBorders>
            <w:shd w:val="clear" w:color="auto" w:fill="auto"/>
            <w:noWrap/>
            <w:hideMark/>
          </w:tcPr>
          <w:p w14:paraId="4668352C" w14:textId="20342EB5"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222 </w:t>
            </w:r>
          </w:p>
        </w:tc>
        <w:tc>
          <w:tcPr>
            <w:tcW w:w="684" w:type="pct"/>
            <w:tcBorders>
              <w:top w:val="nil"/>
              <w:left w:val="nil"/>
              <w:bottom w:val="single" w:sz="4" w:space="0" w:color="auto"/>
              <w:right w:val="single" w:sz="4" w:space="0" w:color="auto"/>
            </w:tcBorders>
            <w:shd w:val="clear" w:color="auto" w:fill="auto"/>
            <w:noWrap/>
            <w:hideMark/>
          </w:tcPr>
          <w:p w14:paraId="26CCA497" w14:textId="0393C530"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241 </w:t>
            </w:r>
          </w:p>
        </w:tc>
        <w:tc>
          <w:tcPr>
            <w:tcW w:w="645" w:type="pct"/>
            <w:tcBorders>
              <w:top w:val="nil"/>
              <w:left w:val="nil"/>
              <w:bottom w:val="single" w:sz="4" w:space="0" w:color="auto"/>
              <w:right w:val="single" w:sz="4" w:space="0" w:color="auto"/>
            </w:tcBorders>
            <w:shd w:val="clear" w:color="auto" w:fill="auto"/>
            <w:noWrap/>
            <w:hideMark/>
          </w:tcPr>
          <w:p w14:paraId="13D2F2E6" w14:textId="45489FBE"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234 </w:t>
            </w:r>
          </w:p>
        </w:tc>
      </w:tr>
      <w:tr w:rsidR="007979C4" w:rsidRPr="009701C2" w14:paraId="2F14957C" w14:textId="77777777" w:rsidTr="00BD7F6C">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59270B32" w14:textId="77777777" w:rsidR="007979C4" w:rsidRPr="009701C2" w:rsidRDefault="007979C4" w:rsidP="007979C4">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Child Health Care Spending</w:t>
            </w:r>
          </w:p>
        </w:tc>
        <w:tc>
          <w:tcPr>
            <w:tcW w:w="684" w:type="pct"/>
            <w:tcBorders>
              <w:top w:val="nil"/>
              <w:left w:val="nil"/>
              <w:bottom w:val="single" w:sz="4" w:space="0" w:color="auto"/>
              <w:right w:val="single" w:sz="4" w:space="0" w:color="auto"/>
            </w:tcBorders>
            <w:shd w:val="clear" w:color="auto" w:fill="auto"/>
            <w:noWrap/>
            <w:hideMark/>
          </w:tcPr>
          <w:p w14:paraId="49E559DA" w14:textId="417C5D2C"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789 </w:t>
            </w:r>
          </w:p>
        </w:tc>
        <w:tc>
          <w:tcPr>
            <w:tcW w:w="683" w:type="pct"/>
            <w:tcBorders>
              <w:top w:val="nil"/>
              <w:left w:val="nil"/>
              <w:bottom w:val="single" w:sz="4" w:space="0" w:color="auto"/>
              <w:right w:val="single" w:sz="4" w:space="0" w:color="auto"/>
            </w:tcBorders>
            <w:shd w:val="clear" w:color="auto" w:fill="auto"/>
            <w:noWrap/>
            <w:hideMark/>
          </w:tcPr>
          <w:p w14:paraId="7EB4CE1E" w14:textId="6FBE3FF0"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787 </w:t>
            </w:r>
          </w:p>
        </w:tc>
        <w:tc>
          <w:tcPr>
            <w:tcW w:w="684" w:type="pct"/>
            <w:tcBorders>
              <w:top w:val="nil"/>
              <w:left w:val="nil"/>
              <w:bottom w:val="single" w:sz="4" w:space="0" w:color="auto"/>
              <w:right w:val="single" w:sz="4" w:space="0" w:color="auto"/>
            </w:tcBorders>
            <w:shd w:val="clear" w:color="auto" w:fill="auto"/>
            <w:noWrap/>
            <w:hideMark/>
          </w:tcPr>
          <w:p w14:paraId="79545180" w14:textId="70137B49"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785 </w:t>
            </w:r>
          </w:p>
        </w:tc>
        <w:tc>
          <w:tcPr>
            <w:tcW w:w="645" w:type="pct"/>
            <w:tcBorders>
              <w:top w:val="nil"/>
              <w:left w:val="nil"/>
              <w:bottom w:val="single" w:sz="4" w:space="0" w:color="auto"/>
              <w:right w:val="single" w:sz="4" w:space="0" w:color="auto"/>
            </w:tcBorders>
            <w:shd w:val="clear" w:color="auto" w:fill="auto"/>
            <w:noWrap/>
            <w:hideMark/>
          </w:tcPr>
          <w:p w14:paraId="32C79E67" w14:textId="249B64B8"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778 </w:t>
            </w:r>
          </w:p>
        </w:tc>
      </w:tr>
      <w:tr w:rsidR="007979C4" w:rsidRPr="009701C2" w14:paraId="54A5908F" w14:textId="77777777" w:rsidTr="003B0DE7">
        <w:trPr>
          <w:trHeight w:val="300"/>
        </w:trPr>
        <w:tc>
          <w:tcPr>
            <w:tcW w:w="2304" w:type="pct"/>
            <w:tcBorders>
              <w:top w:val="nil"/>
              <w:left w:val="single" w:sz="4" w:space="0" w:color="auto"/>
              <w:bottom w:val="single" w:sz="4" w:space="0" w:color="auto"/>
              <w:right w:val="single" w:sz="4" w:space="0" w:color="auto"/>
            </w:tcBorders>
            <w:shd w:val="clear" w:color="auto" w:fill="auto"/>
            <w:noWrap/>
            <w:vAlign w:val="bottom"/>
            <w:hideMark/>
          </w:tcPr>
          <w:p w14:paraId="43B77523" w14:textId="77777777" w:rsidR="007979C4" w:rsidRPr="009701C2" w:rsidRDefault="007979C4" w:rsidP="007979C4">
            <w:pPr>
              <w:widowControl/>
              <w:overflowPunct/>
              <w:autoSpaceDE/>
              <w:autoSpaceDN/>
              <w:adjustRightInd/>
              <w:textAlignment w:val="auto"/>
              <w:rPr>
                <w:rFonts w:ascii="Times New Roman" w:hAnsi="Times New Roman"/>
                <w:b/>
                <w:bCs/>
                <w:szCs w:val="24"/>
                <w:lang w:eastAsia="en-GB"/>
              </w:rPr>
            </w:pPr>
            <w:r w:rsidRPr="009701C2">
              <w:rPr>
                <w:rFonts w:ascii="Times New Roman" w:hAnsi="Times New Roman"/>
                <w:b/>
                <w:bCs/>
                <w:szCs w:val="24"/>
                <w:lang w:eastAsia="en-GB"/>
              </w:rPr>
              <w:t>Total</w:t>
            </w:r>
          </w:p>
        </w:tc>
        <w:tc>
          <w:tcPr>
            <w:tcW w:w="684" w:type="pct"/>
            <w:tcBorders>
              <w:top w:val="nil"/>
              <w:left w:val="nil"/>
              <w:bottom w:val="single" w:sz="4" w:space="0" w:color="auto"/>
              <w:right w:val="single" w:sz="4" w:space="0" w:color="auto"/>
            </w:tcBorders>
            <w:shd w:val="clear" w:color="auto" w:fill="auto"/>
            <w:noWrap/>
            <w:hideMark/>
          </w:tcPr>
          <w:p w14:paraId="7015974E" w14:textId="0664286C"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2,811 </w:t>
            </w:r>
          </w:p>
        </w:tc>
        <w:tc>
          <w:tcPr>
            <w:tcW w:w="683" w:type="pct"/>
            <w:tcBorders>
              <w:top w:val="nil"/>
              <w:left w:val="nil"/>
              <w:bottom w:val="single" w:sz="4" w:space="0" w:color="auto"/>
              <w:right w:val="single" w:sz="4" w:space="0" w:color="auto"/>
            </w:tcBorders>
            <w:shd w:val="clear" w:color="auto" w:fill="auto"/>
            <w:noWrap/>
            <w:hideMark/>
          </w:tcPr>
          <w:p w14:paraId="075A7224" w14:textId="0B3866FC"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2,878 </w:t>
            </w:r>
          </w:p>
        </w:tc>
        <w:tc>
          <w:tcPr>
            <w:tcW w:w="684" w:type="pct"/>
            <w:tcBorders>
              <w:top w:val="nil"/>
              <w:left w:val="nil"/>
              <w:bottom w:val="single" w:sz="4" w:space="0" w:color="auto"/>
              <w:right w:val="single" w:sz="4" w:space="0" w:color="auto"/>
            </w:tcBorders>
            <w:shd w:val="clear" w:color="auto" w:fill="auto"/>
            <w:noWrap/>
            <w:hideMark/>
          </w:tcPr>
          <w:p w14:paraId="33D98AA6" w14:textId="06528C7A"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3,081 </w:t>
            </w:r>
          </w:p>
        </w:tc>
        <w:tc>
          <w:tcPr>
            <w:tcW w:w="645" w:type="pct"/>
            <w:tcBorders>
              <w:top w:val="nil"/>
              <w:left w:val="nil"/>
              <w:bottom w:val="single" w:sz="4" w:space="0" w:color="auto"/>
              <w:right w:val="single" w:sz="4" w:space="0" w:color="auto"/>
            </w:tcBorders>
            <w:shd w:val="clear" w:color="auto" w:fill="auto"/>
            <w:noWrap/>
            <w:hideMark/>
          </w:tcPr>
          <w:p w14:paraId="3BA8C54B" w14:textId="6AD4BF0A"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3,210 </w:t>
            </w:r>
          </w:p>
        </w:tc>
      </w:tr>
      <w:tr w:rsidR="00523BD5" w:rsidRPr="009701C2" w14:paraId="5ABA9815" w14:textId="77777777" w:rsidTr="00523BD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B1A4AF7" w14:textId="27C95258" w:rsidR="00523BD5" w:rsidRPr="009701C2" w:rsidRDefault="00523BD5" w:rsidP="00523BD5">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523BD5" w:rsidRPr="009701C2" w14:paraId="213C95D7" w14:textId="77777777" w:rsidTr="00523BD5">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0FE3E544" w14:textId="77777777"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Early Years: includes Pre-Primary Education spend (PESA).</w:t>
            </w:r>
          </w:p>
          <w:p w14:paraId="34DF1BEC" w14:textId="77777777"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Education Spending: includes Primary and Secondary Education (PESA).</w:t>
            </w:r>
          </w:p>
          <w:p w14:paraId="6E3F0BBE" w14:textId="77777777"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Child Protection and Social Services: this is made up of “Family and Children Personal Social Services” (PESA).</w:t>
            </w:r>
          </w:p>
          <w:p w14:paraId="03B25E28" w14:textId="77777777"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Health Spend: includes NHS spend from the pre-described model.</w:t>
            </w:r>
          </w:p>
          <w:p w14:paraId="6CD2C7D2" w14:textId="77777777"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 xml:space="preserve">Social Security: not included in the table above due to difficulty to apportion accurately from national level. For 2019-20, PESA data for “family and children” of which family benefits, income support and tax credits stated £0.9bn, taking the </w:t>
            </w:r>
            <w:r w:rsidRPr="00523BD5">
              <w:rPr>
                <w:rFonts w:ascii="Times New Roman" w:hAnsi="Times New Roman"/>
                <w:szCs w:val="24"/>
                <w:u w:val="single"/>
              </w:rPr>
              <w:t xml:space="preserve">19-20 </w:t>
            </w:r>
            <w:r w:rsidRPr="00523BD5">
              <w:rPr>
                <w:rFonts w:ascii="Times New Roman" w:hAnsi="Times New Roman"/>
                <w:szCs w:val="24"/>
              </w:rPr>
              <w:t xml:space="preserve">figure to </w:t>
            </w:r>
            <w:r w:rsidRPr="00523BD5">
              <w:rPr>
                <w:rFonts w:ascii="Times New Roman" w:hAnsi="Times New Roman"/>
                <w:szCs w:val="24"/>
                <w:u w:val="single"/>
              </w:rPr>
              <w:t>£4.0bn</w:t>
            </w:r>
            <w:r w:rsidRPr="00523BD5">
              <w:rPr>
                <w:rFonts w:ascii="Times New Roman" w:hAnsi="Times New Roman"/>
                <w:szCs w:val="24"/>
              </w:rPr>
              <w:t xml:space="preserve"> – but as stated above, this would miss out other benefits that are in scope that were included in the national breakdown. </w:t>
            </w:r>
          </w:p>
          <w:p w14:paraId="6D48B255" w14:textId="603872DE" w:rsidR="00523BD5" w:rsidRPr="00523BD5" w:rsidRDefault="00523BD5" w:rsidP="00743402">
            <w:pPr>
              <w:pStyle w:val="ListParagraph"/>
              <w:numPr>
                <w:ilvl w:val="0"/>
                <w:numId w:val="22"/>
              </w:numPr>
              <w:ind w:left="306" w:hanging="306"/>
              <w:rPr>
                <w:rFonts w:ascii="Times New Roman" w:hAnsi="Times New Roman"/>
                <w:szCs w:val="24"/>
              </w:rPr>
            </w:pPr>
            <w:r w:rsidRPr="00523BD5">
              <w:rPr>
                <w:rFonts w:ascii="Times New Roman" w:hAnsi="Times New Roman"/>
                <w:szCs w:val="24"/>
              </w:rPr>
              <w:t xml:space="preserve">Figures are in </w:t>
            </w:r>
            <w:r w:rsidR="00FC7112">
              <w:rPr>
                <w:rFonts w:ascii="Times New Roman" w:hAnsi="Times New Roman"/>
                <w:szCs w:val="24"/>
              </w:rPr>
              <w:t>20</w:t>
            </w:r>
            <w:r w:rsidRPr="00523BD5">
              <w:rPr>
                <w:rFonts w:ascii="Times New Roman" w:hAnsi="Times New Roman"/>
                <w:szCs w:val="24"/>
              </w:rPr>
              <w:t>20</w:t>
            </w:r>
            <w:r w:rsidR="00FC7112">
              <w:rPr>
                <w:rFonts w:ascii="Times New Roman" w:hAnsi="Times New Roman"/>
                <w:szCs w:val="24"/>
              </w:rPr>
              <w:t>/</w:t>
            </w:r>
            <w:r w:rsidRPr="00523BD5">
              <w:rPr>
                <w:rFonts w:ascii="Times New Roman" w:hAnsi="Times New Roman"/>
                <w:szCs w:val="24"/>
              </w:rPr>
              <w:t>21 prices.</w:t>
            </w:r>
          </w:p>
          <w:p w14:paraId="4267BFF9" w14:textId="202D1A7C" w:rsidR="00523BD5" w:rsidRPr="00391A49" w:rsidRDefault="00523BD5" w:rsidP="00391A49">
            <w:pPr>
              <w:pStyle w:val="ListParagraph"/>
              <w:numPr>
                <w:ilvl w:val="0"/>
                <w:numId w:val="22"/>
              </w:numPr>
              <w:ind w:left="306" w:hanging="306"/>
              <w:rPr>
                <w:rFonts w:ascii="Times New Roman" w:hAnsi="Times New Roman"/>
                <w:szCs w:val="24"/>
              </w:rPr>
            </w:pPr>
            <w:r w:rsidRPr="00523BD5">
              <w:rPr>
                <w:rFonts w:ascii="Times New Roman" w:hAnsi="Times New Roman"/>
                <w:szCs w:val="24"/>
              </w:rPr>
              <w:lastRenderedPageBreak/>
              <w:t>Rounding errors may exist.</w:t>
            </w:r>
          </w:p>
        </w:tc>
      </w:tr>
    </w:tbl>
    <w:bookmarkEnd w:id="10"/>
    <w:p w14:paraId="2C912F6A" w14:textId="2513EE33" w:rsidR="005524B4" w:rsidRPr="00E85CCF" w:rsidRDefault="00026054" w:rsidP="005524B4">
      <w:pPr>
        <w:pStyle w:val="DeptBullets"/>
        <w:numPr>
          <w:ilvl w:val="0"/>
          <w:numId w:val="0"/>
        </w:numPr>
        <w:rPr>
          <w:rFonts w:ascii="Times New Roman" w:hAnsi="Times New Roman"/>
          <w:b/>
          <w:bCs/>
          <w:szCs w:val="24"/>
        </w:rPr>
      </w:pPr>
      <w:r w:rsidRPr="00026054">
        <w:rPr>
          <w:rFonts w:ascii="Times New Roman" w:hAnsi="Times New Roman"/>
          <w:b/>
          <w:bCs/>
          <w:szCs w:val="24"/>
          <w:u w:val="single"/>
        </w:rPr>
        <w:lastRenderedPageBreak/>
        <w:t>(Q36)</w:t>
      </w:r>
      <w:r w:rsidRPr="00523BD5">
        <w:rPr>
          <w:rFonts w:ascii="Times New Roman" w:hAnsi="Times New Roman"/>
          <w:szCs w:val="24"/>
          <w:u w:val="single"/>
        </w:rPr>
        <w:t xml:space="preserve"> </w:t>
      </w:r>
      <w:r w:rsidR="005524B4" w:rsidRPr="00026054">
        <w:rPr>
          <w:rFonts w:ascii="Times New Roman" w:hAnsi="Times New Roman"/>
          <w:b/>
          <w:bCs/>
          <w:szCs w:val="24"/>
          <w:u w:val="single"/>
        </w:rPr>
        <w:t>Crown Dependencies</w:t>
      </w:r>
    </w:p>
    <w:p w14:paraId="58D4C036" w14:textId="77777777" w:rsidR="005524B4" w:rsidRPr="00E85CCF" w:rsidRDefault="005524B4" w:rsidP="006270BE">
      <w:pPr>
        <w:pStyle w:val="DeptBullets"/>
        <w:numPr>
          <w:ilvl w:val="0"/>
          <w:numId w:val="0"/>
        </w:numPr>
        <w:rPr>
          <w:rFonts w:ascii="Times New Roman" w:hAnsi="Times New Roman"/>
          <w:szCs w:val="24"/>
        </w:rPr>
      </w:pPr>
      <w:r w:rsidRPr="00E85CCF">
        <w:rPr>
          <w:rFonts w:ascii="Times New Roman" w:hAnsi="Times New Roman"/>
          <w:szCs w:val="24"/>
        </w:rPr>
        <w:t>The crown dependencies (Jersey, Isle of Man, and Guernsey) spending on children is broken down below. Note, the financial years of the Crown Dependencies are not the same as the mainland UK.</w:t>
      </w:r>
    </w:p>
    <w:p w14:paraId="74DEB520" w14:textId="1B56E37F" w:rsidR="005524B4" w:rsidRPr="00E85CCF" w:rsidRDefault="005524B4" w:rsidP="006270BE">
      <w:pPr>
        <w:pStyle w:val="DeptBullets"/>
        <w:numPr>
          <w:ilvl w:val="0"/>
          <w:numId w:val="0"/>
        </w:numPr>
        <w:rPr>
          <w:rFonts w:ascii="Times New Roman" w:hAnsi="Times New Roman"/>
          <w:szCs w:val="24"/>
        </w:rPr>
      </w:pPr>
      <w:r w:rsidRPr="00E85CCF">
        <w:rPr>
          <w:rFonts w:ascii="Times New Roman" w:hAnsi="Times New Roman"/>
          <w:szCs w:val="24"/>
        </w:rPr>
        <w:t xml:space="preserve">Full breakdown of total Crown Dependency budgets relating to children, in </w:t>
      </w:r>
      <w:r w:rsidR="00FC7112">
        <w:rPr>
          <w:rFonts w:ascii="Times New Roman" w:hAnsi="Times New Roman"/>
          <w:szCs w:val="24"/>
        </w:rPr>
        <w:t>20</w:t>
      </w:r>
      <w:r w:rsidRPr="00E85CCF">
        <w:rPr>
          <w:rFonts w:ascii="Times New Roman" w:hAnsi="Times New Roman"/>
          <w:szCs w:val="24"/>
        </w:rPr>
        <w:t>20/21 prices, broken down below.</w:t>
      </w:r>
    </w:p>
    <w:tbl>
      <w:tblPr>
        <w:tblW w:w="5000" w:type="pct"/>
        <w:tblLook w:val="04A0" w:firstRow="1" w:lastRow="0" w:firstColumn="1" w:lastColumn="0" w:noHBand="0" w:noVBand="1"/>
      </w:tblPr>
      <w:tblGrid>
        <w:gridCol w:w="3622"/>
        <w:gridCol w:w="1170"/>
        <w:gridCol w:w="1170"/>
        <w:gridCol w:w="1169"/>
        <w:gridCol w:w="1165"/>
      </w:tblGrid>
      <w:tr w:rsidR="00E85CCF" w:rsidRPr="00F95D40" w14:paraId="3CC3CEAD" w14:textId="77777777" w:rsidTr="00F95D40">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1C3FA9" w14:textId="7E7E7702" w:rsidR="00F95D40" w:rsidRDefault="00C256AA" w:rsidP="00F95D40">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w:t>
            </w:r>
            <w:r>
              <w:rPr>
                <w:rFonts w:ascii="Times New Roman" w:hAnsi="Times New Roman"/>
                <w:b/>
                <w:bCs/>
                <w:szCs w:val="24"/>
                <w:lang w:eastAsia="en-GB"/>
              </w:rPr>
              <w:t xml:space="preserve"> </w:t>
            </w:r>
            <w:r w:rsidR="00F95D40" w:rsidRPr="00F95D40">
              <w:rPr>
                <w:rFonts w:ascii="Times New Roman" w:hAnsi="Times New Roman"/>
                <w:b/>
                <w:bCs/>
                <w:szCs w:val="24"/>
                <w:lang w:eastAsia="en-GB"/>
              </w:rPr>
              <w:t xml:space="preserve">Spend on children (£ </w:t>
            </w:r>
            <w:r w:rsidR="00747D5E">
              <w:rPr>
                <w:rFonts w:ascii="Times New Roman" w:hAnsi="Times New Roman"/>
                <w:b/>
                <w:bCs/>
                <w:szCs w:val="24"/>
                <w:lang w:eastAsia="en-GB"/>
              </w:rPr>
              <w:t>m</w:t>
            </w:r>
            <w:r w:rsidR="00F95D40" w:rsidRPr="00F95D40">
              <w:rPr>
                <w:rFonts w:ascii="Times New Roman" w:hAnsi="Times New Roman"/>
                <w:b/>
                <w:bCs/>
                <w:szCs w:val="24"/>
                <w:lang w:eastAsia="en-GB"/>
              </w:rPr>
              <w:t xml:space="preserve">illions), </w:t>
            </w:r>
            <w:r w:rsidR="00F95D40" w:rsidRPr="00F95D40">
              <w:rPr>
                <w:rFonts w:ascii="Times New Roman" w:hAnsi="Times New Roman"/>
                <w:b/>
                <w:bCs/>
                <w:szCs w:val="24"/>
                <w:u w:val="single"/>
                <w:lang w:eastAsia="en-GB"/>
              </w:rPr>
              <w:t xml:space="preserve">Crown </w:t>
            </w:r>
            <w:r w:rsidR="00C41AEA">
              <w:rPr>
                <w:rFonts w:ascii="Times New Roman" w:hAnsi="Times New Roman"/>
                <w:b/>
                <w:bCs/>
                <w:szCs w:val="24"/>
                <w:u w:val="single"/>
                <w:lang w:eastAsia="en-GB"/>
              </w:rPr>
              <w:t>D</w:t>
            </w:r>
            <w:r w:rsidR="00F95D40" w:rsidRPr="00F95D40">
              <w:rPr>
                <w:rFonts w:ascii="Times New Roman" w:hAnsi="Times New Roman"/>
                <w:b/>
                <w:bCs/>
                <w:szCs w:val="24"/>
                <w:u w:val="single"/>
                <w:lang w:eastAsia="en-GB"/>
              </w:rPr>
              <w:t>ependencies,</w:t>
            </w:r>
            <w:r w:rsidR="00F95D40" w:rsidRPr="00DB3456">
              <w:rPr>
                <w:rFonts w:ascii="Times New Roman" w:hAnsi="Times New Roman"/>
                <w:b/>
                <w:bCs/>
                <w:szCs w:val="24"/>
                <w:lang w:eastAsia="en-GB"/>
              </w:rPr>
              <w:t xml:space="preserve"> </w:t>
            </w:r>
            <w:r w:rsidR="00F95D40" w:rsidRPr="00F95D40">
              <w:rPr>
                <w:rFonts w:ascii="Times New Roman" w:hAnsi="Times New Roman"/>
                <w:b/>
                <w:bCs/>
                <w:szCs w:val="24"/>
                <w:lang w:eastAsia="en-GB"/>
              </w:rPr>
              <w:t>2017-18 to 2020-21</w:t>
            </w:r>
          </w:p>
          <w:p w14:paraId="4E80C2F3" w14:textId="2F266C7A" w:rsidR="00523BD5" w:rsidRPr="00F95D40" w:rsidRDefault="00523BD5" w:rsidP="00F95D40">
            <w:pPr>
              <w:widowControl/>
              <w:overflowPunct/>
              <w:autoSpaceDE/>
              <w:autoSpaceDN/>
              <w:adjustRightInd/>
              <w:textAlignment w:val="auto"/>
              <w:rPr>
                <w:rFonts w:ascii="Times New Roman" w:hAnsi="Times New Roman"/>
                <w:b/>
                <w:bCs/>
                <w:szCs w:val="24"/>
                <w:lang w:eastAsia="en-GB"/>
              </w:rPr>
            </w:pPr>
          </w:p>
        </w:tc>
      </w:tr>
      <w:tr w:rsidR="00E85CCF" w:rsidRPr="00F95D40" w14:paraId="13E8DB50" w14:textId="77777777" w:rsidTr="007979C4">
        <w:trPr>
          <w:trHeight w:val="300"/>
        </w:trPr>
        <w:tc>
          <w:tcPr>
            <w:tcW w:w="2190" w:type="pct"/>
            <w:tcBorders>
              <w:top w:val="nil"/>
              <w:left w:val="single" w:sz="4" w:space="0" w:color="auto"/>
              <w:bottom w:val="single" w:sz="4" w:space="0" w:color="auto"/>
              <w:right w:val="nil"/>
            </w:tcBorders>
            <w:shd w:val="clear" w:color="000000" w:fill="D9D9D9"/>
            <w:noWrap/>
            <w:vAlign w:val="bottom"/>
            <w:hideMark/>
          </w:tcPr>
          <w:p w14:paraId="3EDC99FD" w14:textId="77777777" w:rsidR="00F95D40" w:rsidRPr="00F95D40" w:rsidRDefault="00F95D40" w:rsidP="00F95D40">
            <w:pPr>
              <w:widowControl/>
              <w:overflowPunct/>
              <w:autoSpaceDE/>
              <w:autoSpaceDN/>
              <w:adjustRightInd/>
              <w:textAlignment w:val="auto"/>
              <w:rPr>
                <w:rFonts w:ascii="Times New Roman" w:hAnsi="Times New Roman"/>
                <w:b/>
                <w:bCs/>
                <w:szCs w:val="24"/>
                <w:lang w:eastAsia="en-GB"/>
              </w:rPr>
            </w:pPr>
            <w:r w:rsidRPr="00F95D40">
              <w:rPr>
                <w:rFonts w:ascii="Times New Roman" w:hAnsi="Times New Roman"/>
                <w:b/>
                <w:bCs/>
                <w:szCs w:val="24"/>
                <w:lang w:eastAsia="en-GB"/>
              </w:rPr>
              <w:t>Year</w:t>
            </w:r>
          </w:p>
        </w:tc>
        <w:tc>
          <w:tcPr>
            <w:tcW w:w="703" w:type="pct"/>
            <w:tcBorders>
              <w:top w:val="nil"/>
              <w:left w:val="single" w:sz="4" w:space="0" w:color="auto"/>
              <w:bottom w:val="single" w:sz="4" w:space="0" w:color="auto"/>
              <w:right w:val="single" w:sz="4" w:space="0" w:color="auto"/>
            </w:tcBorders>
            <w:shd w:val="clear" w:color="000000" w:fill="D9D9D9"/>
            <w:noWrap/>
            <w:vAlign w:val="bottom"/>
            <w:hideMark/>
          </w:tcPr>
          <w:p w14:paraId="300C6244" w14:textId="77777777" w:rsidR="00F95D40" w:rsidRPr="00F95D40" w:rsidRDefault="00F95D40" w:rsidP="00F95D40">
            <w:pPr>
              <w:widowControl/>
              <w:overflowPunct/>
              <w:autoSpaceDE/>
              <w:autoSpaceDN/>
              <w:adjustRightInd/>
              <w:jc w:val="right"/>
              <w:textAlignment w:val="auto"/>
              <w:rPr>
                <w:rFonts w:ascii="Times New Roman" w:hAnsi="Times New Roman"/>
                <w:b/>
                <w:bCs/>
                <w:szCs w:val="24"/>
                <w:lang w:eastAsia="en-GB"/>
              </w:rPr>
            </w:pPr>
            <w:r w:rsidRPr="00F95D40">
              <w:rPr>
                <w:rFonts w:ascii="Times New Roman" w:hAnsi="Times New Roman"/>
                <w:b/>
                <w:bCs/>
                <w:szCs w:val="24"/>
                <w:lang w:eastAsia="en-GB"/>
              </w:rPr>
              <w:t>2017-18</w:t>
            </w:r>
          </w:p>
        </w:tc>
        <w:tc>
          <w:tcPr>
            <w:tcW w:w="703" w:type="pct"/>
            <w:tcBorders>
              <w:top w:val="nil"/>
              <w:left w:val="nil"/>
              <w:bottom w:val="single" w:sz="4" w:space="0" w:color="auto"/>
              <w:right w:val="single" w:sz="4" w:space="0" w:color="auto"/>
            </w:tcBorders>
            <w:shd w:val="clear" w:color="000000" w:fill="D9D9D9"/>
            <w:noWrap/>
            <w:vAlign w:val="bottom"/>
            <w:hideMark/>
          </w:tcPr>
          <w:p w14:paraId="66229EFF" w14:textId="77777777" w:rsidR="00F95D40" w:rsidRPr="00F95D40" w:rsidRDefault="00F95D40" w:rsidP="00F95D40">
            <w:pPr>
              <w:widowControl/>
              <w:overflowPunct/>
              <w:autoSpaceDE/>
              <w:autoSpaceDN/>
              <w:adjustRightInd/>
              <w:jc w:val="right"/>
              <w:textAlignment w:val="auto"/>
              <w:rPr>
                <w:rFonts w:ascii="Times New Roman" w:hAnsi="Times New Roman"/>
                <w:b/>
                <w:bCs/>
                <w:szCs w:val="24"/>
                <w:lang w:eastAsia="en-GB"/>
              </w:rPr>
            </w:pPr>
            <w:r w:rsidRPr="00F95D40">
              <w:rPr>
                <w:rFonts w:ascii="Times New Roman" w:hAnsi="Times New Roman"/>
                <w:b/>
                <w:bCs/>
                <w:szCs w:val="24"/>
                <w:lang w:eastAsia="en-GB"/>
              </w:rPr>
              <w:t>2018-19</w:t>
            </w:r>
          </w:p>
        </w:tc>
        <w:tc>
          <w:tcPr>
            <w:tcW w:w="703" w:type="pct"/>
            <w:tcBorders>
              <w:top w:val="nil"/>
              <w:left w:val="nil"/>
              <w:bottom w:val="single" w:sz="4" w:space="0" w:color="auto"/>
              <w:right w:val="single" w:sz="4" w:space="0" w:color="auto"/>
            </w:tcBorders>
            <w:shd w:val="clear" w:color="000000" w:fill="D9D9D9"/>
            <w:noWrap/>
            <w:vAlign w:val="bottom"/>
            <w:hideMark/>
          </w:tcPr>
          <w:p w14:paraId="593A83BD" w14:textId="77777777" w:rsidR="00F95D40" w:rsidRPr="00F95D40" w:rsidRDefault="00F95D40" w:rsidP="00F95D40">
            <w:pPr>
              <w:widowControl/>
              <w:overflowPunct/>
              <w:autoSpaceDE/>
              <w:autoSpaceDN/>
              <w:adjustRightInd/>
              <w:jc w:val="right"/>
              <w:textAlignment w:val="auto"/>
              <w:rPr>
                <w:rFonts w:ascii="Times New Roman" w:hAnsi="Times New Roman"/>
                <w:b/>
                <w:bCs/>
                <w:szCs w:val="24"/>
                <w:lang w:eastAsia="en-GB"/>
              </w:rPr>
            </w:pPr>
            <w:r w:rsidRPr="00F95D40">
              <w:rPr>
                <w:rFonts w:ascii="Times New Roman" w:hAnsi="Times New Roman"/>
                <w:b/>
                <w:bCs/>
                <w:szCs w:val="24"/>
                <w:lang w:eastAsia="en-GB"/>
              </w:rPr>
              <w:t>2019-20</w:t>
            </w:r>
          </w:p>
        </w:tc>
        <w:tc>
          <w:tcPr>
            <w:tcW w:w="702" w:type="pct"/>
            <w:tcBorders>
              <w:top w:val="nil"/>
              <w:left w:val="nil"/>
              <w:bottom w:val="single" w:sz="4" w:space="0" w:color="auto"/>
              <w:right w:val="single" w:sz="4" w:space="0" w:color="auto"/>
            </w:tcBorders>
            <w:shd w:val="clear" w:color="000000" w:fill="D9D9D9"/>
            <w:noWrap/>
            <w:vAlign w:val="bottom"/>
            <w:hideMark/>
          </w:tcPr>
          <w:p w14:paraId="34DCC11A" w14:textId="77777777" w:rsidR="00F95D40" w:rsidRPr="00F95D40" w:rsidRDefault="00F95D40" w:rsidP="00F95D40">
            <w:pPr>
              <w:widowControl/>
              <w:overflowPunct/>
              <w:autoSpaceDE/>
              <w:autoSpaceDN/>
              <w:adjustRightInd/>
              <w:jc w:val="right"/>
              <w:textAlignment w:val="auto"/>
              <w:rPr>
                <w:rFonts w:ascii="Times New Roman" w:hAnsi="Times New Roman"/>
                <w:b/>
                <w:bCs/>
                <w:szCs w:val="24"/>
                <w:lang w:eastAsia="en-GB"/>
              </w:rPr>
            </w:pPr>
            <w:r w:rsidRPr="00F95D40">
              <w:rPr>
                <w:rFonts w:ascii="Times New Roman" w:hAnsi="Times New Roman"/>
                <w:b/>
                <w:bCs/>
                <w:szCs w:val="24"/>
                <w:lang w:eastAsia="en-GB"/>
              </w:rPr>
              <w:t>2020-21</w:t>
            </w:r>
          </w:p>
        </w:tc>
      </w:tr>
      <w:tr w:rsidR="007979C4" w:rsidRPr="00F95D40" w14:paraId="2E70D91C" w14:textId="77777777" w:rsidTr="007979C4">
        <w:trPr>
          <w:trHeight w:val="300"/>
        </w:trPr>
        <w:tc>
          <w:tcPr>
            <w:tcW w:w="2190" w:type="pct"/>
            <w:tcBorders>
              <w:top w:val="nil"/>
              <w:left w:val="single" w:sz="4" w:space="0" w:color="auto"/>
              <w:bottom w:val="single" w:sz="4" w:space="0" w:color="auto"/>
              <w:right w:val="single" w:sz="4" w:space="0" w:color="auto"/>
            </w:tcBorders>
            <w:shd w:val="clear" w:color="auto" w:fill="auto"/>
            <w:noWrap/>
            <w:vAlign w:val="bottom"/>
            <w:hideMark/>
          </w:tcPr>
          <w:p w14:paraId="67324FDF" w14:textId="462D3FB5" w:rsidR="007979C4" w:rsidRPr="00F95D40" w:rsidRDefault="007979C4" w:rsidP="007979C4">
            <w:pPr>
              <w:widowControl/>
              <w:overflowPunct/>
              <w:autoSpaceDE/>
              <w:autoSpaceDN/>
              <w:adjustRightInd/>
              <w:textAlignment w:val="auto"/>
              <w:rPr>
                <w:rFonts w:ascii="Times New Roman" w:hAnsi="Times New Roman"/>
                <w:b/>
                <w:bCs/>
                <w:szCs w:val="24"/>
                <w:lang w:eastAsia="en-GB"/>
              </w:rPr>
            </w:pPr>
            <w:r w:rsidRPr="00F95D40">
              <w:rPr>
                <w:rFonts w:ascii="Times New Roman" w:hAnsi="Times New Roman"/>
                <w:b/>
                <w:bCs/>
                <w:szCs w:val="24"/>
                <w:lang w:eastAsia="en-GB"/>
              </w:rPr>
              <w:t>Guernsey</w:t>
            </w:r>
          </w:p>
        </w:tc>
        <w:tc>
          <w:tcPr>
            <w:tcW w:w="703" w:type="pct"/>
            <w:tcBorders>
              <w:top w:val="nil"/>
              <w:left w:val="nil"/>
              <w:bottom w:val="single" w:sz="4" w:space="0" w:color="auto"/>
              <w:right w:val="single" w:sz="4" w:space="0" w:color="auto"/>
            </w:tcBorders>
            <w:shd w:val="clear" w:color="auto" w:fill="auto"/>
            <w:noWrap/>
            <w:hideMark/>
          </w:tcPr>
          <w:p w14:paraId="102F069D" w14:textId="525B7E17"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108.7 </w:t>
            </w:r>
          </w:p>
        </w:tc>
        <w:tc>
          <w:tcPr>
            <w:tcW w:w="703" w:type="pct"/>
            <w:tcBorders>
              <w:top w:val="nil"/>
              <w:left w:val="nil"/>
              <w:bottom w:val="single" w:sz="4" w:space="0" w:color="auto"/>
              <w:right w:val="single" w:sz="4" w:space="0" w:color="auto"/>
            </w:tcBorders>
            <w:shd w:val="clear" w:color="auto" w:fill="auto"/>
            <w:noWrap/>
            <w:hideMark/>
          </w:tcPr>
          <w:p w14:paraId="771D7E63" w14:textId="15A4DD00"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109.4 </w:t>
            </w:r>
          </w:p>
        </w:tc>
        <w:tc>
          <w:tcPr>
            <w:tcW w:w="703" w:type="pct"/>
            <w:tcBorders>
              <w:top w:val="nil"/>
              <w:left w:val="nil"/>
              <w:bottom w:val="single" w:sz="4" w:space="0" w:color="auto"/>
              <w:right w:val="single" w:sz="4" w:space="0" w:color="auto"/>
            </w:tcBorders>
            <w:shd w:val="clear" w:color="auto" w:fill="auto"/>
            <w:noWrap/>
            <w:hideMark/>
          </w:tcPr>
          <w:p w14:paraId="41869580" w14:textId="6A1983CB"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111.8 </w:t>
            </w:r>
          </w:p>
        </w:tc>
        <w:tc>
          <w:tcPr>
            <w:tcW w:w="702" w:type="pct"/>
            <w:tcBorders>
              <w:top w:val="nil"/>
              <w:left w:val="nil"/>
              <w:bottom w:val="single" w:sz="4" w:space="0" w:color="auto"/>
              <w:right w:val="single" w:sz="4" w:space="0" w:color="auto"/>
            </w:tcBorders>
            <w:shd w:val="clear" w:color="auto" w:fill="auto"/>
            <w:noWrap/>
            <w:hideMark/>
          </w:tcPr>
          <w:p w14:paraId="63221AF3" w14:textId="47C9AD4D"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106.7 </w:t>
            </w:r>
          </w:p>
        </w:tc>
      </w:tr>
      <w:tr w:rsidR="007979C4" w:rsidRPr="00F95D40" w14:paraId="553DB94E" w14:textId="77777777" w:rsidTr="007979C4">
        <w:trPr>
          <w:trHeight w:val="300"/>
        </w:trPr>
        <w:tc>
          <w:tcPr>
            <w:tcW w:w="2190" w:type="pct"/>
            <w:tcBorders>
              <w:top w:val="nil"/>
              <w:left w:val="single" w:sz="4" w:space="0" w:color="auto"/>
              <w:bottom w:val="single" w:sz="4" w:space="0" w:color="auto"/>
              <w:right w:val="single" w:sz="4" w:space="0" w:color="auto"/>
            </w:tcBorders>
            <w:shd w:val="clear" w:color="auto" w:fill="auto"/>
            <w:noWrap/>
            <w:vAlign w:val="bottom"/>
            <w:hideMark/>
          </w:tcPr>
          <w:p w14:paraId="3A45D22D" w14:textId="50F1D207" w:rsidR="007979C4" w:rsidRPr="00F95D40" w:rsidRDefault="007979C4" w:rsidP="007979C4">
            <w:pPr>
              <w:widowControl/>
              <w:overflowPunct/>
              <w:autoSpaceDE/>
              <w:autoSpaceDN/>
              <w:adjustRightInd/>
              <w:textAlignment w:val="auto"/>
              <w:rPr>
                <w:rFonts w:ascii="Times New Roman" w:hAnsi="Times New Roman"/>
                <w:b/>
                <w:bCs/>
                <w:szCs w:val="24"/>
                <w:lang w:eastAsia="en-GB"/>
              </w:rPr>
            </w:pPr>
            <w:r w:rsidRPr="00F95D40">
              <w:rPr>
                <w:rFonts w:ascii="Times New Roman" w:hAnsi="Times New Roman"/>
                <w:b/>
                <w:bCs/>
                <w:szCs w:val="24"/>
                <w:lang w:eastAsia="en-GB"/>
              </w:rPr>
              <w:t>Jersey</w:t>
            </w:r>
          </w:p>
        </w:tc>
        <w:tc>
          <w:tcPr>
            <w:tcW w:w="703" w:type="pct"/>
            <w:tcBorders>
              <w:top w:val="nil"/>
              <w:left w:val="nil"/>
              <w:bottom w:val="single" w:sz="4" w:space="0" w:color="auto"/>
              <w:right w:val="single" w:sz="4" w:space="0" w:color="auto"/>
            </w:tcBorders>
            <w:shd w:val="clear" w:color="auto" w:fill="auto"/>
            <w:noWrap/>
            <w:hideMark/>
          </w:tcPr>
          <w:p w14:paraId="239CDB5F" w14:textId="669DCB4D"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166.4 </w:t>
            </w:r>
          </w:p>
        </w:tc>
        <w:tc>
          <w:tcPr>
            <w:tcW w:w="703" w:type="pct"/>
            <w:tcBorders>
              <w:top w:val="nil"/>
              <w:left w:val="nil"/>
              <w:bottom w:val="single" w:sz="4" w:space="0" w:color="auto"/>
              <w:right w:val="single" w:sz="4" w:space="0" w:color="auto"/>
            </w:tcBorders>
            <w:shd w:val="clear" w:color="auto" w:fill="auto"/>
            <w:noWrap/>
            <w:hideMark/>
          </w:tcPr>
          <w:p w14:paraId="539888E1" w14:textId="1B8DE86C"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169.7 </w:t>
            </w:r>
          </w:p>
        </w:tc>
        <w:tc>
          <w:tcPr>
            <w:tcW w:w="703" w:type="pct"/>
            <w:tcBorders>
              <w:top w:val="nil"/>
              <w:left w:val="nil"/>
              <w:bottom w:val="single" w:sz="4" w:space="0" w:color="auto"/>
              <w:right w:val="single" w:sz="4" w:space="0" w:color="auto"/>
            </w:tcBorders>
            <w:shd w:val="clear" w:color="auto" w:fill="auto"/>
            <w:noWrap/>
            <w:hideMark/>
          </w:tcPr>
          <w:p w14:paraId="1DC7F083" w14:textId="3D7AD31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174.4 </w:t>
            </w:r>
          </w:p>
        </w:tc>
        <w:tc>
          <w:tcPr>
            <w:tcW w:w="702" w:type="pct"/>
            <w:tcBorders>
              <w:top w:val="nil"/>
              <w:left w:val="nil"/>
              <w:bottom w:val="single" w:sz="4" w:space="0" w:color="auto"/>
              <w:right w:val="single" w:sz="4" w:space="0" w:color="auto"/>
            </w:tcBorders>
            <w:shd w:val="clear" w:color="auto" w:fill="auto"/>
            <w:noWrap/>
            <w:hideMark/>
          </w:tcPr>
          <w:p w14:paraId="1A62A417" w14:textId="15908BB4"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175.6 </w:t>
            </w:r>
          </w:p>
        </w:tc>
      </w:tr>
      <w:tr w:rsidR="007979C4" w:rsidRPr="00F95D40" w14:paraId="0FEEFD0B" w14:textId="77777777" w:rsidTr="007979C4">
        <w:trPr>
          <w:trHeight w:val="300"/>
        </w:trPr>
        <w:tc>
          <w:tcPr>
            <w:tcW w:w="2190" w:type="pct"/>
            <w:tcBorders>
              <w:top w:val="nil"/>
              <w:left w:val="single" w:sz="4" w:space="0" w:color="auto"/>
              <w:bottom w:val="single" w:sz="4" w:space="0" w:color="auto"/>
              <w:right w:val="single" w:sz="4" w:space="0" w:color="auto"/>
            </w:tcBorders>
            <w:shd w:val="clear" w:color="auto" w:fill="auto"/>
            <w:noWrap/>
            <w:vAlign w:val="bottom"/>
            <w:hideMark/>
          </w:tcPr>
          <w:p w14:paraId="3BFAD2F5" w14:textId="68133720" w:rsidR="007979C4" w:rsidRPr="00F95D40" w:rsidRDefault="007979C4" w:rsidP="007979C4">
            <w:pPr>
              <w:widowControl/>
              <w:overflowPunct/>
              <w:autoSpaceDE/>
              <w:autoSpaceDN/>
              <w:adjustRightInd/>
              <w:textAlignment w:val="auto"/>
              <w:rPr>
                <w:rFonts w:ascii="Times New Roman" w:hAnsi="Times New Roman"/>
                <w:b/>
                <w:bCs/>
                <w:szCs w:val="24"/>
                <w:lang w:eastAsia="en-GB"/>
              </w:rPr>
            </w:pPr>
            <w:r w:rsidRPr="00F95D40">
              <w:rPr>
                <w:rFonts w:ascii="Times New Roman" w:hAnsi="Times New Roman"/>
                <w:b/>
                <w:bCs/>
                <w:szCs w:val="24"/>
                <w:lang w:eastAsia="en-GB"/>
              </w:rPr>
              <w:t>Isle of Man</w:t>
            </w:r>
          </w:p>
        </w:tc>
        <w:tc>
          <w:tcPr>
            <w:tcW w:w="703" w:type="pct"/>
            <w:tcBorders>
              <w:top w:val="nil"/>
              <w:left w:val="nil"/>
              <w:bottom w:val="single" w:sz="4" w:space="0" w:color="auto"/>
              <w:right w:val="single" w:sz="4" w:space="0" w:color="auto"/>
            </w:tcBorders>
            <w:shd w:val="clear" w:color="auto" w:fill="auto"/>
            <w:noWrap/>
            <w:hideMark/>
          </w:tcPr>
          <w:p w14:paraId="207BD0E1" w14:textId="356CBEA2"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116.7 </w:t>
            </w:r>
          </w:p>
        </w:tc>
        <w:tc>
          <w:tcPr>
            <w:tcW w:w="703" w:type="pct"/>
            <w:tcBorders>
              <w:top w:val="nil"/>
              <w:left w:val="nil"/>
              <w:bottom w:val="single" w:sz="4" w:space="0" w:color="auto"/>
              <w:right w:val="single" w:sz="4" w:space="0" w:color="auto"/>
            </w:tcBorders>
            <w:shd w:val="clear" w:color="auto" w:fill="auto"/>
            <w:noWrap/>
            <w:hideMark/>
          </w:tcPr>
          <w:p w14:paraId="49091357" w14:textId="7572F855"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115.1 </w:t>
            </w:r>
          </w:p>
        </w:tc>
        <w:tc>
          <w:tcPr>
            <w:tcW w:w="703" w:type="pct"/>
            <w:tcBorders>
              <w:top w:val="nil"/>
              <w:left w:val="nil"/>
              <w:bottom w:val="single" w:sz="4" w:space="0" w:color="auto"/>
              <w:right w:val="single" w:sz="4" w:space="0" w:color="auto"/>
            </w:tcBorders>
            <w:shd w:val="clear" w:color="auto" w:fill="auto"/>
            <w:noWrap/>
            <w:hideMark/>
          </w:tcPr>
          <w:p w14:paraId="7C37D502" w14:textId="6738C856"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116.9 </w:t>
            </w:r>
          </w:p>
        </w:tc>
        <w:tc>
          <w:tcPr>
            <w:tcW w:w="702" w:type="pct"/>
            <w:tcBorders>
              <w:top w:val="nil"/>
              <w:left w:val="nil"/>
              <w:bottom w:val="single" w:sz="4" w:space="0" w:color="auto"/>
              <w:right w:val="single" w:sz="4" w:space="0" w:color="auto"/>
            </w:tcBorders>
            <w:shd w:val="clear" w:color="auto" w:fill="auto"/>
            <w:noWrap/>
            <w:hideMark/>
          </w:tcPr>
          <w:p w14:paraId="04F396DB" w14:textId="7997100A"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113.7 </w:t>
            </w:r>
          </w:p>
        </w:tc>
      </w:tr>
      <w:tr w:rsidR="007979C4" w:rsidRPr="00F95D40" w14:paraId="35D297EB" w14:textId="77777777" w:rsidTr="007979C4">
        <w:trPr>
          <w:trHeight w:val="300"/>
        </w:trPr>
        <w:tc>
          <w:tcPr>
            <w:tcW w:w="2190" w:type="pct"/>
            <w:tcBorders>
              <w:top w:val="nil"/>
              <w:left w:val="single" w:sz="4" w:space="0" w:color="auto"/>
              <w:bottom w:val="single" w:sz="4" w:space="0" w:color="auto"/>
              <w:right w:val="single" w:sz="4" w:space="0" w:color="auto"/>
            </w:tcBorders>
            <w:shd w:val="clear" w:color="auto" w:fill="auto"/>
            <w:noWrap/>
            <w:vAlign w:val="bottom"/>
            <w:hideMark/>
          </w:tcPr>
          <w:p w14:paraId="5E6E4C49" w14:textId="77777777" w:rsidR="007979C4" w:rsidRPr="00F95D40" w:rsidRDefault="007979C4" w:rsidP="007979C4">
            <w:pPr>
              <w:widowControl/>
              <w:overflowPunct/>
              <w:autoSpaceDE/>
              <w:autoSpaceDN/>
              <w:adjustRightInd/>
              <w:textAlignment w:val="auto"/>
              <w:rPr>
                <w:rFonts w:ascii="Times New Roman" w:hAnsi="Times New Roman"/>
                <w:b/>
                <w:bCs/>
                <w:szCs w:val="24"/>
                <w:lang w:eastAsia="en-GB"/>
              </w:rPr>
            </w:pPr>
            <w:r w:rsidRPr="00F95D40">
              <w:rPr>
                <w:rFonts w:ascii="Times New Roman" w:hAnsi="Times New Roman"/>
                <w:b/>
                <w:bCs/>
                <w:szCs w:val="24"/>
                <w:lang w:eastAsia="en-GB"/>
              </w:rPr>
              <w:t>Total Crown Dependencies Spend</w:t>
            </w:r>
          </w:p>
        </w:tc>
        <w:tc>
          <w:tcPr>
            <w:tcW w:w="703" w:type="pct"/>
            <w:tcBorders>
              <w:top w:val="nil"/>
              <w:left w:val="nil"/>
              <w:bottom w:val="single" w:sz="4" w:space="0" w:color="auto"/>
              <w:right w:val="single" w:sz="4" w:space="0" w:color="auto"/>
            </w:tcBorders>
            <w:shd w:val="clear" w:color="auto" w:fill="auto"/>
            <w:noWrap/>
            <w:hideMark/>
          </w:tcPr>
          <w:p w14:paraId="48717CB0" w14:textId="0634E538"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391.8 </w:t>
            </w:r>
          </w:p>
        </w:tc>
        <w:tc>
          <w:tcPr>
            <w:tcW w:w="703" w:type="pct"/>
            <w:tcBorders>
              <w:top w:val="nil"/>
              <w:left w:val="nil"/>
              <w:bottom w:val="single" w:sz="4" w:space="0" w:color="auto"/>
              <w:right w:val="single" w:sz="4" w:space="0" w:color="auto"/>
            </w:tcBorders>
            <w:shd w:val="clear" w:color="auto" w:fill="auto"/>
            <w:noWrap/>
            <w:hideMark/>
          </w:tcPr>
          <w:p w14:paraId="44C9428E" w14:textId="5920A5BF"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394.2 </w:t>
            </w:r>
          </w:p>
        </w:tc>
        <w:tc>
          <w:tcPr>
            <w:tcW w:w="703" w:type="pct"/>
            <w:tcBorders>
              <w:top w:val="nil"/>
              <w:left w:val="nil"/>
              <w:bottom w:val="single" w:sz="4" w:space="0" w:color="auto"/>
              <w:right w:val="single" w:sz="4" w:space="0" w:color="auto"/>
            </w:tcBorders>
            <w:shd w:val="clear" w:color="auto" w:fill="auto"/>
            <w:noWrap/>
            <w:hideMark/>
          </w:tcPr>
          <w:p w14:paraId="780B1A86" w14:textId="52FEC8AD"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403.1 </w:t>
            </w:r>
          </w:p>
        </w:tc>
        <w:tc>
          <w:tcPr>
            <w:tcW w:w="702" w:type="pct"/>
            <w:tcBorders>
              <w:top w:val="nil"/>
              <w:left w:val="nil"/>
              <w:bottom w:val="single" w:sz="4" w:space="0" w:color="auto"/>
              <w:right w:val="single" w:sz="4" w:space="0" w:color="auto"/>
            </w:tcBorders>
            <w:shd w:val="clear" w:color="auto" w:fill="auto"/>
            <w:noWrap/>
            <w:hideMark/>
          </w:tcPr>
          <w:p w14:paraId="5D0577D2" w14:textId="39399ABC"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396.0 </w:t>
            </w:r>
          </w:p>
        </w:tc>
      </w:tr>
    </w:tbl>
    <w:p w14:paraId="0AAA43E6" w14:textId="77777777" w:rsidR="005524B4" w:rsidRPr="007979C4" w:rsidRDefault="005524B4" w:rsidP="005524B4">
      <w:pPr>
        <w:pStyle w:val="DeptBullets"/>
        <w:numPr>
          <w:ilvl w:val="0"/>
          <w:numId w:val="0"/>
        </w:numPr>
        <w:jc w:val="both"/>
        <w:rPr>
          <w:rFonts w:ascii="Times New Roman" w:hAnsi="Times New Roman"/>
          <w:sz w:val="14"/>
          <w:szCs w:val="14"/>
        </w:rPr>
      </w:pPr>
    </w:p>
    <w:p w14:paraId="40FB8E2B" w14:textId="5E3EED3A" w:rsidR="005524B4" w:rsidRPr="00E85CCF" w:rsidRDefault="00026054" w:rsidP="005524B4">
      <w:pPr>
        <w:pStyle w:val="DeptBullets"/>
        <w:numPr>
          <w:ilvl w:val="0"/>
          <w:numId w:val="0"/>
        </w:numPr>
        <w:jc w:val="both"/>
        <w:rPr>
          <w:rFonts w:ascii="Times New Roman" w:hAnsi="Times New Roman"/>
          <w:szCs w:val="24"/>
          <w:u w:val="single"/>
        </w:rPr>
      </w:pPr>
      <w:r w:rsidRPr="00523BD5">
        <w:rPr>
          <w:rFonts w:ascii="Times New Roman" w:hAnsi="Times New Roman"/>
          <w:szCs w:val="24"/>
          <w:u w:val="single"/>
        </w:rPr>
        <w:t xml:space="preserve">(Q36) </w:t>
      </w:r>
      <w:r w:rsidR="005524B4" w:rsidRPr="00E85CCF">
        <w:rPr>
          <w:rFonts w:ascii="Times New Roman" w:hAnsi="Times New Roman"/>
          <w:szCs w:val="24"/>
          <w:u w:val="single"/>
        </w:rPr>
        <w:t>Jersey</w:t>
      </w:r>
      <w:r w:rsidR="002E72E9">
        <w:rPr>
          <w:rFonts w:ascii="Times New Roman" w:hAnsi="Times New Roman"/>
          <w:szCs w:val="24"/>
          <w:u w:val="single"/>
        </w:rPr>
        <w:t>:</w:t>
      </w:r>
    </w:p>
    <w:tbl>
      <w:tblPr>
        <w:tblW w:w="5000" w:type="pct"/>
        <w:tblLayout w:type="fixed"/>
        <w:tblLook w:val="04A0" w:firstRow="1" w:lastRow="0" w:firstColumn="1" w:lastColumn="0" w:noHBand="0" w:noVBand="1"/>
      </w:tblPr>
      <w:tblGrid>
        <w:gridCol w:w="3682"/>
        <w:gridCol w:w="1133"/>
        <w:gridCol w:w="1276"/>
        <w:gridCol w:w="1133"/>
        <w:gridCol w:w="1072"/>
      </w:tblGrid>
      <w:tr w:rsidR="00E85CCF" w:rsidRPr="00E85CCF" w14:paraId="49C76037" w14:textId="77777777" w:rsidTr="008228F0">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CC86E" w14:textId="2B70FC96" w:rsidR="00073946" w:rsidRDefault="00C256AA" w:rsidP="008228F0">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w:t>
            </w:r>
            <w:r>
              <w:rPr>
                <w:rFonts w:ascii="Times New Roman" w:hAnsi="Times New Roman"/>
                <w:b/>
                <w:bCs/>
                <w:szCs w:val="24"/>
                <w:lang w:eastAsia="en-GB"/>
              </w:rPr>
              <w:t xml:space="preserve"> </w:t>
            </w:r>
            <w:r w:rsidR="008228F0" w:rsidRPr="008228F0">
              <w:rPr>
                <w:rFonts w:ascii="Times New Roman" w:hAnsi="Times New Roman"/>
                <w:b/>
                <w:bCs/>
                <w:szCs w:val="24"/>
                <w:lang w:eastAsia="en-GB"/>
              </w:rPr>
              <w:t xml:space="preserve">Children </w:t>
            </w:r>
            <w:r w:rsidR="00C41AEA">
              <w:rPr>
                <w:rFonts w:ascii="Times New Roman" w:hAnsi="Times New Roman"/>
                <w:b/>
                <w:bCs/>
                <w:szCs w:val="24"/>
                <w:lang w:eastAsia="en-GB"/>
              </w:rPr>
              <w:t>s</w:t>
            </w:r>
            <w:r w:rsidR="008228F0" w:rsidRPr="008228F0">
              <w:rPr>
                <w:rFonts w:ascii="Times New Roman" w:hAnsi="Times New Roman"/>
                <w:b/>
                <w:bCs/>
                <w:szCs w:val="24"/>
                <w:lang w:eastAsia="en-GB"/>
              </w:rPr>
              <w:t xml:space="preserve">pending </w:t>
            </w:r>
            <w:r w:rsidR="00C41AEA">
              <w:rPr>
                <w:rFonts w:ascii="Times New Roman" w:hAnsi="Times New Roman"/>
                <w:b/>
                <w:bCs/>
                <w:szCs w:val="24"/>
                <w:lang w:eastAsia="en-GB"/>
              </w:rPr>
              <w:t>b</w:t>
            </w:r>
            <w:r w:rsidR="008228F0" w:rsidRPr="008228F0">
              <w:rPr>
                <w:rFonts w:ascii="Times New Roman" w:hAnsi="Times New Roman"/>
                <w:b/>
                <w:bCs/>
                <w:szCs w:val="24"/>
                <w:lang w:eastAsia="en-GB"/>
              </w:rPr>
              <w:t xml:space="preserve">udgets (£ millions), </w:t>
            </w:r>
            <w:r w:rsidR="008228F0" w:rsidRPr="008228F0">
              <w:rPr>
                <w:rFonts w:ascii="Times New Roman" w:hAnsi="Times New Roman"/>
                <w:b/>
                <w:bCs/>
                <w:szCs w:val="24"/>
                <w:u w:val="single"/>
                <w:lang w:eastAsia="en-GB"/>
              </w:rPr>
              <w:t>Jersey,</w:t>
            </w:r>
            <w:r w:rsidR="008228F0" w:rsidRPr="00DB3456">
              <w:rPr>
                <w:rFonts w:ascii="Times New Roman" w:hAnsi="Times New Roman"/>
                <w:b/>
                <w:bCs/>
                <w:szCs w:val="24"/>
                <w:lang w:eastAsia="en-GB"/>
              </w:rPr>
              <w:t xml:space="preserve"> </w:t>
            </w:r>
            <w:r w:rsidR="008228F0" w:rsidRPr="008228F0">
              <w:rPr>
                <w:rFonts w:ascii="Times New Roman" w:hAnsi="Times New Roman"/>
                <w:b/>
                <w:bCs/>
                <w:szCs w:val="24"/>
                <w:lang w:eastAsia="en-GB"/>
              </w:rPr>
              <w:t>2017-18 to 2020-21</w:t>
            </w:r>
          </w:p>
          <w:p w14:paraId="3CEA086B" w14:textId="77777777" w:rsidR="00C256AA" w:rsidRPr="00E85CCF" w:rsidRDefault="00C256AA" w:rsidP="008228F0">
            <w:pPr>
              <w:widowControl/>
              <w:overflowPunct/>
              <w:autoSpaceDE/>
              <w:autoSpaceDN/>
              <w:adjustRightInd/>
              <w:textAlignment w:val="auto"/>
              <w:rPr>
                <w:rFonts w:ascii="Times New Roman" w:hAnsi="Times New Roman"/>
                <w:b/>
                <w:bCs/>
                <w:szCs w:val="24"/>
                <w:lang w:eastAsia="en-GB"/>
              </w:rPr>
            </w:pPr>
          </w:p>
          <w:p w14:paraId="4D0B68FC" w14:textId="06282A74" w:rsidR="008228F0" w:rsidRPr="008228F0" w:rsidRDefault="008228F0" w:rsidP="008228F0">
            <w:pPr>
              <w:widowControl/>
              <w:overflowPunct/>
              <w:autoSpaceDE/>
              <w:autoSpaceDN/>
              <w:adjustRightInd/>
              <w:textAlignment w:val="auto"/>
              <w:rPr>
                <w:rFonts w:ascii="Times New Roman" w:hAnsi="Times New Roman"/>
                <w:b/>
                <w:bCs/>
                <w:szCs w:val="24"/>
                <w:lang w:eastAsia="en-GB"/>
              </w:rPr>
            </w:pPr>
          </w:p>
        </w:tc>
      </w:tr>
      <w:tr w:rsidR="00E85CCF" w:rsidRPr="008228F0" w14:paraId="2E98DDAE" w14:textId="77777777" w:rsidTr="00224C68">
        <w:trPr>
          <w:trHeight w:val="300"/>
        </w:trPr>
        <w:tc>
          <w:tcPr>
            <w:tcW w:w="2219" w:type="pct"/>
            <w:tcBorders>
              <w:top w:val="nil"/>
              <w:left w:val="single" w:sz="4" w:space="0" w:color="auto"/>
              <w:bottom w:val="single" w:sz="4" w:space="0" w:color="auto"/>
              <w:right w:val="nil"/>
            </w:tcBorders>
            <w:shd w:val="clear" w:color="000000" w:fill="D9D9D9"/>
            <w:noWrap/>
            <w:vAlign w:val="bottom"/>
            <w:hideMark/>
          </w:tcPr>
          <w:p w14:paraId="00C30190" w14:textId="77777777" w:rsidR="008228F0" w:rsidRPr="008228F0" w:rsidRDefault="008228F0" w:rsidP="008228F0">
            <w:pPr>
              <w:widowControl/>
              <w:overflowPunct/>
              <w:autoSpaceDE/>
              <w:autoSpaceDN/>
              <w:adjustRightInd/>
              <w:textAlignment w:val="auto"/>
              <w:rPr>
                <w:rFonts w:ascii="Times New Roman" w:hAnsi="Times New Roman"/>
                <w:b/>
                <w:bCs/>
                <w:szCs w:val="24"/>
                <w:lang w:eastAsia="en-GB"/>
              </w:rPr>
            </w:pPr>
            <w:r w:rsidRPr="008228F0">
              <w:rPr>
                <w:rFonts w:ascii="Times New Roman" w:hAnsi="Times New Roman"/>
                <w:b/>
                <w:bCs/>
                <w:szCs w:val="24"/>
                <w:lang w:eastAsia="en-GB"/>
              </w:rPr>
              <w:t>Year</w:t>
            </w:r>
          </w:p>
        </w:tc>
        <w:tc>
          <w:tcPr>
            <w:tcW w:w="683" w:type="pct"/>
            <w:tcBorders>
              <w:top w:val="nil"/>
              <w:left w:val="single" w:sz="4" w:space="0" w:color="auto"/>
              <w:bottom w:val="single" w:sz="4" w:space="0" w:color="auto"/>
              <w:right w:val="single" w:sz="4" w:space="0" w:color="auto"/>
            </w:tcBorders>
            <w:shd w:val="clear" w:color="000000" w:fill="D9D9D9"/>
            <w:noWrap/>
            <w:vAlign w:val="bottom"/>
            <w:hideMark/>
          </w:tcPr>
          <w:p w14:paraId="541FB426" w14:textId="77777777" w:rsidR="008228F0" w:rsidRPr="008228F0" w:rsidRDefault="008228F0" w:rsidP="008228F0">
            <w:pPr>
              <w:widowControl/>
              <w:overflowPunct/>
              <w:autoSpaceDE/>
              <w:autoSpaceDN/>
              <w:adjustRightInd/>
              <w:jc w:val="right"/>
              <w:textAlignment w:val="auto"/>
              <w:rPr>
                <w:rFonts w:ascii="Times New Roman" w:hAnsi="Times New Roman"/>
                <w:b/>
                <w:bCs/>
                <w:szCs w:val="24"/>
                <w:lang w:eastAsia="en-GB"/>
              </w:rPr>
            </w:pPr>
            <w:r w:rsidRPr="008228F0">
              <w:rPr>
                <w:rFonts w:ascii="Times New Roman" w:hAnsi="Times New Roman"/>
                <w:b/>
                <w:bCs/>
                <w:szCs w:val="24"/>
                <w:lang w:eastAsia="en-GB"/>
              </w:rPr>
              <w:t>2017-18</w:t>
            </w:r>
          </w:p>
        </w:tc>
        <w:tc>
          <w:tcPr>
            <w:tcW w:w="769" w:type="pct"/>
            <w:tcBorders>
              <w:top w:val="nil"/>
              <w:left w:val="nil"/>
              <w:bottom w:val="single" w:sz="4" w:space="0" w:color="auto"/>
              <w:right w:val="single" w:sz="4" w:space="0" w:color="auto"/>
            </w:tcBorders>
            <w:shd w:val="clear" w:color="000000" w:fill="D9D9D9"/>
            <w:noWrap/>
            <w:vAlign w:val="bottom"/>
            <w:hideMark/>
          </w:tcPr>
          <w:p w14:paraId="5F4EF08B" w14:textId="77777777" w:rsidR="008228F0" w:rsidRPr="008228F0" w:rsidRDefault="008228F0" w:rsidP="008228F0">
            <w:pPr>
              <w:widowControl/>
              <w:overflowPunct/>
              <w:autoSpaceDE/>
              <w:autoSpaceDN/>
              <w:adjustRightInd/>
              <w:jc w:val="right"/>
              <w:textAlignment w:val="auto"/>
              <w:rPr>
                <w:rFonts w:ascii="Times New Roman" w:hAnsi="Times New Roman"/>
                <w:b/>
                <w:bCs/>
                <w:szCs w:val="24"/>
                <w:lang w:eastAsia="en-GB"/>
              </w:rPr>
            </w:pPr>
            <w:r w:rsidRPr="008228F0">
              <w:rPr>
                <w:rFonts w:ascii="Times New Roman" w:hAnsi="Times New Roman"/>
                <w:b/>
                <w:bCs/>
                <w:szCs w:val="24"/>
                <w:lang w:eastAsia="en-GB"/>
              </w:rPr>
              <w:t>2018-19</w:t>
            </w:r>
          </w:p>
        </w:tc>
        <w:tc>
          <w:tcPr>
            <w:tcW w:w="683" w:type="pct"/>
            <w:tcBorders>
              <w:top w:val="nil"/>
              <w:left w:val="nil"/>
              <w:bottom w:val="single" w:sz="4" w:space="0" w:color="auto"/>
              <w:right w:val="single" w:sz="4" w:space="0" w:color="auto"/>
            </w:tcBorders>
            <w:shd w:val="clear" w:color="000000" w:fill="D9D9D9"/>
            <w:noWrap/>
            <w:vAlign w:val="bottom"/>
            <w:hideMark/>
          </w:tcPr>
          <w:p w14:paraId="726EE886" w14:textId="77777777" w:rsidR="008228F0" w:rsidRPr="008228F0" w:rsidRDefault="008228F0" w:rsidP="008228F0">
            <w:pPr>
              <w:widowControl/>
              <w:overflowPunct/>
              <w:autoSpaceDE/>
              <w:autoSpaceDN/>
              <w:adjustRightInd/>
              <w:jc w:val="right"/>
              <w:textAlignment w:val="auto"/>
              <w:rPr>
                <w:rFonts w:ascii="Times New Roman" w:hAnsi="Times New Roman"/>
                <w:b/>
                <w:bCs/>
                <w:szCs w:val="24"/>
                <w:lang w:eastAsia="en-GB"/>
              </w:rPr>
            </w:pPr>
            <w:r w:rsidRPr="008228F0">
              <w:rPr>
                <w:rFonts w:ascii="Times New Roman" w:hAnsi="Times New Roman"/>
                <w:b/>
                <w:bCs/>
                <w:szCs w:val="24"/>
                <w:lang w:eastAsia="en-GB"/>
              </w:rPr>
              <w:t>2019-20</w:t>
            </w:r>
          </w:p>
        </w:tc>
        <w:tc>
          <w:tcPr>
            <w:tcW w:w="646" w:type="pct"/>
            <w:tcBorders>
              <w:top w:val="nil"/>
              <w:left w:val="nil"/>
              <w:bottom w:val="single" w:sz="4" w:space="0" w:color="auto"/>
              <w:right w:val="single" w:sz="4" w:space="0" w:color="auto"/>
            </w:tcBorders>
            <w:shd w:val="clear" w:color="000000" w:fill="D9D9D9"/>
            <w:noWrap/>
            <w:vAlign w:val="bottom"/>
            <w:hideMark/>
          </w:tcPr>
          <w:p w14:paraId="23DB4954" w14:textId="77777777" w:rsidR="008228F0" w:rsidRPr="008228F0" w:rsidRDefault="008228F0" w:rsidP="008228F0">
            <w:pPr>
              <w:widowControl/>
              <w:overflowPunct/>
              <w:autoSpaceDE/>
              <w:autoSpaceDN/>
              <w:adjustRightInd/>
              <w:jc w:val="right"/>
              <w:textAlignment w:val="auto"/>
              <w:rPr>
                <w:rFonts w:ascii="Times New Roman" w:hAnsi="Times New Roman"/>
                <w:b/>
                <w:bCs/>
                <w:szCs w:val="24"/>
                <w:lang w:eastAsia="en-GB"/>
              </w:rPr>
            </w:pPr>
            <w:r w:rsidRPr="008228F0">
              <w:rPr>
                <w:rFonts w:ascii="Times New Roman" w:hAnsi="Times New Roman"/>
                <w:b/>
                <w:bCs/>
                <w:szCs w:val="24"/>
                <w:lang w:eastAsia="en-GB"/>
              </w:rPr>
              <w:t>2020-21</w:t>
            </w:r>
          </w:p>
        </w:tc>
      </w:tr>
      <w:tr w:rsidR="007979C4" w:rsidRPr="008228F0" w14:paraId="0EC6BD54" w14:textId="77777777" w:rsidTr="00E0560A">
        <w:trPr>
          <w:trHeight w:val="300"/>
        </w:trPr>
        <w:tc>
          <w:tcPr>
            <w:tcW w:w="2219" w:type="pct"/>
            <w:tcBorders>
              <w:top w:val="nil"/>
              <w:left w:val="single" w:sz="4" w:space="0" w:color="auto"/>
              <w:bottom w:val="nil"/>
              <w:right w:val="nil"/>
            </w:tcBorders>
            <w:shd w:val="clear" w:color="auto" w:fill="auto"/>
            <w:noWrap/>
            <w:vAlign w:val="bottom"/>
            <w:hideMark/>
          </w:tcPr>
          <w:p w14:paraId="397D1E99" w14:textId="77777777" w:rsidR="007979C4" w:rsidRPr="008228F0" w:rsidRDefault="007979C4" w:rsidP="007979C4">
            <w:pPr>
              <w:widowControl/>
              <w:overflowPunct/>
              <w:autoSpaceDE/>
              <w:autoSpaceDN/>
              <w:adjustRightInd/>
              <w:textAlignment w:val="auto"/>
              <w:rPr>
                <w:rFonts w:ascii="Times New Roman" w:hAnsi="Times New Roman"/>
                <w:b/>
                <w:bCs/>
                <w:szCs w:val="24"/>
                <w:lang w:eastAsia="en-GB"/>
              </w:rPr>
            </w:pPr>
            <w:r w:rsidRPr="008228F0">
              <w:rPr>
                <w:rFonts w:ascii="Times New Roman" w:hAnsi="Times New Roman"/>
                <w:b/>
                <w:bCs/>
                <w:szCs w:val="24"/>
                <w:lang w:eastAsia="en-GB"/>
              </w:rPr>
              <w:t>Education and Early Years Spending</w:t>
            </w:r>
          </w:p>
        </w:tc>
        <w:tc>
          <w:tcPr>
            <w:tcW w:w="683" w:type="pct"/>
            <w:tcBorders>
              <w:top w:val="nil"/>
              <w:left w:val="single" w:sz="4" w:space="0" w:color="auto"/>
              <w:bottom w:val="single" w:sz="4" w:space="0" w:color="auto"/>
              <w:right w:val="single" w:sz="4" w:space="0" w:color="auto"/>
            </w:tcBorders>
            <w:shd w:val="clear" w:color="auto" w:fill="auto"/>
            <w:noWrap/>
            <w:hideMark/>
          </w:tcPr>
          <w:p w14:paraId="100BAAE0" w14:textId="2852985A"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105.9 </w:t>
            </w:r>
          </w:p>
        </w:tc>
        <w:tc>
          <w:tcPr>
            <w:tcW w:w="769" w:type="pct"/>
            <w:tcBorders>
              <w:top w:val="nil"/>
              <w:left w:val="nil"/>
              <w:bottom w:val="single" w:sz="4" w:space="0" w:color="auto"/>
              <w:right w:val="single" w:sz="4" w:space="0" w:color="auto"/>
            </w:tcBorders>
            <w:shd w:val="clear" w:color="auto" w:fill="auto"/>
            <w:noWrap/>
            <w:hideMark/>
          </w:tcPr>
          <w:p w14:paraId="2AA71E4E" w14:textId="671AB45B"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109.6 </w:t>
            </w:r>
          </w:p>
        </w:tc>
        <w:tc>
          <w:tcPr>
            <w:tcW w:w="683" w:type="pct"/>
            <w:tcBorders>
              <w:top w:val="nil"/>
              <w:left w:val="nil"/>
              <w:bottom w:val="single" w:sz="4" w:space="0" w:color="auto"/>
              <w:right w:val="single" w:sz="4" w:space="0" w:color="auto"/>
            </w:tcBorders>
            <w:shd w:val="clear" w:color="auto" w:fill="auto"/>
            <w:noWrap/>
            <w:hideMark/>
          </w:tcPr>
          <w:p w14:paraId="68426263" w14:textId="59792492"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113.7 </w:t>
            </w:r>
          </w:p>
        </w:tc>
        <w:tc>
          <w:tcPr>
            <w:tcW w:w="646" w:type="pct"/>
            <w:tcBorders>
              <w:top w:val="nil"/>
              <w:left w:val="nil"/>
              <w:bottom w:val="single" w:sz="4" w:space="0" w:color="auto"/>
              <w:right w:val="single" w:sz="4" w:space="0" w:color="auto"/>
            </w:tcBorders>
            <w:shd w:val="clear" w:color="auto" w:fill="auto"/>
            <w:noWrap/>
            <w:hideMark/>
          </w:tcPr>
          <w:p w14:paraId="55C557D0" w14:textId="2ACB9765"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117.9 </w:t>
            </w:r>
          </w:p>
        </w:tc>
      </w:tr>
      <w:tr w:rsidR="007979C4" w:rsidRPr="008228F0" w14:paraId="01A56E22" w14:textId="77777777" w:rsidTr="00E0560A">
        <w:trPr>
          <w:trHeight w:val="300"/>
        </w:trPr>
        <w:tc>
          <w:tcPr>
            <w:tcW w:w="2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59EF2B" w14:textId="77777777" w:rsidR="007979C4" w:rsidRPr="008228F0" w:rsidRDefault="007979C4" w:rsidP="007979C4">
            <w:pPr>
              <w:widowControl/>
              <w:overflowPunct/>
              <w:autoSpaceDE/>
              <w:autoSpaceDN/>
              <w:adjustRightInd/>
              <w:textAlignment w:val="auto"/>
              <w:rPr>
                <w:rFonts w:ascii="Times New Roman" w:hAnsi="Times New Roman"/>
                <w:b/>
                <w:bCs/>
                <w:szCs w:val="24"/>
                <w:lang w:eastAsia="en-GB"/>
              </w:rPr>
            </w:pPr>
            <w:r w:rsidRPr="008228F0">
              <w:rPr>
                <w:rFonts w:ascii="Times New Roman" w:hAnsi="Times New Roman"/>
                <w:b/>
                <w:bCs/>
                <w:szCs w:val="24"/>
                <w:lang w:eastAsia="en-GB"/>
              </w:rPr>
              <w:t>Children Services Spending</w:t>
            </w:r>
          </w:p>
        </w:tc>
        <w:tc>
          <w:tcPr>
            <w:tcW w:w="683" w:type="pct"/>
            <w:tcBorders>
              <w:top w:val="nil"/>
              <w:left w:val="nil"/>
              <w:bottom w:val="single" w:sz="4" w:space="0" w:color="auto"/>
              <w:right w:val="single" w:sz="4" w:space="0" w:color="auto"/>
            </w:tcBorders>
            <w:shd w:val="clear" w:color="auto" w:fill="auto"/>
            <w:noWrap/>
            <w:hideMark/>
          </w:tcPr>
          <w:p w14:paraId="0A39328B" w14:textId="292B7A9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54.7 </w:t>
            </w:r>
          </w:p>
        </w:tc>
        <w:tc>
          <w:tcPr>
            <w:tcW w:w="769" w:type="pct"/>
            <w:tcBorders>
              <w:top w:val="nil"/>
              <w:left w:val="nil"/>
              <w:bottom w:val="single" w:sz="4" w:space="0" w:color="auto"/>
              <w:right w:val="single" w:sz="4" w:space="0" w:color="auto"/>
            </w:tcBorders>
            <w:shd w:val="clear" w:color="auto" w:fill="auto"/>
            <w:noWrap/>
            <w:hideMark/>
          </w:tcPr>
          <w:p w14:paraId="4F54C3F4" w14:textId="0A86EB82"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53.9 </w:t>
            </w:r>
          </w:p>
        </w:tc>
        <w:tc>
          <w:tcPr>
            <w:tcW w:w="683" w:type="pct"/>
            <w:tcBorders>
              <w:top w:val="nil"/>
              <w:left w:val="nil"/>
              <w:bottom w:val="single" w:sz="4" w:space="0" w:color="auto"/>
              <w:right w:val="single" w:sz="4" w:space="0" w:color="auto"/>
            </w:tcBorders>
            <w:shd w:val="clear" w:color="auto" w:fill="auto"/>
            <w:noWrap/>
            <w:hideMark/>
          </w:tcPr>
          <w:p w14:paraId="01EE5018" w14:textId="72507618"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54.0 </w:t>
            </w:r>
          </w:p>
        </w:tc>
        <w:tc>
          <w:tcPr>
            <w:tcW w:w="646" w:type="pct"/>
            <w:tcBorders>
              <w:top w:val="nil"/>
              <w:left w:val="nil"/>
              <w:bottom w:val="single" w:sz="4" w:space="0" w:color="auto"/>
              <w:right w:val="single" w:sz="4" w:space="0" w:color="auto"/>
            </w:tcBorders>
            <w:shd w:val="clear" w:color="auto" w:fill="auto"/>
            <w:noWrap/>
            <w:hideMark/>
          </w:tcPr>
          <w:p w14:paraId="2E836423" w14:textId="159135D5"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50.8 </w:t>
            </w:r>
          </w:p>
        </w:tc>
      </w:tr>
      <w:tr w:rsidR="007979C4" w:rsidRPr="008228F0" w14:paraId="2EE5F0A9" w14:textId="77777777" w:rsidTr="00E0560A">
        <w:trPr>
          <w:trHeight w:val="300"/>
        </w:trPr>
        <w:tc>
          <w:tcPr>
            <w:tcW w:w="2219" w:type="pct"/>
            <w:tcBorders>
              <w:top w:val="nil"/>
              <w:left w:val="single" w:sz="4" w:space="0" w:color="auto"/>
              <w:bottom w:val="single" w:sz="4" w:space="0" w:color="auto"/>
              <w:right w:val="single" w:sz="4" w:space="0" w:color="auto"/>
            </w:tcBorders>
            <w:shd w:val="clear" w:color="auto" w:fill="auto"/>
            <w:noWrap/>
            <w:vAlign w:val="bottom"/>
            <w:hideMark/>
          </w:tcPr>
          <w:p w14:paraId="427EC98C" w14:textId="77777777" w:rsidR="007979C4" w:rsidRPr="008228F0" w:rsidRDefault="007979C4" w:rsidP="007979C4">
            <w:pPr>
              <w:widowControl/>
              <w:overflowPunct/>
              <w:autoSpaceDE/>
              <w:autoSpaceDN/>
              <w:adjustRightInd/>
              <w:textAlignment w:val="auto"/>
              <w:rPr>
                <w:rFonts w:ascii="Times New Roman" w:hAnsi="Times New Roman"/>
                <w:b/>
                <w:bCs/>
                <w:szCs w:val="24"/>
                <w:lang w:eastAsia="en-GB"/>
              </w:rPr>
            </w:pPr>
            <w:r w:rsidRPr="008228F0">
              <w:rPr>
                <w:rFonts w:ascii="Times New Roman" w:hAnsi="Times New Roman"/>
                <w:b/>
                <w:bCs/>
                <w:szCs w:val="24"/>
                <w:lang w:eastAsia="en-GB"/>
              </w:rPr>
              <w:t>Children Social Security Spending</w:t>
            </w:r>
          </w:p>
        </w:tc>
        <w:tc>
          <w:tcPr>
            <w:tcW w:w="683" w:type="pct"/>
            <w:tcBorders>
              <w:top w:val="nil"/>
              <w:left w:val="nil"/>
              <w:bottom w:val="single" w:sz="4" w:space="0" w:color="auto"/>
              <w:right w:val="single" w:sz="4" w:space="0" w:color="auto"/>
            </w:tcBorders>
            <w:shd w:val="clear" w:color="auto" w:fill="auto"/>
            <w:noWrap/>
            <w:hideMark/>
          </w:tcPr>
          <w:p w14:paraId="1506C65F" w14:textId="4BEB98D6"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5.9 </w:t>
            </w:r>
          </w:p>
        </w:tc>
        <w:tc>
          <w:tcPr>
            <w:tcW w:w="769" w:type="pct"/>
            <w:tcBorders>
              <w:top w:val="nil"/>
              <w:left w:val="nil"/>
              <w:bottom w:val="single" w:sz="4" w:space="0" w:color="auto"/>
              <w:right w:val="single" w:sz="4" w:space="0" w:color="auto"/>
            </w:tcBorders>
            <w:shd w:val="clear" w:color="auto" w:fill="auto"/>
            <w:noWrap/>
            <w:hideMark/>
          </w:tcPr>
          <w:p w14:paraId="3FF4E688" w14:textId="1A2C89EC"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6.2 </w:t>
            </w:r>
          </w:p>
        </w:tc>
        <w:tc>
          <w:tcPr>
            <w:tcW w:w="683" w:type="pct"/>
            <w:tcBorders>
              <w:top w:val="nil"/>
              <w:left w:val="nil"/>
              <w:bottom w:val="single" w:sz="4" w:space="0" w:color="auto"/>
              <w:right w:val="single" w:sz="4" w:space="0" w:color="auto"/>
            </w:tcBorders>
            <w:shd w:val="clear" w:color="auto" w:fill="auto"/>
            <w:noWrap/>
            <w:hideMark/>
          </w:tcPr>
          <w:p w14:paraId="313CB5D7" w14:textId="44EE131D"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6.7 </w:t>
            </w:r>
          </w:p>
        </w:tc>
        <w:tc>
          <w:tcPr>
            <w:tcW w:w="646" w:type="pct"/>
            <w:tcBorders>
              <w:top w:val="nil"/>
              <w:left w:val="nil"/>
              <w:bottom w:val="single" w:sz="4" w:space="0" w:color="auto"/>
              <w:right w:val="single" w:sz="4" w:space="0" w:color="auto"/>
            </w:tcBorders>
            <w:shd w:val="clear" w:color="auto" w:fill="auto"/>
            <w:noWrap/>
            <w:hideMark/>
          </w:tcPr>
          <w:p w14:paraId="0118C90F" w14:textId="0F0D7A4A"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6.9 </w:t>
            </w:r>
          </w:p>
        </w:tc>
      </w:tr>
      <w:tr w:rsidR="007979C4" w:rsidRPr="008228F0" w14:paraId="58C7FA72" w14:textId="77777777" w:rsidTr="00E0560A">
        <w:trPr>
          <w:trHeight w:val="300"/>
        </w:trPr>
        <w:tc>
          <w:tcPr>
            <w:tcW w:w="2219" w:type="pct"/>
            <w:tcBorders>
              <w:top w:val="nil"/>
              <w:left w:val="single" w:sz="4" w:space="0" w:color="auto"/>
              <w:bottom w:val="nil"/>
              <w:right w:val="single" w:sz="4" w:space="0" w:color="auto"/>
            </w:tcBorders>
            <w:shd w:val="clear" w:color="auto" w:fill="auto"/>
            <w:noWrap/>
            <w:vAlign w:val="bottom"/>
            <w:hideMark/>
          </w:tcPr>
          <w:p w14:paraId="464E3D51" w14:textId="77777777" w:rsidR="007979C4" w:rsidRPr="008228F0" w:rsidRDefault="007979C4" w:rsidP="007979C4">
            <w:pPr>
              <w:widowControl/>
              <w:overflowPunct/>
              <w:autoSpaceDE/>
              <w:autoSpaceDN/>
              <w:adjustRightInd/>
              <w:textAlignment w:val="auto"/>
              <w:rPr>
                <w:rFonts w:ascii="Times New Roman" w:hAnsi="Times New Roman"/>
                <w:b/>
                <w:bCs/>
                <w:szCs w:val="24"/>
                <w:lang w:eastAsia="en-GB"/>
              </w:rPr>
            </w:pPr>
            <w:r w:rsidRPr="008228F0">
              <w:rPr>
                <w:rFonts w:ascii="Times New Roman" w:hAnsi="Times New Roman"/>
                <w:b/>
                <w:bCs/>
                <w:szCs w:val="24"/>
                <w:lang w:eastAsia="en-GB"/>
              </w:rPr>
              <w:t>Total Spending</w:t>
            </w:r>
          </w:p>
        </w:tc>
        <w:tc>
          <w:tcPr>
            <w:tcW w:w="683" w:type="pct"/>
            <w:tcBorders>
              <w:top w:val="nil"/>
              <w:left w:val="nil"/>
              <w:bottom w:val="nil"/>
              <w:right w:val="single" w:sz="4" w:space="0" w:color="auto"/>
            </w:tcBorders>
            <w:shd w:val="clear" w:color="auto" w:fill="auto"/>
            <w:noWrap/>
            <w:hideMark/>
          </w:tcPr>
          <w:p w14:paraId="42931B10" w14:textId="472DB267"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166.4 </w:t>
            </w:r>
          </w:p>
        </w:tc>
        <w:tc>
          <w:tcPr>
            <w:tcW w:w="769" w:type="pct"/>
            <w:tcBorders>
              <w:top w:val="nil"/>
              <w:left w:val="nil"/>
              <w:bottom w:val="nil"/>
              <w:right w:val="single" w:sz="4" w:space="0" w:color="auto"/>
            </w:tcBorders>
            <w:shd w:val="clear" w:color="auto" w:fill="auto"/>
            <w:noWrap/>
            <w:hideMark/>
          </w:tcPr>
          <w:p w14:paraId="208213AD" w14:textId="1358C9D8"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169.7 </w:t>
            </w:r>
          </w:p>
        </w:tc>
        <w:tc>
          <w:tcPr>
            <w:tcW w:w="683" w:type="pct"/>
            <w:tcBorders>
              <w:top w:val="nil"/>
              <w:left w:val="nil"/>
              <w:bottom w:val="nil"/>
              <w:right w:val="single" w:sz="4" w:space="0" w:color="auto"/>
            </w:tcBorders>
            <w:shd w:val="clear" w:color="auto" w:fill="auto"/>
            <w:noWrap/>
            <w:hideMark/>
          </w:tcPr>
          <w:p w14:paraId="393985AD" w14:textId="5EE09735"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174.4 </w:t>
            </w:r>
          </w:p>
        </w:tc>
        <w:tc>
          <w:tcPr>
            <w:tcW w:w="646" w:type="pct"/>
            <w:tcBorders>
              <w:top w:val="nil"/>
              <w:left w:val="nil"/>
              <w:bottom w:val="nil"/>
              <w:right w:val="single" w:sz="4" w:space="0" w:color="auto"/>
            </w:tcBorders>
            <w:shd w:val="clear" w:color="auto" w:fill="auto"/>
            <w:noWrap/>
            <w:hideMark/>
          </w:tcPr>
          <w:p w14:paraId="6ECA0FAB" w14:textId="7E8BF8A5"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175.6 </w:t>
            </w:r>
          </w:p>
        </w:tc>
      </w:tr>
      <w:tr w:rsidR="00523BD5" w:rsidRPr="00F95D40" w14:paraId="70219BEB" w14:textId="77777777" w:rsidTr="005A7CE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48C2984" w14:textId="77777777" w:rsidR="00523BD5" w:rsidRPr="00F95D40" w:rsidRDefault="00523BD5"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523BD5" w:rsidRPr="00F95D40" w14:paraId="22B0E66E" w14:textId="77777777" w:rsidTr="005A7CE2">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6811CC70" w14:textId="77777777" w:rsidR="00523BD5" w:rsidRPr="00523BD5" w:rsidRDefault="00523BD5" w:rsidP="0082695D">
            <w:pPr>
              <w:pStyle w:val="ListParagraph"/>
              <w:numPr>
                <w:ilvl w:val="0"/>
                <w:numId w:val="25"/>
              </w:numPr>
              <w:ind w:left="306" w:hanging="284"/>
              <w:rPr>
                <w:rFonts w:ascii="Times New Roman" w:hAnsi="Times New Roman"/>
                <w:szCs w:val="24"/>
              </w:rPr>
            </w:pPr>
            <w:r w:rsidRPr="00523BD5">
              <w:rPr>
                <w:rFonts w:ascii="Times New Roman" w:hAnsi="Times New Roman"/>
                <w:szCs w:val="24"/>
              </w:rPr>
              <w:t>Education and Early Years Spend includes pre-school, primary education, secondary education, higher and further education, special schools, Central Inclusion Service, instrumental music, central and support education services, and fee charging school contributions.</w:t>
            </w:r>
          </w:p>
          <w:p w14:paraId="0DDCC50C" w14:textId="3D251B2E" w:rsidR="00523BD5" w:rsidRPr="00523BD5" w:rsidRDefault="00523BD5" w:rsidP="00743402">
            <w:pPr>
              <w:pStyle w:val="ListParagraph"/>
              <w:numPr>
                <w:ilvl w:val="0"/>
                <w:numId w:val="25"/>
              </w:numPr>
              <w:ind w:left="306" w:hanging="284"/>
              <w:rPr>
                <w:rFonts w:ascii="Times New Roman" w:hAnsi="Times New Roman"/>
                <w:szCs w:val="24"/>
              </w:rPr>
            </w:pPr>
            <w:r w:rsidRPr="00523BD5">
              <w:rPr>
                <w:rFonts w:ascii="Times New Roman" w:hAnsi="Times New Roman"/>
                <w:szCs w:val="24"/>
              </w:rPr>
              <w:t>Health and Social Services Spend includes Youth Service, Careers Service, Children’s Social Services, Child and Adolescent Mental Health Service. Health and Community Services</w:t>
            </w:r>
            <w:r w:rsidR="001D547E">
              <w:rPr>
                <w:rFonts w:ascii="Times New Roman" w:hAnsi="Times New Roman"/>
                <w:szCs w:val="24"/>
              </w:rPr>
              <w:t xml:space="preserve"> (HCS)</w:t>
            </w:r>
            <w:r w:rsidRPr="00523BD5">
              <w:rPr>
                <w:rFonts w:ascii="Times New Roman" w:hAnsi="Times New Roman"/>
                <w:szCs w:val="24"/>
              </w:rPr>
              <w:t xml:space="preserve"> budgets have been based on the Women and Children and Family Care group structure in HCS, plus the Child and Family Services element of the Family Nursing and Home Care Contract.</w:t>
            </w:r>
          </w:p>
          <w:p w14:paraId="69802776" w14:textId="77777777" w:rsidR="00523BD5" w:rsidRPr="00523BD5" w:rsidRDefault="00523BD5" w:rsidP="00743402">
            <w:pPr>
              <w:pStyle w:val="ListParagraph"/>
              <w:numPr>
                <w:ilvl w:val="0"/>
                <w:numId w:val="25"/>
              </w:numPr>
              <w:ind w:left="306" w:hanging="284"/>
              <w:rPr>
                <w:rFonts w:ascii="Times New Roman" w:hAnsi="Times New Roman"/>
                <w:szCs w:val="24"/>
              </w:rPr>
            </w:pPr>
            <w:r w:rsidRPr="00523BD5">
              <w:rPr>
                <w:rFonts w:ascii="Times New Roman" w:hAnsi="Times New Roman"/>
                <w:szCs w:val="24"/>
              </w:rPr>
              <w:t>Social Security Spend includes child personal care (income support element) and maternity/paternal benefits. Child Personal Care is eligible to households with a child or children who need a high level of personal care due to a long-term illness or disability. Total Income Support spend could be provided however it is not possible to apportion all expenditure relating to children. There are various benefits (medical, dental, prescriptions) that are available to adults and children, but not possible to apportion.</w:t>
            </w:r>
          </w:p>
          <w:p w14:paraId="7476CC5B" w14:textId="77777777" w:rsidR="00523BD5" w:rsidRPr="00523BD5" w:rsidRDefault="00523BD5" w:rsidP="00743402">
            <w:pPr>
              <w:pStyle w:val="ListParagraph"/>
              <w:numPr>
                <w:ilvl w:val="0"/>
                <w:numId w:val="25"/>
              </w:numPr>
              <w:ind w:left="306" w:hanging="284"/>
              <w:rPr>
                <w:rFonts w:ascii="Times New Roman" w:hAnsi="Times New Roman"/>
                <w:szCs w:val="24"/>
              </w:rPr>
            </w:pPr>
            <w:r w:rsidRPr="00523BD5">
              <w:rPr>
                <w:rFonts w:ascii="Times New Roman" w:hAnsi="Times New Roman"/>
                <w:szCs w:val="24"/>
              </w:rPr>
              <w:lastRenderedPageBreak/>
              <w:t>Data provided by Government of Jersey.</w:t>
            </w:r>
          </w:p>
          <w:p w14:paraId="0C8AADE2" w14:textId="168BBD46" w:rsidR="00523BD5" w:rsidRPr="00523BD5" w:rsidRDefault="00523BD5" w:rsidP="00743402">
            <w:pPr>
              <w:pStyle w:val="ListParagraph"/>
              <w:numPr>
                <w:ilvl w:val="0"/>
                <w:numId w:val="25"/>
              </w:numPr>
              <w:ind w:left="306" w:hanging="284"/>
              <w:rPr>
                <w:rFonts w:ascii="Times New Roman" w:hAnsi="Times New Roman"/>
                <w:szCs w:val="24"/>
              </w:rPr>
            </w:pPr>
            <w:r w:rsidRPr="00523BD5">
              <w:rPr>
                <w:rFonts w:ascii="Times New Roman" w:hAnsi="Times New Roman"/>
                <w:szCs w:val="24"/>
              </w:rPr>
              <w:t xml:space="preserve">Figures are in </w:t>
            </w:r>
            <w:r w:rsidR="001D547E">
              <w:rPr>
                <w:rFonts w:ascii="Times New Roman" w:hAnsi="Times New Roman"/>
                <w:szCs w:val="24"/>
              </w:rPr>
              <w:t>20</w:t>
            </w:r>
            <w:r w:rsidRPr="00523BD5">
              <w:rPr>
                <w:rFonts w:ascii="Times New Roman" w:hAnsi="Times New Roman"/>
                <w:szCs w:val="24"/>
              </w:rPr>
              <w:t>20</w:t>
            </w:r>
            <w:r w:rsidR="001D547E">
              <w:rPr>
                <w:rFonts w:ascii="Times New Roman" w:hAnsi="Times New Roman"/>
                <w:szCs w:val="24"/>
              </w:rPr>
              <w:t>/</w:t>
            </w:r>
            <w:r w:rsidRPr="00523BD5">
              <w:rPr>
                <w:rFonts w:ascii="Times New Roman" w:hAnsi="Times New Roman"/>
                <w:szCs w:val="24"/>
              </w:rPr>
              <w:t>21 prices.</w:t>
            </w:r>
          </w:p>
          <w:p w14:paraId="546786F2" w14:textId="0F869BF0" w:rsidR="00523BD5" w:rsidRPr="007979C4" w:rsidRDefault="00523BD5" w:rsidP="007979C4">
            <w:pPr>
              <w:pStyle w:val="ListParagraph"/>
              <w:numPr>
                <w:ilvl w:val="0"/>
                <w:numId w:val="25"/>
              </w:numPr>
              <w:ind w:left="306" w:hanging="284"/>
              <w:rPr>
                <w:rFonts w:ascii="Times New Roman" w:hAnsi="Times New Roman"/>
                <w:szCs w:val="24"/>
              </w:rPr>
            </w:pPr>
            <w:r w:rsidRPr="00523BD5">
              <w:rPr>
                <w:rFonts w:ascii="Times New Roman" w:hAnsi="Times New Roman"/>
                <w:szCs w:val="24"/>
              </w:rPr>
              <w:t>Rounding errors may exist.</w:t>
            </w:r>
          </w:p>
        </w:tc>
      </w:tr>
    </w:tbl>
    <w:p w14:paraId="246C2F82" w14:textId="57E09848" w:rsidR="005524B4" w:rsidRPr="00E85CCF" w:rsidRDefault="00026054" w:rsidP="005524B4">
      <w:pPr>
        <w:pStyle w:val="DeptBullets"/>
        <w:numPr>
          <w:ilvl w:val="0"/>
          <w:numId w:val="0"/>
        </w:numPr>
        <w:jc w:val="both"/>
        <w:rPr>
          <w:rFonts w:ascii="Times New Roman" w:hAnsi="Times New Roman"/>
          <w:szCs w:val="24"/>
          <w:u w:val="single"/>
        </w:rPr>
      </w:pPr>
      <w:r w:rsidRPr="00523BD5">
        <w:rPr>
          <w:rFonts w:ascii="Times New Roman" w:hAnsi="Times New Roman"/>
          <w:szCs w:val="24"/>
          <w:u w:val="single"/>
        </w:rPr>
        <w:lastRenderedPageBreak/>
        <w:t xml:space="preserve">(Q36) </w:t>
      </w:r>
      <w:r w:rsidR="005524B4" w:rsidRPr="00E85CCF">
        <w:rPr>
          <w:rFonts w:ascii="Times New Roman" w:hAnsi="Times New Roman"/>
          <w:szCs w:val="24"/>
          <w:u w:val="single"/>
        </w:rPr>
        <w:t>Isle of Man</w:t>
      </w:r>
      <w:r w:rsidR="002E72E9">
        <w:rPr>
          <w:rFonts w:ascii="Times New Roman" w:hAnsi="Times New Roman"/>
          <w:szCs w:val="24"/>
          <w:u w:val="single"/>
        </w:rPr>
        <w:t>:</w:t>
      </w:r>
    </w:p>
    <w:tbl>
      <w:tblPr>
        <w:tblW w:w="5000" w:type="pct"/>
        <w:tblLayout w:type="fixed"/>
        <w:tblLook w:val="04A0" w:firstRow="1" w:lastRow="0" w:firstColumn="1" w:lastColumn="0" w:noHBand="0" w:noVBand="1"/>
      </w:tblPr>
      <w:tblGrid>
        <w:gridCol w:w="3682"/>
        <w:gridCol w:w="1133"/>
        <w:gridCol w:w="1276"/>
        <w:gridCol w:w="1133"/>
        <w:gridCol w:w="1072"/>
      </w:tblGrid>
      <w:tr w:rsidR="00391A49" w:rsidRPr="00391A49" w14:paraId="47B71B87" w14:textId="77777777" w:rsidTr="003E338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015AD" w14:textId="4ED25CB5" w:rsidR="003E3385" w:rsidRPr="00391A49" w:rsidRDefault="00C256AA" w:rsidP="003E3385">
            <w:pPr>
              <w:widowControl/>
              <w:overflowPunct/>
              <w:autoSpaceDE/>
              <w:autoSpaceDN/>
              <w:adjustRightInd/>
              <w:textAlignment w:val="auto"/>
              <w:rPr>
                <w:rFonts w:ascii="Times New Roman" w:hAnsi="Times New Roman"/>
                <w:b/>
                <w:bCs/>
                <w:szCs w:val="24"/>
                <w:lang w:eastAsia="en-GB"/>
              </w:rPr>
            </w:pPr>
            <w:bookmarkStart w:id="11" w:name="_Hlk106806870"/>
            <w:r w:rsidRPr="00391A49">
              <w:rPr>
                <w:rFonts w:ascii="Times New Roman" w:hAnsi="Times New Roman"/>
                <w:b/>
                <w:bCs/>
                <w:szCs w:val="24"/>
                <w:u w:val="single"/>
                <w:lang w:eastAsia="en-GB"/>
              </w:rPr>
              <w:t>Table 14.</w:t>
            </w:r>
            <w:r w:rsidRPr="00391A49">
              <w:rPr>
                <w:rFonts w:ascii="Times New Roman" w:hAnsi="Times New Roman"/>
                <w:b/>
                <w:bCs/>
                <w:szCs w:val="24"/>
                <w:lang w:eastAsia="en-GB"/>
              </w:rPr>
              <w:t xml:space="preserve"> </w:t>
            </w:r>
            <w:r w:rsidR="003E3385" w:rsidRPr="00391A49">
              <w:rPr>
                <w:rFonts w:ascii="Times New Roman" w:hAnsi="Times New Roman"/>
                <w:b/>
                <w:bCs/>
                <w:szCs w:val="24"/>
                <w:lang w:eastAsia="en-GB"/>
              </w:rPr>
              <w:t xml:space="preserve">Children </w:t>
            </w:r>
            <w:r w:rsidR="00C41AEA" w:rsidRPr="00391A49">
              <w:rPr>
                <w:rFonts w:ascii="Times New Roman" w:hAnsi="Times New Roman"/>
                <w:b/>
                <w:bCs/>
                <w:szCs w:val="24"/>
                <w:lang w:eastAsia="en-GB"/>
              </w:rPr>
              <w:t>s</w:t>
            </w:r>
            <w:r w:rsidR="003E3385" w:rsidRPr="00391A49">
              <w:rPr>
                <w:rFonts w:ascii="Times New Roman" w:hAnsi="Times New Roman"/>
                <w:b/>
                <w:bCs/>
                <w:szCs w:val="24"/>
                <w:lang w:eastAsia="en-GB"/>
              </w:rPr>
              <w:t xml:space="preserve">pending </w:t>
            </w:r>
            <w:r w:rsidR="00C41AEA" w:rsidRPr="00391A49">
              <w:rPr>
                <w:rFonts w:ascii="Times New Roman" w:hAnsi="Times New Roman"/>
                <w:b/>
                <w:bCs/>
                <w:szCs w:val="24"/>
                <w:lang w:eastAsia="en-GB"/>
              </w:rPr>
              <w:t>b</w:t>
            </w:r>
            <w:r w:rsidR="003E3385" w:rsidRPr="00391A49">
              <w:rPr>
                <w:rFonts w:ascii="Times New Roman" w:hAnsi="Times New Roman"/>
                <w:b/>
                <w:bCs/>
                <w:szCs w:val="24"/>
                <w:lang w:eastAsia="en-GB"/>
              </w:rPr>
              <w:t xml:space="preserve">udgets (£ millions), </w:t>
            </w:r>
            <w:r w:rsidR="003E3385" w:rsidRPr="00391A49">
              <w:rPr>
                <w:rFonts w:ascii="Times New Roman" w:hAnsi="Times New Roman"/>
                <w:b/>
                <w:bCs/>
                <w:szCs w:val="24"/>
                <w:u w:val="single"/>
                <w:lang w:eastAsia="en-GB"/>
              </w:rPr>
              <w:t>Isle of Man,</w:t>
            </w:r>
            <w:r w:rsidR="003E3385" w:rsidRPr="00391A49">
              <w:rPr>
                <w:rFonts w:ascii="Times New Roman" w:hAnsi="Times New Roman"/>
                <w:b/>
                <w:bCs/>
                <w:szCs w:val="24"/>
                <w:lang w:eastAsia="en-GB"/>
              </w:rPr>
              <w:t xml:space="preserve"> 2017-18 to 2020-21</w:t>
            </w:r>
          </w:p>
          <w:p w14:paraId="5F75DD49" w14:textId="1FA9E3AD" w:rsidR="003E3385" w:rsidRPr="00391A49" w:rsidRDefault="003E3385" w:rsidP="003E3385">
            <w:pPr>
              <w:widowControl/>
              <w:overflowPunct/>
              <w:autoSpaceDE/>
              <w:autoSpaceDN/>
              <w:adjustRightInd/>
              <w:textAlignment w:val="auto"/>
              <w:rPr>
                <w:rFonts w:ascii="Times New Roman" w:hAnsi="Times New Roman"/>
                <w:b/>
                <w:bCs/>
                <w:szCs w:val="24"/>
                <w:lang w:eastAsia="en-GB"/>
              </w:rPr>
            </w:pPr>
          </w:p>
        </w:tc>
      </w:tr>
      <w:tr w:rsidR="00391A49" w:rsidRPr="00391A49" w14:paraId="2159C6D4" w14:textId="77777777" w:rsidTr="00224C68">
        <w:trPr>
          <w:trHeight w:val="300"/>
        </w:trPr>
        <w:tc>
          <w:tcPr>
            <w:tcW w:w="2219" w:type="pct"/>
            <w:tcBorders>
              <w:top w:val="nil"/>
              <w:left w:val="single" w:sz="4" w:space="0" w:color="auto"/>
              <w:bottom w:val="single" w:sz="4" w:space="0" w:color="auto"/>
              <w:right w:val="nil"/>
            </w:tcBorders>
            <w:shd w:val="clear" w:color="000000" w:fill="D9D9D9"/>
            <w:noWrap/>
            <w:vAlign w:val="bottom"/>
            <w:hideMark/>
          </w:tcPr>
          <w:p w14:paraId="56A7D3FF" w14:textId="77777777" w:rsidR="003E3385" w:rsidRPr="00391A49" w:rsidRDefault="003E3385" w:rsidP="003E3385">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Year</w:t>
            </w:r>
          </w:p>
        </w:tc>
        <w:tc>
          <w:tcPr>
            <w:tcW w:w="683" w:type="pct"/>
            <w:tcBorders>
              <w:top w:val="nil"/>
              <w:left w:val="single" w:sz="4" w:space="0" w:color="auto"/>
              <w:bottom w:val="single" w:sz="4" w:space="0" w:color="auto"/>
              <w:right w:val="single" w:sz="4" w:space="0" w:color="auto"/>
            </w:tcBorders>
            <w:shd w:val="clear" w:color="000000" w:fill="D9D9D9"/>
            <w:noWrap/>
            <w:vAlign w:val="bottom"/>
            <w:hideMark/>
          </w:tcPr>
          <w:p w14:paraId="7F7CC230" w14:textId="77777777" w:rsidR="003E3385" w:rsidRPr="00391A49" w:rsidRDefault="003E3385" w:rsidP="003E3385">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2017-18</w:t>
            </w:r>
          </w:p>
        </w:tc>
        <w:tc>
          <w:tcPr>
            <w:tcW w:w="769" w:type="pct"/>
            <w:tcBorders>
              <w:top w:val="nil"/>
              <w:left w:val="nil"/>
              <w:bottom w:val="single" w:sz="4" w:space="0" w:color="auto"/>
              <w:right w:val="single" w:sz="4" w:space="0" w:color="auto"/>
            </w:tcBorders>
            <w:shd w:val="clear" w:color="000000" w:fill="D9D9D9"/>
            <w:noWrap/>
            <w:vAlign w:val="bottom"/>
            <w:hideMark/>
          </w:tcPr>
          <w:p w14:paraId="7032A27F" w14:textId="77777777" w:rsidR="003E3385" w:rsidRPr="00391A49" w:rsidRDefault="003E3385" w:rsidP="003E3385">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2018-19</w:t>
            </w:r>
          </w:p>
        </w:tc>
        <w:tc>
          <w:tcPr>
            <w:tcW w:w="683" w:type="pct"/>
            <w:tcBorders>
              <w:top w:val="nil"/>
              <w:left w:val="nil"/>
              <w:bottom w:val="single" w:sz="4" w:space="0" w:color="auto"/>
              <w:right w:val="single" w:sz="4" w:space="0" w:color="auto"/>
            </w:tcBorders>
            <w:shd w:val="clear" w:color="000000" w:fill="D9D9D9"/>
            <w:noWrap/>
            <w:vAlign w:val="bottom"/>
            <w:hideMark/>
          </w:tcPr>
          <w:p w14:paraId="6190D41A" w14:textId="77777777" w:rsidR="003E3385" w:rsidRPr="00391A49" w:rsidRDefault="003E3385" w:rsidP="003E3385">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2019-20</w:t>
            </w:r>
          </w:p>
        </w:tc>
        <w:tc>
          <w:tcPr>
            <w:tcW w:w="646" w:type="pct"/>
            <w:tcBorders>
              <w:top w:val="nil"/>
              <w:left w:val="nil"/>
              <w:bottom w:val="single" w:sz="4" w:space="0" w:color="auto"/>
              <w:right w:val="single" w:sz="4" w:space="0" w:color="auto"/>
            </w:tcBorders>
            <w:shd w:val="clear" w:color="000000" w:fill="D9D9D9"/>
            <w:noWrap/>
            <w:vAlign w:val="bottom"/>
            <w:hideMark/>
          </w:tcPr>
          <w:p w14:paraId="0C25CDED" w14:textId="77777777" w:rsidR="003E3385" w:rsidRPr="00391A49" w:rsidRDefault="003E3385" w:rsidP="003E3385">
            <w:pPr>
              <w:widowControl/>
              <w:overflowPunct/>
              <w:autoSpaceDE/>
              <w:autoSpaceDN/>
              <w:adjustRightInd/>
              <w:jc w:val="right"/>
              <w:textAlignment w:val="auto"/>
              <w:rPr>
                <w:rFonts w:ascii="Times New Roman" w:hAnsi="Times New Roman"/>
                <w:b/>
                <w:bCs/>
                <w:szCs w:val="24"/>
                <w:lang w:eastAsia="en-GB"/>
              </w:rPr>
            </w:pPr>
            <w:r w:rsidRPr="00391A49">
              <w:rPr>
                <w:rFonts w:ascii="Times New Roman" w:hAnsi="Times New Roman"/>
                <w:b/>
                <w:bCs/>
                <w:szCs w:val="24"/>
                <w:lang w:eastAsia="en-GB"/>
              </w:rPr>
              <w:t>2020-21</w:t>
            </w:r>
          </w:p>
        </w:tc>
      </w:tr>
      <w:tr w:rsidR="00391A49" w:rsidRPr="00391A49" w14:paraId="787EA479" w14:textId="77777777" w:rsidTr="00F25EED">
        <w:trPr>
          <w:trHeight w:val="300"/>
        </w:trPr>
        <w:tc>
          <w:tcPr>
            <w:tcW w:w="2219" w:type="pct"/>
            <w:tcBorders>
              <w:top w:val="nil"/>
              <w:left w:val="single" w:sz="4" w:space="0" w:color="auto"/>
              <w:bottom w:val="nil"/>
              <w:right w:val="nil"/>
            </w:tcBorders>
            <w:shd w:val="clear" w:color="auto" w:fill="auto"/>
            <w:noWrap/>
            <w:vAlign w:val="bottom"/>
            <w:hideMark/>
          </w:tcPr>
          <w:p w14:paraId="0C2D82AB" w14:textId="77777777" w:rsidR="00391A49" w:rsidRPr="00391A49" w:rsidRDefault="00391A49" w:rsidP="00391A49">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Education and Early Years Spending</w:t>
            </w:r>
          </w:p>
        </w:tc>
        <w:tc>
          <w:tcPr>
            <w:tcW w:w="683" w:type="pct"/>
            <w:tcBorders>
              <w:top w:val="nil"/>
              <w:left w:val="single" w:sz="4" w:space="0" w:color="auto"/>
              <w:bottom w:val="single" w:sz="4" w:space="0" w:color="auto"/>
              <w:right w:val="single" w:sz="4" w:space="0" w:color="auto"/>
            </w:tcBorders>
            <w:shd w:val="clear" w:color="auto" w:fill="auto"/>
            <w:noWrap/>
            <w:hideMark/>
          </w:tcPr>
          <w:p w14:paraId="48FA90D2" w14:textId="34F1D67C"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70.0 </w:t>
            </w:r>
          </w:p>
        </w:tc>
        <w:tc>
          <w:tcPr>
            <w:tcW w:w="769" w:type="pct"/>
            <w:tcBorders>
              <w:top w:val="nil"/>
              <w:left w:val="nil"/>
              <w:bottom w:val="single" w:sz="4" w:space="0" w:color="auto"/>
              <w:right w:val="single" w:sz="4" w:space="0" w:color="auto"/>
            </w:tcBorders>
            <w:shd w:val="clear" w:color="auto" w:fill="auto"/>
            <w:noWrap/>
            <w:hideMark/>
          </w:tcPr>
          <w:p w14:paraId="4F9292B1" w14:textId="6784C9DC"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69.8 </w:t>
            </w:r>
          </w:p>
        </w:tc>
        <w:tc>
          <w:tcPr>
            <w:tcW w:w="683" w:type="pct"/>
            <w:tcBorders>
              <w:top w:val="nil"/>
              <w:left w:val="nil"/>
              <w:bottom w:val="single" w:sz="4" w:space="0" w:color="auto"/>
              <w:right w:val="single" w:sz="4" w:space="0" w:color="auto"/>
            </w:tcBorders>
            <w:shd w:val="clear" w:color="auto" w:fill="auto"/>
            <w:noWrap/>
            <w:hideMark/>
          </w:tcPr>
          <w:p w14:paraId="4512784D" w14:textId="0F228104"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71.9 </w:t>
            </w:r>
          </w:p>
        </w:tc>
        <w:tc>
          <w:tcPr>
            <w:tcW w:w="646" w:type="pct"/>
            <w:tcBorders>
              <w:top w:val="nil"/>
              <w:left w:val="nil"/>
              <w:bottom w:val="single" w:sz="4" w:space="0" w:color="auto"/>
              <w:right w:val="single" w:sz="4" w:space="0" w:color="auto"/>
            </w:tcBorders>
            <w:shd w:val="clear" w:color="auto" w:fill="auto"/>
            <w:noWrap/>
            <w:hideMark/>
          </w:tcPr>
          <w:p w14:paraId="709E004E" w14:textId="013CF12C"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71.3 </w:t>
            </w:r>
          </w:p>
        </w:tc>
      </w:tr>
      <w:tr w:rsidR="00391A49" w:rsidRPr="00391A49" w14:paraId="3EB7C9E8" w14:textId="77777777" w:rsidTr="00F25EED">
        <w:trPr>
          <w:trHeight w:val="300"/>
        </w:trPr>
        <w:tc>
          <w:tcPr>
            <w:tcW w:w="2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8A4C7" w14:textId="77777777" w:rsidR="00391A49" w:rsidRPr="00391A49" w:rsidRDefault="00391A49" w:rsidP="00391A49">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Children Services Spending</w:t>
            </w:r>
          </w:p>
        </w:tc>
        <w:tc>
          <w:tcPr>
            <w:tcW w:w="683" w:type="pct"/>
            <w:tcBorders>
              <w:top w:val="nil"/>
              <w:left w:val="nil"/>
              <w:bottom w:val="single" w:sz="4" w:space="0" w:color="auto"/>
              <w:right w:val="single" w:sz="4" w:space="0" w:color="auto"/>
            </w:tcBorders>
            <w:shd w:val="clear" w:color="auto" w:fill="auto"/>
            <w:noWrap/>
            <w:hideMark/>
          </w:tcPr>
          <w:p w14:paraId="085632A6" w14:textId="15CF241C"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30.2 </w:t>
            </w:r>
          </w:p>
        </w:tc>
        <w:tc>
          <w:tcPr>
            <w:tcW w:w="769" w:type="pct"/>
            <w:tcBorders>
              <w:top w:val="nil"/>
              <w:left w:val="nil"/>
              <w:bottom w:val="single" w:sz="4" w:space="0" w:color="auto"/>
              <w:right w:val="single" w:sz="4" w:space="0" w:color="auto"/>
            </w:tcBorders>
            <w:shd w:val="clear" w:color="auto" w:fill="auto"/>
            <w:noWrap/>
            <w:hideMark/>
          </w:tcPr>
          <w:p w14:paraId="6DE1C14D" w14:textId="5D4E6217"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29.3 </w:t>
            </w:r>
          </w:p>
        </w:tc>
        <w:tc>
          <w:tcPr>
            <w:tcW w:w="683" w:type="pct"/>
            <w:tcBorders>
              <w:top w:val="nil"/>
              <w:left w:val="nil"/>
              <w:bottom w:val="single" w:sz="4" w:space="0" w:color="auto"/>
              <w:right w:val="single" w:sz="4" w:space="0" w:color="auto"/>
            </w:tcBorders>
            <w:shd w:val="clear" w:color="auto" w:fill="auto"/>
            <w:noWrap/>
            <w:hideMark/>
          </w:tcPr>
          <w:p w14:paraId="08C18D41" w14:textId="1AF8F4A8"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29.4 </w:t>
            </w:r>
          </w:p>
        </w:tc>
        <w:tc>
          <w:tcPr>
            <w:tcW w:w="646" w:type="pct"/>
            <w:tcBorders>
              <w:top w:val="nil"/>
              <w:left w:val="nil"/>
              <w:bottom w:val="single" w:sz="4" w:space="0" w:color="auto"/>
              <w:right w:val="single" w:sz="4" w:space="0" w:color="auto"/>
            </w:tcBorders>
            <w:shd w:val="clear" w:color="auto" w:fill="auto"/>
            <w:noWrap/>
            <w:hideMark/>
          </w:tcPr>
          <w:p w14:paraId="0454A7D8" w14:textId="1ED208FA"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27.3 </w:t>
            </w:r>
          </w:p>
        </w:tc>
      </w:tr>
      <w:tr w:rsidR="00391A49" w:rsidRPr="00391A49" w14:paraId="324F607E" w14:textId="77777777" w:rsidTr="00F25EED">
        <w:trPr>
          <w:trHeight w:val="300"/>
        </w:trPr>
        <w:tc>
          <w:tcPr>
            <w:tcW w:w="2219" w:type="pct"/>
            <w:tcBorders>
              <w:top w:val="nil"/>
              <w:left w:val="single" w:sz="4" w:space="0" w:color="auto"/>
              <w:bottom w:val="single" w:sz="4" w:space="0" w:color="auto"/>
              <w:right w:val="single" w:sz="4" w:space="0" w:color="auto"/>
            </w:tcBorders>
            <w:shd w:val="clear" w:color="auto" w:fill="auto"/>
            <w:noWrap/>
            <w:vAlign w:val="bottom"/>
            <w:hideMark/>
          </w:tcPr>
          <w:p w14:paraId="2BC9AB37" w14:textId="77777777" w:rsidR="00391A49" w:rsidRPr="00391A49" w:rsidRDefault="00391A49" w:rsidP="00391A49">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Children Social Security Spending</w:t>
            </w:r>
          </w:p>
        </w:tc>
        <w:tc>
          <w:tcPr>
            <w:tcW w:w="683" w:type="pct"/>
            <w:tcBorders>
              <w:top w:val="nil"/>
              <w:left w:val="nil"/>
              <w:bottom w:val="single" w:sz="4" w:space="0" w:color="auto"/>
              <w:right w:val="single" w:sz="4" w:space="0" w:color="auto"/>
            </w:tcBorders>
            <w:shd w:val="clear" w:color="auto" w:fill="auto"/>
            <w:noWrap/>
            <w:hideMark/>
          </w:tcPr>
          <w:p w14:paraId="72BA1FF7" w14:textId="2A0757A7"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16.6 </w:t>
            </w:r>
          </w:p>
        </w:tc>
        <w:tc>
          <w:tcPr>
            <w:tcW w:w="769" w:type="pct"/>
            <w:tcBorders>
              <w:top w:val="nil"/>
              <w:left w:val="nil"/>
              <w:bottom w:val="single" w:sz="4" w:space="0" w:color="auto"/>
              <w:right w:val="single" w:sz="4" w:space="0" w:color="auto"/>
            </w:tcBorders>
            <w:shd w:val="clear" w:color="auto" w:fill="auto"/>
            <w:noWrap/>
            <w:hideMark/>
          </w:tcPr>
          <w:p w14:paraId="69692F67" w14:textId="692152EB"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16.0 </w:t>
            </w:r>
          </w:p>
        </w:tc>
        <w:tc>
          <w:tcPr>
            <w:tcW w:w="683" w:type="pct"/>
            <w:tcBorders>
              <w:top w:val="nil"/>
              <w:left w:val="nil"/>
              <w:bottom w:val="single" w:sz="4" w:space="0" w:color="auto"/>
              <w:right w:val="single" w:sz="4" w:space="0" w:color="auto"/>
            </w:tcBorders>
            <w:shd w:val="clear" w:color="auto" w:fill="auto"/>
            <w:noWrap/>
            <w:hideMark/>
          </w:tcPr>
          <w:p w14:paraId="034C792F" w14:textId="7165710B"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15.6 </w:t>
            </w:r>
          </w:p>
        </w:tc>
        <w:tc>
          <w:tcPr>
            <w:tcW w:w="646" w:type="pct"/>
            <w:tcBorders>
              <w:top w:val="nil"/>
              <w:left w:val="nil"/>
              <w:bottom w:val="single" w:sz="4" w:space="0" w:color="auto"/>
              <w:right w:val="single" w:sz="4" w:space="0" w:color="auto"/>
            </w:tcBorders>
            <w:shd w:val="clear" w:color="auto" w:fill="auto"/>
            <w:noWrap/>
            <w:hideMark/>
          </w:tcPr>
          <w:p w14:paraId="27D1AFBB" w14:textId="57F53F15" w:rsidR="00391A49" w:rsidRPr="00391A49" w:rsidRDefault="00391A49" w:rsidP="00391A49">
            <w:pPr>
              <w:widowControl/>
              <w:overflowPunct/>
              <w:autoSpaceDE/>
              <w:autoSpaceDN/>
              <w:adjustRightInd/>
              <w:jc w:val="right"/>
              <w:textAlignment w:val="auto"/>
              <w:rPr>
                <w:rFonts w:ascii="Times New Roman" w:hAnsi="Times New Roman"/>
                <w:szCs w:val="24"/>
                <w:lang w:eastAsia="en-GB"/>
              </w:rPr>
            </w:pPr>
            <w:r w:rsidRPr="00391A49">
              <w:rPr>
                <w:rFonts w:ascii="Times New Roman" w:hAnsi="Times New Roman"/>
              </w:rPr>
              <w:t xml:space="preserve"> 15.1 </w:t>
            </w:r>
          </w:p>
        </w:tc>
      </w:tr>
      <w:tr w:rsidR="00391A49" w:rsidRPr="00391A49" w14:paraId="0E8F342D" w14:textId="77777777" w:rsidTr="00F25EED">
        <w:trPr>
          <w:trHeight w:val="300"/>
        </w:trPr>
        <w:tc>
          <w:tcPr>
            <w:tcW w:w="2219" w:type="pct"/>
            <w:tcBorders>
              <w:top w:val="nil"/>
              <w:left w:val="single" w:sz="4" w:space="0" w:color="auto"/>
              <w:bottom w:val="nil"/>
              <w:right w:val="single" w:sz="4" w:space="0" w:color="auto"/>
            </w:tcBorders>
            <w:shd w:val="clear" w:color="auto" w:fill="auto"/>
            <w:noWrap/>
            <w:vAlign w:val="bottom"/>
            <w:hideMark/>
          </w:tcPr>
          <w:p w14:paraId="2A359E29" w14:textId="77777777" w:rsidR="00391A49" w:rsidRPr="00391A49" w:rsidRDefault="00391A49" w:rsidP="00391A49">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Total Spending</w:t>
            </w:r>
          </w:p>
        </w:tc>
        <w:tc>
          <w:tcPr>
            <w:tcW w:w="683" w:type="pct"/>
            <w:tcBorders>
              <w:top w:val="nil"/>
              <w:left w:val="nil"/>
              <w:bottom w:val="nil"/>
              <w:right w:val="single" w:sz="4" w:space="0" w:color="auto"/>
            </w:tcBorders>
            <w:shd w:val="clear" w:color="auto" w:fill="auto"/>
            <w:noWrap/>
            <w:hideMark/>
          </w:tcPr>
          <w:p w14:paraId="6601634F" w14:textId="73B99AA5" w:rsidR="00391A49" w:rsidRPr="005436BB" w:rsidRDefault="00391A49" w:rsidP="00391A49">
            <w:pPr>
              <w:widowControl/>
              <w:overflowPunct/>
              <w:autoSpaceDE/>
              <w:autoSpaceDN/>
              <w:adjustRightInd/>
              <w:jc w:val="right"/>
              <w:textAlignment w:val="auto"/>
              <w:rPr>
                <w:rFonts w:ascii="Times New Roman" w:hAnsi="Times New Roman"/>
                <w:b/>
                <w:bCs/>
                <w:szCs w:val="24"/>
                <w:lang w:eastAsia="en-GB"/>
              </w:rPr>
            </w:pPr>
            <w:r w:rsidRPr="005436BB">
              <w:rPr>
                <w:rFonts w:ascii="Times New Roman" w:hAnsi="Times New Roman"/>
                <w:b/>
                <w:bCs/>
              </w:rPr>
              <w:t xml:space="preserve"> 116.7 </w:t>
            </w:r>
          </w:p>
        </w:tc>
        <w:tc>
          <w:tcPr>
            <w:tcW w:w="769" w:type="pct"/>
            <w:tcBorders>
              <w:top w:val="nil"/>
              <w:left w:val="nil"/>
              <w:bottom w:val="nil"/>
              <w:right w:val="single" w:sz="4" w:space="0" w:color="auto"/>
            </w:tcBorders>
            <w:shd w:val="clear" w:color="auto" w:fill="auto"/>
            <w:noWrap/>
            <w:hideMark/>
          </w:tcPr>
          <w:p w14:paraId="5E4BB46D" w14:textId="5A675DD8" w:rsidR="00391A49" w:rsidRPr="005436BB" w:rsidRDefault="00391A49" w:rsidP="00391A49">
            <w:pPr>
              <w:widowControl/>
              <w:overflowPunct/>
              <w:autoSpaceDE/>
              <w:autoSpaceDN/>
              <w:adjustRightInd/>
              <w:jc w:val="right"/>
              <w:textAlignment w:val="auto"/>
              <w:rPr>
                <w:rFonts w:ascii="Times New Roman" w:hAnsi="Times New Roman"/>
                <w:b/>
                <w:bCs/>
                <w:szCs w:val="24"/>
                <w:lang w:eastAsia="en-GB"/>
              </w:rPr>
            </w:pPr>
            <w:r w:rsidRPr="005436BB">
              <w:rPr>
                <w:rFonts w:ascii="Times New Roman" w:hAnsi="Times New Roman"/>
                <w:b/>
                <w:bCs/>
              </w:rPr>
              <w:t xml:space="preserve"> 115.1 </w:t>
            </w:r>
          </w:p>
        </w:tc>
        <w:tc>
          <w:tcPr>
            <w:tcW w:w="683" w:type="pct"/>
            <w:tcBorders>
              <w:top w:val="nil"/>
              <w:left w:val="nil"/>
              <w:bottom w:val="nil"/>
              <w:right w:val="single" w:sz="4" w:space="0" w:color="auto"/>
            </w:tcBorders>
            <w:shd w:val="clear" w:color="auto" w:fill="auto"/>
            <w:noWrap/>
            <w:hideMark/>
          </w:tcPr>
          <w:p w14:paraId="19559490" w14:textId="5EDDA2EA" w:rsidR="00391A49" w:rsidRPr="005436BB" w:rsidRDefault="00391A49" w:rsidP="00391A49">
            <w:pPr>
              <w:widowControl/>
              <w:overflowPunct/>
              <w:autoSpaceDE/>
              <w:autoSpaceDN/>
              <w:adjustRightInd/>
              <w:jc w:val="right"/>
              <w:textAlignment w:val="auto"/>
              <w:rPr>
                <w:rFonts w:ascii="Times New Roman" w:hAnsi="Times New Roman"/>
                <w:b/>
                <w:bCs/>
                <w:szCs w:val="24"/>
                <w:lang w:eastAsia="en-GB"/>
              </w:rPr>
            </w:pPr>
            <w:r w:rsidRPr="005436BB">
              <w:rPr>
                <w:rFonts w:ascii="Times New Roman" w:hAnsi="Times New Roman"/>
                <w:b/>
                <w:bCs/>
              </w:rPr>
              <w:t xml:space="preserve"> 116.9 </w:t>
            </w:r>
          </w:p>
        </w:tc>
        <w:tc>
          <w:tcPr>
            <w:tcW w:w="646" w:type="pct"/>
            <w:tcBorders>
              <w:top w:val="nil"/>
              <w:left w:val="nil"/>
              <w:bottom w:val="nil"/>
              <w:right w:val="single" w:sz="4" w:space="0" w:color="auto"/>
            </w:tcBorders>
            <w:shd w:val="clear" w:color="auto" w:fill="auto"/>
            <w:noWrap/>
            <w:hideMark/>
          </w:tcPr>
          <w:p w14:paraId="03311F6C" w14:textId="12A1EE00" w:rsidR="00391A49" w:rsidRPr="005436BB" w:rsidRDefault="00391A49" w:rsidP="00391A49">
            <w:pPr>
              <w:widowControl/>
              <w:overflowPunct/>
              <w:autoSpaceDE/>
              <w:autoSpaceDN/>
              <w:adjustRightInd/>
              <w:jc w:val="right"/>
              <w:textAlignment w:val="auto"/>
              <w:rPr>
                <w:rFonts w:ascii="Times New Roman" w:hAnsi="Times New Roman"/>
                <w:b/>
                <w:bCs/>
                <w:szCs w:val="24"/>
                <w:lang w:eastAsia="en-GB"/>
              </w:rPr>
            </w:pPr>
            <w:r w:rsidRPr="005436BB">
              <w:rPr>
                <w:rFonts w:ascii="Times New Roman" w:hAnsi="Times New Roman"/>
                <w:b/>
                <w:bCs/>
              </w:rPr>
              <w:t xml:space="preserve"> 113.7 </w:t>
            </w:r>
          </w:p>
        </w:tc>
      </w:tr>
      <w:tr w:rsidR="00391A49" w:rsidRPr="00391A49" w14:paraId="7DA953D3" w14:textId="77777777" w:rsidTr="005A7CE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E8B3627" w14:textId="77777777" w:rsidR="00523BD5" w:rsidRPr="00391A49" w:rsidRDefault="00523BD5" w:rsidP="009838F6">
            <w:pPr>
              <w:widowControl/>
              <w:overflowPunct/>
              <w:autoSpaceDE/>
              <w:autoSpaceDN/>
              <w:adjustRightInd/>
              <w:textAlignment w:val="auto"/>
              <w:rPr>
                <w:rFonts w:ascii="Times New Roman" w:hAnsi="Times New Roman"/>
                <w:b/>
                <w:bCs/>
                <w:szCs w:val="24"/>
                <w:lang w:eastAsia="en-GB"/>
              </w:rPr>
            </w:pPr>
            <w:r w:rsidRPr="00391A49">
              <w:rPr>
                <w:rFonts w:ascii="Times New Roman" w:hAnsi="Times New Roman"/>
                <w:b/>
                <w:bCs/>
                <w:szCs w:val="24"/>
                <w:lang w:eastAsia="en-GB"/>
              </w:rPr>
              <w:t>Notes</w:t>
            </w:r>
          </w:p>
        </w:tc>
      </w:tr>
      <w:tr w:rsidR="00391A49" w:rsidRPr="00391A49" w14:paraId="335AF0F2" w14:textId="77777777" w:rsidTr="005A7CE2">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4F675BE5" w14:textId="7858456A" w:rsidR="00523BD5" w:rsidRPr="00391A49" w:rsidRDefault="00523BD5" w:rsidP="0082695D">
            <w:pPr>
              <w:pStyle w:val="ListParagraph"/>
              <w:numPr>
                <w:ilvl w:val="0"/>
                <w:numId w:val="24"/>
              </w:numPr>
              <w:ind w:left="306" w:hanging="284"/>
              <w:rPr>
                <w:rFonts w:ascii="Times New Roman" w:hAnsi="Times New Roman"/>
                <w:szCs w:val="24"/>
              </w:rPr>
            </w:pPr>
            <w:r w:rsidRPr="00391A49">
              <w:rPr>
                <w:rFonts w:ascii="Times New Roman" w:hAnsi="Times New Roman"/>
                <w:szCs w:val="24"/>
              </w:rPr>
              <w:t>Sources: Children’s Early Years and Children’s Education Spending – Department of Education, Sport and Culture, Children’s Social Security Spending – Social Security (Isle of Man Treasury), Children’s Services and Health Care Spending – Financial Advisory Service (Isle of Man Treasury).</w:t>
            </w:r>
          </w:p>
          <w:p w14:paraId="4B3D341C" w14:textId="77777777" w:rsidR="00523BD5" w:rsidRPr="00391A49" w:rsidRDefault="00523BD5" w:rsidP="0082695D">
            <w:pPr>
              <w:pStyle w:val="ListParagraph"/>
              <w:numPr>
                <w:ilvl w:val="0"/>
                <w:numId w:val="24"/>
              </w:numPr>
              <w:ind w:left="306" w:hanging="284"/>
              <w:rPr>
                <w:rFonts w:ascii="Times New Roman" w:hAnsi="Times New Roman"/>
                <w:szCs w:val="24"/>
              </w:rPr>
            </w:pPr>
            <w:r w:rsidRPr="00391A49">
              <w:rPr>
                <w:rFonts w:ascii="Times New Roman" w:hAnsi="Times New Roman"/>
                <w:szCs w:val="24"/>
              </w:rPr>
              <w:t>Child Social Security Spending. The only non-contributory benefit, which is solely aimed at supporting children, is child benefit. Support for children is also provided for within income related benefits (i.e., employed personal allowance, income support, and income-based job-seekers allowance).</w:t>
            </w:r>
          </w:p>
          <w:p w14:paraId="060500CC" w14:textId="0396F72B" w:rsidR="00523BD5" w:rsidRPr="00391A49" w:rsidRDefault="00523BD5" w:rsidP="0082695D">
            <w:pPr>
              <w:pStyle w:val="ListParagraph"/>
              <w:numPr>
                <w:ilvl w:val="0"/>
                <w:numId w:val="24"/>
              </w:numPr>
              <w:ind w:left="306" w:hanging="284"/>
              <w:rPr>
                <w:rFonts w:ascii="Times New Roman" w:hAnsi="Times New Roman"/>
                <w:szCs w:val="24"/>
              </w:rPr>
            </w:pPr>
            <w:r w:rsidRPr="00391A49">
              <w:rPr>
                <w:rFonts w:ascii="Times New Roman" w:hAnsi="Times New Roman"/>
                <w:szCs w:val="24"/>
              </w:rPr>
              <w:t xml:space="preserve">Figures are in </w:t>
            </w:r>
            <w:r w:rsidR="00211EB1" w:rsidRPr="00391A49">
              <w:rPr>
                <w:rFonts w:ascii="Times New Roman" w:hAnsi="Times New Roman"/>
                <w:szCs w:val="24"/>
              </w:rPr>
              <w:t>20</w:t>
            </w:r>
            <w:r w:rsidRPr="00391A49">
              <w:rPr>
                <w:rFonts w:ascii="Times New Roman" w:hAnsi="Times New Roman"/>
                <w:szCs w:val="24"/>
              </w:rPr>
              <w:t>20</w:t>
            </w:r>
            <w:r w:rsidR="00211EB1" w:rsidRPr="00391A49">
              <w:rPr>
                <w:rFonts w:ascii="Times New Roman" w:hAnsi="Times New Roman"/>
                <w:szCs w:val="24"/>
              </w:rPr>
              <w:t>/</w:t>
            </w:r>
            <w:r w:rsidRPr="00391A49">
              <w:rPr>
                <w:rFonts w:ascii="Times New Roman" w:hAnsi="Times New Roman"/>
                <w:szCs w:val="24"/>
              </w:rPr>
              <w:t>21 prices.</w:t>
            </w:r>
          </w:p>
          <w:p w14:paraId="08FC57CC" w14:textId="77777777" w:rsidR="00523BD5" w:rsidRPr="00391A49" w:rsidRDefault="00523BD5" w:rsidP="0082695D">
            <w:pPr>
              <w:pStyle w:val="ListParagraph"/>
              <w:numPr>
                <w:ilvl w:val="0"/>
                <w:numId w:val="24"/>
              </w:numPr>
              <w:ind w:left="306" w:hanging="284"/>
              <w:rPr>
                <w:rFonts w:ascii="Times New Roman" w:hAnsi="Times New Roman"/>
                <w:szCs w:val="24"/>
              </w:rPr>
            </w:pPr>
            <w:r w:rsidRPr="00391A49">
              <w:rPr>
                <w:rFonts w:ascii="Times New Roman" w:hAnsi="Times New Roman"/>
                <w:szCs w:val="24"/>
              </w:rPr>
              <w:t>Rounding errors may exist.</w:t>
            </w:r>
          </w:p>
          <w:p w14:paraId="6401C7CD" w14:textId="77777777" w:rsidR="00523BD5" w:rsidRPr="00391A49" w:rsidRDefault="00523BD5" w:rsidP="009838F6">
            <w:pPr>
              <w:widowControl/>
              <w:overflowPunct/>
              <w:autoSpaceDE/>
              <w:autoSpaceDN/>
              <w:adjustRightInd/>
              <w:textAlignment w:val="auto"/>
              <w:rPr>
                <w:rFonts w:ascii="Times New Roman" w:hAnsi="Times New Roman"/>
                <w:b/>
                <w:bCs/>
                <w:szCs w:val="24"/>
                <w:lang w:eastAsia="en-GB"/>
              </w:rPr>
            </w:pPr>
          </w:p>
        </w:tc>
      </w:tr>
      <w:bookmarkEnd w:id="11"/>
    </w:tbl>
    <w:p w14:paraId="46D42D1E" w14:textId="77777777" w:rsidR="005524B4" w:rsidRPr="00E85CCF" w:rsidRDefault="005524B4" w:rsidP="005524B4">
      <w:pPr>
        <w:pStyle w:val="DeptBullets"/>
        <w:numPr>
          <w:ilvl w:val="0"/>
          <w:numId w:val="0"/>
        </w:numPr>
        <w:jc w:val="both"/>
        <w:rPr>
          <w:rFonts w:ascii="Times New Roman" w:hAnsi="Times New Roman"/>
          <w:szCs w:val="24"/>
        </w:rPr>
      </w:pPr>
    </w:p>
    <w:p w14:paraId="54D3B269" w14:textId="16E7DB9B" w:rsidR="005524B4" w:rsidRDefault="00026054" w:rsidP="007979C4">
      <w:pPr>
        <w:widowControl/>
        <w:overflowPunct/>
        <w:autoSpaceDE/>
        <w:autoSpaceDN/>
        <w:adjustRightInd/>
        <w:textAlignment w:val="auto"/>
        <w:rPr>
          <w:rFonts w:ascii="Times New Roman" w:hAnsi="Times New Roman"/>
          <w:szCs w:val="24"/>
          <w:u w:val="single"/>
        </w:rPr>
      </w:pPr>
      <w:r w:rsidRPr="00523BD5">
        <w:rPr>
          <w:rFonts w:ascii="Times New Roman" w:hAnsi="Times New Roman"/>
          <w:szCs w:val="24"/>
          <w:u w:val="single"/>
        </w:rPr>
        <w:t xml:space="preserve">(Q36) </w:t>
      </w:r>
      <w:r w:rsidR="005524B4" w:rsidRPr="00E85CCF">
        <w:rPr>
          <w:rFonts w:ascii="Times New Roman" w:hAnsi="Times New Roman"/>
          <w:szCs w:val="24"/>
          <w:u w:val="single"/>
        </w:rPr>
        <w:t>Guernsey</w:t>
      </w:r>
      <w:r w:rsidR="002E72E9">
        <w:rPr>
          <w:rFonts w:ascii="Times New Roman" w:hAnsi="Times New Roman"/>
          <w:szCs w:val="24"/>
          <w:u w:val="single"/>
        </w:rPr>
        <w:t>:</w:t>
      </w:r>
    </w:p>
    <w:p w14:paraId="6FDB0F3C" w14:textId="77777777" w:rsidR="00015F5E" w:rsidRPr="00E85CCF" w:rsidRDefault="00015F5E" w:rsidP="007979C4">
      <w:pPr>
        <w:widowControl/>
        <w:overflowPunct/>
        <w:autoSpaceDE/>
        <w:autoSpaceDN/>
        <w:adjustRightInd/>
        <w:textAlignment w:val="auto"/>
        <w:rPr>
          <w:rFonts w:ascii="Times New Roman" w:hAnsi="Times New Roman"/>
          <w:szCs w:val="24"/>
          <w:u w:val="single"/>
        </w:rPr>
      </w:pPr>
    </w:p>
    <w:tbl>
      <w:tblPr>
        <w:tblW w:w="5000" w:type="pct"/>
        <w:tblLayout w:type="fixed"/>
        <w:tblLook w:val="04A0" w:firstRow="1" w:lastRow="0" w:firstColumn="1" w:lastColumn="0" w:noHBand="0" w:noVBand="1"/>
      </w:tblPr>
      <w:tblGrid>
        <w:gridCol w:w="3682"/>
        <w:gridCol w:w="1133"/>
        <w:gridCol w:w="1276"/>
        <w:gridCol w:w="1133"/>
        <w:gridCol w:w="1072"/>
      </w:tblGrid>
      <w:tr w:rsidR="00E85CCF" w:rsidRPr="00E85CCF" w14:paraId="60427F6F" w14:textId="77777777" w:rsidTr="00073946">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284C0" w14:textId="5EBBDE18" w:rsidR="00F33B93" w:rsidRPr="00E85CCF" w:rsidRDefault="00C256AA" w:rsidP="0007394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w:t>
            </w:r>
            <w:r>
              <w:rPr>
                <w:rFonts w:ascii="Times New Roman" w:hAnsi="Times New Roman"/>
                <w:b/>
                <w:bCs/>
                <w:szCs w:val="24"/>
                <w:lang w:eastAsia="en-GB"/>
              </w:rPr>
              <w:t xml:space="preserve"> </w:t>
            </w:r>
            <w:r w:rsidR="00073946" w:rsidRPr="00073946">
              <w:rPr>
                <w:rFonts w:ascii="Times New Roman" w:hAnsi="Times New Roman"/>
                <w:b/>
                <w:bCs/>
                <w:szCs w:val="24"/>
                <w:lang w:eastAsia="en-GB"/>
              </w:rPr>
              <w:t xml:space="preserve">Children </w:t>
            </w:r>
            <w:r w:rsidR="00C41AEA">
              <w:rPr>
                <w:rFonts w:ascii="Times New Roman" w:hAnsi="Times New Roman"/>
                <w:b/>
                <w:bCs/>
                <w:szCs w:val="24"/>
                <w:lang w:eastAsia="en-GB"/>
              </w:rPr>
              <w:t>s</w:t>
            </w:r>
            <w:r w:rsidR="00073946" w:rsidRPr="00073946">
              <w:rPr>
                <w:rFonts w:ascii="Times New Roman" w:hAnsi="Times New Roman"/>
                <w:b/>
                <w:bCs/>
                <w:szCs w:val="24"/>
                <w:lang w:eastAsia="en-GB"/>
              </w:rPr>
              <w:t xml:space="preserve">pending </w:t>
            </w:r>
            <w:r w:rsidR="00C41AEA">
              <w:rPr>
                <w:rFonts w:ascii="Times New Roman" w:hAnsi="Times New Roman"/>
                <w:b/>
                <w:bCs/>
                <w:szCs w:val="24"/>
                <w:lang w:eastAsia="en-GB"/>
              </w:rPr>
              <w:t>b</w:t>
            </w:r>
            <w:r w:rsidR="00073946" w:rsidRPr="00073946">
              <w:rPr>
                <w:rFonts w:ascii="Times New Roman" w:hAnsi="Times New Roman"/>
                <w:b/>
                <w:bCs/>
                <w:szCs w:val="24"/>
                <w:lang w:eastAsia="en-GB"/>
              </w:rPr>
              <w:t xml:space="preserve">udgets (£ millions), </w:t>
            </w:r>
            <w:r w:rsidR="00073946" w:rsidRPr="00073946">
              <w:rPr>
                <w:rFonts w:ascii="Times New Roman" w:hAnsi="Times New Roman"/>
                <w:b/>
                <w:bCs/>
                <w:szCs w:val="24"/>
                <w:u w:val="single"/>
                <w:lang w:eastAsia="en-GB"/>
              </w:rPr>
              <w:t>Guernsey,</w:t>
            </w:r>
            <w:r w:rsidR="00073946" w:rsidRPr="00DB3456">
              <w:rPr>
                <w:rFonts w:ascii="Times New Roman" w:hAnsi="Times New Roman"/>
                <w:b/>
                <w:bCs/>
                <w:szCs w:val="24"/>
                <w:lang w:eastAsia="en-GB"/>
              </w:rPr>
              <w:t xml:space="preserve"> </w:t>
            </w:r>
            <w:r w:rsidR="00073946" w:rsidRPr="00073946">
              <w:rPr>
                <w:rFonts w:ascii="Times New Roman" w:hAnsi="Times New Roman"/>
                <w:b/>
                <w:bCs/>
                <w:szCs w:val="24"/>
                <w:lang w:eastAsia="en-GB"/>
              </w:rPr>
              <w:t>2017-18 to 2020-21</w:t>
            </w:r>
          </w:p>
          <w:p w14:paraId="2663DDD8" w14:textId="66FF9103" w:rsidR="00073946" w:rsidRPr="00073946" w:rsidRDefault="00073946" w:rsidP="00073946">
            <w:pPr>
              <w:widowControl/>
              <w:overflowPunct/>
              <w:autoSpaceDE/>
              <w:autoSpaceDN/>
              <w:adjustRightInd/>
              <w:textAlignment w:val="auto"/>
              <w:rPr>
                <w:rFonts w:ascii="Times New Roman" w:hAnsi="Times New Roman"/>
                <w:szCs w:val="24"/>
                <w:lang w:eastAsia="en-GB"/>
              </w:rPr>
            </w:pPr>
          </w:p>
        </w:tc>
      </w:tr>
      <w:tr w:rsidR="00E85CCF" w:rsidRPr="00E85CCF" w14:paraId="3866151A" w14:textId="77777777" w:rsidTr="00224C68">
        <w:trPr>
          <w:trHeight w:val="300"/>
        </w:trPr>
        <w:tc>
          <w:tcPr>
            <w:tcW w:w="2219" w:type="pct"/>
            <w:tcBorders>
              <w:top w:val="nil"/>
              <w:left w:val="single" w:sz="4" w:space="0" w:color="auto"/>
              <w:bottom w:val="single" w:sz="4" w:space="0" w:color="auto"/>
              <w:right w:val="nil"/>
            </w:tcBorders>
            <w:shd w:val="clear" w:color="000000" w:fill="D9D9D9"/>
            <w:noWrap/>
            <w:vAlign w:val="bottom"/>
            <w:hideMark/>
          </w:tcPr>
          <w:p w14:paraId="721FA89A" w14:textId="77777777" w:rsidR="00073946" w:rsidRPr="00073946" w:rsidRDefault="00073946" w:rsidP="00073946">
            <w:pPr>
              <w:widowControl/>
              <w:overflowPunct/>
              <w:autoSpaceDE/>
              <w:autoSpaceDN/>
              <w:adjustRightInd/>
              <w:textAlignment w:val="auto"/>
              <w:rPr>
                <w:rFonts w:ascii="Times New Roman" w:hAnsi="Times New Roman"/>
                <w:b/>
                <w:bCs/>
                <w:szCs w:val="24"/>
                <w:lang w:eastAsia="en-GB"/>
              </w:rPr>
            </w:pPr>
            <w:r w:rsidRPr="00073946">
              <w:rPr>
                <w:rFonts w:ascii="Times New Roman" w:hAnsi="Times New Roman"/>
                <w:b/>
                <w:bCs/>
                <w:szCs w:val="24"/>
                <w:lang w:eastAsia="en-GB"/>
              </w:rPr>
              <w:t>Year</w:t>
            </w:r>
          </w:p>
        </w:tc>
        <w:tc>
          <w:tcPr>
            <w:tcW w:w="683" w:type="pct"/>
            <w:tcBorders>
              <w:top w:val="nil"/>
              <w:left w:val="single" w:sz="4" w:space="0" w:color="auto"/>
              <w:bottom w:val="single" w:sz="4" w:space="0" w:color="auto"/>
              <w:right w:val="single" w:sz="4" w:space="0" w:color="auto"/>
            </w:tcBorders>
            <w:shd w:val="clear" w:color="000000" w:fill="D9D9D9"/>
            <w:noWrap/>
            <w:vAlign w:val="bottom"/>
            <w:hideMark/>
          </w:tcPr>
          <w:p w14:paraId="43940FA2" w14:textId="77777777" w:rsidR="00073946" w:rsidRPr="00073946" w:rsidRDefault="00073946" w:rsidP="00073946">
            <w:pPr>
              <w:widowControl/>
              <w:overflowPunct/>
              <w:autoSpaceDE/>
              <w:autoSpaceDN/>
              <w:adjustRightInd/>
              <w:jc w:val="right"/>
              <w:textAlignment w:val="auto"/>
              <w:rPr>
                <w:rFonts w:ascii="Times New Roman" w:hAnsi="Times New Roman"/>
                <w:b/>
                <w:bCs/>
                <w:szCs w:val="24"/>
                <w:lang w:eastAsia="en-GB"/>
              </w:rPr>
            </w:pPr>
            <w:r w:rsidRPr="00073946">
              <w:rPr>
                <w:rFonts w:ascii="Times New Roman" w:hAnsi="Times New Roman"/>
                <w:b/>
                <w:bCs/>
                <w:szCs w:val="24"/>
                <w:lang w:eastAsia="en-GB"/>
              </w:rPr>
              <w:t>2017-18</w:t>
            </w:r>
          </w:p>
        </w:tc>
        <w:tc>
          <w:tcPr>
            <w:tcW w:w="769" w:type="pct"/>
            <w:tcBorders>
              <w:top w:val="nil"/>
              <w:left w:val="nil"/>
              <w:bottom w:val="single" w:sz="4" w:space="0" w:color="auto"/>
              <w:right w:val="single" w:sz="4" w:space="0" w:color="auto"/>
            </w:tcBorders>
            <w:shd w:val="clear" w:color="000000" w:fill="D9D9D9"/>
            <w:noWrap/>
            <w:vAlign w:val="bottom"/>
            <w:hideMark/>
          </w:tcPr>
          <w:p w14:paraId="2228A513" w14:textId="77777777" w:rsidR="00073946" w:rsidRPr="00073946" w:rsidRDefault="00073946" w:rsidP="00073946">
            <w:pPr>
              <w:widowControl/>
              <w:overflowPunct/>
              <w:autoSpaceDE/>
              <w:autoSpaceDN/>
              <w:adjustRightInd/>
              <w:jc w:val="right"/>
              <w:textAlignment w:val="auto"/>
              <w:rPr>
                <w:rFonts w:ascii="Times New Roman" w:hAnsi="Times New Roman"/>
                <w:b/>
                <w:bCs/>
                <w:szCs w:val="24"/>
                <w:lang w:eastAsia="en-GB"/>
              </w:rPr>
            </w:pPr>
            <w:r w:rsidRPr="00073946">
              <w:rPr>
                <w:rFonts w:ascii="Times New Roman" w:hAnsi="Times New Roman"/>
                <w:b/>
                <w:bCs/>
                <w:szCs w:val="24"/>
                <w:lang w:eastAsia="en-GB"/>
              </w:rPr>
              <w:t>2018-19</w:t>
            </w:r>
          </w:p>
        </w:tc>
        <w:tc>
          <w:tcPr>
            <w:tcW w:w="683" w:type="pct"/>
            <w:tcBorders>
              <w:top w:val="nil"/>
              <w:left w:val="nil"/>
              <w:bottom w:val="single" w:sz="4" w:space="0" w:color="auto"/>
              <w:right w:val="single" w:sz="4" w:space="0" w:color="auto"/>
            </w:tcBorders>
            <w:shd w:val="clear" w:color="000000" w:fill="D9D9D9"/>
            <w:noWrap/>
            <w:vAlign w:val="bottom"/>
            <w:hideMark/>
          </w:tcPr>
          <w:p w14:paraId="0C51A0F9" w14:textId="77777777" w:rsidR="00073946" w:rsidRPr="00073946" w:rsidRDefault="00073946" w:rsidP="00073946">
            <w:pPr>
              <w:widowControl/>
              <w:overflowPunct/>
              <w:autoSpaceDE/>
              <w:autoSpaceDN/>
              <w:adjustRightInd/>
              <w:jc w:val="right"/>
              <w:textAlignment w:val="auto"/>
              <w:rPr>
                <w:rFonts w:ascii="Times New Roman" w:hAnsi="Times New Roman"/>
                <w:b/>
                <w:bCs/>
                <w:szCs w:val="24"/>
                <w:lang w:eastAsia="en-GB"/>
              </w:rPr>
            </w:pPr>
            <w:r w:rsidRPr="00073946">
              <w:rPr>
                <w:rFonts w:ascii="Times New Roman" w:hAnsi="Times New Roman"/>
                <w:b/>
                <w:bCs/>
                <w:szCs w:val="24"/>
                <w:lang w:eastAsia="en-GB"/>
              </w:rPr>
              <w:t>2019-20</w:t>
            </w:r>
          </w:p>
        </w:tc>
        <w:tc>
          <w:tcPr>
            <w:tcW w:w="646" w:type="pct"/>
            <w:tcBorders>
              <w:top w:val="nil"/>
              <w:left w:val="nil"/>
              <w:bottom w:val="single" w:sz="4" w:space="0" w:color="auto"/>
              <w:right w:val="single" w:sz="4" w:space="0" w:color="auto"/>
            </w:tcBorders>
            <w:shd w:val="clear" w:color="000000" w:fill="D9D9D9"/>
            <w:noWrap/>
            <w:vAlign w:val="bottom"/>
            <w:hideMark/>
          </w:tcPr>
          <w:p w14:paraId="3299267B" w14:textId="77777777" w:rsidR="00073946" w:rsidRPr="00073946" w:rsidRDefault="00073946" w:rsidP="00073946">
            <w:pPr>
              <w:widowControl/>
              <w:overflowPunct/>
              <w:autoSpaceDE/>
              <w:autoSpaceDN/>
              <w:adjustRightInd/>
              <w:jc w:val="right"/>
              <w:textAlignment w:val="auto"/>
              <w:rPr>
                <w:rFonts w:ascii="Times New Roman" w:hAnsi="Times New Roman"/>
                <w:b/>
                <w:bCs/>
                <w:szCs w:val="24"/>
                <w:lang w:eastAsia="en-GB"/>
              </w:rPr>
            </w:pPr>
            <w:r w:rsidRPr="00073946">
              <w:rPr>
                <w:rFonts w:ascii="Times New Roman" w:hAnsi="Times New Roman"/>
                <w:b/>
                <w:bCs/>
                <w:szCs w:val="24"/>
                <w:lang w:eastAsia="en-GB"/>
              </w:rPr>
              <w:t>2020-21</w:t>
            </w:r>
          </w:p>
        </w:tc>
      </w:tr>
      <w:tr w:rsidR="007979C4" w:rsidRPr="00073946" w14:paraId="792BD865" w14:textId="77777777" w:rsidTr="00090AD8">
        <w:trPr>
          <w:trHeight w:val="300"/>
        </w:trPr>
        <w:tc>
          <w:tcPr>
            <w:tcW w:w="2219" w:type="pct"/>
            <w:tcBorders>
              <w:top w:val="nil"/>
              <w:left w:val="single" w:sz="4" w:space="0" w:color="auto"/>
              <w:bottom w:val="nil"/>
              <w:right w:val="nil"/>
            </w:tcBorders>
            <w:shd w:val="clear" w:color="auto" w:fill="auto"/>
            <w:noWrap/>
            <w:vAlign w:val="bottom"/>
            <w:hideMark/>
          </w:tcPr>
          <w:p w14:paraId="3F4446CF" w14:textId="77777777" w:rsidR="007979C4" w:rsidRPr="00073946" w:rsidRDefault="007979C4" w:rsidP="007979C4">
            <w:pPr>
              <w:widowControl/>
              <w:overflowPunct/>
              <w:autoSpaceDE/>
              <w:autoSpaceDN/>
              <w:adjustRightInd/>
              <w:textAlignment w:val="auto"/>
              <w:rPr>
                <w:rFonts w:ascii="Times New Roman" w:hAnsi="Times New Roman"/>
                <w:b/>
                <w:bCs/>
                <w:szCs w:val="24"/>
                <w:lang w:eastAsia="en-GB"/>
              </w:rPr>
            </w:pPr>
            <w:r w:rsidRPr="00073946">
              <w:rPr>
                <w:rFonts w:ascii="Times New Roman" w:hAnsi="Times New Roman"/>
                <w:b/>
                <w:bCs/>
                <w:szCs w:val="24"/>
                <w:lang w:eastAsia="en-GB"/>
              </w:rPr>
              <w:t>Education and Early Years Spending</w:t>
            </w:r>
          </w:p>
        </w:tc>
        <w:tc>
          <w:tcPr>
            <w:tcW w:w="683" w:type="pct"/>
            <w:tcBorders>
              <w:top w:val="nil"/>
              <w:left w:val="single" w:sz="4" w:space="0" w:color="auto"/>
              <w:bottom w:val="single" w:sz="4" w:space="0" w:color="auto"/>
              <w:right w:val="single" w:sz="4" w:space="0" w:color="auto"/>
            </w:tcBorders>
            <w:shd w:val="clear" w:color="auto" w:fill="auto"/>
            <w:noWrap/>
            <w:hideMark/>
          </w:tcPr>
          <w:p w14:paraId="395D4E2A" w14:textId="14F69A24"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76.8 </w:t>
            </w:r>
          </w:p>
        </w:tc>
        <w:tc>
          <w:tcPr>
            <w:tcW w:w="769" w:type="pct"/>
            <w:tcBorders>
              <w:top w:val="nil"/>
              <w:left w:val="nil"/>
              <w:bottom w:val="single" w:sz="4" w:space="0" w:color="auto"/>
              <w:right w:val="single" w:sz="4" w:space="0" w:color="auto"/>
            </w:tcBorders>
            <w:shd w:val="clear" w:color="auto" w:fill="auto"/>
            <w:noWrap/>
            <w:hideMark/>
          </w:tcPr>
          <w:p w14:paraId="4B8C685D" w14:textId="0A200C13"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75.6 </w:t>
            </w:r>
          </w:p>
        </w:tc>
        <w:tc>
          <w:tcPr>
            <w:tcW w:w="683" w:type="pct"/>
            <w:tcBorders>
              <w:top w:val="nil"/>
              <w:left w:val="nil"/>
              <w:bottom w:val="single" w:sz="4" w:space="0" w:color="auto"/>
              <w:right w:val="single" w:sz="4" w:space="0" w:color="auto"/>
            </w:tcBorders>
            <w:shd w:val="clear" w:color="auto" w:fill="auto"/>
            <w:noWrap/>
            <w:hideMark/>
          </w:tcPr>
          <w:p w14:paraId="648CA015" w14:textId="4E49A603"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76.8 </w:t>
            </w:r>
          </w:p>
        </w:tc>
        <w:tc>
          <w:tcPr>
            <w:tcW w:w="646" w:type="pct"/>
            <w:tcBorders>
              <w:top w:val="nil"/>
              <w:left w:val="nil"/>
              <w:bottom w:val="single" w:sz="4" w:space="0" w:color="auto"/>
              <w:right w:val="single" w:sz="4" w:space="0" w:color="auto"/>
            </w:tcBorders>
            <w:shd w:val="clear" w:color="auto" w:fill="auto"/>
            <w:noWrap/>
            <w:hideMark/>
          </w:tcPr>
          <w:p w14:paraId="01E63FD7" w14:textId="1CF008A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72.8 </w:t>
            </w:r>
          </w:p>
        </w:tc>
      </w:tr>
      <w:tr w:rsidR="007979C4" w:rsidRPr="00073946" w14:paraId="16DCDF51" w14:textId="77777777" w:rsidTr="00090AD8">
        <w:trPr>
          <w:trHeight w:val="300"/>
        </w:trPr>
        <w:tc>
          <w:tcPr>
            <w:tcW w:w="2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98ADD" w14:textId="77777777" w:rsidR="007979C4" w:rsidRPr="00073946" w:rsidRDefault="007979C4" w:rsidP="007979C4">
            <w:pPr>
              <w:widowControl/>
              <w:overflowPunct/>
              <w:autoSpaceDE/>
              <w:autoSpaceDN/>
              <w:adjustRightInd/>
              <w:textAlignment w:val="auto"/>
              <w:rPr>
                <w:rFonts w:ascii="Times New Roman" w:hAnsi="Times New Roman"/>
                <w:b/>
                <w:bCs/>
                <w:szCs w:val="24"/>
                <w:lang w:eastAsia="en-GB"/>
              </w:rPr>
            </w:pPr>
            <w:r w:rsidRPr="00073946">
              <w:rPr>
                <w:rFonts w:ascii="Times New Roman" w:hAnsi="Times New Roman"/>
                <w:b/>
                <w:bCs/>
                <w:szCs w:val="24"/>
                <w:lang w:eastAsia="en-GB"/>
              </w:rPr>
              <w:t>Children Services Spending</w:t>
            </w:r>
          </w:p>
        </w:tc>
        <w:tc>
          <w:tcPr>
            <w:tcW w:w="683" w:type="pct"/>
            <w:tcBorders>
              <w:top w:val="nil"/>
              <w:left w:val="nil"/>
              <w:bottom w:val="single" w:sz="4" w:space="0" w:color="auto"/>
              <w:right w:val="single" w:sz="4" w:space="0" w:color="auto"/>
            </w:tcBorders>
            <w:shd w:val="clear" w:color="auto" w:fill="auto"/>
            <w:noWrap/>
            <w:hideMark/>
          </w:tcPr>
          <w:p w14:paraId="48F1078B" w14:textId="5A110D0D"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20.3 </w:t>
            </w:r>
          </w:p>
        </w:tc>
        <w:tc>
          <w:tcPr>
            <w:tcW w:w="769" w:type="pct"/>
            <w:tcBorders>
              <w:top w:val="nil"/>
              <w:left w:val="nil"/>
              <w:bottom w:val="single" w:sz="4" w:space="0" w:color="auto"/>
              <w:right w:val="single" w:sz="4" w:space="0" w:color="auto"/>
            </w:tcBorders>
            <w:shd w:val="clear" w:color="auto" w:fill="auto"/>
            <w:noWrap/>
            <w:hideMark/>
          </w:tcPr>
          <w:p w14:paraId="61BB2F5E" w14:textId="22D7F636"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22.1 </w:t>
            </w:r>
          </w:p>
        </w:tc>
        <w:tc>
          <w:tcPr>
            <w:tcW w:w="683" w:type="pct"/>
            <w:tcBorders>
              <w:top w:val="nil"/>
              <w:left w:val="nil"/>
              <w:bottom w:val="single" w:sz="4" w:space="0" w:color="auto"/>
              <w:right w:val="single" w:sz="4" w:space="0" w:color="auto"/>
            </w:tcBorders>
            <w:shd w:val="clear" w:color="auto" w:fill="auto"/>
            <w:noWrap/>
            <w:hideMark/>
          </w:tcPr>
          <w:p w14:paraId="65151B1D" w14:textId="5FE838A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23.2 </w:t>
            </w:r>
          </w:p>
        </w:tc>
        <w:tc>
          <w:tcPr>
            <w:tcW w:w="646" w:type="pct"/>
            <w:tcBorders>
              <w:top w:val="nil"/>
              <w:left w:val="nil"/>
              <w:bottom w:val="single" w:sz="4" w:space="0" w:color="auto"/>
              <w:right w:val="single" w:sz="4" w:space="0" w:color="auto"/>
            </w:tcBorders>
            <w:shd w:val="clear" w:color="auto" w:fill="auto"/>
            <w:noWrap/>
            <w:hideMark/>
          </w:tcPr>
          <w:p w14:paraId="75BE0BF0" w14:textId="7BC8ECC1"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22.7 </w:t>
            </w:r>
          </w:p>
        </w:tc>
      </w:tr>
      <w:tr w:rsidR="007979C4" w:rsidRPr="00073946" w14:paraId="54FB6B58" w14:textId="77777777" w:rsidTr="00090AD8">
        <w:trPr>
          <w:trHeight w:val="300"/>
        </w:trPr>
        <w:tc>
          <w:tcPr>
            <w:tcW w:w="2219" w:type="pct"/>
            <w:tcBorders>
              <w:top w:val="nil"/>
              <w:left w:val="single" w:sz="4" w:space="0" w:color="auto"/>
              <w:bottom w:val="single" w:sz="4" w:space="0" w:color="auto"/>
              <w:right w:val="single" w:sz="4" w:space="0" w:color="auto"/>
            </w:tcBorders>
            <w:shd w:val="clear" w:color="auto" w:fill="auto"/>
            <w:noWrap/>
            <w:vAlign w:val="bottom"/>
            <w:hideMark/>
          </w:tcPr>
          <w:p w14:paraId="326FD3E9" w14:textId="77777777" w:rsidR="007979C4" w:rsidRPr="00073946" w:rsidRDefault="007979C4" w:rsidP="007979C4">
            <w:pPr>
              <w:widowControl/>
              <w:overflowPunct/>
              <w:autoSpaceDE/>
              <w:autoSpaceDN/>
              <w:adjustRightInd/>
              <w:textAlignment w:val="auto"/>
              <w:rPr>
                <w:rFonts w:ascii="Times New Roman" w:hAnsi="Times New Roman"/>
                <w:b/>
                <w:bCs/>
                <w:szCs w:val="24"/>
                <w:lang w:eastAsia="en-GB"/>
              </w:rPr>
            </w:pPr>
            <w:r w:rsidRPr="00073946">
              <w:rPr>
                <w:rFonts w:ascii="Times New Roman" w:hAnsi="Times New Roman"/>
                <w:b/>
                <w:bCs/>
                <w:szCs w:val="24"/>
                <w:lang w:eastAsia="en-GB"/>
              </w:rPr>
              <w:t>Children Social Security Spending</w:t>
            </w:r>
          </w:p>
        </w:tc>
        <w:tc>
          <w:tcPr>
            <w:tcW w:w="683" w:type="pct"/>
            <w:tcBorders>
              <w:top w:val="nil"/>
              <w:left w:val="nil"/>
              <w:bottom w:val="single" w:sz="4" w:space="0" w:color="auto"/>
              <w:right w:val="single" w:sz="4" w:space="0" w:color="auto"/>
            </w:tcBorders>
            <w:shd w:val="clear" w:color="auto" w:fill="auto"/>
            <w:noWrap/>
            <w:hideMark/>
          </w:tcPr>
          <w:p w14:paraId="07214EF1" w14:textId="4A569FD5"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11.6 </w:t>
            </w:r>
          </w:p>
        </w:tc>
        <w:tc>
          <w:tcPr>
            <w:tcW w:w="769" w:type="pct"/>
            <w:tcBorders>
              <w:top w:val="nil"/>
              <w:left w:val="nil"/>
              <w:bottom w:val="single" w:sz="4" w:space="0" w:color="auto"/>
              <w:right w:val="single" w:sz="4" w:space="0" w:color="auto"/>
            </w:tcBorders>
            <w:shd w:val="clear" w:color="auto" w:fill="auto"/>
            <w:noWrap/>
            <w:hideMark/>
          </w:tcPr>
          <w:p w14:paraId="23DE16FE" w14:textId="11C040BC"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11.7 </w:t>
            </w:r>
          </w:p>
        </w:tc>
        <w:tc>
          <w:tcPr>
            <w:tcW w:w="683" w:type="pct"/>
            <w:tcBorders>
              <w:top w:val="nil"/>
              <w:left w:val="nil"/>
              <w:bottom w:val="single" w:sz="4" w:space="0" w:color="auto"/>
              <w:right w:val="single" w:sz="4" w:space="0" w:color="auto"/>
            </w:tcBorders>
            <w:shd w:val="clear" w:color="auto" w:fill="auto"/>
            <w:noWrap/>
            <w:hideMark/>
          </w:tcPr>
          <w:p w14:paraId="1A24E4E5" w14:textId="2AB9F04F"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11.8 </w:t>
            </w:r>
          </w:p>
        </w:tc>
        <w:tc>
          <w:tcPr>
            <w:tcW w:w="646" w:type="pct"/>
            <w:tcBorders>
              <w:top w:val="nil"/>
              <w:left w:val="nil"/>
              <w:bottom w:val="single" w:sz="4" w:space="0" w:color="auto"/>
              <w:right w:val="single" w:sz="4" w:space="0" w:color="auto"/>
            </w:tcBorders>
            <w:shd w:val="clear" w:color="auto" w:fill="auto"/>
            <w:noWrap/>
            <w:hideMark/>
          </w:tcPr>
          <w:p w14:paraId="146DD7C5" w14:textId="7C420403" w:rsidR="007979C4" w:rsidRPr="007979C4" w:rsidRDefault="007979C4" w:rsidP="007979C4">
            <w:pPr>
              <w:widowControl/>
              <w:overflowPunct/>
              <w:autoSpaceDE/>
              <w:autoSpaceDN/>
              <w:adjustRightInd/>
              <w:jc w:val="right"/>
              <w:textAlignment w:val="auto"/>
              <w:rPr>
                <w:rFonts w:ascii="Times New Roman" w:hAnsi="Times New Roman"/>
                <w:szCs w:val="24"/>
                <w:lang w:eastAsia="en-GB"/>
              </w:rPr>
            </w:pPr>
            <w:r w:rsidRPr="007979C4">
              <w:rPr>
                <w:rFonts w:ascii="Times New Roman" w:hAnsi="Times New Roman"/>
              </w:rPr>
              <w:t xml:space="preserve"> 11.2 </w:t>
            </w:r>
          </w:p>
        </w:tc>
      </w:tr>
      <w:tr w:rsidR="007979C4" w:rsidRPr="00073946" w14:paraId="0EDA0740" w14:textId="77777777" w:rsidTr="00090AD8">
        <w:trPr>
          <w:trHeight w:val="300"/>
        </w:trPr>
        <w:tc>
          <w:tcPr>
            <w:tcW w:w="2219" w:type="pct"/>
            <w:tcBorders>
              <w:top w:val="nil"/>
              <w:left w:val="single" w:sz="4" w:space="0" w:color="auto"/>
              <w:bottom w:val="nil"/>
              <w:right w:val="single" w:sz="4" w:space="0" w:color="auto"/>
            </w:tcBorders>
            <w:shd w:val="clear" w:color="auto" w:fill="auto"/>
            <w:noWrap/>
            <w:vAlign w:val="bottom"/>
            <w:hideMark/>
          </w:tcPr>
          <w:p w14:paraId="4C51F372" w14:textId="77777777" w:rsidR="007979C4" w:rsidRPr="00073946" w:rsidRDefault="007979C4" w:rsidP="007979C4">
            <w:pPr>
              <w:widowControl/>
              <w:overflowPunct/>
              <w:autoSpaceDE/>
              <w:autoSpaceDN/>
              <w:adjustRightInd/>
              <w:textAlignment w:val="auto"/>
              <w:rPr>
                <w:rFonts w:ascii="Times New Roman" w:hAnsi="Times New Roman"/>
                <w:b/>
                <w:bCs/>
                <w:szCs w:val="24"/>
                <w:lang w:eastAsia="en-GB"/>
              </w:rPr>
            </w:pPr>
            <w:r w:rsidRPr="00073946">
              <w:rPr>
                <w:rFonts w:ascii="Times New Roman" w:hAnsi="Times New Roman"/>
                <w:b/>
                <w:bCs/>
                <w:szCs w:val="24"/>
                <w:lang w:eastAsia="en-GB"/>
              </w:rPr>
              <w:t>Total Spending</w:t>
            </w:r>
          </w:p>
        </w:tc>
        <w:tc>
          <w:tcPr>
            <w:tcW w:w="683" w:type="pct"/>
            <w:tcBorders>
              <w:top w:val="nil"/>
              <w:left w:val="nil"/>
              <w:bottom w:val="nil"/>
              <w:right w:val="single" w:sz="4" w:space="0" w:color="auto"/>
            </w:tcBorders>
            <w:shd w:val="clear" w:color="auto" w:fill="auto"/>
            <w:noWrap/>
            <w:hideMark/>
          </w:tcPr>
          <w:p w14:paraId="7EF54C81" w14:textId="3737B599"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108.7 </w:t>
            </w:r>
          </w:p>
        </w:tc>
        <w:tc>
          <w:tcPr>
            <w:tcW w:w="769" w:type="pct"/>
            <w:tcBorders>
              <w:top w:val="nil"/>
              <w:left w:val="nil"/>
              <w:bottom w:val="nil"/>
              <w:right w:val="single" w:sz="4" w:space="0" w:color="auto"/>
            </w:tcBorders>
            <w:shd w:val="clear" w:color="auto" w:fill="auto"/>
            <w:noWrap/>
            <w:hideMark/>
          </w:tcPr>
          <w:p w14:paraId="2384E6E1" w14:textId="4A3E68D9"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109.4 </w:t>
            </w:r>
          </w:p>
        </w:tc>
        <w:tc>
          <w:tcPr>
            <w:tcW w:w="683" w:type="pct"/>
            <w:tcBorders>
              <w:top w:val="nil"/>
              <w:left w:val="nil"/>
              <w:bottom w:val="nil"/>
              <w:right w:val="single" w:sz="4" w:space="0" w:color="auto"/>
            </w:tcBorders>
            <w:shd w:val="clear" w:color="auto" w:fill="auto"/>
            <w:noWrap/>
            <w:hideMark/>
          </w:tcPr>
          <w:p w14:paraId="3C99FC83" w14:textId="2F5FC380"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111.8 </w:t>
            </w:r>
          </w:p>
        </w:tc>
        <w:tc>
          <w:tcPr>
            <w:tcW w:w="646" w:type="pct"/>
            <w:tcBorders>
              <w:top w:val="nil"/>
              <w:left w:val="nil"/>
              <w:bottom w:val="nil"/>
              <w:right w:val="single" w:sz="4" w:space="0" w:color="auto"/>
            </w:tcBorders>
            <w:shd w:val="clear" w:color="auto" w:fill="auto"/>
            <w:noWrap/>
            <w:hideMark/>
          </w:tcPr>
          <w:p w14:paraId="7A78FEF5" w14:textId="1479534E" w:rsidR="007979C4" w:rsidRPr="007979C4" w:rsidRDefault="007979C4" w:rsidP="007979C4">
            <w:pPr>
              <w:widowControl/>
              <w:overflowPunct/>
              <w:autoSpaceDE/>
              <w:autoSpaceDN/>
              <w:adjustRightInd/>
              <w:jc w:val="right"/>
              <w:textAlignment w:val="auto"/>
              <w:rPr>
                <w:rFonts w:ascii="Times New Roman" w:hAnsi="Times New Roman"/>
                <w:b/>
                <w:bCs/>
                <w:szCs w:val="24"/>
                <w:lang w:eastAsia="en-GB"/>
              </w:rPr>
            </w:pPr>
            <w:r w:rsidRPr="007979C4">
              <w:rPr>
                <w:rFonts w:ascii="Times New Roman" w:hAnsi="Times New Roman"/>
                <w:b/>
                <w:bCs/>
              </w:rPr>
              <w:t xml:space="preserve"> 106.7 </w:t>
            </w:r>
          </w:p>
        </w:tc>
      </w:tr>
      <w:tr w:rsidR="00523BD5" w:rsidRPr="00F95D40" w14:paraId="19D93921" w14:textId="77777777" w:rsidTr="005A7CE2">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ADCF614" w14:textId="77777777" w:rsidR="00523BD5" w:rsidRPr="00F95D40" w:rsidRDefault="00523BD5"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Notes</w:t>
            </w:r>
          </w:p>
        </w:tc>
      </w:tr>
      <w:tr w:rsidR="00523BD5" w:rsidRPr="00F95D40" w14:paraId="44A1EB1F" w14:textId="77777777" w:rsidTr="005A7CE2">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42DB933F" w14:textId="77777777"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Education and Early Years Spend includes pre-school, primary school, secondary school, higher education, College of Further Education, Guernsey Training Agency, Institute of Health, the Guernsey Institute, special schools, school and pupil support, voluntary schools, grants to colleges and the School Music Service.</w:t>
            </w:r>
          </w:p>
          <w:p w14:paraId="7CACA55C" w14:textId="0D0BE29E"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 xml:space="preserve">Health and Social Services Spend includes acute hospital services (including midwifery, paediatrics, </w:t>
            </w:r>
            <w:r w:rsidR="00FF675B">
              <w:rPr>
                <w:rFonts w:ascii="Times New Roman" w:hAnsi="Times New Roman"/>
                <w:szCs w:val="24"/>
              </w:rPr>
              <w:t>Neonatal Intensive Care Unit</w:t>
            </w:r>
            <w:r w:rsidRPr="00523BD5">
              <w:rPr>
                <w:rFonts w:ascii="Times New Roman" w:hAnsi="Times New Roman"/>
                <w:szCs w:val="24"/>
              </w:rPr>
              <w:t xml:space="preserve">), on and off island children </w:t>
            </w:r>
            <w:r w:rsidRPr="00523BD5">
              <w:rPr>
                <w:rFonts w:ascii="Times New Roman" w:hAnsi="Times New Roman"/>
                <w:szCs w:val="24"/>
              </w:rPr>
              <w:lastRenderedPageBreak/>
              <w:t xml:space="preserve">health services (including mental health and complex needs), Child and Adolescent Mental Health Service, Office for the Children’s Convenor, Multi-Agency Support Hub, and Medical Specialist Group Paediatrician cost. There are some other services within revenue (including diagnostics, </w:t>
            </w:r>
            <w:r w:rsidR="00641ED0">
              <w:rPr>
                <w:rFonts w:ascii="Times New Roman" w:hAnsi="Times New Roman"/>
                <w:szCs w:val="24"/>
              </w:rPr>
              <w:t>educational psychologist</w:t>
            </w:r>
            <w:r w:rsidRPr="00523BD5">
              <w:rPr>
                <w:rFonts w:ascii="Times New Roman" w:hAnsi="Times New Roman"/>
                <w:szCs w:val="24"/>
              </w:rPr>
              <w:t>, emergency off-island) which also treat children, but are impossible to be differentiated.</w:t>
            </w:r>
          </w:p>
          <w:p w14:paraId="0650B396" w14:textId="77777777"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Social Security Spending includes family allowances, school uniform and maintenance grants, and parental benefits. Income support is not included, and while this would include some further spend for children, this cannot be easily split out – so this overall figure likely understates the total Guernsey spend on children but provides the most accurate approximation practically achievable.</w:t>
            </w:r>
          </w:p>
          <w:p w14:paraId="61062A07" w14:textId="77777777"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Figures provided by the States of Guernsey.</w:t>
            </w:r>
          </w:p>
          <w:p w14:paraId="448732A6" w14:textId="77777777"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Figures are in 20-21 prices.</w:t>
            </w:r>
          </w:p>
          <w:p w14:paraId="11AED78F" w14:textId="77777777" w:rsidR="00523BD5" w:rsidRPr="00523BD5" w:rsidRDefault="00523BD5" w:rsidP="00743402">
            <w:pPr>
              <w:pStyle w:val="ListParagraph"/>
              <w:numPr>
                <w:ilvl w:val="0"/>
                <w:numId w:val="23"/>
              </w:numPr>
              <w:ind w:left="306" w:hanging="284"/>
              <w:rPr>
                <w:rFonts w:ascii="Times New Roman" w:hAnsi="Times New Roman"/>
                <w:szCs w:val="24"/>
              </w:rPr>
            </w:pPr>
            <w:r w:rsidRPr="00523BD5">
              <w:rPr>
                <w:rFonts w:ascii="Times New Roman" w:hAnsi="Times New Roman"/>
                <w:szCs w:val="24"/>
              </w:rPr>
              <w:t>Rounding errors may exist.</w:t>
            </w:r>
          </w:p>
          <w:p w14:paraId="3D7174FD" w14:textId="77777777" w:rsidR="00523BD5" w:rsidRPr="00F95D40" w:rsidRDefault="00523BD5" w:rsidP="009838F6">
            <w:pPr>
              <w:widowControl/>
              <w:overflowPunct/>
              <w:autoSpaceDE/>
              <w:autoSpaceDN/>
              <w:adjustRightInd/>
              <w:textAlignment w:val="auto"/>
              <w:rPr>
                <w:rFonts w:ascii="Times New Roman" w:hAnsi="Times New Roman"/>
                <w:b/>
                <w:bCs/>
                <w:szCs w:val="24"/>
                <w:lang w:eastAsia="en-GB"/>
              </w:rPr>
            </w:pPr>
          </w:p>
        </w:tc>
      </w:tr>
    </w:tbl>
    <w:p w14:paraId="1FA6AD3C" w14:textId="69B0040F" w:rsidR="005524B4" w:rsidRPr="00E85CCF" w:rsidRDefault="005524B4" w:rsidP="005524B4">
      <w:pPr>
        <w:rPr>
          <w:rFonts w:ascii="Times New Roman" w:hAnsi="Times New Roman"/>
          <w:szCs w:val="24"/>
          <w:u w:val="single"/>
        </w:rPr>
      </w:pPr>
    </w:p>
    <w:p w14:paraId="63622B74" w14:textId="77777777" w:rsidR="002E72E9" w:rsidRDefault="002E72E9" w:rsidP="002E72E9">
      <w:pPr>
        <w:pStyle w:val="DeptBullets"/>
        <w:numPr>
          <w:ilvl w:val="0"/>
          <w:numId w:val="0"/>
        </w:numPr>
        <w:rPr>
          <w:rFonts w:ascii="Times New Roman" w:hAnsi="Times New Roman"/>
          <w:b/>
          <w:bCs/>
          <w:szCs w:val="24"/>
          <w:u w:val="single"/>
        </w:rPr>
      </w:pPr>
    </w:p>
    <w:p w14:paraId="380B01E7" w14:textId="1A2B3123" w:rsidR="002E72E9" w:rsidRPr="00E85CCF" w:rsidRDefault="002E72E9" w:rsidP="002E72E9">
      <w:pPr>
        <w:pStyle w:val="DeptBullets"/>
        <w:numPr>
          <w:ilvl w:val="0"/>
          <w:numId w:val="0"/>
        </w:numPr>
        <w:rPr>
          <w:rFonts w:ascii="Times New Roman" w:hAnsi="Times New Roman"/>
          <w:b/>
          <w:bCs/>
          <w:szCs w:val="24"/>
        </w:rPr>
      </w:pPr>
      <w:r w:rsidRPr="00026054">
        <w:rPr>
          <w:rFonts w:ascii="Times New Roman" w:hAnsi="Times New Roman"/>
          <w:b/>
          <w:bCs/>
          <w:szCs w:val="24"/>
          <w:u w:val="single"/>
        </w:rPr>
        <w:t>(Q36)</w:t>
      </w:r>
      <w:r w:rsidRPr="00523BD5">
        <w:rPr>
          <w:rFonts w:ascii="Times New Roman" w:hAnsi="Times New Roman"/>
          <w:szCs w:val="24"/>
          <w:u w:val="single"/>
        </w:rPr>
        <w:t xml:space="preserve"> </w:t>
      </w:r>
      <w:r>
        <w:rPr>
          <w:rFonts w:ascii="Times New Roman" w:hAnsi="Times New Roman"/>
          <w:b/>
          <w:bCs/>
          <w:szCs w:val="24"/>
          <w:u w:val="single"/>
        </w:rPr>
        <w:t>Overseas territories</w:t>
      </w:r>
    </w:p>
    <w:p w14:paraId="43B7A1B4" w14:textId="0703CE38" w:rsidR="002E72E9" w:rsidRPr="00E85CCF" w:rsidRDefault="002E72E9" w:rsidP="002E72E9">
      <w:pPr>
        <w:pStyle w:val="DeptBullets"/>
        <w:numPr>
          <w:ilvl w:val="0"/>
          <w:numId w:val="0"/>
        </w:numPr>
        <w:rPr>
          <w:rFonts w:ascii="Times New Roman" w:hAnsi="Times New Roman"/>
          <w:szCs w:val="24"/>
        </w:rPr>
      </w:pPr>
      <w:r w:rsidRPr="00E85CCF">
        <w:rPr>
          <w:rFonts w:ascii="Times New Roman" w:hAnsi="Times New Roman"/>
          <w:szCs w:val="24"/>
        </w:rPr>
        <w:t>Data unavailable.</w:t>
      </w:r>
    </w:p>
    <w:p w14:paraId="72BC5D16" w14:textId="77777777" w:rsidR="00EA5311" w:rsidRPr="00E85CCF" w:rsidRDefault="00EA5311" w:rsidP="002D0708">
      <w:pPr>
        <w:pStyle w:val="DeptBullets"/>
        <w:numPr>
          <w:ilvl w:val="0"/>
          <w:numId w:val="0"/>
        </w:numPr>
        <w:rPr>
          <w:rFonts w:ascii="Times New Roman" w:hAnsi="Times New Roman"/>
          <w:b/>
          <w:bCs/>
          <w:szCs w:val="24"/>
        </w:rPr>
      </w:pPr>
    </w:p>
    <w:p w14:paraId="173B4EAB" w14:textId="77777777" w:rsidR="00F33B93" w:rsidRDefault="00F33B93">
      <w:pPr>
        <w:widowControl/>
        <w:overflowPunct/>
        <w:autoSpaceDE/>
        <w:autoSpaceDN/>
        <w:adjustRightInd/>
        <w:textAlignment w:val="auto"/>
        <w:rPr>
          <w:rFonts w:ascii="Times New Roman" w:hAnsi="Times New Roman"/>
          <w:b/>
          <w:bCs/>
          <w:szCs w:val="24"/>
        </w:rPr>
      </w:pPr>
      <w:r>
        <w:rPr>
          <w:rFonts w:ascii="Times New Roman" w:hAnsi="Times New Roman"/>
          <w:b/>
          <w:bCs/>
          <w:szCs w:val="24"/>
        </w:rPr>
        <w:br w:type="page"/>
      </w:r>
    </w:p>
    <w:p w14:paraId="13880AC3" w14:textId="77777777" w:rsidR="00692FAE" w:rsidRPr="003208D5" w:rsidRDefault="00692FAE" w:rsidP="00692FAE">
      <w:pPr>
        <w:pStyle w:val="Heading1"/>
      </w:pPr>
      <w:bookmarkStart w:id="12" w:name="_Toc106116804"/>
      <w:r w:rsidRPr="003208D5">
        <w:lastRenderedPageBreak/>
        <w:t>B. General principles</w:t>
      </w:r>
      <w:bookmarkEnd w:id="12"/>
    </w:p>
    <w:p w14:paraId="4FC1CB2D" w14:textId="109D9878" w:rsidR="002D0708" w:rsidRPr="00E85CCF" w:rsidRDefault="002D0708" w:rsidP="002148C6">
      <w:pPr>
        <w:pStyle w:val="Heading1"/>
      </w:pPr>
      <w:bookmarkStart w:id="13" w:name="_Toc106116805"/>
      <w:r w:rsidRPr="00E85CCF">
        <w:t>(</w:t>
      </w:r>
      <w:r w:rsidR="002148C6" w:rsidRPr="00E85CCF">
        <w:t>Q37</w:t>
      </w:r>
      <w:r w:rsidRPr="00E85CCF">
        <w:t>a) Cases of discrimination affecting children, prosecutions brought before the courts under legislation governing non-discrimination and sanctions imposed on perpetrators</w:t>
      </w:r>
      <w:r w:rsidR="00756C03" w:rsidRPr="00E85CCF">
        <w:t>.</w:t>
      </w:r>
      <w:bookmarkEnd w:id="13"/>
    </w:p>
    <w:p w14:paraId="7EEAA46A" w14:textId="505588FE" w:rsidR="00363714"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A24F93" w:rsidRPr="00E85CCF">
        <w:rPr>
          <w:rFonts w:ascii="Times New Roman" w:hAnsi="Times New Roman"/>
          <w:szCs w:val="24"/>
          <w:u w:val="single"/>
        </w:rPr>
        <w:t>England:</w:t>
      </w:r>
      <w:r w:rsidR="00A24F93" w:rsidRPr="00E85CCF">
        <w:rPr>
          <w:rFonts w:ascii="Times New Roman" w:hAnsi="Times New Roman"/>
          <w:szCs w:val="24"/>
        </w:rPr>
        <w:t xml:space="preserve"> </w:t>
      </w:r>
      <w:r w:rsidR="006437B9" w:rsidRPr="00E85CCF">
        <w:rPr>
          <w:rFonts w:ascii="Times New Roman" w:hAnsi="Times New Roman"/>
          <w:szCs w:val="24"/>
        </w:rPr>
        <w:t>Data unavailable</w:t>
      </w:r>
      <w:r w:rsidR="004964B2" w:rsidRPr="00E85CCF">
        <w:rPr>
          <w:rFonts w:ascii="Times New Roman" w:hAnsi="Times New Roman"/>
          <w:szCs w:val="24"/>
        </w:rPr>
        <w:t>.</w:t>
      </w:r>
    </w:p>
    <w:p w14:paraId="34EF0FE0" w14:textId="2B504127" w:rsidR="003C278F"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3C278F" w:rsidRPr="00E85CCF">
        <w:rPr>
          <w:rFonts w:ascii="Times New Roman" w:hAnsi="Times New Roman"/>
          <w:szCs w:val="24"/>
          <w:u w:val="single"/>
        </w:rPr>
        <w:t>Wales:</w:t>
      </w:r>
      <w:r w:rsidR="003C278F" w:rsidRPr="00E85CCF">
        <w:rPr>
          <w:rFonts w:ascii="Times New Roman" w:hAnsi="Times New Roman"/>
          <w:szCs w:val="24"/>
        </w:rPr>
        <w:t xml:space="preserve"> Data unavailable.</w:t>
      </w:r>
    </w:p>
    <w:p w14:paraId="36EE5343" w14:textId="299E4E4A" w:rsidR="00A51027" w:rsidRPr="00E85CCF" w:rsidRDefault="008B5228" w:rsidP="00A51027">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A51027" w:rsidRPr="00E85CCF">
        <w:rPr>
          <w:rFonts w:ascii="Times New Roman" w:hAnsi="Times New Roman"/>
          <w:szCs w:val="24"/>
          <w:u w:val="single"/>
        </w:rPr>
        <w:t>Scotland:</w:t>
      </w:r>
      <w:r w:rsidR="00112408" w:rsidRPr="00E85CCF">
        <w:rPr>
          <w:rFonts w:ascii="Times New Roman" w:hAnsi="Times New Roman"/>
          <w:szCs w:val="24"/>
          <w:u w:val="single"/>
        </w:rPr>
        <w:t xml:space="preserve"> </w:t>
      </w:r>
      <w:r w:rsidR="00112408" w:rsidRPr="00E85CCF">
        <w:rPr>
          <w:rFonts w:ascii="Times New Roman" w:hAnsi="Times New Roman"/>
          <w:szCs w:val="24"/>
        </w:rPr>
        <w:t>Data unavailable.</w:t>
      </w:r>
    </w:p>
    <w:p w14:paraId="7A74E193" w14:textId="392E3171" w:rsidR="00B328DF" w:rsidRPr="00E85CCF" w:rsidRDefault="008B5228" w:rsidP="00B328DF">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593772" w:rsidRPr="00E85CCF">
        <w:rPr>
          <w:rFonts w:ascii="Times New Roman" w:hAnsi="Times New Roman"/>
          <w:szCs w:val="24"/>
          <w:u w:val="single"/>
        </w:rPr>
        <w:t>Northern Ireland:</w:t>
      </w:r>
      <w:r w:rsidR="00B328DF" w:rsidRPr="00E85CCF">
        <w:rPr>
          <w:rFonts w:ascii="Times New Roman" w:hAnsi="Times New Roman"/>
          <w:szCs w:val="24"/>
        </w:rPr>
        <w:t xml:space="preserve"> Data unavailable.</w:t>
      </w:r>
    </w:p>
    <w:p w14:paraId="62D89E79" w14:textId="3C2B9D9C" w:rsidR="00DD7A9F" w:rsidRPr="00E85CCF" w:rsidRDefault="008B5228" w:rsidP="00B328DF">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DD7A9F" w:rsidRPr="00E85CCF">
        <w:rPr>
          <w:rFonts w:ascii="Times New Roman" w:hAnsi="Times New Roman"/>
          <w:szCs w:val="24"/>
          <w:u w:val="single"/>
        </w:rPr>
        <w:t>Guernsey:</w:t>
      </w:r>
      <w:r w:rsidR="00DD7A9F" w:rsidRPr="00E85CCF">
        <w:rPr>
          <w:rFonts w:ascii="Times New Roman" w:hAnsi="Times New Roman"/>
          <w:szCs w:val="24"/>
        </w:rPr>
        <w:t xml:space="preserve"> </w:t>
      </w:r>
    </w:p>
    <w:tbl>
      <w:tblPr>
        <w:tblW w:w="5000" w:type="pct"/>
        <w:tblLook w:val="04A0" w:firstRow="1" w:lastRow="0" w:firstColumn="1" w:lastColumn="0" w:noHBand="0" w:noVBand="1"/>
      </w:tblPr>
      <w:tblGrid>
        <w:gridCol w:w="2175"/>
        <w:gridCol w:w="6121"/>
      </w:tblGrid>
      <w:tr w:rsidR="00E85CCF" w:rsidRPr="00E85CCF" w14:paraId="69965EFF" w14:textId="77777777" w:rsidTr="008D66C6">
        <w:trPr>
          <w:trHeight w:val="945"/>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B388DE" w14:textId="1C122236" w:rsidR="00C77241" w:rsidRPr="00E85CCF" w:rsidRDefault="00C256A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w:t>
            </w:r>
            <w:r>
              <w:rPr>
                <w:rFonts w:ascii="Times New Roman" w:hAnsi="Times New Roman"/>
                <w:b/>
                <w:bCs/>
                <w:szCs w:val="24"/>
                <w:lang w:eastAsia="en-GB"/>
              </w:rPr>
              <w:t xml:space="preserve"> </w:t>
            </w:r>
            <w:r w:rsidR="00C77241" w:rsidRPr="00E85CCF">
              <w:rPr>
                <w:rFonts w:ascii="Times New Roman" w:hAnsi="Times New Roman"/>
                <w:b/>
                <w:bCs/>
                <w:szCs w:val="24"/>
                <w:lang w:eastAsia="en-GB"/>
              </w:rPr>
              <w:t xml:space="preserve">Cases of discrimination affecting children, prosecutions brought before the courts under legislation governing non-discrimination and sanctions imposed on perpetrators in </w:t>
            </w:r>
            <w:r w:rsidR="00C77241" w:rsidRPr="00E85CCF">
              <w:rPr>
                <w:rFonts w:ascii="Times New Roman" w:hAnsi="Times New Roman"/>
                <w:b/>
                <w:bCs/>
                <w:szCs w:val="24"/>
                <w:u w:val="single"/>
                <w:lang w:eastAsia="en-GB"/>
              </w:rPr>
              <w:t>Guernsey</w:t>
            </w:r>
            <w:r w:rsidR="00C77241" w:rsidRPr="00E85CCF">
              <w:rPr>
                <w:rFonts w:ascii="Times New Roman" w:hAnsi="Times New Roman"/>
                <w:b/>
                <w:bCs/>
                <w:szCs w:val="24"/>
                <w:lang w:eastAsia="en-GB"/>
              </w:rPr>
              <w:t>, 2017-2021</w:t>
            </w:r>
          </w:p>
        </w:tc>
      </w:tr>
      <w:tr w:rsidR="00E85CCF" w:rsidRPr="00E85CCF" w14:paraId="6A1D692E" w14:textId="77777777" w:rsidTr="008D66C6">
        <w:trPr>
          <w:trHeight w:val="300"/>
        </w:trPr>
        <w:tc>
          <w:tcPr>
            <w:tcW w:w="1311" w:type="pct"/>
            <w:tcBorders>
              <w:top w:val="nil"/>
              <w:left w:val="single" w:sz="4" w:space="0" w:color="auto"/>
              <w:bottom w:val="single" w:sz="4" w:space="0" w:color="auto"/>
              <w:right w:val="single" w:sz="4" w:space="0" w:color="auto"/>
            </w:tcBorders>
            <w:shd w:val="clear" w:color="000000" w:fill="D9D9D9"/>
            <w:vAlign w:val="center"/>
            <w:hideMark/>
          </w:tcPr>
          <w:p w14:paraId="48C75F3D" w14:textId="77777777" w:rsidR="00C77241" w:rsidRPr="00E85CCF" w:rsidRDefault="00C77241"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3689" w:type="pct"/>
            <w:tcBorders>
              <w:top w:val="single" w:sz="4" w:space="0" w:color="auto"/>
              <w:left w:val="nil"/>
              <w:bottom w:val="single" w:sz="4" w:space="0" w:color="auto"/>
              <w:right w:val="single" w:sz="4" w:space="0" w:color="auto"/>
            </w:tcBorders>
            <w:shd w:val="clear" w:color="000000" w:fill="D9D9D9"/>
            <w:vAlign w:val="center"/>
            <w:hideMark/>
          </w:tcPr>
          <w:p w14:paraId="239D71A4" w14:textId="77777777" w:rsidR="00C77241" w:rsidRPr="00E85CCF" w:rsidRDefault="00C77241"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2017-2021</w:t>
            </w:r>
          </w:p>
        </w:tc>
      </w:tr>
      <w:tr w:rsidR="00E85CCF" w:rsidRPr="00E85CCF" w14:paraId="6405290D" w14:textId="77777777" w:rsidTr="008D66C6">
        <w:trPr>
          <w:trHeight w:val="300"/>
        </w:trPr>
        <w:tc>
          <w:tcPr>
            <w:tcW w:w="13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90A4B" w14:textId="77777777" w:rsidR="00C77241" w:rsidRPr="00E85CCF" w:rsidRDefault="00C77241"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3689" w:type="pct"/>
            <w:tcBorders>
              <w:top w:val="single" w:sz="4" w:space="0" w:color="auto"/>
              <w:left w:val="nil"/>
              <w:bottom w:val="single" w:sz="4" w:space="0" w:color="auto"/>
              <w:right w:val="single" w:sz="4" w:space="0" w:color="auto"/>
            </w:tcBorders>
            <w:shd w:val="clear" w:color="auto" w:fill="auto"/>
            <w:vAlign w:val="center"/>
            <w:hideMark/>
          </w:tcPr>
          <w:p w14:paraId="43EC8708" w14:textId="77777777" w:rsidR="00C77241" w:rsidRPr="00E85CCF" w:rsidRDefault="00C77241"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r>
      <w:tr w:rsidR="00E85CCF" w:rsidRPr="00E85CCF" w14:paraId="1466C196" w14:textId="77777777" w:rsidTr="008D66C6">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504CE2F" w14:textId="77777777" w:rsidR="00C77241" w:rsidRPr="00E85CCF" w:rsidRDefault="00C77241"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C77241" w:rsidRPr="00E85CCF" w14:paraId="2D91ED94" w14:textId="77777777" w:rsidTr="008D66C6">
        <w:trPr>
          <w:trHeight w:val="2024"/>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1D492B" w14:textId="77777777" w:rsidR="00C77241" w:rsidRPr="00E85CCF" w:rsidRDefault="00C77241"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provided by Bailiwick Law Enforcement.</w:t>
            </w:r>
          </w:p>
          <w:p w14:paraId="0F8CE0DF" w14:textId="77777777" w:rsidR="00C77241" w:rsidRPr="00E85CCF" w:rsidRDefault="00C77241"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Employment and Social Security have received no complaints involving children under the Sex Discrimination (Employment) (Guernsey) Ordinance, 2005 from 2017 to 2021 (inclusive). This Ordinance provides protection from discrimination in employment on the grounds of sex, gender reassignment and marriage.   </w:t>
            </w:r>
          </w:p>
          <w:p w14:paraId="2A9B9438" w14:textId="77777777" w:rsidR="00C77241" w:rsidRPr="00E85CCF" w:rsidRDefault="00C77241"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Due to being a small community and the need for confidentiality, statistics have been merged.</w:t>
            </w:r>
          </w:p>
        </w:tc>
      </w:tr>
    </w:tbl>
    <w:p w14:paraId="0C4A267F" w14:textId="77777777" w:rsidR="00C77241" w:rsidRPr="00E85CCF" w:rsidRDefault="00C77241" w:rsidP="00B328DF">
      <w:pPr>
        <w:pStyle w:val="DeptBullets"/>
        <w:numPr>
          <w:ilvl w:val="0"/>
          <w:numId w:val="0"/>
        </w:numPr>
        <w:rPr>
          <w:rFonts w:ascii="Times New Roman" w:hAnsi="Times New Roman"/>
          <w:szCs w:val="24"/>
        </w:rPr>
      </w:pPr>
    </w:p>
    <w:p w14:paraId="1B8AF1D6" w14:textId="704A302D" w:rsidR="00DD7A9F" w:rsidRPr="00E85CCF" w:rsidRDefault="008B5228" w:rsidP="00B328DF">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DD7A9F" w:rsidRPr="00E85CCF">
        <w:rPr>
          <w:rFonts w:ascii="Times New Roman" w:hAnsi="Times New Roman"/>
          <w:szCs w:val="24"/>
          <w:u w:val="single"/>
        </w:rPr>
        <w:t>Jersey:</w:t>
      </w:r>
      <w:r w:rsidR="00DD7A9F" w:rsidRPr="00E85CCF">
        <w:rPr>
          <w:rFonts w:ascii="Times New Roman" w:hAnsi="Times New Roman"/>
          <w:szCs w:val="24"/>
        </w:rPr>
        <w:t xml:space="preserve"> </w:t>
      </w:r>
    </w:p>
    <w:tbl>
      <w:tblPr>
        <w:tblW w:w="5000" w:type="pct"/>
        <w:tblLook w:val="04A0" w:firstRow="1" w:lastRow="0" w:firstColumn="1" w:lastColumn="0" w:noHBand="0" w:noVBand="1"/>
      </w:tblPr>
      <w:tblGrid>
        <w:gridCol w:w="2312"/>
        <w:gridCol w:w="1196"/>
        <w:gridCol w:w="1196"/>
        <w:gridCol w:w="1196"/>
        <w:gridCol w:w="1196"/>
        <w:gridCol w:w="1200"/>
      </w:tblGrid>
      <w:tr w:rsidR="00E85CCF" w:rsidRPr="00E85CCF" w14:paraId="7382544F" w14:textId="77777777" w:rsidTr="008D66C6">
        <w:trPr>
          <w:trHeight w:val="112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B186FB4" w14:textId="56ABD222" w:rsidR="007D6D7B" w:rsidRPr="00E85CCF" w:rsidRDefault="00C256A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Pr>
                <w:rFonts w:ascii="Times New Roman" w:hAnsi="Times New Roman"/>
                <w:b/>
                <w:bCs/>
                <w:szCs w:val="24"/>
                <w:lang w:eastAsia="en-GB"/>
              </w:rPr>
              <w:t xml:space="preserve"> </w:t>
            </w:r>
            <w:r w:rsidR="007D6D7B" w:rsidRPr="00E85CCF">
              <w:rPr>
                <w:rFonts w:ascii="Times New Roman" w:hAnsi="Times New Roman"/>
                <w:b/>
                <w:bCs/>
                <w:szCs w:val="24"/>
                <w:lang w:eastAsia="en-GB"/>
              </w:rPr>
              <w:t xml:space="preserve">Number of cases of discrimination affecting children, prosecutions brought before the courts under legislation governing non-discrimination and sanctions imposed on perpetrators in </w:t>
            </w:r>
            <w:r w:rsidR="007D6D7B" w:rsidRPr="00E85CCF">
              <w:rPr>
                <w:rFonts w:ascii="Times New Roman" w:hAnsi="Times New Roman"/>
                <w:b/>
                <w:bCs/>
                <w:szCs w:val="24"/>
                <w:u w:val="single"/>
                <w:lang w:eastAsia="en-GB"/>
              </w:rPr>
              <w:t>Jersey</w:t>
            </w:r>
            <w:r w:rsidR="007D6D7B" w:rsidRPr="00E85CCF">
              <w:rPr>
                <w:rFonts w:ascii="Times New Roman" w:hAnsi="Times New Roman"/>
                <w:b/>
                <w:bCs/>
                <w:szCs w:val="24"/>
                <w:lang w:eastAsia="en-GB"/>
              </w:rPr>
              <w:t>, 2017-2021</w:t>
            </w:r>
          </w:p>
        </w:tc>
      </w:tr>
      <w:tr w:rsidR="00E85CCF" w:rsidRPr="00E85CCF" w14:paraId="1F21B42C" w14:textId="77777777" w:rsidTr="008D66C6">
        <w:trPr>
          <w:trHeight w:val="300"/>
        </w:trPr>
        <w:tc>
          <w:tcPr>
            <w:tcW w:w="1393" w:type="pct"/>
            <w:tcBorders>
              <w:top w:val="nil"/>
              <w:left w:val="single" w:sz="4" w:space="0" w:color="auto"/>
              <w:bottom w:val="single" w:sz="4" w:space="0" w:color="auto"/>
              <w:right w:val="single" w:sz="4" w:space="0" w:color="auto"/>
            </w:tcBorders>
            <w:shd w:val="clear" w:color="000000" w:fill="D9D9D9"/>
            <w:vAlign w:val="center"/>
            <w:hideMark/>
          </w:tcPr>
          <w:p w14:paraId="69E947B8" w14:textId="77777777" w:rsidR="007D6D7B" w:rsidRPr="00E85CCF" w:rsidRDefault="007D6D7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357142C6" w14:textId="77777777" w:rsidR="007D6D7B" w:rsidRPr="00E85CCF" w:rsidRDefault="007D6D7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551B731B" w14:textId="77777777" w:rsidR="007D6D7B" w:rsidRPr="00E85CCF" w:rsidRDefault="007D6D7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191BB019" w14:textId="77777777" w:rsidR="007D6D7B" w:rsidRPr="00E85CCF" w:rsidRDefault="007D6D7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563F6807" w14:textId="77777777" w:rsidR="007D6D7B" w:rsidRPr="00E85CCF" w:rsidRDefault="007D6D7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3" w:type="pct"/>
            <w:tcBorders>
              <w:top w:val="nil"/>
              <w:left w:val="nil"/>
              <w:bottom w:val="single" w:sz="4" w:space="0" w:color="auto"/>
              <w:right w:val="single" w:sz="4" w:space="0" w:color="auto"/>
            </w:tcBorders>
            <w:shd w:val="clear" w:color="000000" w:fill="D9D9D9"/>
            <w:vAlign w:val="center"/>
            <w:hideMark/>
          </w:tcPr>
          <w:p w14:paraId="5986B02E" w14:textId="77777777" w:rsidR="007D6D7B" w:rsidRPr="00E85CCF" w:rsidRDefault="007D6D7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8F4FB69" w14:textId="77777777" w:rsidTr="008D66C6">
        <w:trPr>
          <w:trHeight w:val="300"/>
        </w:trPr>
        <w:tc>
          <w:tcPr>
            <w:tcW w:w="1393" w:type="pct"/>
            <w:tcBorders>
              <w:top w:val="nil"/>
              <w:left w:val="single" w:sz="4" w:space="0" w:color="auto"/>
              <w:bottom w:val="single" w:sz="4" w:space="0" w:color="auto"/>
              <w:right w:val="single" w:sz="4" w:space="0" w:color="auto"/>
            </w:tcBorders>
            <w:shd w:val="clear" w:color="auto" w:fill="auto"/>
            <w:vAlign w:val="center"/>
            <w:hideMark/>
          </w:tcPr>
          <w:p w14:paraId="6B09BF31" w14:textId="77777777" w:rsidR="007D6D7B" w:rsidRPr="00E85CCF" w:rsidRDefault="007D6D7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noWrap/>
            <w:vAlign w:val="bottom"/>
            <w:hideMark/>
          </w:tcPr>
          <w:p w14:paraId="6FF8B861" w14:textId="39553F0D" w:rsidR="007D6D7B" w:rsidRPr="00E85CCF" w:rsidRDefault="00AA0241"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33C64B90" w14:textId="16609D82" w:rsidR="007D6D7B" w:rsidRPr="00E85CCF" w:rsidRDefault="005A2693"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594DA38F" w14:textId="28FA29DB" w:rsidR="007D6D7B" w:rsidRPr="00E85CCF" w:rsidRDefault="00AA0241"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12889366" w14:textId="77777777" w:rsidR="007D6D7B" w:rsidRPr="00E85CCF" w:rsidRDefault="007D6D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3" w:type="pct"/>
            <w:tcBorders>
              <w:top w:val="nil"/>
              <w:left w:val="nil"/>
              <w:bottom w:val="single" w:sz="4" w:space="0" w:color="auto"/>
              <w:right w:val="single" w:sz="4" w:space="0" w:color="auto"/>
            </w:tcBorders>
            <w:shd w:val="clear" w:color="auto" w:fill="auto"/>
            <w:noWrap/>
            <w:vAlign w:val="bottom"/>
            <w:hideMark/>
          </w:tcPr>
          <w:p w14:paraId="1C8B597E" w14:textId="77777777" w:rsidR="007D6D7B" w:rsidRPr="00E85CCF" w:rsidRDefault="007D6D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12A9BFCB" w14:textId="77777777" w:rsidTr="008D66C6">
        <w:trPr>
          <w:trHeight w:val="35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7974D8B0" w14:textId="77777777" w:rsidR="007D6D7B" w:rsidRPr="00E85CCF" w:rsidRDefault="007D6D7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25E98" w:rsidRPr="00E85CCF" w14:paraId="593F266A" w14:textId="77777777" w:rsidTr="00F33B93">
        <w:trPr>
          <w:trHeight w:val="983"/>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CF2D42B" w14:textId="7AE0DFB7" w:rsidR="007D6D7B" w:rsidRPr="00E85CCF" w:rsidRDefault="007D6D7B"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All counts are of recorded, count crimes or process offences that have an attached hate crime flag. Hate crime is defined as any offence that targets a personal characteristic protected under law (race, sexual orientation, gender identity, disability and faith).</w:t>
            </w:r>
          </w:p>
          <w:p w14:paraId="2250DA60" w14:textId="58866487" w:rsidR="00357940" w:rsidRPr="00E85CCF" w:rsidRDefault="00F03E9D" w:rsidP="00D8233A">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w:t>
            </w:r>
            <w:r w:rsidR="0031022B" w:rsidRPr="00E85CCF">
              <w:rPr>
                <w:rFonts w:ascii="Times New Roman" w:hAnsi="Times New Roman"/>
                <w:szCs w:val="24"/>
                <w:lang w:eastAsia="en-GB"/>
              </w:rPr>
              <w:t xml:space="preserve">. </w:t>
            </w:r>
            <w:r w:rsidR="0089235D" w:rsidRPr="00E85CCF">
              <w:rPr>
                <w:rFonts w:ascii="Times New Roman" w:hAnsi="Times New Roman"/>
                <w:szCs w:val="24"/>
                <w:lang w:eastAsia="en-GB"/>
              </w:rPr>
              <w:t>Demographic breakdowns are collected but have not been provided here due to data suppression</w:t>
            </w:r>
            <w:r w:rsidR="00AD3E47" w:rsidRPr="00E85CCF">
              <w:rPr>
                <w:rFonts w:ascii="Times New Roman" w:hAnsi="Times New Roman"/>
                <w:szCs w:val="24"/>
                <w:lang w:eastAsia="en-GB"/>
              </w:rPr>
              <w:t>.</w:t>
            </w:r>
          </w:p>
          <w:p w14:paraId="4209F1B6" w14:textId="77777777" w:rsidR="00AD3E47" w:rsidRPr="00E85CCF" w:rsidRDefault="00AD3E47" w:rsidP="00D8233A">
            <w:pPr>
              <w:widowControl/>
              <w:overflowPunct/>
              <w:autoSpaceDE/>
              <w:autoSpaceDN/>
              <w:adjustRightInd/>
              <w:textAlignment w:val="auto"/>
              <w:rPr>
                <w:rFonts w:ascii="Times New Roman" w:hAnsi="Times New Roman"/>
                <w:szCs w:val="24"/>
                <w:lang w:eastAsia="en-GB"/>
              </w:rPr>
            </w:pPr>
          </w:p>
          <w:p w14:paraId="152F78EF" w14:textId="070F5682" w:rsidR="00357940" w:rsidRPr="00E85CCF" w:rsidRDefault="00AD3E4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lastRenderedPageBreak/>
              <w:t xml:space="preserve">c </w:t>
            </w:r>
            <w:r w:rsidR="00FF18A5" w:rsidRPr="00E85CCF">
              <w:rPr>
                <w:rFonts w:ascii="Times New Roman" w:hAnsi="Times New Roman"/>
                <w:szCs w:val="24"/>
                <w:lang w:eastAsia="en-GB"/>
              </w:rPr>
              <w:t>-</w:t>
            </w:r>
            <w:r w:rsidR="009124D0" w:rsidRPr="00E85CCF">
              <w:rPr>
                <w:rFonts w:ascii="Times New Roman" w:hAnsi="Times New Roman"/>
                <w:szCs w:val="24"/>
                <w:lang w:eastAsia="en-GB"/>
              </w:rPr>
              <w:t xml:space="preserve"> Primary suppression of data has been applied for numbers between 1 and 5. Secondary suppression may also have been applied where suppressed figures would otherwise be derivable from totals.</w:t>
            </w:r>
          </w:p>
        </w:tc>
      </w:tr>
    </w:tbl>
    <w:p w14:paraId="3C50995E" w14:textId="77777777" w:rsidR="007D6D7B" w:rsidRPr="00E85CCF" w:rsidRDefault="007D6D7B" w:rsidP="00B328DF">
      <w:pPr>
        <w:pStyle w:val="DeptBullets"/>
        <w:numPr>
          <w:ilvl w:val="0"/>
          <w:numId w:val="0"/>
        </w:numPr>
        <w:rPr>
          <w:rFonts w:ascii="Times New Roman" w:hAnsi="Times New Roman"/>
          <w:szCs w:val="24"/>
        </w:rPr>
      </w:pPr>
    </w:p>
    <w:p w14:paraId="5E6929FD" w14:textId="69272BA0" w:rsidR="00DD7A9F" w:rsidRPr="00E85CCF" w:rsidRDefault="008B5228" w:rsidP="00B328DF">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DD7A9F" w:rsidRPr="00E85CCF">
        <w:rPr>
          <w:rFonts w:ascii="Times New Roman" w:hAnsi="Times New Roman"/>
          <w:szCs w:val="24"/>
          <w:u w:val="single"/>
        </w:rPr>
        <w:t>Isle of Man:</w:t>
      </w:r>
      <w:r w:rsidR="00DD7A9F" w:rsidRPr="00E85CCF">
        <w:rPr>
          <w:rFonts w:ascii="Times New Roman" w:hAnsi="Times New Roman"/>
          <w:szCs w:val="24"/>
        </w:rPr>
        <w:t xml:space="preserve"> </w:t>
      </w:r>
      <w:r w:rsidR="00E05EC0" w:rsidRPr="00E85CCF">
        <w:rPr>
          <w:rFonts w:ascii="Times New Roman" w:hAnsi="Times New Roman"/>
          <w:szCs w:val="24"/>
        </w:rPr>
        <w:t>Data unavailable.</w:t>
      </w:r>
    </w:p>
    <w:p w14:paraId="3DBA80DC" w14:textId="244032B7" w:rsidR="00A51027"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1271DD" w:rsidRPr="00E85CCF">
        <w:rPr>
          <w:rFonts w:ascii="Times New Roman" w:hAnsi="Times New Roman"/>
          <w:szCs w:val="24"/>
          <w:u w:val="single"/>
        </w:rPr>
        <w:t>Anguilla:</w:t>
      </w:r>
      <w:r w:rsidR="0006194D" w:rsidRPr="00E85CCF">
        <w:rPr>
          <w:rFonts w:ascii="Times New Roman" w:hAnsi="Times New Roman"/>
          <w:szCs w:val="24"/>
          <w:u w:val="single"/>
        </w:rPr>
        <w:t xml:space="preserve"> </w:t>
      </w:r>
      <w:r w:rsidR="0006194D" w:rsidRPr="00E85CCF">
        <w:rPr>
          <w:rFonts w:ascii="Times New Roman" w:hAnsi="Times New Roman"/>
          <w:szCs w:val="24"/>
        </w:rPr>
        <w:t xml:space="preserve">There were no such cases between 2017 </w:t>
      </w:r>
      <w:r w:rsidR="007639DE">
        <w:rPr>
          <w:rFonts w:ascii="Times New Roman" w:hAnsi="Times New Roman"/>
          <w:szCs w:val="24"/>
        </w:rPr>
        <w:t>-</w:t>
      </w:r>
      <w:r w:rsidR="0006194D" w:rsidRPr="00E85CCF">
        <w:rPr>
          <w:rFonts w:ascii="Times New Roman" w:hAnsi="Times New Roman"/>
          <w:szCs w:val="24"/>
        </w:rPr>
        <w:t xml:space="preserve"> 2021.</w:t>
      </w:r>
    </w:p>
    <w:p w14:paraId="0CC4E281" w14:textId="026F10D9"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E95C96" w:rsidRPr="00E85CCF">
        <w:rPr>
          <w:rFonts w:ascii="Times New Roman" w:hAnsi="Times New Roman"/>
          <w:szCs w:val="24"/>
          <w:u w:val="single"/>
        </w:rPr>
        <w:t>British Virgin Islands:</w:t>
      </w:r>
      <w:r w:rsidR="00087CE1" w:rsidRPr="00E85CCF">
        <w:rPr>
          <w:rFonts w:ascii="Times New Roman" w:hAnsi="Times New Roman"/>
          <w:szCs w:val="24"/>
        </w:rPr>
        <w:t xml:space="preserve"> Data unavailable.</w:t>
      </w:r>
    </w:p>
    <w:p w14:paraId="78321659" w14:textId="79E61471"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(Q37a) </w:t>
      </w:r>
      <w:r w:rsidR="00E95C96" w:rsidRPr="00E85CCF">
        <w:rPr>
          <w:rFonts w:ascii="Times New Roman" w:hAnsi="Times New Roman"/>
          <w:szCs w:val="24"/>
          <w:u w:val="single"/>
        </w:rPr>
        <w:t>Cayman Islands:</w:t>
      </w:r>
      <w:r w:rsidR="009C7E02" w:rsidRPr="00E85CCF">
        <w:rPr>
          <w:rFonts w:ascii="Times New Roman" w:hAnsi="Times New Roman"/>
          <w:szCs w:val="24"/>
        </w:rPr>
        <w:t xml:space="preserve"> Data unavailable.</w:t>
      </w:r>
    </w:p>
    <w:p w14:paraId="349049F8" w14:textId="0AAB3B6D"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E95C96" w:rsidRPr="00E85CCF">
        <w:rPr>
          <w:rFonts w:ascii="Times New Roman" w:hAnsi="Times New Roman"/>
          <w:szCs w:val="24"/>
          <w:u w:val="single"/>
        </w:rPr>
        <w:t>Falkland Islands:</w:t>
      </w:r>
      <w:r w:rsidR="00D13B4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E728FD4" w14:textId="66137F44"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(Q37a) </w:t>
      </w:r>
      <w:r w:rsidR="00E95C96" w:rsidRPr="00E85CCF">
        <w:rPr>
          <w:rFonts w:ascii="Times New Roman" w:hAnsi="Times New Roman"/>
          <w:szCs w:val="24"/>
          <w:u w:val="single"/>
        </w:rPr>
        <w:t>Pitcairn Islands:</w:t>
      </w:r>
      <w:r w:rsidR="0091561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C047E9A" w14:textId="15063629"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(Q37a) </w:t>
      </w:r>
      <w:r w:rsidR="00E95C96" w:rsidRPr="00E85CCF">
        <w:rPr>
          <w:rFonts w:ascii="Times New Roman" w:hAnsi="Times New Roman"/>
          <w:szCs w:val="24"/>
          <w:u w:val="single"/>
        </w:rPr>
        <w:t>St Helena, Ascension, Tristan da Cunha:</w:t>
      </w:r>
      <w:r w:rsidR="000255B5"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3799178" w14:textId="2A58904C"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(Q37a) </w:t>
      </w:r>
      <w:r w:rsidR="00E95C96" w:rsidRPr="00E85CCF">
        <w:rPr>
          <w:rFonts w:ascii="Times New Roman" w:hAnsi="Times New Roman"/>
          <w:szCs w:val="24"/>
          <w:u w:val="single"/>
        </w:rPr>
        <w:t>Turks and Caicos Islands:</w:t>
      </w:r>
      <w:r w:rsidR="00293248"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9CE72ED" w14:textId="22A47F70"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701BA8C4" w14:textId="1BB9BEA3"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(Q37a)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7C755943" w14:textId="77777777" w:rsidR="00F33B93" w:rsidRDefault="00F33B93" w:rsidP="002D0708">
      <w:pPr>
        <w:pStyle w:val="DeptBullets"/>
        <w:numPr>
          <w:ilvl w:val="0"/>
          <w:numId w:val="0"/>
        </w:numPr>
        <w:rPr>
          <w:rFonts w:ascii="Times New Roman" w:hAnsi="Times New Roman"/>
          <w:b/>
          <w:bCs/>
          <w:szCs w:val="24"/>
        </w:rPr>
      </w:pPr>
    </w:p>
    <w:p w14:paraId="4C753AA5" w14:textId="77777777" w:rsidR="00B70DAC" w:rsidRDefault="00B70DAC">
      <w:pPr>
        <w:widowControl/>
        <w:overflowPunct/>
        <w:autoSpaceDE/>
        <w:autoSpaceDN/>
        <w:adjustRightInd/>
        <w:textAlignment w:val="auto"/>
        <w:rPr>
          <w:rFonts w:ascii="Times New Roman" w:hAnsi="Times New Roman"/>
          <w:b/>
          <w:kern w:val="28"/>
        </w:rPr>
      </w:pPr>
      <w:r>
        <w:br w:type="page"/>
      </w:r>
    </w:p>
    <w:p w14:paraId="589C6246" w14:textId="58ABA8BD" w:rsidR="002D0708" w:rsidRPr="00E85CCF" w:rsidRDefault="002D0708" w:rsidP="002148C6">
      <w:pPr>
        <w:pStyle w:val="Heading1"/>
      </w:pPr>
      <w:bookmarkStart w:id="14" w:name="_Toc106116806"/>
      <w:r w:rsidRPr="00E85CCF">
        <w:lastRenderedPageBreak/>
        <w:t>(</w:t>
      </w:r>
      <w:r w:rsidR="002148C6">
        <w:t>Q37</w:t>
      </w:r>
      <w:r w:rsidRPr="00E85CCF">
        <w:t>b) Child fatalities due to child abuse, substance abuse and suicide.</w:t>
      </w:r>
      <w:bookmarkEnd w:id="14"/>
      <w:r w:rsidRPr="00E85CCF">
        <w:t xml:space="preserve"> </w:t>
      </w:r>
    </w:p>
    <w:p w14:paraId="09E1C2BC" w14:textId="75F7BC94" w:rsidR="000D1089"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0D1089" w:rsidRPr="00E85CCF">
        <w:rPr>
          <w:rFonts w:ascii="Times New Roman" w:hAnsi="Times New Roman"/>
          <w:szCs w:val="24"/>
          <w:u w:val="single"/>
        </w:rPr>
        <w:t>England:</w:t>
      </w:r>
      <w:r w:rsidR="000D1089" w:rsidRPr="00E85CCF">
        <w:rPr>
          <w:rFonts w:ascii="Times New Roman" w:hAnsi="Times New Roman"/>
          <w:szCs w:val="24"/>
        </w:rPr>
        <w:t xml:space="preserve"> </w:t>
      </w:r>
    </w:p>
    <w:p w14:paraId="0587D0EB" w14:textId="2524A52F" w:rsidR="00CA2E94" w:rsidRPr="00E85CCF" w:rsidRDefault="000D0BA9" w:rsidP="002D0708">
      <w:pPr>
        <w:pStyle w:val="DeptBullets"/>
        <w:numPr>
          <w:ilvl w:val="0"/>
          <w:numId w:val="0"/>
        </w:numPr>
        <w:rPr>
          <w:rFonts w:ascii="Times New Roman" w:hAnsi="Times New Roman"/>
          <w:szCs w:val="24"/>
        </w:rPr>
      </w:pPr>
      <w:r w:rsidRPr="00E85CCF">
        <w:rPr>
          <w:rFonts w:ascii="Times New Roman" w:hAnsi="Times New Roman"/>
          <w:szCs w:val="24"/>
        </w:rPr>
        <w:t xml:space="preserve">There were 147 </w:t>
      </w:r>
      <w:r w:rsidR="0018346E" w:rsidRPr="00E85CCF">
        <w:rPr>
          <w:rFonts w:ascii="Times New Roman" w:hAnsi="Times New Roman"/>
          <w:szCs w:val="24"/>
        </w:rPr>
        <w:t xml:space="preserve">fatalities due to </w:t>
      </w:r>
      <w:r w:rsidR="001B3067" w:rsidRPr="00E85CCF">
        <w:rPr>
          <w:rFonts w:ascii="Times New Roman" w:hAnsi="Times New Roman"/>
          <w:szCs w:val="24"/>
        </w:rPr>
        <w:t>child abuse, substance abuse or suicide</w:t>
      </w:r>
      <w:r w:rsidR="004F191D" w:rsidRPr="00E85CCF">
        <w:rPr>
          <w:rFonts w:ascii="Times New Roman" w:hAnsi="Times New Roman"/>
          <w:szCs w:val="24"/>
        </w:rPr>
        <w:t xml:space="preserve"> in England in 2020, this has come down slightly from 165 in 2017. </w:t>
      </w:r>
    </w:p>
    <w:tbl>
      <w:tblPr>
        <w:tblW w:w="5000" w:type="pct"/>
        <w:tblLook w:val="04A0" w:firstRow="1" w:lastRow="0" w:firstColumn="1" w:lastColumn="0" w:noHBand="0" w:noVBand="1"/>
      </w:tblPr>
      <w:tblGrid>
        <w:gridCol w:w="2710"/>
        <w:gridCol w:w="1397"/>
        <w:gridCol w:w="1397"/>
        <w:gridCol w:w="1397"/>
        <w:gridCol w:w="1395"/>
      </w:tblGrid>
      <w:tr w:rsidR="00E85CCF" w:rsidRPr="00E85CCF" w14:paraId="35468691" w14:textId="77777777" w:rsidTr="000A0393">
        <w:trPr>
          <w:trHeight w:val="878"/>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0367842E" w14:textId="339E85A0" w:rsidR="00D778D2" w:rsidRPr="00E85CCF" w:rsidRDefault="00C256AA" w:rsidP="00D778D2">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Pr>
                <w:rFonts w:ascii="Times New Roman" w:hAnsi="Times New Roman"/>
                <w:b/>
                <w:bCs/>
                <w:szCs w:val="24"/>
                <w:lang w:eastAsia="en-GB"/>
              </w:rPr>
              <w:t xml:space="preserve"> </w:t>
            </w:r>
            <w:r w:rsidR="00D778D2" w:rsidRPr="00E85CCF">
              <w:rPr>
                <w:rFonts w:ascii="Times New Roman" w:hAnsi="Times New Roman"/>
                <w:b/>
                <w:bCs/>
                <w:szCs w:val="24"/>
                <w:lang w:eastAsia="en-GB"/>
              </w:rPr>
              <w:t xml:space="preserve">Number of child fatalities due to child abuse, substance abuse and suicide in </w:t>
            </w:r>
            <w:r w:rsidR="00D778D2" w:rsidRPr="00E85CCF">
              <w:rPr>
                <w:rFonts w:ascii="Times New Roman" w:hAnsi="Times New Roman"/>
                <w:b/>
                <w:bCs/>
                <w:szCs w:val="24"/>
                <w:u w:val="single"/>
                <w:lang w:eastAsia="en-GB"/>
              </w:rPr>
              <w:t>England</w:t>
            </w:r>
            <w:r w:rsidR="00D778D2" w:rsidRPr="00E85CCF">
              <w:rPr>
                <w:rFonts w:ascii="Times New Roman" w:hAnsi="Times New Roman"/>
                <w:b/>
                <w:bCs/>
                <w:szCs w:val="24"/>
                <w:lang w:eastAsia="en-GB"/>
              </w:rPr>
              <w:t>, 2017-202</w:t>
            </w:r>
            <w:r w:rsidR="000A0393" w:rsidRPr="00E85CCF">
              <w:rPr>
                <w:rFonts w:ascii="Times New Roman" w:hAnsi="Times New Roman"/>
                <w:b/>
                <w:bCs/>
                <w:szCs w:val="24"/>
                <w:lang w:eastAsia="en-GB"/>
              </w:rPr>
              <w:t>0</w:t>
            </w:r>
          </w:p>
        </w:tc>
      </w:tr>
      <w:tr w:rsidR="00E85CCF" w:rsidRPr="00E85CCF" w14:paraId="081E34F1" w14:textId="77777777" w:rsidTr="003F1AA8">
        <w:trPr>
          <w:trHeight w:val="293"/>
        </w:trPr>
        <w:tc>
          <w:tcPr>
            <w:tcW w:w="1633" w:type="pct"/>
            <w:tcBorders>
              <w:top w:val="nil"/>
              <w:left w:val="single" w:sz="4" w:space="0" w:color="auto"/>
              <w:bottom w:val="single" w:sz="8" w:space="0" w:color="auto"/>
              <w:right w:val="single" w:sz="8" w:space="0" w:color="auto"/>
            </w:tcBorders>
            <w:shd w:val="clear" w:color="000000" w:fill="D9D9D9"/>
            <w:vAlign w:val="center"/>
            <w:hideMark/>
          </w:tcPr>
          <w:p w14:paraId="5541FD9C"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2" w:type="pct"/>
            <w:tcBorders>
              <w:top w:val="nil"/>
              <w:left w:val="nil"/>
              <w:bottom w:val="single" w:sz="8" w:space="0" w:color="auto"/>
              <w:right w:val="single" w:sz="8" w:space="0" w:color="auto"/>
            </w:tcBorders>
            <w:shd w:val="clear" w:color="000000" w:fill="D9D9D9"/>
            <w:vAlign w:val="center"/>
            <w:hideMark/>
          </w:tcPr>
          <w:p w14:paraId="5FAB22FC" w14:textId="77777777" w:rsidR="000A0393" w:rsidRPr="00E85CCF" w:rsidRDefault="000A0393" w:rsidP="000A039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2" w:type="pct"/>
            <w:tcBorders>
              <w:top w:val="nil"/>
              <w:left w:val="nil"/>
              <w:bottom w:val="single" w:sz="8" w:space="0" w:color="auto"/>
              <w:right w:val="single" w:sz="8" w:space="0" w:color="auto"/>
            </w:tcBorders>
            <w:shd w:val="clear" w:color="000000" w:fill="D9D9D9"/>
            <w:vAlign w:val="center"/>
            <w:hideMark/>
          </w:tcPr>
          <w:p w14:paraId="436A0B2B" w14:textId="77777777" w:rsidR="000A0393" w:rsidRPr="00E85CCF" w:rsidRDefault="000A0393" w:rsidP="000A039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2" w:type="pct"/>
            <w:tcBorders>
              <w:top w:val="nil"/>
              <w:left w:val="nil"/>
              <w:bottom w:val="single" w:sz="8" w:space="0" w:color="auto"/>
              <w:right w:val="single" w:sz="8" w:space="0" w:color="auto"/>
            </w:tcBorders>
            <w:shd w:val="clear" w:color="000000" w:fill="D9D9D9"/>
            <w:vAlign w:val="center"/>
            <w:hideMark/>
          </w:tcPr>
          <w:p w14:paraId="563B407E" w14:textId="77777777" w:rsidR="000A0393" w:rsidRPr="00E85CCF" w:rsidRDefault="000A0393" w:rsidP="000A039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1" w:type="pct"/>
            <w:tcBorders>
              <w:top w:val="nil"/>
              <w:left w:val="nil"/>
              <w:bottom w:val="single" w:sz="8" w:space="0" w:color="auto"/>
              <w:right w:val="single" w:sz="4" w:space="0" w:color="auto"/>
            </w:tcBorders>
            <w:shd w:val="clear" w:color="000000" w:fill="D9D9D9"/>
            <w:vAlign w:val="center"/>
            <w:hideMark/>
          </w:tcPr>
          <w:p w14:paraId="3A2613BD" w14:textId="77777777" w:rsidR="000A0393" w:rsidRPr="00E85CCF" w:rsidRDefault="000A0393" w:rsidP="000A039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3505996B" w14:textId="77777777" w:rsidTr="003F1AA8">
        <w:trPr>
          <w:trHeight w:val="351"/>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09E1AEF6"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2" w:type="pct"/>
            <w:tcBorders>
              <w:top w:val="nil"/>
              <w:left w:val="nil"/>
              <w:bottom w:val="single" w:sz="8" w:space="0" w:color="auto"/>
              <w:right w:val="single" w:sz="8" w:space="0" w:color="auto"/>
            </w:tcBorders>
            <w:shd w:val="clear" w:color="auto" w:fill="auto"/>
            <w:vAlign w:val="bottom"/>
            <w:hideMark/>
          </w:tcPr>
          <w:p w14:paraId="3201C9B1"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165</w:t>
            </w:r>
          </w:p>
        </w:tc>
        <w:tc>
          <w:tcPr>
            <w:tcW w:w="842" w:type="pct"/>
            <w:tcBorders>
              <w:top w:val="nil"/>
              <w:left w:val="nil"/>
              <w:bottom w:val="single" w:sz="8" w:space="0" w:color="auto"/>
              <w:right w:val="single" w:sz="8" w:space="0" w:color="auto"/>
            </w:tcBorders>
            <w:shd w:val="clear" w:color="auto" w:fill="auto"/>
            <w:vAlign w:val="bottom"/>
            <w:hideMark/>
          </w:tcPr>
          <w:p w14:paraId="09A3593B"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171</w:t>
            </w:r>
          </w:p>
        </w:tc>
        <w:tc>
          <w:tcPr>
            <w:tcW w:w="842" w:type="pct"/>
            <w:tcBorders>
              <w:top w:val="nil"/>
              <w:left w:val="nil"/>
              <w:bottom w:val="single" w:sz="8" w:space="0" w:color="auto"/>
              <w:right w:val="single" w:sz="8" w:space="0" w:color="auto"/>
            </w:tcBorders>
            <w:shd w:val="clear" w:color="auto" w:fill="auto"/>
            <w:vAlign w:val="bottom"/>
            <w:hideMark/>
          </w:tcPr>
          <w:p w14:paraId="5AA2DC50"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w:t>
            </w:r>
          </w:p>
        </w:tc>
        <w:tc>
          <w:tcPr>
            <w:tcW w:w="841" w:type="pct"/>
            <w:tcBorders>
              <w:top w:val="nil"/>
              <w:left w:val="nil"/>
              <w:bottom w:val="single" w:sz="8" w:space="0" w:color="auto"/>
              <w:right w:val="single" w:sz="4" w:space="0" w:color="auto"/>
            </w:tcBorders>
            <w:shd w:val="clear" w:color="auto" w:fill="auto"/>
            <w:vAlign w:val="bottom"/>
            <w:hideMark/>
          </w:tcPr>
          <w:p w14:paraId="34EAC586"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147</w:t>
            </w:r>
          </w:p>
        </w:tc>
      </w:tr>
      <w:tr w:rsidR="003F1AA8" w:rsidRPr="00E85CCF" w14:paraId="4BB29C1C" w14:textId="77777777" w:rsidTr="003F1AA8">
        <w:trPr>
          <w:trHeight w:val="293"/>
        </w:trPr>
        <w:tc>
          <w:tcPr>
            <w:tcW w:w="1633" w:type="pct"/>
            <w:tcBorders>
              <w:top w:val="nil"/>
              <w:left w:val="single" w:sz="4" w:space="0" w:color="auto"/>
              <w:bottom w:val="single" w:sz="8" w:space="0" w:color="auto"/>
              <w:right w:val="single" w:sz="8" w:space="0" w:color="auto"/>
            </w:tcBorders>
            <w:shd w:val="clear" w:color="000000" w:fill="D9D9D9"/>
            <w:vAlign w:val="center"/>
            <w:hideMark/>
          </w:tcPr>
          <w:p w14:paraId="32DB7936" w14:textId="77777777" w:rsidR="003F1AA8" w:rsidRPr="00E85CCF" w:rsidRDefault="003F1AA8"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7" w:type="pct"/>
            <w:gridSpan w:val="4"/>
            <w:tcBorders>
              <w:top w:val="nil"/>
              <w:left w:val="nil"/>
              <w:bottom w:val="single" w:sz="8" w:space="0" w:color="auto"/>
              <w:right w:val="single" w:sz="4" w:space="0" w:color="auto"/>
            </w:tcBorders>
            <w:shd w:val="clear" w:color="000000" w:fill="D9D9D9"/>
            <w:vAlign w:val="center"/>
            <w:hideMark/>
          </w:tcPr>
          <w:p w14:paraId="58FC17AA" w14:textId="6267D566" w:rsidR="003F1AA8" w:rsidRPr="00E85CCF" w:rsidRDefault="003F1AA8" w:rsidP="00D778D2">
            <w:pPr>
              <w:widowControl/>
              <w:overflowPunct/>
              <w:autoSpaceDE/>
              <w:autoSpaceDN/>
              <w:adjustRightInd/>
              <w:jc w:val="right"/>
              <w:textAlignment w:val="auto"/>
              <w:rPr>
                <w:rFonts w:ascii="Times New Roman" w:hAnsi="Times New Roman"/>
                <w:b/>
                <w:bCs/>
                <w:szCs w:val="24"/>
                <w:lang w:eastAsia="en-GB"/>
              </w:rPr>
            </w:pPr>
          </w:p>
        </w:tc>
      </w:tr>
      <w:tr w:rsidR="00E85CCF" w:rsidRPr="00E85CCF" w14:paraId="41631770" w14:textId="77777777" w:rsidTr="003F1AA8">
        <w:trPr>
          <w:trHeight w:val="363"/>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1E1BABCD"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2" w:type="pct"/>
            <w:tcBorders>
              <w:top w:val="nil"/>
              <w:left w:val="nil"/>
              <w:bottom w:val="single" w:sz="8" w:space="0" w:color="auto"/>
              <w:right w:val="single" w:sz="8" w:space="0" w:color="auto"/>
            </w:tcBorders>
            <w:shd w:val="clear" w:color="auto" w:fill="auto"/>
            <w:vAlign w:val="center"/>
            <w:hideMark/>
          </w:tcPr>
          <w:p w14:paraId="269A91D8"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w:t>
            </w:r>
          </w:p>
        </w:tc>
        <w:tc>
          <w:tcPr>
            <w:tcW w:w="842" w:type="pct"/>
            <w:tcBorders>
              <w:top w:val="nil"/>
              <w:left w:val="nil"/>
              <w:bottom w:val="single" w:sz="8" w:space="0" w:color="auto"/>
              <w:right w:val="single" w:sz="8" w:space="0" w:color="auto"/>
            </w:tcBorders>
            <w:shd w:val="clear" w:color="auto" w:fill="auto"/>
            <w:vAlign w:val="center"/>
            <w:hideMark/>
          </w:tcPr>
          <w:p w14:paraId="12D9D20E"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842" w:type="pct"/>
            <w:tcBorders>
              <w:top w:val="nil"/>
              <w:left w:val="nil"/>
              <w:bottom w:val="single" w:sz="8" w:space="0" w:color="auto"/>
              <w:right w:val="single" w:sz="8" w:space="0" w:color="auto"/>
            </w:tcBorders>
            <w:shd w:val="clear" w:color="auto" w:fill="auto"/>
            <w:vAlign w:val="center"/>
            <w:hideMark/>
          </w:tcPr>
          <w:p w14:paraId="495C1A9C"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w:t>
            </w:r>
          </w:p>
        </w:tc>
        <w:tc>
          <w:tcPr>
            <w:tcW w:w="841" w:type="pct"/>
            <w:tcBorders>
              <w:top w:val="nil"/>
              <w:left w:val="nil"/>
              <w:bottom w:val="single" w:sz="8" w:space="0" w:color="auto"/>
              <w:right w:val="single" w:sz="4" w:space="0" w:color="auto"/>
            </w:tcBorders>
            <w:shd w:val="clear" w:color="auto" w:fill="auto"/>
            <w:vAlign w:val="center"/>
            <w:hideMark/>
          </w:tcPr>
          <w:p w14:paraId="6D759D00"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w:t>
            </w:r>
          </w:p>
        </w:tc>
      </w:tr>
      <w:tr w:rsidR="00E85CCF" w:rsidRPr="00E85CCF" w14:paraId="00AB8B8A" w14:textId="77777777" w:rsidTr="003F1AA8">
        <w:trPr>
          <w:trHeight w:val="411"/>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1186F80F"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2" w:type="pct"/>
            <w:tcBorders>
              <w:top w:val="nil"/>
              <w:left w:val="nil"/>
              <w:bottom w:val="single" w:sz="8" w:space="0" w:color="auto"/>
              <w:right w:val="single" w:sz="8" w:space="0" w:color="auto"/>
            </w:tcBorders>
            <w:shd w:val="clear" w:color="auto" w:fill="auto"/>
            <w:vAlign w:val="center"/>
            <w:hideMark/>
          </w:tcPr>
          <w:p w14:paraId="01E71F29"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w:t>
            </w:r>
          </w:p>
        </w:tc>
        <w:tc>
          <w:tcPr>
            <w:tcW w:w="842" w:type="pct"/>
            <w:tcBorders>
              <w:top w:val="nil"/>
              <w:left w:val="nil"/>
              <w:bottom w:val="single" w:sz="8" w:space="0" w:color="auto"/>
              <w:right w:val="single" w:sz="8" w:space="0" w:color="auto"/>
            </w:tcBorders>
            <w:shd w:val="clear" w:color="auto" w:fill="auto"/>
            <w:vAlign w:val="center"/>
            <w:hideMark/>
          </w:tcPr>
          <w:p w14:paraId="1AA314DB"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842" w:type="pct"/>
            <w:tcBorders>
              <w:top w:val="nil"/>
              <w:left w:val="nil"/>
              <w:bottom w:val="single" w:sz="8" w:space="0" w:color="auto"/>
              <w:right w:val="single" w:sz="8" w:space="0" w:color="auto"/>
            </w:tcBorders>
            <w:shd w:val="clear" w:color="auto" w:fill="auto"/>
            <w:vAlign w:val="center"/>
            <w:hideMark/>
          </w:tcPr>
          <w:p w14:paraId="7D63C86F"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841" w:type="pct"/>
            <w:tcBorders>
              <w:top w:val="nil"/>
              <w:left w:val="nil"/>
              <w:bottom w:val="single" w:sz="8" w:space="0" w:color="auto"/>
              <w:right w:val="single" w:sz="4" w:space="0" w:color="auto"/>
            </w:tcBorders>
            <w:shd w:val="clear" w:color="auto" w:fill="auto"/>
            <w:vAlign w:val="center"/>
            <w:hideMark/>
          </w:tcPr>
          <w:p w14:paraId="780D47FA"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r>
      <w:tr w:rsidR="003F1AA8" w:rsidRPr="00E85CCF" w14:paraId="6F47E27A" w14:textId="77777777" w:rsidTr="003F1AA8">
        <w:trPr>
          <w:trHeight w:val="293"/>
        </w:trPr>
        <w:tc>
          <w:tcPr>
            <w:tcW w:w="1633" w:type="pct"/>
            <w:tcBorders>
              <w:top w:val="nil"/>
              <w:left w:val="single" w:sz="4" w:space="0" w:color="auto"/>
              <w:bottom w:val="single" w:sz="8" w:space="0" w:color="auto"/>
              <w:right w:val="single" w:sz="8" w:space="0" w:color="auto"/>
            </w:tcBorders>
            <w:shd w:val="clear" w:color="000000" w:fill="D9D9D9"/>
            <w:vAlign w:val="center"/>
            <w:hideMark/>
          </w:tcPr>
          <w:p w14:paraId="5014CB1A" w14:textId="77777777" w:rsidR="003F1AA8" w:rsidRPr="00E85CCF" w:rsidRDefault="003F1AA8"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7" w:type="pct"/>
            <w:gridSpan w:val="4"/>
            <w:tcBorders>
              <w:top w:val="nil"/>
              <w:left w:val="nil"/>
              <w:bottom w:val="single" w:sz="8" w:space="0" w:color="auto"/>
              <w:right w:val="single" w:sz="4" w:space="0" w:color="auto"/>
            </w:tcBorders>
            <w:shd w:val="clear" w:color="000000" w:fill="D9D9D9"/>
            <w:vAlign w:val="center"/>
            <w:hideMark/>
          </w:tcPr>
          <w:p w14:paraId="6302486D" w14:textId="6D7D2978" w:rsidR="003F1AA8" w:rsidRPr="00E85CCF" w:rsidRDefault="003F1AA8" w:rsidP="00D778D2">
            <w:pPr>
              <w:widowControl/>
              <w:overflowPunct/>
              <w:autoSpaceDE/>
              <w:autoSpaceDN/>
              <w:adjustRightInd/>
              <w:jc w:val="right"/>
              <w:textAlignment w:val="auto"/>
              <w:rPr>
                <w:rFonts w:ascii="Times New Roman" w:hAnsi="Times New Roman"/>
                <w:b/>
                <w:bCs/>
                <w:szCs w:val="24"/>
                <w:lang w:eastAsia="en-GB"/>
              </w:rPr>
            </w:pPr>
          </w:p>
        </w:tc>
      </w:tr>
      <w:tr w:rsidR="00E85CCF" w:rsidRPr="00E85CCF" w14:paraId="219A9354" w14:textId="77777777" w:rsidTr="003F1AA8">
        <w:trPr>
          <w:trHeight w:val="377"/>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33C847D9"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2" w:type="pct"/>
            <w:tcBorders>
              <w:top w:val="nil"/>
              <w:left w:val="nil"/>
              <w:bottom w:val="single" w:sz="8" w:space="0" w:color="auto"/>
              <w:right w:val="single" w:sz="8" w:space="0" w:color="auto"/>
            </w:tcBorders>
            <w:shd w:val="clear" w:color="auto" w:fill="auto"/>
            <w:vAlign w:val="bottom"/>
            <w:hideMark/>
          </w:tcPr>
          <w:p w14:paraId="25792E78"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842" w:type="pct"/>
            <w:tcBorders>
              <w:top w:val="nil"/>
              <w:left w:val="nil"/>
              <w:bottom w:val="single" w:sz="8" w:space="0" w:color="auto"/>
              <w:right w:val="single" w:sz="8" w:space="0" w:color="auto"/>
            </w:tcBorders>
            <w:shd w:val="clear" w:color="auto" w:fill="auto"/>
            <w:vAlign w:val="bottom"/>
            <w:hideMark/>
          </w:tcPr>
          <w:p w14:paraId="34F874E1"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842" w:type="pct"/>
            <w:tcBorders>
              <w:top w:val="nil"/>
              <w:left w:val="nil"/>
              <w:bottom w:val="single" w:sz="8" w:space="0" w:color="auto"/>
              <w:right w:val="single" w:sz="8" w:space="0" w:color="auto"/>
            </w:tcBorders>
            <w:shd w:val="clear" w:color="auto" w:fill="auto"/>
            <w:vAlign w:val="bottom"/>
            <w:hideMark/>
          </w:tcPr>
          <w:p w14:paraId="3AA8B9EC"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841" w:type="pct"/>
            <w:tcBorders>
              <w:top w:val="nil"/>
              <w:left w:val="nil"/>
              <w:bottom w:val="single" w:sz="8" w:space="0" w:color="auto"/>
              <w:right w:val="single" w:sz="4" w:space="0" w:color="auto"/>
            </w:tcBorders>
            <w:shd w:val="clear" w:color="auto" w:fill="auto"/>
            <w:vAlign w:val="bottom"/>
            <w:hideMark/>
          </w:tcPr>
          <w:p w14:paraId="75F178EF"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r>
      <w:tr w:rsidR="00E85CCF" w:rsidRPr="00E85CCF" w14:paraId="58C317D1" w14:textId="77777777" w:rsidTr="003F1AA8">
        <w:trPr>
          <w:trHeight w:val="411"/>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4212C3CC"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2" w:type="pct"/>
            <w:tcBorders>
              <w:top w:val="nil"/>
              <w:left w:val="nil"/>
              <w:bottom w:val="single" w:sz="8" w:space="0" w:color="auto"/>
              <w:right w:val="single" w:sz="8" w:space="0" w:color="auto"/>
            </w:tcBorders>
            <w:shd w:val="clear" w:color="auto" w:fill="auto"/>
            <w:vAlign w:val="bottom"/>
            <w:hideMark/>
          </w:tcPr>
          <w:p w14:paraId="64EE517C"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42" w:type="pct"/>
            <w:tcBorders>
              <w:top w:val="nil"/>
              <w:left w:val="nil"/>
              <w:bottom w:val="single" w:sz="8" w:space="0" w:color="auto"/>
              <w:right w:val="single" w:sz="8" w:space="0" w:color="auto"/>
            </w:tcBorders>
            <w:shd w:val="clear" w:color="auto" w:fill="auto"/>
            <w:vAlign w:val="bottom"/>
            <w:hideMark/>
          </w:tcPr>
          <w:p w14:paraId="25B8DCDD"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842" w:type="pct"/>
            <w:tcBorders>
              <w:top w:val="nil"/>
              <w:left w:val="nil"/>
              <w:bottom w:val="single" w:sz="8" w:space="0" w:color="auto"/>
              <w:right w:val="single" w:sz="8" w:space="0" w:color="auto"/>
            </w:tcBorders>
            <w:shd w:val="clear" w:color="auto" w:fill="auto"/>
            <w:vAlign w:val="bottom"/>
            <w:hideMark/>
          </w:tcPr>
          <w:p w14:paraId="3FFDC375"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1" w:type="pct"/>
            <w:tcBorders>
              <w:top w:val="nil"/>
              <w:left w:val="nil"/>
              <w:bottom w:val="single" w:sz="8" w:space="0" w:color="auto"/>
              <w:right w:val="single" w:sz="4" w:space="0" w:color="auto"/>
            </w:tcBorders>
            <w:shd w:val="clear" w:color="auto" w:fill="auto"/>
            <w:vAlign w:val="bottom"/>
            <w:hideMark/>
          </w:tcPr>
          <w:p w14:paraId="054029B0"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2E28F57D" w14:textId="77777777" w:rsidTr="003F1AA8">
        <w:trPr>
          <w:trHeight w:val="389"/>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4F759FF1"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2" w:type="pct"/>
            <w:tcBorders>
              <w:top w:val="nil"/>
              <w:left w:val="nil"/>
              <w:bottom w:val="single" w:sz="8" w:space="0" w:color="auto"/>
              <w:right w:val="single" w:sz="8" w:space="0" w:color="auto"/>
            </w:tcBorders>
            <w:shd w:val="clear" w:color="auto" w:fill="auto"/>
            <w:vAlign w:val="bottom"/>
            <w:hideMark/>
          </w:tcPr>
          <w:p w14:paraId="6E85B36B"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842" w:type="pct"/>
            <w:tcBorders>
              <w:top w:val="nil"/>
              <w:left w:val="nil"/>
              <w:bottom w:val="single" w:sz="8" w:space="0" w:color="auto"/>
              <w:right w:val="single" w:sz="8" w:space="0" w:color="auto"/>
            </w:tcBorders>
            <w:shd w:val="clear" w:color="auto" w:fill="auto"/>
            <w:vAlign w:val="bottom"/>
            <w:hideMark/>
          </w:tcPr>
          <w:p w14:paraId="1A410C08"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842" w:type="pct"/>
            <w:tcBorders>
              <w:top w:val="nil"/>
              <w:left w:val="nil"/>
              <w:bottom w:val="single" w:sz="8" w:space="0" w:color="auto"/>
              <w:right w:val="single" w:sz="8" w:space="0" w:color="auto"/>
            </w:tcBorders>
            <w:shd w:val="clear" w:color="auto" w:fill="auto"/>
            <w:vAlign w:val="bottom"/>
            <w:hideMark/>
          </w:tcPr>
          <w:p w14:paraId="4C7741A2"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41" w:type="pct"/>
            <w:tcBorders>
              <w:top w:val="nil"/>
              <w:left w:val="nil"/>
              <w:bottom w:val="single" w:sz="8" w:space="0" w:color="auto"/>
              <w:right w:val="single" w:sz="4" w:space="0" w:color="auto"/>
            </w:tcBorders>
            <w:shd w:val="clear" w:color="auto" w:fill="auto"/>
            <w:vAlign w:val="bottom"/>
            <w:hideMark/>
          </w:tcPr>
          <w:p w14:paraId="161DBC92"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5DBF10F8" w14:textId="77777777" w:rsidTr="003F1AA8">
        <w:trPr>
          <w:trHeight w:val="408"/>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745E8503"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2" w:type="pct"/>
            <w:tcBorders>
              <w:top w:val="nil"/>
              <w:left w:val="nil"/>
              <w:bottom w:val="single" w:sz="8" w:space="0" w:color="auto"/>
              <w:right w:val="single" w:sz="8" w:space="0" w:color="auto"/>
            </w:tcBorders>
            <w:shd w:val="clear" w:color="auto" w:fill="auto"/>
            <w:vAlign w:val="bottom"/>
            <w:hideMark/>
          </w:tcPr>
          <w:p w14:paraId="6921C4AA"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w:t>
            </w:r>
          </w:p>
        </w:tc>
        <w:tc>
          <w:tcPr>
            <w:tcW w:w="842" w:type="pct"/>
            <w:tcBorders>
              <w:top w:val="nil"/>
              <w:left w:val="nil"/>
              <w:bottom w:val="single" w:sz="8" w:space="0" w:color="auto"/>
              <w:right w:val="single" w:sz="8" w:space="0" w:color="auto"/>
            </w:tcBorders>
            <w:shd w:val="clear" w:color="auto" w:fill="auto"/>
            <w:vAlign w:val="bottom"/>
            <w:hideMark/>
          </w:tcPr>
          <w:p w14:paraId="4F82A245"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842" w:type="pct"/>
            <w:tcBorders>
              <w:top w:val="nil"/>
              <w:left w:val="nil"/>
              <w:bottom w:val="single" w:sz="8" w:space="0" w:color="auto"/>
              <w:right w:val="single" w:sz="8" w:space="0" w:color="auto"/>
            </w:tcBorders>
            <w:shd w:val="clear" w:color="auto" w:fill="auto"/>
            <w:vAlign w:val="bottom"/>
            <w:hideMark/>
          </w:tcPr>
          <w:p w14:paraId="61981C36"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841" w:type="pct"/>
            <w:tcBorders>
              <w:top w:val="nil"/>
              <w:left w:val="nil"/>
              <w:bottom w:val="single" w:sz="8" w:space="0" w:color="auto"/>
              <w:right w:val="single" w:sz="4" w:space="0" w:color="auto"/>
            </w:tcBorders>
            <w:shd w:val="clear" w:color="auto" w:fill="auto"/>
            <w:vAlign w:val="bottom"/>
            <w:hideMark/>
          </w:tcPr>
          <w:p w14:paraId="237F3A15"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w:t>
            </w:r>
          </w:p>
        </w:tc>
      </w:tr>
      <w:tr w:rsidR="00E85CCF" w:rsidRPr="00E85CCF" w14:paraId="676F4C7C" w14:textId="77777777" w:rsidTr="003F1AA8">
        <w:trPr>
          <w:trHeight w:val="415"/>
        </w:trPr>
        <w:tc>
          <w:tcPr>
            <w:tcW w:w="1633" w:type="pct"/>
            <w:tcBorders>
              <w:top w:val="nil"/>
              <w:left w:val="single" w:sz="4" w:space="0" w:color="auto"/>
              <w:bottom w:val="single" w:sz="8" w:space="0" w:color="auto"/>
              <w:right w:val="single" w:sz="8" w:space="0" w:color="auto"/>
            </w:tcBorders>
            <w:shd w:val="clear" w:color="auto" w:fill="auto"/>
            <w:vAlign w:val="center"/>
            <w:hideMark/>
          </w:tcPr>
          <w:p w14:paraId="05FAE459" w14:textId="77777777" w:rsidR="000A0393" w:rsidRPr="00E85CCF" w:rsidRDefault="000A0393" w:rsidP="000A039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2" w:type="pct"/>
            <w:tcBorders>
              <w:top w:val="nil"/>
              <w:left w:val="nil"/>
              <w:bottom w:val="single" w:sz="8" w:space="0" w:color="auto"/>
              <w:right w:val="single" w:sz="8" w:space="0" w:color="auto"/>
            </w:tcBorders>
            <w:shd w:val="clear" w:color="auto" w:fill="auto"/>
            <w:vAlign w:val="bottom"/>
            <w:hideMark/>
          </w:tcPr>
          <w:p w14:paraId="0516CD2D"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842" w:type="pct"/>
            <w:tcBorders>
              <w:top w:val="nil"/>
              <w:left w:val="nil"/>
              <w:bottom w:val="single" w:sz="8" w:space="0" w:color="auto"/>
              <w:right w:val="single" w:sz="8" w:space="0" w:color="auto"/>
            </w:tcBorders>
            <w:shd w:val="clear" w:color="auto" w:fill="auto"/>
            <w:vAlign w:val="bottom"/>
            <w:hideMark/>
          </w:tcPr>
          <w:p w14:paraId="56C9FC95"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w:t>
            </w:r>
          </w:p>
        </w:tc>
        <w:tc>
          <w:tcPr>
            <w:tcW w:w="842" w:type="pct"/>
            <w:tcBorders>
              <w:top w:val="nil"/>
              <w:left w:val="nil"/>
              <w:bottom w:val="single" w:sz="8" w:space="0" w:color="auto"/>
              <w:right w:val="single" w:sz="8" w:space="0" w:color="auto"/>
            </w:tcBorders>
            <w:shd w:val="clear" w:color="auto" w:fill="auto"/>
            <w:vAlign w:val="bottom"/>
            <w:hideMark/>
          </w:tcPr>
          <w:p w14:paraId="1DEBB3AD"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w:t>
            </w:r>
          </w:p>
        </w:tc>
        <w:tc>
          <w:tcPr>
            <w:tcW w:w="841" w:type="pct"/>
            <w:tcBorders>
              <w:top w:val="nil"/>
              <w:left w:val="nil"/>
              <w:bottom w:val="single" w:sz="8" w:space="0" w:color="auto"/>
              <w:right w:val="single" w:sz="4" w:space="0" w:color="auto"/>
            </w:tcBorders>
            <w:shd w:val="clear" w:color="auto" w:fill="auto"/>
            <w:vAlign w:val="bottom"/>
            <w:hideMark/>
          </w:tcPr>
          <w:p w14:paraId="7658BBA0" w14:textId="77777777" w:rsidR="000A0393" w:rsidRPr="00E85CCF" w:rsidRDefault="000A0393" w:rsidP="00D778D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r>
      <w:tr w:rsidR="00E85CCF" w:rsidRPr="00E85CCF" w14:paraId="43DD21D4" w14:textId="77777777" w:rsidTr="000A0393">
        <w:trPr>
          <w:trHeight w:val="307"/>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3C312174" w14:textId="02C6FC0C" w:rsidR="00D778D2" w:rsidRPr="00E85CCF" w:rsidRDefault="00D778D2" w:rsidP="00D778D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AA0241" w:rsidRPr="00E85CCF" w14:paraId="40DEC8BC" w14:textId="77777777" w:rsidTr="000A0393">
        <w:trPr>
          <w:trHeight w:val="2111"/>
        </w:trPr>
        <w:tc>
          <w:tcPr>
            <w:tcW w:w="5000" w:type="pct"/>
            <w:gridSpan w:val="5"/>
            <w:tcBorders>
              <w:top w:val="single" w:sz="8" w:space="0" w:color="auto"/>
              <w:left w:val="single" w:sz="4" w:space="0" w:color="auto"/>
              <w:bottom w:val="single" w:sz="4" w:space="0" w:color="auto"/>
              <w:right w:val="single" w:sz="4" w:space="0" w:color="auto"/>
            </w:tcBorders>
            <w:shd w:val="clear" w:color="auto" w:fill="auto"/>
            <w:hideMark/>
          </w:tcPr>
          <w:p w14:paraId="15678ED2" w14:textId="783A43DE" w:rsidR="00D778D2" w:rsidRPr="00E85CCF" w:rsidRDefault="00EB207C" w:rsidP="00D778D2">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D778D2" w:rsidRPr="00E85CCF">
              <w:rPr>
                <w:rFonts w:ascii="Times New Roman" w:hAnsi="Times New Roman"/>
                <w:szCs w:val="24"/>
                <w:lang w:eastAsia="en-GB"/>
              </w:rPr>
              <w:t>Child deaths from these three categories have been combined to produce one figure</w:t>
            </w:r>
            <w:r w:rsidR="00AF4492">
              <w:rPr>
                <w:rFonts w:ascii="Times New Roman" w:hAnsi="Times New Roman"/>
                <w:szCs w:val="24"/>
                <w:lang w:eastAsia="en-GB"/>
              </w:rPr>
              <w:t>,</w:t>
            </w:r>
            <w:r w:rsidR="00D778D2" w:rsidRPr="00E85CCF">
              <w:rPr>
                <w:rFonts w:ascii="Times New Roman" w:hAnsi="Times New Roman"/>
                <w:szCs w:val="24"/>
                <w:lang w:eastAsia="en-GB"/>
              </w:rPr>
              <w:t xml:space="preserve"> however deaths can appear in more than one category</w:t>
            </w:r>
            <w:r w:rsidR="00AF4492">
              <w:rPr>
                <w:rFonts w:ascii="Times New Roman" w:hAnsi="Times New Roman"/>
                <w:szCs w:val="24"/>
                <w:lang w:eastAsia="en-GB"/>
              </w:rPr>
              <w:t xml:space="preserve">, for example, </w:t>
            </w:r>
            <w:r w:rsidR="00D778D2" w:rsidRPr="00E85CCF">
              <w:rPr>
                <w:rFonts w:ascii="Times New Roman" w:hAnsi="Times New Roman"/>
                <w:szCs w:val="24"/>
                <w:lang w:eastAsia="en-GB"/>
              </w:rPr>
              <w:t xml:space="preserve">a suicide can also be a drug-related </w:t>
            </w:r>
            <w:r w:rsidRPr="00E85CCF">
              <w:rPr>
                <w:rFonts w:ascii="Times New Roman" w:hAnsi="Times New Roman"/>
                <w:szCs w:val="24"/>
                <w:lang w:eastAsia="en-GB"/>
              </w:rPr>
              <w:t>death. Where</w:t>
            </w:r>
            <w:r w:rsidR="00D778D2" w:rsidRPr="00E85CCF">
              <w:rPr>
                <w:rFonts w:ascii="Times New Roman" w:hAnsi="Times New Roman"/>
                <w:szCs w:val="24"/>
                <w:lang w:eastAsia="en-GB"/>
              </w:rPr>
              <w:t xml:space="preserve"> a death appears in more than one category the death is only counted once. </w:t>
            </w:r>
            <w:r w:rsidR="00D778D2" w:rsidRPr="00E85CCF">
              <w:rPr>
                <w:rFonts w:ascii="Times New Roman" w:hAnsi="Times New Roman"/>
                <w:szCs w:val="24"/>
                <w:lang w:eastAsia="en-GB"/>
              </w:rPr>
              <w:br/>
            </w:r>
            <w:r w:rsidRPr="00E85CCF">
              <w:rPr>
                <w:rFonts w:ascii="Times New Roman" w:hAnsi="Times New Roman"/>
                <w:szCs w:val="24"/>
                <w:lang w:eastAsia="en-GB"/>
              </w:rPr>
              <w:t xml:space="preserve">2. </w:t>
            </w:r>
            <w:r w:rsidR="00D778D2" w:rsidRPr="00E85CCF">
              <w:rPr>
                <w:rFonts w:ascii="Times New Roman" w:hAnsi="Times New Roman"/>
                <w:szCs w:val="24"/>
                <w:lang w:eastAsia="en-GB"/>
              </w:rPr>
              <w:t xml:space="preserve">Neonatal deaths appearing in the deaths from child abuse category have been excluded to align with the definitions used for drug-related deaths and suicides which exclude neonatal deaths. </w:t>
            </w:r>
          </w:p>
        </w:tc>
      </w:tr>
    </w:tbl>
    <w:p w14:paraId="02730AF9" w14:textId="5F42B4BF" w:rsidR="002D0708" w:rsidRPr="00E85CCF" w:rsidRDefault="002D0708" w:rsidP="002D0708">
      <w:pPr>
        <w:pStyle w:val="DeptBullets"/>
        <w:numPr>
          <w:ilvl w:val="0"/>
          <w:numId w:val="0"/>
        </w:numPr>
        <w:rPr>
          <w:rFonts w:ascii="Times New Roman" w:hAnsi="Times New Roman"/>
          <w:b/>
          <w:bCs/>
          <w:szCs w:val="24"/>
        </w:rPr>
      </w:pPr>
    </w:p>
    <w:p w14:paraId="6A64B59F" w14:textId="77777777" w:rsidR="006160C2" w:rsidRDefault="006160C2">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6E0A036" w14:textId="3C5029E9" w:rsidR="00191EB5" w:rsidRPr="00E85CCF" w:rsidRDefault="008B5228" w:rsidP="00191EB5">
      <w:pPr>
        <w:pStyle w:val="DeptBullets"/>
        <w:numPr>
          <w:ilvl w:val="0"/>
          <w:numId w:val="0"/>
        </w:numPr>
        <w:rPr>
          <w:rFonts w:ascii="Times New Roman" w:hAnsi="Times New Roman"/>
          <w:szCs w:val="24"/>
        </w:rPr>
      </w:pPr>
      <w:r w:rsidRPr="00E85CCF">
        <w:rPr>
          <w:rFonts w:ascii="Times New Roman" w:hAnsi="Times New Roman"/>
          <w:szCs w:val="24"/>
          <w:u w:val="single"/>
        </w:rPr>
        <w:lastRenderedPageBreak/>
        <w:t xml:space="preserve">(Q37b) </w:t>
      </w:r>
      <w:r w:rsidR="00191EB5" w:rsidRPr="00E85CCF">
        <w:rPr>
          <w:rFonts w:ascii="Times New Roman" w:hAnsi="Times New Roman"/>
          <w:szCs w:val="24"/>
          <w:u w:val="single"/>
        </w:rPr>
        <w:t>Wales:</w:t>
      </w:r>
      <w:r w:rsidR="00191EB5" w:rsidRPr="00E85CCF">
        <w:rPr>
          <w:rFonts w:ascii="Times New Roman" w:hAnsi="Times New Roman"/>
          <w:szCs w:val="24"/>
        </w:rPr>
        <w:t xml:space="preserve"> </w:t>
      </w:r>
    </w:p>
    <w:p w14:paraId="726EEB3D" w14:textId="2B735AF1" w:rsidR="00191EB5" w:rsidRPr="00E85CCF" w:rsidRDefault="00191EB5" w:rsidP="00191EB5">
      <w:pPr>
        <w:pStyle w:val="DeptBullets"/>
        <w:numPr>
          <w:ilvl w:val="0"/>
          <w:numId w:val="0"/>
        </w:numPr>
        <w:rPr>
          <w:rFonts w:ascii="Times New Roman" w:hAnsi="Times New Roman"/>
          <w:szCs w:val="24"/>
        </w:rPr>
      </w:pPr>
      <w:r w:rsidRPr="00E85CCF">
        <w:rPr>
          <w:rFonts w:ascii="Times New Roman" w:hAnsi="Times New Roman"/>
          <w:szCs w:val="24"/>
        </w:rPr>
        <w:t>In Wales, there were 31 fatalities due to child abuse, substance abuse or suicide between 2017</w:t>
      </w:r>
      <w:r w:rsidR="00382596">
        <w:rPr>
          <w:rFonts w:ascii="Times New Roman" w:hAnsi="Times New Roman"/>
          <w:szCs w:val="24"/>
        </w:rPr>
        <w:t>-</w:t>
      </w:r>
      <w:r w:rsidRPr="00E85CCF">
        <w:rPr>
          <w:rFonts w:ascii="Times New Roman" w:hAnsi="Times New Roman"/>
          <w:szCs w:val="24"/>
        </w:rPr>
        <w:t>20.</w:t>
      </w:r>
    </w:p>
    <w:tbl>
      <w:tblPr>
        <w:tblW w:w="8212" w:type="dxa"/>
        <w:tblLook w:val="04A0" w:firstRow="1" w:lastRow="0" w:firstColumn="1" w:lastColumn="0" w:noHBand="0" w:noVBand="1"/>
      </w:tblPr>
      <w:tblGrid>
        <w:gridCol w:w="2440"/>
        <w:gridCol w:w="5772"/>
      </w:tblGrid>
      <w:tr w:rsidR="00E85CCF" w:rsidRPr="00E85CCF" w14:paraId="4DF0AE80" w14:textId="77777777" w:rsidTr="005A1C8B">
        <w:trPr>
          <w:trHeight w:val="878"/>
        </w:trPr>
        <w:tc>
          <w:tcPr>
            <w:tcW w:w="8212"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24438922" w14:textId="35309B95" w:rsidR="00191EB5" w:rsidRPr="00E85CCF" w:rsidRDefault="00C256A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19.</w:t>
            </w:r>
            <w:r>
              <w:rPr>
                <w:rFonts w:ascii="Times New Roman" w:hAnsi="Times New Roman"/>
                <w:b/>
                <w:bCs/>
                <w:szCs w:val="24"/>
                <w:lang w:eastAsia="en-GB"/>
              </w:rPr>
              <w:t xml:space="preserve"> </w:t>
            </w:r>
            <w:r w:rsidR="00191EB5" w:rsidRPr="00E85CCF">
              <w:rPr>
                <w:rFonts w:ascii="Times New Roman" w:hAnsi="Times New Roman"/>
                <w:b/>
                <w:bCs/>
                <w:szCs w:val="24"/>
                <w:lang w:eastAsia="en-GB"/>
              </w:rPr>
              <w:t xml:space="preserve">Number of child fatalities due to child abuse, substance abuse and suicide in </w:t>
            </w:r>
            <w:r w:rsidR="00191EB5" w:rsidRPr="00E85CCF">
              <w:rPr>
                <w:rFonts w:ascii="Times New Roman" w:hAnsi="Times New Roman"/>
                <w:b/>
                <w:bCs/>
                <w:szCs w:val="24"/>
                <w:u w:val="single"/>
                <w:lang w:eastAsia="en-GB"/>
              </w:rPr>
              <w:t>Wales</w:t>
            </w:r>
            <w:r w:rsidR="00191EB5" w:rsidRPr="00E85CCF">
              <w:rPr>
                <w:rFonts w:ascii="Times New Roman" w:hAnsi="Times New Roman"/>
                <w:b/>
                <w:bCs/>
                <w:szCs w:val="24"/>
                <w:lang w:eastAsia="en-GB"/>
              </w:rPr>
              <w:t>, 2017-2020</w:t>
            </w:r>
          </w:p>
        </w:tc>
      </w:tr>
      <w:tr w:rsidR="00E85CCF" w:rsidRPr="00E85CCF" w14:paraId="35CDC00A" w14:textId="77777777" w:rsidTr="005A1C8B">
        <w:trPr>
          <w:trHeight w:val="293"/>
        </w:trPr>
        <w:tc>
          <w:tcPr>
            <w:tcW w:w="2440" w:type="dxa"/>
            <w:tcBorders>
              <w:top w:val="nil"/>
              <w:left w:val="single" w:sz="8" w:space="0" w:color="auto"/>
              <w:bottom w:val="single" w:sz="8" w:space="0" w:color="auto"/>
              <w:right w:val="single" w:sz="8" w:space="0" w:color="auto"/>
            </w:tcBorders>
            <w:shd w:val="clear" w:color="000000" w:fill="D9D9D9"/>
            <w:vAlign w:val="center"/>
            <w:hideMark/>
          </w:tcPr>
          <w:p w14:paraId="2563337A"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5772" w:type="dxa"/>
            <w:tcBorders>
              <w:top w:val="nil"/>
              <w:left w:val="nil"/>
              <w:bottom w:val="single" w:sz="8" w:space="0" w:color="auto"/>
              <w:right w:val="single" w:sz="4" w:space="0" w:color="auto"/>
            </w:tcBorders>
            <w:shd w:val="clear" w:color="000000" w:fill="D9D9D9"/>
            <w:vAlign w:val="center"/>
            <w:hideMark/>
          </w:tcPr>
          <w:p w14:paraId="69BA9407" w14:textId="77777777" w:rsidR="00191EB5" w:rsidRPr="00E85CCF" w:rsidRDefault="00191EB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2017-2020</w:t>
            </w:r>
          </w:p>
        </w:tc>
      </w:tr>
      <w:tr w:rsidR="00E85CCF" w:rsidRPr="00E85CCF" w14:paraId="503AAA1D"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314CFDE6"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5772" w:type="dxa"/>
            <w:tcBorders>
              <w:top w:val="nil"/>
              <w:left w:val="nil"/>
              <w:bottom w:val="single" w:sz="8" w:space="0" w:color="auto"/>
              <w:right w:val="single" w:sz="4" w:space="0" w:color="auto"/>
            </w:tcBorders>
            <w:shd w:val="clear" w:color="auto" w:fill="auto"/>
            <w:vAlign w:val="bottom"/>
            <w:hideMark/>
          </w:tcPr>
          <w:p w14:paraId="71B53838"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r>
      <w:tr w:rsidR="00E85CCF" w:rsidRPr="00E85CCF" w14:paraId="04F5A259" w14:textId="77777777" w:rsidTr="005A1C8B">
        <w:trPr>
          <w:trHeight w:val="293"/>
        </w:trPr>
        <w:tc>
          <w:tcPr>
            <w:tcW w:w="2440" w:type="dxa"/>
            <w:tcBorders>
              <w:top w:val="nil"/>
              <w:left w:val="single" w:sz="8" w:space="0" w:color="auto"/>
              <w:bottom w:val="single" w:sz="8" w:space="0" w:color="auto"/>
              <w:right w:val="single" w:sz="8" w:space="0" w:color="auto"/>
            </w:tcBorders>
            <w:shd w:val="clear" w:color="000000" w:fill="D9D9D9"/>
            <w:vAlign w:val="center"/>
            <w:hideMark/>
          </w:tcPr>
          <w:p w14:paraId="759CF86B"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5772" w:type="dxa"/>
            <w:tcBorders>
              <w:top w:val="nil"/>
              <w:left w:val="nil"/>
              <w:bottom w:val="single" w:sz="8" w:space="0" w:color="auto"/>
              <w:right w:val="single" w:sz="4" w:space="0" w:color="auto"/>
            </w:tcBorders>
            <w:shd w:val="clear" w:color="000000" w:fill="D9D9D9"/>
            <w:vAlign w:val="center"/>
            <w:hideMark/>
          </w:tcPr>
          <w:p w14:paraId="21F31191" w14:textId="410BB309" w:rsidR="00191EB5" w:rsidRPr="00E85CCF" w:rsidRDefault="00191EB5" w:rsidP="005A1C8B">
            <w:pPr>
              <w:widowControl/>
              <w:overflowPunct/>
              <w:autoSpaceDE/>
              <w:autoSpaceDN/>
              <w:adjustRightInd/>
              <w:jc w:val="right"/>
              <w:textAlignment w:val="auto"/>
              <w:rPr>
                <w:rFonts w:ascii="Times New Roman" w:hAnsi="Times New Roman"/>
                <w:b/>
                <w:bCs/>
                <w:szCs w:val="24"/>
                <w:lang w:eastAsia="en-GB"/>
              </w:rPr>
            </w:pPr>
          </w:p>
        </w:tc>
      </w:tr>
      <w:tr w:rsidR="00E85CCF" w:rsidRPr="00E85CCF" w14:paraId="41F2CED4"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5E61EC6C"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5772" w:type="dxa"/>
            <w:tcBorders>
              <w:top w:val="nil"/>
              <w:left w:val="nil"/>
              <w:bottom w:val="single" w:sz="8" w:space="0" w:color="auto"/>
              <w:right w:val="single" w:sz="4" w:space="0" w:color="auto"/>
            </w:tcBorders>
            <w:shd w:val="clear" w:color="auto" w:fill="auto"/>
            <w:vAlign w:val="center"/>
            <w:hideMark/>
          </w:tcPr>
          <w:p w14:paraId="6DB7DEFF"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r>
      <w:tr w:rsidR="00E85CCF" w:rsidRPr="00E85CCF" w14:paraId="0CE9EDE3"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1AF56DF7"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5772" w:type="dxa"/>
            <w:tcBorders>
              <w:top w:val="nil"/>
              <w:left w:val="nil"/>
              <w:bottom w:val="single" w:sz="8" w:space="0" w:color="auto"/>
              <w:right w:val="single" w:sz="4" w:space="0" w:color="auto"/>
            </w:tcBorders>
            <w:shd w:val="clear" w:color="auto" w:fill="auto"/>
            <w:vAlign w:val="center"/>
            <w:hideMark/>
          </w:tcPr>
          <w:p w14:paraId="54885321"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1783EC5C" w14:textId="77777777" w:rsidTr="005A1C8B">
        <w:trPr>
          <w:trHeight w:val="293"/>
        </w:trPr>
        <w:tc>
          <w:tcPr>
            <w:tcW w:w="2440" w:type="dxa"/>
            <w:tcBorders>
              <w:top w:val="nil"/>
              <w:left w:val="single" w:sz="8" w:space="0" w:color="auto"/>
              <w:bottom w:val="single" w:sz="8" w:space="0" w:color="auto"/>
              <w:right w:val="single" w:sz="8" w:space="0" w:color="auto"/>
            </w:tcBorders>
            <w:shd w:val="clear" w:color="000000" w:fill="D9D9D9"/>
            <w:vAlign w:val="center"/>
            <w:hideMark/>
          </w:tcPr>
          <w:p w14:paraId="0557C93A"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5772" w:type="dxa"/>
            <w:tcBorders>
              <w:top w:val="nil"/>
              <w:left w:val="nil"/>
              <w:bottom w:val="single" w:sz="8" w:space="0" w:color="auto"/>
              <w:right w:val="single" w:sz="4" w:space="0" w:color="auto"/>
            </w:tcBorders>
            <w:shd w:val="clear" w:color="000000" w:fill="D9D9D9"/>
            <w:vAlign w:val="center"/>
            <w:hideMark/>
          </w:tcPr>
          <w:p w14:paraId="13CF6C8C" w14:textId="4D2D9553" w:rsidR="00191EB5" w:rsidRPr="00E85CCF" w:rsidRDefault="00191EB5" w:rsidP="005A1C8B">
            <w:pPr>
              <w:widowControl/>
              <w:overflowPunct/>
              <w:autoSpaceDE/>
              <w:autoSpaceDN/>
              <w:adjustRightInd/>
              <w:jc w:val="right"/>
              <w:textAlignment w:val="auto"/>
              <w:rPr>
                <w:rFonts w:ascii="Times New Roman" w:hAnsi="Times New Roman"/>
                <w:b/>
                <w:bCs/>
                <w:szCs w:val="24"/>
                <w:lang w:eastAsia="en-GB"/>
              </w:rPr>
            </w:pPr>
          </w:p>
        </w:tc>
      </w:tr>
      <w:tr w:rsidR="00E85CCF" w:rsidRPr="00E85CCF" w14:paraId="60C274C1"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3B0F536C"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5772" w:type="dxa"/>
            <w:tcBorders>
              <w:top w:val="nil"/>
              <w:left w:val="nil"/>
              <w:bottom w:val="single" w:sz="8" w:space="0" w:color="auto"/>
              <w:right w:val="single" w:sz="4" w:space="0" w:color="auto"/>
            </w:tcBorders>
            <w:shd w:val="clear" w:color="auto" w:fill="auto"/>
            <w:vAlign w:val="bottom"/>
            <w:hideMark/>
          </w:tcPr>
          <w:p w14:paraId="56003372" w14:textId="1BB1D97D" w:rsidR="00191EB5" w:rsidRPr="00E85CCF" w:rsidRDefault="00A24693"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r>
      <w:tr w:rsidR="00E85CCF" w:rsidRPr="00E85CCF" w14:paraId="67F90ED0"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1F05EFE0"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5772" w:type="dxa"/>
            <w:tcBorders>
              <w:top w:val="nil"/>
              <w:left w:val="nil"/>
              <w:bottom w:val="single" w:sz="8" w:space="0" w:color="auto"/>
              <w:right w:val="single" w:sz="4" w:space="0" w:color="auto"/>
            </w:tcBorders>
            <w:shd w:val="clear" w:color="auto" w:fill="auto"/>
            <w:vAlign w:val="bottom"/>
            <w:hideMark/>
          </w:tcPr>
          <w:p w14:paraId="41D01D19" w14:textId="144D1B8D" w:rsidR="00191EB5" w:rsidRPr="00E85CCF" w:rsidRDefault="00A246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D0B6181"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58BA2D62"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5772" w:type="dxa"/>
            <w:tcBorders>
              <w:top w:val="nil"/>
              <w:left w:val="nil"/>
              <w:bottom w:val="single" w:sz="8" w:space="0" w:color="auto"/>
              <w:right w:val="single" w:sz="4" w:space="0" w:color="auto"/>
            </w:tcBorders>
            <w:shd w:val="clear" w:color="auto" w:fill="auto"/>
            <w:vAlign w:val="bottom"/>
            <w:hideMark/>
          </w:tcPr>
          <w:p w14:paraId="796BF10C"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42EE1ACC"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78A86D59"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5772" w:type="dxa"/>
            <w:tcBorders>
              <w:top w:val="nil"/>
              <w:left w:val="nil"/>
              <w:bottom w:val="single" w:sz="8" w:space="0" w:color="auto"/>
              <w:right w:val="single" w:sz="4" w:space="0" w:color="auto"/>
            </w:tcBorders>
            <w:shd w:val="clear" w:color="auto" w:fill="auto"/>
            <w:vAlign w:val="bottom"/>
            <w:hideMark/>
          </w:tcPr>
          <w:p w14:paraId="7077E737"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4FC8047A" w14:textId="77777777" w:rsidTr="005A1C8B">
        <w:trPr>
          <w:trHeight w:val="293"/>
        </w:trPr>
        <w:tc>
          <w:tcPr>
            <w:tcW w:w="2440" w:type="dxa"/>
            <w:tcBorders>
              <w:top w:val="nil"/>
              <w:left w:val="single" w:sz="8" w:space="0" w:color="auto"/>
              <w:bottom w:val="single" w:sz="8" w:space="0" w:color="auto"/>
              <w:right w:val="single" w:sz="8" w:space="0" w:color="auto"/>
            </w:tcBorders>
            <w:shd w:val="clear" w:color="auto" w:fill="auto"/>
            <w:vAlign w:val="center"/>
            <w:hideMark/>
          </w:tcPr>
          <w:p w14:paraId="4386DAA7"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5772" w:type="dxa"/>
            <w:tcBorders>
              <w:top w:val="nil"/>
              <w:left w:val="nil"/>
              <w:bottom w:val="single" w:sz="8" w:space="0" w:color="auto"/>
              <w:right w:val="single" w:sz="4" w:space="0" w:color="auto"/>
            </w:tcBorders>
            <w:shd w:val="clear" w:color="auto" w:fill="auto"/>
            <w:vAlign w:val="bottom"/>
            <w:hideMark/>
          </w:tcPr>
          <w:p w14:paraId="277F0AA4" w14:textId="77777777" w:rsidR="00191EB5" w:rsidRPr="00E85CCF" w:rsidRDefault="00191EB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60F742D9" w14:textId="77777777" w:rsidTr="00C256AA">
        <w:trPr>
          <w:trHeight w:val="389"/>
        </w:trPr>
        <w:tc>
          <w:tcPr>
            <w:tcW w:w="8212" w:type="dxa"/>
            <w:gridSpan w:val="2"/>
            <w:tcBorders>
              <w:top w:val="single" w:sz="8" w:space="0" w:color="auto"/>
              <w:left w:val="single" w:sz="8" w:space="0" w:color="auto"/>
              <w:bottom w:val="nil"/>
              <w:right w:val="single" w:sz="4" w:space="0" w:color="auto"/>
            </w:tcBorders>
            <w:shd w:val="clear" w:color="000000" w:fill="D9D9D9"/>
            <w:hideMark/>
          </w:tcPr>
          <w:p w14:paraId="4760A06D" w14:textId="77777777" w:rsidR="00191EB5" w:rsidRPr="00E85CCF" w:rsidRDefault="00191EB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31907" w:rsidRPr="00E85CCF" w14:paraId="2BAAD76A" w14:textId="77777777" w:rsidTr="005A1C8B">
        <w:trPr>
          <w:trHeight w:val="1256"/>
        </w:trPr>
        <w:tc>
          <w:tcPr>
            <w:tcW w:w="8212"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14:paraId="08CC6317" w14:textId="389122ED" w:rsidR="00191EB5" w:rsidRPr="00E85CCF" w:rsidRDefault="00191EB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Child deaths from these three categories have been combined to produce one figure however deaths can appear in more than one category</w:t>
            </w:r>
            <w:r w:rsidR="00136078">
              <w:rPr>
                <w:rFonts w:ascii="Times New Roman" w:hAnsi="Times New Roman"/>
                <w:szCs w:val="24"/>
                <w:lang w:eastAsia="en-GB"/>
              </w:rPr>
              <w:t>, for example,</w:t>
            </w:r>
            <w:r w:rsidRPr="00E85CCF">
              <w:rPr>
                <w:rFonts w:ascii="Times New Roman" w:hAnsi="Times New Roman"/>
                <w:szCs w:val="24"/>
                <w:lang w:eastAsia="en-GB"/>
              </w:rPr>
              <w:t xml:space="preserve"> a suicide can also be a drug-related death. Where a death appears in more than one category the death is only counted once. </w:t>
            </w:r>
          </w:p>
          <w:p w14:paraId="24021E2F" w14:textId="77777777" w:rsidR="00191EB5" w:rsidRPr="00E85CCF" w:rsidRDefault="00191EB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Neonatal deaths appearing in the deaths from child abuse category have been excluded to align with the definitions used for drug-related deaths and suicides which exclude neonatal deaths.</w:t>
            </w:r>
          </w:p>
          <w:p w14:paraId="004CA6BA" w14:textId="2728447E" w:rsidR="00191EB5" w:rsidRPr="00E85CCF" w:rsidRDefault="00191EB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There is no specific ICD-10 code for child abuse as a cause of death. Deaths from child abuse has been defined as the following:</w:t>
            </w:r>
            <w:r w:rsidRPr="00E85CCF">
              <w:rPr>
                <w:rFonts w:ascii="Times New Roman" w:hAnsi="Times New Roman"/>
                <w:szCs w:val="24"/>
                <w:lang w:eastAsia="en-GB"/>
              </w:rPr>
              <w:br/>
              <w:t xml:space="preserve">Deaths with any mention of child maltreatment (ICD-10 codes T74.0-9) </w:t>
            </w:r>
            <w:r w:rsidR="003463D5">
              <w:rPr>
                <w:rFonts w:ascii="Times New Roman" w:hAnsi="Times New Roman"/>
                <w:szCs w:val="24"/>
                <w:lang w:eastAsia="en-GB"/>
              </w:rPr>
              <w:t>or</w:t>
            </w:r>
            <w:r w:rsidRPr="00E85CCF">
              <w:rPr>
                <w:rFonts w:ascii="Times New Roman" w:hAnsi="Times New Roman"/>
                <w:szCs w:val="24"/>
                <w:lang w:eastAsia="en-GB"/>
              </w:rPr>
              <w:t xml:space="preserve"> any mention of inquest adjourned (ICD-10 code U509) on the main death certificate or in the case of neonatal deaths on the neonatal death certificate </w:t>
            </w:r>
            <w:r w:rsidR="003463D5">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deaths where the secondary cause of death was child maltreatment (ICD-10 codes T74.0-9) </w:t>
            </w:r>
            <w:r w:rsidR="003463D5">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deaths where final manner of death was murder, </w:t>
            </w:r>
            <w:r w:rsidR="003463D5">
              <w:rPr>
                <w:rFonts w:ascii="Times New Roman" w:hAnsi="Times New Roman"/>
                <w:szCs w:val="24"/>
                <w:lang w:eastAsia="en-GB"/>
              </w:rPr>
              <w:t>or</w:t>
            </w:r>
            <w:r w:rsidRPr="00E85CCF">
              <w:rPr>
                <w:rFonts w:ascii="Times New Roman" w:hAnsi="Times New Roman"/>
                <w:szCs w:val="24"/>
                <w:lang w:eastAsia="en-GB"/>
              </w:rPr>
              <w:t>;</w:t>
            </w:r>
          </w:p>
          <w:p w14:paraId="1349CD44" w14:textId="493FC7F9" w:rsidR="00191EB5" w:rsidRPr="00E85CCF" w:rsidRDefault="00191EB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lack of attention at birth OR child abuse/battery </w:t>
            </w:r>
            <w:r w:rsidR="003463D5">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deaths where the underlying cause of death was assault (ICD-10 codes X85-Y09) </w:t>
            </w:r>
            <w:r w:rsidR="003463D5">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deaths where the underlying cause of death was inquest adjourned (ICD-10 code U509). </w:t>
            </w:r>
            <w:r w:rsidRPr="00E85CCF">
              <w:rPr>
                <w:rFonts w:ascii="Times New Roman" w:hAnsi="Times New Roman"/>
                <w:szCs w:val="24"/>
                <w:lang w:eastAsia="en-GB"/>
              </w:rPr>
              <w:br/>
              <w:t>4. The inclusion of underlying cause of death from assault will also cover deaths where final manner of death was unlawful killing or manslaughter or inquest adjourned.</w:t>
            </w:r>
            <w:r w:rsidRPr="00E85CCF">
              <w:rPr>
                <w:rFonts w:ascii="Times New Roman" w:hAnsi="Times New Roman"/>
                <w:szCs w:val="24"/>
                <w:lang w:eastAsia="en-GB"/>
              </w:rPr>
              <w:br/>
              <w:t>5. There can be overlaps where a death from child abuse can also be a drug-related death.</w:t>
            </w:r>
            <w:r w:rsidRPr="00E85CCF">
              <w:rPr>
                <w:rFonts w:ascii="Times New Roman" w:hAnsi="Times New Roman"/>
                <w:szCs w:val="24"/>
                <w:lang w:eastAsia="en-GB"/>
              </w:rPr>
              <w:br/>
              <w:t>Drug-related deaths are defined as deaths where the underlying cause was:</w:t>
            </w:r>
            <w:r w:rsidRPr="00E85CCF">
              <w:rPr>
                <w:rFonts w:ascii="Times New Roman" w:hAnsi="Times New Roman"/>
                <w:szCs w:val="24"/>
                <w:lang w:eastAsia="en-GB"/>
              </w:rPr>
              <w:br/>
              <w:t xml:space="preserve">Mental and behavioural disorders due to drug use (excluding alcohol and tobacco) (ICD-10 codes F11–F16, F18–F19) </w:t>
            </w:r>
            <w:r w:rsidR="00D50220">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r>
            <w:r w:rsidRPr="00E85CCF">
              <w:rPr>
                <w:rFonts w:ascii="Times New Roman" w:hAnsi="Times New Roman"/>
                <w:szCs w:val="24"/>
                <w:lang w:eastAsia="en-GB"/>
              </w:rPr>
              <w:lastRenderedPageBreak/>
              <w:t xml:space="preserve">Accidental poisoning by drugs, medicaments and biological substances (ICD-10 codes X40–X44) </w:t>
            </w:r>
            <w:r w:rsidR="00D50220">
              <w:rPr>
                <w:rFonts w:ascii="Times New Roman" w:hAnsi="Times New Roman"/>
                <w:szCs w:val="24"/>
                <w:lang w:eastAsia="en-GB"/>
              </w:rPr>
              <w:t>or</w:t>
            </w:r>
            <w:r w:rsidRPr="00E85CCF">
              <w:rPr>
                <w:rFonts w:ascii="Times New Roman" w:hAnsi="Times New Roman"/>
                <w:szCs w:val="24"/>
                <w:lang w:eastAsia="en-GB"/>
              </w:rPr>
              <w:t xml:space="preserve">; </w:t>
            </w:r>
            <w:r w:rsidRPr="00E85CCF">
              <w:rPr>
                <w:rFonts w:ascii="Times New Roman" w:hAnsi="Times New Roman"/>
                <w:szCs w:val="24"/>
                <w:lang w:eastAsia="en-GB"/>
              </w:rPr>
              <w:br/>
              <w:t xml:space="preserve">Intentional self-poisoning by drugs, medicaments and biological substances (ICD-10 codes X60–X64) </w:t>
            </w:r>
            <w:r w:rsidR="00D50220">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Assault by drugs, medicaments and biological substances (ICD-10 codes X85) </w:t>
            </w:r>
            <w:r w:rsidR="00D50220">
              <w:rPr>
                <w:rFonts w:ascii="Times New Roman" w:hAnsi="Times New Roman"/>
                <w:szCs w:val="24"/>
                <w:lang w:eastAsia="en-GB"/>
              </w:rPr>
              <w:t>or</w:t>
            </w:r>
            <w:r w:rsidRPr="00E85CCF">
              <w:rPr>
                <w:rFonts w:ascii="Times New Roman" w:hAnsi="Times New Roman"/>
                <w:szCs w:val="24"/>
                <w:lang w:eastAsia="en-GB"/>
              </w:rPr>
              <w:t>;</w:t>
            </w:r>
            <w:r w:rsidRPr="00E85CCF">
              <w:rPr>
                <w:rFonts w:ascii="Times New Roman" w:hAnsi="Times New Roman"/>
                <w:szCs w:val="24"/>
                <w:lang w:eastAsia="en-GB"/>
              </w:rPr>
              <w:br/>
              <w:t xml:space="preserve">Poisoning by drugs, medicaments and biological substances, undetermined intent (Y10–Y14) </w:t>
            </w:r>
          </w:p>
          <w:p w14:paraId="17A4E326" w14:textId="36BEABB2" w:rsidR="00BF6DE7" w:rsidRPr="00E85CCF" w:rsidRDefault="005B0982"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9, secondary suppression has been applied where suppressed figures would otherwise be derivable from totals</w:t>
            </w:r>
          </w:p>
        </w:tc>
      </w:tr>
    </w:tbl>
    <w:p w14:paraId="15B97595" w14:textId="77777777" w:rsidR="00191EB5" w:rsidRPr="00E85CCF" w:rsidRDefault="00191EB5" w:rsidP="002D0708">
      <w:pPr>
        <w:pStyle w:val="DeptBullets"/>
        <w:numPr>
          <w:ilvl w:val="0"/>
          <w:numId w:val="0"/>
        </w:numPr>
        <w:rPr>
          <w:rFonts w:ascii="Times New Roman" w:hAnsi="Times New Roman"/>
          <w:b/>
          <w:bCs/>
          <w:szCs w:val="24"/>
        </w:rPr>
      </w:pPr>
    </w:p>
    <w:p w14:paraId="0F7186E9" w14:textId="4B464F98"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593772" w:rsidRPr="00E85CCF">
        <w:rPr>
          <w:rFonts w:ascii="Times New Roman" w:hAnsi="Times New Roman"/>
          <w:szCs w:val="24"/>
          <w:u w:val="single"/>
        </w:rPr>
        <w:t>Scotland:</w:t>
      </w:r>
    </w:p>
    <w:p w14:paraId="0BECDB7C" w14:textId="77777777" w:rsidR="006D3C2A" w:rsidRPr="00E85CCF" w:rsidRDefault="006D3C2A" w:rsidP="006D3C2A">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24 fatalities due to substance misuse or suicide, down from a high of 31 in 2018. </w:t>
      </w:r>
    </w:p>
    <w:tbl>
      <w:tblPr>
        <w:tblW w:w="5000" w:type="pct"/>
        <w:tblLook w:val="04A0" w:firstRow="1" w:lastRow="0" w:firstColumn="1" w:lastColumn="0" w:noHBand="0" w:noVBand="1"/>
      </w:tblPr>
      <w:tblGrid>
        <w:gridCol w:w="2699"/>
        <w:gridCol w:w="1399"/>
        <w:gridCol w:w="1399"/>
        <w:gridCol w:w="1399"/>
        <w:gridCol w:w="1400"/>
      </w:tblGrid>
      <w:tr w:rsidR="00E85CCF" w:rsidRPr="00E85CCF" w14:paraId="3C7882F6" w14:textId="77777777" w:rsidTr="00F33B93">
        <w:trPr>
          <w:trHeight w:val="1184"/>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18ACE922" w14:textId="246E911B" w:rsidR="006D3C2A" w:rsidRPr="00E85CCF" w:rsidRDefault="00C256A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20.</w:t>
            </w:r>
            <w:r>
              <w:rPr>
                <w:rFonts w:ascii="Times New Roman" w:hAnsi="Times New Roman"/>
                <w:b/>
                <w:bCs/>
                <w:szCs w:val="24"/>
                <w:lang w:eastAsia="en-GB"/>
              </w:rPr>
              <w:t xml:space="preserve"> </w:t>
            </w:r>
            <w:r w:rsidR="006D3C2A" w:rsidRPr="00E85CCF">
              <w:rPr>
                <w:rFonts w:ascii="Times New Roman" w:hAnsi="Times New Roman"/>
                <w:b/>
                <w:bCs/>
                <w:szCs w:val="24"/>
                <w:lang w:eastAsia="en-GB"/>
              </w:rPr>
              <w:t xml:space="preserve">Numbers of deaths where the underlying cause of death was probable suicide, alcohol-specific or drug-related according to the death certificate in </w:t>
            </w:r>
            <w:r w:rsidR="006D3C2A" w:rsidRPr="00E85CCF">
              <w:rPr>
                <w:rFonts w:ascii="Times New Roman" w:hAnsi="Times New Roman"/>
                <w:b/>
                <w:bCs/>
                <w:szCs w:val="24"/>
                <w:u w:val="single"/>
                <w:lang w:eastAsia="en-GB"/>
              </w:rPr>
              <w:t>Scotland</w:t>
            </w:r>
            <w:r w:rsidR="006D3C2A" w:rsidRPr="00E85CCF">
              <w:rPr>
                <w:rFonts w:ascii="Times New Roman" w:hAnsi="Times New Roman"/>
                <w:b/>
                <w:bCs/>
                <w:szCs w:val="24"/>
                <w:lang w:eastAsia="en-GB"/>
              </w:rPr>
              <w:t>, 2017-2020</w:t>
            </w:r>
          </w:p>
        </w:tc>
      </w:tr>
      <w:tr w:rsidR="00E85CCF" w:rsidRPr="00E85CCF" w14:paraId="5A504287" w14:textId="77777777" w:rsidTr="00AA309B">
        <w:trPr>
          <w:trHeight w:val="293"/>
        </w:trPr>
        <w:tc>
          <w:tcPr>
            <w:tcW w:w="1627" w:type="pct"/>
            <w:tcBorders>
              <w:top w:val="nil"/>
              <w:left w:val="single" w:sz="4" w:space="0" w:color="auto"/>
              <w:bottom w:val="single" w:sz="8" w:space="0" w:color="auto"/>
              <w:right w:val="single" w:sz="8" w:space="0" w:color="auto"/>
            </w:tcBorders>
            <w:shd w:val="clear" w:color="000000" w:fill="D9D9D9"/>
            <w:vAlign w:val="center"/>
            <w:hideMark/>
          </w:tcPr>
          <w:p w14:paraId="7644E763"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8" w:space="0" w:color="auto"/>
              <w:right w:val="single" w:sz="8" w:space="0" w:color="auto"/>
            </w:tcBorders>
            <w:shd w:val="clear" w:color="000000" w:fill="D9D9D9"/>
            <w:vAlign w:val="center"/>
            <w:hideMark/>
          </w:tcPr>
          <w:p w14:paraId="4C6DC0DE" w14:textId="77777777" w:rsidR="006D3C2A" w:rsidRPr="00E85CCF" w:rsidRDefault="006D3C2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tcBorders>
              <w:top w:val="nil"/>
              <w:left w:val="nil"/>
              <w:bottom w:val="single" w:sz="8" w:space="0" w:color="auto"/>
              <w:right w:val="single" w:sz="8" w:space="0" w:color="auto"/>
            </w:tcBorders>
            <w:shd w:val="clear" w:color="000000" w:fill="D9D9D9"/>
            <w:vAlign w:val="center"/>
            <w:hideMark/>
          </w:tcPr>
          <w:p w14:paraId="298CE0E3" w14:textId="77777777" w:rsidR="006D3C2A" w:rsidRPr="00E85CCF" w:rsidRDefault="006D3C2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8" w:space="0" w:color="auto"/>
              <w:right w:val="single" w:sz="8" w:space="0" w:color="auto"/>
            </w:tcBorders>
            <w:shd w:val="clear" w:color="000000" w:fill="D9D9D9"/>
            <w:vAlign w:val="center"/>
            <w:hideMark/>
          </w:tcPr>
          <w:p w14:paraId="1C9C2EF2" w14:textId="77777777" w:rsidR="006D3C2A" w:rsidRPr="00E85CCF" w:rsidRDefault="006D3C2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4" w:space="0" w:color="auto"/>
            </w:tcBorders>
            <w:shd w:val="clear" w:color="000000" w:fill="D9D9D9"/>
            <w:vAlign w:val="center"/>
            <w:hideMark/>
          </w:tcPr>
          <w:p w14:paraId="2EC1C285" w14:textId="77777777" w:rsidR="006D3C2A" w:rsidRPr="00E85CCF" w:rsidRDefault="006D3C2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5999BEEC"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5415298E"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8" w:space="0" w:color="auto"/>
              <w:right w:val="single" w:sz="8" w:space="0" w:color="auto"/>
            </w:tcBorders>
            <w:shd w:val="clear" w:color="auto" w:fill="auto"/>
            <w:vAlign w:val="bottom"/>
            <w:hideMark/>
          </w:tcPr>
          <w:p w14:paraId="4AE817BC"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843" w:type="pct"/>
            <w:tcBorders>
              <w:top w:val="nil"/>
              <w:left w:val="nil"/>
              <w:bottom w:val="single" w:sz="8" w:space="0" w:color="auto"/>
              <w:right w:val="single" w:sz="8" w:space="0" w:color="auto"/>
            </w:tcBorders>
            <w:shd w:val="clear" w:color="auto" w:fill="auto"/>
            <w:vAlign w:val="bottom"/>
            <w:hideMark/>
          </w:tcPr>
          <w:p w14:paraId="44E35765"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843" w:type="pct"/>
            <w:tcBorders>
              <w:top w:val="nil"/>
              <w:left w:val="nil"/>
              <w:bottom w:val="single" w:sz="8" w:space="0" w:color="auto"/>
              <w:right w:val="single" w:sz="8" w:space="0" w:color="auto"/>
            </w:tcBorders>
            <w:shd w:val="clear" w:color="auto" w:fill="auto"/>
            <w:vAlign w:val="bottom"/>
            <w:hideMark/>
          </w:tcPr>
          <w:p w14:paraId="609C9E33"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843" w:type="pct"/>
            <w:tcBorders>
              <w:top w:val="nil"/>
              <w:left w:val="nil"/>
              <w:bottom w:val="single" w:sz="8" w:space="0" w:color="auto"/>
              <w:right w:val="single" w:sz="4" w:space="0" w:color="auto"/>
            </w:tcBorders>
            <w:shd w:val="clear" w:color="auto" w:fill="auto"/>
            <w:vAlign w:val="bottom"/>
            <w:hideMark/>
          </w:tcPr>
          <w:p w14:paraId="736DE291"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0659DB2F" w14:textId="77777777" w:rsidTr="00AA309B">
        <w:trPr>
          <w:trHeight w:val="293"/>
        </w:trPr>
        <w:tc>
          <w:tcPr>
            <w:tcW w:w="1627" w:type="pct"/>
            <w:tcBorders>
              <w:top w:val="nil"/>
              <w:left w:val="single" w:sz="4" w:space="0" w:color="auto"/>
              <w:bottom w:val="single" w:sz="8" w:space="0" w:color="auto"/>
              <w:right w:val="single" w:sz="8" w:space="0" w:color="auto"/>
            </w:tcBorders>
            <w:shd w:val="clear" w:color="000000" w:fill="D9D9D9"/>
            <w:vAlign w:val="center"/>
            <w:hideMark/>
          </w:tcPr>
          <w:p w14:paraId="7A3E5373"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843" w:type="pct"/>
            <w:tcBorders>
              <w:top w:val="nil"/>
              <w:left w:val="nil"/>
              <w:bottom w:val="single" w:sz="8" w:space="0" w:color="auto"/>
              <w:right w:val="nil"/>
            </w:tcBorders>
            <w:shd w:val="clear" w:color="000000" w:fill="D9D9D9"/>
            <w:vAlign w:val="center"/>
            <w:hideMark/>
          </w:tcPr>
          <w:p w14:paraId="44145C50" w14:textId="4BDDE018"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p>
        </w:tc>
        <w:tc>
          <w:tcPr>
            <w:tcW w:w="843" w:type="pct"/>
            <w:tcBorders>
              <w:top w:val="nil"/>
              <w:left w:val="nil"/>
              <w:bottom w:val="single" w:sz="8" w:space="0" w:color="auto"/>
              <w:right w:val="nil"/>
            </w:tcBorders>
            <w:shd w:val="clear" w:color="000000" w:fill="D9D9D9"/>
            <w:vAlign w:val="center"/>
            <w:hideMark/>
          </w:tcPr>
          <w:p w14:paraId="5C263484" w14:textId="61EEEC0B"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p>
        </w:tc>
        <w:tc>
          <w:tcPr>
            <w:tcW w:w="843" w:type="pct"/>
            <w:tcBorders>
              <w:top w:val="nil"/>
              <w:left w:val="nil"/>
              <w:bottom w:val="single" w:sz="8" w:space="0" w:color="auto"/>
              <w:right w:val="nil"/>
            </w:tcBorders>
            <w:shd w:val="clear" w:color="000000" w:fill="D9D9D9"/>
            <w:vAlign w:val="center"/>
            <w:hideMark/>
          </w:tcPr>
          <w:p w14:paraId="40B9826C" w14:textId="10625ACC"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p>
        </w:tc>
        <w:tc>
          <w:tcPr>
            <w:tcW w:w="843" w:type="pct"/>
            <w:tcBorders>
              <w:top w:val="nil"/>
              <w:left w:val="nil"/>
              <w:bottom w:val="single" w:sz="8" w:space="0" w:color="auto"/>
              <w:right w:val="single" w:sz="4" w:space="0" w:color="auto"/>
            </w:tcBorders>
            <w:shd w:val="clear" w:color="000000" w:fill="D9D9D9"/>
            <w:vAlign w:val="center"/>
            <w:hideMark/>
          </w:tcPr>
          <w:p w14:paraId="27CD343D" w14:textId="0922605F"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7BD9CC30"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403A5771"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3" w:type="pct"/>
            <w:tcBorders>
              <w:top w:val="nil"/>
              <w:left w:val="nil"/>
              <w:bottom w:val="single" w:sz="8" w:space="0" w:color="auto"/>
              <w:right w:val="single" w:sz="8" w:space="0" w:color="auto"/>
            </w:tcBorders>
            <w:shd w:val="clear" w:color="auto" w:fill="auto"/>
            <w:vAlign w:val="center"/>
            <w:hideMark/>
          </w:tcPr>
          <w:p w14:paraId="19395AD4"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843" w:type="pct"/>
            <w:tcBorders>
              <w:top w:val="nil"/>
              <w:left w:val="nil"/>
              <w:bottom w:val="single" w:sz="8" w:space="0" w:color="auto"/>
              <w:right w:val="single" w:sz="8" w:space="0" w:color="auto"/>
            </w:tcBorders>
            <w:shd w:val="clear" w:color="auto" w:fill="auto"/>
            <w:vAlign w:val="center"/>
            <w:hideMark/>
          </w:tcPr>
          <w:p w14:paraId="485E2326"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43" w:type="pct"/>
            <w:tcBorders>
              <w:top w:val="nil"/>
              <w:left w:val="nil"/>
              <w:bottom w:val="single" w:sz="8" w:space="0" w:color="auto"/>
              <w:right w:val="single" w:sz="8" w:space="0" w:color="auto"/>
            </w:tcBorders>
            <w:shd w:val="clear" w:color="auto" w:fill="auto"/>
            <w:vAlign w:val="center"/>
            <w:hideMark/>
          </w:tcPr>
          <w:p w14:paraId="5E77421E"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43" w:type="pct"/>
            <w:tcBorders>
              <w:top w:val="nil"/>
              <w:left w:val="nil"/>
              <w:bottom w:val="single" w:sz="8" w:space="0" w:color="auto"/>
              <w:right w:val="single" w:sz="4" w:space="0" w:color="auto"/>
            </w:tcBorders>
            <w:shd w:val="clear" w:color="auto" w:fill="auto"/>
            <w:vAlign w:val="center"/>
            <w:hideMark/>
          </w:tcPr>
          <w:p w14:paraId="20306685"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7D06C541"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6D7B3F67"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3" w:type="pct"/>
            <w:tcBorders>
              <w:top w:val="nil"/>
              <w:left w:val="nil"/>
              <w:bottom w:val="single" w:sz="8" w:space="0" w:color="auto"/>
              <w:right w:val="single" w:sz="8" w:space="0" w:color="auto"/>
            </w:tcBorders>
            <w:shd w:val="clear" w:color="auto" w:fill="auto"/>
            <w:vAlign w:val="center"/>
            <w:hideMark/>
          </w:tcPr>
          <w:p w14:paraId="2C3C36E6"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3" w:type="pct"/>
            <w:tcBorders>
              <w:top w:val="nil"/>
              <w:left w:val="nil"/>
              <w:bottom w:val="single" w:sz="8" w:space="0" w:color="auto"/>
              <w:right w:val="single" w:sz="8" w:space="0" w:color="auto"/>
            </w:tcBorders>
            <w:shd w:val="clear" w:color="auto" w:fill="auto"/>
            <w:vAlign w:val="center"/>
            <w:hideMark/>
          </w:tcPr>
          <w:p w14:paraId="1D12DF5D"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843" w:type="pct"/>
            <w:tcBorders>
              <w:top w:val="nil"/>
              <w:left w:val="nil"/>
              <w:bottom w:val="single" w:sz="8" w:space="0" w:color="auto"/>
              <w:right w:val="single" w:sz="8" w:space="0" w:color="auto"/>
            </w:tcBorders>
            <w:shd w:val="clear" w:color="auto" w:fill="auto"/>
            <w:vAlign w:val="center"/>
            <w:hideMark/>
          </w:tcPr>
          <w:p w14:paraId="780FA309"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843" w:type="pct"/>
            <w:tcBorders>
              <w:top w:val="nil"/>
              <w:left w:val="nil"/>
              <w:bottom w:val="single" w:sz="8" w:space="0" w:color="auto"/>
              <w:right w:val="single" w:sz="4" w:space="0" w:color="auto"/>
            </w:tcBorders>
            <w:shd w:val="clear" w:color="auto" w:fill="auto"/>
            <w:vAlign w:val="center"/>
            <w:hideMark/>
          </w:tcPr>
          <w:p w14:paraId="0AEE8F94"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5BBE85ED" w14:textId="77777777" w:rsidTr="00AA309B">
        <w:trPr>
          <w:trHeight w:val="293"/>
        </w:trPr>
        <w:tc>
          <w:tcPr>
            <w:tcW w:w="1627" w:type="pct"/>
            <w:tcBorders>
              <w:top w:val="nil"/>
              <w:left w:val="single" w:sz="4" w:space="0" w:color="auto"/>
              <w:bottom w:val="single" w:sz="8" w:space="0" w:color="auto"/>
              <w:right w:val="single" w:sz="8" w:space="0" w:color="auto"/>
            </w:tcBorders>
            <w:shd w:val="clear" w:color="000000" w:fill="D9D9D9"/>
            <w:vAlign w:val="center"/>
            <w:hideMark/>
          </w:tcPr>
          <w:p w14:paraId="07CA3A10"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73" w:type="pct"/>
            <w:gridSpan w:val="4"/>
            <w:tcBorders>
              <w:top w:val="nil"/>
              <w:left w:val="nil"/>
              <w:bottom w:val="single" w:sz="8" w:space="0" w:color="auto"/>
              <w:right w:val="single" w:sz="4" w:space="0" w:color="auto"/>
            </w:tcBorders>
            <w:shd w:val="clear" w:color="000000" w:fill="D9D9D9"/>
            <w:vAlign w:val="center"/>
          </w:tcPr>
          <w:p w14:paraId="176A1544" w14:textId="1EF43E5D"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1558EB49"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3724C617"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3" w:type="pct"/>
            <w:tcBorders>
              <w:top w:val="nil"/>
              <w:left w:val="nil"/>
              <w:bottom w:val="single" w:sz="8" w:space="0" w:color="auto"/>
              <w:right w:val="single" w:sz="8" w:space="0" w:color="auto"/>
            </w:tcBorders>
            <w:shd w:val="clear" w:color="auto" w:fill="auto"/>
            <w:vAlign w:val="bottom"/>
            <w:hideMark/>
          </w:tcPr>
          <w:p w14:paraId="18D036E6" w14:textId="75CF74DF" w:rsidR="006D3C2A" w:rsidRPr="00E85CCF" w:rsidRDefault="006C4006"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8" w:space="0" w:color="auto"/>
            </w:tcBorders>
            <w:shd w:val="clear" w:color="auto" w:fill="auto"/>
            <w:vAlign w:val="bottom"/>
            <w:hideMark/>
          </w:tcPr>
          <w:p w14:paraId="06D6E788"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8" w:space="0" w:color="auto"/>
            </w:tcBorders>
            <w:shd w:val="clear" w:color="auto" w:fill="auto"/>
            <w:vAlign w:val="bottom"/>
            <w:hideMark/>
          </w:tcPr>
          <w:p w14:paraId="7D7CF4F0" w14:textId="405AA0D6" w:rsidR="006D3C2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4" w:space="0" w:color="auto"/>
            </w:tcBorders>
            <w:shd w:val="clear" w:color="auto" w:fill="auto"/>
            <w:vAlign w:val="bottom"/>
            <w:hideMark/>
          </w:tcPr>
          <w:p w14:paraId="3DCDA5A8" w14:textId="4911A511" w:rsidR="006D3C2A" w:rsidRPr="00E85CCF" w:rsidRDefault="00B6401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r w:rsidR="006D3C2A" w:rsidRPr="00E85CCF">
              <w:rPr>
                <w:rFonts w:ascii="Times New Roman" w:hAnsi="Times New Roman"/>
                <w:szCs w:val="24"/>
                <w:lang w:eastAsia="en-GB"/>
              </w:rPr>
              <w:t> </w:t>
            </w:r>
          </w:p>
        </w:tc>
      </w:tr>
      <w:tr w:rsidR="00E85CCF" w:rsidRPr="00E85CCF" w14:paraId="40255313"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0F470D6A"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3" w:type="pct"/>
            <w:tcBorders>
              <w:top w:val="nil"/>
              <w:left w:val="nil"/>
              <w:bottom w:val="single" w:sz="8" w:space="0" w:color="auto"/>
              <w:right w:val="single" w:sz="8" w:space="0" w:color="auto"/>
            </w:tcBorders>
            <w:shd w:val="clear" w:color="auto" w:fill="auto"/>
            <w:vAlign w:val="bottom"/>
            <w:hideMark/>
          </w:tcPr>
          <w:p w14:paraId="33DA5055" w14:textId="60C9A756" w:rsidR="006D3C2A" w:rsidRPr="00E85CCF" w:rsidRDefault="005539F5"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8" w:space="0" w:color="auto"/>
            </w:tcBorders>
            <w:shd w:val="clear" w:color="auto" w:fill="auto"/>
            <w:vAlign w:val="bottom"/>
            <w:hideMark/>
          </w:tcPr>
          <w:p w14:paraId="5948A8E4"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8" w:space="0" w:color="auto"/>
            </w:tcBorders>
            <w:shd w:val="clear" w:color="auto" w:fill="auto"/>
            <w:vAlign w:val="bottom"/>
            <w:hideMark/>
          </w:tcPr>
          <w:p w14:paraId="53840EC4" w14:textId="1BA92665" w:rsidR="006D3C2A" w:rsidRPr="00E85CCF" w:rsidRDefault="005539F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4" w:space="0" w:color="auto"/>
            </w:tcBorders>
            <w:shd w:val="clear" w:color="auto" w:fill="auto"/>
            <w:vAlign w:val="bottom"/>
            <w:hideMark/>
          </w:tcPr>
          <w:p w14:paraId="0C374A2D"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28AF7696"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72F0D89D"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3" w:type="pct"/>
            <w:tcBorders>
              <w:top w:val="nil"/>
              <w:left w:val="nil"/>
              <w:bottom w:val="single" w:sz="8" w:space="0" w:color="auto"/>
              <w:right w:val="single" w:sz="8" w:space="0" w:color="auto"/>
            </w:tcBorders>
            <w:shd w:val="clear" w:color="auto" w:fill="auto"/>
            <w:vAlign w:val="bottom"/>
            <w:hideMark/>
          </w:tcPr>
          <w:p w14:paraId="1CB301A3" w14:textId="4DC6C9A7" w:rsidR="006D3C2A" w:rsidRPr="00E85CCF" w:rsidRDefault="005539F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8" w:space="0" w:color="auto"/>
            </w:tcBorders>
            <w:shd w:val="clear" w:color="auto" w:fill="auto"/>
            <w:vAlign w:val="bottom"/>
            <w:hideMark/>
          </w:tcPr>
          <w:p w14:paraId="1A5294C5"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8" w:space="0" w:color="auto"/>
            </w:tcBorders>
            <w:shd w:val="clear" w:color="auto" w:fill="auto"/>
            <w:vAlign w:val="bottom"/>
            <w:hideMark/>
          </w:tcPr>
          <w:p w14:paraId="6D221923" w14:textId="7477CFAE" w:rsidR="006D3C2A" w:rsidRPr="00E85CCF" w:rsidRDefault="005539F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8" w:space="0" w:color="auto"/>
              <w:right w:val="single" w:sz="4" w:space="0" w:color="auto"/>
            </w:tcBorders>
            <w:shd w:val="clear" w:color="auto" w:fill="auto"/>
            <w:vAlign w:val="bottom"/>
            <w:hideMark/>
          </w:tcPr>
          <w:p w14:paraId="502B502C"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3A34DEF6"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6E6520B8"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3" w:type="pct"/>
            <w:tcBorders>
              <w:top w:val="nil"/>
              <w:left w:val="nil"/>
              <w:bottom w:val="single" w:sz="8" w:space="0" w:color="auto"/>
              <w:right w:val="single" w:sz="8" w:space="0" w:color="auto"/>
            </w:tcBorders>
            <w:shd w:val="clear" w:color="auto" w:fill="auto"/>
            <w:vAlign w:val="bottom"/>
            <w:hideMark/>
          </w:tcPr>
          <w:p w14:paraId="38A536F1" w14:textId="10C20088" w:rsidR="006D3C2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8" w:space="0" w:color="auto"/>
            </w:tcBorders>
            <w:shd w:val="clear" w:color="auto" w:fill="auto"/>
            <w:vAlign w:val="bottom"/>
            <w:hideMark/>
          </w:tcPr>
          <w:p w14:paraId="35399E62"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3" w:type="pct"/>
            <w:tcBorders>
              <w:top w:val="nil"/>
              <w:left w:val="nil"/>
              <w:bottom w:val="single" w:sz="8" w:space="0" w:color="auto"/>
              <w:right w:val="single" w:sz="8" w:space="0" w:color="auto"/>
            </w:tcBorders>
            <w:shd w:val="clear" w:color="auto" w:fill="auto"/>
            <w:vAlign w:val="bottom"/>
            <w:hideMark/>
          </w:tcPr>
          <w:p w14:paraId="7E7DDF7A" w14:textId="73B26F67" w:rsidR="006D3C2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4" w:space="0" w:color="auto"/>
            </w:tcBorders>
            <w:shd w:val="clear" w:color="auto" w:fill="auto"/>
            <w:vAlign w:val="bottom"/>
            <w:hideMark/>
          </w:tcPr>
          <w:p w14:paraId="3DF34F45" w14:textId="0FD42CF6" w:rsidR="006D3C2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0583FB5" w14:textId="77777777" w:rsidTr="00AA309B">
        <w:trPr>
          <w:trHeight w:val="293"/>
        </w:trPr>
        <w:tc>
          <w:tcPr>
            <w:tcW w:w="1627" w:type="pct"/>
            <w:tcBorders>
              <w:top w:val="nil"/>
              <w:left w:val="single" w:sz="4" w:space="0" w:color="auto"/>
              <w:bottom w:val="single" w:sz="8" w:space="0" w:color="auto"/>
              <w:right w:val="single" w:sz="8" w:space="0" w:color="auto"/>
            </w:tcBorders>
            <w:shd w:val="clear" w:color="auto" w:fill="auto"/>
            <w:vAlign w:val="center"/>
            <w:hideMark/>
          </w:tcPr>
          <w:p w14:paraId="195A557E"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3" w:type="pct"/>
            <w:tcBorders>
              <w:top w:val="nil"/>
              <w:left w:val="nil"/>
              <w:bottom w:val="single" w:sz="8" w:space="0" w:color="auto"/>
              <w:right w:val="single" w:sz="8" w:space="0" w:color="auto"/>
            </w:tcBorders>
            <w:shd w:val="clear" w:color="auto" w:fill="auto"/>
            <w:vAlign w:val="bottom"/>
            <w:hideMark/>
          </w:tcPr>
          <w:p w14:paraId="398E793F"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843" w:type="pct"/>
            <w:tcBorders>
              <w:top w:val="nil"/>
              <w:left w:val="nil"/>
              <w:bottom w:val="single" w:sz="8" w:space="0" w:color="auto"/>
              <w:right w:val="single" w:sz="8" w:space="0" w:color="auto"/>
            </w:tcBorders>
            <w:shd w:val="clear" w:color="auto" w:fill="auto"/>
            <w:vAlign w:val="bottom"/>
            <w:hideMark/>
          </w:tcPr>
          <w:p w14:paraId="29CE41C0"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843" w:type="pct"/>
            <w:tcBorders>
              <w:top w:val="nil"/>
              <w:left w:val="nil"/>
              <w:bottom w:val="single" w:sz="8" w:space="0" w:color="auto"/>
              <w:right w:val="single" w:sz="8" w:space="0" w:color="auto"/>
            </w:tcBorders>
            <w:shd w:val="clear" w:color="auto" w:fill="auto"/>
            <w:vAlign w:val="bottom"/>
            <w:hideMark/>
          </w:tcPr>
          <w:p w14:paraId="68BD30C0" w14:textId="77777777" w:rsidR="006D3C2A" w:rsidRPr="00E85CCF" w:rsidRDefault="006D3C2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43" w:type="pct"/>
            <w:tcBorders>
              <w:top w:val="nil"/>
              <w:left w:val="nil"/>
              <w:bottom w:val="single" w:sz="8" w:space="0" w:color="auto"/>
              <w:right w:val="single" w:sz="4" w:space="0" w:color="auto"/>
            </w:tcBorders>
            <w:shd w:val="clear" w:color="auto" w:fill="auto"/>
            <w:vAlign w:val="bottom"/>
            <w:hideMark/>
          </w:tcPr>
          <w:p w14:paraId="3D0412F6" w14:textId="3F981582" w:rsidR="006D3C2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54E9AAD" w14:textId="77777777" w:rsidTr="008D66C6">
        <w:trPr>
          <w:trHeight w:val="363"/>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3490E283" w14:textId="77777777" w:rsidR="006D3C2A" w:rsidRPr="00E85CCF" w:rsidRDefault="006D3C2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31907" w:rsidRPr="00E85CCF" w14:paraId="7F2D0A95" w14:textId="77777777" w:rsidTr="005A1C8B">
        <w:trPr>
          <w:trHeight w:val="1922"/>
        </w:trPr>
        <w:tc>
          <w:tcPr>
            <w:tcW w:w="5000" w:type="pct"/>
            <w:gridSpan w:val="5"/>
            <w:tcBorders>
              <w:top w:val="single" w:sz="8" w:space="0" w:color="auto"/>
              <w:left w:val="single" w:sz="4" w:space="0" w:color="auto"/>
              <w:bottom w:val="single" w:sz="4" w:space="0" w:color="auto"/>
              <w:right w:val="single" w:sz="4" w:space="0" w:color="auto"/>
            </w:tcBorders>
            <w:shd w:val="clear" w:color="auto" w:fill="auto"/>
            <w:hideMark/>
          </w:tcPr>
          <w:p w14:paraId="0A1F30E7" w14:textId="2DE57598" w:rsidR="00B64014" w:rsidRPr="00E85CCF" w:rsidRDefault="006D3C2A" w:rsidP="005A1C8B">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1. For definition of probable suicide see https://www.nrscotland.gov.uk/files//statistics/probable-suicides/2020/suicides-20-methodology.pdf</w:t>
            </w:r>
            <w:r w:rsidRPr="00E85CCF">
              <w:rPr>
                <w:rFonts w:ascii="Times New Roman" w:hAnsi="Times New Roman"/>
                <w:szCs w:val="24"/>
                <w:lang w:eastAsia="en-GB"/>
              </w:rPr>
              <w:br/>
              <w:t xml:space="preserve">2. For definition of alcohol-specific deaths see https://www.nrscotland.gov.uk/files//statistics/alcohol-deaths/2020/alcohol-specific-deaths-20-methodology.pdf </w:t>
            </w:r>
            <w:r w:rsidRPr="00E85CCF">
              <w:rPr>
                <w:rFonts w:ascii="Times New Roman" w:hAnsi="Times New Roman"/>
                <w:szCs w:val="24"/>
                <w:lang w:eastAsia="en-GB"/>
              </w:rPr>
              <w:br/>
              <w:t xml:space="preserve">3. For definition of drug-related deaths see </w:t>
            </w:r>
            <w:hyperlink r:id="rId16" w:history="1">
              <w:r w:rsidR="00B64014" w:rsidRPr="00E85CCF">
                <w:rPr>
                  <w:rStyle w:val="Hyperlink"/>
                  <w:rFonts w:ascii="Times New Roman" w:hAnsi="Times New Roman"/>
                  <w:color w:val="auto"/>
                  <w:szCs w:val="24"/>
                  <w:lang w:eastAsia="en-GB"/>
                </w:rPr>
                <w:t>https://www.nrscotland.gov.uk/statistics-and-data/statistics/statistics-by-theme/vital-events/deaths/drug-related-deaths-in-scotland/2020</w:t>
              </w:r>
            </w:hyperlink>
          </w:p>
          <w:p w14:paraId="2390A595" w14:textId="39D8AA12" w:rsidR="006D3C2A" w:rsidRPr="00E85CCF" w:rsidRDefault="006C4006" w:rsidP="005A1C8B">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3825B452" w14:textId="77777777" w:rsidR="00B37AB0" w:rsidRDefault="00B37AB0" w:rsidP="00593772">
      <w:pPr>
        <w:pStyle w:val="DeptBullets"/>
        <w:numPr>
          <w:ilvl w:val="0"/>
          <w:numId w:val="0"/>
        </w:numPr>
        <w:rPr>
          <w:rFonts w:ascii="Times New Roman" w:hAnsi="Times New Roman"/>
          <w:szCs w:val="24"/>
          <w:u w:val="single"/>
        </w:rPr>
      </w:pPr>
    </w:p>
    <w:p w14:paraId="11515052" w14:textId="3D170B9F"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lastRenderedPageBreak/>
        <w:t xml:space="preserve">(Q37b) </w:t>
      </w:r>
      <w:r w:rsidR="00593772" w:rsidRPr="00E85CCF">
        <w:rPr>
          <w:rFonts w:ascii="Times New Roman" w:hAnsi="Times New Roman"/>
          <w:szCs w:val="24"/>
          <w:u w:val="single"/>
        </w:rPr>
        <w:t>Northern Ireland:</w:t>
      </w:r>
    </w:p>
    <w:p w14:paraId="61AC60AB" w14:textId="77777777" w:rsidR="00894AC0" w:rsidRPr="00E85CCF" w:rsidRDefault="00894AC0" w:rsidP="00894AC0">
      <w:pPr>
        <w:pStyle w:val="DeptBullets"/>
        <w:numPr>
          <w:ilvl w:val="0"/>
          <w:numId w:val="0"/>
        </w:numPr>
        <w:rPr>
          <w:rFonts w:ascii="Times New Roman" w:hAnsi="Times New Roman"/>
          <w:szCs w:val="24"/>
        </w:rPr>
      </w:pPr>
      <w:r w:rsidRPr="00E85CCF">
        <w:rPr>
          <w:rFonts w:ascii="Times New Roman" w:hAnsi="Times New Roman"/>
          <w:szCs w:val="24"/>
        </w:rPr>
        <w:t xml:space="preserve">The number of fatalities in Northern Ireland in 2020 due to suicides where the cause was self-inflicted injury only and drug-misuse deaths was 14, twice the number registered in 2017. </w:t>
      </w:r>
    </w:p>
    <w:tbl>
      <w:tblPr>
        <w:tblW w:w="5000" w:type="pct"/>
        <w:tblLook w:val="04A0" w:firstRow="1" w:lastRow="0" w:firstColumn="1" w:lastColumn="0" w:noHBand="0" w:noVBand="1"/>
      </w:tblPr>
      <w:tblGrid>
        <w:gridCol w:w="1660"/>
        <w:gridCol w:w="1659"/>
        <w:gridCol w:w="1659"/>
        <w:gridCol w:w="1659"/>
        <w:gridCol w:w="1659"/>
      </w:tblGrid>
      <w:tr w:rsidR="00E85CCF" w:rsidRPr="00E85CCF" w14:paraId="43FC85A6" w14:textId="77777777" w:rsidTr="005A1C8B">
        <w:trPr>
          <w:trHeight w:val="730"/>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2D056B92" w14:textId="5FB4B113" w:rsidR="00894AC0" w:rsidRPr="00E85CCF" w:rsidRDefault="00C256A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21.</w:t>
            </w:r>
            <w:r>
              <w:rPr>
                <w:rFonts w:ascii="Times New Roman" w:hAnsi="Times New Roman"/>
                <w:b/>
                <w:bCs/>
                <w:szCs w:val="24"/>
                <w:lang w:eastAsia="en-GB"/>
              </w:rPr>
              <w:t xml:space="preserve"> </w:t>
            </w:r>
            <w:r w:rsidR="00894AC0" w:rsidRPr="00E85CCF">
              <w:rPr>
                <w:rFonts w:ascii="Times New Roman" w:hAnsi="Times New Roman"/>
                <w:b/>
                <w:bCs/>
                <w:szCs w:val="24"/>
                <w:lang w:eastAsia="en-GB"/>
              </w:rPr>
              <w:t xml:space="preserve">Number of child fatalities due to child abuse, substance abuse and suicide in </w:t>
            </w:r>
            <w:r w:rsidR="00894AC0" w:rsidRPr="00E85CCF">
              <w:rPr>
                <w:rFonts w:ascii="Times New Roman" w:hAnsi="Times New Roman"/>
                <w:b/>
                <w:bCs/>
                <w:szCs w:val="24"/>
                <w:u w:val="single"/>
                <w:lang w:eastAsia="en-GB"/>
              </w:rPr>
              <w:t>Northern Ireland</w:t>
            </w:r>
            <w:r w:rsidR="00894AC0" w:rsidRPr="00E85CCF">
              <w:rPr>
                <w:rFonts w:ascii="Times New Roman" w:hAnsi="Times New Roman"/>
                <w:b/>
                <w:bCs/>
                <w:szCs w:val="24"/>
                <w:lang w:eastAsia="en-GB"/>
              </w:rPr>
              <w:t>, 2017-2020</w:t>
            </w:r>
          </w:p>
        </w:tc>
      </w:tr>
      <w:tr w:rsidR="00E85CCF" w:rsidRPr="00E85CCF" w14:paraId="1A5FCD0F" w14:textId="77777777" w:rsidTr="005A1C8B">
        <w:trPr>
          <w:trHeight w:val="373"/>
        </w:trPr>
        <w:tc>
          <w:tcPr>
            <w:tcW w:w="5000" w:type="pct"/>
            <w:gridSpan w:val="5"/>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hideMark/>
          </w:tcPr>
          <w:p w14:paraId="49A00154" w14:textId="77777777" w:rsidR="00894AC0" w:rsidRPr="00E85CCF" w:rsidRDefault="00894AC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A7450C4" w14:textId="77777777" w:rsidTr="005A1C8B">
        <w:trPr>
          <w:trHeight w:val="73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684A6E3F" w14:textId="77777777" w:rsidR="00894AC0" w:rsidRPr="00E85CCF" w:rsidRDefault="00894AC0"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https://www.nisra.gov.uk/publications/suicide-statistics  Drug-Related deaths in Northern Ireland Information Paper</w:t>
            </w:r>
          </w:p>
        </w:tc>
      </w:tr>
      <w:tr w:rsidR="00E85CCF" w:rsidRPr="00E85CCF" w14:paraId="3E4BEF3F" w14:textId="77777777" w:rsidTr="005A1C8B">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2B4B1591" w14:textId="77777777" w:rsidR="00894AC0" w:rsidRPr="00E85CCF" w:rsidRDefault="00894AC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7A873583" w14:textId="77777777" w:rsidR="00894AC0" w:rsidRPr="00E85CCF" w:rsidRDefault="00894AC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00" w:type="pct"/>
            <w:tcBorders>
              <w:top w:val="nil"/>
              <w:left w:val="nil"/>
              <w:bottom w:val="single" w:sz="8" w:space="0" w:color="auto"/>
              <w:right w:val="single" w:sz="8" w:space="0" w:color="auto"/>
            </w:tcBorders>
            <w:shd w:val="clear" w:color="000000" w:fill="D9D9D9"/>
            <w:vAlign w:val="center"/>
            <w:hideMark/>
          </w:tcPr>
          <w:p w14:paraId="301CDAA0" w14:textId="77777777" w:rsidR="00894AC0" w:rsidRPr="00E85CCF" w:rsidRDefault="00894AC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0" w:type="pct"/>
            <w:tcBorders>
              <w:top w:val="nil"/>
              <w:left w:val="nil"/>
              <w:bottom w:val="single" w:sz="8" w:space="0" w:color="auto"/>
              <w:right w:val="single" w:sz="8" w:space="0" w:color="auto"/>
            </w:tcBorders>
            <w:shd w:val="clear" w:color="000000" w:fill="D9D9D9"/>
            <w:vAlign w:val="center"/>
            <w:hideMark/>
          </w:tcPr>
          <w:p w14:paraId="5DFC05AA" w14:textId="77777777" w:rsidR="00894AC0" w:rsidRPr="00E85CCF" w:rsidRDefault="00894AC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00" w:type="pct"/>
            <w:tcBorders>
              <w:top w:val="nil"/>
              <w:left w:val="nil"/>
              <w:bottom w:val="single" w:sz="8" w:space="0" w:color="auto"/>
              <w:right w:val="single" w:sz="4" w:space="0" w:color="auto"/>
            </w:tcBorders>
            <w:shd w:val="clear" w:color="000000" w:fill="D9D9D9"/>
            <w:vAlign w:val="center"/>
            <w:hideMark/>
          </w:tcPr>
          <w:p w14:paraId="287226EC" w14:textId="77777777" w:rsidR="00894AC0" w:rsidRPr="00E85CCF" w:rsidRDefault="00894AC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79A6E0C0" w14:textId="77777777" w:rsidTr="005A1C8B">
        <w:trPr>
          <w:trHeight w:val="300"/>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0226109E" w14:textId="77777777" w:rsidR="00894AC0" w:rsidRPr="00E85CCF" w:rsidRDefault="00894AC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095830E1" w14:textId="77777777" w:rsidR="00894AC0" w:rsidRPr="00E85CCF" w:rsidRDefault="00894AC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000" w:type="pct"/>
            <w:tcBorders>
              <w:top w:val="nil"/>
              <w:left w:val="nil"/>
              <w:bottom w:val="single" w:sz="8" w:space="0" w:color="auto"/>
              <w:right w:val="single" w:sz="8" w:space="0" w:color="auto"/>
            </w:tcBorders>
            <w:shd w:val="clear" w:color="auto" w:fill="auto"/>
            <w:vAlign w:val="bottom"/>
            <w:hideMark/>
          </w:tcPr>
          <w:p w14:paraId="1757D30D" w14:textId="77777777" w:rsidR="00894AC0" w:rsidRPr="00E85CCF" w:rsidRDefault="00894AC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00" w:type="pct"/>
            <w:tcBorders>
              <w:top w:val="nil"/>
              <w:left w:val="nil"/>
              <w:bottom w:val="single" w:sz="8" w:space="0" w:color="auto"/>
              <w:right w:val="single" w:sz="8" w:space="0" w:color="auto"/>
            </w:tcBorders>
            <w:shd w:val="clear" w:color="auto" w:fill="auto"/>
            <w:vAlign w:val="bottom"/>
            <w:hideMark/>
          </w:tcPr>
          <w:p w14:paraId="1F4863BF" w14:textId="77777777" w:rsidR="00894AC0" w:rsidRPr="00E85CCF" w:rsidRDefault="00894AC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1000" w:type="pct"/>
            <w:tcBorders>
              <w:top w:val="nil"/>
              <w:left w:val="nil"/>
              <w:bottom w:val="single" w:sz="8" w:space="0" w:color="auto"/>
              <w:right w:val="single" w:sz="4" w:space="0" w:color="auto"/>
            </w:tcBorders>
            <w:shd w:val="clear" w:color="auto" w:fill="auto"/>
            <w:vAlign w:val="bottom"/>
            <w:hideMark/>
          </w:tcPr>
          <w:p w14:paraId="37274C4C" w14:textId="77777777" w:rsidR="00894AC0" w:rsidRPr="00E85CCF" w:rsidRDefault="00894AC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28BCE6F2" w14:textId="77777777" w:rsidTr="005A1C8B">
        <w:trPr>
          <w:trHeight w:val="361"/>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6F805154" w14:textId="77777777" w:rsidR="00894AC0" w:rsidRPr="00E85CCF" w:rsidRDefault="00894AC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31907" w:rsidRPr="00E85CCF" w14:paraId="77CA4CF4" w14:textId="77777777" w:rsidTr="00217EF6">
        <w:trPr>
          <w:trHeight w:val="7089"/>
        </w:trPr>
        <w:tc>
          <w:tcPr>
            <w:tcW w:w="5000" w:type="pct"/>
            <w:gridSpan w:val="5"/>
            <w:tcBorders>
              <w:top w:val="single" w:sz="8" w:space="0" w:color="auto"/>
              <w:left w:val="single" w:sz="4" w:space="0" w:color="auto"/>
              <w:bottom w:val="single" w:sz="4" w:space="0" w:color="auto"/>
              <w:right w:val="single" w:sz="4" w:space="0" w:color="auto"/>
            </w:tcBorders>
            <w:shd w:val="clear" w:color="auto" w:fill="auto"/>
            <w:hideMark/>
          </w:tcPr>
          <w:p w14:paraId="71F4AD40" w14:textId="77777777" w:rsidR="00894AC0" w:rsidRPr="00E85CCF" w:rsidRDefault="00894AC0"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are based on year the death was registered which might not be the same year that the death occurred. </w:t>
            </w:r>
          </w:p>
          <w:p w14:paraId="52A75A33" w14:textId="50CD5950" w:rsidR="00894AC0" w:rsidRPr="00E85CCF" w:rsidRDefault="00894AC0"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Suicide deaths in Northern Ireland are usually defined as deaths from Self-inflicted Injury as well as Events of Underdetermined Intent in persons aged 10 and over. This is consistent with the UK National Statistics definition.  However, the data include</w:t>
            </w:r>
            <w:r w:rsidR="00563FA8">
              <w:rPr>
                <w:rFonts w:ascii="Times New Roman" w:hAnsi="Times New Roman"/>
                <w:szCs w:val="24"/>
                <w:lang w:eastAsia="en-GB"/>
              </w:rPr>
              <w:t>s</w:t>
            </w:r>
            <w:r w:rsidRPr="00E85CCF">
              <w:rPr>
                <w:rFonts w:ascii="Times New Roman" w:hAnsi="Times New Roman"/>
                <w:szCs w:val="24"/>
                <w:lang w:eastAsia="en-GB"/>
              </w:rPr>
              <w:t xml:space="preserve"> deaths due to self-inflicted injury only. At present, </w:t>
            </w:r>
            <w:r w:rsidR="00AE0D5C">
              <w:rPr>
                <w:rFonts w:ascii="Times New Roman" w:hAnsi="Times New Roman"/>
                <w:szCs w:val="24"/>
                <w:lang w:eastAsia="en-GB"/>
              </w:rPr>
              <w:t>Northern Ireland Statistics and Research Agency (</w:t>
            </w:r>
            <w:r w:rsidRPr="00E85CCF">
              <w:rPr>
                <w:rFonts w:ascii="Times New Roman" w:hAnsi="Times New Roman"/>
                <w:szCs w:val="24"/>
                <w:lang w:eastAsia="en-GB"/>
              </w:rPr>
              <w:t>NISRA</w:t>
            </w:r>
            <w:r w:rsidR="00AE0D5C">
              <w:rPr>
                <w:rFonts w:ascii="Times New Roman" w:hAnsi="Times New Roman"/>
                <w:szCs w:val="24"/>
                <w:lang w:eastAsia="en-GB"/>
              </w:rPr>
              <w:t>)</w:t>
            </w:r>
            <w:r w:rsidRPr="00E85CCF">
              <w:rPr>
                <w:rFonts w:ascii="Times New Roman" w:hAnsi="Times New Roman"/>
                <w:szCs w:val="24"/>
                <w:lang w:eastAsia="en-GB"/>
              </w:rPr>
              <w:t xml:space="preserve"> recommends that users of suicide statistics refer to the subset of ‘self-inflicted injury’ as the most accurate count in relation to time trends. This is due to an ongoing review of the coverage of the sub-category ‘undetermined intent’ for the period 2015-2018 and 2020. Further information on the review is available in the guidance note provided at </w:t>
            </w:r>
            <w:hyperlink r:id="rId17" w:history="1">
              <w:r w:rsidRPr="00E85CCF">
                <w:rPr>
                  <w:rStyle w:val="Hyperlink"/>
                  <w:rFonts w:ascii="Times New Roman" w:hAnsi="Times New Roman"/>
                  <w:color w:val="auto"/>
                  <w:szCs w:val="24"/>
                  <w:lang w:eastAsia="en-GB"/>
                </w:rPr>
                <w:t>https://www.nisra.gov.uk/publications/suicide-statistics</w:t>
              </w:r>
            </w:hyperlink>
            <w:r w:rsidRPr="00E85CCF">
              <w:rPr>
                <w:rFonts w:ascii="Times New Roman" w:hAnsi="Times New Roman"/>
                <w:szCs w:val="24"/>
                <w:lang w:eastAsia="en-GB"/>
              </w:rPr>
              <w:t>.</w:t>
            </w:r>
          </w:p>
          <w:p w14:paraId="793C2A5E" w14:textId="39B02D3B" w:rsidR="00894AC0" w:rsidRPr="00E85CCF" w:rsidRDefault="00894AC0"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There are some situations where the registration of the death can be delayed, specifically where the death has been accidental, unexpected or suspicious, and must be referred to the </w:t>
            </w:r>
            <w:r w:rsidR="00C71E35">
              <w:rPr>
                <w:rFonts w:ascii="Times New Roman" w:hAnsi="Times New Roman"/>
                <w:szCs w:val="24"/>
                <w:lang w:eastAsia="en-GB"/>
              </w:rPr>
              <w:t>c</w:t>
            </w:r>
            <w:r w:rsidRPr="00E85CCF">
              <w:rPr>
                <w:rFonts w:ascii="Times New Roman" w:hAnsi="Times New Roman"/>
                <w:szCs w:val="24"/>
                <w:lang w:eastAsia="en-GB"/>
              </w:rPr>
              <w:t xml:space="preserve">oroner, only to be registered after completion of the investigation. The time taken to carry out this investigation can result in a delay in registration and thus such deaths may not appear in published statistics until at least six months after the death occurred. Suicides registered during the period in question will therefore not be reflective of suicides that actually occurred.  </w:t>
            </w:r>
          </w:p>
          <w:p w14:paraId="1432622B" w14:textId="77777777" w:rsidR="00894AC0" w:rsidRPr="00E85CCF" w:rsidRDefault="00894AC0"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4. Data for substance abuse includes deaths from drug-misuse only. Drug-misuse deaths occur where the underlying cause is drug poisoning, drug abuse or drug dependence or where any of the substances controlled under the Misuse of Drugs Act (1971) are involved. More information is available from </w:t>
            </w:r>
            <w:hyperlink r:id="rId18" w:history="1">
              <w:r w:rsidRPr="00E85CCF">
                <w:rPr>
                  <w:rStyle w:val="Hyperlink"/>
                  <w:rFonts w:ascii="Times New Roman" w:hAnsi="Times New Roman"/>
                  <w:color w:val="auto"/>
                  <w:szCs w:val="24"/>
                  <w:lang w:eastAsia="en-GB"/>
                </w:rPr>
                <w:t>https://www.nisra.gov.uk/statistics/cause-death/drug-related-deaths</w:t>
              </w:r>
            </w:hyperlink>
            <w:r w:rsidRPr="00E85CCF">
              <w:rPr>
                <w:rFonts w:ascii="Times New Roman" w:hAnsi="Times New Roman"/>
                <w:szCs w:val="24"/>
                <w:lang w:eastAsia="en-GB"/>
              </w:rPr>
              <w:t xml:space="preserve">  </w:t>
            </w:r>
          </w:p>
          <w:p w14:paraId="5BFC4B87" w14:textId="4BCDA74D" w:rsidR="0024400B" w:rsidRPr="00E85CCF" w:rsidRDefault="00DD36DB"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w:t>
            </w:r>
            <w:r w:rsidR="0024400B" w:rsidRPr="00E85CCF">
              <w:rPr>
                <w:rFonts w:ascii="Times New Roman" w:hAnsi="Times New Roman"/>
                <w:szCs w:val="24"/>
                <w:lang w:eastAsia="en-GB"/>
              </w:rPr>
              <w:t>. Demographic breakdowns are collected but have not been provided here due to data suppression.</w:t>
            </w:r>
          </w:p>
          <w:p w14:paraId="6BECD593" w14:textId="77777777" w:rsidR="00894AC0" w:rsidRPr="00E85CCF" w:rsidRDefault="00894AC0" w:rsidP="005A1C8B">
            <w:pPr>
              <w:widowControl/>
              <w:overflowPunct/>
              <w:autoSpaceDE/>
              <w:autoSpaceDN/>
              <w:adjustRightInd/>
              <w:textAlignment w:val="auto"/>
              <w:rPr>
                <w:rFonts w:ascii="Times New Roman" w:hAnsi="Times New Roman"/>
                <w:szCs w:val="24"/>
                <w:lang w:eastAsia="en-GB"/>
              </w:rPr>
            </w:pPr>
          </w:p>
        </w:tc>
      </w:tr>
    </w:tbl>
    <w:p w14:paraId="7390A75D" w14:textId="6E095380" w:rsidR="00593772" w:rsidRPr="00E85CCF" w:rsidRDefault="00593772" w:rsidP="002D0708">
      <w:pPr>
        <w:pStyle w:val="DeptBullets"/>
        <w:numPr>
          <w:ilvl w:val="0"/>
          <w:numId w:val="0"/>
        </w:numPr>
        <w:rPr>
          <w:rFonts w:ascii="Times New Roman" w:hAnsi="Times New Roman"/>
          <w:b/>
          <w:bCs/>
          <w:szCs w:val="24"/>
        </w:rPr>
      </w:pPr>
    </w:p>
    <w:p w14:paraId="52D77438" w14:textId="77777777" w:rsidR="00217EF6" w:rsidRDefault="00217EF6">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C069E9E" w14:textId="72376981"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lastRenderedPageBreak/>
        <w:t xml:space="preserve">(Q37b)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D4EF9DD" w14:textId="14075AF5"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9D4779E" w14:textId="79392A90"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3E4931E" w14:textId="2122D40B" w:rsidR="001271DD" w:rsidRPr="00E85CCF" w:rsidRDefault="008B5228" w:rsidP="001271DD">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1271DD" w:rsidRPr="00E85CCF">
        <w:rPr>
          <w:rFonts w:ascii="Times New Roman" w:hAnsi="Times New Roman"/>
          <w:szCs w:val="24"/>
          <w:u w:val="single"/>
        </w:rPr>
        <w:t>Anguilla:</w:t>
      </w:r>
      <w:r w:rsidR="0079109B" w:rsidRPr="00E85CCF">
        <w:rPr>
          <w:rFonts w:ascii="Times New Roman" w:hAnsi="Times New Roman"/>
          <w:szCs w:val="24"/>
          <w:u w:val="single"/>
        </w:rPr>
        <w:t xml:space="preserve"> </w:t>
      </w:r>
      <w:r w:rsidR="0079109B" w:rsidRPr="00E85CCF">
        <w:rPr>
          <w:rFonts w:ascii="Times New Roman" w:hAnsi="Times New Roman"/>
          <w:szCs w:val="24"/>
        </w:rPr>
        <w:t>Data unavailable.</w:t>
      </w:r>
    </w:p>
    <w:p w14:paraId="1A851D93" w14:textId="502D7C0B"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British Virgin Islands:</w:t>
      </w:r>
      <w:r w:rsidR="00F84CCB" w:rsidRPr="00E85CCF">
        <w:rPr>
          <w:rFonts w:ascii="Times New Roman" w:hAnsi="Times New Roman"/>
          <w:szCs w:val="24"/>
        </w:rPr>
        <w:t xml:space="preserve"> Data unavailable.</w:t>
      </w:r>
    </w:p>
    <w:p w14:paraId="7FCC5E40" w14:textId="7BFC87DC"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Cayman Islands:</w:t>
      </w:r>
      <w:r w:rsidR="0075003B"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E48B2E3" w14:textId="21F50945"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Falkland Islands:</w:t>
      </w:r>
      <w:r w:rsidR="00A80974"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6038F33" w14:textId="507169C4"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Pitcairn Islands:</w:t>
      </w:r>
      <w:r w:rsidR="0091561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1995E1B" w14:textId="29F36BE8"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St Helena, Ascension, Tristan da Cunha:</w:t>
      </w:r>
      <w:r w:rsidR="00D440D6"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3BC360F" w14:textId="7A7F65BD"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(Q37b) </w:t>
      </w:r>
      <w:r w:rsidR="00E95C96" w:rsidRPr="00E85CCF">
        <w:rPr>
          <w:rFonts w:ascii="Times New Roman" w:hAnsi="Times New Roman"/>
          <w:szCs w:val="24"/>
          <w:u w:val="single"/>
        </w:rPr>
        <w:t>Turks and Caicos Islands:</w:t>
      </w:r>
      <w:r w:rsidR="00A727D9" w:rsidRPr="00E85CCF">
        <w:rPr>
          <w:rFonts w:ascii="Times New Roman" w:hAnsi="Times New Roman"/>
          <w:szCs w:val="24"/>
        </w:rPr>
        <w:t xml:space="preserve"> There </w:t>
      </w:r>
      <w:r w:rsidR="000C5E3C" w:rsidRPr="00E85CCF">
        <w:rPr>
          <w:rFonts w:ascii="Times New Roman" w:hAnsi="Times New Roman"/>
          <w:szCs w:val="24"/>
        </w:rPr>
        <w:t xml:space="preserve">were fewer than </w:t>
      </w:r>
      <w:r w:rsidR="006C0A79" w:rsidRPr="00E85CCF">
        <w:rPr>
          <w:rFonts w:ascii="Times New Roman" w:hAnsi="Times New Roman"/>
          <w:szCs w:val="24"/>
        </w:rPr>
        <w:t xml:space="preserve">6 cases in </w:t>
      </w:r>
      <w:r w:rsidR="00A727D9" w:rsidRPr="00E85CCF">
        <w:rPr>
          <w:rFonts w:ascii="Times New Roman" w:hAnsi="Times New Roman"/>
          <w:szCs w:val="24"/>
        </w:rPr>
        <w:t>2018 and 2020.</w:t>
      </w:r>
    </w:p>
    <w:p w14:paraId="0672A7DB" w14:textId="046F084A"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779E3E31" w14:textId="329D9F7A"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(Q37b)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6CE76397" w14:textId="77777777" w:rsidR="001271DD" w:rsidRPr="00E85CCF" w:rsidRDefault="001271DD" w:rsidP="00C77241">
      <w:pPr>
        <w:pStyle w:val="DeptBullets"/>
        <w:numPr>
          <w:ilvl w:val="0"/>
          <w:numId w:val="0"/>
        </w:numPr>
        <w:rPr>
          <w:rFonts w:ascii="Times New Roman" w:hAnsi="Times New Roman"/>
          <w:szCs w:val="24"/>
        </w:rPr>
      </w:pPr>
    </w:p>
    <w:p w14:paraId="76D53B40" w14:textId="77777777" w:rsidR="00C77241" w:rsidRPr="00E85CCF" w:rsidRDefault="00C77241" w:rsidP="002D0708">
      <w:pPr>
        <w:pStyle w:val="DeptBullets"/>
        <w:numPr>
          <w:ilvl w:val="0"/>
          <w:numId w:val="0"/>
        </w:numPr>
        <w:rPr>
          <w:rFonts w:ascii="Times New Roman" w:hAnsi="Times New Roman"/>
          <w:b/>
          <w:bCs/>
          <w:szCs w:val="24"/>
        </w:rPr>
      </w:pPr>
    </w:p>
    <w:p w14:paraId="1EC5F567" w14:textId="77777777" w:rsidR="00F33B93" w:rsidRDefault="00F33B93">
      <w:pPr>
        <w:widowControl/>
        <w:overflowPunct/>
        <w:autoSpaceDE/>
        <w:autoSpaceDN/>
        <w:adjustRightInd/>
        <w:textAlignment w:val="auto"/>
        <w:rPr>
          <w:rFonts w:ascii="Times New Roman" w:hAnsi="Times New Roman"/>
          <w:b/>
          <w:bCs/>
          <w:szCs w:val="24"/>
        </w:rPr>
      </w:pPr>
      <w:r>
        <w:rPr>
          <w:rFonts w:ascii="Times New Roman" w:hAnsi="Times New Roman"/>
          <w:b/>
          <w:bCs/>
          <w:szCs w:val="24"/>
        </w:rPr>
        <w:br w:type="page"/>
      </w:r>
    </w:p>
    <w:p w14:paraId="3789B70D" w14:textId="77777777" w:rsidR="007847B9" w:rsidRPr="00454A6A" w:rsidRDefault="007847B9" w:rsidP="007847B9">
      <w:pPr>
        <w:pStyle w:val="Heading1"/>
      </w:pPr>
      <w:bookmarkStart w:id="15" w:name="_Toc106116807"/>
      <w:r w:rsidRPr="00454A6A">
        <w:t>C. Civil rights and freedoms</w:t>
      </w:r>
      <w:bookmarkEnd w:id="15"/>
    </w:p>
    <w:p w14:paraId="32086680" w14:textId="07ECA510" w:rsidR="002D0708" w:rsidRPr="00E85CCF" w:rsidRDefault="007847B9" w:rsidP="00AC1703">
      <w:pPr>
        <w:pStyle w:val="Heading1"/>
      </w:pPr>
      <w:bookmarkStart w:id="16" w:name="_Toc106116808"/>
      <w:r>
        <w:t>(Q</w:t>
      </w:r>
      <w:r w:rsidR="002D0708" w:rsidRPr="00E85CCF">
        <w:t>38a) The use of acoustic devices and other measures to deal with antisocial behaviours and disperse gatherings of young people</w:t>
      </w:r>
      <w:r w:rsidR="00DF1CD4" w:rsidRPr="00E85CCF">
        <w:t>.</w:t>
      </w:r>
      <w:bookmarkEnd w:id="16"/>
    </w:p>
    <w:p w14:paraId="09604656" w14:textId="5A33C7C1" w:rsidR="00DF1CD4"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0D1089" w:rsidRPr="00E85CCF">
        <w:rPr>
          <w:rFonts w:ascii="Times New Roman" w:hAnsi="Times New Roman"/>
          <w:szCs w:val="24"/>
          <w:u w:val="single"/>
        </w:rPr>
        <w:t>England:</w:t>
      </w:r>
      <w:r w:rsidR="000D1089" w:rsidRPr="00E85CCF">
        <w:rPr>
          <w:rFonts w:ascii="Times New Roman" w:hAnsi="Times New Roman"/>
          <w:szCs w:val="24"/>
        </w:rPr>
        <w:t xml:space="preserve"> </w:t>
      </w:r>
      <w:r w:rsidR="00DF1CD4" w:rsidRPr="00E85CCF">
        <w:rPr>
          <w:rFonts w:ascii="Times New Roman" w:hAnsi="Times New Roman"/>
          <w:szCs w:val="24"/>
        </w:rPr>
        <w:t>Data unavailable.</w:t>
      </w:r>
    </w:p>
    <w:p w14:paraId="732FB508" w14:textId="58CC2F03" w:rsidR="001E30C2" w:rsidRPr="00E85CCF" w:rsidRDefault="008B5228" w:rsidP="001E30C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1E30C2" w:rsidRPr="00E85CCF">
        <w:rPr>
          <w:rFonts w:ascii="Times New Roman" w:hAnsi="Times New Roman"/>
          <w:szCs w:val="24"/>
          <w:u w:val="single"/>
        </w:rPr>
        <w:t>Wales:</w:t>
      </w:r>
      <w:r w:rsidR="001E30C2" w:rsidRPr="00E85CCF">
        <w:rPr>
          <w:rFonts w:ascii="Times New Roman" w:hAnsi="Times New Roman"/>
          <w:szCs w:val="24"/>
        </w:rPr>
        <w:t xml:space="preserve"> Data unavailable.</w:t>
      </w:r>
    </w:p>
    <w:p w14:paraId="67E5E99D" w14:textId="2C346434"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593772" w:rsidRPr="00E85CCF">
        <w:rPr>
          <w:rFonts w:ascii="Times New Roman" w:hAnsi="Times New Roman"/>
          <w:szCs w:val="24"/>
          <w:u w:val="single"/>
        </w:rPr>
        <w:t>Scotland:</w:t>
      </w:r>
      <w:r w:rsidR="009E3148" w:rsidRPr="00E85CCF">
        <w:rPr>
          <w:rFonts w:ascii="Times New Roman" w:hAnsi="Times New Roman"/>
          <w:szCs w:val="24"/>
          <w:u w:val="single"/>
        </w:rPr>
        <w:t xml:space="preserve"> </w:t>
      </w:r>
      <w:r w:rsidR="009E3148" w:rsidRPr="00E85CCF">
        <w:rPr>
          <w:rFonts w:ascii="Times New Roman" w:hAnsi="Times New Roman"/>
          <w:szCs w:val="24"/>
        </w:rPr>
        <w:t>Data unavailable.</w:t>
      </w:r>
    </w:p>
    <w:p w14:paraId="7A401E39" w14:textId="70F4D7C2"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593772" w:rsidRPr="00E85CCF">
        <w:rPr>
          <w:rFonts w:ascii="Times New Roman" w:hAnsi="Times New Roman"/>
          <w:szCs w:val="24"/>
          <w:u w:val="single"/>
        </w:rPr>
        <w:t>Northern Ireland:</w:t>
      </w:r>
      <w:r w:rsidR="00955B48" w:rsidRPr="00E85CCF">
        <w:rPr>
          <w:rFonts w:ascii="Times New Roman" w:hAnsi="Times New Roman"/>
          <w:szCs w:val="24"/>
          <w:u w:val="single"/>
        </w:rPr>
        <w:t xml:space="preserve"> </w:t>
      </w:r>
      <w:r w:rsidR="00955B48" w:rsidRPr="00E85CCF">
        <w:rPr>
          <w:rFonts w:ascii="Times New Roman" w:hAnsi="Times New Roman"/>
          <w:szCs w:val="24"/>
        </w:rPr>
        <w:t>Data unavailable.</w:t>
      </w:r>
    </w:p>
    <w:p w14:paraId="32DA1FB6" w14:textId="7C062881"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r w:rsidR="00EF519B" w:rsidRPr="00E85CCF">
        <w:rPr>
          <w:rFonts w:ascii="Times New Roman" w:hAnsi="Times New Roman"/>
          <w:szCs w:val="24"/>
        </w:rPr>
        <w:t>None in use by law enforcement authorities, while private use of such devices is not recorded.</w:t>
      </w:r>
    </w:p>
    <w:p w14:paraId="74FF4B6D" w14:textId="134CE6F6"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0FD8B4A" w14:textId="084515DB"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C02ED53" w14:textId="5D6425A9" w:rsidR="001271DD" w:rsidRPr="00E85CCF" w:rsidRDefault="008B5228" w:rsidP="001271DD">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1271DD" w:rsidRPr="00E85CCF">
        <w:rPr>
          <w:rFonts w:ascii="Times New Roman" w:hAnsi="Times New Roman"/>
          <w:szCs w:val="24"/>
          <w:u w:val="single"/>
        </w:rPr>
        <w:t>Anguilla:</w:t>
      </w:r>
      <w:r w:rsidR="00C963CF" w:rsidRPr="00E85CCF">
        <w:rPr>
          <w:rFonts w:ascii="Times New Roman" w:hAnsi="Times New Roman"/>
          <w:szCs w:val="24"/>
        </w:rPr>
        <w:t xml:space="preserve"> There were no such cases between 2017 to 2021.</w:t>
      </w:r>
    </w:p>
    <w:p w14:paraId="017A7D8F" w14:textId="66059996"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E95C96" w:rsidRPr="00E85CCF">
        <w:rPr>
          <w:rFonts w:ascii="Times New Roman" w:hAnsi="Times New Roman"/>
          <w:szCs w:val="24"/>
          <w:u w:val="single"/>
        </w:rPr>
        <w:t>British Virgin Islands:</w:t>
      </w:r>
      <w:r w:rsidR="009C27AD" w:rsidRPr="00E85CCF">
        <w:rPr>
          <w:rFonts w:ascii="Times New Roman" w:hAnsi="Times New Roman"/>
          <w:szCs w:val="24"/>
        </w:rPr>
        <w:t xml:space="preserve"> Data unavailable.</w:t>
      </w:r>
    </w:p>
    <w:p w14:paraId="532F8FBE" w14:textId="7FE1FD7C"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(Q38a) </w:t>
      </w:r>
      <w:r w:rsidR="00E95C96" w:rsidRPr="00E85CCF">
        <w:rPr>
          <w:rFonts w:ascii="Times New Roman" w:hAnsi="Times New Roman"/>
          <w:szCs w:val="24"/>
          <w:u w:val="single"/>
        </w:rPr>
        <w:t>Cayman Islands:</w:t>
      </w:r>
      <w:r w:rsidR="006113AF" w:rsidRPr="00E85CCF">
        <w:rPr>
          <w:rFonts w:ascii="Times New Roman" w:hAnsi="Times New Roman"/>
          <w:szCs w:val="24"/>
        </w:rPr>
        <w:t xml:space="preserve"> Royal Cayman Islands Police (RCIPS) do not have any such devices for dealing with antisocial behaviour.</w:t>
      </w:r>
    </w:p>
    <w:p w14:paraId="62AA6016" w14:textId="1BC670C4"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(Q38a) </w:t>
      </w:r>
      <w:r w:rsidR="00E95C96" w:rsidRPr="00E85CCF">
        <w:rPr>
          <w:rFonts w:ascii="Times New Roman" w:hAnsi="Times New Roman"/>
          <w:szCs w:val="24"/>
          <w:u w:val="single"/>
        </w:rPr>
        <w:t>Falkland Islands:</w:t>
      </w:r>
      <w:r w:rsidR="00DE591B"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D351F28" w14:textId="26E0C647"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(Q38a) </w:t>
      </w:r>
      <w:r w:rsidR="00E95C96" w:rsidRPr="00E85CCF">
        <w:rPr>
          <w:rFonts w:ascii="Times New Roman" w:hAnsi="Times New Roman"/>
          <w:szCs w:val="24"/>
          <w:u w:val="single"/>
        </w:rPr>
        <w:t>Pitcairn Islands:</w:t>
      </w:r>
      <w:r w:rsidR="00846118"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9F92257" w14:textId="182358AE"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(Q38a) </w:t>
      </w:r>
      <w:r w:rsidR="00E95C96" w:rsidRPr="00E85CCF">
        <w:rPr>
          <w:rFonts w:ascii="Times New Roman" w:hAnsi="Times New Roman"/>
          <w:szCs w:val="24"/>
          <w:u w:val="single"/>
        </w:rPr>
        <w:t>St Helena, Ascension, Tristan da Cunha:</w:t>
      </w:r>
      <w:r w:rsidR="001C42AA"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5A73128" w14:textId="1F0DB83F"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(Q38a) </w:t>
      </w:r>
      <w:r w:rsidR="00E95C96" w:rsidRPr="00E85CCF">
        <w:rPr>
          <w:rFonts w:ascii="Times New Roman" w:hAnsi="Times New Roman"/>
          <w:szCs w:val="24"/>
          <w:u w:val="single"/>
        </w:rPr>
        <w:t>Turks and Caicos Islands:</w:t>
      </w:r>
      <w:r w:rsidR="000C44EE"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A15A54C" w14:textId="6C6202BB"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3C891D24" w14:textId="3B2131FD" w:rsidR="001E30C2"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(Q38a)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7F8A2CCB" w14:textId="77777777" w:rsidR="00F33B93" w:rsidRPr="00E85CCF" w:rsidRDefault="00F33B93" w:rsidP="002D0708">
      <w:pPr>
        <w:pStyle w:val="DeptBullets"/>
        <w:numPr>
          <w:ilvl w:val="0"/>
          <w:numId w:val="0"/>
        </w:numPr>
        <w:rPr>
          <w:rFonts w:ascii="Times New Roman" w:hAnsi="Times New Roman"/>
          <w:szCs w:val="24"/>
        </w:rPr>
      </w:pPr>
    </w:p>
    <w:p w14:paraId="3809526B" w14:textId="77777777" w:rsidR="00B70DAC" w:rsidRDefault="00B70DAC">
      <w:pPr>
        <w:widowControl/>
        <w:overflowPunct/>
        <w:autoSpaceDE/>
        <w:autoSpaceDN/>
        <w:adjustRightInd/>
        <w:textAlignment w:val="auto"/>
        <w:rPr>
          <w:rFonts w:ascii="Times New Roman" w:hAnsi="Times New Roman"/>
          <w:b/>
          <w:kern w:val="28"/>
        </w:rPr>
      </w:pPr>
      <w:r>
        <w:br w:type="page"/>
      </w:r>
    </w:p>
    <w:p w14:paraId="4C4E9F3A" w14:textId="246DB925" w:rsidR="002D0708" w:rsidRPr="00E85CCF" w:rsidRDefault="002D0708" w:rsidP="00AC1703">
      <w:pPr>
        <w:pStyle w:val="Heading1"/>
      </w:pPr>
      <w:bookmarkStart w:id="17" w:name="_Toc106116809"/>
      <w:r w:rsidRPr="00E85CCF">
        <w:t>(</w:t>
      </w:r>
      <w:r w:rsidR="00AC1703">
        <w:t>Q3</w:t>
      </w:r>
      <w:r w:rsidR="00847E75">
        <w:t>8</w:t>
      </w:r>
      <w:r w:rsidRPr="00E85CCF">
        <w:t>b) Information and communications technology-related violations of children’s rights and the number of such cases that have been investigated and prosecuted.</w:t>
      </w:r>
      <w:bookmarkEnd w:id="17"/>
    </w:p>
    <w:p w14:paraId="3317E614" w14:textId="1CAAAE08" w:rsidR="00285B13" w:rsidRPr="00E85CCF" w:rsidRDefault="008B5228" w:rsidP="00285B13">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0D1089" w:rsidRPr="00E85CCF">
        <w:rPr>
          <w:rFonts w:ascii="Times New Roman" w:hAnsi="Times New Roman"/>
          <w:szCs w:val="24"/>
          <w:u w:val="single"/>
        </w:rPr>
        <w:t>England:</w:t>
      </w:r>
      <w:r w:rsidR="000D1089" w:rsidRPr="00E85CCF">
        <w:rPr>
          <w:rFonts w:ascii="Times New Roman" w:hAnsi="Times New Roman"/>
          <w:szCs w:val="24"/>
        </w:rPr>
        <w:t xml:space="preserve"> </w:t>
      </w:r>
      <w:r w:rsidR="006437B9" w:rsidRPr="00E85CCF">
        <w:rPr>
          <w:rFonts w:ascii="Times New Roman" w:hAnsi="Times New Roman"/>
          <w:szCs w:val="24"/>
        </w:rPr>
        <w:t>Data unavailable</w:t>
      </w:r>
      <w:r w:rsidR="00285B13" w:rsidRPr="00E85CCF">
        <w:rPr>
          <w:rFonts w:ascii="Times New Roman" w:hAnsi="Times New Roman"/>
          <w:szCs w:val="24"/>
        </w:rPr>
        <w:t>.</w:t>
      </w:r>
    </w:p>
    <w:p w14:paraId="7B0D4F97" w14:textId="37D44BB4" w:rsidR="003853AD" w:rsidRPr="00E85CCF" w:rsidRDefault="008B5228" w:rsidP="003853AD">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3853AD" w:rsidRPr="00E85CCF">
        <w:rPr>
          <w:rFonts w:ascii="Times New Roman" w:hAnsi="Times New Roman"/>
          <w:szCs w:val="24"/>
          <w:u w:val="single"/>
        </w:rPr>
        <w:t>Wales:</w:t>
      </w:r>
      <w:r w:rsidR="003853AD" w:rsidRPr="00E85CCF">
        <w:rPr>
          <w:rFonts w:ascii="Times New Roman" w:hAnsi="Times New Roman"/>
          <w:szCs w:val="24"/>
        </w:rPr>
        <w:t xml:space="preserve"> Data unavailable.</w:t>
      </w:r>
    </w:p>
    <w:p w14:paraId="356E0F63" w14:textId="6668FED2"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593772" w:rsidRPr="00E85CCF">
        <w:rPr>
          <w:rFonts w:ascii="Times New Roman" w:hAnsi="Times New Roman"/>
          <w:szCs w:val="24"/>
          <w:u w:val="single"/>
        </w:rPr>
        <w:t>Scotland:</w:t>
      </w:r>
      <w:r w:rsidR="009E3148" w:rsidRPr="00E85CCF">
        <w:rPr>
          <w:rFonts w:ascii="Times New Roman" w:hAnsi="Times New Roman"/>
          <w:szCs w:val="24"/>
          <w:u w:val="single"/>
        </w:rPr>
        <w:t xml:space="preserve"> </w:t>
      </w:r>
      <w:r w:rsidR="009E3148" w:rsidRPr="00E85CCF">
        <w:rPr>
          <w:rFonts w:ascii="Times New Roman" w:hAnsi="Times New Roman"/>
          <w:szCs w:val="24"/>
        </w:rPr>
        <w:t>Data unavailable.</w:t>
      </w:r>
    </w:p>
    <w:p w14:paraId="5A51262D" w14:textId="6504B499"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(Q38b) </w:t>
      </w:r>
      <w:r w:rsidR="00593772" w:rsidRPr="00E85CCF">
        <w:rPr>
          <w:rFonts w:ascii="Times New Roman" w:hAnsi="Times New Roman"/>
          <w:szCs w:val="24"/>
          <w:u w:val="single"/>
        </w:rPr>
        <w:t>Northern Ireland:</w:t>
      </w:r>
    </w:p>
    <w:p w14:paraId="0038BF57" w14:textId="77777777" w:rsidR="005B7058" w:rsidRPr="00E85CCF" w:rsidRDefault="005B7058" w:rsidP="005B7058">
      <w:pPr>
        <w:spacing w:after="240"/>
        <w:rPr>
          <w:rFonts w:ascii="Times New Roman" w:hAnsi="Times New Roman"/>
          <w:bCs/>
          <w:szCs w:val="24"/>
        </w:rPr>
      </w:pPr>
      <w:bookmarkStart w:id="18" w:name="_Hlk104819517"/>
      <w:r w:rsidRPr="00E85CCF">
        <w:rPr>
          <w:rFonts w:ascii="Times New Roman" w:hAnsi="Times New Roman"/>
          <w:bCs/>
          <w:szCs w:val="24"/>
        </w:rPr>
        <w:t>There were 842 such offences in Northern Ireland in 2020-21, up from 236 in 2016-17.</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55CF70E8" w14:textId="77777777" w:rsidTr="005A1C8B">
        <w:trPr>
          <w:trHeight w:val="156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C11113F" w14:textId="1D351B1A" w:rsidR="005B7058" w:rsidRPr="00E85CCF" w:rsidRDefault="00C256A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22.</w:t>
            </w:r>
            <w:r>
              <w:rPr>
                <w:rFonts w:ascii="Times New Roman" w:hAnsi="Times New Roman"/>
                <w:b/>
                <w:bCs/>
                <w:szCs w:val="24"/>
                <w:lang w:eastAsia="en-GB"/>
              </w:rPr>
              <w:t xml:space="preserve"> </w:t>
            </w:r>
            <w:r w:rsidR="005B7058" w:rsidRPr="00E85CCF">
              <w:rPr>
                <w:rFonts w:ascii="Times New Roman" w:hAnsi="Times New Roman"/>
                <w:b/>
                <w:bCs/>
                <w:szCs w:val="24"/>
                <w:lang w:eastAsia="en-GB"/>
              </w:rPr>
              <w:t xml:space="preserve">Information and communications technology-related violations of children’s rights (interpreted as on-line offending) where the victim is under 18 and includes all crimes relating to offences against the person and offences against society in </w:t>
            </w:r>
            <w:r w:rsidR="005B7058" w:rsidRPr="00E85CCF">
              <w:rPr>
                <w:rFonts w:ascii="Times New Roman" w:hAnsi="Times New Roman"/>
                <w:b/>
                <w:bCs/>
                <w:szCs w:val="24"/>
                <w:u w:val="single"/>
                <w:lang w:eastAsia="en-GB"/>
              </w:rPr>
              <w:t>Northern Ireland</w:t>
            </w:r>
            <w:r w:rsidR="005B7058" w:rsidRPr="00E85CCF">
              <w:rPr>
                <w:rFonts w:ascii="Times New Roman" w:hAnsi="Times New Roman"/>
                <w:b/>
                <w:bCs/>
                <w:szCs w:val="24"/>
                <w:lang w:eastAsia="en-GB"/>
              </w:rPr>
              <w:t>, 2016-17 to 2020-21</w:t>
            </w:r>
            <w:r w:rsidR="004054D8">
              <w:rPr>
                <w:rFonts w:ascii="Times New Roman" w:hAnsi="Times New Roman"/>
                <w:b/>
                <w:bCs/>
                <w:szCs w:val="24"/>
                <w:lang w:eastAsia="en-GB"/>
              </w:rPr>
              <w:t>.</w:t>
            </w:r>
          </w:p>
        </w:tc>
      </w:tr>
      <w:tr w:rsidR="00E85CCF" w:rsidRPr="00E85CCF" w14:paraId="31E50B52" w14:textId="77777777" w:rsidTr="005A1C8B">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22B6666" w14:textId="77777777" w:rsidR="005B7058" w:rsidRPr="00E85CCF" w:rsidRDefault="005B705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26042309" w14:textId="77777777" w:rsidR="005B7058" w:rsidRPr="00E85CCF" w:rsidRDefault="005B705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21" w:type="pct"/>
            <w:tcBorders>
              <w:top w:val="nil"/>
              <w:left w:val="nil"/>
              <w:bottom w:val="single" w:sz="8" w:space="0" w:color="auto"/>
              <w:right w:val="single" w:sz="8" w:space="0" w:color="auto"/>
            </w:tcBorders>
            <w:shd w:val="clear" w:color="000000" w:fill="D9D9D9"/>
            <w:vAlign w:val="center"/>
            <w:hideMark/>
          </w:tcPr>
          <w:p w14:paraId="07C0CACB" w14:textId="77777777" w:rsidR="005B7058" w:rsidRPr="00E85CCF" w:rsidRDefault="005B705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21" w:type="pct"/>
            <w:tcBorders>
              <w:top w:val="nil"/>
              <w:left w:val="nil"/>
              <w:bottom w:val="single" w:sz="8" w:space="0" w:color="auto"/>
              <w:right w:val="single" w:sz="8" w:space="0" w:color="auto"/>
            </w:tcBorders>
            <w:shd w:val="clear" w:color="000000" w:fill="D9D9D9"/>
            <w:vAlign w:val="center"/>
            <w:hideMark/>
          </w:tcPr>
          <w:p w14:paraId="0A307BE8" w14:textId="77777777" w:rsidR="005B7058" w:rsidRPr="00E85CCF" w:rsidRDefault="005B705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21" w:type="pct"/>
            <w:tcBorders>
              <w:top w:val="nil"/>
              <w:left w:val="nil"/>
              <w:bottom w:val="single" w:sz="8" w:space="0" w:color="auto"/>
              <w:right w:val="single" w:sz="8" w:space="0" w:color="auto"/>
            </w:tcBorders>
            <w:shd w:val="clear" w:color="000000" w:fill="D9D9D9"/>
            <w:vAlign w:val="center"/>
            <w:hideMark/>
          </w:tcPr>
          <w:p w14:paraId="010E2291" w14:textId="77777777" w:rsidR="005B7058" w:rsidRPr="00E85CCF" w:rsidRDefault="005B705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21" w:type="pct"/>
            <w:tcBorders>
              <w:top w:val="nil"/>
              <w:left w:val="nil"/>
              <w:bottom w:val="single" w:sz="8" w:space="0" w:color="auto"/>
              <w:right w:val="single" w:sz="8" w:space="0" w:color="auto"/>
            </w:tcBorders>
            <w:shd w:val="clear" w:color="000000" w:fill="D9D9D9"/>
            <w:vAlign w:val="center"/>
            <w:hideMark/>
          </w:tcPr>
          <w:p w14:paraId="1650B965" w14:textId="77777777" w:rsidR="005B7058" w:rsidRPr="00E85CCF" w:rsidRDefault="005B705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7F0D5A2B" w14:textId="77777777" w:rsidTr="005A1C8B">
        <w:trPr>
          <w:trHeight w:val="437"/>
        </w:trPr>
        <w:tc>
          <w:tcPr>
            <w:tcW w:w="1394"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3AF00D89" w14:textId="77777777" w:rsidR="005B7058" w:rsidRPr="00E85CCF" w:rsidRDefault="005B705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8" w:space="0" w:color="auto"/>
              <w:left w:val="nil"/>
              <w:bottom w:val="single" w:sz="4" w:space="0" w:color="auto"/>
              <w:right w:val="single" w:sz="8" w:space="0" w:color="auto"/>
            </w:tcBorders>
            <w:shd w:val="clear" w:color="auto" w:fill="auto"/>
            <w:vAlign w:val="bottom"/>
            <w:hideMark/>
          </w:tcPr>
          <w:p w14:paraId="26442091" w14:textId="77777777" w:rsidR="005B7058" w:rsidRPr="00E85CCF" w:rsidRDefault="005B705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236</w:t>
            </w:r>
          </w:p>
        </w:tc>
        <w:tc>
          <w:tcPr>
            <w:tcW w:w="721" w:type="pct"/>
            <w:tcBorders>
              <w:top w:val="single" w:sz="8" w:space="0" w:color="auto"/>
              <w:left w:val="nil"/>
              <w:bottom w:val="single" w:sz="4" w:space="0" w:color="auto"/>
              <w:right w:val="single" w:sz="8" w:space="0" w:color="auto"/>
            </w:tcBorders>
            <w:shd w:val="clear" w:color="auto" w:fill="auto"/>
            <w:vAlign w:val="bottom"/>
            <w:hideMark/>
          </w:tcPr>
          <w:p w14:paraId="1EA22A1A" w14:textId="77777777" w:rsidR="005B7058" w:rsidRPr="00E85CCF" w:rsidRDefault="005B705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295</w:t>
            </w:r>
          </w:p>
        </w:tc>
        <w:tc>
          <w:tcPr>
            <w:tcW w:w="721" w:type="pct"/>
            <w:tcBorders>
              <w:top w:val="single" w:sz="8" w:space="0" w:color="auto"/>
              <w:left w:val="nil"/>
              <w:bottom w:val="single" w:sz="4" w:space="0" w:color="auto"/>
              <w:right w:val="single" w:sz="8" w:space="0" w:color="auto"/>
            </w:tcBorders>
            <w:shd w:val="clear" w:color="auto" w:fill="auto"/>
            <w:vAlign w:val="bottom"/>
            <w:hideMark/>
          </w:tcPr>
          <w:p w14:paraId="4E35EF9A" w14:textId="77777777" w:rsidR="005B7058" w:rsidRPr="00E85CCF" w:rsidRDefault="005B705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461</w:t>
            </w:r>
          </w:p>
        </w:tc>
        <w:tc>
          <w:tcPr>
            <w:tcW w:w="721" w:type="pct"/>
            <w:tcBorders>
              <w:top w:val="single" w:sz="8" w:space="0" w:color="auto"/>
              <w:left w:val="nil"/>
              <w:bottom w:val="single" w:sz="4" w:space="0" w:color="auto"/>
              <w:right w:val="single" w:sz="8" w:space="0" w:color="auto"/>
            </w:tcBorders>
            <w:shd w:val="clear" w:color="auto" w:fill="auto"/>
            <w:vAlign w:val="bottom"/>
            <w:hideMark/>
          </w:tcPr>
          <w:p w14:paraId="0635BDB7" w14:textId="77777777" w:rsidR="005B7058" w:rsidRPr="00E85CCF" w:rsidRDefault="005B705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708</w:t>
            </w:r>
          </w:p>
        </w:tc>
        <w:tc>
          <w:tcPr>
            <w:tcW w:w="721" w:type="pct"/>
            <w:tcBorders>
              <w:top w:val="single" w:sz="8" w:space="0" w:color="auto"/>
              <w:left w:val="nil"/>
              <w:bottom w:val="single" w:sz="4" w:space="0" w:color="auto"/>
              <w:right w:val="single" w:sz="8" w:space="0" w:color="auto"/>
            </w:tcBorders>
            <w:shd w:val="clear" w:color="auto" w:fill="auto"/>
            <w:vAlign w:val="bottom"/>
            <w:hideMark/>
          </w:tcPr>
          <w:p w14:paraId="56BBD5FE" w14:textId="77777777" w:rsidR="005B7058" w:rsidRPr="00E85CCF" w:rsidRDefault="005B705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842 </w:t>
            </w:r>
          </w:p>
        </w:tc>
      </w:tr>
      <w:tr w:rsidR="00E85CCF" w:rsidRPr="00E85CCF" w14:paraId="18A513BF" w14:textId="77777777" w:rsidTr="000B1881">
        <w:trPr>
          <w:trHeight w:val="349"/>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3E492F37" w14:textId="77777777" w:rsidR="005B7058" w:rsidRPr="00E85CCF" w:rsidRDefault="005B705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5B7058" w:rsidRPr="00E85CCF" w14:paraId="0620A341" w14:textId="77777777" w:rsidTr="005A1C8B">
        <w:trPr>
          <w:trHeight w:val="437"/>
        </w:trPr>
        <w:tc>
          <w:tcPr>
            <w:tcW w:w="5000" w:type="pct"/>
            <w:gridSpan w:val="6"/>
            <w:tcBorders>
              <w:top w:val="single" w:sz="4" w:space="0" w:color="auto"/>
              <w:left w:val="single" w:sz="8" w:space="0" w:color="auto"/>
              <w:bottom w:val="single" w:sz="4" w:space="0" w:color="auto"/>
              <w:right w:val="single" w:sz="8" w:space="0" w:color="auto"/>
            </w:tcBorders>
            <w:shd w:val="clear" w:color="auto" w:fill="auto"/>
            <w:vAlign w:val="center"/>
          </w:tcPr>
          <w:p w14:paraId="0FF333CC" w14:textId="450A399F" w:rsidR="005B7058" w:rsidRPr="00E85CCF" w:rsidRDefault="005B7058"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refers to validated stats provided by NISRA. However, the figures refer to recorded crimes and Sanctions Clearances. Due to the extremely limited </w:t>
            </w:r>
            <w:r w:rsidR="00DD6485" w:rsidRPr="00E85CCF">
              <w:rPr>
                <w:rFonts w:ascii="Times New Roman" w:hAnsi="Times New Roman"/>
                <w:szCs w:val="24"/>
                <w:lang w:eastAsia="en-GB"/>
              </w:rPr>
              <w:t>timeframe,</w:t>
            </w:r>
            <w:r w:rsidRPr="00E85CCF">
              <w:rPr>
                <w:rFonts w:ascii="Times New Roman" w:hAnsi="Times New Roman"/>
                <w:szCs w:val="24"/>
                <w:lang w:eastAsia="en-GB"/>
              </w:rPr>
              <w:t xml:space="preserve"> it is not possible to provide stats on linked investigations and prosecutions, if at all possible.</w:t>
            </w:r>
          </w:p>
          <w:p w14:paraId="0016CF70" w14:textId="77777777" w:rsidR="005B7058" w:rsidRPr="00E85CCF" w:rsidRDefault="005B7058" w:rsidP="005A1C8B">
            <w:pPr>
              <w:widowControl/>
              <w:overflowPunct/>
              <w:autoSpaceDE/>
              <w:autoSpaceDN/>
              <w:adjustRightInd/>
              <w:textAlignment w:val="auto"/>
              <w:rPr>
                <w:rFonts w:ascii="Times New Roman" w:hAnsi="Times New Roman"/>
                <w:szCs w:val="24"/>
                <w:lang w:eastAsia="en-GB"/>
              </w:rPr>
            </w:pPr>
          </w:p>
        </w:tc>
      </w:tr>
      <w:bookmarkEnd w:id="18"/>
    </w:tbl>
    <w:p w14:paraId="2D23A47F" w14:textId="77777777" w:rsidR="005B7058" w:rsidRPr="00E85CCF" w:rsidRDefault="005B7058" w:rsidP="005B7058">
      <w:pPr>
        <w:pStyle w:val="DeptBullets"/>
        <w:numPr>
          <w:ilvl w:val="0"/>
          <w:numId w:val="0"/>
        </w:numPr>
        <w:rPr>
          <w:rFonts w:ascii="Times New Roman" w:hAnsi="Times New Roman"/>
          <w:szCs w:val="24"/>
        </w:rPr>
      </w:pPr>
    </w:p>
    <w:p w14:paraId="19D53E92" w14:textId="00914A85"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r w:rsidR="00EF519B" w:rsidRPr="00E85CCF">
        <w:rPr>
          <w:rFonts w:ascii="Times New Roman" w:hAnsi="Times New Roman"/>
          <w:szCs w:val="24"/>
        </w:rPr>
        <w:t>Data unavailable.</w:t>
      </w:r>
    </w:p>
    <w:p w14:paraId="24CE32B8" w14:textId="60E48A3C"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57C8D5B" w14:textId="3A98094C"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9774BE" w:rsidRPr="00E85CCF">
        <w:rPr>
          <w:rFonts w:ascii="Times New Roman" w:hAnsi="Times New Roman"/>
          <w:szCs w:val="24"/>
        </w:rPr>
        <w:t>Data unavailable.</w:t>
      </w:r>
    </w:p>
    <w:p w14:paraId="773C9A88" w14:textId="75A98452" w:rsidR="001271DD" w:rsidRPr="00E85CCF" w:rsidRDefault="008B5228" w:rsidP="001271DD">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1271DD" w:rsidRPr="00E85CCF">
        <w:rPr>
          <w:rFonts w:ascii="Times New Roman" w:hAnsi="Times New Roman"/>
          <w:szCs w:val="24"/>
          <w:u w:val="single"/>
        </w:rPr>
        <w:t>Anguilla:</w:t>
      </w:r>
      <w:r w:rsidR="00D565A6" w:rsidRPr="00E85CCF">
        <w:rPr>
          <w:rFonts w:ascii="Times New Roman" w:hAnsi="Times New Roman"/>
          <w:szCs w:val="24"/>
          <w:u w:val="single"/>
        </w:rPr>
        <w:t xml:space="preserve"> </w:t>
      </w:r>
      <w:r w:rsidR="00D565A6" w:rsidRPr="00E85CCF">
        <w:rPr>
          <w:rFonts w:ascii="Times New Roman" w:hAnsi="Times New Roman"/>
          <w:szCs w:val="24"/>
        </w:rPr>
        <w:t>There were no such cases between 2017 to 2021.</w:t>
      </w:r>
    </w:p>
    <w:p w14:paraId="49CFC8E0" w14:textId="03462438"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E95C96" w:rsidRPr="00E85CCF">
        <w:rPr>
          <w:rFonts w:ascii="Times New Roman" w:hAnsi="Times New Roman"/>
          <w:szCs w:val="24"/>
          <w:u w:val="single"/>
        </w:rPr>
        <w:t>British Virgin Islands:</w:t>
      </w:r>
      <w:r w:rsidR="00751E95" w:rsidRPr="00E85CCF">
        <w:rPr>
          <w:rFonts w:ascii="Times New Roman" w:hAnsi="Times New Roman"/>
          <w:szCs w:val="24"/>
        </w:rPr>
        <w:t xml:space="preserve"> Data unavailable.</w:t>
      </w:r>
    </w:p>
    <w:p w14:paraId="14F47AC4" w14:textId="77777777" w:rsidR="00217EF6" w:rsidRDefault="00217EF6">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35A20ED" w14:textId="0C82E76A"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(Q38b) </w:t>
      </w:r>
      <w:r w:rsidR="00E95C96"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700"/>
        <w:gridCol w:w="1397"/>
        <w:gridCol w:w="1397"/>
        <w:gridCol w:w="1397"/>
        <w:gridCol w:w="1395"/>
      </w:tblGrid>
      <w:tr w:rsidR="00E85CCF" w:rsidRPr="00E85CCF" w14:paraId="317B91F4" w14:textId="77777777" w:rsidTr="009C387B">
        <w:trPr>
          <w:trHeight w:val="156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E6E889C" w14:textId="3E9BF7AD" w:rsidR="0026320F" w:rsidRPr="00E85CCF" w:rsidRDefault="00D1124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23.</w:t>
            </w:r>
            <w:r>
              <w:rPr>
                <w:rFonts w:ascii="Times New Roman" w:hAnsi="Times New Roman"/>
                <w:b/>
                <w:bCs/>
                <w:szCs w:val="24"/>
                <w:lang w:eastAsia="en-GB"/>
              </w:rPr>
              <w:t xml:space="preserve"> </w:t>
            </w:r>
            <w:r w:rsidR="0026320F" w:rsidRPr="00E85CCF">
              <w:rPr>
                <w:rFonts w:ascii="Times New Roman" w:hAnsi="Times New Roman"/>
                <w:b/>
                <w:bCs/>
                <w:szCs w:val="24"/>
                <w:lang w:eastAsia="en-GB"/>
              </w:rPr>
              <w:t xml:space="preserve">Number of information and communications technology-related violations of children’s rights and the number of such cases that have been investigated and prosecuted in </w:t>
            </w:r>
            <w:r w:rsidR="0026320F" w:rsidRPr="00E85CCF">
              <w:rPr>
                <w:rFonts w:ascii="Times New Roman" w:hAnsi="Times New Roman"/>
                <w:b/>
                <w:bCs/>
                <w:szCs w:val="24"/>
                <w:u w:val="single"/>
                <w:lang w:eastAsia="en-GB"/>
              </w:rPr>
              <w:t>Cayman Islands</w:t>
            </w:r>
            <w:r w:rsidR="0026320F" w:rsidRPr="00E85CCF">
              <w:rPr>
                <w:rFonts w:ascii="Times New Roman" w:hAnsi="Times New Roman"/>
                <w:b/>
                <w:bCs/>
                <w:szCs w:val="24"/>
                <w:lang w:eastAsia="en-GB"/>
              </w:rPr>
              <w:t>, 2018-2021</w:t>
            </w:r>
            <w:r w:rsidR="009C387B" w:rsidRPr="00E85CCF">
              <w:rPr>
                <w:rFonts w:ascii="Times New Roman" w:hAnsi="Times New Roman"/>
                <w:b/>
                <w:bCs/>
                <w:szCs w:val="24"/>
                <w:lang w:eastAsia="en-GB"/>
              </w:rPr>
              <w:t>.</w:t>
            </w:r>
          </w:p>
        </w:tc>
      </w:tr>
      <w:tr w:rsidR="00E85CCF" w:rsidRPr="00E85CCF" w14:paraId="0032A726" w14:textId="77777777" w:rsidTr="000D5C82">
        <w:trPr>
          <w:trHeight w:val="315"/>
        </w:trPr>
        <w:tc>
          <w:tcPr>
            <w:tcW w:w="1629" w:type="pct"/>
            <w:tcBorders>
              <w:top w:val="nil"/>
              <w:left w:val="single" w:sz="8" w:space="0" w:color="auto"/>
              <w:bottom w:val="single" w:sz="8" w:space="0" w:color="auto"/>
              <w:right w:val="single" w:sz="8" w:space="0" w:color="auto"/>
            </w:tcBorders>
            <w:shd w:val="clear" w:color="000000" w:fill="D9D9D9"/>
            <w:vAlign w:val="center"/>
            <w:hideMark/>
          </w:tcPr>
          <w:p w14:paraId="6C9B09D7" w14:textId="77777777" w:rsidR="009C387B" w:rsidRPr="00E85CCF" w:rsidRDefault="009C387B" w:rsidP="009C387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8" w:space="0" w:color="auto"/>
              <w:right w:val="single" w:sz="8" w:space="0" w:color="auto"/>
            </w:tcBorders>
            <w:shd w:val="clear" w:color="000000" w:fill="D9D9D9"/>
            <w:vAlign w:val="center"/>
            <w:hideMark/>
          </w:tcPr>
          <w:p w14:paraId="21A58359" w14:textId="77777777" w:rsidR="009C387B" w:rsidRPr="00E85CCF" w:rsidRDefault="009C387B" w:rsidP="009C387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8" w:space="0" w:color="auto"/>
              <w:right w:val="single" w:sz="8" w:space="0" w:color="auto"/>
            </w:tcBorders>
            <w:shd w:val="clear" w:color="000000" w:fill="D9D9D9"/>
            <w:vAlign w:val="center"/>
            <w:hideMark/>
          </w:tcPr>
          <w:p w14:paraId="65ACC419" w14:textId="77777777" w:rsidR="009C387B" w:rsidRPr="00E85CCF" w:rsidRDefault="009C387B" w:rsidP="009C387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8" w:space="0" w:color="auto"/>
            </w:tcBorders>
            <w:shd w:val="clear" w:color="000000" w:fill="D9D9D9"/>
            <w:vAlign w:val="center"/>
            <w:hideMark/>
          </w:tcPr>
          <w:p w14:paraId="2FEBD9F6" w14:textId="77777777" w:rsidR="009C387B" w:rsidRPr="00E85CCF" w:rsidRDefault="009C387B" w:rsidP="009C387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42" w:type="pct"/>
            <w:tcBorders>
              <w:top w:val="nil"/>
              <w:left w:val="nil"/>
              <w:bottom w:val="single" w:sz="8" w:space="0" w:color="auto"/>
              <w:right w:val="single" w:sz="8" w:space="0" w:color="auto"/>
            </w:tcBorders>
            <w:shd w:val="clear" w:color="000000" w:fill="D9D9D9"/>
            <w:vAlign w:val="center"/>
            <w:hideMark/>
          </w:tcPr>
          <w:p w14:paraId="061574E8" w14:textId="77777777" w:rsidR="009C387B" w:rsidRPr="00E85CCF" w:rsidRDefault="009C387B" w:rsidP="009C387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918057A" w14:textId="77777777" w:rsidTr="000D5C82">
        <w:trPr>
          <w:trHeight w:val="315"/>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32431F7E" w14:textId="77777777" w:rsidR="009C387B" w:rsidRPr="00E85CCF" w:rsidRDefault="009C387B" w:rsidP="009C387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8" w:space="0" w:color="auto"/>
              <w:right w:val="single" w:sz="8" w:space="0" w:color="auto"/>
            </w:tcBorders>
            <w:shd w:val="clear" w:color="auto" w:fill="auto"/>
            <w:vAlign w:val="bottom"/>
            <w:hideMark/>
          </w:tcPr>
          <w:p w14:paraId="4F0F8398" w14:textId="77777777" w:rsidR="009C387B" w:rsidRPr="00E85CCF" w:rsidRDefault="009C38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w:t>
            </w:r>
          </w:p>
        </w:tc>
        <w:tc>
          <w:tcPr>
            <w:tcW w:w="843" w:type="pct"/>
            <w:tcBorders>
              <w:top w:val="nil"/>
              <w:left w:val="nil"/>
              <w:bottom w:val="single" w:sz="8" w:space="0" w:color="auto"/>
              <w:right w:val="single" w:sz="8" w:space="0" w:color="auto"/>
            </w:tcBorders>
            <w:shd w:val="clear" w:color="auto" w:fill="auto"/>
            <w:vAlign w:val="bottom"/>
            <w:hideMark/>
          </w:tcPr>
          <w:p w14:paraId="21384D57" w14:textId="77777777" w:rsidR="009C387B" w:rsidRPr="00E85CCF" w:rsidRDefault="009C38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3" w:type="pct"/>
            <w:tcBorders>
              <w:top w:val="nil"/>
              <w:left w:val="nil"/>
              <w:bottom w:val="single" w:sz="8" w:space="0" w:color="auto"/>
              <w:right w:val="single" w:sz="8" w:space="0" w:color="auto"/>
            </w:tcBorders>
            <w:shd w:val="clear" w:color="auto" w:fill="auto"/>
            <w:vAlign w:val="bottom"/>
            <w:hideMark/>
          </w:tcPr>
          <w:p w14:paraId="07FBC465" w14:textId="77777777" w:rsidR="009C387B" w:rsidRPr="00E85CCF" w:rsidRDefault="009C38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w:t>
            </w:r>
          </w:p>
        </w:tc>
        <w:tc>
          <w:tcPr>
            <w:tcW w:w="842" w:type="pct"/>
            <w:tcBorders>
              <w:top w:val="nil"/>
              <w:left w:val="nil"/>
              <w:bottom w:val="single" w:sz="8" w:space="0" w:color="auto"/>
              <w:right w:val="single" w:sz="8" w:space="0" w:color="auto"/>
            </w:tcBorders>
            <w:shd w:val="clear" w:color="auto" w:fill="auto"/>
            <w:vAlign w:val="bottom"/>
            <w:hideMark/>
          </w:tcPr>
          <w:p w14:paraId="60AA1C99" w14:textId="17BB71B9" w:rsidR="009C387B" w:rsidRPr="00E85CCF" w:rsidRDefault="00DD36D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bl>
    <w:p w14:paraId="4827EAFB" w14:textId="77777777" w:rsidR="0026320F" w:rsidRPr="00E85CCF" w:rsidRDefault="0026320F" w:rsidP="00E95C96">
      <w:pPr>
        <w:pStyle w:val="DeptBullets"/>
        <w:numPr>
          <w:ilvl w:val="0"/>
          <w:numId w:val="0"/>
        </w:numPr>
        <w:rPr>
          <w:rFonts w:ascii="Times New Roman" w:hAnsi="Times New Roman"/>
          <w:szCs w:val="24"/>
          <w:u w:val="single"/>
        </w:rPr>
      </w:pPr>
    </w:p>
    <w:p w14:paraId="73ADFEFC" w14:textId="4BA654CA"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(Q38b)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5F87BADA" w14:textId="77777777" w:rsidTr="006C0A79">
        <w:trPr>
          <w:trHeight w:val="948"/>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188934D" w14:textId="1026490B" w:rsidR="00B04906" w:rsidRPr="00E85CCF" w:rsidRDefault="00D1124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24.</w:t>
            </w:r>
            <w:r>
              <w:rPr>
                <w:rFonts w:ascii="Times New Roman" w:hAnsi="Times New Roman"/>
                <w:b/>
                <w:bCs/>
                <w:szCs w:val="24"/>
                <w:lang w:eastAsia="en-GB"/>
              </w:rPr>
              <w:t xml:space="preserve"> </w:t>
            </w:r>
            <w:r w:rsidR="00B04906" w:rsidRPr="00E85CCF">
              <w:rPr>
                <w:rFonts w:ascii="Times New Roman" w:hAnsi="Times New Roman"/>
                <w:b/>
                <w:bCs/>
                <w:szCs w:val="24"/>
                <w:lang w:eastAsia="en-GB"/>
              </w:rPr>
              <w:t xml:space="preserve">Number of information and communications technology-related violations of children’s rights and the number of such cases that have been investigated and prosecuted in </w:t>
            </w:r>
            <w:r w:rsidR="00B04906" w:rsidRPr="00E85CCF">
              <w:rPr>
                <w:rFonts w:ascii="Times New Roman" w:hAnsi="Times New Roman"/>
                <w:b/>
                <w:bCs/>
                <w:szCs w:val="24"/>
                <w:u w:val="single"/>
                <w:lang w:eastAsia="en-GB"/>
              </w:rPr>
              <w:t>Falkland Islands</w:t>
            </w:r>
            <w:r w:rsidR="00B04906" w:rsidRPr="00E85CCF">
              <w:rPr>
                <w:rFonts w:ascii="Times New Roman" w:hAnsi="Times New Roman"/>
                <w:b/>
                <w:bCs/>
                <w:szCs w:val="24"/>
                <w:lang w:eastAsia="en-GB"/>
              </w:rPr>
              <w:t>, 2017-2021</w:t>
            </w:r>
          </w:p>
        </w:tc>
      </w:tr>
      <w:tr w:rsidR="00E85CCF" w:rsidRPr="00E85CCF" w14:paraId="38C83F7A" w14:textId="77777777" w:rsidTr="006C0A79">
        <w:trPr>
          <w:trHeight w:val="315"/>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D9D9D9" w:themeFill="background1" w:themeFillShade="D9"/>
            <w:hideMark/>
          </w:tcPr>
          <w:p w14:paraId="75181AC7" w14:textId="77777777" w:rsidR="00B04906" w:rsidRPr="00E85CCF" w:rsidRDefault="00B049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EF760E9" w14:textId="77777777" w:rsidTr="006C0A79">
        <w:trPr>
          <w:trHeight w:val="54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7537F678" w14:textId="77777777" w:rsidR="00B04906" w:rsidRPr="00E85CCF" w:rsidRDefault="00B04906"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Prosecution Service internal files</w:t>
            </w:r>
          </w:p>
        </w:tc>
      </w:tr>
      <w:tr w:rsidR="00E85CCF" w:rsidRPr="00E85CCF" w14:paraId="4AF5254A" w14:textId="77777777" w:rsidTr="006C0A79">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34DCCA4" w14:textId="77777777" w:rsidR="00B04906" w:rsidRPr="00E85CCF" w:rsidRDefault="00B049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0AB0B57B" w14:textId="77777777" w:rsidR="00B04906" w:rsidRPr="00E85CCF" w:rsidRDefault="00B049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382ED393" w14:textId="77777777" w:rsidR="00B04906" w:rsidRPr="00E85CCF" w:rsidRDefault="00B049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77778877" w14:textId="77777777" w:rsidR="00B04906" w:rsidRPr="00E85CCF" w:rsidRDefault="00B049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3FBB23CF" w14:textId="77777777" w:rsidR="00B04906" w:rsidRPr="00E85CCF" w:rsidRDefault="00B049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0959894E" w14:textId="77777777" w:rsidR="00B04906" w:rsidRPr="00E85CCF" w:rsidRDefault="00B049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B10474A" w14:textId="77777777" w:rsidTr="006C0A79">
        <w:trPr>
          <w:trHeight w:val="315"/>
        </w:trPr>
        <w:tc>
          <w:tcPr>
            <w:tcW w:w="1394" w:type="pct"/>
            <w:tcBorders>
              <w:top w:val="nil"/>
              <w:left w:val="single" w:sz="8" w:space="0" w:color="auto"/>
              <w:bottom w:val="single" w:sz="4" w:space="0" w:color="auto"/>
              <w:right w:val="single" w:sz="8" w:space="0" w:color="auto"/>
            </w:tcBorders>
            <w:shd w:val="clear" w:color="auto" w:fill="auto"/>
            <w:vAlign w:val="center"/>
            <w:hideMark/>
          </w:tcPr>
          <w:p w14:paraId="39A46B50" w14:textId="77777777" w:rsidR="00B80BBB" w:rsidRPr="00E85CCF" w:rsidRDefault="00B80BBB" w:rsidP="00B80BB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8" w:space="0" w:color="auto"/>
            </w:tcBorders>
            <w:shd w:val="clear" w:color="auto" w:fill="auto"/>
            <w:vAlign w:val="bottom"/>
            <w:hideMark/>
          </w:tcPr>
          <w:p w14:paraId="73B5B753" w14:textId="5AF6036A" w:rsidR="00B80BBB" w:rsidRPr="00E85CCF" w:rsidRDefault="006C4006" w:rsidP="00B80BB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8" w:space="0" w:color="auto"/>
            </w:tcBorders>
            <w:shd w:val="clear" w:color="auto" w:fill="auto"/>
            <w:vAlign w:val="bottom"/>
            <w:hideMark/>
          </w:tcPr>
          <w:p w14:paraId="1D46CE23" w14:textId="01394A5A" w:rsidR="00B80BBB" w:rsidRPr="00E85CCF" w:rsidRDefault="006C4006" w:rsidP="00B80BB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8" w:space="0" w:color="auto"/>
            </w:tcBorders>
            <w:shd w:val="clear" w:color="auto" w:fill="auto"/>
            <w:vAlign w:val="bottom"/>
            <w:hideMark/>
          </w:tcPr>
          <w:p w14:paraId="405EC63E" w14:textId="4F062BA3" w:rsidR="00B80BBB" w:rsidRPr="00E85CCF" w:rsidRDefault="006C4006" w:rsidP="00B80BB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8" w:space="0" w:color="auto"/>
            </w:tcBorders>
            <w:shd w:val="clear" w:color="auto" w:fill="auto"/>
            <w:vAlign w:val="bottom"/>
            <w:hideMark/>
          </w:tcPr>
          <w:p w14:paraId="0EE814D7" w14:textId="32569F38" w:rsidR="00B80BBB" w:rsidRPr="00E85CCF" w:rsidRDefault="006C4006" w:rsidP="00B80BB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8" w:space="0" w:color="auto"/>
            </w:tcBorders>
            <w:shd w:val="clear" w:color="auto" w:fill="auto"/>
            <w:vAlign w:val="bottom"/>
            <w:hideMark/>
          </w:tcPr>
          <w:p w14:paraId="78742730" w14:textId="77777777" w:rsidR="00B80BBB" w:rsidRPr="00E85CCF" w:rsidRDefault="00B80BBB" w:rsidP="00B80BB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A3EE47D" w14:textId="77777777" w:rsidTr="006C0A79">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35D57D91" w14:textId="7D0FDA25" w:rsidR="00B80BBB" w:rsidRPr="00E85CCF" w:rsidRDefault="00B80BBB" w:rsidP="00B80BB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B80BBB" w:rsidRPr="00E85CCF" w14:paraId="4119B5D9" w14:textId="77777777" w:rsidTr="006C0A79">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2DAF81F7" w14:textId="30C49802" w:rsidR="00B80BBB" w:rsidRPr="00E85CCF" w:rsidRDefault="006C4006" w:rsidP="00B80BB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4D2F7AD8" w14:textId="77777777" w:rsidR="00B04906" w:rsidRPr="00E85CCF" w:rsidRDefault="00B04906" w:rsidP="00E95C96">
      <w:pPr>
        <w:pStyle w:val="DeptBullets"/>
        <w:numPr>
          <w:ilvl w:val="0"/>
          <w:numId w:val="0"/>
        </w:numPr>
        <w:rPr>
          <w:rFonts w:ascii="Times New Roman" w:hAnsi="Times New Roman"/>
          <w:szCs w:val="24"/>
          <w:u w:val="single"/>
        </w:rPr>
      </w:pPr>
    </w:p>
    <w:p w14:paraId="751BF00C" w14:textId="470F9CB4"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(Q38b) </w:t>
      </w:r>
      <w:r w:rsidR="00E95C96" w:rsidRPr="00E85CCF">
        <w:rPr>
          <w:rFonts w:ascii="Times New Roman" w:hAnsi="Times New Roman"/>
          <w:szCs w:val="24"/>
          <w:u w:val="single"/>
        </w:rPr>
        <w:t>Pitcairn Islands:</w:t>
      </w:r>
      <w:r w:rsidR="00915617" w:rsidRPr="00E85CCF">
        <w:rPr>
          <w:rFonts w:ascii="Times New Roman" w:hAnsi="Times New Roman"/>
          <w:szCs w:val="24"/>
        </w:rPr>
        <w:t xml:space="preserve"> </w:t>
      </w:r>
      <w:r w:rsidR="00503585" w:rsidRPr="00E85CCF">
        <w:rPr>
          <w:rFonts w:ascii="Times New Roman" w:hAnsi="Times New Roman"/>
          <w:szCs w:val="24"/>
        </w:rPr>
        <w:t>Data unavailable.</w:t>
      </w:r>
    </w:p>
    <w:p w14:paraId="4BD4E8C8" w14:textId="3CFB7EA1" w:rsidR="00E95C96" w:rsidRPr="00E85CCF" w:rsidRDefault="008B5228" w:rsidP="008E16EA">
      <w:pPr>
        <w:pStyle w:val="DeptBullets"/>
        <w:numPr>
          <w:ilvl w:val="0"/>
          <w:numId w:val="0"/>
        </w:numPr>
        <w:tabs>
          <w:tab w:val="left" w:pos="4830"/>
        </w:tabs>
        <w:rPr>
          <w:rFonts w:ascii="Times New Roman" w:hAnsi="Times New Roman"/>
          <w:szCs w:val="24"/>
          <w:u w:val="single"/>
        </w:rPr>
      </w:pPr>
      <w:r w:rsidRPr="00E85CCF">
        <w:rPr>
          <w:rFonts w:ascii="Times New Roman" w:hAnsi="Times New Roman"/>
          <w:szCs w:val="24"/>
          <w:u w:val="single"/>
        </w:rPr>
        <w:t xml:space="preserve">(Q38b) </w:t>
      </w:r>
      <w:r w:rsidR="00E95C96" w:rsidRPr="00E85CCF">
        <w:rPr>
          <w:rFonts w:ascii="Times New Roman" w:hAnsi="Times New Roman"/>
          <w:szCs w:val="24"/>
          <w:u w:val="single"/>
        </w:rPr>
        <w:t>St Helena, Ascension, Tristan da Cunha:</w:t>
      </w:r>
    </w:p>
    <w:p w14:paraId="437F8ED1" w14:textId="57CE6919" w:rsidR="008E16EA" w:rsidRPr="00E85CCF" w:rsidRDefault="008E16EA" w:rsidP="008E16EA">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C819FA">
        <w:rPr>
          <w:rFonts w:ascii="Times New Roman" w:hAnsi="Times New Roman"/>
          <w:szCs w:val="24"/>
        </w:rPr>
        <w:t>Data</w:t>
      </w:r>
      <w:r w:rsidRPr="00E85CCF">
        <w:rPr>
          <w:rFonts w:ascii="Times New Roman" w:hAnsi="Times New Roman"/>
          <w:szCs w:val="24"/>
        </w:rPr>
        <w:t xml:space="preserve"> unavailable.</w:t>
      </w:r>
    </w:p>
    <w:p w14:paraId="0F96BAA6" w14:textId="12A99129" w:rsidR="008E16EA" w:rsidRPr="00E85CCF" w:rsidRDefault="008E16EA" w:rsidP="008E16EA">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221B70">
        <w:rPr>
          <w:rFonts w:ascii="Times New Roman" w:hAnsi="Times New Roman"/>
          <w:szCs w:val="24"/>
        </w:rPr>
        <w:t>T</w:t>
      </w:r>
      <w:r w:rsidRPr="00E85CCF">
        <w:rPr>
          <w:rFonts w:ascii="Times New Roman" w:hAnsi="Times New Roman"/>
          <w:szCs w:val="24"/>
        </w:rPr>
        <w:t xml:space="preserve">here were </w:t>
      </w:r>
      <w:r w:rsidR="006C0A79" w:rsidRPr="00E85CCF">
        <w:rPr>
          <w:rFonts w:ascii="Times New Roman" w:hAnsi="Times New Roman"/>
          <w:szCs w:val="24"/>
        </w:rPr>
        <w:t>fewer than 6</w:t>
      </w:r>
      <w:r w:rsidRPr="00E85CCF">
        <w:rPr>
          <w:rFonts w:ascii="Times New Roman" w:hAnsi="Times New Roman"/>
          <w:szCs w:val="24"/>
        </w:rPr>
        <w:t xml:space="preserve"> cases in 2020.</w:t>
      </w:r>
    </w:p>
    <w:p w14:paraId="46083254" w14:textId="1B0E7916" w:rsidR="008E16EA" w:rsidRPr="00E85CCF" w:rsidRDefault="008E16EA" w:rsidP="006C0A79">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60E5D26C" w14:textId="77777777" w:rsidR="006C0A79" w:rsidRPr="00E85CCF" w:rsidRDefault="006C0A79" w:rsidP="006C0A79">
      <w:pPr>
        <w:pStyle w:val="DeptBullets"/>
        <w:numPr>
          <w:ilvl w:val="0"/>
          <w:numId w:val="0"/>
        </w:numPr>
        <w:spacing w:after="0"/>
        <w:rPr>
          <w:rFonts w:ascii="Times New Roman" w:hAnsi="Times New Roman"/>
          <w:szCs w:val="24"/>
        </w:rPr>
      </w:pPr>
    </w:p>
    <w:p w14:paraId="41F31434" w14:textId="1735CD25"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(Q38b) </w:t>
      </w:r>
      <w:r w:rsidR="00E95C96" w:rsidRPr="00E85CCF">
        <w:rPr>
          <w:rFonts w:ascii="Times New Roman" w:hAnsi="Times New Roman"/>
          <w:szCs w:val="24"/>
          <w:u w:val="single"/>
        </w:rPr>
        <w:t>Turks and Caicos Islands:</w:t>
      </w:r>
      <w:r w:rsidR="004D6E9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55AD6AD" w14:textId="060BB214"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28EA5EC6" w14:textId="09BB4E22"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(Q38b)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2CA2A910" w14:textId="77777777" w:rsidR="001271DD" w:rsidRPr="00E85CCF" w:rsidRDefault="001271DD" w:rsidP="00C77241">
      <w:pPr>
        <w:pStyle w:val="DeptBullets"/>
        <w:numPr>
          <w:ilvl w:val="0"/>
          <w:numId w:val="0"/>
        </w:numPr>
        <w:rPr>
          <w:rFonts w:ascii="Times New Roman" w:hAnsi="Times New Roman"/>
          <w:szCs w:val="24"/>
        </w:rPr>
      </w:pPr>
    </w:p>
    <w:p w14:paraId="602B8275" w14:textId="77777777" w:rsidR="005B7058" w:rsidRPr="00E85CCF" w:rsidRDefault="005B7058" w:rsidP="00593772">
      <w:pPr>
        <w:pStyle w:val="DeptBullets"/>
        <w:numPr>
          <w:ilvl w:val="0"/>
          <w:numId w:val="0"/>
        </w:numPr>
        <w:rPr>
          <w:rFonts w:ascii="Times New Roman" w:hAnsi="Times New Roman"/>
          <w:szCs w:val="24"/>
          <w:u w:val="single"/>
        </w:rPr>
      </w:pPr>
    </w:p>
    <w:p w14:paraId="1C9AD5EB" w14:textId="77777777" w:rsidR="003853AD" w:rsidRPr="00E85CCF" w:rsidRDefault="003853AD" w:rsidP="00285B13">
      <w:pPr>
        <w:pStyle w:val="DeptBullets"/>
        <w:numPr>
          <w:ilvl w:val="0"/>
          <w:numId w:val="0"/>
        </w:numPr>
        <w:rPr>
          <w:rFonts w:ascii="Times New Roman" w:hAnsi="Times New Roman"/>
          <w:szCs w:val="24"/>
        </w:rPr>
      </w:pPr>
    </w:p>
    <w:p w14:paraId="193BD4A1" w14:textId="77777777" w:rsidR="0019669F" w:rsidRDefault="0019669F">
      <w:pPr>
        <w:widowControl/>
        <w:overflowPunct/>
        <w:autoSpaceDE/>
        <w:autoSpaceDN/>
        <w:adjustRightInd/>
        <w:textAlignment w:val="auto"/>
        <w:rPr>
          <w:rFonts w:ascii="Times New Roman" w:hAnsi="Times New Roman"/>
          <w:b/>
          <w:bCs/>
          <w:szCs w:val="24"/>
        </w:rPr>
      </w:pPr>
      <w:r>
        <w:rPr>
          <w:rFonts w:ascii="Times New Roman" w:hAnsi="Times New Roman"/>
          <w:b/>
          <w:bCs/>
          <w:szCs w:val="24"/>
        </w:rPr>
        <w:br w:type="page"/>
      </w:r>
    </w:p>
    <w:p w14:paraId="2CA53258" w14:textId="77777777" w:rsidR="00D86284" w:rsidRPr="00243AF4" w:rsidRDefault="00D86284" w:rsidP="00D86284">
      <w:pPr>
        <w:pStyle w:val="Heading1"/>
      </w:pPr>
      <w:bookmarkStart w:id="19" w:name="_Toc106116810"/>
      <w:r w:rsidRPr="00243AF4">
        <w:t>D. Violence against children</w:t>
      </w:r>
      <w:bookmarkEnd w:id="19"/>
    </w:p>
    <w:p w14:paraId="739D4197" w14:textId="09DB0748" w:rsidR="002D0708" w:rsidRPr="00E85CCF" w:rsidRDefault="00D86284" w:rsidP="00D86284">
      <w:pPr>
        <w:pStyle w:val="Heading1"/>
      </w:pPr>
      <w:bookmarkStart w:id="20" w:name="_Toc106116811"/>
      <w:r>
        <w:t>(Q</w:t>
      </w:r>
      <w:r w:rsidR="002D0708" w:rsidRPr="00E85CCF">
        <w:t>39a) The use of electrical discharge weapons, attenuating energy projectiles and other harmful devices on children</w:t>
      </w:r>
      <w:r w:rsidR="00531A50" w:rsidRPr="00E85CCF">
        <w:t>.</w:t>
      </w:r>
      <w:bookmarkEnd w:id="20"/>
    </w:p>
    <w:p w14:paraId="0C840E31" w14:textId="75B835ED" w:rsidR="000D1089"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0D1089" w:rsidRPr="00E85CCF">
        <w:rPr>
          <w:rFonts w:ascii="Times New Roman" w:hAnsi="Times New Roman"/>
          <w:szCs w:val="24"/>
          <w:u w:val="single"/>
        </w:rPr>
        <w:t>England:</w:t>
      </w:r>
      <w:r w:rsidR="000D1089" w:rsidRPr="00E85CCF">
        <w:rPr>
          <w:rFonts w:ascii="Times New Roman" w:hAnsi="Times New Roman"/>
          <w:szCs w:val="24"/>
        </w:rPr>
        <w:t xml:space="preserve"> </w:t>
      </w:r>
    </w:p>
    <w:p w14:paraId="545254A5" w14:textId="0EBA19B5" w:rsidR="00243AF4" w:rsidRPr="00E85CCF" w:rsidRDefault="008D7DD8" w:rsidP="002D0708">
      <w:pPr>
        <w:pStyle w:val="DeptBullets"/>
        <w:numPr>
          <w:ilvl w:val="0"/>
          <w:numId w:val="0"/>
        </w:numPr>
        <w:rPr>
          <w:rFonts w:ascii="Times New Roman" w:hAnsi="Times New Roman"/>
          <w:szCs w:val="24"/>
        </w:rPr>
      </w:pPr>
      <w:r w:rsidRPr="00E85CCF">
        <w:rPr>
          <w:rFonts w:ascii="Times New Roman" w:hAnsi="Times New Roman"/>
          <w:szCs w:val="24"/>
        </w:rPr>
        <w:t xml:space="preserve">Data for England and Wales shows the number of times such tactics were deployed </w:t>
      </w:r>
      <w:r w:rsidR="00480543" w:rsidRPr="00E85CCF">
        <w:rPr>
          <w:rFonts w:ascii="Times New Roman" w:hAnsi="Times New Roman"/>
          <w:szCs w:val="24"/>
        </w:rPr>
        <w:t>against someone under 18 (as opposed to the number of children</w:t>
      </w:r>
      <w:r w:rsidR="006547CF" w:rsidRPr="00E85CCF">
        <w:rPr>
          <w:rFonts w:ascii="Times New Roman" w:hAnsi="Times New Roman"/>
          <w:szCs w:val="24"/>
        </w:rPr>
        <w:t>)</w:t>
      </w:r>
      <w:r w:rsidR="005034BC">
        <w:rPr>
          <w:rFonts w:ascii="Times New Roman" w:hAnsi="Times New Roman"/>
          <w:szCs w:val="24"/>
        </w:rPr>
        <w:t>. W</w:t>
      </w:r>
      <w:r w:rsidR="00480543" w:rsidRPr="00E85CCF">
        <w:rPr>
          <w:rFonts w:ascii="Times New Roman" w:hAnsi="Times New Roman"/>
          <w:szCs w:val="24"/>
        </w:rPr>
        <w:t>here multiple officers w</w:t>
      </w:r>
      <w:r w:rsidR="006547CF" w:rsidRPr="00E85CCF">
        <w:rPr>
          <w:rFonts w:ascii="Times New Roman" w:hAnsi="Times New Roman"/>
          <w:szCs w:val="24"/>
        </w:rPr>
        <w:t xml:space="preserve">ere involved in the incident the data may be recorded multiple times. The data shows </w:t>
      </w:r>
      <w:r w:rsidR="00FD6FF0" w:rsidRPr="00E85CCF">
        <w:rPr>
          <w:rFonts w:ascii="Times New Roman" w:hAnsi="Times New Roman"/>
          <w:szCs w:val="24"/>
        </w:rPr>
        <w:t>there were 3,052 such instances in England in 20</w:t>
      </w:r>
      <w:r w:rsidR="0029721E" w:rsidRPr="00E85CCF">
        <w:rPr>
          <w:rFonts w:ascii="Times New Roman" w:hAnsi="Times New Roman"/>
          <w:szCs w:val="24"/>
        </w:rPr>
        <w:t>19/</w:t>
      </w:r>
      <w:r w:rsidR="00FD6FF0" w:rsidRPr="00E85CCF">
        <w:rPr>
          <w:rFonts w:ascii="Times New Roman" w:hAnsi="Times New Roman"/>
          <w:szCs w:val="24"/>
        </w:rPr>
        <w:t>20</w:t>
      </w:r>
      <w:r w:rsidR="0082329D" w:rsidRPr="00E85CCF">
        <w:rPr>
          <w:rFonts w:ascii="Times New Roman" w:hAnsi="Times New Roman"/>
          <w:szCs w:val="24"/>
        </w:rPr>
        <w:t xml:space="preserve">. </w:t>
      </w:r>
      <w:r w:rsidR="00F6450F" w:rsidRPr="00E85CCF">
        <w:rPr>
          <w:rFonts w:ascii="Times New Roman" w:hAnsi="Times New Roman"/>
          <w:szCs w:val="24"/>
        </w:rPr>
        <w:t>As these are experimental statistics, comparisons over years cannot be made.</w:t>
      </w:r>
      <w:r w:rsidR="00D827FF" w:rsidRPr="00E85CCF">
        <w:rPr>
          <w:rFonts w:ascii="Times New Roman" w:hAnsi="Times New Roman"/>
          <w:szCs w:val="24"/>
        </w:rPr>
        <w:t xml:space="preserve"> </w:t>
      </w:r>
    </w:p>
    <w:tbl>
      <w:tblPr>
        <w:tblW w:w="5000" w:type="pct"/>
        <w:tblLook w:val="04A0" w:firstRow="1" w:lastRow="0" w:firstColumn="1" w:lastColumn="0" w:noHBand="0" w:noVBand="1"/>
      </w:tblPr>
      <w:tblGrid>
        <w:gridCol w:w="3253"/>
        <w:gridCol w:w="1681"/>
        <w:gridCol w:w="1681"/>
        <w:gridCol w:w="1681"/>
      </w:tblGrid>
      <w:tr w:rsidR="00E85CCF" w:rsidRPr="00E85CCF" w14:paraId="6BDF611F" w14:textId="77777777" w:rsidTr="000A0393">
        <w:trPr>
          <w:trHeight w:val="772"/>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2EAE32CB" w14:textId="7C4D07EE" w:rsidR="0042382B" w:rsidRPr="00E85CCF" w:rsidRDefault="00D1124A" w:rsidP="0042382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25.</w:t>
            </w:r>
            <w:r>
              <w:rPr>
                <w:rFonts w:ascii="Times New Roman" w:hAnsi="Times New Roman"/>
                <w:b/>
                <w:bCs/>
                <w:szCs w:val="24"/>
                <w:lang w:eastAsia="en-GB"/>
              </w:rPr>
              <w:t xml:space="preserve"> </w:t>
            </w:r>
            <w:r w:rsidR="0042382B" w:rsidRPr="00E85CCF">
              <w:rPr>
                <w:rFonts w:ascii="Times New Roman" w:hAnsi="Times New Roman"/>
                <w:b/>
                <w:bCs/>
                <w:szCs w:val="24"/>
                <w:lang w:eastAsia="en-GB"/>
              </w:rPr>
              <w:t xml:space="preserve">Number of the use of electrical discharge weapons, attenuating energy projectiles and other harmful devices on children in </w:t>
            </w:r>
            <w:r w:rsidR="0042382B" w:rsidRPr="00E85CCF">
              <w:rPr>
                <w:rFonts w:ascii="Times New Roman" w:hAnsi="Times New Roman"/>
                <w:b/>
                <w:bCs/>
                <w:szCs w:val="24"/>
                <w:u w:val="single"/>
                <w:lang w:eastAsia="en-GB"/>
              </w:rPr>
              <w:t>England</w:t>
            </w:r>
            <w:r w:rsidR="0042382B" w:rsidRPr="00E85CCF">
              <w:rPr>
                <w:rFonts w:ascii="Times New Roman" w:hAnsi="Times New Roman"/>
                <w:b/>
                <w:bCs/>
                <w:szCs w:val="24"/>
                <w:lang w:eastAsia="en-GB"/>
              </w:rPr>
              <w:t>, 201</w:t>
            </w:r>
            <w:r w:rsidR="00771E0C" w:rsidRPr="00E85CCF">
              <w:rPr>
                <w:rFonts w:ascii="Times New Roman" w:hAnsi="Times New Roman"/>
                <w:b/>
                <w:bCs/>
                <w:szCs w:val="24"/>
                <w:lang w:eastAsia="en-GB"/>
              </w:rPr>
              <w:t xml:space="preserve">7-18 to </w:t>
            </w:r>
            <w:r w:rsidR="0042382B" w:rsidRPr="00E85CCF">
              <w:rPr>
                <w:rFonts w:ascii="Times New Roman" w:hAnsi="Times New Roman"/>
                <w:b/>
                <w:bCs/>
                <w:szCs w:val="24"/>
                <w:lang w:eastAsia="en-GB"/>
              </w:rPr>
              <w:t>20</w:t>
            </w:r>
            <w:r w:rsidR="00771E0C" w:rsidRPr="00E85CCF">
              <w:rPr>
                <w:rFonts w:ascii="Times New Roman" w:hAnsi="Times New Roman"/>
                <w:b/>
                <w:bCs/>
                <w:szCs w:val="24"/>
                <w:lang w:eastAsia="en-GB"/>
              </w:rPr>
              <w:t>19-</w:t>
            </w:r>
            <w:r w:rsidR="0042382B" w:rsidRPr="00E85CCF">
              <w:rPr>
                <w:rFonts w:ascii="Times New Roman" w:hAnsi="Times New Roman"/>
                <w:b/>
                <w:bCs/>
                <w:szCs w:val="24"/>
                <w:lang w:eastAsia="en-GB"/>
              </w:rPr>
              <w:t>2</w:t>
            </w:r>
            <w:r w:rsidR="003C6BB5" w:rsidRPr="00E85CCF">
              <w:rPr>
                <w:rFonts w:ascii="Times New Roman" w:hAnsi="Times New Roman"/>
                <w:b/>
                <w:bCs/>
                <w:szCs w:val="24"/>
                <w:lang w:eastAsia="en-GB"/>
              </w:rPr>
              <w:t>0</w:t>
            </w:r>
          </w:p>
        </w:tc>
      </w:tr>
      <w:tr w:rsidR="00E85CCF" w:rsidRPr="00E85CCF" w14:paraId="097912D4" w14:textId="77777777" w:rsidTr="004B6C48">
        <w:trPr>
          <w:trHeight w:val="293"/>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739DD81F" w14:textId="46ACA5CF" w:rsidR="0042382B" w:rsidRPr="00E85CCF" w:rsidRDefault="00E46D0F" w:rsidP="004238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46AADB4" w14:textId="77777777" w:rsidTr="004B6C48">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04D40258" w14:textId="77777777" w:rsidR="0042382B" w:rsidRPr="00E85CCF" w:rsidRDefault="0042382B" w:rsidP="0042382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Police use of force statistics, England and Wales: https://www.gov.uk/government/collections/police-use-of-force-statistics</w:t>
            </w:r>
          </w:p>
        </w:tc>
      </w:tr>
      <w:tr w:rsidR="00E85CCF" w:rsidRPr="00E85CCF" w14:paraId="3B8D54C7" w14:textId="77777777" w:rsidTr="004B6C4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3BA91ADD" w14:textId="77777777" w:rsidR="004B6C48" w:rsidRPr="00E85CCF" w:rsidRDefault="004B6C48" w:rsidP="004238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3" w:type="pct"/>
            <w:tcBorders>
              <w:top w:val="nil"/>
              <w:left w:val="nil"/>
              <w:bottom w:val="single" w:sz="8" w:space="0" w:color="auto"/>
              <w:right w:val="single" w:sz="8" w:space="0" w:color="auto"/>
            </w:tcBorders>
            <w:shd w:val="clear" w:color="000000" w:fill="D9D9D9"/>
            <w:vAlign w:val="center"/>
            <w:hideMark/>
          </w:tcPr>
          <w:p w14:paraId="61786600" w14:textId="4124FE30" w:rsidR="004B6C48" w:rsidRPr="00E85CCF" w:rsidRDefault="004B6C48" w:rsidP="00F646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r w:rsidR="00F6468B" w:rsidRPr="00E85CCF">
              <w:rPr>
                <w:rFonts w:ascii="Times New Roman" w:hAnsi="Times New Roman"/>
                <w:b/>
                <w:bCs/>
                <w:szCs w:val="24"/>
                <w:lang w:eastAsia="en-GB"/>
              </w:rPr>
              <w:t>-</w:t>
            </w:r>
            <w:r w:rsidRPr="00E85CCF">
              <w:rPr>
                <w:rFonts w:ascii="Times New Roman" w:hAnsi="Times New Roman"/>
                <w:b/>
                <w:bCs/>
                <w:szCs w:val="24"/>
                <w:lang w:eastAsia="en-GB"/>
              </w:rPr>
              <w:t>18</w:t>
            </w:r>
          </w:p>
        </w:tc>
        <w:tc>
          <w:tcPr>
            <w:tcW w:w="1013" w:type="pct"/>
            <w:tcBorders>
              <w:top w:val="nil"/>
              <w:left w:val="nil"/>
              <w:bottom w:val="single" w:sz="8" w:space="0" w:color="auto"/>
              <w:right w:val="single" w:sz="8" w:space="0" w:color="auto"/>
            </w:tcBorders>
            <w:shd w:val="clear" w:color="000000" w:fill="D9D9D9"/>
            <w:vAlign w:val="center"/>
            <w:hideMark/>
          </w:tcPr>
          <w:p w14:paraId="62EE0668" w14:textId="63EBD2F2" w:rsidR="004B6C48" w:rsidRPr="00E85CCF" w:rsidRDefault="004B6C48" w:rsidP="00F646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r w:rsidR="00F6468B" w:rsidRPr="00E85CCF">
              <w:rPr>
                <w:rFonts w:ascii="Times New Roman" w:hAnsi="Times New Roman"/>
                <w:b/>
                <w:bCs/>
                <w:szCs w:val="24"/>
                <w:lang w:eastAsia="en-GB"/>
              </w:rPr>
              <w:t>-</w:t>
            </w:r>
            <w:r w:rsidRPr="00E85CCF">
              <w:rPr>
                <w:rFonts w:ascii="Times New Roman" w:hAnsi="Times New Roman"/>
                <w:b/>
                <w:bCs/>
                <w:szCs w:val="24"/>
                <w:lang w:eastAsia="en-GB"/>
              </w:rPr>
              <w:t>19</w:t>
            </w:r>
          </w:p>
        </w:tc>
        <w:tc>
          <w:tcPr>
            <w:tcW w:w="1013" w:type="pct"/>
            <w:tcBorders>
              <w:top w:val="nil"/>
              <w:left w:val="nil"/>
              <w:bottom w:val="single" w:sz="8" w:space="0" w:color="auto"/>
              <w:right w:val="single" w:sz="4" w:space="0" w:color="auto"/>
            </w:tcBorders>
            <w:shd w:val="clear" w:color="000000" w:fill="D9D9D9"/>
            <w:vAlign w:val="center"/>
            <w:hideMark/>
          </w:tcPr>
          <w:p w14:paraId="6078C003" w14:textId="0310E253" w:rsidR="004B6C48" w:rsidRPr="00E85CCF" w:rsidRDefault="004B6C48" w:rsidP="00F646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r w:rsidR="00F6468B" w:rsidRPr="00E85CCF">
              <w:rPr>
                <w:rFonts w:ascii="Times New Roman" w:hAnsi="Times New Roman"/>
                <w:b/>
                <w:bCs/>
                <w:szCs w:val="24"/>
                <w:lang w:eastAsia="en-GB"/>
              </w:rPr>
              <w:t>-</w:t>
            </w:r>
            <w:r w:rsidRPr="00E85CCF">
              <w:rPr>
                <w:rFonts w:ascii="Times New Roman" w:hAnsi="Times New Roman"/>
                <w:b/>
                <w:bCs/>
                <w:szCs w:val="24"/>
                <w:lang w:eastAsia="en-GB"/>
              </w:rPr>
              <w:t>20</w:t>
            </w:r>
          </w:p>
        </w:tc>
      </w:tr>
      <w:tr w:rsidR="00E85CCF" w:rsidRPr="00E85CCF" w14:paraId="743273DE"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37FA1CE0"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3" w:type="pct"/>
            <w:tcBorders>
              <w:top w:val="nil"/>
              <w:left w:val="nil"/>
              <w:bottom w:val="single" w:sz="8" w:space="0" w:color="auto"/>
              <w:right w:val="single" w:sz="8" w:space="0" w:color="auto"/>
            </w:tcBorders>
            <w:shd w:val="clear" w:color="auto" w:fill="auto"/>
            <w:vAlign w:val="bottom"/>
            <w:hideMark/>
          </w:tcPr>
          <w:p w14:paraId="11329B43"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1,143</w:t>
            </w:r>
          </w:p>
        </w:tc>
        <w:tc>
          <w:tcPr>
            <w:tcW w:w="1013" w:type="pct"/>
            <w:tcBorders>
              <w:top w:val="nil"/>
              <w:left w:val="nil"/>
              <w:bottom w:val="single" w:sz="8" w:space="0" w:color="auto"/>
              <w:right w:val="single" w:sz="8" w:space="0" w:color="auto"/>
            </w:tcBorders>
            <w:shd w:val="clear" w:color="auto" w:fill="auto"/>
            <w:vAlign w:val="bottom"/>
            <w:hideMark/>
          </w:tcPr>
          <w:p w14:paraId="5D7B23AB"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1,917</w:t>
            </w:r>
          </w:p>
        </w:tc>
        <w:tc>
          <w:tcPr>
            <w:tcW w:w="1013" w:type="pct"/>
            <w:tcBorders>
              <w:top w:val="nil"/>
              <w:left w:val="nil"/>
              <w:bottom w:val="single" w:sz="8" w:space="0" w:color="auto"/>
              <w:right w:val="single" w:sz="4" w:space="0" w:color="auto"/>
            </w:tcBorders>
            <w:shd w:val="clear" w:color="auto" w:fill="auto"/>
            <w:vAlign w:val="bottom"/>
            <w:hideMark/>
          </w:tcPr>
          <w:p w14:paraId="58143827"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3,052</w:t>
            </w:r>
          </w:p>
        </w:tc>
      </w:tr>
      <w:tr w:rsidR="00E85CCF" w:rsidRPr="00E85CCF" w14:paraId="0F1C853C" w14:textId="77777777" w:rsidTr="004B6C4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4E9404F5"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43DB5E18" w14:textId="770EE6E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p>
        </w:tc>
      </w:tr>
      <w:tr w:rsidR="00E85CCF" w:rsidRPr="00E85CCF" w14:paraId="0466ABE6"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54300784"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3" w:type="pct"/>
            <w:tcBorders>
              <w:top w:val="nil"/>
              <w:left w:val="nil"/>
              <w:bottom w:val="single" w:sz="8" w:space="0" w:color="auto"/>
              <w:right w:val="single" w:sz="8" w:space="0" w:color="auto"/>
            </w:tcBorders>
            <w:shd w:val="clear" w:color="auto" w:fill="auto"/>
            <w:vAlign w:val="center"/>
            <w:hideMark/>
          </w:tcPr>
          <w:p w14:paraId="519D400C"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1,061</w:t>
            </w:r>
          </w:p>
        </w:tc>
        <w:tc>
          <w:tcPr>
            <w:tcW w:w="1013" w:type="pct"/>
            <w:tcBorders>
              <w:top w:val="nil"/>
              <w:left w:val="nil"/>
              <w:bottom w:val="single" w:sz="8" w:space="0" w:color="auto"/>
              <w:right w:val="single" w:sz="8" w:space="0" w:color="auto"/>
            </w:tcBorders>
            <w:shd w:val="clear" w:color="auto" w:fill="auto"/>
            <w:vAlign w:val="center"/>
            <w:hideMark/>
          </w:tcPr>
          <w:p w14:paraId="18AEF82F"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1,793</w:t>
            </w:r>
          </w:p>
        </w:tc>
        <w:tc>
          <w:tcPr>
            <w:tcW w:w="1013" w:type="pct"/>
            <w:tcBorders>
              <w:top w:val="nil"/>
              <w:left w:val="nil"/>
              <w:bottom w:val="single" w:sz="8" w:space="0" w:color="auto"/>
              <w:right w:val="single" w:sz="4" w:space="0" w:color="auto"/>
            </w:tcBorders>
            <w:shd w:val="clear" w:color="auto" w:fill="auto"/>
            <w:vAlign w:val="center"/>
            <w:hideMark/>
          </w:tcPr>
          <w:p w14:paraId="0B73E52A"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2,852</w:t>
            </w:r>
          </w:p>
        </w:tc>
      </w:tr>
      <w:tr w:rsidR="00E85CCF" w:rsidRPr="00E85CCF" w14:paraId="1543C53D"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71DD3FC3"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3" w:type="pct"/>
            <w:tcBorders>
              <w:top w:val="nil"/>
              <w:left w:val="nil"/>
              <w:bottom w:val="single" w:sz="8" w:space="0" w:color="auto"/>
              <w:right w:val="single" w:sz="8" w:space="0" w:color="auto"/>
            </w:tcBorders>
            <w:shd w:val="clear" w:color="auto" w:fill="auto"/>
            <w:vAlign w:val="center"/>
            <w:hideMark/>
          </w:tcPr>
          <w:p w14:paraId="4FE4184C"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w:t>
            </w:r>
          </w:p>
        </w:tc>
        <w:tc>
          <w:tcPr>
            <w:tcW w:w="1013" w:type="pct"/>
            <w:tcBorders>
              <w:top w:val="nil"/>
              <w:left w:val="nil"/>
              <w:bottom w:val="single" w:sz="8" w:space="0" w:color="auto"/>
              <w:right w:val="single" w:sz="8" w:space="0" w:color="auto"/>
            </w:tcBorders>
            <w:shd w:val="clear" w:color="auto" w:fill="auto"/>
            <w:vAlign w:val="center"/>
            <w:hideMark/>
          </w:tcPr>
          <w:p w14:paraId="7C84EA35"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w:t>
            </w:r>
          </w:p>
        </w:tc>
        <w:tc>
          <w:tcPr>
            <w:tcW w:w="1013" w:type="pct"/>
            <w:tcBorders>
              <w:top w:val="nil"/>
              <w:left w:val="nil"/>
              <w:bottom w:val="single" w:sz="8" w:space="0" w:color="auto"/>
              <w:right w:val="single" w:sz="4" w:space="0" w:color="auto"/>
            </w:tcBorders>
            <w:shd w:val="clear" w:color="auto" w:fill="auto"/>
            <w:vAlign w:val="center"/>
            <w:hideMark/>
          </w:tcPr>
          <w:p w14:paraId="1219E1DA"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189</w:t>
            </w:r>
          </w:p>
        </w:tc>
      </w:tr>
      <w:tr w:rsidR="00E85CCF" w:rsidRPr="00E85CCF" w14:paraId="1FB58062"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3F27080"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w:t>
            </w:r>
          </w:p>
        </w:tc>
        <w:tc>
          <w:tcPr>
            <w:tcW w:w="1013" w:type="pct"/>
            <w:tcBorders>
              <w:top w:val="nil"/>
              <w:left w:val="nil"/>
              <w:bottom w:val="single" w:sz="8" w:space="0" w:color="auto"/>
              <w:right w:val="single" w:sz="8" w:space="0" w:color="auto"/>
            </w:tcBorders>
            <w:shd w:val="clear" w:color="auto" w:fill="auto"/>
            <w:vAlign w:val="center"/>
            <w:hideMark/>
          </w:tcPr>
          <w:p w14:paraId="66D2D94E" w14:textId="012C128B" w:rsidR="004B6C48" w:rsidRPr="00E85CCF" w:rsidRDefault="006C4006"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8" w:space="0" w:color="auto"/>
            </w:tcBorders>
            <w:shd w:val="clear" w:color="auto" w:fill="auto"/>
            <w:vAlign w:val="center"/>
            <w:hideMark/>
          </w:tcPr>
          <w:p w14:paraId="41E77A60" w14:textId="6AA76D0A" w:rsidR="004B6C48" w:rsidRPr="00E85CCF" w:rsidRDefault="006C4006"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center"/>
            <w:hideMark/>
          </w:tcPr>
          <w:p w14:paraId="684E8412" w14:textId="63366C92" w:rsidR="004B6C48" w:rsidRPr="00E85CCF" w:rsidRDefault="006C4006"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8CC7A3B"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10AFCB5"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Unknown</w:t>
            </w:r>
          </w:p>
        </w:tc>
        <w:tc>
          <w:tcPr>
            <w:tcW w:w="1013" w:type="pct"/>
            <w:tcBorders>
              <w:top w:val="nil"/>
              <w:left w:val="nil"/>
              <w:bottom w:val="single" w:sz="8" w:space="0" w:color="auto"/>
              <w:right w:val="single" w:sz="8" w:space="0" w:color="auto"/>
            </w:tcBorders>
            <w:shd w:val="clear" w:color="auto" w:fill="auto"/>
            <w:vAlign w:val="center"/>
            <w:hideMark/>
          </w:tcPr>
          <w:p w14:paraId="6D8D5BB5" w14:textId="50D5EB95" w:rsidR="004B6C48" w:rsidRPr="00E85CCF" w:rsidRDefault="006C4006" w:rsidP="0042382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8" w:space="0" w:color="auto"/>
            </w:tcBorders>
            <w:shd w:val="clear" w:color="auto" w:fill="auto"/>
            <w:vAlign w:val="center"/>
            <w:hideMark/>
          </w:tcPr>
          <w:p w14:paraId="6304122F" w14:textId="3EF1412D" w:rsidR="004B6C48" w:rsidRPr="00E85CCF" w:rsidRDefault="006C4006"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center"/>
            <w:hideMark/>
          </w:tcPr>
          <w:p w14:paraId="2E3A706A" w14:textId="4862CA71" w:rsidR="004B6C48" w:rsidRPr="00E85CCF" w:rsidRDefault="006C4006"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AD8BACE" w14:textId="77777777" w:rsidTr="004B6C4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2779D51E"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792EFF0F" w14:textId="6A04DF3A"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p>
        </w:tc>
      </w:tr>
      <w:tr w:rsidR="00E85CCF" w:rsidRPr="00E85CCF" w14:paraId="16DCCCAA"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7835D68" w14:textId="009A96CF"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11</w:t>
            </w:r>
          </w:p>
        </w:tc>
        <w:tc>
          <w:tcPr>
            <w:tcW w:w="1013" w:type="pct"/>
            <w:tcBorders>
              <w:top w:val="nil"/>
              <w:left w:val="nil"/>
              <w:bottom w:val="single" w:sz="8" w:space="0" w:color="auto"/>
              <w:right w:val="single" w:sz="8" w:space="0" w:color="auto"/>
            </w:tcBorders>
            <w:shd w:val="clear" w:color="auto" w:fill="auto"/>
            <w:vAlign w:val="bottom"/>
            <w:hideMark/>
          </w:tcPr>
          <w:p w14:paraId="35A34044"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1013" w:type="pct"/>
            <w:tcBorders>
              <w:top w:val="nil"/>
              <w:left w:val="nil"/>
              <w:bottom w:val="single" w:sz="8" w:space="0" w:color="auto"/>
              <w:right w:val="single" w:sz="8" w:space="0" w:color="auto"/>
            </w:tcBorders>
            <w:shd w:val="clear" w:color="auto" w:fill="auto"/>
            <w:vAlign w:val="bottom"/>
            <w:hideMark/>
          </w:tcPr>
          <w:p w14:paraId="52E5303E"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1013" w:type="pct"/>
            <w:tcBorders>
              <w:top w:val="nil"/>
              <w:left w:val="nil"/>
              <w:bottom w:val="single" w:sz="8" w:space="0" w:color="auto"/>
              <w:right w:val="single" w:sz="4" w:space="0" w:color="auto"/>
            </w:tcBorders>
            <w:shd w:val="clear" w:color="auto" w:fill="auto"/>
            <w:vAlign w:val="bottom"/>
            <w:hideMark/>
          </w:tcPr>
          <w:p w14:paraId="3D789590"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r>
      <w:tr w:rsidR="00E85CCF" w:rsidRPr="00E85CCF" w14:paraId="0D59FC15"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2FA44F87" w14:textId="7201ADC2"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11 to 17</w:t>
            </w:r>
          </w:p>
        </w:tc>
        <w:tc>
          <w:tcPr>
            <w:tcW w:w="1013" w:type="pct"/>
            <w:tcBorders>
              <w:top w:val="nil"/>
              <w:left w:val="nil"/>
              <w:bottom w:val="single" w:sz="8" w:space="0" w:color="auto"/>
              <w:right w:val="single" w:sz="8" w:space="0" w:color="auto"/>
            </w:tcBorders>
            <w:shd w:val="clear" w:color="auto" w:fill="auto"/>
            <w:vAlign w:val="bottom"/>
            <w:hideMark/>
          </w:tcPr>
          <w:p w14:paraId="4D8BC99B"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1,124</w:t>
            </w:r>
          </w:p>
        </w:tc>
        <w:tc>
          <w:tcPr>
            <w:tcW w:w="1013" w:type="pct"/>
            <w:tcBorders>
              <w:top w:val="nil"/>
              <w:left w:val="nil"/>
              <w:bottom w:val="single" w:sz="8" w:space="0" w:color="auto"/>
              <w:right w:val="single" w:sz="8" w:space="0" w:color="auto"/>
            </w:tcBorders>
            <w:shd w:val="clear" w:color="auto" w:fill="auto"/>
            <w:vAlign w:val="bottom"/>
            <w:hideMark/>
          </w:tcPr>
          <w:p w14:paraId="06C217CD"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1,882</w:t>
            </w:r>
          </w:p>
        </w:tc>
        <w:tc>
          <w:tcPr>
            <w:tcW w:w="1013" w:type="pct"/>
            <w:tcBorders>
              <w:top w:val="nil"/>
              <w:left w:val="nil"/>
              <w:bottom w:val="single" w:sz="8" w:space="0" w:color="auto"/>
              <w:right w:val="single" w:sz="4" w:space="0" w:color="auto"/>
            </w:tcBorders>
            <w:shd w:val="clear" w:color="auto" w:fill="auto"/>
            <w:vAlign w:val="bottom"/>
            <w:hideMark/>
          </w:tcPr>
          <w:p w14:paraId="5F17DACE"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3,030</w:t>
            </w:r>
          </w:p>
        </w:tc>
      </w:tr>
      <w:tr w:rsidR="00E85CCF" w:rsidRPr="00E85CCF" w14:paraId="1C110BF8" w14:textId="77777777" w:rsidTr="004B6C4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48BF42DF"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30221010" w14:textId="31D9F52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p>
        </w:tc>
      </w:tr>
      <w:tr w:rsidR="00E85CCF" w:rsidRPr="00E85CCF" w14:paraId="187758F6"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5504EF27"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1013" w:type="pct"/>
            <w:tcBorders>
              <w:top w:val="nil"/>
              <w:left w:val="nil"/>
              <w:bottom w:val="single" w:sz="8" w:space="0" w:color="auto"/>
              <w:right w:val="single" w:sz="8" w:space="0" w:color="auto"/>
            </w:tcBorders>
            <w:shd w:val="clear" w:color="auto" w:fill="auto"/>
            <w:vAlign w:val="bottom"/>
            <w:hideMark/>
          </w:tcPr>
          <w:p w14:paraId="39577EA4"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524</w:t>
            </w:r>
          </w:p>
        </w:tc>
        <w:tc>
          <w:tcPr>
            <w:tcW w:w="1013" w:type="pct"/>
            <w:tcBorders>
              <w:top w:val="nil"/>
              <w:left w:val="nil"/>
              <w:bottom w:val="single" w:sz="8" w:space="0" w:color="auto"/>
              <w:right w:val="single" w:sz="8" w:space="0" w:color="auto"/>
            </w:tcBorders>
            <w:shd w:val="clear" w:color="auto" w:fill="auto"/>
            <w:vAlign w:val="bottom"/>
            <w:hideMark/>
          </w:tcPr>
          <w:p w14:paraId="6CA21A64"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962</w:t>
            </w:r>
          </w:p>
        </w:tc>
        <w:tc>
          <w:tcPr>
            <w:tcW w:w="1013" w:type="pct"/>
            <w:tcBorders>
              <w:top w:val="nil"/>
              <w:left w:val="nil"/>
              <w:bottom w:val="single" w:sz="8" w:space="0" w:color="auto"/>
              <w:right w:val="single" w:sz="4" w:space="0" w:color="auto"/>
            </w:tcBorders>
            <w:shd w:val="clear" w:color="auto" w:fill="auto"/>
            <w:vAlign w:val="bottom"/>
            <w:hideMark/>
          </w:tcPr>
          <w:p w14:paraId="21DB4CBD"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1,412</w:t>
            </w:r>
          </w:p>
        </w:tc>
      </w:tr>
      <w:tr w:rsidR="00E85CCF" w:rsidRPr="00E85CCF" w14:paraId="68F844B1"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359C980E"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1013" w:type="pct"/>
            <w:tcBorders>
              <w:top w:val="nil"/>
              <w:left w:val="nil"/>
              <w:bottom w:val="single" w:sz="8" w:space="0" w:color="auto"/>
              <w:right w:val="single" w:sz="8" w:space="0" w:color="auto"/>
            </w:tcBorders>
            <w:shd w:val="clear" w:color="auto" w:fill="auto"/>
            <w:vAlign w:val="bottom"/>
            <w:hideMark/>
          </w:tcPr>
          <w:p w14:paraId="53821DE3"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1013" w:type="pct"/>
            <w:tcBorders>
              <w:top w:val="nil"/>
              <w:left w:val="nil"/>
              <w:bottom w:val="single" w:sz="8" w:space="0" w:color="auto"/>
              <w:right w:val="single" w:sz="8" w:space="0" w:color="auto"/>
            </w:tcBorders>
            <w:shd w:val="clear" w:color="auto" w:fill="auto"/>
            <w:vAlign w:val="bottom"/>
            <w:hideMark/>
          </w:tcPr>
          <w:p w14:paraId="41C16E46"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1013" w:type="pct"/>
            <w:tcBorders>
              <w:top w:val="nil"/>
              <w:left w:val="nil"/>
              <w:bottom w:val="single" w:sz="8" w:space="0" w:color="auto"/>
              <w:right w:val="single" w:sz="4" w:space="0" w:color="auto"/>
            </w:tcBorders>
            <w:shd w:val="clear" w:color="auto" w:fill="auto"/>
            <w:vAlign w:val="bottom"/>
            <w:hideMark/>
          </w:tcPr>
          <w:p w14:paraId="34B040FB"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w:t>
            </w:r>
          </w:p>
        </w:tc>
      </w:tr>
      <w:tr w:rsidR="00E85CCF" w:rsidRPr="00E85CCF" w14:paraId="695E7647"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7702E84"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1013" w:type="pct"/>
            <w:tcBorders>
              <w:top w:val="nil"/>
              <w:left w:val="nil"/>
              <w:bottom w:val="single" w:sz="8" w:space="0" w:color="auto"/>
              <w:right w:val="single" w:sz="8" w:space="0" w:color="auto"/>
            </w:tcBorders>
            <w:shd w:val="clear" w:color="auto" w:fill="auto"/>
            <w:vAlign w:val="bottom"/>
            <w:hideMark/>
          </w:tcPr>
          <w:p w14:paraId="45B54D3A"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w:t>
            </w:r>
          </w:p>
        </w:tc>
        <w:tc>
          <w:tcPr>
            <w:tcW w:w="1013" w:type="pct"/>
            <w:tcBorders>
              <w:top w:val="nil"/>
              <w:left w:val="nil"/>
              <w:bottom w:val="single" w:sz="8" w:space="0" w:color="auto"/>
              <w:right w:val="single" w:sz="8" w:space="0" w:color="auto"/>
            </w:tcBorders>
            <w:shd w:val="clear" w:color="auto" w:fill="auto"/>
            <w:vAlign w:val="bottom"/>
            <w:hideMark/>
          </w:tcPr>
          <w:p w14:paraId="57608AA7"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w:t>
            </w:r>
          </w:p>
        </w:tc>
        <w:tc>
          <w:tcPr>
            <w:tcW w:w="1013" w:type="pct"/>
            <w:tcBorders>
              <w:top w:val="nil"/>
              <w:left w:val="nil"/>
              <w:bottom w:val="single" w:sz="8" w:space="0" w:color="auto"/>
              <w:right w:val="single" w:sz="4" w:space="0" w:color="auto"/>
            </w:tcBorders>
            <w:shd w:val="clear" w:color="auto" w:fill="auto"/>
            <w:vAlign w:val="bottom"/>
            <w:hideMark/>
          </w:tcPr>
          <w:p w14:paraId="2DB407AE"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227</w:t>
            </w:r>
          </w:p>
        </w:tc>
      </w:tr>
      <w:tr w:rsidR="00E85CCF" w:rsidRPr="00E85CCF" w14:paraId="7A469051"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7EC7508"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1013" w:type="pct"/>
            <w:tcBorders>
              <w:top w:val="nil"/>
              <w:left w:val="nil"/>
              <w:bottom w:val="single" w:sz="8" w:space="0" w:color="auto"/>
              <w:right w:val="single" w:sz="8" w:space="0" w:color="auto"/>
            </w:tcBorders>
            <w:shd w:val="clear" w:color="auto" w:fill="auto"/>
            <w:vAlign w:val="bottom"/>
            <w:hideMark/>
          </w:tcPr>
          <w:p w14:paraId="75529BAE"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414</w:t>
            </w:r>
          </w:p>
        </w:tc>
        <w:tc>
          <w:tcPr>
            <w:tcW w:w="1013" w:type="pct"/>
            <w:tcBorders>
              <w:top w:val="nil"/>
              <w:left w:val="nil"/>
              <w:bottom w:val="single" w:sz="8" w:space="0" w:color="auto"/>
              <w:right w:val="single" w:sz="8" w:space="0" w:color="auto"/>
            </w:tcBorders>
            <w:shd w:val="clear" w:color="auto" w:fill="auto"/>
            <w:vAlign w:val="bottom"/>
            <w:hideMark/>
          </w:tcPr>
          <w:p w14:paraId="7D2B5200"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604</w:t>
            </w:r>
          </w:p>
        </w:tc>
        <w:tc>
          <w:tcPr>
            <w:tcW w:w="1013" w:type="pct"/>
            <w:tcBorders>
              <w:top w:val="nil"/>
              <w:left w:val="nil"/>
              <w:bottom w:val="single" w:sz="8" w:space="0" w:color="auto"/>
              <w:right w:val="single" w:sz="4" w:space="0" w:color="auto"/>
            </w:tcBorders>
            <w:shd w:val="clear" w:color="auto" w:fill="auto"/>
            <w:vAlign w:val="bottom"/>
            <w:hideMark/>
          </w:tcPr>
          <w:p w14:paraId="01F5CA82"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1,111</w:t>
            </w:r>
          </w:p>
        </w:tc>
      </w:tr>
      <w:tr w:rsidR="00E85CCF" w:rsidRPr="00E85CCF" w14:paraId="3A5A8FE5"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001B7522"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1013" w:type="pct"/>
            <w:tcBorders>
              <w:top w:val="nil"/>
              <w:left w:val="nil"/>
              <w:bottom w:val="single" w:sz="8" w:space="0" w:color="auto"/>
              <w:right w:val="single" w:sz="8" w:space="0" w:color="auto"/>
            </w:tcBorders>
            <w:shd w:val="clear" w:color="auto" w:fill="auto"/>
            <w:vAlign w:val="bottom"/>
            <w:hideMark/>
          </w:tcPr>
          <w:p w14:paraId="386936A6"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1013" w:type="pct"/>
            <w:tcBorders>
              <w:top w:val="nil"/>
              <w:left w:val="nil"/>
              <w:bottom w:val="single" w:sz="8" w:space="0" w:color="auto"/>
              <w:right w:val="single" w:sz="8" w:space="0" w:color="auto"/>
            </w:tcBorders>
            <w:shd w:val="clear" w:color="auto" w:fill="auto"/>
            <w:vAlign w:val="bottom"/>
            <w:hideMark/>
          </w:tcPr>
          <w:p w14:paraId="376258F8"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1013" w:type="pct"/>
            <w:tcBorders>
              <w:top w:val="nil"/>
              <w:left w:val="nil"/>
              <w:bottom w:val="single" w:sz="8" w:space="0" w:color="auto"/>
              <w:right w:val="single" w:sz="4" w:space="0" w:color="auto"/>
            </w:tcBorders>
            <w:shd w:val="clear" w:color="auto" w:fill="auto"/>
            <w:vAlign w:val="bottom"/>
            <w:hideMark/>
          </w:tcPr>
          <w:p w14:paraId="52FC0213"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r>
      <w:tr w:rsidR="00E85CCF" w:rsidRPr="00E85CCF" w14:paraId="09A57FAE" w14:textId="77777777" w:rsidTr="004B6C48">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3F4F223A" w14:textId="77777777" w:rsidR="004B6C48" w:rsidRPr="00E85CCF" w:rsidRDefault="004B6C48" w:rsidP="004B6C4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1013" w:type="pct"/>
            <w:tcBorders>
              <w:top w:val="nil"/>
              <w:left w:val="nil"/>
              <w:bottom w:val="single" w:sz="8" w:space="0" w:color="auto"/>
              <w:right w:val="single" w:sz="8" w:space="0" w:color="auto"/>
            </w:tcBorders>
            <w:shd w:val="clear" w:color="auto" w:fill="auto"/>
            <w:vAlign w:val="bottom"/>
            <w:hideMark/>
          </w:tcPr>
          <w:p w14:paraId="59E0E356"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1013" w:type="pct"/>
            <w:tcBorders>
              <w:top w:val="nil"/>
              <w:left w:val="nil"/>
              <w:bottom w:val="single" w:sz="8" w:space="0" w:color="auto"/>
              <w:right w:val="single" w:sz="8" w:space="0" w:color="auto"/>
            </w:tcBorders>
            <w:shd w:val="clear" w:color="auto" w:fill="auto"/>
            <w:vAlign w:val="bottom"/>
            <w:hideMark/>
          </w:tcPr>
          <w:p w14:paraId="237E3309"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1013" w:type="pct"/>
            <w:tcBorders>
              <w:top w:val="nil"/>
              <w:left w:val="nil"/>
              <w:bottom w:val="single" w:sz="8" w:space="0" w:color="auto"/>
              <w:right w:val="single" w:sz="4" w:space="0" w:color="auto"/>
            </w:tcBorders>
            <w:shd w:val="clear" w:color="auto" w:fill="auto"/>
            <w:vAlign w:val="bottom"/>
            <w:hideMark/>
          </w:tcPr>
          <w:p w14:paraId="3B789D1D"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r>
      <w:tr w:rsidR="00E85CCF" w:rsidRPr="00E85CCF" w14:paraId="1F431F65" w14:textId="77777777" w:rsidTr="004B6C48">
        <w:trPr>
          <w:trHeight w:val="351"/>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2D1FEFC2" w14:textId="0C38FE32" w:rsidR="004B6C48" w:rsidRPr="00E85CCF" w:rsidRDefault="004B6C48" w:rsidP="004238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0D93AC77" w14:textId="1C9EBDD6" w:rsidR="004B6C48" w:rsidRPr="00E85CCF" w:rsidRDefault="004B6C48" w:rsidP="0042382B">
            <w:pPr>
              <w:widowControl/>
              <w:overflowPunct/>
              <w:autoSpaceDE/>
              <w:autoSpaceDN/>
              <w:adjustRightInd/>
              <w:textAlignment w:val="auto"/>
              <w:rPr>
                <w:rFonts w:ascii="Times New Roman" w:hAnsi="Times New Roman"/>
                <w:szCs w:val="24"/>
                <w:lang w:eastAsia="en-GB"/>
              </w:rPr>
            </w:pPr>
          </w:p>
        </w:tc>
      </w:tr>
      <w:tr w:rsidR="00E85CCF" w:rsidRPr="00E85CCF" w14:paraId="06101432" w14:textId="77777777" w:rsidTr="004B6C48">
        <w:trPr>
          <w:trHeight w:val="672"/>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D181BCA" w14:textId="1F7F5AD2" w:rsidR="004B6C48" w:rsidRPr="00E85CCF" w:rsidRDefault="004B6C48" w:rsidP="004238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1013" w:type="pct"/>
            <w:tcBorders>
              <w:top w:val="nil"/>
              <w:left w:val="nil"/>
              <w:bottom w:val="single" w:sz="8" w:space="0" w:color="auto"/>
              <w:right w:val="single" w:sz="8" w:space="0" w:color="auto"/>
            </w:tcBorders>
            <w:shd w:val="clear" w:color="auto" w:fill="auto"/>
            <w:vAlign w:val="bottom"/>
            <w:hideMark/>
          </w:tcPr>
          <w:p w14:paraId="50EEFF44"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w:t>
            </w:r>
          </w:p>
        </w:tc>
        <w:tc>
          <w:tcPr>
            <w:tcW w:w="1013" w:type="pct"/>
            <w:tcBorders>
              <w:top w:val="nil"/>
              <w:left w:val="nil"/>
              <w:bottom w:val="single" w:sz="8" w:space="0" w:color="auto"/>
              <w:right w:val="single" w:sz="8" w:space="0" w:color="auto"/>
            </w:tcBorders>
            <w:shd w:val="clear" w:color="auto" w:fill="auto"/>
            <w:vAlign w:val="bottom"/>
            <w:hideMark/>
          </w:tcPr>
          <w:p w14:paraId="7BC3C511"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w:t>
            </w:r>
          </w:p>
        </w:tc>
        <w:tc>
          <w:tcPr>
            <w:tcW w:w="1013" w:type="pct"/>
            <w:tcBorders>
              <w:top w:val="nil"/>
              <w:left w:val="nil"/>
              <w:bottom w:val="single" w:sz="8" w:space="0" w:color="auto"/>
              <w:right w:val="single" w:sz="4" w:space="0" w:color="auto"/>
            </w:tcBorders>
            <w:shd w:val="clear" w:color="auto" w:fill="auto"/>
            <w:vAlign w:val="bottom"/>
            <w:hideMark/>
          </w:tcPr>
          <w:p w14:paraId="206C1690" w14:textId="77777777" w:rsidR="004B6C48" w:rsidRPr="00E85CCF" w:rsidRDefault="004B6C48" w:rsidP="004238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w:t>
            </w:r>
          </w:p>
        </w:tc>
      </w:tr>
      <w:tr w:rsidR="00E85CCF" w:rsidRPr="00E85CCF" w14:paraId="00276F1B" w14:textId="77777777" w:rsidTr="004B6C48">
        <w:trPr>
          <w:trHeight w:val="293"/>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31E3830E" w14:textId="697AC0F2" w:rsidR="0042382B" w:rsidRPr="00E85CCF" w:rsidRDefault="0042382B" w:rsidP="004238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557F06" w:rsidRPr="00E85CCF" w14:paraId="780EBC19" w14:textId="77777777" w:rsidTr="004B6C48">
        <w:trPr>
          <w:trHeight w:val="4009"/>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26E739B7" w14:textId="62F88D38"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include uses of less lethal weapons (including electrical discharge weapons and attenuating energy projectiles (AEPs)</w:t>
            </w:r>
            <w:r w:rsidR="001821A1">
              <w:rPr>
                <w:rFonts w:ascii="Times New Roman" w:hAnsi="Times New Roman"/>
                <w:szCs w:val="24"/>
                <w:lang w:eastAsia="en-GB"/>
              </w:rPr>
              <w:t>)</w:t>
            </w:r>
            <w:r w:rsidRPr="00E85CCF">
              <w:rPr>
                <w:rFonts w:ascii="Times New Roman" w:hAnsi="Times New Roman"/>
                <w:szCs w:val="24"/>
                <w:lang w:eastAsia="en-GB"/>
              </w:rPr>
              <w:t xml:space="preserve"> and firearms and relate to the number of times these tactics were used against someone aged under 18, rather than the number of people they were used against. </w:t>
            </w:r>
          </w:p>
          <w:p w14:paraId="0F9DEB70" w14:textId="09498A63"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AEP includes used, </w:t>
            </w:r>
            <w:r w:rsidR="00AE0179" w:rsidRPr="00E85CCF">
              <w:rPr>
                <w:rFonts w:ascii="Times New Roman" w:hAnsi="Times New Roman"/>
                <w:szCs w:val="24"/>
                <w:lang w:eastAsia="en-GB"/>
              </w:rPr>
              <w:t>aimed,</w:t>
            </w:r>
            <w:r w:rsidRPr="00E85CCF">
              <w:rPr>
                <w:rFonts w:ascii="Times New Roman" w:hAnsi="Times New Roman"/>
                <w:szCs w:val="24"/>
                <w:lang w:eastAsia="en-GB"/>
              </w:rPr>
              <w:t xml:space="preserve"> and use not stated. </w:t>
            </w:r>
            <w:r w:rsidR="00350C5D" w:rsidRPr="00350C5D">
              <w:rPr>
                <w:rFonts w:ascii="Times New Roman" w:hAnsi="Times New Roman"/>
                <w:szCs w:val="24"/>
                <w:lang w:eastAsia="en-GB"/>
              </w:rPr>
              <w:t xml:space="preserve">Conductive Energy Devices </w:t>
            </w:r>
            <w:r w:rsidR="00350C5D">
              <w:rPr>
                <w:rFonts w:ascii="Times New Roman" w:hAnsi="Times New Roman"/>
                <w:szCs w:val="24"/>
                <w:lang w:eastAsia="en-GB"/>
              </w:rPr>
              <w:t>(</w:t>
            </w:r>
            <w:r w:rsidRPr="00E85CCF">
              <w:rPr>
                <w:rFonts w:ascii="Times New Roman" w:hAnsi="Times New Roman"/>
                <w:szCs w:val="24"/>
                <w:lang w:eastAsia="en-GB"/>
              </w:rPr>
              <w:t>CED</w:t>
            </w:r>
            <w:r w:rsidR="00350C5D">
              <w:rPr>
                <w:rFonts w:ascii="Times New Roman" w:hAnsi="Times New Roman"/>
                <w:szCs w:val="24"/>
                <w:lang w:eastAsia="en-GB"/>
              </w:rPr>
              <w:t>)</w:t>
            </w:r>
            <w:r w:rsidRPr="00E85CCF">
              <w:rPr>
                <w:rFonts w:ascii="Times New Roman" w:hAnsi="Times New Roman"/>
                <w:szCs w:val="24"/>
                <w:lang w:eastAsia="en-GB"/>
              </w:rPr>
              <w:t xml:space="preserve"> includes discharge and non-discharge uses (e.g. aimed/ red-dot), as well as where the use is not stated. Firearms includes aimed and fired.</w:t>
            </w:r>
          </w:p>
          <w:p w14:paraId="385DE5E1" w14:textId="77777777"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If more than one officer was involved in using these devices during an incident, then multiple records may be included. </w:t>
            </w:r>
          </w:p>
          <w:p w14:paraId="0548B971" w14:textId="77777777"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4. Age and ethnicity is officer perceived ethnicity and not self-reported. </w:t>
            </w:r>
          </w:p>
          <w:p w14:paraId="51FEC937" w14:textId="77777777"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 Special educational needs or disability is officer perceived physical or mental health condition.</w:t>
            </w:r>
          </w:p>
          <w:p w14:paraId="367A206B" w14:textId="77777777" w:rsidR="004559A0"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6. Figures for special educational needs or disability are incidents - an incident involving someone with a perceived mental health condition and a perceived physical health condition is counted as two incidents.  </w:t>
            </w:r>
          </w:p>
          <w:p w14:paraId="18340CC6" w14:textId="77777777" w:rsidR="0042382B" w:rsidRPr="00E85CCF" w:rsidRDefault="004559A0"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7. These figures were published as 'Experimental statistics' for the years provided and improvements in recording practices are likely to have impacted on the figures over the time period provided.</w:t>
            </w:r>
          </w:p>
          <w:p w14:paraId="0D74A5DD" w14:textId="77777777" w:rsidR="00223F1B" w:rsidRPr="00E85CCF" w:rsidRDefault="00223F1B" w:rsidP="004559A0">
            <w:pPr>
              <w:widowControl/>
              <w:overflowPunct/>
              <w:autoSpaceDE/>
              <w:autoSpaceDN/>
              <w:adjustRightInd/>
              <w:textAlignment w:val="auto"/>
              <w:rPr>
                <w:rFonts w:ascii="Times New Roman" w:hAnsi="Times New Roman"/>
                <w:szCs w:val="24"/>
                <w:lang w:eastAsia="en-GB"/>
              </w:rPr>
            </w:pPr>
          </w:p>
          <w:p w14:paraId="03DE0912" w14:textId="31B11C1B" w:rsidR="001A3C2E" w:rsidRPr="00E85CCF" w:rsidRDefault="006C4006" w:rsidP="004559A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382A0E6F" w14:textId="77777777" w:rsidR="006A3732" w:rsidRPr="00E85CCF" w:rsidRDefault="006A3732" w:rsidP="002D0708">
      <w:pPr>
        <w:pStyle w:val="DeptBullets"/>
        <w:numPr>
          <w:ilvl w:val="0"/>
          <w:numId w:val="0"/>
        </w:numPr>
        <w:rPr>
          <w:rFonts w:ascii="Times New Roman" w:hAnsi="Times New Roman"/>
          <w:szCs w:val="24"/>
        </w:rPr>
      </w:pPr>
    </w:p>
    <w:p w14:paraId="343789CF" w14:textId="77777777" w:rsidR="00217EF6" w:rsidRDefault="00217EF6">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0C6B3D2" w14:textId="02167FF5" w:rsidR="0099697A" w:rsidRPr="00E85CCF" w:rsidRDefault="008B5228" w:rsidP="0099697A">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99697A" w:rsidRPr="00E85CCF">
        <w:rPr>
          <w:rFonts w:ascii="Times New Roman" w:hAnsi="Times New Roman"/>
          <w:szCs w:val="24"/>
          <w:u w:val="single"/>
        </w:rPr>
        <w:t>Wales:</w:t>
      </w:r>
      <w:r w:rsidR="0099697A" w:rsidRPr="00E85CCF">
        <w:rPr>
          <w:rFonts w:ascii="Times New Roman" w:hAnsi="Times New Roman"/>
          <w:szCs w:val="24"/>
        </w:rPr>
        <w:t xml:space="preserve"> </w:t>
      </w:r>
    </w:p>
    <w:p w14:paraId="41ED74C7" w14:textId="77777777" w:rsidR="0099697A" w:rsidRPr="00E85CCF" w:rsidRDefault="0099697A" w:rsidP="0099697A">
      <w:pPr>
        <w:pStyle w:val="DeptBullets"/>
        <w:numPr>
          <w:ilvl w:val="0"/>
          <w:numId w:val="0"/>
        </w:numPr>
        <w:rPr>
          <w:rFonts w:ascii="Times New Roman" w:hAnsi="Times New Roman"/>
          <w:szCs w:val="24"/>
        </w:rPr>
      </w:pPr>
      <w:r w:rsidRPr="00E85CCF">
        <w:rPr>
          <w:rFonts w:ascii="Times New Roman" w:hAnsi="Times New Roman"/>
          <w:szCs w:val="24"/>
        </w:rPr>
        <w:t xml:space="preserve">Data for Wales shows the number of times such tactics were deployed against someone under 18 (as opposed to the number of children) and where multiple officers were involved in the incident the data may be recorded multiple times. There were 118 such instances in Wales in 2019/20. As these are experimental statistics, comparisons over years cannot be made. </w:t>
      </w:r>
    </w:p>
    <w:tbl>
      <w:tblPr>
        <w:tblW w:w="5000" w:type="pct"/>
        <w:tblLook w:val="04A0" w:firstRow="1" w:lastRow="0" w:firstColumn="1" w:lastColumn="0" w:noHBand="0" w:noVBand="1"/>
      </w:tblPr>
      <w:tblGrid>
        <w:gridCol w:w="3253"/>
        <w:gridCol w:w="1681"/>
        <w:gridCol w:w="1681"/>
        <w:gridCol w:w="1681"/>
      </w:tblGrid>
      <w:tr w:rsidR="00E85CCF" w:rsidRPr="00E85CCF" w14:paraId="6C1A8670" w14:textId="77777777" w:rsidTr="005A1C8B">
        <w:trPr>
          <w:trHeight w:val="754"/>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4DA5C8F0" w14:textId="689D4B61" w:rsidR="0099697A" w:rsidRPr="00E85CCF" w:rsidRDefault="00D1124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26.</w:t>
            </w:r>
            <w:r>
              <w:rPr>
                <w:rFonts w:ascii="Times New Roman" w:hAnsi="Times New Roman"/>
                <w:b/>
                <w:bCs/>
                <w:szCs w:val="24"/>
                <w:lang w:eastAsia="en-GB"/>
              </w:rPr>
              <w:t xml:space="preserve"> </w:t>
            </w:r>
            <w:r w:rsidR="0099697A" w:rsidRPr="00E85CCF">
              <w:rPr>
                <w:rFonts w:ascii="Times New Roman" w:hAnsi="Times New Roman"/>
                <w:b/>
                <w:bCs/>
                <w:szCs w:val="24"/>
                <w:lang w:eastAsia="en-GB"/>
              </w:rPr>
              <w:t xml:space="preserve">Number of the use of electrical discharge weapons, attenuating energy projectiles and other harmful devices on children in </w:t>
            </w:r>
            <w:r w:rsidR="0099697A" w:rsidRPr="00E85CCF">
              <w:rPr>
                <w:rFonts w:ascii="Times New Roman" w:hAnsi="Times New Roman"/>
                <w:b/>
                <w:bCs/>
                <w:szCs w:val="24"/>
                <w:u w:val="single"/>
                <w:lang w:eastAsia="en-GB"/>
              </w:rPr>
              <w:t>Wales</w:t>
            </w:r>
            <w:r w:rsidR="0099697A" w:rsidRPr="00E85CCF">
              <w:rPr>
                <w:rFonts w:ascii="Times New Roman" w:hAnsi="Times New Roman"/>
                <w:b/>
                <w:bCs/>
                <w:szCs w:val="24"/>
                <w:lang w:eastAsia="en-GB"/>
              </w:rPr>
              <w:t>, 2017-18 to 2019-20</w:t>
            </w:r>
          </w:p>
        </w:tc>
      </w:tr>
      <w:tr w:rsidR="00E85CCF" w:rsidRPr="00E85CCF" w14:paraId="4C6CC8E0" w14:textId="77777777" w:rsidTr="005A1C8B">
        <w:trPr>
          <w:trHeight w:val="293"/>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50A45C11"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5BFEF5A" w14:textId="77777777" w:rsidTr="005A1C8B">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046304E8"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Police use of force statistics, England and Wales: https://www.gov.uk/government/collections/police-use-of-force-statistics</w:t>
            </w:r>
          </w:p>
        </w:tc>
      </w:tr>
      <w:tr w:rsidR="00E85CCF" w:rsidRPr="00E85CCF" w14:paraId="14343B1E" w14:textId="77777777" w:rsidTr="005A1C8B">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0F4E3CF2"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3" w:type="pct"/>
            <w:tcBorders>
              <w:top w:val="nil"/>
              <w:left w:val="nil"/>
              <w:bottom w:val="single" w:sz="8" w:space="0" w:color="auto"/>
              <w:right w:val="single" w:sz="8" w:space="0" w:color="auto"/>
            </w:tcBorders>
            <w:shd w:val="clear" w:color="000000" w:fill="D9D9D9"/>
            <w:vAlign w:val="center"/>
            <w:hideMark/>
          </w:tcPr>
          <w:p w14:paraId="4784BCF2" w14:textId="77777777" w:rsidR="0099697A" w:rsidRPr="00E85CCF" w:rsidRDefault="0099697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13" w:type="pct"/>
            <w:tcBorders>
              <w:top w:val="nil"/>
              <w:left w:val="nil"/>
              <w:bottom w:val="single" w:sz="8" w:space="0" w:color="auto"/>
              <w:right w:val="single" w:sz="8" w:space="0" w:color="auto"/>
            </w:tcBorders>
            <w:shd w:val="clear" w:color="000000" w:fill="D9D9D9"/>
            <w:vAlign w:val="center"/>
            <w:hideMark/>
          </w:tcPr>
          <w:p w14:paraId="4A51701F" w14:textId="77777777" w:rsidR="0099697A" w:rsidRPr="00E85CCF" w:rsidRDefault="0099697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13" w:type="pct"/>
            <w:tcBorders>
              <w:top w:val="nil"/>
              <w:left w:val="nil"/>
              <w:bottom w:val="single" w:sz="8" w:space="0" w:color="auto"/>
              <w:right w:val="single" w:sz="4" w:space="0" w:color="auto"/>
            </w:tcBorders>
            <w:shd w:val="clear" w:color="000000" w:fill="D9D9D9"/>
            <w:vAlign w:val="center"/>
            <w:hideMark/>
          </w:tcPr>
          <w:p w14:paraId="314737CB" w14:textId="77777777" w:rsidR="0099697A" w:rsidRPr="00E85CCF" w:rsidRDefault="0099697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47F7B392"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32CCB59B"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3" w:type="pct"/>
            <w:tcBorders>
              <w:top w:val="nil"/>
              <w:left w:val="nil"/>
              <w:bottom w:val="single" w:sz="8" w:space="0" w:color="auto"/>
              <w:right w:val="single" w:sz="8" w:space="0" w:color="auto"/>
            </w:tcBorders>
            <w:shd w:val="clear" w:color="auto" w:fill="auto"/>
            <w:vAlign w:val="bottom"/>
            <w:hideMark/>
          </w:tcPr>
          <w:p w14:paraId="725FCEA0"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013" w:type="pct"/>
            <w:tcBorders>
              <w:top w:val="nil"/>
              <w:left w:val="nil"/>
              <w:bottom w:val="single" w:sz="8" w:space="0" w:color="auto"/>
              <w:right w:val="single" w:sz="8" w:space="0" w:color="auto"/>
            </w:tcBorders>
            <w:shd w:val="clear" w:color="auto" w:fill="auto"/>
            <w:vAlign w:val="bottom"/>
            <w:hideMark/>
          </w:tcPr>
          <w:p w14:paraId="6086CFBA"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w:t>
            </w:r>
          </w:p>
        </w:tc>
        <w:tc>
          <w:tcPr>
            <w:tcW w:w="1013" w:type="pct"/>
            <w:tcBorders>
              <w:top w:val="nil"/>
              <w:left w:val="nil"/>
              <w:bottom w:val="single" w:sz="8" w:space="0" w:color="auto"/>
              <w:right w:val="single" w:sz="4" w:space="0" w:color="auto"/>
            </w:tcBorders>
            <w:shd w:val="clear" w:color="auto" w:fill="auto"/>
            <w:vAlign w:val="bottom"/>
            <w:hideMark/>
          </w:tcPr>
          <w:p w14:paraId="2EDBF94C"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r>
      <w:tr w:rsidR="00E85CCF" w:rsidRPr="00E85CCF" w14:paraId="1FE08938" w14:textId="77777777" w:rsidTr="005A1C8B">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04B0D583"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3DA5E21F" w14:textId="10ED27E3"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5B561EA"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03FCE78A"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3" w:type="pct"/>
            <w:tcBorders>
              <w:top w:val="nil"/>
              <w:left w:val="nil"/>
              <w:bottom w:val="single" w:sz="8" w:space="0" w:color="auto"/>
              <w:right w:val="single" w:sz="8" w:space="0" w:color="auto"/>
            </w:tcBorders>
            <w:shd w:val="clear" w:color="auto" w:fill="auto"/>
            <w:vAlign w:val="center"/>
            <w:hideMark/>
          </w:tcPr>
          <w:p w14:paraId="184B4378"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1013" w:type="pct"/>
            <w:tcBorders>
              <w:top w:val="nil"/>
              <w:left w:val="nil"/>
              <w:bottom w:val="single" w:sz="8" w:space="0" w:color="auto"/>
              <w:right w:val="single" w:sz="8" w:space="0" w:color="auto"/>
            </w:tcBorders>
            <w:shd w:val="clear" w:color="auto" w:fill="auto"/>
            <w:vAlign w:val="center"/>
            <w:hideMark/>
          </w:tcPr>
          <w:p w14:paraId="1A681E20"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1013" w:type="pct"/>
            <w:tcBorders>
              <w:top w:val="nil"/>
              <w:left w:val="nil"/>
              <w:bottom w:val="single" w:sz="8" w:space="0" w:color="auto"/>
              <w:right w:val="single" w:sz="4" w:space="0" w:color="auto"/>
            </w:tcBorders>
            <w:shd w:val="clear" w:color="auto" w:fill="auto"/>
            <w:vAlign w:val="center"/>
            <w:hideMark/>
          </w:tcPr>
          <w:p w14:paraId="275868B3"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107</w:t>
            </w:r>
          </w:p>
        </w:tc>
      </w:tr>
      <w:tr w:rsidR="00E85CCF" w:rsidRPr="00E85CCF" w14:paraId="28000F33"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A79FB0B"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3" w:type="pct"/>
            <w:tcBorders>
              <w:top w:val="nil"/>
              <w:left w:val="nil"/>
              <w:bottom w:val="single" w:sz="8" w:space="0" w:color="auto"/>
              <w:right w:val="single" w:sz="8" w:space="0" w:color="auto"/>
            </w:tcBorders>
            <w:shd w:val="clear" w:color="auto" w:fill="auto"/>
            <w:vAlign w:val="center"/>
            <w:hideMark/>
          </w:tcPr>
          <w:p w14:paraId="54A08ED7"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1013" w:type="pct"/>
            <w:tcBorders>
              <w:top w:val="nil"/>
              <w:left w:val="nil"/>
              <w:bottom w:val="single" w:sz="8" w:space="0" w:color="auto"/>
              <w:right w:val="single" w:sz="8" w:space="0" w:color="auto"/>
            </w:tcBorders>
            <w:shd w:val="clear" w:color="auto" w:fill="auto"/>
            <w:vAlign w:val="center"/>
            <w:hideMark/>
          </w:tcPr>
          <w:p w14:paraId="2E94B0A3"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013" w:type="pct"/>
            <w:tcBorders>
              <w:top w:val="nil"/>
              <w:left w:val="nil"/>
              <w:bottom w:val="single" w:sz="8" w:space="0" w:color="auto"/>
              <w:right w:val="single" w:sz="4" w:space="0" w:color="auto"/>
            </w:tcBorders>
            <w:shd w:val="clear" w:color="auto" w:fill="auto"/>
            <w:vAlign w:val="center"/>
            <w:hideMark/>
          </w:tcPr>
          <w:p w14:paraId="19493196"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r>
      <w:tr w:rsidR="00E85CCF" w:rsidRPr="00E85CCF" w14:paraId="4A0FFD56"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2553EAD9"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w:t>
            </w:r>
          </w:p>
        </w:tc>
        <w:tc>
          <w:tcPr>
            <w:tcW w:w="1013" w:type="pct"/>
            <w:tcBorders>
              <w:top w:val="nil"/>
              <w:left w:val="nil"/>
              <w:bottom w:val="single" w:sz="8" w:space="0" w:color="auto"/>
              <w:right w:val="single" w:sz="8" w:space="0" w:color="auto"/>
            </w:tcBorders>
            <w:shd w:val="clear" w:color="auto" w:fill="auto"/>
            <w:vAlign w:val="center"/>
            <w:hideMark/>
          </w:tcPr>
          <w:p w14:paraId="1F656013"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center"/>
            <w:hideMark/>
          </w:tcPr>
          <w:p w14:paraId="0F237932"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4" w:space="0" w:color="auto"/>
            </w:tcBorders>
            <w:shd w:val="clear" w:color="auto" w:fill="auto"/>
            <w:vAlign w:val="center"/>
            <w:hideMark/>
          </w:tcPr>
          <w:p w14:paraId="5EED20CB"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3456215"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276B42A"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Unknown</w:t>
            </w:r>
          </w:p>
        </w:tc>
        <w:tc>
          <w:tcPr>
            <w:tcW w:w="1013" w:type="pct"/>
            <w:tcBorders>
              <w:top w:val="nil"/>
              <w:left w:val="nil"/>
              <w:bottom w:val="single" w:sz="8" w:space="0" w:color="auto"/>
              <w:right w:val="single" w:sz="8" w:space="0" w:color="auto"/>
            </w:tcBorders>
            <w:shd w:val="clear" w:color="auto" w:fill="auto"/>
            <w:vAlign w:val="center"/>
            <w:hideMark/>
          </w:tcPr>
          <w:p w14:paraId="7EEAACFC"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center"/>
            <w:hideMark/>
          </w:tcPr>
          <w:p w14:paraId="0BFB37CF"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4" w:space="0" w:color="auto"/>
            </w:tcBorders>
            <w:shd w:val="clear" w:color="auto" w:fill="auto"/>
            <w:vAlign w:val="center"/>
            <w:hideMark/>
          </w:tcPr>
          <w:p w14:paraId="3F98C835"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415CA23E" w14:textId="77777777" w:rsidTr="005A1C8B">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77D0AEBF"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6BBCB445" w14:textId="04799D72"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58D78C80"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9C90303"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11</w:t>
            </w:r>
          </w:p>
        </w:tc>
        <w:tc>
          <w:tcPr>
            <w:tcW w:w="1013" w:type="pct"/>
            <w:tcBorders>
              <w:top w:val="nil"/>
              <w:left w:val="nil"/>
              <w:bottom w:val="single" w:sz="8" w:space="0" w:color="auto"/>
              <w:right w:val="single" w:sz="8" w:space="0" w:color="auto"/>
            </w:tcBorders>
            <w:shd w:val="clear" w:color="auto" w:fill="auto"/>
            <w:vAlign w:val="bottom"/>
            <w:hideMark/>
          </w:tcPr>
          <w:p w14:paraId="4F853F70"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bottom"/>
            <w:hideMark/>
          </w:tcPr>
          <w:p w14:paraId="45DF921D" w14:textId="08B3DF7F"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bottom"/>
            <w:hideMark/>
          </w:tcPr>
          <w:p w14:paraId="2CF547FD" w14:textId="05738761"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4444590"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035F14D"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11-17 years</w:t>
            </w:r>
          </w:p>
        </w:tc>
        <w:tc>
          <w:tcPr>
            <w:tcW w:w="1013" w:type="pct"/>
            <w:tcBorders>
              <w:top w:val="nil"/>
              <w:left w:val="nil"/>
              <w:bottom w:val="single" w:sz="8" w:space="0" w:color="auto"/>
              <w:right w:val="single" w:sz="8" w:space="0" w:color="auto"/>
            </w:tcBorders>
            <w:shd w:val="clear" w:color="auto" w:fill="auto"/>
            <w:vAlign w:val="bottom"/>
            <w:hideMark/>
          </w:tcPr>
          <w:p w14:paraId="1076F8E8"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013" w:type="pct"/>
            <w:tcBorders>
              <w:top w:val="nil"/>
              <w:left w:val="nil"/>
              <w:bottom w:val="single" w:sz="8" w:space="0" w:color="auto"/>
              <w:right w:val="single" w:sz="8" w:space="0" w:color="auto"/>
            </w:tcBorders>
            <w:shd w:val="clear" w:color="auto" w:fill="auto"/>
            <w:vAlign w:val="bottom"/>
            <w:hideMark/>
          </w:tcPr>
          <w:p w14:paraId="3F379F44" w14:textId="3AF549B8" w:rsidR="0099697A" w:rsidRPr="00E85CCF" w:rsidRDefault="006C4006"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bottom"/>
            <w:hideMark/>
          </w:tcPr>
          <w:p w14:paraId="53E5DC61" w14:textId="4C4CA293"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38B8946" w14:textId="77777777" w:rsidTr="005A1C8B">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3A2D745D"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4A9F123D" w14:textId="188A3994"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C334E69"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2B1E177A"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1013" w:type="pct"/>
            <w:tcBorders>
              <w:top w:val="nil"/>
              <w:left w:val="nil"/>
              <w:bottom w:val="single" w:sz="8" w:space="0" w:color="auto"/>
              <w:right w:val="single" w:sz="8" w:space="0" w:color="auto"/>
            </w:tcBorders>
            <w:shd w:val="clear" w:color="auto" w:fill="auto"/>
            <w:vAlign w:val="bottom"/>
            <w:hideMark/>
          </w:tcPr>
          <w:p w14:paraId="3C775D04"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1013" w:type="pct"/>
            <w:tcBorders>
              <w:top w:val="nil"/>
              <w:left w:val="nil"/>
              <w:bottom w:val="single" w:sz="8" w:space="0" w:color="auto"/>
              <w:right w:val="single" w:sz="8" w:space="0" w:color="auto"/>
            </w:tcBorders>
            <w:shd w:val="clear" w:color="auto" w:fill="auto"/>
            <w:vAlign w:val="bottom"/>
            <w:hideMark/>
          </w:tcPr>
          <w:p w14:paraId="4A38370C"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c>
          <w:tcPr>
            <w:tcW w:w="1013" w:type="pct"/>
            <w:tcBorders>
              <w:top w:val="nil"/>
              <w:left w:val="nil"/>
              <w:bottom w:val="single" w:sz="8" w:space="0" w:color="auto"/>
              <w:right w:val="single" w:sz="4" w:space="0" w:color="auto"/>
            </w:tcBorders>
            <w:shd w:val="clear" w:color="auto" w:fill="auto"/>
            <w:vAlign w:val="bottom"/>
            <w:hideMark/>
          </w:tcPr>
          <w:p w14:paraId="69A4A3F8"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w:t>
            </w:r>
          </w:p>
        </w:tc>
      </w:tr>
      <w:tr w:rsidR="00E85CCF" w:rsidRPr="00E85CCF" w14:paraId="73F79C58"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075412E0"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1013" w:type="pct"/>
            <w:tcBorders>
              <w:top w:val="nil"/>
              <w:left w:val="nil"/>
              <w:bottom w:val="single" w:sz="8" w:space="0" w:color="auto"/>
              <w:right w:val="single" w:sz="8" w:space="0" w:color="auto"/>
            </w:tcBorders>
            <w:shd w:val="clear" w:color="auto" w:fill="auto"/>
            <w:vAlign w:val="bottom"/>
            <w:hideMark/>
          </w:tcPr>
          <w:p w14:paraId="3F64D140" w14:textId="3A28C6B6" w:rsidR="0099697A" w:rsidRPr="00E85CCF" w:rsidRDefault="006C4006"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8" w:space="0" w:color="auto"/>
            </w:tcBorders>
            <w:shd w:val="clear" w:color="auto" w:fill="auto"/>
            <w:vAlign w:val="bottom"/>
            <w:hideMark/>
          </w:tcPr>
          <w:p w14:paraId="19BC4EBB"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013" w:type="pct"/>
            <w:tcBorders>
              <w:top w:val="nil"/>
              <w:left w:val="nil"/>
              <w:bottom w:val="single" w:sz="8" w:space="0" w:color="auto"/>
              <w:right w:val="single" w:sz="4" w:space="0" w:color="auto"/>
            </w:tcBorders>
            <w:shd w:val="clear" w:color="auto" w:fill="auto"/>
            <w:vAlign w:val="bottom"/>
            <w:hideMark/>
          </w:tcPr>
          <w:p w14:paraId="68252489" w14:textId="4F63EFF8"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7F23F27"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7D35D07B"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1013" w:type="pct"/>
            <w:tcBorders>
              <w:top w:val="nil"/>
              <w:left w:val="nil"/>
              <w:bottom w:val="single" w:sz="8" w:space="0" w:color="auto"/>
              <w:right w:val="single" w:sz="8" w:space="0" w:color="auto"/>
            </w:tcBorders>
            <w:shd w:val="clear" w:color="auto" w:fill="auto"/>
            <w:vAlign w:val="bottom"/>
            <w:hideMark/>
          </w:tcPr>
          <w:p w14:paraId="148BE9E9" w14:textId="309461AD"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8" w:space="0" w:color="auto"/>
            </w:tcBorders>
            <w:shd w:val="clear" w:color="auto" w:fill="auto"/>
            <w:vAlign w:val="bottom"/>
            <w:hideMark/>
          </w:tcPr>
          <w:p w14:paraId="5699406C" w14:textId="4CE74877"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bottom"/>
            <w:hideMark/>
          </w:tcPr>
          <w:p w14:paraId="50495297" w14:textId="7FCDE108"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884EEB8"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36D7BE9"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1013" w:type="pct"/>
            <w:tcBorders>
              <w:top w:val="nil"/>
              <w:left w:val="nil"/>
              <w:bottom w:val="single" w:sz="8" w:space="0" w:color="auto"/>
              <w:right w:val="single" w:sz="8" w:space="0" w:color="auto"/>
            </w:tcBorders>
            <w:shd w:val="clear" w:color="auto" w:fill="auto"/>
            <w:vAlign w:val="bottom"/>
            <w:hideMark/>
          </w:tcPr>
          <w:p w14:paraId="6A374AB8"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bottom"/>
            <w:hideMark/>
          </w:tcPr>
          <w:p w14:paraId="663A7412"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1013" w:type="pct"/>
            <w:tcBorders>
              <w:top w:val="nil"/>
              <w:left w:val="nil"/>
              <w:bottom w:val="single" w:sz="8" w:space="0" w:color="auto"/>
              <w:right w:val="single" w:sz="4" w:space="0" w:color="auto"/>
            </w:tcBorders>
            <w:shd w:val="clear" w:color="auto" w:fill="auto"/>
            <w:vAlign w:val="bottom"/>
            <w:hideMark/>
          </w:tcPr>
          <w:p w14:paraId="6B83C0B6"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690EB363"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5EC6D232"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1013" w:type="pct"/>
            <w:tcBorders>
              <w:top w:val="nil"/>
              <w:left w:val="nil"/>
              <w:bottom w:val="single" w:sz="8" w:space="0" w:color="auto"/>
              <w:right w:val="single" w:sz="8" w:space="0" w:color="auto"/>
            </w:tcBorders>
            <w:shd w:val="clear" w:color="auto" w:fill="auto"/>
            <w:vAlign w:val="bottom"/>
            <w:hideMark/>
          </w:tcPr>
          <w:p w14:paraId="0C7AC1B4"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bottom"/>
            <w:hideMark/>
          </w:tcPr>
          <w:p w14:paraId="5C65BB54" w14:textId="5AC6260A"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bottom"/>
            <w:hideMark/>
          </w:tcPr>
          <w:p w14:paraId="45D07469" w14:textId="73DDE07F"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0FD7D4B" w14:textId="77777777" w:rsidTr="005A1C8B">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7404D599"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1013" w:type="pct"/>
            <w:tcBorders>
              <w:top w:val="nil"/>
              <w:left w:val="nil"/>
              <w:bottom w:val="single" w:sz="8" w:space="0" w:color="auto"/>
              <w:right w:val="single" w:sz="8" w:space="0" w:color="auto"/>
            </w:tcBorders>
            <w:shd w:val="clear" w:color="auto" w:fill="auto"/>
            <w:vAlign w:val="bottom"/>
            <w:hideMark/>
          </w:tcPr>
          <w:p w14:paraId="7883395A"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013" w:type="pct"/>
            <w:tcBorders>
              <w:top w:val="nil"/>
              <w:left w:val="nil"/>
              <w:bottom w:val="single" w:sz="8" w:space="0" w:color="auto"/>
              <w:right w:val="single" w:sz="8" w:space="0" w:color="auto"/>
            </w:tcBorders>
            <w:shd w:val="clear" w:color="auto" w:fill="auto"/>
            <w:vAlign w:val="bottom"/>
            <w:hideMark/>
          </w:tcPr>
          <w:p w14:paraId="5D3C2BC1" w14:textId="7A863A9E" w:rsidR="0099697A"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013" w:type="pct"/>
            <w:tcBorders>
              <w:top w:val="nil"/>
              <w:left w:val="nil"/>
              <w:bottom w:val="single" w:sz="8" w:space="0" w:color="auto"/>
              <w:right w:val="single" w:sz="4" w:space="0" w:color="auto"/>
            </w:tcBorders>
            <w:shd w:val="clear" w:color="auto" w:fill="auto"/>
            <w:vAlign w:val="bottom"/>
            <w:hideMark/>
          </w:tcPr>
          <w:p w14:paraId="686760E7"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28E26F84" w14:textId="77777777" w:rsidTr="0099697A">
        <w:trPr>
          <w:trHeight w:val="365"/>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77BC9E5A"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3F833DB0" w14:textId="72876B17" w:rsidR="0099697A" w:rsidRPr="00E85CCF" w:rsidRDefault="0099697A" w:rsidP="005A1C8B">
            <w:pPr>
              <w:widowControl/>
              <w:overflowPunct/>
              <w:autoSpaceDE/>
              <w:autoSpaceDN/>
              <w:adjustRightInd/>
              <w:textAlignment w:val="auto"/>
              <w:rPr>
                <w:rFonts w:ascii="Times New Roman" w:hAnsi="Times New Roman"/>
                <w:szCs w:val="24"/>
                <w:lang w:eastAsia="en-GB"/>
              </w:rPr>
            </w:pPr>
          </w:p>
        </w:tc>
      </w:tr>
      <w:tr w:rsidR="00E85CCF" w:rsidRPr="00E85CCF" w14:paraId="35A5F968" w14:textId="77777777" w:rsidTr="005A1C8B">
        <w:trPr>
          <w:trHeight w:val="412"/>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1DCE7FC"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1013" w:type="pct"/>
            <w:tcBorders>
              <w:top w:val="nil"/>
              <w:left w:val="nil"/>
              <w:bottom w:val="single" w:sz="8" w:space="0" w:color="auto"/>
              <w:right w:val="single" w:sz="8" w:space="0" w:color="auto"/>
            </w:tcBorders>
            <w:shd w:val="clear" w:color="auto" w:fill="auto"/>
            <w:vAlign w:val="bottom"/>
            <w:hideMark/>
          </w:tcPr>
          <w:p w14:paraId="62BC5788"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1013" w:type="pct"/>
            <w:tcBorders>
              <w:top w:val="nil"/>
              <w:left w:val="nil"/>
              <w:bottom w:val="single" w:sz="8" w:space="0" w:color="auto"/>
              <w:right w:val="single" w:sz="8" w:space="0" w:color="auto"/>
            </w:tcBorders>
            <w:shd w:val="clear" w:color="auto" w:fill="auto"/>
            <w:vAlign w:val="bottom"/>
            <w:hideMark/>
          </w:tcPr>
          <w:p w14:paraId="6E76E3F4"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13" w:type="pct"/>
            <w:tcBorders>
              <w:top w:val="nil"/>
              <w:left w:val="nil"/>
              <w:bottom w:val="single" w:sz="8" w:space="0" w:color="auto"/>
              <w:right w:val="single" w:sz="4" w:space="0" w:color="auto"/>
            </w:tcBorders>
            <w:shd w:val="clear" w:color="auto" w:fill="auto"/>
            <w:vAlign w:val="bottom"/>
            <w:hideMark/>
          </w:tcPr>
          <w:p w14:paraId="621408E4" w14:textId="77777777" w:rsidR="0099697A" w:rsidRPr="00E85CCF" w:rsidRDefault="0099697A"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1A2CEF8D" w14:textId="77777777" w:rsidTr="005A1C8B">
        <w:trPr>
          <w:trHeight w:val="293"/>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3B5DD7CF" w14:textId="77777777" w:rsidR="0099697A" w:rsidRPr="00E85CCF" w:rsidRDefault="0099697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C20E38" w:rsidRPr="00E85CCF" w14:paraId="27F8C905" w14:textId="77777777" w:rsidTr="0050032E">
        <w:trPr>
          <w:trHeight w:val="1115"/>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48EEB569"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include uses of less lethal weapons (including electrical discharge weapons and attenuating energy projectiles (AEPs)) and firearms and relate to the number of times these tactics were used against someone aged under 18, rather than the number of people they were used against. </w:t>
            </w:r>
          </w:p>
          <w:p w14:paraId="08B25809" w14:textId="2C04DBEA"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AEP includes used, aimed and use not stated. </w:t>
            </w:r>
            <w:r w:rsidR="00350C5D" w:rsidRPr="00350C5D">
              <w:rPr>
                <w:rFonts w:ascii="Times New Roman" w:hAnsi="Times New Roman"/>
                <w:szCs w:val="24"/>
                <w:lang w:eastAsia="en-GB"/>
              </w:rPr>
              <w:t>Conductive Energy Devices</w:t>
            </w:r>
            <w:r w:rsidR="00350C5D" w:rsidRPr="00E85CCF">
              <w:rPr>
                <w:rFonts w:ascii="Times New Roman" w:hAnsi="Times New Roman"/>
                <w:b/>
                <w:bCs/>
                <w:szCs w:val="24"/>
                <w:lang w:eastAsia="en-GB"/>
              </w:rPr>
              <w:t xml:space="preserve"> </w:t>
            </w:r>
            <w:r w:rsidR="00350C5D">
              <w:rPr>
                <w:rFonts w:ascii="Times New Roman" w:hAnsi="Times New Roman"/>
                <w:szCs w:val="24"/>
                <w:lang w:eastAsia="en-GB"/>
              </w:rPr>
              <w:t>(</w:t>
            </w:r>
            <w:r w:rsidRPr="00E85CCF">
              <w:rPr>
                <w:rFonts w:ascii="Times New Roman" w:hAnsi="Times New Roman"/>
                <w:szCs w:val="24"/>
                <w:lang w:eastAsia="en-GB"/>
              </w:rPr>
              <w:t>CED</w:t>
            </w:r>
            <w:r w:rsidR="00350C5D">
              <w:rPr>
                <w:rFonts w:ascii="Times New Roman" w:hAnsi="Times New Roman"/>
                <w:szCs w:val="24"/>
                <w:lang w:eastAsia="en-GB"/>
              </w:rPr>
              <w:t>)</w:t>
            </w:r>
            <w:r w:rsidRPr="00E85CCF">
              <w:rPr>
                <w:rFonts w:ascii="Times New Roman" w:hAnsi="Times New Roman"/>
                <w:szCs w:val="24"/>
                <w:lang w:eastAsia="en-GB"/>
              </w:rPr>
              <w:t xml:space="preserve"> includes discharge and non-discharge uses (e.g. aimed/ red-dot), as well as where the use is not stated. Firearms includes aimed and fired.</w:t>
            </w:r>
          </w:p>
          <w:p w14:paraId="3CE81169"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If more than one officer was involved in using these devices during an incident, then multiple records may be included. </w:t>
            </w:r>
          </w:p>
          <w:p w14:paraId="2DF0AF34"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4. Age and ethnicity is officer perceived ethnicity and not self-reported. </w:t>
            </w:r>
          </w:p>
          <w:p w14:paraId="057E315D"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 Special educational needs or disability is officer perceived physical or mental health condition.</w:t>
            </w:r>
          </w:p>
          <w:p w14:paraId="55387D99" w14:textId="77777777" w:rsidR="0099697A" w:rsidRPr="00E85CCF"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6. Figures for special educational needs or disability are incidents - an incident involving someone with a perceived mental health condition and a perceived physical health condition is counted as two incidents.  </w:t>
            </w:r>
          </w:p>
          <w:p w14:paraId="733FAD8C" w14:textId="77777777" w:rsidR="0099697A" w:rsidRDefault="0099697A"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7. These figures were published as 'Experimental statistics' for the years provided and improvements in recording practices are likely to have impacted on the figures over the time period provided. </w:t>
            </w:r>
          </w:p>
          <w:p w14:paraId="22AB3EA5" w14:textId="77777777" w:rsidR="007C46DE" w:rsidRPr="00E85CCF" w:rsidRDefault="007C46DE" w:rsidP="005A1C8B">
            <w:pPr>
              <w:widowControl/>
              <w:overflowPunct/>
              <w:autoSpaceDE/>
              <w:autoSpaceDN/>
              <w:adjustRightInd/>
              <w:textAlignment w:val="auto"/>
              <w:rPr>
                <w:rFonts w:ascii="Times New Roman" w:hAnsi="Times New Roman"/>
                <w:szCs w:val="24"/>
                <w:lang w:eastAsia="en-GB"/>
              </w:rPr>
            </w:pPr>
          </w:p>
          <w:p w14:paraId="733734FD" w14:textId="0212FF68" w:rsidR="00557F06" w:rsidRPr="00E85CCF" w:rsidRDefault="006C4006" w:rsidP="00557F0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0E448914" w14:textId="77777777" w:rsidR="0099697A" w:rsidRPr="00E85CCF" w:rsidRDefault="0099697A" w:rsidP="0099697A">
      <w:pPr>
        <w:pStyle w:val="DeptBullets"/>
        <w:numPr>
          <w:ilvl w:val="0"/>
          <w:numId w:val="0"/>
        </w:numPr>
        <w:rPr>
          <w:rFonts w:ascii="Times New Roman" w:hAnsi="Times New Roman"/>
          <w:szCs w:val="24"/>
        </w:rPr>
      </w:pPr>
    </w:p>
    <w:p w14:paraId="3C9E3639" w14:textId="2C122D0E"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593772" w:rsidRPr="00E85CCF">
        <w:rPr>
          <w:rFonts w:ascii="Times New Roman" w:hAnsi="Times New Roman"/>
          <w:szCs w:val="24"/>
          <w:u w:val="single"/>
        </w:rPr>
        <w:t>Scotland:</w:t>
      </w:r>
    </w:p>
    <w:p w14:paraId="454057E1" w14:textId="56562652" w:rsidR="0018099F" w:rsidRPr="00E85CCF" w:rsidRDefault="0018099F" w:rsidP="00593772">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no children (persons under the age of 18) subject to taser deployment between 2017/18 and 2019/20, in 2020/21 there less than 5 and in 2021/22 there were less than 5. </w:t>
      </w:r>
    </w:p>
    <w:p w14:paraId="1C930C4A" w14:textId="50573C6A"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593772" w:rsidRPr="00E85CCF">
        <w:rPr>
          <w:rFonts w:ascii="Times New Roman" w:hAnsi="Times New Roman"/>
          <w:szCs w:val="24"/>
          <w:u w:val="single"/>
        </w:rPr>
        <w:t>Northern Ireland:</w:t>
      </w:r>
    </w:p>
    <w:tbl>
      <w:tblPr>
        <w:tblW w:w="5000" w:type="pct"/>
        <w:tblLook w:val="04A0" w:firstRow="1" w:lastRow="0" w:firstColumn="1" w:lastColumn="0" w:noHBand="0" w:noVBand="1"/>
      </w:tblPr>
      <w:tblGrid>
        <w:gridCol w:w="2015"/>
        <w:gridCol w:w="1257"/>
        <w:gridCol w:w="1257"/>
        <w:gridCol w:w="1257"/>
        <w:gridCol w:w="1256"/>
        <w:gridCol w:w="1254"/>
      </w:tblGrid>
      <w:tr w:rsidR="00E85CCF" w:rsidRPr="00E85CCF" w14:paraId="57053A72" w14:textId="77777777" w:rsidTr="005A1C8B">
        <w:trPr>
          <w:trHeight w:val="92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hideMark/>
          </w:tcPr>
          <w:p w14:paraId="017740FF" w14:textId="4714D87C" w:rsidR="0050032E" w:rsidRPr="00E85CCF" w:rsidRDefault="00D1124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27.</w:t>
            </w:r>
            <w:r>
              <w:rPr>
                <w:rFonts w:ascii="Times New Roman" w:hAnsi="Times New Roman"/>
                <w:b/>
                <w:bCs/>
                <w:szCs w:val="24"/>
                <w:lang w:eastAsia="en-GB"/>
              </w:rPr>
              <w:t xml:space="preserve"> </w:t>
            </w:r>
            <w:r w:rsidR="0050032E" w:rsidRPr="00E85CCF">
              <w:rPr>
                <w:rFonts w:ascii="Times New Roman" w:hAnsi="Times New Roman"/>
                <w:b/>
                <w:bCs/>
                <w:szCs w:val="24"/>
                <w:lang w:eastAsia="en-GB"/>
              </w:rPr>
              <w:t xml:space="preserve">Number of times that Conductive Energy Devices (CEDs) and Attenuating Energy Projectiles (AEPs) were used on under 18 year olds, </w:t>
            </w:r>
            <w:r w:rsidR="0050032E" w:rsidRPr="00E85CCF">
              <w:rPr>
                <w:rFonts w:ascii="Times New Roman" w:hAnsi="Times New Roman"/>
                <w:b/>
                <w:bCs/>
                <w:szCs w:val="24"/>
                <w:u w:val="single"/>
                <w:lang w:eastAsia="en-GB"/>
              </w:rPr>
              <w:t>Northern Ireland</w:t>
            </w:r>
            <w:r w:rsidR="0050032E" w:rsidRPr="00E85CCF">
              <w:rPr>
                <w:rFonts w:ascii="Times New Roman" w:hAnsi="Times New Roman"/>
                <w:b/>
                <w:bCs/>
                <w:szCs w:val="24"/>
                <w:lang w:eastAsia="en-GB"/>
              </w:rPr>
              <w:t>, 2016-17 to 2020-21</w:t>
            </w:r>
          </w:p>
        </w:tc>
      </w:tr>
      <w:tr w:rsidR="00E85CCF" w:rsidRPr="00E85CCF" w14:paraId="55DFA67D" w14:textId="77777777" w:rsidTr="00F95DCD">
        <w:trPr>
          <w:trHeight w:val="300"/>
        </w:trPr>
        <w:tc>
          <w:tcPr>
            <w:tcW w:w="1253" w:type="pct"/>
            <w:tcBorders>
              <w:top w:val="nil"/>
              <w:left w:val="single" w:sz="4" w:space="0" w:color="auto"/>
              <w:bottom w:val="single" w:sz="4" w:space="0" w:color="auto"/>
              <w:right w:val="single" w:sz="4" w:space="0" w:color="auto"/>
            </w:tcBorders>
            <w:shd w:val="clear" w:color="000000" w:fill="D9D9D9"/>
            <w:noWrap/>
            <w:vAlign w:val="bottom"/>
            <w:hideMark/>
          </w:tcPr>
          <w:p w14:paraId="7EA01003" w14:textId="77777777" w:rsidR="0050032E" w:rsidRPr="00E85CCF" w:rsidRDefault="0050032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50" w:type="pct"/>
            <w:tcBorders>
              <w:top w:val="nil"/>
              <w:left w:val="nil"/>
              <w:bottom w:val="single" w:sz="4" w:space="0" w:color="auto"/>
              <w:right w:val="single" w:sz="4" w:space="0" w:color="auto"/>
            </w:tcBorders>
            <w:shd w:val="clear" w:color="000000" w:fill="D9D9D9"/>
            <w:noWrap/>
            <w:vAlign w:val="bottom"/>
            <w:hideMark/>
          </w:tcPr>
          <w:p w14:paraId="5D933E45" w14:textId="77777777" w:rsidR="0050032E" w:rsidRPr="00E85CCF" w:rsidRDefault="0050032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50" w:type="pct"/>
            <w:tcBorders>
              <w:top w:val="nil"/>
              <w:left w:val="nil"/>
              <w:bottom w:val="single" w:sz="4" w:space="0" w:color="auto"/>
              <w:right w:val="single" w:sz="4" w:space="0" w:color="auto"/>
            </w:tcBorders>
            <w:shd w:val="clear" w:color="000000" w:fill="D9D9D9"/>
            <w:noWrap/>
            <w:vAlign w:val="bottom"/>
            <w:hideMark/>
          </w:tcPr>
          <w:p w14:paraId="74C8CE94" w14:textId="77777777" w:rsidR="0050032E" w:rsidRPr="00E85CCF" w:rsidRDefault="0050032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50" w:type="pct"/>
            <w:tcBorders>
              <w:top w:val="nil"/>
              <w:left w:val="nil"/>
              <w:bottom w:val="single" w:sz="4" w:space="0" w:color="auto"/>
              <w:right w:val="single" w:sz="4" w:space="0" w:color="auto"/>
            </w:tcBorders>
            <w:shd w:val="clear" w:color="000000" w:fill="D9D9D9"/>
            <w:noWrap/>
            <w:vAlign w:val="bottom"/>
            <w:hideMark/>
          </w:tcPr>
          <w:p w14:paraId="56AA0B16" w14:textId="77777777" w:rsidR="0050032E" w:rsidRPr="00E85CCF" w:rsidRDefault="0050032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49" w:type="pct"/>
            <w:tcBorders>
              <w:top w:val="nil"/>
              <w:left w:val="nil"/>
              <w:bottom w:val="single" w:sz="4" w:space="0" w:color="auto"/>
              <w:right w:val="single" w:sz="4" w:space="0" w:color="auto"/>
            </w:tcBorders>
            <w:shd w:val="clear" w:color="000000" w:fill="D9D9D9"/>
            <w:noWrap/>
            <w:vAlign w:val="bottom"/>
            <w:hideMark/>
          </w:tcPr>
          <w:p w14:paraId="547826A1" w14:textId="77777777" w:rsidR="0050032E" w:rsidRPr="00E85CCF" w:rsidRDefault="0050032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49" w:type="pct"/>
            <w:tcBorders>
              <w:top w:val="nil"/>
              <w:left w:val="nil"/>
              <w:bottom w:val="single" w:sz="4" w:space="0" w:color="auto"/>
              <w:right w:val="single" w:sz="4" w:space="0" w:color="auto"/>
            </w:tcBorders>
            <w:shd w:val="clear" w:color="000000" w:fill="D9D9D9"/>
            <w:noWrap/>
            <w:vAlign w:val="bottom"/>
            <w:hideMark/>
          </w:tcPr>
          <w:p w14:paraId="206ECDF3" w14:textId="77777777" w:rsidR="0050032E" w:rsidRPr="00E85CCF" w:rsidRDefault="0050032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F95DCD" w:rsidRPr="00E85CCF" w14:paraId="244F3E1B" w14:textId="77777777" w:rsidTr="00F95DCD">
        <w:trPr>
          <w:trHeight w:val="300"/>
        </w:trPr>
        <w:tc>
          <w:tcPr>
            <w:tcW w:w="1253" w:type="pct"/>
            <w:tcBorders>
              <w:top w:val="nil"/>
              <w:left w:val="single" w:sz="4" w:space="0" w:color="auto"/>
              <w:bottom w:val="single" w:sz="4" w:space="0" w:color="auto"/>
              <w:right w:val="single" w:sz="4" w:space="0" w:color="auto"/>
            </w:tcBorders>
            <w:shd w:val="clear" w:color="auto" w:fill="auto"/>
            <w:noWrap/>
            <w:vAlign w:val="bottom"/>
            <w:hideMark/>
          </w:tcPr>
          <w:p w14:paraId="0002E0A2" w14:textId="77777777" w:rsidR="00F95DCD" w:rsidRPr="00E85CCF" w:rsidRDefault="00F95DCD" w:rsidP="00F95D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CED drawn</w:t>
            </w:r>
          </w:p>
        </w:tc>
        <w:tc>
          <w:tcPr>
            <w:tcW w:w="750" w:type="pct"/>
            <w:tcBorders>
              <w:top w:val="nil"/>
              <w:left w:val="nil"/>
              <w:bottom w:val="single" w:sz="4" w:space="0" w:color="auto"/>
              <w:right w:val="single" w:sz="4" w:space="0" w:color="auto"/>
            </w:tcBorders>
            <w:shd w:val="clear" w:color="auto" w:fill="auto"/>
            <w:noWrap/>
            <w:vAlign w:val="bottom"/>
            <w:hideMark/>
          </w:tcPr>
          <w:p w14:paraId="09704474" w14:textId="4094F1D1" w:rsidR="00F95DCD" w:rsidRPr="00E85CCF" w:rsidRDefault="00F95DCD" w:rsidP="00F95DCD">
            <w:pPr>
              <w:widowControl/>
              <w:overflowPunct/>
              <w:autoSpaceDE/>
              <w:autoSpaceDN/>
              <w:adjustRightInd/>
              <w:jc w:val="right"/>
              <w:textAlignment w:val="auto"/>
              <w:rPr>
                <w:rFonts w:ascii="Times New Roman" w:hAnsi="Times New Roman"/>
                <w:szCs w:val="24"/>
                <w:vertAlign w:val="superscript"/>
                <w:lang w:eastAsia="en-GB"/>
              </w:rPr>
            </w:pPr>
            <w:r w:rsidRPr="00D812FF">
              <w:rPr>
                <w:rFonts w:ascii="Times New Roman" w:hAnsi="Times New Roman"/>
                <w:color w:val="000000"/>
                <w:szCs w:val="24"/>
                <w:lang w:eastAsia="en-GB"/>
              </w:rPr>
              <w:t>16</w:t>
            </w:r>
          </w:p>
        </w:tc>
        <w:tc>
          <w:tcPr>
            <w:tcW w:w="750" w:type="pct"/>
            <w:tcBorders>
              <w:top w:val="nil"/>
              <w:left w:val="nil"/>
              <w:bottom w:val="single" w:sz="4" w:space="0" w:color="auto"/>
              <w:right w:val="single" w:sz="4" w:space="0" w:color="auto"/>
            </w:tcBorders>
            <w:shd w:val="clear" w:color="auto" w:fill="auto"/>
            <w:noWrap/>
            <w:vAlign w:val="bottom"/>
            <w:hideMark/>
          </w:tcPr>
          <w:p w14:paraId="32FEBFF4" w14:textId="2BDD0ACD" w:rsidR="00F95DCD" w:rsidRPr="00E85CCF" w:rsidRDefault="00F95DCD" w:rsidP="00F95DCD">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750" w:type="pct"/>
            <w:tcBorders>
              <w:top w:val="nil"/>
              <w:left w:val="nil"/>
              <w:bottom w:val="single" w:sz="4" w:space="0" w:color="auto"/>
              <w:right w:val="single" w:sz="4" w:space="0" w:color="auto"/>
            </w:tcBorders>
            <w:shd w:val="clear" w:color="auto" w:fill="auto"/>
            <w:noWrap/>
            <w:vAlign w:val="bottom"/>
            <w:hideMark/>
          </w:tcPr>
          <w:p w14:paraId="7216C296" w14:textId="30A56C14" w:rsidR="00F95DCD" w:rsidRPr="00E85CCF" w:rsidRDefault="00F95DCD" w:rsidP="00F95DCD">
            <w:pPr>
              <w:widowControl/>
              <w:overflowPunct/>
              <w:autoSpaceDE/>
              <w:autoSpaceDN/>
              <w:adjustRightInd/>
              <w:jc w:val="right"/>
              <w:textAlignment w:val="auto"/>
              <w:rPr>
                <w:rFonts w:ascii="Times New Roman" w:hAnsi="Times New Roman"/>
                <w:szCs w:val="24"/>
                <w:lang w:eastAsia="en-GB"/>
              </w:rPr>
            </w:pPr>
            <w:r w:rsidRPr="00D812FF">
              <w:rPr>
                <w:rFonts w:ascii="Times New Roman" w:hAnsi="Times New Roman"/>
                <w:color w:val="000000"/>
                <w:szCs w:val="24"/>
                <w:lang w:eastAsia="en-GB"/>
              </w:rPr>
              <w:t>10</w:t>
            </w:r>
          </w:p>
        </w:tc>
        <w:tc>
          <w:tcPr>
            <w:tcW w:w="749" w:type="pct"/>
            <w:tcBorders>
              <w:top w:val="nil"/>
              <w:left w:val="nil"/>
              <w:bottom w:val="single" w:sz="4" w:space="0" w:color="auto"/>
              <w:right w:val="single" w:sz="4" w:space="0" w:color="auto"/>
            </w:tcBorders>
            <w:shd w:val="clear" w:color="auto" w:fill="auto"/>
            <w:noWrap/>
            <w:vAlign w:val="bottom"/>
            <w:hideMark/>
          </w:tcPr>
          <w:p w14:paraId="6E33D825" w14:textId="2D0BC7FF" w:rsidR="00F95DCD" w:rsidRPr="00E85CCF" w:rsidRDefault="00F95DCD" w:rsidP="00F95DCD">
            <w:pPr>
              <w:widowControl/>
              <w:overflowPunct/>
              <w:autoSpaceDE/>
              <w:autoSpaceDN/>
              <w:adjustRightInd/>
              <w:jc w:val="right"/>
              <w:textAlignment w:val="auto"/>
              <w:rPr>
                <w:rFonts w:ascii="Times New Roman" w:hAnsi="Times New Roman"/>
                <w:szCs w:val="24"/>
                <w:lang w:eastAsia="en-GB"/>
              </w:rPr>
            </w:pPr>
            <w:r w:rsidRPr="00D812FF">
              <w:rPr>
                <w:rFonts w:ascii="Times New Roman" w:hAnsi="Times New Roman"/>
                <w:color w:val="000000"/>
                <w:szCs w:val="24"/>
                <w:lang w:eastAsia="en-GB"/>
              </w:rPr>
              <w:t>11</w:t>
            </w:r>
          </w:p>
        </w:tc>
        <w:tc>
          <w:tcPr>
            <w:tcW w:w="749" w:type="pct"/>
            <w:tcBorders>
              <w:top w:val="nil"/>
              <w:left w:val="nil"/>
              <w:bottom w:val="single" w:sz="4" w:space="0" w:color="auto"/>
              <w:right w:val="single" w:sz="4" w:space="0" w:color="auto"/>
            </w:tcBorders>
            <w:shd w:val="clear" w:color="auto" w:fill="auto"/>
            <w:noWrap/>
            <w:vAlign w:val="bottom"/>
            <w:hideMark/>
          </w:tcPr>
          <w:p w14:paraId="55F7F3C2" w14:textId="172B2C0B" w:rsidR="00F95DCD" w:rsidRPr="00E85CCF" w:rsidRDefault="00F95DCD" w:rsidP="00F95DCD">
            <w:pPr>
              <w:widowControl/>
              <w:overflowPunct/>
              <w:autoSpaceDE/>
              <w:autoSpaceDN/>
              <w:adjustRightInd/>
              <w:jc w:val="right"/>
              <w:textAlignment w:val="auto"/>
              <w:rPr>
                <w:rFonts w:ascii="Times New Roman" w:hAnsi="Times New Roman"/>
                <w:szCs w:val="24"/>
                <w:lang w:eastAsia="en-GB"/>
              </w:rPr>
            </w:pPr>
            <w:r w:rsidRPr="00D812FF">
              <w:rPr>
                <w:rFonts w:ascii="Times New Roman" w:hAnsi="Times New Roman"/>
                <w:color w:val="000000"/>
                <w:szCs w:val="24"/>
                <w:lang w:eastAsia="en-GB"/>
              </w:rPr>
              <w:t>9</w:t>
            </w:r>
          </w:p>
        </w:tc>
      </w:tr>
      <w:tr w:rsidR="00E85CCF" w:rsidRPr="00E85CCF" w14:paraId="1F96A6FB" w14:textId="77777777" w:rsidTr="00F95DCD">
        <w:trPr>
          <w:trHeight w:val="300"/>
        </w:trPr>
        <w:tc>
          <w:tcPr>
            <w:tcW w:w="1253" w:type="pct"/>
            <w:tcBorders>
              <w:top w:val="nil"/>
              <w:left w:val="single" w:sz="4" w:space="0" w:color="auto"/>
              <w:bottom w:val="single" w:sz="4" w:space="0" w:color="auto"/>
              <w:right w:val="single" w:sz="4" w:space="0" w:color="auto"/>
            </w:tcBorders>
            <w:shd w:val="clear" w:color="auto" w:fill="auto"/>
            <w:noWrap/>
            <w:vAlign w:val="bottom"/>
            <w:hideMark/>
          </w:tcPr>
          <w:p w14:paraId="0F0E697A" w14:textId="77777777" w:rsidR="0050032E" w:rsidRPr="00E85CCF" w:rsidRDefault="0050032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CED fired</w:t>
            </w:r>
          </w:p>
        </w:tc>
        <w:tc>
          <w:tcPr>
            <w:tcW w:w="750" w:type="pct"/>
            <w:tcBorders>
              <w:top w:val="nil"/>
              <w:left w:val="nil"/>
              <w:bottom w:val="single" w:sz="4" w:space="0" w:color="auto"/>
              <w:right w:val="single" w:sz="4" w:space="0" w:color="auto"/>
            </w:tcBorders>
            <w:shd w:val="clear" w:color="auto" w:fill="auto"/>
            <w:noWrap/>
            <w:vAlign w:val="bottom"/>
            <w:hideMark/>
          </w:tcPr>
          <w:p w14:paraId="36F134BA"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50" w:type="pct"/>
            <w:tcBorders>
              <w:top w:val="nil"/>
              <w:left w:val="nil"/>
              <w:bottom w:val="single" w:sz="4" w:space="0" w:color="auto"/>
              <w:right w:val="single" w:sz="4" w:space="0" w:color="auto"/>
            </w:tcBorders>
            <w:shd w:val="clear" w:color="auto" w:fill="auto"/>
            <w:noWrap/>
            <w:vAlign w:val="bottom"/>
            <w:hideMark/>
          </w:tcPr>
          <w:p w14:paraId="5E80A161" w14:textId="6BB1A728" w:rsidR="0050032E"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50" w:type="pct"/>
            <w:tcBorders>
              <w:top w:val="nil"/>
              <w:left w:val="nil"/>
              <w:bottom w:val="single" w:sz="4" w:space="0" w:color="auto"/>
              <w:right w:val="single" w:sz="4" w:space="0" w:color="auto"/>
            </w:tcBorders>
            <w:shd w:val="clear" w:color="auto" w:fill="auto"/>
            <w:noWrap/>
            <w:vAlign w:val="bottom"/>
            <w:hideMark/>
          </w:tcPr>
          <w:p w14:paraId="07BBEFF7"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9" w:type="pct"/>
            <w:tcBorders>
              <w:top w:val="nil"/>
              <w:left w:val="nil"/>
              <w:bottom w:val="single" w:sz="4" w:space="0" w:color="auto"/>
              <w:right w:val="single" w:sz="4" w:space="0" w:color="auto"/>
            </w:tcBorders>
            <w:shd w:val="clear" w:color="auto" w:fill="auto"/>
            <w:noWrap/>
            <w:vAlign w:val="bottom"/>
            <w:hideMark/>
          </w:tcPr>
          <w:p w14:paraId="4FF19585"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9" w:type="pct"/>
            <w:tcBorders>
              <w:top w:val="nil"/>
              <w:left w:val="nil"/>
              <w:bottom w:val="single" w:sz="4" w:space="0" w:color="auto"/>
              <w:right w:val="single" w:sz="4" w:space="0" w:color="auto"/>
            </w:tcBorders>
            <w:shd w:val="clear" w:color="auto" w:fill="auto"/>
            <w:noWrap/>
            <w:vAlign w:val="bottom"/>
            <w:hideMark/>
          </w:tcPr>
          <w:p w14:paraId="0201F167"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60DF7FE" w14:textId="77777777" w:rsidTr="00F95DCD">
        <w:trPr>
          <w:trHeight w:val="300"/>
        </w:trPr>
        <w:tc>
          <w:tcPr>
            <w:tcW w:w="1253" w:type="pct"/>
            <w:tcBorders>
              <w:top w:val="nil"/>
              <w:left w:val="single" w:sz="4" w:space="0" w:color="auto"/>
              <w:bottom w:val="single" w:sz="4" w:space="0" w:color="auto"/>
              <w:right w:val="single" w:sz="4" w:space="0" w:color="auto"/>
            </w:tcBorders>
            <w:shd w:val="clear" w:color="auto" w:fill="auto"/>
            <w:noWrap/>
            <w:vAlign w:val="bottom"/>
            <w:hideMark/>
          </w:tcPr>
          <w:p w14:paraId="7190A541" w14:textId="77777777" w:rsidR="0050032E" w:rsidRPr="00E85CCF" w:rsidRDefault="0050032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AEP pointed</w:t>
            </w:r>
          </w:p>
        </w:tc>
        <w:tc>
          <w:tcPr>
            <w:tcW w:w="750" w:type="pct"/>
            <w:tcBorders>
              <w:top w:val="nil"/>
              <w:left w:val="nil"/>
              <w:bottom w:val="single" w:sz="4" w:space="0" w:color="auto"/>
              <w:right w:val="single" w:sz="4" w:space="0" w:color="auto"/>
            </w:tcBorders>
            <w:shd w:val="clear" w:color="auto" w:fill="auto"/>
            <w:noWrap/>
            <w:vAlign w:val="bottom"/>
            <w:hideMark/>
          </w:tcPr>
          <w:p w14:paraId="552096B0" w14:textId="0758BF25" w:rsidR="0050032E" w:rsidRPr="00E85CCF" w:rsidRDefault="006C4006"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50" w:type="pct"/>
            <w:tcBorders>
              <w:top w:val="nil"/>
              <w:left w:val="nil"/>
              <w:bottom w:val="single" w:sz="4" w:space="0" w:color="auto"/>
              <w:right w:val="single" w:sz="4" w:space="0" w:color="auto"/>
            </w:tcBorders>
            <w:shd w:val="clear" w:color="auto" w:fill="auto"/>
            <w:noWrap/>
            <w:vAlign w:val="bottom"/>
            <w:hideMark/>
          </w:tcPr>
          <w:p w14:paraId="5E41C350"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50" w:type="pct"/>
            <w:tcBorders>
              <w:top w:val="nil"/>
              <w:left w:val="nil"/>
              <w:bottom w:val="single" w:sz="4" w:space="0" w:color="auto"/>
              <w:right w:val="single" w:sz="4" w:space="0" w:color="auto"/>
            </w:tcBorders>
            <w:shd w:val="clear" w:color="auto" w:fill="auto"/>
            <w:noWrap/>
            <w:vAlign w:val="bottom"/>
            <w:hideMark/>
          </w:tcPr>
          <w:p w14:paraId="1BEECB0D" w14:textId="0FDB61E2" w:rsidR="0050032E"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49" w:type="pct"/>
            <w:tcBorders>
              <w:top w:val="nil"/>
              <w:left w:val="nil"/>
              <w:bottom w:val="single" w:sz="4" w:space="0" w:color="auto"/>
              <w:right w:val="single" w:sz="4" w:space="0" w:color="auto"/>
            </w:tcBorders>
            <w:shd w:val="clear" w:color="auto" w:fill="auto"/>
            <w:noWrap/>
            <w:vAlign w:val="bottom"/>
            <w:hideMark/>
          </w:tcPr>
          <w:p w14:paraId="32F07648"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9" w:type="pct"/>
            <w:tcBorders>
              <w:top w:val="nil"/>
              <w:left w:val="nil"/>
              <w:bottom w:val="single" w:sz="4" w:space="0" w:color="auto"/>
              <w:right w:val="single" w:sz="4" w:space="0" w:color="auto"/>
            </w:tcBorders>
            <w:shd w:val="clear" w:color="auto" w:fill="auto"/>
            <w:noWrap/>
            <w:vAlign w:val="bottom"/>
            <w:hideMark/>
          </w:tcPr>
          <w:p w14:paraId="4DF689B6" w14:textId="4C4D32C1" w:rsidR="0050032E"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3C922F9" w14:textId="77777777" w:rsidTr="00F95DCD">
        <w:trPr>
          <w:trHeight w:val="300"/>
        </w:trPr>
        <w:tc>
          <w:tcPr>
            <w:tcW w:w="1253" w:type="pct"/>
            <w:tcBorders>
              <w:top w:val="nil"/>
              <w:left w:val="single" w:sz="4" w:space="0" w:color="auto"/>
              <w:bottom w:val="single" w:sz="4" w:space="0" w:color="auto"/>
              <w:right w:val="single" w:sz="4" w:space="0" w:color="auto"/>
            </w:tcBorders>
            <w:shd w:val="clear" w:color="auto" w:fill="auto"/>
            <w:noWrap/>
            <w:vAlign w:val="bottom"/>
            <w:hideMark/>
          </w:tcPr>
          <w:p w14:paraId="60EF7BD3" w14:textId="77777777" w:rsidR="0050032E" w:rsidRPr="00E85CCF" w:rsidRDefault="0050032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AEP discharged</w:t>
            </w:r>
          </w:p>
        </w:tc>
        <w:tc>
          <w:tcPr>
            <w:tcW w:w="750" w:type="pct"/>
            <w:tcBorders>
              <w:top w:val="nil"/>
              <w:left w:val="nil"/>
              <w:bottom w:val="single" w:sz="4" w:space="0" w:color="auto"/>
              <w:right w:val="single" w:sz="4" w:space="0" w:color="auto"/>
            </w:tcBorders>
            <w:shd w:val="clear" w:color="auto" w:fill="auto"/>
            <w:noWrap/>
            <w:vAlign w:val="bottom"/>
            <w:hideMark/>
          </w:tcPr>
          <w:p w14:paraId="5E6E4277"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50" w:type="pct"/>
            <w:tcBorders>
              <w:top w:val="nil"/>
              <w:left w:val="nil"/>
              <w:bottom w:val="single" w:sz="4" w:space="0" w:color="auto"/>
              <w:right w:val="single" w:sz="4" w:space="0" w:color="auto"/>
            </w:tcBorders>
            <w:shd w:val="clear" w:color="auto" w:fill="auto"/>
            <w:noWrap/>
            <w:vAlign w:val="bottom"/>
            <w:hideMark/>
          </w:tcPr>
          <w:p w14:paraId="46F8AFE3"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50" w:type="pct"/>
            <w:tcBorders>
              <w:top w:val="nil"/>
              <w:left w:val="nil"/>
              <w:bottom w:val="single" w:sz="4" w:space="0" w:color="auto"/>
              <w:right w:val="single" w:sz="4" w:space="0" w:color="auto"/>
            </w:tcBorders>
            <w:shd w:val="clear" w:color="auto" w:fill="auto"/>
            <w:noWrap/>
            <w:vAlign w:val="bottom"/>
            <w:hideMark/>
          </w:tcPr>
          <w:p w14:paraId="4D807D71"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9" w:type="pct"/>
            <w:tcBorders>
              <w:top w:val="nil"/>
              <w:left w:val="nil"/>
              <w:bottom w:val="single" w:sz="4" w:space="0" w:color="auto"/>
              <w:right w:val="single" w:sz="4" w:space="0" w:color="auto"/>
            </w:tcBorders>
            <w:shd w:val="clear" w:color="auto" w:fill="auto"/>
            <w:noWrap/>
            <w:vAlign w:val="bottom"/>
            <w:hideMark/>
          </w:tcPr>
          <w:p w14:paraId="55593A0E"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9" w:type="pct"/>
            <w:tcBorders>
              <w:top w:val="nil"/>
              <w:left w:val="nil"/>
              <w:bottom w:val="single" w:sz="4" w:space="0" w:color="auto"/>
              <w:right w:val="single" w:sz="4" w:space="0" w:color="auto"/>
            </w:tcBorders>
            <w:shd w:val="clear" w:color="auto" w:fill="auto"/>
            <w:noWrap/>
            <w:vAlign w:val="bottom"/>
            <w:hideMark/>
          </w:tcPr>
          <w:p w14:paraId="5B151B67" w14:textId="77777777" w:rsidR="0050032E" w:rsidRPr="00E85CCF" w:rsidRDefault="0050032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12347910"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64F7B27" w14:textId="77777777" w:rsidR="0050032E" w:rsidRPr="00E85CCF" w:rsidRDefault="0050032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63856" w:rsidRPr="00E85CCF" w14:paraId="310D73C8"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511E4" w14:textId="77777777" w:rsidR="0050032E" w:rsidRPr="00E85CCF" w:rsidRDefault="0050032E" w:rsidP="005A1C8B">
            <w:pPr>
              <w:rPr>
                <w:rFonts w:ascii="Times New Roman" w:hAnsi="Times New Roman"/>
                <w:szCs w:val="24"/>
              </w:rPr>
            </w:pPr>
            <w:r w:rsidRPr="00E85CCF">
              <w:rPr>
                <w:rFonts w:ascii="Times New Roman" w:hAnsi="Times New Roman"/>
                <w:szCs w:val="24"/>
              </w:rPr>
              <w:t xml:space="preserve">1. The figures may not be a count of the number of persons on whom force was used as force may have been used by more than one officer on the same member of the public. </w:t>
            </w:r>
          </w:p>
          <w:p w14:paraId="7D5BF858" w14:textId="77777777" w:rsidR="0050032E" w:rsidRPr="00E85CCF" w:rsidRDefault="0050032E" w:rsidP="005A1C8B">
            <w:pPr>
              <w:rPr>
                <w:rFonts w:ascii="Times New Roman" w:hAnsi="Times New Roman"/>
                <w:szCs w:val="24"/>
              </w:rPr>
            </w:pPr>
            <w:r w:rsidRPr="00E85CCF">
              <w:rPr>
                <w:rFonts w:ascii="Times New Roman" w:hAnsi="Times New Roman"/>
                <w:szCs w:val="24"/>
              </w:rPr>
              <w:t>2. 'CED drawn' includes drawn, aimed, arced, red dotted.</w:t>
            </w:r>
          </w:p>
          <w:p w14:paraId="25ACF1CB" w14:textId="77777777" w:rsidR="0050032E" w:rsidRPr="00E85CCF" w:rsidRDefault="0050032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Gender, age and ethnicity breakdowns suppressed due to small numbers.</w:t>
            </w:r>
          </w:p>
          <w:p w14:paraId="7CC64E8D" w14:textId="77777777" w:rsidR="00223F1B" w:rsidRPr="00E85CCF" w:rsidRDefault="00223F1B" w:rsidP="005A1C8B">
            <w:pPr>
              <w:widowControl/>
              <w:overflowPunct/>
              <w:autoSpaceDE/>
              <w:autoSpaceDN/>
              <w:adjustRightInd/>
              <w:textAlignment w:val="auto"/>
              <w:rPr>
                <w:rFonts w:ascii="Times New Roman" w:hAnsi="Times New Roman"/>
                <w:szCs w:val="24"/>
                <w:lang w:eastAsia="en-GB"/>
              </w:rPr>
            </w:pPr>
          </w:p>
          <w:p w14:paraId="4C5341BB" w14:textId="3CBA7224" w:rsidR="00E63856" w:rsidRPr="00E85CCF" w:rsidRDefault="006C4006" w:rsidP="00E6385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5C730822" w14:textId="77777777" w:rsidR="0050032E" w:rsidRPr="00E85CCF" w:rsidRDefault="0050032E" w:rsidP="00593772">
      <w:pPr>
        <w:pStyle w:val="DeptBullets"/>
        <w:numPr>
          <w:ilvl w:val="0"/>
          <w:numId w:val="0"/>
        </w:numPr>
        <w:rPr>
          <w:rFonts w:ascii="Times New Roman" w:hAnsi="Times New Roman"/>
          <w:szCs w:val="24"/>
          <w:u w:val="single"/>
        </w:rPr>
      </w:pPr>
    </w:p>
    <w:p w14:paraId="333143CF" w14:textId="77777777" w:rsidR="00217EF6" w:rsidRDefault="00217EF6">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647A958" w14:textId="51AE9FB2"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1991"/>
        <w:gridCol w:w="6305"/>
      </w:tblGrid>
      <w:tr w:rsidR="00E85CCF" w:rsidRPr="00E85CCF" w14:paraId="51610B4B" w14:textId="77777777" w:rsidTr="005A1C8B">
        <w:trPr>
          <w:trHeight w:val="8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173BE1" w14:textId="5FD50B78" w:rsidR="006760CC" w:rsidRPr="00E85CCF" w:rsidRDefault="00D1124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28.</w:t>
            </w:r>
            <w:r>
              <w:rPr>
                <w:rFonts w:ascii="Times New Roman" w:hAnsi="Times New Roman"/>
                <w:b/>
                <w:bCs/>
                <w:szCs w:val="24"/>
                <w:lang w:eastAsia="en-GB"/>
              </w:rPr>
              <w:t xml:space="preserve"> </w:t>
            </w:r>
            <w:r w:rsidR="006760CC" w:rsidRPr="00E85CCF">
              <w:rPr>
                <w:rFonts w:ascii="Times New Roman" w:hAnsi="Times New Roman"/>
                <w:b/>
                <w:bCs/>
                <w:szCs w:val="24"/>
                <w:lang w:eastAsia="en-GB"/>
              </w:rPr>
              <w:t xml:space="preserve">The use of electrical discharge weapons, attenuating energy projectiles and other harmful devices on children in </w:t>
            </w:r>
            <w:r w:rsidR="006760CC" w:rsidRPr="00E85CCF">
              <w:rPr>
                <w:rFonts w:ascii="Times New Roman" w:hAnsi="Times New Roman"/>
                <w:b/>
                <w:bCs/>
                <w:szCs w:val="24"/>
                <w:u w:val="single"/>
                <w:lang w:eastAsia="en-GB"/>
              </w:rPr>
              <w:t>Guernsey</w:t>
            </w:r>
            <w:r w:rsidR="006760CC" w:rsidRPr="00E85CCF">
              <w:rPr>
                <w:rFonts w:ascii="Times New Roman" w:hAnsi="Times New Roman"/>
                <w:b/>
                <w:bCs/>
                <w:szCs w:val="24"/>
                <w:lang w:eastAsia="en-GB"/>
              </w:rPr>
              <w:t>, 2017-2021</w:t>
            </w:r>
          </w:p>
        </w:tc>
      </w:tr>
      <w:tr w:rsidR="00E85CCF" w:rsidRPr="00E85CCF" w14:paraId="53AF7F44" w14:textId="77777777" w:rsidTr="005A1C8B">
        <w:trPr>
          <w:trHeight w:val="300"/>
        </w:trPr>
        <w:tc>
          <w:tcPr>
            <w:tcW w:w="1200" w:type="pct"/>
            <w:tcBorders>
              <w:top w:val="nil"/>
              <w:left w:val="single" w:sz="4" w:space="0" w:color="auto"/>
              <w:bottom w:val="single" w:sz="4" w:space="0" w:color="auto"/>
              <w:right w:val="single" w:sz="4" w:space="0" w:color="auto"/>
            </w:tcBorders>
            <w:shd w:val="clear" w:color="000000" w:fill="D9D9D9"/>
            <w:vAlign w:val="center"/>
            <w:hideMark/>
          </w:tcPr>
          <w:p w14:paraId="12FB0D19"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3800" w:type="pct"/>
            <w:tcBorders>
              <w:top w:val="nil"/>
              <w:left w:val="nil"/>
              <w:bottom w:val="single" w:sz="4" w:space="0" w:color="auto"/>
              <w:right w:val="single" w:sz="4" w:space="0" w:color="auto"/>
            </w:tcBorders>
            <w:shd w:val="clear" w:color="000000" w:fill="D9D9D9"/>
            <w:vAlign w:val="center"/>
            <w:hideMark/>
          </w:tcPr>
          <w:p w14:paraId="44322B2F"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2017-2021 </w:t>
            </w:r>
          </w:p>
        </w:tc>
      </w:tr>
      <w:tr w:rsidR="00E85CCF" w:rsidRPr="00E85CCF" w14:paraId="7D0C3298" w14:textId="77777777" w:rsidTr="005A1C8B">
        <w:trPr>
          <w:trHeight w:val="300"/>
        </w:trPr>
        <w:tc>
          <w:tcPr>
            <w:tcW w:w="1200" w:type="pct"/>
            <w:tcBorders>
              <w:top w:val="nil"/>
              <w:left w:val="single" w:sz="4" w:space="0" w:color="auto"/>
              <w:bottom w:val="single" w:sz="4" w:space="0" w:color="auto"/>
              <w:right w:val="single" w:sz="4" w:space="0" w:color="auto"/>
            </w:tcBorders>
            <w:shd w:val="clear" w:color="auto" w:fill="auto"/>
            <w:vAlign w:val="center"/>
            <w:hideMark/>
          </w:tcPr>
          <w:p w14:paraId="0EB241B4"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3800" w:type="pct"/>
            <w:tcBorders>
              <w:top w:val="nil"/>
              <w:left w:val="nil"/>
              <w:bottom w:val="single" w:sz="4" w:space="0" w:color="auto"/>
              <w:right w:val="single" w:sz="4" w:space="0" w:color="auto"/>
            </w:tcBorders>
            <w:shd w:val="clear" w:color="auto" w:fill="auto"/>
            <w:vAlign w:val="center"/>
            <w:hideMark/>
          </w:tcPr>
          <w:p w14:paraId="678F3C61" w14:textId="5A0B8CE1" w:rsidR="006760CC" w:rsidRPr="00E85CCF" w:rsidRDefault="006C4006"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r>
      <w:tr w:rsidR="00E85CCF" w:rsidRPr="00E85CCF" w14:paraId="24B36065" w14:textId="77777777" w:rsidTr="005A1C8B">
        <w:trPr>
          <w:trHeight w:val="300"/>
        </w:trPr>
        <w:tc>
          <w:tcPr>
            <w:tcW w:w="1200" w:type="pct"/>
            <w:tcBorders>
              <w:top w:val="nil"/>
              <w:left w:val="single" w:sz="4" w:space="0" w:color="auto"/>
              <w:bottom w:val="single" w:sz="4" w:space="0" w:color="auto"/>
              <w:right w:val="single" w:sz="4" w:space="0" w:color="auto"/>
            </w:tcBorders>
            <w:shd w:val="clear" w:color="000000" w:fill="D9D9D9"/>
            <w:vAlign w:val="center"/>
            <w:hideMark/>
          </w:tcPr>
          <w:p w14:paraId="57FDFDDC"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800" w:type="pct"/>
            <w:tcBorders>
              <w:top w:val="nil"/>
              <w:left w:val="nil"/>
              <w:bottom w:val="single" w:sz="4" w:space="0" w:color="auto"/>
              <w:right w:val="single" w:sz="4" w:space="0" w:color="auto"/>
            </w:tcBorders>
            <w:shd w:val="clear" w:color="000000" w:fill="D9D9D9"/>
            <w:vAlign w:val="center"/>
            <w:hideMark/>
          </w:tcPr>
          <w:p w14:paraId="4600B883" w14:textId="77777777" w:rsidR="006760CC" w:rsidRPr="00E85CCF" w:rsidRDefault="006760CC" w:rsidP="00AA309B">
            <w:pPr>
              <w:widowControl/>
              <w:overflowPunct/>
              <w:autoSpaceDE/>
              <w:autoSpaceDN/>
              <w:adjustRightInd/>
              <w:jc w:val="right"/>
              <w:textAlignment w:val="auto"/>
              <w:rPr>
                <w:rFonts w:ascii="Times New Roman" w:hAnsi="Times New Roman"/>
                <w:szCs w:val="24"/>
                <w:lang w:eastAsia="en-GB"/>
              </w:rPr>
            </w:pPr>
          </w:p>
        </w:tc>
      </w:tr>
      <w:tr w:rsidR="00E85CCF" w:rsidRPr="00E85CCF" w14:paraId="4D17FFD4" w14:textId="77777777" w:rsidTr="005A1C8B">
        <w:trPr>
          <w:trHeight w:val="300"/>
        </w:trPr>
        <w:tc>
          <w:tcPr>
            <w:tcW w:w="1200" w:type="pct"/>
            <w:tcBorders>
              <w:top w:val="nil"/>
              <w:left w:val="single" w:sz="4" w:space="0" w:color="auto"/>
              <w:bottom w:val="single" w:sz="4" w:space="0" w:color="auto"/>
              <w:right w:val="single" w:sz="4" w:space="0" w:color="auto"/>
            </w:tcBorders>
            <w:shd w:val="clear" w:color="auto" w:fill="auto"/>
            <w:vAlign w:val="center"/>
            <w:hideMark/>
          </w:tcPr>
          <w:p w14:paraId="1085BE43"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3800" w:type="pct"/>
            <w:tcBorders>
              <w:top w:val="nil"/>
              <w:left w:val="nil"/>
              <w:bottom w:val="single" w:sz="4" w:space="0" w:color="auto"/>
              <w:right w:val="single" w:sz="4" w:space="0" w:color="auto"/>
            </w:tcBorders>
            <w:shd w:val="clear" w:color="auto" w:fill="auto"/>
            <w:vAlign w:val="center"/>
            <w:hideMark/>
          </w:tcPr>
          <w:p w14:paraId="75E0D353" w14:textId="0DEE4DBC" w:rsidR="006760CC" w:rsidRPr="00E85CCF" w:rsidRDefault="006C4006"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8871087" w14:textId="77777777" w:rsidTr="005A1C8B">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CBE386A"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63856" w:rsidRPr="00E85CCF" w14:paraId="45492354" w14:textId="77777777" w:rsidTr="006760CC">
        <w:trPr>
          <w:trHeight w:val="6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8DC114" w14:textId="77777777" w:rsidR="006760CC" w:rsidRPr="00E85CCF" w:rsidRDefault="006760CC"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Due to being a small community and the need for confidentiality, statistics have been merged.</w:t>
            </w:r>
          </w:p>
          <w:p w14:paraId="1A89CD23" w14:textId="77777777" w:rsidR="00223F1B" w:rsidRPr="00E85CCF" w:rsidRDefault="00223F1B" w:rsidP="005A1C8B">
            <w:pPr>
              <w:widowControl/>
              <w:overflowPunct/>
              <w:autoSpaceDE/>
              <w:autoSpaceDN/>
              <w:adjustRightInd/>
              <w:textAlignment w:val="auto"/>
              <w:rPr>
                <w:rFonts w:ascii="Times New Roman" w:hAnsi="Times New Roman"/>
                <w:szCs w:val="24"/>
                <w:lang w:eastAsia="en-GB"/>
              </w:rPr>
            </w:pPr>
          </w:p>
          <w:p w14:paraId="1091D29A" w14:textId="7766F76D" w:rsidR="00E63856" w:rsidRPr="00E85CCF" w:rsidRDefault="006C4006"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12A5A0D1" w14:textId="77777777" w:rsidR="006760CC" w:rsidRPr="00E85CCF" w:rsidRDefault="006760CC" w:rsidP="00C77241">
      <w:pPr>
        <w:pStyle w:val="DeptBullets"/>
        <w:numPr>
          <w:ilvl w:val="0"/>
          <w:numId w:val="0"/>
        </w:numPr>
        <w:rPr>
          <w:rFonts w:ascii="Times New Roman" w:hAnsi="Times New Roman"/>
          <w:szCs w:val="24"/>
        </w:rPr>
      </w:pPr>
    </w:p>
    <w:p w14:paraId="66388FE3" w14:textId="79508396"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2F4E3D0" w14:textId="20D50542"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4FC21C3" w14:textId="273780E1" w:rsidR="001271DD" w:rsidRPr="00E85CCF" w:rsidRDefault="008B5228" w:rsidP="004D6529">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1271DD" w:rsidRPr="00E85CCF">
        <w:rPr>
          <w:rFonts w:ascii="Times New Roman" w:hAnsi="Times New Roman"/>
          <w:szCs w:val="24"/>
          <w:u w:val="single"/>
        </w:rPr>
        <w:t>Anguilla:</w:t>
      </w:r>
      <w:r w:rsidR="004D6529" w:rsidRPr="00E85CCF">
        <w:rPr>
          <w:rFonts w:ascii="Times New Roman" w:hAnsi="Times New Roman"/>
          <w:szCs w:val="24"/>
        </w:rPr>
        <w:t xml:space="preserve"> Data unavailable.</w:t>
      </w:r>
    </w:p>
    <w:p w14:paraId="702649A8" w14:textId="175811A8"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E95C96" w:rsidRPr="00E85CCF">
        <w:rPr>
          <w:rFonts w:ascii="Times New Roman" w:hAnsi="Times New Roman"/>
          <w:szCs w:val="24"/>
          <w:u w:val="single"/>
        </w:rPr>
        <w:t>British Virgin Islands:</w:t>
      </w:r>
      <w:r w:rsidR="00313706" w:rsidRPr="00E85CCF">
        <w:rPr>
          <w:rFonts w:ascii="Times New Roman" w:hAnsi="Times New Roman"/>
          <w:szCs w:val="24"/>
        </w:rPr>
        <w:t xml:space="preserve"> Data unavailable.</w:t>
      </w:r>
    </w:p>
    <w:p w14:paraId="07E4A5F3" w14:textId="28AA0C4F"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E95C96" w:rsidRPr="00E85CCF">
        <w:rPr>
          <w:rFonts w:ascii="Times New Roman" w:hAnsi="Times New Roman"/>
          <w:szCs w:val="24"/>
          <w:u w:val="single"/>
        </w:rPr>
        <w:t>Cayman Islands:</w:t>
      </w:r>
      <w:r w:rsidR="00EF201B"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9BF0EC0" w14:textId="1EA707F8"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E95C96" w:rsidRPr="00E85CCF">
        <w:rPr>
          <w:rFonts w:ascii="Times New Roman" w:hAnsi="Times New Roman"/>
          <w:szCs w:val="24"/>
          <w:u w:val="single"/>
        </w:rPr>
        <w:t>Falkland Islands:</w:t>
      </w:r>
      <w:r w:rsidR="00B1634F"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1A5D3C9" w14:textId="08E983B2"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1BA9F69" w14:textId="016E0BE6"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E95C96" w:rsidRPr="00E85CCF">
        <w:rPr>
          <w:rFonts w:ascii="Times New Roman" w:hAnsi="Times New Roman"/>
          <w:szCs w:val="24"/>
          <w:u w:val="single"/>
        </w:rPr>
        <w:t>St Helena, Ascension, Tristan da Cunha:</w:t>
      </w:r>
      <w:r w:rsidR="002E2096"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F824D5E" w14:textId="75CB2DEC"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(Q39a) </w:t>
      </w:r>
      <w:r w:rsidR="00E95C96" w:rsidRPr="00E85CCF">
        <w:rPr>
          <w:rFonts w:ascii="Times New Roman" w:hAnsi="Times New Roman"/>
          <w:szCs w:val="24"/>
          <w:u w:val="single"/>
        </w:rPr>
        <w:t>Turks and Caicos Islands:</w:t>
      </w:r>
      <w:r w:rsidR="004D6E9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4DF0144" w14:textId="0EADBFDC"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1A4059AF" w14:textId="3AA60302"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(Q39a)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4AF62A6F" w14:textId="77777777" w:rsidR="0099697A" w:rsidRPr="00E85CCF" w:rsidRDefault="0099697A" w:rsidP="002D0708">
      <w:pPr>
        <w:pStyle w:val="DeptBullets"/>
        <w:numPr>
          <w:ilvl w:val="0"/>
          <w:numId w:val="0"/>
        </w:numPr>
        <w:rPr>
          <w:rFonts w:ascii="Times New Roman" w:hAnsi="Times New Roman"/>
          <w:szCs w:val="24"/>
        </w:rPr>
      </w:pPr>
    </w:p>
    <w:p w14:paraId="65D5DFCE" w14:textId="77777777" w:rsidR="00B70DAC" w:rsidRDefault="00B70DAC">
      <w:pPr>
        <w:widowControl/>
        <w:overflowPunct/>
        <w:autoSpaceDE/>
        <w:autoSpaceDN/>
        <w:adjustRightInd/>
        <w:textAlignment w:val="auto"/>
        <w:rPr>
          <w:rFonts w:ascii="Times New Roman" w:hAnsi="Times New Roman"/>
          <w:b/>
          <w:kern w:val="28"/>
        </w:rPr>
      </w:pPr>
      <w:r>
        <w:br w:type="page"/>
      </w:r>
    </w:p>
    <w:p w14:paraId="6CB57D1F" w14:textId="2E5AA0C1" w:rsidR="002D0708" w:rsidRPr="00E85CCF" w:rsidRDefault="002D0708" w:rsidP="00D86284">
      <w:pPr>
        <w:pStyle w:val="Heading1"/>
      </w:pPr>
      <w:bookmarkStart w:id="21" w:name="_Toc106116812"/>
      <w:r w:rsidRPr="00E85CCF">
        <w:t>(</w:t>
      </w:r>
      <w:r w:rsidR="00D86284">
        <w:t>Q39</w:t>
      </w:r>
      <w:r w:rsidRPr="00E85CCF">
        <w:t xml:space="preserve">b) Children who have been placed under solitary confinement and </w:t>
      </w:r>
      <w:r w:rsidR="00931B67" w:rsidRPr="00E85CCF">
        <w:t>other restrictive</w:t>
      </w:r>
      <w:r w:rsidRPr="00E85CCF">
        <w:t xml:space="preserve"> interventions, in all settings including education, custody, mental</w:t>
      </w:r>
      <w:r w:rsidR="002407CC" w:rsidRPr="00E85CCF">
        <w:t xml:space="preserve"> </w:t>
      </w:r>
      <w:r w:rsidRPr="00E85CCF">
        <w:t>health, welfare and immigration settings</w:t>
      </w:r>
      <w:r w:rsidR="00931B67" w:rsidRPr="00E85CCF">
        <w:t>.</w:t>
      </w:r>
      <w:bookmarkEnd w:id="21"/>
    </w:p>
    <w:p w14:paraId="456BD25A" w14:textId="676D94C5" w:rsidR="00467A56"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BF6799" w:rsidRPr="00E85CCF">
        <w:rPr>
          <w:rFonts w:ascii="Times New Roman" w:hAnsi="Times New Roman"/>
          <w:szCs w:val="24"/>
          <w:u w:val="single"/>
        </w:rPr>
        <w:t>England:</w:t>
      </w:r>
      <w:r w:rsidR="00BF6799" w:rsidRPr="00E85CCF">
        <w:rPr>
          <w:rFonts w:ascii="Times New Roman" w:hAnsi="Times New Roman"/>
          <w:szCs w:val="24"/>
        </w:rPr>
        <w:t xml:space="preserve"> </w:t>
      </w:r>
      <w:r w:rsidR="00467A56" w:rsidRPr="00E85CCF">
        <w:rPr>
          <w:rFonts w:ascii="Times New Roman" w:hAnsi="Times New Roman"/>
          <w:szCs w:val="24"/>
        </w:rPr>
        <w:t>Data unavailable.</w:t>
      </w:r>
    </w:p>
    <w:p w14:paraId="0FBFD1F4" w14:textId="006938E2" w:rsidR="00331842" w:rsidRPr="00E85CCF" w:rsidRDefault="008B5228" w:rsidP="0033184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331842" w:rsidRPr="00E85CCF">
        <w:rPr>
          <w:rFonts w:ascii="Times New Roman" w:hAnsi="Times New Roman"/>
          <w:szCs w:val="24"/>
          <w:u w:val="single"/>
        </w:rPr>
        <w:t>Wales:</w:t>
      </w:r>
      <w:r w:rsidR="00331842" w:rsidRPr="00E85CCF">
        <w:rPr>
          <w:rFonts w:ascii="Times New Roman" w:hAnsi="Times New Roman"/>
          <w:szCs w:val="24"/>
        </w:rPr>
        <w:t xml:space="preserve"> Data unavailable.</w:t>
      </w:r>
    </w:p>
    <w:p w14:paraId="2F8D151E" w14:textId="5FB7E933"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593772" w:rsidRPr="00E85CCF">
        <w:rPr>
          <w:rFonts w:ascii="Times New Roman" w:hAnsi="Times New Roman"/>
          <w:szCs w:val="24"/>
          <w:u w:val="single"/>
        </w:rPr>
        <w:t>Scotland:</w:t>
      </w:r>
      <w:r w:rsidR="004A1BAF" w:rsidRPr="00E85CCF">
        <w:rPr>
          <w:rFonts w:ascii="Times New Roman" w:hAnsi="Times New Roman"/>
          <w:szCs w:val="24"/>
          <w:u w:val="single"/>
        </w:rPr>
        <w:t xml:space="preserve"> </w:t>
      </w:r>
      <w:r w:rsidR="004A1BAF" w:rsidRPr="00E85CCF">
        <w:rPr>
          <w:rFonts w:ascii="Times New Roman" w:hAnsi="Times New Roman"/>
          <w:szCs w:val="24"/>
        </w:rPr>
        <w:t xml:space="preserve">Data unavailable. </w:t>
      </w:r>
    </w:p>
    <w:p w14:paraId="526FDA31" w14:textId="2D7A4516" w:rsidR="00593772" w:rsidRPr="00E85CCF" w:rsidRDefault="008B5228"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593772" w:rsidRPr="00E85CCF">
        <w:rPr>
          <w:rFonts w:ascii="Times New Roman" w:hAnsi="Times New Roman"/>
          <w:szCs w:val="24"/>
          <w:u w:val="single"/>
        </w:rPr>
        <w:t>Northern Ireland:</w:t>
      </w:r>
    </w:p>
    <w:p w14:paraId="2C04143B" w14:textId="0A51292F" w:rsidR="00931B67" w:rsidRPr="00E85CCF" w:rsidRDefault="00931B67" w:rsidP="00931B67">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there were 493 incidents in 2020, down from 546 in 2017. Northern Ireland authorities state single separation may be used when it is necessary in the best interests of a child or as part of an overall behaviour strategy to prevent or defuse any of the incidents specified under </w:t>
      </w:r>
      <w:r w:rsidR="00097549">
        <w:rPr>
          <w:rFonts w:ascii="Times New Roman" w:hAnsi="Times New Roman"/>
          <w:szCs w:val="24"/>
        </w:rPr>
        <w:t>Juvenile Justice Centre (</w:t>
      </w:r>
      <w:r w:rsidRPr="00E85CCF">
        <w:rPr>
          <w:rFonts w:ascii="Times New Roman" w:hAnsi="Times New Roman"/>
          <w:szCs w:val="24"/>
        </w:rPr>
        <w:t>JJC</w:t>
      </w:r>
      <w:r w:rsidR="00097549">
        <w:rPr>
          <w:rFonts w:ascii="Times New Roman" w:hAnsi="Times New Roman"/>
          <w:szCs w:val="24"/>
        </w:rPr>
        <w:t>)</w:t>
      </w:r>
      <w:r w:rsidRPr="00E85CCF">
        <w:rPr>
          <w:rFonts w:ascii="Times New Roman" w:hAnsi="Times New Roman"/>
          <w:szCs w:val="24"/>
        </w:rPr>
        <w:t xml:space="preserve"> Rules 2008.</w:t>
      </w:r>
    </w:p>
    <w:tbl>
      <w:tblPr>
        <w:tblW w:w="5000" w:type="pct"/>
        <w:tblLook w:val="04A0" w:firstRow="1" w:lastRow="0" w:firstColumn="1" w:lastColumn="0" w:noHBand="0" w:noVBand="1"/>
      </w:tblPr>
      <w:tblGrid>
        <w:gridCol w:w="1658"/>
        <w:gridCol w:w="1657"/>
        <w:gridCol w:w="1657"/>
        <w:gridCol w:w="1657"/>
        <w:gridCol w:w="1657"/>
      </w:tblGrid>
      <w:tr w:rsidR="00E85CCF" w:rsidRPr="00E85CCF" w14:paraId="246D9BB0" w14:textId="77777777" w:rsidTr="005A1C8B">
        <w:trPr>
          <w:trHeight w:val="1095"/>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388DC06" w14:textId="627CD8D4" w:rsidR="00931B67" w:rsidRPr="00E85CCF" w:rsidRDefault="00272108"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29.</w:t>
            </w:r>
            <w:r>
              <w:rPr>
                <w:rFonts w:ascii="Times New Roman" w:hAnsi="Times New Roman"/>
                <w:b/>
                <w:bCs/>
                <w:szCs w:val="24"/>
                <w:lang w:eastAsia="en-GB"/>
              </w:rPr>
              <w:t xml:space="preserve"> </w:t>
            </w:r>
            <w:r w:rsidR="00931B67" w:rsidRPr="00E85CCF">
              <w:rPr>
                <w:rFonts w:ascii="Times New Roman" w:hAnsi="Times New Roman"/>
                <w:b/>
                <w:bCs/>
                <w:szCs w:val="24"/>
                <w:lang w:eastAsia="en-GB"/>
              </w:rPr>
              <w:t xml:space="preserve">Number of children who have been placed under solitary confinement and other restrictive interventions, in all settings including education, custody, mental health, welfare and immigration settings in </w:t>
            </w:r>
            <w:r w:rsidR="00931B67" w:rsidRPr="00E85CCF">
              <w:rPr>
                <w:rFonts w:ascii="Times New Roman" w:hAnsi="Times New Roman"/>
                <w:b/>
                <w:bCs/>
                <w:szCs w:val="24"/>
                <w:u w:val="single"/>
                <w:lang w:eastAsia="en-GB"/>
              </w:rPr>
              <w:t>Northern Ireland</w:t>
            </w:r>
            <w:r w:rsidR="00931B67" w:rsidRPr="00E85CCF">
              <w:rPr>
                <w:rFonts w:ascii="Times New Roman" w:hAnsi="Times New Roman"/>
                <w:b/>
                <w:bCs/>
                <w:szCs w:val="24"/>
                <w:lang w:eastAsia="en-GB"/>
              </w:rPr>
              <w:t>, 2017-2021</w:t>
            </w:r>
          </w:p>
        </w:tc>
      </w:tr>
      <w:tr w:rsidR="00E85CCF" w:rsidRPr="00E85CCF" w14:paraId="3DC9F6B7" w14:textId="77777777" w:rsidTr="005A1C8B">
        <w:trPr>
          <w:trHeight w:val="315"/>
        </w:trPr>
        <w:tc>
          <w:tcPr>
            <w:tcW w:w="1000" w:type="pct"/>
            <w:tcBorders>
              <w:top w:val="nil"/>
              <w:left w:val="single" w:sz="8" w:space="0" w:color="auto"/>
              <w:bottom w:val="single" w:sz="8" w:space="0" w:color="auto"/>
              <w:right w:val="single" w:sz="8" w:space="0" w:color="auto"/>
            </w:tcBorders>
            <w:shd w:val="clear" w:color="000000" w:fill="D9D9D9"/>
            <w:vAlign w:val="center"/>
            <w:hideMark/>
          </w:tcPr>
          <w:p w14:paraId="1BFA69AF" w14:textId="77777777" w:rsidR="00931B67" w:rsidRPr="00E85CCF" w:rsidRDefault="00931B6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70B521A2" w14:textId="77777777" w:rsidR="00931B67" w:rsidRPr="00E85CCF" w:rsidRDefault="00931B6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00" w:type="pct"/>
            <w:tcBorders>
              <w:top w:val="nil"/>
              <w:left w:val="nil"/>
              <w:bottom w:val="single" w:sz="8" w:space="0" w:color="auto"/>
              <w:right w:val="single" w:sz="8" w:space="0" w:color="auto"/>
            </w:tcBorders>
            <w:shd w:val="clear" w:color="000000" w:fill="D9D9D9"/>
            <w:vAlign w:val="center"/>
            <w:hideMark/>
          </w:tcPr>
          <w:p w14:paraId="6FD8337E" w14:textId="77777777" w:rsidR="00931B67" w:rsidRPr="00E85CCF" w:rsidRDefault="00931B6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0" w:type="pct"/>
            <w:tcBorders>
              <w:top w:val="nil"/>
              <w:left w:val="nil"/>
              <w:bottom w:val="single" w:sz="8" w:space="0" w:color="auto"/>
              <w:right w:val="single" w:sz="8" w:space="0" w:color="auto"/>
            </w:tcBorders>
            <w:shd w:val="clear" w:color="000000" w:fill="D9D9D9"/>
            <w:vAlign w:val="center"/>
            <w:hideMark/>
          </w:tcPr>
          <w:p w14:paraId="543C5B7D" w14:textId="77777777" w:rsidR="00931B67" w:rsidRPr="00E85CCF" w:rsidRDefault="00931B6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00" w:type="pct"/>
            <w:tcBorders>
              <w:top w:val="nil"/>
              <w:left w:val="nil"/>
              <w:bottom w:val="single" w:sz="8" w:space="0" w:color="auto"/>
              <w:right w:val="single" w:sz="8" w:space="0" w:color="auto"/>
            </w:tcBorders>
            <w:shd w:val="clear" w:color="000000" w:fill="D9D9D9"/>
            <w:vAlign w:val="center"/>
            <w:hideMark/>
          </w:tcPr>
          <w:p w14:paraId="2A8EA7D9" w14:textId="77777777" w:rsidR="00931B67" w:rsidRPr="00E85CCF" w:rsidRDefault="00931B6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4F43D30A" w14:textId="77777777" w:rsidTr="005A1C8B">
        <w:trPr>
          <w:trHeight w:val="300"/>
        </w:trPr>
        <w:tc>
          <w:tcPr>
            <w:tcW w:w="1000" w:type="pct"/>
            <w:tcBorders>
              <w:top w:val="nil"/>
              <w:left w:val="single" w:sz="8" w:space="0" w:color="auto"/>
              <w:bottom w:val="single" w:sz="8" w:space="0" w:color="auto"/>
              <w:right w:val="single" w:sz="8" w:space="0" w:color="auto"/>
            </w:tcBorders>
            <w:shd w:val="clear" w:color="auto" w:fill="auto"/>
            <w:vAlign w:val="center"/>
            <w:hideMark/>
          </w:tcPr>
          <w:p w14:paraId="080A9DE1" w14:textId="77777777" w:rsidR="00931B67" w:rsidRPr="00E85CCF" w:rsidRDefault="00931B6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1A577A96" w14:textId="77777777" w:rsidR="00931B67" w:rsidRPr="00E85CCF" w:rsidRDefault="00931B6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546</w:t>
            </w:r>
          </w:p>
        </w:tc>
        <w:tc>
          <w:tcPr>
            <w:tcW w:w="1000" w:type="pct"/>
            <w:tcBorders>
              <w:top w:val="nil"/>
              <w:left w:val="nil"/>
              <w:bottom w:val="single" w:sz="8" w:space="0" w:color="auto"/>
              <w:right w:val="single" w:sz="8" w:space="0" w:color="auto"/>
            </w:tcBorders>
            <w:shd w:val="clear" w:color="auto" w:fill="auto"/>
            <w:vAlign w:val="bottom"/>
            <w:hideMark/>
          </w:tcPr>
          <w:p w14:paraId="290688A9" w14:textId="77777777" w:rsidR="00931B67" w:rsidRPr="00E85CCF" w:rsidRDefault="00931B6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482</w:t>
            </w:r>
          </w:p>
        </w:tc>
        <w:tc>
          <w:tcPr>
            <w:tcW w:w="1000" w:type="pct"/>
            <w:tcBorders>
              <w:top w:val="nil"/>
              <w:left w:val="nil"/>
              <w:bottom w:val="single" w:sz="8" w:space="0" w:color="auto"/>
              <w:right w:val="single" w:sz="8" w:space="0" w:color="auto"/>
            </w:tcBorders>
            <w:shd w:val="clear" w:color="auto" w:fill="auto"/>
            <w:vAlign w:val="bottom"/>
            <w:hideMark/>
          </w:tcPr>
          <w:p w14:paraId="7AB58FC3" w14:textId="77777777" w:rsidR="00931B67" w:rsidRPr="00E85CCF" w:rsidRDefault="00931B6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414</w:t>
            </w:r>
          </w:p>
        </w:tc>
        <w:tc>
          <w:tcPr>
            <w:tcW w:w="1000" w:type="pct"/>
            <w:tcBorders>
              <w:top w:val="nil"/>
              <w:left w:val="nil"/>
              <w:bottom w:val="single" w:sz="8" w:space="0" w:color="auto"/>
              <w:right w:val="single" w:sz="8" w:space="0" w:color="auto"/>
            </w:tcBorders>
            <w:shd w:val="clear" w:color="auto" w:fill="auto"/>
            <w:vAlign w:val="bottom"/>
            <w:hideMark/>
          </w:tcPr>
          <w:p w14:paraId="225919E9" w14:textId="77777777" w:rsidR="00931B67" w:rsidRPr="00E85CCF" w:rsidRDefault="00931B6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493</w:t>
            </w:r>
          </w:p>
        </w:tc>
      </w:tr>
      <w:tr w:rsidR="00E85CCF" w:rsidRPr="00E85CCF" w14:paraId="4D8748A3" w14:textId="77777777" w:rsidTr="005A1C8B">
        <w:trPr>
          <w:trHeight w:val="262"/>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780406D6" w14:textId="77777777" w:rsidR="00931B67" w:rsidRPr="00E85CCF" w:rsidRDefault="00931B6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931B67" w:rsidRPr="00E85CCF" w14:paraId="76B44711" w14:textId="77777777" w:rsidTr="005A1C8B">
        <w:trPr>
          <w:trHeight w:val="769"/>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9FA69A8" w14:textId="77777777" w:rsidR="00931B67" w:rsidRPr="00E85CCF" w:rsidRDefault="00931B67"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No children and young people are kept in solitary confinement when in the care of Woodlands Juvenile Justice Centre. </w:t>
            </w:r>
          </w:p>
        </w:tc>
      </w:tr>
    </w:tbl>
    <w:p w14:paraId="7D174CBC" w14:textId="77777777" w:rsidR="00931B67" w:rsidRPr="00E85CCF" w:rsidRDefault="00931B67" w:rsidP="00931B67">
      <w:pPr>
        <w:pStyle w:val="DeptBullets"/>
        <w:numPr>
          <w:ilvl w:val="0"/>
          <w:numId w:val="0"/>
        </w:numPr>
        <w:rPr>
          <w:rFonts w:ascii="Times New Roman" w:hAnsi="Times New Roman"/>
          <w:szCs w:val="24"/>
        </w:rPr>
      </w:pPr>
    </w:p>
    <w:p w14:paraId="27D46F11" w14:textId="5D4A4CAD"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p>
    <w:p w14:paraId="6FD433DA" w14:textId="72226B07" w:rsidR="006760CC" w:rsidRPr="00E85CCF" w:rsidRDefault="006760CC" w:rsidP="00C77241">
      <w:pPr>
        <w:pStyle w:val="DeptBullets"/>
        <w:numPr>
          <w:ilvl w:val="0"/>
          <w:numId w:val="0"/>
        </w:numPr>
        <w:rPr>
          <w:rFonts w:ascii="Times New Roman" w:hAnsi="Times New Roman"/>
          <w:szCs w:val="24"/>
        </w:rPr>
      </w:pPr>
      <w:r w:rsidRPr="00E85CCF">
        <w:rPr>
          <w:rFonts w:ascii="Times New Roman" w:hAnsi="Times New Roman"/>
          <w:szCs w:val="24"/>
        </w:rPr>
        <w:t>No children have been held in solitary confinement in Guernsey Prison or Health and Social Care settings from 2017</w:t>
      </w:r>
      <w:r w:rsidR="009C06AB">
        <w:rPr>
          <w:rFonts w:ascii="Times New Roman" w:hAnsi="Times New Roman"/>
          <w:szCs w:val="24"/>
        </w:rPr>
        <w:t>/</w:t>
      </w:r>
      <w:r w:rsidRPr="00E85CCF">
        <w:rPr>
          <w:rFonts w:ascii="Times New Roman" w:hAnsi="Times New Roman"/>
          <w:szCs w:val="24"/>
        </w:rPr>
        <w:t>2021.</w:t>
      </w:r>
    </w:p>
    <w:p w14:paraId="1BB5A41D" w14:textId="0982D200"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w:t>
      </w:r>
      <w:r w:rsidR="00CC0DE5">
        <w:rPr>
          <w:rFonts w:ascii="Times New Roman" w:hAnsi="Times New Roman"/>
          <w:szCs w:val="24"/>
        </w:rPr>
        <w:t>-</w:t>
      </w:r>
      <w:r w:rsidR="008D66C6" w:rsidRPr="00E85CCF">
        <w:rPr>
          <w:rFonts w:ascii="Times New Roman" w:hAnsi="Times New Roman"/>
          <w:szCs w:val="24"/>
        </w:rPr>
        <w:t>2021.</w:t>
      </w:r>
    </w:p>
    <w:p w14:paraId="2265A436" w14:textId="0AE9DF62"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p>
    <w:p w14:paraId="2512E361" w14:textId="0D2B9631" w:rsidR="00605092" w:rsidRPr="00E85CCF" w:rsidRDefault="00605092" w:rsidP="00C77241">
      <w:pPr>
        <w:pStyle w:val="DeptBullets"/>
        <w:numPr>
          <w:ilvl w:val="0"/>
          <w:numId w:val="0"/>
        </w:numPr>
        <w:rPr>
          <w:rFonts w:ascii="Times New Roman" w:hAnsi="Times New Roman"/>
          <w:szCs w:val="24"/>
        </w:rPr>
      </w:pPr>
      <w:r w:rsidRPr="00E85CCF">
        <w:rPr>
          <w:rFonts w:ascii="Times New Roman" w:hAnsi="Times New Roman"/>
          <w:szCs w:val="24"/>
        </w:rPr>
        <w:t>No such cases between 2017</w:t>
      </w:r>
      <w:r w:rsidR="00CC0DE5">
        <w:rPr>
          <w:rFonts w:ascii="Times New Roman" w:hAnsi="Times New Roman"/>
          <w:szCs w:val="24"/>
        </w:rPr>
        <w:t>-</w:t>
      </w:r>
      <w:r w:rsidRPr="00E85CCF">
        <w:rPr>
          <w:rFonts w:ascii="Times New Roman" w:hAnsi="Times New Roman"/>
          <w:szCs w:val="24"/>
        </w:rPr>
        <w:t xml:space="preserve">2021 in schools. </w:t>
      </w:r>
      <w:r w:rsidRPr="00E85CCF">
        <w:rPr>
          <w:rFonts w:ascii="Times New Roman" w:hAnsi="Times New Roman"/>
          <w:bCs/>
          <w:szCs w:val="24"/>
          <w:lang w:eastAsia="en-GB"/>
        </w:rPr>
        <w:t>Mental health records demonstrate that there has only been one occasion within the previous two years in which it has been necessary to employ seclusion on a young person aged under 18.</w:t>
      </w:r>
    </w:p>
    <w:p w14:paraId="73A275FC" w14:textId="492B6FAB"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E95C96" w:rsidRPr="00E85CCF">
        <w:rPr>
          <w:rFonts w:ascii="Times New Roman" w:hAnsi="Times New Roman"/>
          <w:szCs w:val="24"/>
          <w:u w:val="single"/>
        </w:rPr>
        <w:t>Anguilla:</w:t>
      </w:r>
      <w:r w:rsidR="004845BF" w:rsidRPr="00E85CCF">
        <w:rPr>
          <w:rFonts w:ascii="Times New Roman" w:hAnsi="Times New Roman"/>
          <w:szCs w:val="24"/>
        </w:rPr>
        <w:t xml:space="preserve"> Data unavailable.</w:t>
      </w:r>
    </w:p>
    <w:p w14:paraId="3A9547D2" w14:textId="2267CE63"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E95C96" w:rsidRPr="00E85CCF">
        <w:rPr>
          <w:rFonts w:ascii="Times New Roman" w:hAnsi="Times New Roman"/>
          <w:szCs w:val="24"/>
          <w:u w:val="single"/>
        </w:rPr>
        <w:t>British Virgin Islands:</w:t>
      </w:r>
      <w:r w:rsidR="00403838" w:rsidRPr="00E85CCF">
        <w:rPr>
          <w:rFonts w:ascii="Times New Roman" w:hAnsi="Times New Roman"/>
          <w:szCs w:val="24"/>
        </w:rPr>
        <w:t xml:space="preserve"> Data unavailable.</w:t>
      </w:r>
    </w:p>
    <w:p w14:paraId="0BF1261F" w14:textId="03656896"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E95C96" w:rsidRPr="00E85CCF">
        <w:rPr>
          <w:rFonts w:ascii="Times New Roman" w:hAnsi="Times New Roman"/>
          <w:szCs w:val="24"/>
          <w:u w:val="single"/>
        </w:rPr>
        <w:t>Cayman Islands:</w:t>
      </w:r>
    </w:p>
    <w:p w14:paraId="7024502C" w14:textId="76C0AAEC" w:rsidR="00863C06" w:rsidRDefault="00863C06" w:rsidP="00140BD2">
      <w:pPr>
        <w:pStyle w:val="DeptBullets"/>
        <w:numPr>
          <w:ilvl w:val="0"/>
          <w:numId w:val="0"/>
        </w:numPr>
        <w:rPr>
          <w:rFonts w:ascii="Times New Roman" w:hAnsi="Times New Roman"/>
          <w:szCs w:val="24"/>
        </w:rPr>
      </w:pPr>
      <w:r w:rsidRPr="00863C06">
        <w:rPr>
          <w:rFonts w:ascii="Times New Roman" w:hAnsi="Times New Roman"/>
          <w:szCs w:val="24"/>
        </w:rPr>
        <w:t xml:space="preserve">The Cayman Islands does not practice placing children in solitary confinement. There have been no reported instances of a child being placed in solitary confinement between 2017-2021. This has been confirmed by the following Ministries: Border Control and </w:t>
      </w:r>
      <w:r w:rsidR="00350C5D" w:rsidRPr="00863C06">
        <w:rPr>
          <w:rFonts w:ascii="Times New Roman" w:hAnsi="Times New Roman"/>
          <w:szCs w:val="24"/>
        </w:rPr>
        <w:t>Labour</w:t>
      </w:r>
      <w:r w:rsidRPr="00863C06">
        <w:rPr>
          <w:rFonts w:ascii="Times New Roman" w:hAnsi="Times New Roman"/>
          <w:szCs w:val="24"/>
        </w:rPr>
        <w:t xml:space="preserve">, Ministry of Education, Ministry of Home Affairs, Ministry of Investment, Innovation and Social Development, Ministry of Health and Wellness, and the Royal Cayman Islands Police Service. </w:t>
      </w:r>
    </w:p>
    <w:p w14:paraId="5EF0478D" w14:textId="11DBF568" w:rsidR="008956C8" w:rsidRDefault="008956C8" w:rsidP="00140BD2">
      <w:pPr>
        <w:pStyle w:val="DeptBullets"/>
        <w:numPr>
          <w:ilvl w:val="0"/>
          <w:numId w:val="0"/>
        </w:numPr>
        <w:rPr>
          <w:rFonts w:ascii="Times New Roman" w:hAnsi="Times New Roman"/>
          <w:szCs w:val="24"/>
        </w:rPr>
      </w:pPr>
      <w:r w:rsidRPr="008956C8">
        <w:rPr>
          <w:rFonts w:ascii="Times New Roman" w:hAnsi="Times New Roman"/>
          <w:szCs w:val="24"/>
        </w:rPr>
        <w:t>Restrictive interventions are used as a last resort with children and the use of restrictive intervention has also steadily decreased. The forms of restrictive intervention utilised between 2017</w:t>
      </w:r>
      <w:r w:rsidR="008F1F67">
        <w:rPr>
          <w:rFonts w:ascii="Times New Roman" w:hAnsi="Times New Roman"/>
          <w:szCs w:val="24"/>
        </w:rPr>
        <w:t>/</w:t>
      </w:r>
      <w:r w:rsidRPr="008956C8">
        <w:rPr>
          <w:rFonts w:ascii="Times New Roman" w:hAnsi="Times New Roman"/>
          <w:szCs w:val="24"/>
        </w:rPr>
        <w:t>2021 include police detention, prison custody, electronic monitoring, young offender institution, and secure accommodation within a care home to prevent self-harm/running away. Some of the same children are reported on by different agencies and would be counted more than once for their different forms of restrictions.</w:t>
      </w:r>
    </w:p>
    <w:p w14:paraId="044992E8" w14:textId="27E6DE70" w:rsidR="00140BD2" w:rsidRPr="00E85CCF" w:rsidRDefault="00140BD2" w:rsidP="00140BD2">
      <w:pPr>
        <w:pStyle w:val="DeptBullets"/>
        <w:numPr>
          <w:ilvl w:val="0"/>
          <w:numId w:val="0"/>
        </w:numPr>
        <w:rPr>
          <w:rFonts w:ascii="Times New Roman" w:hAnsi="Times New Roman"/>
          <w:szCs w:val="24"/>
        </w:rPr>
      </w:pPr>
      <w:r w:rsidRPr="00E85CCF">
        <w:rPr>
          <w:rFonts w:ascii="Times New Roman" w:hAnsi="Times New Roman"/>
          <w:szCs w:val="24"/>
        </w:rPr>
        <w:t xml:space="preserve">There were no reported instances of additional measures of isolation/segregation for those already under restrictive intervention by way of their placement in one of the above facilities. The exception to this would be 10-30 minutes in a “safe room” for de-escalation of aggression in the youth detention/rehabilitation homes. These instances have not been included.  </w:t>
      </w:r>
    </w:p>
    <w:tbl>
      <w:tblPr>
        <w:tblW w:w="5000" w:type="pct"/>
        <w:tblLook w:val="04A0" w:firstRow="1" w:lastRow="0" w:firstColumn="1" w:lastColumn="0" w:noHBand="0" w:noVBand="1"/>
      </w:tblPr>
      <w:tblGrid>
        <w:gridCol w:w="2034"/>
        <w:gridCol w:w="1333"/>
        <w:gridCol w:w="1332"/>
        <w:gridCol w:w="1332"/>
        <w:gridCol w:w="1034"/>
        <w:gridCol w:w="1221"/>
      </w:tblGrid>
      <w:tr w:rsidR="00E85CCF" w:rsidRPr="00E85CCF" w14:paraId="7DB2C801" w14:textId="77777777" w:rsidTr="00C25C08">
        <w:trPr>
          <w:trHeight w:val="128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9708BDF" w14:textId="299483EC" w:rsidR="0038189E" w:rsidRPr="00E85CCF" w:rsidRDefault="00272108"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30.</w:t>
            </w:r>
            <w:r>
              <w:rPr>
                <w:rFonts w:ascii="Times New Roman" w:hAnsi="Times New Roman"/>
                <w:b/>
                <w:bCs/>
                <w:szCs w:val="24"/>
                <w:lang w:eastAsia="en-GB"/>
              </w:rPr>
              <w:t xml:space="preserve"> </w:t>
            </w:r>
            <w:r w:rsidR="0038189E" w:rsidRPr="00E85CCF">
              <w:rPr>
                <w:rFonts w:ascii="Times New Roman" w:hAnsi="Times New Roman"/>
                <w:b/>
                <w:bCs/>
                <w:szCs w:val="24"/>
                <w:lang w:eastAsia="en-GB"/>
              </w:rPr>
              <w:t xml:space="preserve">Number of children who have been placed under </w:t>
            </w:r>
            <w:r w:rsidR="0038189E" w:rsidRPr="00E85CCF">
              <w:rPr>
                <w:rFonts w:ascii="Times New Roman" w:hAnsi="Times New Roman"/>
                <w:b/>
                <w:bCs/>
                <w:szCs w:val="24"/>
              </w:rPr>
              <w:t>restrictive interventions in police detention, prison custody, young offender institutions, secure accommodation and electronic monitoring</w:t>
            </w:r>
            <w:r w:rsidR="0038189E" w:rsidRPr="00E85CCF">
              <w:rPr>
                <w:rFonts w:ascii="Times New Roman" w:hAnsi="Times New Roman"/>
                <w:b/>
                <w:bCs/>
                <w:szCs w:val="24"/>
                <w:lang w:eastAsia="en-GB"/>
              </w:rPr>
              <w:t xml:space="preserve">, </w:t>
            </w:r>
            <w:r w:rsidR="0038189E" w:rsidRPr="00E85CCF">
              <w:rPr>
                <w:rFonts w:ascii="Times New Roman" w:hAnsi="Times New Roman"/>
                <w:b/>
                <w:bCs/>
                <w:szCs w:val="24"/>
                <w:u w:val="single"/>
                <w:lang w:eastAsia="en-GB"/>
              </w:rPr>
              <w:t>Cayman Islands</w:t>
            </w:r>
            <w:r w:rsidR="0038189E" w:rsidRPr="00E85CCF">
              <w:rPr>
                <w:rFonts w:ascii="Times New Roman" w:hAnsi="Times New Roman"/>
                <w:b/>
                <w:bCs/>
                <w:szCs w:val="24"/>
                <w:lang w:eastAsia="en-GB"/>
              </w:rPr>
              <w:t>, 2017-2021</w:t>
            </w:r>
          </w:p>
        </w:tc>
      </w:tr>
      <w:tr w:rsidR="00E85CCF" w:rsidRPr="00E85CCF" w14:paraId="6E7AE198" w14:textId="77777777" w:rsidTr="00E6594F">
        <w:trPr>
          <w:trHeight w:val="315"/>
        </w:trPr>
        <w:tc>
          <w:tcPr>
            <w:tcW w:w="1227" w:type="pct"/>
            <w:tcBorders>
              <w:top w:val="nil"/>
              <w:left w:val="single" w:sz="8" w:space="0" w:color="auto"/>
              <w:bottom w:val="single" w:sz="8" w:space="0" w:color="auto"/>
              <w:right w:val="single" w:sz="8" w:space="0" w:color="auto"/>
            </w:tcBorders>
            <w:shd w:val="clear" w:color="000000" w:fill="D9D9D9"/>
            <w:vAlign w:val="center"/>
            <w:hideMark/>
          </w:tcPr>
          <w:p w14:paraId="4EAFDCBA"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04" w:type="pct"/>
            <w:tcBorders>
              <w:top w:val="nil"/>
              <w:left w:val="nil"/>
              <w:bottom w:val="single" w:sz="8" w:space="0" w:color="auto"/>
              <w:right w:val="single" w:sz="8" w:space="0" w:color="auto"/>
            </w:tcBorders>
            <w:shd w:val="clear" w:color="000000" w:fill="D9D9D9"/>
            <w:vAlign w:val="center"/>
            <w:hideMark/>
          </w:tcPr>
          <w:p w14:paraId="4BB3A9E8" w14:textId="77777777" w:rsidR="0038189E" w:rsidRPr="00E85CCF" w:rsidRDefault="0038189E" w:rsidP="0060380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04" w:type="pct"/>
            <w:tcBorders>
              <w:top w:val="nil"/>
              <w:left w:val="nil"/>
              <w:bottom w:val="single" w:sz="8" w:space="0" w:color="auto"/>
              <w:right w:val="single" w:sz="8" w:space="0" w:color="auto"/>
            </w:tcBorders>
            <w:shd w:val="clear" w:color="000000" w:fill="D9D9D9"/>
            <w:vAlign w:val="center"/>
            <w:hideMark/>
          </w:tcPr>
          <w:p w14:paraId="4689F70F" w14:textId="77777777" w:rsidR="0038189E" w:rsidRPr="00E85CCF" w:rsidRDefault="0038189E" w:rsidP="0060380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04" w:type="pct"/>
            <w:tcBorders>
              <w:top w:val="nil"/>
              <w:left w:val="nil"/>
              <w:bottom w:val="single" w:sz="8" w:space="0" w:color="auto"/>
              <w:right w:val="single" w:sz="8" w:space="0" w:color="auto"/>
            </w:tcBorders>
            <w:shd w:val="clear" w:color="000000" w:fill="D9D9D9"/>
            <w:vAlign w:val="center"/>
            <w:hideMark/>
          </w:tcPr>
          <w:p w14:paraId="35D7C2C2" w14:textId="77777777" w:rsidR="0038189E" w:rsidRPr="00E85CCF" w:rsidRDefault="0038189E" w:rsidP="0060380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24" w:type="pct"/>
            <w:tcBorders>
              <w:top w:val="nil"/>
              <w:left w:val="nil"/>
              <w:bottom w:val="single" w:sz="8" w:space="0" w:color="auto"/>
              <w:right w:val="single" w:sz="8" w:space="0" w:color="auto"/>
            </w:tcBorders>
            <w:shd w:val="clear" w:color="000000" w:fill="D9D9D9"/>
            <w:vAlign w:val="center"/>
            <w:hideMark/>
          </w:tcPr>
          <w:p w14:paraId="31574AD1" w14:textId="77777777" w:rsidR="0038189E" w:rsidRPr="00E85CCF" w:rsidRDefault="0038189E" w:rsidP="0060380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37" w:type="pct"/>
            <w:tcBorders>
              <w:top w:val="nil"/>
              <w:left w:val="nil"/>
              <w:bottom w:val="single" w:sz="8" w:space="0" w:color="auto"/>
              <w:right w:val="single" w:sz="8" w:space="0" w:color="auto"/>
            </w:tcBorders>
            <w:shd w:val="clear" w:color="000000" w:fill="D9D9D9"/>
            <w:vAlign w:val="center"/>
            <w:hideMark/>
          </w:tcPr>
          <w:p w14:paraId="7CDE128F" w14:textId="77777777" w:rsidR="0038189E" w:rsidRPr="00E85CCF" w:rsidRDefault="0038189E" w:rsidP="0060380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32DCDA56" w14:textId="77777777" w:rsidTr="00E6594F">
        <w:trPr>
          <w:trHeight w:val="315"/>
        </w:trPr>
        <w:tc>
          <w:tcPr>
            <w:tcW w:w="1227" w:type="pct"/>
            <w:tcBorders>
              <w:top w:val="nil"/>
              <w:left w:val="single" w:sz="8" w:space="0" w:color="auto"/>
              <w:bottom w:val="single" w:sz="8" w:space="0" w:color="auto"/>
              <w:right w:val="single" w:sz="8" w:space="0" w:color="auto"/>
            </w:tcBorders>
            <w:shd w:val="clear" w:color="auto" w:fill="auto"/>
            <w:vAlign w:val="center"/>
            <w:hideMark/>
          </w:tcPr>
          <w:p w14:paraId="7B2D88EA"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04" w:type="pct"/>
            <w:tcBorders>
              <w:top w:val="nil"/>
              <w:left w:val="nil"/>
              <w:bottom w:val="single" w:sz="8" w:space="0" w:color="auto"/>
              <w:right w:val="single" w:sz="8" w:space="0" w:color="auto"/>
            </w:tcBorders>
            <w:shd w:val="clear" w:color="auto" w:fill="auto"/>
            <w:vAlign w:val="bottom"/>
            <w:hideMark/>
          </w:tcPr>
          <w:p w14:paraId="1CEA6D39"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184</w:t>
            </w:r>
          </w:p>
        </w:tc>
        <w:tc>
          <w:tcPr>
            <w:tcW w:w="804" w:type="pct"/>
            <w:tcBorders>
              <w:top w:val="nil"/>
              <w:left w:val="nil"/>
              <w:bottom w:val="single" w:sz="8" w:space="0" w:color="auto"/>
              <w:right w:val="single" w:sz="8" w:space="0" w:color="auto"/>
            </w:tcBorders>
            <w:shd w:val="clear" w:color="auto" w:fill="auto"/>
            <w:vAlign w:val="bottom"/>
            <w:hideMark/>
          </w:tcPr>
          <w:p w14:paraId="686CF30E"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804" w:type="pct"/>
            <w:tcBorders>
              <w:top w:val="nil"/>
              <w:left w:val="nil"/>
              <w:bottom w:val="single" w:sz="8" w:space="0" w:color="auto"/>
              <w:right w:val="single" w:sz="8" w:space="0" w:color="auto"/>
            </w:tcBorders>
            <w:shd w:val="clear" w:color="auto" w:fill="auto"/>
            <w:vAlign w:val="bottom"/>
            <w:hideMark/>
          </w:tcPr>
          <w:p w14:paraId="36B547A3"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624" w:type="pct"/>
            <w:tcBorders>
              <w:top w:val="nil"/>
              <w:left w:val="nil"/>
              <w:bottom w:val="single" w:sz="8" w:space="0" w:color="auto"/>
              <w:right w:val="single" w:sz="8" w:space="0" w:color="auto"/>
            </w:tcBorders>
            <w:shd w:val="clear" w:color="auto" w:fill="auto"/>
            <w:vAlign w:val="bottom"/>
            <w:hideMark/>
          </w:tcPr>
          <w:p w14:paraId="638A131A"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w:t>
            </w:r>
          </w:p>
        </w:tc>
        <w:tc>
          <w:tcPr>
            <w:tcW w:w="737" w:type="pct"/>
            <w:tcBorders>
              <w:top w:val="nil"/>
              <w:left w:val="nil"/>
              <w:bottom w:val="single" w:sz="8" w:space="0" w:color="auto"/>
              <w:right w:val="single" w:sz="8" w:space="0" w:color="auto"/>
            </w:tcBorders>
            <w:shd w:val="clear" w:color="auto" w:fill="auto"/>
            <w:vAlign w:val="bottom"/>
            <w:hideMark/>
          </w:tcPr>
          <w:p w14:paraId="430BB2F3"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r>
      <w:tr w:rsidR="00E6594F" w:rsidRPr="00E85CCF" w14:paraId="2860A43F" w14:textId="77777777" w:rsidTr="00E6594F">
        <w:trPr>
          <w:trHeight w:val="315"/>
        </w:trPr>
        <w:tc>
          <w:tcPr>
            <w:tcW w:w="1227" w:type="pct"/>
            <w:tcBorders>
              <w:top w:val="nil"/>
              <w:left w:val="single" w:sz="8" w:space="0" w:color="auto"/>
              <w:bottom w:val="single" w:sz="8" w:space="0" w:color="auto"/>
              <w:right w:val="single" w:sz="8" w:space="0" w:color="auto"/>
            </w:tcBorders>
            <w:shd w:val="clear" w:color="000000" w:fill="D9D9D9"/>
            <w:vAlign w:val="center"/>
            <w:hideMark/>
          </w:tcPr>
          <w:p w14:paraId="5DB0E8B6" w14:textId="77777777" w:rsidR="00E6594F" w:rsidRPr="00E85CCF" w:rsidRDefault="00E6594F"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773" w:type="pct"/>
            <w:gridSpan w:val="5"/>
            <w:tcBorders>
              <w:top w:val="nil"/>
              <w:left w:val="nil"/>
              <w:bottom w:val="single" w:sz="8" w:space="0" w:color="auto"/>
              <w:right w:val="single" w:sz="8" w:space="0" w:color="auto"/>
            </w:tcBorders>
            <w:shd w:val="clear" w:color="000000" w:fill="D9D9D9"/>
            <w:vAlign w:val="center"/>
            <w:hideMark/>
          </w:tcPr>
          <w:p w14:paraId="550E8066" w14:textId="12ECE372" w:rsidR="00E6594F" w:rsidRPr="00E85CCF" w:rsidRDefault="00E6594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62BC5DCE" w14:textId="77777777" w:rsidTr="00E6594F">
        <w:trPr>
          <w:trHeight w:val="315"/>
        </w:trPr>
        <w:tc>
          <w:tcPr>
            <w:tcW w:w="1227" w:type="pct"/>
            <w:tcBorders>
              <w:top w:val="nil"/>
              <w:left w:val="single" w:sz="8" w:space="0" w:color="auto"/>
              <w:bottom w:val="single" w:sz="8" w:space="0" w:color="auto"/>
              <w:right w:val="single" w:sz="8" w:space="0" w:color="auto"/>
            </w:tcBorders>
            <w:shd w:val="clear" w:color="auto" w:fill="auto"/>
            <w:vAlign w:val="center"/>
            <w:hideMark/>
          </w:tcPr>
          <w:p w14:paraId="1E89BA8A"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04" w:type="pct"/>
            <w:tcBorders>
              <w:top w:val="nil"/>
              <w:left w:val="nil"/>
              <w:bottom w:val="single" w:sz="8" w:space="0" w:color="auto"/>
              <w:right w:val="single" w:sz="8" w:space="0" w:color="auto"/>
            </w:tcBorders>
            <w:shd w:val="clear" w:color="auto" w:fill="auto"/>
            <w:vAlign w:val="center"/>
            <w:hideMark/>
          </w:tcPr>
          <w:p w14:paraId="24C5F5B5"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147</w:t>
            </w:r>
          </w:p>
        </w:tc>
        <w:tc>
          <w:tcPr>
            <w:tcW w:w="804" w:type="pct"/>
            <w:tcBorders>
              <w:top w:val="nil"/>
              <w:left w:val="nil"/>
              <w:bottom w:val="single" w:sz="8" w:space="0" w:color="auto"/>
              <w:right w:val="single" w:sz="8" w:space="0" w:color="auto"/>
            </w:tcBorders>
            <w:shd w:val="clear" w:color="auto" w:fill="auto"/>
            <w:vAlign w:val="center"/>
            <w:hideMark/>
          </w:tcPr>
          <w:p w14:paraId="596FF5B9"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804" w:type="pct"/>
            <w:tcBorders>
              <w:top w:val="nil"/>
              <w:left w:val="nil"/>
              <w:bottom w:val="single" w:sz="8" w:space="0" w:color="auto"/>
              <w:right w:val="single" w:sz="8" w:space="0" w:color="auto"/>
            </w:tcBorders>
            <w:shd w:val="clear" w:color="auto" w:fill="auto"/>
            <w:vAlign w:val="center"/>
            <w:hideMark/>
          </w:tcPr>
          <w:p w14:paraId="3732934C"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624" w:type="pct"/>
            <w:tcBorders>
              <w:top w:val="nil"/>
              <w:left w:val="nil"/>
              <w:bottom w:val="single" w:sz="8" w:space="0" w:color="auto"/>
              <w:right w:val="single" w:sz="8" w:space="0" w:color="auto"/>
            </w:tcBorders>
            <w:shd w:val="clear" w:color="auto" w:fill="auto"/>
            <w:vAlign w:val="center"/>
            <w:hideMark/>
          </w:tcPr>
          <w:p w14:paraId="2A49A353"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37" w:type="pct"/>
            <w:tcBorders>
              <w:top w:val="nil"/>
              <w:left w:val="nil"/>
              <w:bottom w:val="single" w:sz="8" w:space="0" w:color="auto"/>
              <w:right w:val="single" w:sz="8" w:space="0" w:color="auto"/>
            </w:tcBorders>
            <w:shd w:val="clear" w:color="auto" w:fill="auto"/>
            <w:vAlign w:val="center"/>
            <w:hideMark/>
          </w:tcPr>
          <w:p w14:paraId="660B8363"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r>
      <w:tr w:rsidR="00E85CCF" w:rsidRPr="00E85CCF" w14:paraId="79544C48" w14:textId="77777777" w:rsidTr="00E6594F">
        <w:trPr>
          <w:trHeight w:val="315"/>
        </w:trPr>
        <w:tc>
          <w:tcPr>
            <w:tcW w:w="1227" w:type="pct"/>
            <w:tcBorders>
              <w:top w:val="nil"/>
              <w:left w:val="single" w:sz="8" w:space="0" w:color="auto"/>
              <w:bottom w:val="single" w:sz="8" w:space="0" w:color="auto"/>
              <w:right w:val="single" w:sz="8" w:space="0" w:color="auto"/>
            </w:tcBorders>
            <w:shd w:val="clear" w:color="auto" w:fill="auto"/>
            <w:vAlign w:val="center"/>
            <w:hideMark/>
          </w:tcPr>
          <w:p w14:paraId="6F6796CD"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04" w:type="pct"/>
            <w:tcBorders>
              <w:top w:val="nil"/>
              <w:left w:val="nil"/>
              <w:bottom w:val="single" w:sz="8" w:space="0" w:color="auto"/>
              <w:right w:val="single" w:sz="8" w:space="0" w:color="auto"/>
            </w:tcBorders>
            <w:shd w:val="clear" w:color="auto" w:fill="auto"/>
            <w:vAlign w:val="center"/>
            <w:hideMark/>
          </w:tcPr>
          <w:p w14:paraId="7411370C"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804" w:type="pct"/>
            <w:tcBorders>
              <w:top w:val="nil"/>
              <w:left w:val="nil"/>
              <w:bottom w:val="single" w:sz="8" w:space="0" w:color="auto"/>
              <w:right w:val="single" w:sz="8" w:space="0" w:color="auto"/>
            </w:tcBorders>
            <w:shd w:val="clear" w:color="auto" w:fill="auto"/>
            <w:vAlign w:val="center"/>
            <w:hideMark/>
          </w:tcPr>
          <w:p w14:paraId="5379BBDF"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804" w:type="pct"/>
            <w:tcBorders>
              <w:top w:val="nil"/>
              <w:left w:val="nil"/>
              <w:bottom w:val="single" w:sz="8" w:space="0" w:color="auto"/>
              <w:right w:val="single" w:sz="8" w:space="0" w:color="auto"/>
            </w:tcBorders>
            <w:shd w:val="clear" w:color="auto" w:fill="auto"/>
            <w:vAlign w:val="center"/>
            <w:hideMark/>
          </w:tcPr>
          <w:p w14:paraId="0029453D"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624" w:type="pct"/>
            <w:tcBorders>
              <w:top w:val="nil"/>
              <w:left w:val="nil"/>
              <w:bottom w:val="single" w:sz="8" w:space="0" w:color="auto"/>
              <w:right w:val="single" w:sz="8" w:space="0" w:color="auto"/>
            </w:tcBorders>
            <w:shd w:val="clear" w:color="auto" w:fill="auto"/>
            <w:vAlign w:val="center"/>
            <w:hideMark/>
          </w:tcPr>
          <w:p w14:paraId="4A51E5DD"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737" w:type="pct"/>
            <w:tcBorders>
              <w:top w:val="nil"/>
              <w:left w:val="nil"/>
              <w:bottom w:val="single" w:sz="8" w:space="0" w:color="auto"/>
              <w:right w:val="single" w:sz="8" w:space="0" w:color="auto"/>
            </w:tcBorders>
            <w:shd w:val="clear" w:color="auto" w:fill="auto"/>
            <w:vAlign w:val="center"/>
            <w:hideMark/>
          </w:tcPr>
          <w:p w14:paraId="42EC2BAC"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6594F" w:rsidRPr="00E85CCF" w14:paraId="43E21AD1" w14:textId="77777777" w:rsidTr="00E6594F">
        <w:trPr>
          <w:trHeight w:val="315"/>
        </w:trPr>
        <w:tc>
          <w:tcPr>
            <w:tcW w:w="1227" w:type="pct"/>
            <w:tcBorders>
              <w:top w:val="nil"/>
              <w:left w:val="single" w:sz="8" w:space="0" w:color="auto"/>
              <w:bottom w:val="single" w:sz="8" w:space="0" w:color="auto"/>
              <w:right w:val="single" w:sz="8" w:space="0" w:color="auto"/>
            </w:tcBorders>
            <w:shd w:val="clear" w:color="000000" w:fill="D9D9D9"/>
            <w:vAlign w:val="center"/>
            <w:hideMark/>
          </w:tcPr>
          <w:p w14:paraId="31FF6E74" w14:textId="77777777" w:rsidR="00E6594F" w:rsidRPr="00E85CCF" w:rsidRDefault="00E6594F"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773" w:type="pct"/>
            <w:gridSpan w:val="5"/>
            <w:tcBorders>
              <w:top w:val="nil"/>
              <w:left w:val="nil"/>
              <w:bottom w:val="single" w:sz="8" w:space="0" w:color="auto"/>
              <w:right w:val="single" w:sz="8" w:space="0" w:color="auto"/>
            </w:tcBorders>
            <w:shd w:val="clear" w:color="000000" w:fill="D9D9D9"/>
            <w:vAlign w:val="center"/>
            <w:hideMark/>
          </w:tcPr>
          <w:p w14:paraId="36465971" w14:textId="71FF4828" w:rsidR="00E6594F" w:rsidRPr="00E85CCF" w:rsidRDefault="00E6594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1A71724" w14:textId="77777777" w:rsidTr="00E6594F">
        <w:trPr>
          <w:trHeight w:val="315"/>
        </w:trPr>
        <w:tc>
          <w:tcPr>
            <w:tcW w:w="1227" w:type="pct"/>
            <w:tcBorders>
              <w:top w:val="nil"/>
              <w:left w:val="single" w:sz="8" w:space="0" w:color="auto"/>
              <w:bottom w:val="single" w:sz="8" w:space="0" w:color="auto"/>
              <w:right w:val="single" w:sz="8" w:space="0" w:color="auto"/>
            </w:tcBorders>
            <w:shd w:val="clear" w:color="auto" w:fill="auto"/>
            <w:vAlign w:val="center"/>
            <w:hideMark/>
          </w:tcPr>
          <w:p w14:paraId="27DBDD6A"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04" w:type="pct"/>
            <w:tcBorders>
              <w:top w:val="nil"/>
              <w:left w:val="nil"/>
              <w:bottom w:val="single" w:sz="8" w:space="0" w:color="auto"/>
              <w:right w:val="single" w:sz="8" w:space="0" w:color="auto"/>
            </w:tcBorders>
            <w:shd w:val="clear" w:color="auto" w:fill="auto"/>
            <w:vAlign w:val="bottom"/>
            <w:hideMark/>
          </w:tcPr>
          <w:p w14:paraId="38C9E32E"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804" w:type="pct"/>
            <w:tcBorders>
              <w:top w:val="nil"/>
              <w:left w:val="nil"/>
              <w:bottom w:val="single" w:sz="8" w:space="0" w:color="auto"/>
              <w:right w:val="single" w:sz="8" w:space="0" w:color="auto"/>
            </w:tcBorders>
            <w:shd w:val="clear" w:color="auto" w:fill="auto"/>
            <w:vAlign w:val="bottom"/>
            <w:hideMark/>
          </w:tcPr>
          <w:p w14:paraId="341D33FA"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w:t>
            </w:r>
          </w:p>
        </w:tc>
        <w:tc>
          <w:tcPr>
            <w:tcW w:w="804" w:type="pct"/>
            <w:tcBorders>
              <w:top w:val="nil"/>
              <w:left w:val="nil"/>
              <w:bottom w:val="single" w:sz="8" w:space="0" w:color="auto"/>
              <w:right w:val="single" w:sz="8" w:space="0" w:color="auto"/>
            </w:tcBorders>
            <w:shd w:val="clear" w:color="auto" w:fill="auto"/>
            <w:vAlign w:val="bottom"/>
            <w:hideMark/>
          </w:tcPr>
          <w:p w14:paraId="5F5FD69C"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624" w:type="pct"/>
            <w:tcBorders>
              <w:top w:val="nil"/>
              <w:left w:val="nil"/>
              <w:bottom w:val="single" w:sz="8" w:space="0" w:color="auto"/>
              <w:right w:val="single" w:sz="8" w:space="0" w:color="auto"/>
            </w:tcBorders>
            <w:shd w:val="clear" w:color="auto" w:fill="auto"/>
            <w:vAlign w:val="bottom"/>
            <w:hideMark/>
          </w:tcPr>
          <w:p w14:paraId="7AB901E0"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37" w:type="pct"/>
            <w:tcBorders>
              <w:top w:val="nil"/>
              <w:left w:val="nil"/>
              <w:bottom w:val="single" w:sz="8" w:space="0" w:color="auto"/>
              <w:right w:val="single" w:sz="8" w:space="0" w:color="auto"/>
            </w:tcBorders>
            <w:shd w:val="clear" w:color="auto" w:fill="auto"/>
            <w:vAlign w:val="bottom"/>
            <w:hideMark/>
          </w:tcPr>
          <w:p w14:paraId="2689DB19"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r>
      <w:tr w:rsidR="00E85CCF" w:rsidRPr="00E85CCF" w14:paraId="34B1F56D" w14:textId="77777777" w:rsidTr="00E6594F">
        <w:trPr>
          <w:trHeight w:val="315"/>
        </w:trPr>
        <w:tc>
          <w:tcPr>
            <w:tcW w:w="1227" w:type="pct"/>
            <w:tcBorders>
              <w:top w:val="nil"/>
              <w:left w:val="single" w:sz="8" w:space="0" w:color="auto"/>
              <w:bottom w:val="single" w:sz="8" w:space="0" w:color="auto"/>
              <w:right w:val="single" w:sz="8" w:space="0" w:color="auto"/>
            </w:tcBorders>
            <w:shd w:val="clear" w:color="auto" w:fill="auto"/>
            <w:vAlign w:val="center"/>
            <w:hideMark/>
          </w:tcPr>
          <w:p w14:paraId="522F7760" w14:textId="77777777" w:rsidR="0038189E" w:rsidRPr="00E85CCF" w:rsidRDefault="0038189E" w:rsidP="0060380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04" w:type="pct"/>
            <w:tcBorders>
              <w:top w:val="nil"/>
              <w:left w:val="nil"/>
              <w:bottom w:val="single" w:sz="8" w:space="0" w:color="auto"/>
              <w:right w:val="single" w:sz="8" w:space="0" w:color="auto"/>
            </w:tcBorders>
            <w:shd w:val="clear" w:color="auto" w:fill="auto"/>
            <w:vAlign w:val="bottom"/>
            <w:hideMark/>
          </w:tcPr>
          <w:p w14:paraId="020379AB"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c>
          <w:tcPr>
            <w:tcW w:w="804" w:type="pct"/>
            <w:tcBorders>
              <w:top w:val="nil"/>
              <w:left w:val="nil"/>
              <w:bottom w:val="single" w:sz="8" w:space="0" w:color="auto"/>
              <w:right w:val="single" w:sz="8" w:space="0" w:color="auto"/>
            </w:tcBorders>
            <w:shd w:val="clear" w:color="auto" w:fill="auto"/>
            <w:vAlign w:val="bottom"/>
            <w:hideMark/>
          </w:tcPr>
          <w:p w14:paraId="5A5F35CA"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c>
          <w:tcPr>
            <w:tcW w:w="804" w:type="pct"/>
            <w:tcBorders>
              <w:top w:val="nil"/>
              <w:left w:val="nil"/>
              <w:bottom w:val="single" w:sz="8" w:space="0" w:color="auto"/>
              <w:right w:val="single" w:sz="8" w:space="0" w:color="auto"/>
            </w:tcBorders>
            <w:shd w:val="clear" w:color="auto" w:fill="auto"/>
            <w:vAlign w:val="bottom"/>
            <w:hideMark/>
          </w:tcPr>
          <w:p w14:paraId="119F67B8"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624" w:type="pct"/>
            <w:tcBorders>
              <w:top w:val="nil"/>
              <w:left w:val="nil"/>
              <w:bottom w:val="single" w:sz="8" w:space="0" w:color="auto"/>
              <w:right w:val="single" w:sz="8" w:space="0" w:color="auto"/>
            </w:tcBorders>
            <w:shd w:val="clear" w:color="auto" w:fill="auto"/>
            <w:vAlign w:val="bottom"/>
            <w:hideMark/>
          </w:tcPr>
          <w:p w14:paraId="2B5AC673"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737" w:type="pct"/>
            <w:tcBorders>
              <w:top w:val="nil"/>
              <w:left w:val="nil"/>
              <w:bottom w:val="single" w:sz="8" w:space="0" w:color="auto"/>
              <w:right w:val="single" w:sz="8" w:space="0" w:color="auto"/>
            </w:tcBorders>
            <w:shd w:val="clear" w:color="auto" w:fill="auto"/>
            <w:vAlign w:val="bottom"/>
            <w:hideMark/>
          </w:tcPr>
          <w:p w14:paraId="547C03FD" w14:textId="77777777" w:rsidR="0038189E" w:rsidRPr="00E85CCF" w:rsidRDefault="0038189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r>
      <w:tr w:rsidR="00E85CCF" w:rsidRPr="00E85CCF" w14:paraId="53244EB3" w14:textId="77777777" w:rsidTr="00223F1B">
        <w:trPr>
          <w:trHeight w:val="332"/>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2A211B62" w14:textId="77777777" w:rsidR="0038189E" w:rsidRPr="00E85CCF" w:rsidRDefault="0038189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38189E" w:rsidRPr="00E85CCF" w14:paraId="5F5D8372" w14:textId="77777777" w:rsidTr="00223F1B">
        <w:trPr>
          <w:trHeight w:val="83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436A4D0" w14:textId="4AEE7163" w:rsidR="0038189E" w:rsidRPr="00E85CCF" w:rsidRDefault="0038189E" w:rsidP="00C450CD">
            <w:pPr>
              <w:pStyle w:val="DeptBullets"/>
              <w:numPr>
                <w:ilvl w:val="0"/>
                <w:numId w:val="0"/>
              </w:numPr>
              <w:rPr>
                <w:rFonts w:ascii="Times New Roman" w:hAnsi="Times New Roman"/>
                <w:szCs w:val="24"/>
              </w:rPr>
            </w:pPr>
            <w:r w:rsidRPr="00E85CCF">
              <w:rPr>
                <w:rFonts w:ascii="Times New Roman" w:hAnsi="Times New Roman"/>
                <w:szCs w:val="24"/>
                <w:lang w:eastAsia="en-GB"/>
              </w:rPr>
              <w:t xml:space="preserve">1. </w:t>
            </w:r>
            <w:r w:rsidRPr="00E85CCF">
              <w:rPr>
                <w:rFonts w:ascii="Times New Roman" w:hAnsi="Times New Roman"/>
                <w:szCs w:val="24"/>
              </w:rPr>
              <w:t xml:space="preserve">Some of the same children will be reported on by different agencies and would be counted more than once for their different forms of restrictions. </w:t>
            </w:r>
          </w:p>
        </w:tc>
      </w:tr>
    </w:tbl>
    <w:p w14:paraId="03487726" w14:textId="77777777" w:rsidR="00140BD2" w:rsidRPr="00E85CCF" w:rsidRDefault="00140BD2" w:rsidP="00E95C96">
      <w:pPr>
        <w:pStyle w:val="DeptBullets"/>
        <w:numPr>
          <w:ilvl w:val="0"/>
          <w:numId w:val="0"/>
        </w:numPr>
        <w:rPr>
          <w:rFonts w:ascii="Times New Roman" w:hAnsi="Times New Roman"/>
          <w:szCs w:val="24"/>
          <w:u w:val="single"/>
        </w:rPr>
      </w:pPr>
    </w:p>
    <w:p w14:paraId="3D503D24" w14:textId="6469F3F1"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E95C96" w:rsidRPr="00E85CCF">
        <w:rPr>
          <w:rFonts w:ascii="Times New Roman" w:hAnsi="Times New Roman"/>
          <w:szCs w:val="24"/>
          <w:u w:val="single"/>
        </w:rPr>
        <w:t>Falkland Islands:</w:t>
      </w:r>
      <w:r w:rsidR="002162C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A466BAA" w14:textId="4FC06042"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A9D2D95" w14:textId="2239998C"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E95C96" w:rsidRPr="00E85CCF">
        <w:rPr>
          <w:rFonts w:ascii="Times New Roman" w:hAnsi="Times New Roman"/>
          <w:szCs w:val="24"/>
          <w:u w:val="single"/>
        </w:rPr>
        <w:t>St Helena, Ascension, Tristan da Cunha:</w:t>
      </w:r>
      <w:r w:rsidR="007E4F7F"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AEA51EB" w14:textId="16C453F9"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(Q39b) </w:t>
      </w:r>
      <w:r w:rsidR="00E95C96" w:rsidRPr="00E85CCF">
        <w:rPr>
          <w:rFonts w:ascii="Times New Roman" w:hAnsi="Times New Roman"/>
          <w:szCs w:val="24"/>
          <w:u w:val="single"/>
        </w:rPr>
        <w:t>Turks and Caicos Islands:</w:t>
      </w:r>
      <w:r w:rsidR="00285B9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A558555" w14:textId="04D62F35"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(Q39b)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50D23F33" w14:textId="77777777" w:rsidR="00272108" w:rsidRDefault="008B5228" w:rsidP="00272108">
      <w:pPr>
        <w:pStyle w:val="DeptBullets"/>
        <w:numPr>
          <w:ilvl w:val="0"/>
          <w:numId w:val="0"/>
        </w:numPr>
      </w:pPr>
      <w:r w:rsidRPr="00E85CCF">
        <w:rPr>
          <w:rFonts w:ascii="Times New Roman" w:hAnsi="Times New Roman"/>
          <w:szCs w:val="24"/>
          <w:u w:val="single"/>
        </w:rPr>
        <w:t xml:space="preserve">(Q39b)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2B13821B" w14:textId="77777777" w:rsidR="00272108" w:rsidRDefault="00272108">
      <w:pPr>
        <w:widowControl/>
        <w:overflowPunct/>
        <w:autoSpaceDE/>
        <w:autoSpaceDN/>
        <w:adjustRightInd/>
        <w:textAlignment w:val="auto"/>
      </w:pPr>
      <w:r>
        <w:br w:type="page"/>
      </w:r>
    </w:p>
    <w:p w14:paraId="264445A4" w14:textId="2CCF62F1" w:rsidR="002D0708" w:rsidRPr="00272108" w:rsidRDefault="002D0708" w:rsidP="00272108">
      <w:pPr>
        <w:pStyle w:val="Heading1"/>
        <w:rPr>
          <w:szCs w:val="24"/>
        </w:rPr>
      </w:pPr>
      <w:bookmarkStart w:id="22" w:name="_Toc106116813"/>
      <w:r w:rsidRPr="00E85CCF">
        <w:t>(</w:t>
      </w:r>
      <w:r w:rsidR="00D86284">
        <w:t>Q39</w:t>
      </w:r>
      <w:r w:rsidRPr="00E85CCF">
        <w:t>c) Children with psychosocial disabilities and autism who have been placed under restraint and seclusion in schools</w:t>
      </w:r>
      <w:r w:rsidR="00B65A6B" w:rsidRPr="00E85CCF">
        <w:t>.</w:t>
      </w:r>
      <w:bookmarkEnd w:id="22"/>
    </w:p>
    <w:p w14:paraId="738519F6" w14:textId="310855FF" w:rsidR="00467A56" w:rsidRPr="00E85CCF" w:rsidRDefault="008B5228" w:rsidP="00467A5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BF6799" w:rsidRPr="00E85CCF">
        <w:rPr>
          <w:rFonts w:ascii="Times New Roman" w:hAnsi="Times New Roman"/>
          <w:szCs w:val="24"/>
          <w:u w:val="single"/>
        </w:rPr>
        <w:t>England:</w:t>
      </w:r>
      <w:r w:rsidR="00BF6799" w:rsidRPr="00E85CCF">
        <w:rPr>
          <w:rFonts w:ascii="Times New Roman" w:hAnsi="Times New Roman"/>
          <w:szCs w:val="24"/>
        </w:rPr>
        <w:t xml:space="preserve"> </w:t>
      </w:r>
      <w:r w:rsidR="00467A56" w:rsidRPr="00E85CCF">
        <w:rPr>
          <w:rFonts w:ascii="Times New Roman" w:hAnsi="Times New Roman"/>
          <w:szCs w:val="24"/>
        </w:rPr>
        <w:t>Data unavailable.</w:t>
      </w:r>
    </w:p>
    <w:p w14:paraId="2F9A9799" w14:textId="39D6115A" w:rsidR="00856697" w:rsidRPr="00E85CCF" w:rsidRDefault="008B5228" w:rsidP="00856697">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856697" w:rsidRPr="00E85CCF">
        <w:rPr>
          <w:rFonts w:ascii="Times New Roman" w:hAnsi="Times New Roman"/>
          <w:szCs w:val="24"/>
          <w:u w:val="single"/>
        </w:rPr>
        <w:t>Wales:</w:t>
      </w:r>
      <w:r w:rsidR="00856697" w:rsidRPr="00E85CCF">
        <w:rPr>
          <w:rFonts w:ascii="Times New Roman" w:hAnsi="Times New Roman"/>
          <w:szCs w:val="24"/>
        </w:rPr>
        <w:t xml:space="preserve"> Data unavailable.</w:t>
      </w:r>
    </w:p>
    <w:p w14:paraId="62D80EA6" w14:textId="64648960"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593772" w:rsidRPr="00E85CCF">
        <w:rPr>
          <w:rFonts w:ascii="Times New Roman" w:hAnsi="Times New Roman"/>
          <w:szCs w:val="24"/>
          <w:u w:val="single"/>
        </w:rPr>
        <w:t>Scotland:</w:t>
      </w:r>
      <w:r w:rsidR="004A1BAF" w:rsidRPr="00E85CCF">
        <w:rPr>
          <w:rFonts w:ascii="Times New Roman" w:hAnsi="Times New Roman"/>
          <w:szCs w:val="24"/>
        </w:rPr>
        <w:t xml:space="preserve"> Data unavailable. </w:t>
      </w:r>
    </w:p>
    <w:p w14:paraId="15B6ED5E" w14:textId="7FF7265A" w:rsidR="00593772" w:rsidRPr="00E85CCF" w:rsidRDefault="008B5228"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593772" w:rsidRPr="00E85CCF">
        <w:rPr>
          <w:rFonts w:ascii="Times New Roman" w:hAnsi="Times New Roman"/>
          <w:szCs w:val="24"/>
          <w:u w:val="single"/>
        </w:rPr>
        <w:t>Northern Ireland:</w:t>
      </w:r>
      <w:r w:rsidR="00555EF8" w:rsidRPr="00E85CCF">
        <w:rPr>
          <w:rFonts w:ascii="Times New Roman" w:hAnsi="Times New Roman"/>
          <w:szCs w:val="24"/>
        </w:rPr>
        <w:t xml:space="preserve"> Data unavailable.</w:t>
      </w:r>
    </w:p>
    <w:p w14:paraId="30595D85" w14:textId="47873BE9"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2517"/>
        <w:gridCol w:w="1445"/>
        <w:gridCol w:w="1445"/>
        <w:gridCol w:w="1445"/>
        <w:gridCol w:w="1444"/>
      </w:tblGrid>
      <w:tr w:rsidR="00E85CCF" w:rsidRPr="00E85CCF" w14:paraId="61212497" w14:textId="77777777" w:rsidTr="005A1C8B">
        <w:trPr>
          <w:trHeight w:val="767"/>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728BE81" w14:textId="715F2331" w:rsidR="006760CC" w:rsidRPr="00E85CCF" w:rsidRDefault="00272108"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31.</w:t>
            </w:r>
            <w:r>
              <w:rPr>
                <w:rFonts w:ascii="Times New Roman" w:hAnsi="Times New Roman"/>
                <w:b/>
                <w:bCs/>
                <w:szCs w:val="24"/>
                <w:lang w:eastAsia="en-GB"/>
              </w:rPr>
              <w:t xml:space="preserve"> </w:t>
            </w:r>
            <w:r w:rsidR="006760CC" w:rsidRPr="00E85CCF">
              <w:rPr>
                <w:rFonts w:ascii="Times New Roman" w:hAnsi="Times New Roman"/>
                <w:b/>
                <w:bCs/>
                <w:szCs w:val="24"/>
                <w:lang w:eastAsia="en-GB"/>
              </w:rPr>
              <w:t xml:space="preserve">Number of instances of physical intervention to control behaviour of pupils with Special Educational Needs in </w:t>
            </w:r>
            <w:r w:rsidR="006760CC" w:rsidRPr="00E85CCF">
              <w:rPr>
                <w:rFonts w:ascii="Times New Roman" w:hAnsi="Times New Roman"/>
                <w:b/>
                <w:bCs/>
                <w:szCs w:val="24"/>
                <w:u w:val="single"/>
                <w:lang w:eastAsia="en-GB"/>
              </w:rPr>
              <w:t>Guernsey</w:t>
            </w:r>
            <w:r w:rsidR="006760CC" w:rsidRPr="00E85CCF">
              <w:rPr>
                <w:rFonts w:ascii="Times New Roman" w:hAnsi="Times New Roman"/>
                <w:b/>
                <w:bCs/>
                <w:szCs w:val="24"/>
                <w:lang w:eastAsia="en-GB"/>
              </w:rPr>
              <w:t>, 2017-2020</w:t>
            </w:r>
          </w:p>
        </w:tc>
      </w:tr>
      <w:tr w:rsidR="00E85CCF" w:rsidRPr="00E85CCF" w14:paraId="15FA0C9E" w14:textId="77777777" w:rsidTr="005A1C8B">
        <w:trPr>
          <w:trHeight w:val="300"/>
        </w:trPr>
        <w:tc>
          <w:tcPr>
            <w:tcW w:w="1517" w:type="pct"/>
            <w:tcBorders>
              <w:top w:val="nil"/>
              <w:left w:val="single" w:sz="4" w:space="0" w:color="auto"/>
              <w:bottom w:val="single" w:sz="4" w:space="0" w:color="auto"/>
              <w:right w:val="single" w:sz="4" w:space="0" w:color="auto"/>
            </w:tcBorders>
            <w:shd w:val="clear" w:color="000000" w:fill="D9D9D9"/>
            <w:vAlign w:val="center"/>
            <w:hideMark/>
          </w:tcPr>
          <w:p w14:paraId="4F85AADE"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71" w:type="pct"/>
            <w:tcBorders>
              <w:top w:val="nil"/>
              <w:left w:val="nil"/>
              <w:bottom w:val="single" w:sz="4" w:space="0" w:color="auto"/>
              <w:right w:val="single" w:sz="4" w:space="0" w:color="auto"/>
            </w:tcBorders>
            <w:shd w:val="clear" w:color="000000" w:fill="D9D9D9"/>
            <w:vAlign w:val="center"/>
            <w:hideMark/>
          </w:tcPr>
          <w:p w14:paraId="55F8E3B5"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71" w:type="pct"/>
            <w:tcBorders>
              <w:top w:val="nil"/>
              <w:left w:val="nil"/>
              <w:bottom w:val="single" w:sz="4" w:space="0" w:color="auto"/>
              <w:right w:val="single" w:sz="4" w:space="0" w:color="auto"/>
            </w:tcBorders>
            <w:shd w:val="clear" w:color="000000" w:fill="D9D9D9"/>
            <w:vAlign w:val="center"/>
            <w:hideMark/>
          </w:tcPr>
          <w:p w14:paraId="48448785"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71" w:type="pct"/>
            <w:tcBorders>
              <w:top w:val="nil"/>
              <w:left w:val="nil"/>
              <w:bottom w:val="single" w:sz="4" w:space="0" w:color="auto"/>
              <w:right w:val="single" w:sz="4" w:space="0" w:color="auto"/>
            </w:tcBorders>
            <w:shd w:val="clear" w:color="000000" w:fill="D9D9D9"/>
            <w:vAlign w:val="center"/>
            <w:hideMark/>
          </w:tcPr>
          <w:p w14:paraId="080FE152"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70" w:type="pct"/>
            <w:tcBorders>
              <w:top w:val="nil"/>
              <w:left w:val="nil"/>
              <w:bottom w:val="single" w:sz="4" w:space="0" w:color="auto"/>
              <w:right w:val="single" w:sz="4" w:space="0" w:color="auto"/>
            </w:tcBorders>
            <w:shd w:val="clear" w:color="000000" w:fill="D9D9D9"/>
            <w:vAlign w:val="center"/>
            <w:hideMark/>
          </w:tcPr>
          <w:p w14:paraId="6443BEC2"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17A5F85F" w14:textId="77777777" w:rsidTr="005A1C8B">
        <w:trPr>
          <w:trHeight w:val="300"/>
        </w:trPr>
        <w:tc>
          <w:tcPr>
            <w:tcW w:w="1517" w:type="pct"/>
            <w:tcBorders>
              <w:top w:val="nil"/>
              <w:left w:val="single" w:sz="4" w:space="0" w:color="auto"/>
              <w:bottom w:val="single" w:sz="4" w:space="0" w:color="auto"/>
              <w:right w:val="single" w:sz="4" w:space="0" w:color="auto"/>
            </w:tcBorders>
            <w:shd w:val="clear" w:color="auto" w:fill="auto"/>
            <w:vAlign w:val="center"/>
            <w:hideMark/>
          </w:tcPr>
          <w:p w14:paraId="34C2D1B5"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71" w:type="pct"/>
            <w:tcBorders>
              <w:top w:val="nil"/>
              <w:left w:val="nil"/>
              <w:bottom w:val="single" w:sz="4" w:space="0" w:color="auto"/>
              <w:right w:val="single" w:sz="4" w:space="0" w:color="auto"/>
            </w:tcBorders>
            <w:shd w:val="clear" w:color="auto" w:fill="auto"/>
            <w:vAlign w:val="bottom"/>
            <w:hideMark/>
          </w:tcPr>
          <w:p w14:paraId="30F3CB18"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871" w:type="pct"/>
            <w:tcBorders>
              <w:top w:val="nil"/>
              <w:left w:val="nil"/>
              <w:bottom w:val="single" w:sz="4" w:space="0" w:color="auto"/>
              <w:right w:val="single" w:sz="4" w:space="0" w:color="auto"/>
            </w:tcBorders>
            <w:shd w:val="clear" w:color="auto" w:fill="auto"/>
            <w:vAlign w:val="bottom"/>
            <w:hideMark/>
          </w:tcPr>
          <w:p w14:paraId="13C3365B"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871" w:type="pct"/>
            <w:tcBorders>
              <w:top w:val="nil"/>
              <w:left w:val="nil"/>
              <w:bottom w:val="single" w:sz="4" w:space="0" w:color="auto"/>
              <w:right w:val="single" w:sz="4" w:space="0" w:color="auto"/>
            </w:tcBorders>
            <w:shd w:val="clear" w:color="auto" w:fill="auto"/>
            <w:vAlign w:val="bottom"/>
            <w:hideMark/>
          </w:tcPr>
          <w:p w14:paraId="43090458"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870" w:type="pct"/>
            <w:tcBorders>
              <w:top w:val="nil"/>
              <w:left w:val="nil"/>
              <w:bottom w:val="single" w:sz="4" w:space="0" w:color="auto"/>
              <w:right w:val="single" w:sz="4" w:space="0" w:color="auto"/>
            </w:tcBorders>
            <w:shd w:val="clear" w:color="auto" w:fill="auto"/>
            <w:vAlign w:val="bottom"/>
            <w:hideMark/>
          </w:tcPr>
          <w:p w14:paraId="4BF88227"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r>
      <w:tr w:rsidR="00E85CCF" w:rsidRPr="00E85CCF" w14:paraId="19389468" w14:textId="77777777" w:rsidTr="005A1C8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5536250F"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6760CC" w:rsidRPr="00E85CCF" w14:paraId="54328DED" w14:textId="77777777" w:rsidTr="005A1C8B">
        <w:trPr>
          <w:trHeight w:val="182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14:paraId="2AA21919" w14:textId="77777777" w:rsidR="006760CC" w:rsidRPr="00E85CCF" w:rsidRDefault="006760CC"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Pupils recorded as having Social, Emotional, Mental Health or Autistic Spectrum Disorder as their primary area of need are used in this dataset (according to last extraction of SEND register each year - Autumn Term). </w:t>
            </w:r>
          </w:p>
          <w:p w14:paraId="27A99A37" w14:textId="77777777" w:rsidR="006760CC" w:rsidRPr="00E85CCF" w:rsidRDefault="006760CC"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Age according to the pupil's age on the last day of the calendar year.</w:t>
            </w:r>
          </w:p>
          <w:p w14:paraId="308E0A6C" w14:textId="77777777" w:rsidR="006760CC" w:rsidRPr="00E85CCF" w:rsidRDefault="006760CC"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Education Services usually report according to the academic year, however this data has been amended to fit the calendar year. </w:t>
            </w:r>
          </w:p>
        </w:tc>
      </w:tr>
    </w:tbl>
    <w:p w14:paraId="3324D5BF" w14:textId="77777777" w:rsidR="006760CC" w:rsidRPr="00E85CCF" w:rsidRDefault="006760CC" w:rsidP="00C77241">
      <w:pPr>
        <w:pStyle w:val="DeptBullets"/>
        <w:numPr>
          <w:ilvl w:val="0"/>
          <w:numId w:val="0"/>
        </w:numPr>
        <w:rPr>
          <w:rFonts w:ascii="Times New Roman" w:hAnsi="Times New Roman"/>
          <w:szCs w:val="24"/>
        </w:rPr>
      </w:pPr>
    </w:p>
    <w:p w14:paraId="6F65901B" w14:textId="2A12452B"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31CCEC18" w14:textId="77777777" w:rsidTr="00C450CD">
        <w:trPr>
          <w:trHeight w:val="79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3CC5B06" w14:textId="73BB65E6" w:rsidR="00D858BF" w:rsidRPr="00E85CCF" w:rsidRDefault="00272108"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32.</w:t>
            </w:r>
            <w:r>
              <w:rPr>
                <w:rFonts w:ascii="Times New Roman" w:hAnsi="Times New Roman"/>
                <w:b/>
                <w:bCs/>
                <w:szCs w:val="24"/>
                <w:lang w:eastAsia="en-GB"/>
              </w:rPr>
              <w:t xml:space="preserve"> </w:t>
            </w:r>
            <w:r w:rsidR="00D858BF" w:rsidRPr="00E85CCF">
              <w:rPr>
                <w:rFonts w:ascii="Times New Roman" w:hAnsi="Times New Roman"/>
                <w:b/>
                <w:bCs/>
                <w:szCs w:val="24"/>
                <w:lang w:eastAsia="en-GB"/>
              </w:rPr>
              <w:t xml:space="preserve">Number of instances of physical intervention to control behaviour of pupils in </w:t>
            </w:r>
            <w:r w:rsidR="00D858BF" w:rsidRPr="00E85CCF">
              <w:rPr>
                <w:rFonts w:ascii="Times New Roman" w:hAnsi="Times New Roman"/>
                <w:b/>
                <w:bCs/>
                <w:szCs w:val="24"/>
                <w:u w:val="single"/>
                <w:lang w:eastAsia="en-GB"/>
              </w:rPr>
              <w:t>Jersey</w:t>
            </w:r>
            <w:r w:rsidR="00D858BF" w:rsidRPr="00E85CCF">
              <w:rPr>
                <w:rFonts w:ascii="Times New Roman" w:hAnsi="Times New Roman"/>
                <w:b/>
                <w:bCs/>
                <w:szCs w:val="24"/>
                <w:lang w:eastAsia="en-GB"/>
              </w:rPr>
              <w:t>, 2017-2021</w:t>
            </w:r>
          </w:p>
        </w:tc>
      </w:tr>
      <w:tr w:rsidR="00E85CCF" w:rsidRPr="00E85CCF" w14:paraId="36E1C9FB"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D8A1250" w14:textId="77777777"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54ED4660" w14:textId="77777777" w:rsidR="00D858BF" w:rsidRPr="00E85CCF" w:rsidRDefault="00D858B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2DB1BD5F" w14:textId="77777777" w:rsidR="00D858BF" w:rsidRPr="00E85CCF" w:rsidRDefault="00D858B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16BABFF4" w14:textId="77777777" w:rsidR="00D858BF" w:rsidRPr="00E85CCF" w:rsidRDefault="00D858B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1562B056" w14:textId="77777777" w:rsidR="00D858BF" w:rsidRPr="00E85CCF" w:rsidRDefault="00D858B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4" w:space="0" w:color="auto"/>
              <w:right w:val="single" w:sz="4" w:space="0" w:color="auto"/>
            </w:tcBorders>
            <w:shd w:val="clear" w:color="000000" w:fill="D9D9D9"/>
            <w:vAlign w:val="center"/>
            <w:hideMark/>
          </w:tcPr>
          <w:p w14:paraId="06138BAB" w14:textId="77777777" w:rsidR="00D858BF" w:rsidRPr="00E85CCF" w:rsidRDefault="00D858B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FE8FCF4"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F0E7821" w14:textId="6E3C7E3F" w:rsidR="00D858BF" w:rsidRPr="00E85CCF" w:rsidRDefault="00D858BF" w:rsidP="00C450CD">
            <w:pPr>
              <w:widowControl/>
              <w:overflowPunct/>
              <w:autoSpaceDE/>
              <w:autoSpaceDN/>
              <w:adjustRightInd/>
              <w:textAlignment w:val="auto"/>
              <w:rPr>
                <w:rFonts w:ascii="Times New Roman" w:hAnsi="Times New Roman"/>
                <w:b/>
                <w:bCs/>
                <w:szCs w:val="24"/>
                <w:vertAlign w:val="superscript"/>
                <w:lang w:eastAsia="en-GB"/>
              </w:rPr>
            </w:pPr>
            <w:r w:rsidRPr="00E85CCF">
              <w:rPr>
                <w:rFonts w:ascii="Times New Roman" w:hAnsi="Times New Roman"/>
                <w:b/>
                <w:bCs/>
                <w:szCs w:val="24"/>
                <w:lang w:eastAsia="en-GB"/>
              </w:rPr>
              <w:t>Total</w:t>
            </w:r>
          </w:p>
        </w:tc>
        <w:tc>
          <w:tcPr>
            <w:tcW w:w="721" w:type="pct"/>
            <w:tcBorders>
              <w:top w:val="nil"/>
              <w:left w:val="nil"/>
              <w:bottom w:val="single" w:sz="4" w:space="0" w:color="auto"/>
              <w:right w:val="single" w:sz="4" w:space="0" w:color="auto"/>
            </w:tcBorders>
            <w:shd w:val="clear" w:color="auto" w:fill="auto"/>
            <w:noWrap/>
            <w:vAlign w:val="bottom"/>
            <w:hideMark/>
          </w:tcPr>
          <w:p w14:paraId="39234A94"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noWrap/>
            <w:vAlign w:val="bottom"/>
            <w:hideMark/>
          </w:tcPr>
          <w:p w14:paraId="19F0D946"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noWrap/>
            <w:vAlign w:val="bottom"/>
            <w:hideMark/>
          </w:tcPr>
          <w:p w14:paraId="47CC0D2C"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noWrap/>
            <w:vAlign w:val="bottom"/>
            <w:hideMark/>
          </w:tcPr>
          <w:p w14:paraId="7A223A68"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noWrap/>
            <w:vAlign w:val="bottom"/>
            <w:hideMark/>
          </w:tcPr>
          <w:p w14:paraId="0E27976E"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r>
      <w:tr w:rsidR="00E85CCF" w:rsidRPr="00E85CCF" w14:paraId="4341026F"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483CD3A3" w14:textId="77777777"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tcPr>
          <w:p w14:paraId="43A8F162" w14:textId="104701EF"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C5D6913"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0074141" w14:textId="6FEF838D"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Male</w:t>
            </w:r>
          </w:p>
        </w:tc>
        <w:tc>
          <w:tcPr>
            <w:tcW w:w="721" w:type="pct"/>
            <w:tcBorders>
              <w:top w:val="nil"/>
              <w:left w:val="nil"/>
              <w:bottom w:val="single" w:sz="4" w:space="0" w:color="auto"/>
              <w:right w:val="single" w:sz="4" w:space="0" w:color="auto"/>
            </w:tcBorders>
            <w:shd w:val="clear" w:color="auto" w:fill="auto"/>
            <w:noWrap/>
            <w:vAlign w:val="bottom"/>
            <w:hideMark/>
          </w:tcPr>
          <w:p w14:paraId="215F27CB"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noWrap/>
            <w:vAlign w:val="bottom"/>
            <w:hideMark/>
          </w:tcPr>
          <w:p w14:paraId="5A864DAB"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noWrap/>
            <w:vAlign w:val="bottom"/>
            <w:hideMark/>
          </w:tcPr>
          <w:p w14:paraId="6D5E786D"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noWrap/>
            <w:vAlign w:val="bottom"/>
            <w:hideMark/>
          </w:tcPr>
          <w:p w14:paraId="5C3EEF99"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noWrap/>
            <w:vAlign w:val="bottom"/>
            <w:hideMark/>
          </w:tcPr>
          <w:p w14:paraId="757AA01D"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r>
      <w:tr w:rsidR="00E85CCF" w:rsidRPr="00E85CCF" w14:paraId="0020FE33"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694F783" w14:textId="7B844919"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noWrap/>
            <w:vAlign w:val="bottom"/>
            <w:hideMark/>
          </w:tcPr>
          <w:p w14:paraId="3BE82EF0" w14:textId="5DA5022C" w:rsidR="00D858BF" w:rsidRPr="00E85CCF" w:rsidRDefault="006C4006"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555D7890" w14:textId="14679185"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7DE7222C" w14:textId="79468809"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2716E779" w14:textId="559B37C5"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34BADF9B" w14:textId="4C519CAE"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24ABBED"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0CC4A98C" w14:textId="77777777"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tcPr>
          <w:p w14:paraId="345BD6C3" w14:textId="524D28DC"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D82E1FA"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81838B5" w14:textId="085215F5"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4" w:space="0" w:color="auto"/>
              <w:right w:val="single" w:sz="4" w:space="0" w:color="auto"/>
            </w:tcBorders>
            <w:shd w:val="clear" w:color="auto" w:fill="auto"/>
            <w:noWrap/>
            <w:vAlign w:val="bottom"/>
            <w:hideMark/>
          </w:tcPr>
          <w:p w14:paraId="644447C7" w14:textId="2C4470FD"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2A8276D5" w14:textId="2717549F"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6A15A58A" w14:textId="5199BEF3"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5B7C8901" w14:textId="5FCAD1F9"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53A0DE74" w14:textId="3906674B"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2851B06"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1242BDC" w14:textId="1EED5D6B"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4" w:space="0" w:color="auto"/>
              <w:right w:val="single" w:sz="4" w:space="0" w:color="auto"/>
            </w:tcBorders>
            <w:shd w:val="clear" w:color="auto" w:fill="auto"/>
            <w:noWrap/>
            <w:vAlign w:val="bottom"/>
            <w:hideMark/>
          </w:tcPr>
          <w:p w14:paraId="63B349F2" w14:textId="71CB4C08"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7028BD80" w14:textId="73F6CA32"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65FAD514" w14:textId="15335D1E"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62CD4A96" w14:textId="1A2C265E"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78B35307" w14:textId="6D9E5916"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935349B"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76A62D0" w14:textId="23A4400C"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4" w:space="0" w:color="auto"/>
              <w:right w:val="single" w:sz="4" w:space="0" w:color="auto"/>
            </w:tcBorders>
            <w:shd w:val="clear" w:color="auto" w:fill="auto"/>
            <w:noWrap/>
            <w:vAlign w:val="bottom"/>
            <w:hideMark/>
          </w:tcPr>
          <w:p w14:paraId="675D90CA"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1" w:type="pct"/>
            <w:tcBorders>
              <w:top w:val="nil"/>
              <w:left w:val="nil"/>
              <w:bottom w:val="single" w:sz="4" w:space="0" w:color="auto"/>
              <w:right w:val="single" w:sz="4" w:space="0" w:color="auto"/>
            </w:tcBorders>
            <w:shd w:val="clear" w:color="auto" w:fill="auto"/>
            <w:noWrap/>
            <w:vAlign w:val="bottom"/>
            <w:hideMark/>
          </w:tcPr>
          <w:p w14:paraId="0B887D50"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noWrap/>
            <w:vAlign w:val="bottom"/>
            <w:hideMark/>
          </w:tcPr>
          <w:p w14:paraId="0E3C1712"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noWrap/>
            <w:vAlign w:val="bottom"/>
            <w:hideMark/>
          </w:tcPr>
          <w:p w14:paraId="324DB913"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noWrap/>
            <w:vAlign w:val="bottom"/>
            <w:hideMark/>
          </w:tcPr>
          <w:p w14:paraId="6AC1D5D5"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087A20C2"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92FEB2F" w14:textId="16F9D57A"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noWrap/>
            <w:vAlign w:val="bottom"/>
            <w:hideMark/>
          </w:tcPr>
          <w:p w14:paraId="3E5E51DA" w14:textId="79A2FEDC"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4376E1B3" w14:textId="249E7430"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42BD7122" w14:textId="2E1801A1"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78AA0EC6"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noWrap/>
            <w:vAlign w:val="bottom"/>
            <w:hideMark/>
          </w:tcPr>
          <w:p w14:paraId="2F05B193" w14:textId="77777777" w:rsidR="00D858BF" w:rsidRPr="00E85CCF" w:rsidRDefault="00D858B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06358456"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0476979" w14:textId="77777777"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noWrap/>
            <w:vAlign w:val="bottom"/>
            <w:hideMark/>
          </w:tcPr>
          <w:p w14:paraId="5EA62D3C" w14:textId="65F8AE11"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28222E51" w14:textId="3762AA61"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425792E5" w14:textId="2DA5CDD6"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34AB413F" w14:textId="571FC256"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noWrap/>
            <w:vAlign w:val="bottom"/>
            <w:hideMark/>
          </w:tcPr>
          <w:p w14:paraId="28F2D080" w14:textId="5E13ED20" w:rsidR="00D858BF"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FD9F361" w14:textId="77777777" w:rsidTr="00C450CD">
        <w:trPr>
          <w:trHeight w:val="344"/>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4E2295CF" w14:textId="77777777" w:rsidR="00D858BF" w:rsidRPr="00E85CCF" w:rsidRDefault="00D858B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95169E" w:rsidRPr="00E85CCF" w14:paraId="18541988" w14:textId="77777777" w:rsidTr="00C450CD">
        <w:trPr>
          <w:trHeight w:val="1969"/>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75A872A" w14:textId="77777777" w:rsidR="00D858BF" w:rsidRPr="00E85CCF" w:rsidRDefault="00D858B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data contains information on restrictive physical interventions only, this includes escorting and holding. </w:t>
            </w:r>
          </w:p>
          <w:p w14:paraId="471EE06A" w14:textId="36AC77FE" w:rsidR="00BC58C0" w:rsidRPr="00E85CCF" w:rsidRDefault="00D858B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Some reports received from schools may only be reporting a guide or a disengagement and not necessarily lead to a restrictive physical intervention.</w:t>
            </w:r>
            <w:r w:rsidRPr="00E85CCF">
              <w:rPr>
                <w:rFonts w:ascii="Times New Roman" w:hAnsi="Times New Roman"/>
                <w:szCs w:val="24"/>
                <w:lang w:eastAsia="en-GB"/>
              </w:rPr>
              <w:br/>
              <w:t xml:space="preserve">3. During 2019 to 2020 a more detailed recording document was implemented. At present, </w:t>
            </w:r>
            <w:r w:rsidR="00D311B5">
              <w:rPr>
                <w:rFonts w:ascii="Times New Roman" w:hAnsi="Times New Roman"/>
                <w:szCs w:val="24"/>
                <w:lang w:eastAsia="en-GB"/>
              </w:rPr>
              <w:t>Jersey</w:t>
            </w:r>
            <w:r w:rsidRPr="00E85CCF">
              <w:rPr>
                <w:rFonts w:ascii="Times New Roman" w:hAnsi="Times New Roman"/>
                <w:szCs w:val="24"/>
                <w:lang w:eastAsia="en-GB"/>
              </w:rPr>
              <w:t xml:space="preserve"> do not collect information on physical intervention from private schools and from La Sente </w:t>
            </w:r>
            <w:r w:rsidR="003806C3" w:rsidRPr="00E85CCF">
              <w:rPr>
                <w:rFonts w:ascii="Times New Roman" w:hAnsi="Times New Roman"/>
                <w:szCs w:val="24"/>
                <w:lang w:eastAsia="en-GB"/>
              </w:rPr>
              <w:t>(Specialist School)</w:t>
            </w:r>
            <w:r w:rsidR="003806C3">
              <w:rPr>
                <w:rFonts w:ascii="Times New Roman" w:hAnsi="Times New Roman"/>
                <w:szCs w:val="24"/>
                <w:lang w:eastAsia="en-GB"/>
              </w:rPr>
              <w:t xml:space="preserve"> </w:t>
            </w:r>
            <w:r w:rsidRPr="00E85CCF">
              <w:rPr>
                <w:rFonts w:ascii="Times New Roman" w:hAnsi="Times New Roman"/>
                <w:szCs w:val="24"/>
                <w:lang w:eastAsia="en-GB"/>
              </w:rPr>
              <w:t>KS 2, 3 and 4.</w:t>
            </w:r>
            <w:r w:rsidRPr="00E85CCF">
              <w:rPr>
                <w:rFonts w:ascii="Times New Roman" w:hAnsi="Times New Roman"/>
                <w:szCs w:val="24"/>
                <w:lang w:eastAsia="en-GB"/>
              </w:rPr>
              <w:br/>
              <w:t xml:space="preserve">4. </w:t>
            </w:r>
            <w:r w:rsidR="00F205D5">
              <w:rPr>
                <w:rFonts w:ascii="Times New Roman" w:hAnsi="Times New Roman"/>
                <w:szCs w:val="24"/>
                <w:lang w:eastAsia="en-GB"/>
              </w:rPr>
              <w:t>Jersey do</w:t>
            </w:r>
            <w:r w:rsidRPr="00E85CCF">
              <w:rPr>
                <w:rFonts w:ascii="Times New Roman" w:hAnsi="Times New Roman"/>
                <w:szCs w:val="24"/>
                <w:lang w:eastAsia="en-GB"/>
              </w:rPr>
              <w:t xml:space="preserve"> not have data on seclusions, which would cover any children who are internally isolated (</w:t>
            </w:r>
            <w:r w:rsidR="00F205D5" w:rsidRPr="00E85CCF">
              <w:rPr>
                <w:rFonts w:ascii="Times New Roman" w:hAnsi="Times New Roman"/>
                <w:szCs w:val="24"/>
                <w:lang w:eastAsia="en-GB"/>
              </w:rPr>
              <w:t>i.e.</w:t>
            </w:r>
            <w:r w:rsidRPr="00E85CCF">
              <w:rPr>
                <w:rFonts w:ascii="Times New Roman" w:hAnsi="Times New Roman"/>
                <w:szCs w:val="24"/>
                <w:lang w:eastAsia="en-GB"/>
              </w:rPr>
              <w:t xml:space="preserve"> a pupil who is kept away from others on site).</w:t>
            </w:r>
          </w:p>
          <w:p w14:paraId="36EB48C0" w14:textId="59490743" w:rsidR="00223F1B" w:rsidRPr="00E85CCF" w:rsidRDefault="00694F33" w:rsidP="00A2469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6. Figures have been rounded to the nearest </w:t>
            </w:r>
            <w:r w:rsidR="0095169E" w:rsidRPr="00E85CCF">
              <w:rPr>
                <w:rFonts w:ascii="Times New Roman" w:hAnsi="Times New Roman"/>
                <w:szCs w:val="24"/>
                <w:lang w:eastAsia="en-GB"/>
              </w:rPr>
              <w:t>10</w:t>
            </w:r>
            <w:r w:rsidR="00C25C08">
              <w:rPr>
                <w:rFonts w:ascii="Times New Roman" w:hAnsi="Times New Roman"/>
                <w:szCs w:val="24"/>
                <w:lang w:eastAsia="en-GB"/>
              </w:rPr>
              <w:t>.</w:t>
            </w:r>
          </w:p>
          <w:p w14:paraId="60A424EA" w14:textId="61A874DF" w:rsidR="00A24693" w:rsidRPr="00E85CCF" w:rsidRDefault="00D858BF" w:rsidP="00A2469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br/>
            </w:r>
            <w:r w:rsidR="00A24693" w:rsidRPr="00E85CCF">
              <w:rPr>
                <w:rFonts w:ascii="Times New Roman" w:hAnsi="Times New Roman"/>
                <w:szCs w:val="24"/>
                <w:lang w:eastAsia="en-GB"/>
              </w:rPr>
              <w:t>c - Primary suppression of data has been applied for numbers between 1 and 9, secondary suppression has been applied where suppressed figures would otherwise be derivable from totals</w:t>
            </w:r>
            <w:r w:rsidR="00C25C08">
              <w:rPr>
                <w:rFonts w:ascii="Times New Roman" w:hAnsi="Times New Roman"/>
                <w:szCs w:val="24"/>
                <w:lang w:eastAsia="en-GB"/>
              </w:rPr>
              <w:t>.</w:t>
            </w:r>
          </w:p>
          <w:p w14:paraId="37000F34" w14:textId="14291C99" w:rsidR="00D858BF" w:rsidRPr="00E85CCF" w:rsidRDefault="00D858BF" w:rsidP="00C450CD">
            <w:pPr>
              <w:widowControl/>
              <w:overflowPunct/>
              <w:autoSpaceDE/>
              <w:autoSpaceDN/>
              <w:adjustRightInd/>
              <w:textAlignment w:val="auto"/>
              <w:rPr>
                <w:rFonts w:ascii="Times New Roman" w:hAnsi="Times New Roman"/>
                <w:szCs w:val="24"/>
                <w:lang w:eastAsia="en-GB"/>
              </w:rPr>
            </w:pPr>
          </w:p>
        </w:tc>
      </w:tr>
    </w:tbl>
    <w:p w14:paraId="523C0659" w14:textId="77777777" w:rsidR="00D858BF" w:rsidRPr="00E85CCF" w:rsidRDefault="00D858BF" w:rsidP="00C77241">
      <w:pPr>
        <w:pStyle w:val="DeptBullets"/>
        <w:numPr>
          <w:ilvl w:val="0"/>
          <w:numId w:val="0"/>
        </w:numPr>
        <w:rPr>
          <w:rFonts w:ascii="Times New Roman" w:hAnsi="Times New Roman"/>
          <w:szCs w:val="24"/>
        </w:rPr>
      </w:pPr>
    </w:p>
    <w:p w14:paraId="26563F04" w14:textId="19F44F33" w:rsidR="00C77241" w:rsidRPr="00E85CCF" w:rsidRDefault="008B5228"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D57FED6" w14:textId="4C8F236E"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E95C96" w:rsidRPr="00E85CCF">
        <w:rPr>
          <w:rFonts w:ascii="Times New Roman" w:hAnsi="Times New Roman"/>
          <w:szCs w:val="24"/>
          <w:u w:val="single"/>
        </w:rPr>
        <w:t>Anguilla:</w:t>
      </w:r>
      <w:r w:rsidR="00355531" w:rsidRPr="00E85CCF">
        <w:rPr>
          <w:rFonts w:ascii="Times New Roman" w:hAnsi="Times New Roman"/>
          <w:szCs w:val="24"/>
        </w:rPr>
        <w:t xml:space="preserve"> Data unavailable.</w:t>
      </w:r>
    </w:p>
    <w:p w14:paraId="63D84942" w14:textId="2A4F0CE0"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British Virgin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7DF4E1E8" w14:textId="77777777" w:rsidTr="00223F1B">
        <w:trPr>
          <w:trHeight w:val="118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E56AB43" w14:textId="35E3D7FD" w:rsidR="00E03896" w:rsidRPr="00E85CCF" w:rsidRDefault="00272108"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33.</w:t>
            </w:r>
            <w:r>
              <w:rPr>
                <w:rFonts w:ascii="Times New Roman" w:hAnsi="Times New Roman"/>
                <w:b/>
                <w:bCs/>
                <w:szCs w:val="24"/>
                <w:lang w:eastAsia="en-GB"/>
              </w:rPr>
              <w:t xml:space="preserve"> </w:t>
            </w:r>
            <w:r w:rsidR="00E03896" w:rsidRPr="00E85CCF">
              <w:rPr>
                <w:rFonts w:ascii="Times New Roman" w:hAnsi="Times New Roman"/>
                <w:b/>
                <w:bCs/>
                <w:szCs w:val="24"/>
                <w:lang w:eastAsia="en-GB"/>
              </w:rPr>
              <w:t xml:space="preserve">Number of children with psychosocial disabilities and autism who have been placed under restraint and seclusion in schools in </w:t>
            </w:r>
            <w:r w:rsidR="00E03896" w:rsidRPr="00E85CCF">
              <w:rPr>
                <w:rFonts w:ascii="Times New Roman" w:hAnsi="Times New Roman"/>
                <w:b/>
                <w:bCs/>
                <w:szCs w:val="24"/>
                <w:u w:val="single"/>
                <w:lang w:eastAsia="en-GB"/>
              </w:rPr>
              <w:t>British Virgin Islands</w:t>
            </w:r>
            <w:r w:rsidR="00E03896" w:rsidRPr="00E85CCF">
              <w:rPr>
                <w:rFonts w:ascii="Times New Roman" w:hAnsi="Times New Roman"/>
                <w:b/>
                <w:bCs/>
                <w:szCs w:val="24"/>
                <w:lang w:eastAsia="en-GB"/>
              </w:rPr>
              <w:t>, 2017-2021</w:t>
            </w:r>
          </w:p>
        </w:tc>
      </w:tr>
      <w:tr w:rsidR="00E85CCF" w:rsidRPr="00E85CCF" w14:paraId="21A13E23" w14:textId="77777777" w:rsidTr="00495B2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368B86CE" w14:textId="77777777" w:rsidR="00E03896" w:rsidRPr="00E85CCF" w:rsidRDefault="00E038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21BF5AB0" w14:textId="77777777" w:rsidR="00E03896" w:rsidRPr="00E85CCF" w:rsidRDefault="00E038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4506E136" w14:textId="77777777" w:rsidR="00E03896" w:rsidRPr="00E85CCF" w:rsidRDefault="00E038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3FAB533" w14:textId="77777777" w:rsidR="00E03896" w:rsidRPr="00E85CCF" w:rsidRDefault="00E038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3406448A" w14:textId="77777777" w:rsidR="00E03896" w:rsidRPr="00E85CCF" w:rsidRDefault="00E038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6F8021E5" w14:textId="77777777" w:rsidR="00E03896" w:rsidRPr="00E85CCF" w:rsidRDefault="00E038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8BCB2B0" w14:textId="77777777" w:rsidTr="00495B2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41D98694" w14:textId="77777777" w:rsidR="00E03896" w:rsidRPr="00E85CCF" w:rsidRDefault="00E038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510CA8A4" w14:textId="77777777" w:rsidR="00E03896" w:rsidRPr="00E85CCF" w:rsidRDefault="00E038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6DAE835A" w14:textId="77777777" w:rsidR="00E03896" w:rsidRPr="00E85CCF" w:rsidRDefault="00E038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5AF2037D" w14:textId="77777777" w:rsidR="00E03896" w:rsidRPr="00E85CCF" w:rsidRDefault="00E038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117CAC8D" w14:textId="77777777" w:rsidR="00E03896" w:rsidRPr="00E85CCF" w:rsidRDefault="00E038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2" w:type="pct"/>
            <w:tcBorders>
              <w:top w:val="nil"/>
              <w:left w:val="nil"/>
              <w:bottom w:val="single" w:sz="8" w:space="0" w:color="auto"/>
              <w:right w:val="single" w:sz="8" w:space="0" w:color="auto"/>
            </w:tcBorders>
            <w:shd w:val="clear" w:color="auto" w:fill="auto"/>
            <w:vAlign w:val="bottom"/>
            <w:hideMark/>
          </w:tcPr>
          <w:p w14:paraId="76F46467" w14:textId="7EBDCB5E" w:rsidR="00E03896" w:rsidRPr="00E85CCF" w:rsidRDefault="006C4006"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r>
      <w:tr w:rsidR="00E85CCF" w:rsidRPr="00E85CCF" w14:paraId="57BCEB73" w14:textId="77777777" w:rsidTr="00495B25">
        <w:trPr>
          <w:trHeight w:val="315"/>
        </w:trPr>
        <w:tc>
          <w:tcPr>
            <w:tcW w:w="5000" w:type="pct"/>
            <w:gridSpan w:val="6"/>
            <w:tcBorders>
              <w:top w:val="nil"/>
              <w:left w:val="single" w:sz="8" w:space="0" w:color="auto"/>
              <w:bottom w:val="single" w:sz="8" w:space="0" w:color="auto"/>
              <w:right w:val="single" w:sz="8" w:space="0" w:color="auto"/>
            </w:tcBorders>
            <w:shd w:val="clear" w:color="auto" w:fill="D9D9D9" w:themeFill="background1" w:themeFillShade="D9"/>
          </w:tcPr>
          <w:p w14:paraId="1AAC1C0D" w14:textId="541C116B" w:rsidR="00495B25" w:rsidRPr="00E85CCF" w:rsidRDefault="00495B25" w:rsidP="00495B2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427478" w:rsidRPr="00E85CCF" w14:paraId="2D800553" w14:textId="77777777" w:rsidTr="00217EF6">
        <w:trPr>
          <w:trHeight w:val="1457"/>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55EFF067" w14:textId="77777777" w:rsidR="00223F1B" w:rsidRPr="00E85CCF" w:rsidRDefault="006C4006" w:rsidP="00495B2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w:t>
            </w:r>
            <w:r w:rsidR="00495B25" w:rsidRPr="00E85CCF">
              <w:rPr>
                <w:rFonts w:ascii="Times New Roman" w:hAnsi="Times New Roman"/>
                <w:szCs w:val="24"/>
                <w:lang w:eastAsia="en-GB"/>
              </w:rPr>
              <w:t xml:space="preserve">. </w:t>
            </w:r>
            <w:r w:rsidR="0089235D" w:rsidRPr="00E85CCF">
              <w:rPr>
                <w:rFonts w:ascii="Times New Roman" w:hAnsi="Times New Roman"/>
                <w:szCs w:val="24"/>
                <w:lang w:eastAsia="en-GB"/>
              </w:rPr>
              <w:t>Demographic breakdowns are collected but have not been provided here due to data suppression.</w:t>
            </w:r>
          </w:p>
          <w:p w14:paraId="38F86D25" w14:textId="1B5CE5FE" w:rsidR="00495B25" w:rsidRPr="00E85CCF" w:rsidRDefault="00495B25" w:rsidP="00495B2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br/>
            </w:r>
            <w:r w:rsidR="006C4006"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1E3000AC" w14:textId="77777777" w:rsidR="00DD0E00" w:rsidRPr="00DD0E00" w:rsidRDefault="00DD0E00" w:rsidP="00E95C96">
      <w:pPr>
        <w:pStyle w:val="DeptBullets"/>
        <w:numPr>
          <w:ilvl w:val="0"/>
          <w:numId w:val="0"/>
        </w:numPr>
        <w:rPr>
          <w:rFonts w:ascii="Times New Roman" w:hAnsi="Times New Roman"/>
          <w:sz w:val="18"/>
          <w:szCs w:val="18"/>
          <w:u w:val="single"/>
        </w:rPr>
      </w:pPr>
    </w:p>
    <w:p w14:paraId="7B7F4A01" w14:textId="1E6EDD64"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Cayman Islands:</w:t>
      </w:r>
      <w:r w:rsidR="000A1824" w:rsidRPr="00E85CCF">
        <w:rPr>
          <w:rFonts w:ascii="Times New Roman" w:hAnsi="Times New Roman"/>
          <w:szCs w:val="24"/>
        </w:rPr>
        <w:t xml:space="preserve"> Data unavailable.</w:t>
      </w:r>
    </w:p>
    <w:p w14:paraId="5D47112E" w14:textId="66925CB8"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Falkland Islands:</w:t>
      </w:r>
      <w:r w:rsidR="00D32EDF"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A6B05A1" w14:textId="17FBF3CF"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6C3A4E4" w14:textId="37C5146E"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St Helena, Ascension, Tristan da Cunha:</w:t>
      </w:r>
      <w:r w:rsidR="00856E5E"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A998988" w14:textId="1EAD9DB3" w:rsidR="00E95C96" w:rsidRPr="00E85CCF" w:rsidRDefault="008B5228"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(Q39c) </w:t>
      </w:r>
      <w:r w:rsidR="00E95C96" w:rsidRPr="00E85CCF">
        <w:rPr>
          <w:rFonts w:ascii="Times New Roman" w:hAnsi="Times New Roman"/>
          <w:szCs w:val="24"/>
          <w:u w:val="single"/>
        </w:rPr>
        <w:t>Turks and Caicos Islands:</w:t>
      </w:r>
      <w:r w:rsidR="00285B9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F3E03EB" w14:textId="347807B2" w:rsidR="00E95C96" w:rsidRPr="00E85CCF" w:rsidRDefault="008B5228"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23B020B9" w14:textId="77777777" w:rsidR="00DD0E00" w:rsidRDefault="008B5228" w:rsidP="00DD0E00">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(Q39c)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7E8C69A4" w14:textId="675214D1" w:rsidR="002D0708" w:rsidRPr="00DD0E00" w:rsidRDefault="00DD0E00" w:rsidP="00DD0E00">
      <w:pPr>
        <w:pStyle w:val="Heading1"/>
        <w:rPr>
          <w:kern w:val="0"/>
          <w:szCs w:val="24"/>
        </w:rPr>
      </w:pPr>
      <w:r>
        <w:rPr>
          <w:szCs w:val="24"/>
        </w:rPr>
        <w:br w:type="page"/>
      </w:r>
      <w:bookmarkStart w:id="23" w:name="_Toc106116814"/>
      <w:r w:rsidR="002D0708" w:rsidRPr="00E85CCF">
        <w:t>(</w:t>
      </w:r>
      <w:r w:rsidR="00D86284">
        <w:t>Q39</w:t>
      </w:r>
      <w:r w:rsidR="002D0708" w:rsidRPr="00E85CCF">
        <w:t>d) Child victims of violence, including abuse, neglect, domestic violence and sexual exploitation and abuse in and outside the home and in alternative care settings, that have been reported to the authorities, investigated and prosecuted and the sanctions imposed on perpetrators, disaggregated by type of offence</w:t>
      </w:r>
      <w:r w:rsidR="00B65A6B" w:rsidRPr="00E85CCF">
        <w:t>.</w:t>
      </w:r>
      <w:bookmarkEnd w:id="23"/>
    </w:p>
    <w:p w14:paraId="0A28F184" w14:textId="1FDE2B87" w:rsidR="00960520" w:rsidRPr="00E85CCF" w:rsidRDefault="008B5228"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(Q39d) </w:t>
      </w:r>
      <w:r w:rsidR="00960520" w:rsidRPr="00E85CCF">
        <w:rPr>
          <w:rFonts w:ascii="Times New Roman" w:hAnsi="Times New Roman"/>
          <w:szCs w:val="24"/>
          <w:u w:val="single"/>
        </w:rPr>
        <w:t>England and Wales:</w:t>
      </w:r>
      <w:r w:rsidR="00960520" w:rsidRPr="00E85CCF">
        <w:rPr>
          <w:rFonts w:ascii="Times New Roman" w:hAnsi="Times New Roman"/>
          <w:szCs w:val="24"/>
        </w:rPr>
        <w:t xml:space="preserve"> </w:t>
      </w:r>
    </w:p>
    <w:p w14:paraId="4E82DC47" w14:textId="718804B1" w:rsidR="00FB45B9" w:rsidRPr="00E85CCF" w:rsidRDefault="009F4347" w:rsidP="002D0708">
      <w:pPr>
        <w:pStyle w:val="DeptBullets"/>
        <w:numPr>
          <w:ilvl w:val="0"/>
          <w:numId w:val="0"/>
        </w:numPr>
        <w:rPr>
          <w:rFonts w:ascii="Times New Roman" w:hAnsi="Times New Roman"/>
          <w:szCs w:val="24"/>
        </w:rPr>
      </w:pPr>
      <w:r w:rsidRPr="00E85CCF">
        <w:rPr>
          <w:rFonts w:ascii="Times New Roman" w:hAnsi="Times New Roman"/>
          <w:szCs w:val="24"/>
        </w:rPr>
        <w:t>In England and Wales there were 81,945 notifiable offences recorded by the police in 2020, up from 73,007 in 2017 (+12.2%).</w:t>
      </w:r>
    </w:p>
    <w:tbl>
      <w:tblPr>
        <w:tblW w:w="5000" w:type="pct"/>
        <w:tblLook w:val="04A0" w:firstRow="1" w:lastRow="0" w:firstColumn="1" w:lastColumn="0" w:noHBand="0" w:noVBand="1"/>
      </w:tblPr>
      <w:tblGrid>
        <w:gridCol w:w="2674"/>
        <w:gridCol w:w="1404"/>
        <w:gridCol w:w="1404"/>
        <w:gridCol w:w="1404"/>
        <w:gridCol w:w="1400"/>
      </w:tblGrid>
      <w:tr w:rsidR="00E85CCF" w:rsidRPr="00E85CCF" w14:paraId="5288DC0C" w14:textId="77777777" w:rsidTr="007A4EF2">
        <w:trPr>
          <w:trHeight w:val="156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B980872" w14:textId="7724F8A2" w:rsidR="00273A52" w:rsidRPr="00E85CCF" w:rsidRDefault="00272108"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34.</w:t>
            </w:r>
            <w:r>
              <w:rPr>
                <w:rFonts w:ascii="Times New Roman" w:hAnsi="Times New Roman"/>
                <w:b/>
                <w:bCs/>
                <w:szCs w:val="24"/>
                <w:lang w:eastAsia="en-GB"/>
              </w:rPr>
              <w:t xml:space="preserve"> </w:t>
            </w:r>
            <w:r w:rsidR="00273A52" w:rsidRPr="00E85CCF">
              <w:rPr>
                <w:rFonts w:ascii="Times New Roman" w:hAnsi="Times New Roman"/>
                <w:b/>
                <w:bCs/>
                <w:szCs w:val="24"/>
                <w:lang w:eastAsia="en-GB"/>
              </w:rPr>
              <w:t xml:space="preserve">Number of child victims of violence, including abuse, neglect, domestic violence and sexual exploitation and abuse in and outside the home and in alternative care settings, that have been reported to the authorities, investigated and prosecuted and the sanctions imposed on perpetrators, </w:t>
            </w:r>
            <w:r w:rsidR="00273A52" w:rsidRPr="00E85CCF">
              <w:rPr>
                <w:rFonts w:ascii="Times New Roman" w:hAnsi="Times New Roman"/>
                <w:b/>
                <w:bCs/>
                <w:szCs w:val="24"/>
                <w:u w:val="single"/>
                <w:lang w:eastAsia="en-GB"/>
              </w:rPr>
              <w:t>England and Wales</w:t>
            </w:r>
            <w:r w:rsidR="00273A52" w:rsidRPr="00E85CCF">
              <w:rPr>
                <w:rFonts w:ascii="Times New Roman" w:hAnsi="Times New Roman"/>
                <w:b/>
                <w:bCs/>
                <w:szCs w:val="24"/>
                <w:lang w:eastAsia="en-GB"/>
              </w:rPr>
              <w:t>, 2017-202</w:t>
            </w:r>
            <w:r w:rsidR="007A4EF2" w:rsidRPr="00E85CCF">
              <w:rPr>
                <w:rFonts w:ascii="Times New Roman" w:hAnsi="Times New Roman"/>
                <w:b/>
                <w:bCs/>
                <w:szCs w:val="24"/>
                <w:lang w:eastAsia="en-GB"/>
              </w:rPr>
              <w:t>0</w:t>
            </w:r>
          </w:p>
        </w:tc>
      </w:tr>
      <w:tr w:rsidR="00E85CCF" w:rsidRPr="00E85CCF" w14:paraId="1A4A04EA" w14:textId="77777777" w:rsidTr="007A4EF2">
        <w:trPr>
          <w:trHeight w:val="293"/>
        </w:trPr>
        <w:tc>
          <w:tcPr>
            <w:tcW w:w="5000" w:type="pct"/>
            <w:gridSpan w:val="5"/>
            <w:tcBorders>
              <w:top w:val="single" w:sz="8" w:space="0" w:color="auto"/>
              <w:left w:val="single" w:sz="8" w:space="0" w:color="auto"/>
              <w:bottom w:val="single" w:sz="8" w:space="0" w:color="auto"/>
              <w:right w:val="single" w:sz="8" w:space="0" w:color="000000"/>
            </w:tcBorders>
            <w:shd w:val="clear" w:color="000000" w:fill="D9D9D9"/>
            <w:hideMark/>
          </w:tcPr>
          <w:p w14:paraId="676EA202" w14:textId="77777777" w:rsidR="00273A52" w:rsidRPr="00E85CCF" w:rsidRDefault="00273A52"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97D0961" w14:textId="77777777" w:rsidTr="007A4EF2">
        <w:trPr>
          <w:trHeight w:val="54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4AB44D9" w14:textId="66039AF6" w:rsidR="00273A52" w:rsidRPr="00E85CCF" w:rsidRDefault="00273A52"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Police Recorded Crime: https://www.gov.uk/government/statistics/police-recorded-crime-open-data-tables</w:t>
            </w:r>
          </w:p>
        </w:tc>
      </w:tr>
      <w:tr w:rsidR="00E85CCF" w:rsidRPr="00E85CCF" w14:paraId="505E070D" w14:textId="77777777" w:rsidTr="007A4EF2">
        <w:trPr>
          <w:trHeight w:val="293"/>
        </w:trPr>
        <w:tc>
          <w:tcPr>
            <w:tcW w:w="1614" w:type="pct"/>
            <w:tcBorders>
              <w:top w:val="nil"/>
              <w:left w:val="single" w:sz="8" w:space="0" w:color="auto"/>
              <w:bottom w:val="single" w:sz="8" w:space="0" w:color="auto"/>
              <w:right w:val="single" w:sz="8" w:space="0" w:color="auto"/>
            </w:tcBorders>
            <w:shd w:val="clear" w:color="000000" w:fill="D9D9D9"/>
            <w:vAlign w:val="center"/>
            <w:hideMark/>
          </w:tcPr>
          <w:p w14:paraId="2CDDB232" w14:textId="77777777" w:rsidR="007A4EF2" w:rsidRPr="00E85CCF" w:rsidRDefault="007A4EF2"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7" w:type="pct"/>
            <w:tcBorders>
              <w:top w:val="nil"/>
              <w:left w:val="nil"/>
              <w:bottom w:val="single" w:sz="8" w:space="0" w:color="auto"/>
              <w:right w:val="single" w:sz="8" w:space="0" w:color="auto"/>
            </w:tcBorders>
            <w:shd w:val="clear" w:color="000000" w:fill="D9D9D9"/>
            <w:vAlign w:val="center"/>
            <w:hideMark/>
          </w:tcPr>
          <w:p w14:paraId="5009E77A" w14:textId="77777777" w:rsidR="007A4EF2" w:rsidRPr="00E85CCF" w:rsidRDefault="007A4EF2"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7" w:type="pct"/>
            <w:tcBorders>
              <w:top w:val="nil"/>
              <w:left w:val="nil"/>
              <w:bottom w:val="single" w:sz="8" w:space="0" w:color="auto"/>
              <w:right w:val="single" w:sz="8" w:space="0" w:color="auto"/>
            </w:tcBorders>
            <w:shd w:val="clear" w:color="000000" w:fill="D9D9D9"/>
            <w:vAlign w:val="center"/>
            <w:hideMark/>
          </w:tcPr>
          <w:p w14:paraId="27021FD1" w14:textId="77777777" w:rsidR="007A4EF2" w:rsidRPr="00E85CCF" w:rsidRDefault="007A4EF2"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7" w:type="pct"/>
            <w:tcBorders>
              <w:top w:val="nil"/>
              <w:left w:val="nil"/>
              <w:bottom w:val="single" w:sz="8" w:space="0" w:color="auto"/>
              <w:right w:val="single" w:sz="8" w:space="0" w:color="auto"/>
            </w:tcBorders>
            <w:shd w:val="clear" w:color="000000" w:fill="D9D9D9"/>
            <w:vAlign w:val="center"/>
            <w:hideMark/>
          </w:tcPr>
          <w:p w14:paraId="178B6F5E" w14:textId="77777777" w:rsidR="007A4EF2" w:rsidRPr="00E85CCF" w:rsidRDefault="007A4EF2"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7" w:type="pct"/>
            <w:tcBorders>
              <w:top w:val="nil"/>
              <w:left w:val="nil"/>
              <w:bottom w:val="single" w:sz="8" w:space="0" w:color="auto"/>
              <w:right w:val="single" w:sz="8" w:space="0" w:color="auto"/>
            </w:tcBorders>
            <w:shd w:val="clear" w:color="000000" w:fill="D9D9D9"/>
            <w:vAlign w:val="center"/>
            <w:hideMark/>
          </w:tcPr>
          <w:p w14:paraId="5B3C25D7" w14:textId="77777777" w:rsidR="007A4EF2" w:rsidRPr="00E85CCF" w:rsidRDefault="007A4EF2"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78F56D25" w14:textId="77777777" w:rsidTr="007A4EF2">
        <w:trPr>
          <w:trHeight w:val="293"/>
        </w:trPr>
        <w:tc>
          <w:tcPr>
            <w:tcW w:w="1614" w:type="pct"/>
            <w:tcBorders>
              <w:top w:val="nil"/>
              <w:left w:val="single" w:sz="8" w:space="0" w:color="auto"/>
              <w:bottom w:val="single" w:sz="8" w:space="0" w:color="auto"/>
              <w:right w:val="single" w:sz="8" w:space="0" w:color="auto"/>
            </w:tcBorders>
            <w:shd w:val="clear" w:color="auto" w:fill="auto"/>
            <w:vAlign w:val="center"/>
            <w:hideMark/>
          </w:tcPr>
          <w:p w14:paraId="424153AA" w14:textId="77777777" w:rsidR="007A4EF2" w:rsidRPr="00E85CCF" w:rsidRDefault="007A4EF2" w:rsidP="00480CD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7" w:type="pct"/>
            <w:tcBorders>
              <w:top w:val="nil"/>
              <w:left w:val="nil"/>
              <w:bottom w:val="single" w:sz="8" w:space="0" w:color="auto"/>
              <w:right w:val="single" w:sz="8" w:space="0" w:color="auto"/>
            </w:tcBorders>
            <w:shd w:val="clear" w:color="auto" w:fill="auto"/>
            <w:vAlign w:val="center"/>
            <w:hideMark/>
          </w:tcPr>
          <w:p w14:paraId="5F3387B5" w14:textId="5B482C8B" w:rsidR="007A4EF2" w:rsidRPr="00E85CCF" w:rsidRDefault="007A4EF2" w:rsidP="007A4EF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73,007</w:t>
            </w:r>
          </w:p>
        </w:tc>
        <w:tc>
          <w:tcPr>
            <w:tcW w:w="847" w:type="pct"/>
            <w:tcBorders>
              <w:top w:val="nil"/>
              <w:left w:val="nil"/>
              <w:bottom w:val="single" w:sz="8" w:space="0" w:color="auto"/>
              <w:right w:val="single" w:sz="8" w:space="0" w:color="auto"/>
            </w:tcBorders>
            <w:shd w:val="clear" w:color="auto" w:fill="auto"/>
            <w:vAlign w:val="center"/>
            <w:hideMark/>
          </w:tcPr>
          <w:p w14:paraId="56EA1A9F" w14:textId="3EE31052" w:rsidR="007A4EF2" w:rsidRPr="00E85CCF" w:rsidRDefault="007A4EF2" w:rsidP="007A4EF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81,372</w:t>
            </w:r>
          </w:p>
        </w:tc>
        <w:tc>
          <w:tcPr>
            <w:tcW w:w="847" w:type="pct"/>
            <w:tcBorders>
              <w:top w:val="nil"/>
              <w:left w:val="nil"/>
              <w:bottom w:val="single" w:sz="8" w:space="0" w:color="auto"/>
              <w:right w:val="single" w:sz="8" w:space="0" w:color="auto"/>
            </w:tcBorders>
            <w:shd w:val="clear" w:color="auto" w:fill="auto"/>
            <w:vAlign w:val="center"/>
            <w:hideMark/>
          </w:tcPr>
          <w:p w14:paraId="6E0C26DE" w14:textId="1EC1997E" w:rsidR="007A4EF2" w:rsidRPr="00E85CCF" w:rsidRDefault="007A4EF2" w:rsidP="007A4EF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84,099</w:t>
            </w:r>
          </w:p>
        </w:tc>
        <w:tc>
          <w:tcPr>
            <w:tcW w:w="847" w:type="pct"/>
            <w:tcBorders>
              <w:top w:val="nil"/>
              <w:left w:val="nil"/>
              <w:bottom w:val="single" w:sz="8" w:space="0" w:color="auto"/>
              <w:right w:val="single" w:sz="8" w:space="0" w:color="auto"/>
            </w:tcBorders>
            <w:shd w:val="clear" w:color="auto" w:fill="auto"/>
            <w:vAlign w:val="center"/>
            <w:hideMark/>
          </w:tcPr>
          <w:p w14:paraId="633BFC12" w14:textId="657D730D" w:rsidR="007A4EF2" w:rsidRPr="00E85CCF" w:rsidRDefault="007A4EF2" w:rsidP="007A4EF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81,945</w:t>
            </w:r>
          </w:p>
        </w:tc>
      </w:tr>
      <w:tr w:rsidR="00E85CCF" w:rsidRPr="00E85CCF" w14:paraId="2C81F8C7" w14:textId="77777777" w:rsidTr="007A4EF2">
        <w:trPr>
          <w:trHeight w:val="353"/>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7A69161B" w14:textId="77777777" w:rsidR="00273A52" w:rsidRPr="00E85CCF" w:rsidRDefault="00273A52"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273A52" w:rsidRPr="00E85CCF" w14:paraId="28B920EA" w14:textId="77777777" w:rsidTr="007A4EF2">
        <w:trPr>
          <w:trHeight w:val="2967"/>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31C496" w14:textId="5C83FCAE" w:rsidR="00273A52" w:rsidRPr="00E85CCF" w:rsidRDefault="007A4EF2"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273A52" w:rsidRPr="00E85CCF">
              <w:rPr>
                <w:rFonts w:ascii="Times New Roman" w:hAnsi="Times New Roman"/>
                <w:szCs w:val="24"/>
                <w:lang w:eastAsia="en-GB"/>
              </w:rPr>
              <w:t xml:space="preserve">Data includes the following offence codes:                                                                              </w:t>
            </w:r>
          </w:p>
          <w:p w14:paraId="6AF8E253"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17B Sexual assault on a male child under 13</w:t>
            </w:r>
          </w:p>
          <w:p w14:paraId="25B80B9D"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19D Rape of a female child under 16</w:t>
            </w:r>
          </w:p>
          <w:p w14:paraId="52763F75"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19E Rape of a female child under 13</w:t>
            </w:r>
          </w:p>
          <w:p w14:paraId="587F6C83"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19G Rape of a male child under 16</w:t>
            </w:r>
          </w:p>
          <w:p w14:paraId="5424373A"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19H Rape of a male child under 13</w:t>
            </w:r>
          </w:p>
          <w:p w14:paraId="47B5F700"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20B Sexual assault on a female child under 13</w:t>
            </w:r>
          </w:p>
          <w:p w14:paraId="39A07F76"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21 Sexual activity involving a child under 13</w:t>
            </w:r>
          </w:p>
          <w:p w14:paraId="230E6FDA"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22B Sexual activity involving child under 16</w:t>
            </w:r>
          </w:p>
          <w:p w14:paraId="29A0843C"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71 Abuse of children through sexual exploitation (formerly prostitution or pornography)</w:t>
            </w:r>
          </w:p>
          <w:p w14:paraId="49591AAA" w14:textId="77777777" w:rsidR="007A4EF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73 Abuse of position of trust of a sexual nature</w:t>
            </w:r>
          </w:p>
          <w:p w14:paraId="0EE56FD0" w14:textId="5B438BDA" w:rsidR="00273A52" w:rsidRPr="00E85CCF" w:rsidRDefault="00273A52"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88A Sexual grooming</w:t>
            </w:r>
          </w:p>
          <w:p w14:paraId="3D4F5D3F" w14:textId="628E828C" w:rsidR="00B74DF4" w:rsidRPr="00E85CCF" w:rsidRDefault="00B74DF4" w:rsidP="0082695D">
            <w:pPr>
              <w:pStyle w:val="ListParagraph"/>
              <w:widowControl/>
              <w:numPr>
                <w:ilvl w:val="0"/>
                <w:numId w:val="6"/>
              </w:numPr>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11A Cruelty to children/young persons</w:t>
            </w:r>
          </w:p>
        </w:tc>
      </w:tr>
    </w:tbl>
    <w:p w14:paraId="493AF289" w14:textId="77777777" w:rsidR="00EE0FC9" w:rsidRPr="00DD0E00" w:rsidRDefault="00EE0FC9" w:rsidP="002D0708">
      <w:pPr>
        <w:pStyle w:val="DeptBullets"/>
        <w:numPr>
          <w:ilvl w:val="0"/>
          <w:numId w:val="0"/>
        </w:numPr>
        <w:rPr>
          <w:rFonts w:ascii="Times New Roman" w:hAnsi="Times New Roman"/>
          <w:szCs w:val="24"/>
        </w:rPr>
      </w:pPr>
    </w:p>
    <w:p w14:paraId="65CDC545" w14:textId="77777777" w:rsidR="00DD0E00" w:rsidRDefault="00DD0E00">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4A12818" w14:textId="5155DB60" w:rsidR="00593772" w:rsidRPr="00E85CCF" w:rsidRDefault="002A68E2"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593772" w:rsidRPr="00E85CCF">
        <w:rPr>
          <w:rFonts w:ascii="Times New Roman" w:hAnsi="Times New Roman"/>
          <w:szCs w:val="24"/>
          <w:u w:val="single"/>
        </w:rPr>
        <w:t>Scotland:</w:t>
      </w:r>
    </w:p>
    <w:p w14:paraId="0A54035C" w14:textId="77777777" w:rsidR="00682854" w:rsidRPr="00E85CCF" w:rsidRDefault="00682854" w:rsidP="00682854">
      <w:pPr>
        <w:pStyle w:val="DeptBullets"/>
        <w:numPr>
          <w:ilvl w:val="0"/>
          <w:numId w:val="0"/>
        </w:numPr>
        <w:rPr>
          <w:rFonts w:ascii="Times New Roman" w:hAnsi="Times New Roman"/>
          <w:szCs w:val="24"/>
        </w:rPr>
      </w:pPr>
      <w:r w:rsidRPr="00E85CCF">
        <w:rPr>
          <w:rFonts w:ascii="Times New Roman" w:hAnsi="Times New Roman"/>
          <w:szCs w:val="24"/>
        </w:rPr>
        <w:t xml:space="preserve">In Scotland, the number of people prosecuted for offences against a child (as the main offence) was 658 in 2020, down from 726 in 2019 (-9.4%). </w:t>
      </w:r>
    </w:p>
    <w:tbl>
      <w:tblPr>
        <w:tblW w:w="5000" w:type="pct"/>
        <w:tblLook w:val="04A0" w:firstRow="1" w:lastRow="0" w:firstColumn="1" w:lastColumn="0" w:noHBand="0" w:noVBand="1"/>
      </w:tblPr>
      <w:tblGrid>
        <w:gridCol w:w="2341"/>
        <w:gridCol w:w="2274"/>
        <w:gridCol w:w="1904"/>
        <w:gridCol w:w="1767"/>
      </w:tblGrid>
      <w:tr w:rsidR="00E85CCF" w:rsidRPr="00E85CCF" w14:paraId="3F754679" w14:textId="77777777" w:rsidTr="00682854">
        <w:trPr>
          <w:trHeight w:val="85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4118702" w14:textId="68D231F2" w:rsidR="00682854"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35.</w:t>
            </w:r>
            <w:r>
              <w:rPr>
                <w:rFonts w:ascii="Times New Roman" w:hAnsi="Times New Roman"/>
                <w:b/>
                <w:bCs/>
                <w:szCs w:val="24"/>
                <w:lang w:eastAsia="en-GB"/>
              </w:rPr>
              <w:t xml:space="preserve"> </w:t>
            </w:r>
            <w:r w:rsidR="00682854" w:rsidRPr="00E85CCF">
              <w:rPr>
                <w:rFonts w:ascii="Times New Roman" w:hAnsi="Times New Roman"/>
                <w:b/>
                <w:bCs/>
                <w:szCs w:val="24"/>
                <w:lang w:eastAsia="en-GB"/>
              </w:rPr>
              <w:t xml:space="preserve">Number of people prosecuted for offences against a child (where main crime) in </w:t>
            </w:r>
            <w:r w:rsidR="00682854" w:rsidRPr="00E85CCF">
              <w:rPr>
                <w:rFonts w:ascii="Times New Roman" w:hAnsi="Times New Roman"/>
                <w:b/>
                <w:bCs/>
                <w:szCs w:val="24"/>
                <w:u w:val="single"/>
                <w:lang w:eastAsia="en-GB"/>
              </w:rPr>
              <w:t>Scotland</w:t>
            </w:r>
            <w:r w:rsidR="00682854" w:rsidRPr="00E85CCF">
              <w:rPr>
                <w:rFonts w:ascii="Times New Roman" w:hAnsi="Times New Roman"/>
                <w:b/>
                <w:bCs/>
                <w:szCs w:val="24"/>
                <w:lang w:eastAsia="en-GB"/>
              </w:rPr>
              <w:t>, 2017-18 to 201</w:t>
            </w:r>
            <w:r w:rsidR="00427478" w:rsidRPr="00E85CCF">
              <w:rPr>
                <w:rFonts w:ascii="Times New Roman" w:hAnsi="Times New Roman"/>
                <w:b/>
                <w:bCs/>
                <w:szCs w:val="24"/>
                <w:lang w:eastAsia="en-GB"/>
              </w:rPr>
              <w:t>9</w:t>
            </w:r>
            <w:r w:rsidR="00682854" w:rsidRPr="00E85CCF">
              <w:rPr>
                <w:rFonts w:ascii="Times New Roman" w:hAnsi="Times New Roman"/>
                <w:b/>
                <w:bCs/>
                <w:szCs w:val="24"/>
                <w:lang w:eastAsia="en-GB"/>
              </w:rPr>
              <w:t>-20</w:t>
            </w:r>
          </w:p>
        </w:tc>
      </w:tr>
      <w:tr w:rsidR="00E85CCF" w:rsidRPr="00E85CCF" w14:paraId="2D5CEC38" w14:textId="77777777" w:rsidTr="00682854">
        <w:trPr>
          <w:trHeight w:val="293"/>
        </w:trPr>
        <w:tc>
          <w:tcPr>
            <w:tcW w:w="5000" w:type="pct"/>
            <w:gridSpan w:val="4"/>
            <w:tcBorders>
              <w:top w:val="single" w:sz="8" w:space="0" w:color="auto"/>
              <w:left w:val="single" w:sz="8" w:space="0" w:color="auto"/>
              <w:bottom w:val="single" w:sz="8" w:space="0" w:color="auto"/>
              <w:right w:val="single" w:sz="8" w:space="0" w:color="000000"/>
            </w:tcBorders>
            <w:shd w:val="clear" w:color="000000" w:fill="D9D9D9"/>
            <w:hideMark/>
          </w:tcPr>
          <w:p w14:paraId="111D5545" w14:textId="77777777" w:rsidR="00682854" w:rsidRPr="00E85CCF" w:rsidRDefault="0068285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1DDD506" w14:textId="77777777" w:rsidTr="00682854">
        <w:trPr>
          <w:trHeight w:val="54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0DEE401" w14:textId="77777777" w:rsidR="00682854" w:rsidRPr="00E85CCF" w:rsidRDefault="0068285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Criminal Proceedings Database - https://www.gov.scot/publications/criminal-proceedings-scotland-2019-20/</w:t>
            </w:r>
          </w:p>
        </w:tc>
      </w:tr>
      <w:tr w:rsidR="00E85CCF" w:rsidRPr="00E85CCF" w14:paraId="6B4C791D" w14:textId="77777777" w:rsidTr="00682854">
        <w:trPr>
          <w:trHeight w:val="293"/>
        </w:trPr>
        <w:tc>
          <w:tcPr>
            <w:tcW w:w="1413" w:type="pct"/>
            <w:tcBorders>
              <w:top w:val="nil"/>
              <w:left w:val="single" w:sz="8" w:space="0" w:color="auto"/>
              <w:bottom w:val="single" w:sz="8" w:space="0" w:color="auto"/>
              <w:right w:val="single" w:sz="8" w:space="0" w:color="auto"/>
            </w:tcBorders>
            <w:shd w:val="clear" w:color="000000" w:fill="D9D9D9"/>
            <w:vAlign w:val="center"/>
            <w:hideMark/>
          </w:tcPr>
          <w:p w14:paraId="16423F25" w14:textId="77777777" w:rsidR="00682854" w:rsidRPr="00E85CCF" w:rsidRDefault="0068285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372" w:type="pct"/>
            <w:tcBorders>
              <w:top w:val="nil"/>
              <w:left w:val="nil"/>
              <w:bottom w:val="nil"/>
              <w:right w:val="single" w:sz="8" w:space="0" w:color="auto"/>
            </w:tcBorders>
            <w:shd w:val="clear" w:color="000000" w:fill="D9D9D9"/>
            <w:noWrap/>
            <w:vAlign w:val="center"/>
            <w:hideMark/>
          </w:tcPr>
          <w:p w14:paraId="067D1A81" w14:textId="77777777" w:rsidR="00682854" w:rsidRPr="00E85CCF" w:rsidRDefault="0068285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149" w:type="pct"/>
            <w:tcBorders>
              <w:top w:val="nil"/>
              <w:left w:val="nil"/>
              <w:bottom w:val="nil"/>
              <w:right w:val="single" w:sz="8" w:space="0" w:color="auto"/>
            </w:tcBorders>
            <w:shd w:val="clear" w:color="000000" w:fill="D9D9D9"/>
            <w:noWrap/>
            <w:vAlign w:val="center"/>
            <w:hideMark/>
          </w:tcPr>
          <w:p w14:paraId="086E72DA" w14:textId="77777777" w:rsidR="00682854" w:rsidRPr="00E85CCF" w:rsidRDefault="0068285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67" w:type="pct"/>
            <w:tcBorders>
              <w:top w:val="nil"/>
              <w:left w:val="nil"/>
              <w:bottom w:val="nil"/>
              <w:right w:val="single" w:sz="8" w:space="0" w:color="auto"/>
            </w:tcBorders>
            <w:shd w:val="clear" w:color="000000" w:fill="D9D9D9"/>
            <w:noWrap/>
            <w:vAlign w:val="center"/>
            <w:hideMark/>
          </w:tcPr>
          <w:p w14:paraId="1038BA37" w14:textId="77777777" w:rsidR="00682854" w:rsidRPr="00E85CCF" w:rsidRDefault="0068285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682854" w:rsidRPr="00E85CCF" w14:paraId="596ACCFE" w14:textId="77777777" w:rsidTr="00682854">
        <w:trPr>
          <w:trHeight w:val="293"/>
        </w:trPr>
        <w:tc>
          <w:tcPr>
            <w:tcW w:w="1413" w:type="pct"/>
            <w:tcBorders>
              <w:top w:val="nil"/>
              <w:left w:val="single" w:sz="8" w:space="0" w:color="auto"/>
              <w:bottom w:val="single" w:sz="8" w:space="0" w:color="auto"/>
              <w:right w:val="single" w:sz="8" w:space="0" w:color="auto"/>
            </w:tcBorders>
            <w:shd w:val="clear" w:color="auto" w:fill="auto"/>
            <w:vAlign w:val="center"/>
            <w:hideMark/>
          </w:tcPr>
          <w:p w14:paraId="6FCF4305" w14:textId="77777777" w:rsidR="00682854" w:rsidRPr="00E85CCF" w:rsidRDefault="0068285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Total </w:t>
            </w:r>
          </w:p>
        </w:tc>
        <w:tc>
          <w:tcPr>
            <w:tcW w:w="1372" w:type="pct"/>
            <w:tcBorders>
              <w:top w:val="single" w:sz="8" w:space="0" w:color="auto"/>
              <w:left w:val="nil"/>
              <w:bottom w:val="single" w:sz="8" w:space="0" w:color="auto"/>
              <w:right w:val="single" w:sz="8" w:space="0" w:color="auto"/>
            </w:tcBorders>
            <w:shd w:val="clear" w:color="auto" w:fill="auto"/>
            <w:vAlign w:val="center"/>
            <w:hideMark/>
          </w:tcPr>
          <w:p w14:paraId="7D4B0FD2" w14:textId="77777777" w:rsidR="00682854" w:rsidRPr="00E85CCF" w:rsidRDefault="0068285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664</w:t>
            </w:r>
          </w:p>
        </w:tc>
        <w:tc>
          <w:tcPr>
            <w:tcW w:w="1149" w:type="pct"/>
            <w:tcBorders>
              <w:top w:val="single" w:sz="8" w:space="0" w:color="auto"/>
              <w:left w:val="nil"/>
              <w:bottom w:val="single" w:sz="8" w:space="0" w:color="auto"/>
              <w:right w:val="single" w:sz="8" w:space="0" w:color="auto"/>
            </w:tcBorders>
            <w:shd w:val="clear" w:color="auto" w:fill="auto"/>
            <w:vAlign w:val="center"/>
            <w:hideMark/>
          </w:tcPr>
          <w:p w14:paraId="43AAF8FB" w14:textId="77777777" w:rsidR="00682854" w:rsidRPr="00E85CCF" w:rsidRDefault="0068285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726</w:t>
            </w:r>
          </w:p>
        </w:tc>
        <w:tc>
          <w:tcPr>
            <w:tcW w:w="1067" w:type="pct"/>
            <w:tcBorders>
              <w:top w:val="single" w:sz="8" w:space="0" w:color="auto"/>
              <w:left w:val="nil"/>
              <w:bottom w:val="single" w:sz="8" w:space="0" w:color="auto"/>
              <w:right w:val="single" w:sz="8" w:space="0" w:color="auto"/>
            </w:tcBorders>
            <w:shd w:val="clear" w:color="auto" w:fill="auto"/>
            <w:vAlign w:val="center"/>
            <w:hideMark/>
          </w:tcPr>
          <w:p w14:paraId="111E7B3F" w14:textId="77777777" w:rsidR="00682854" w:rsidRPr="00E85CCF" w:rsidRDefault="0068285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658</w:t>
            </w:r>
          </w:p>
        </w:tc>
      </w:tr>
    </w:tbl>
    <w:p w14:paraId="6C797395" w14:textId="77777777" w:rsidR="00682854" w:rsidRPr="00E85CCF" w:rsidRDefault="00682854" w:rsidP="00593772">
      <w:pPr>
        <w:pStyle w:val="DeptBullets"/>
        <w:numPr>
          <w:ilvl w:val="0"/>
          <w:numId w:val="0"/>
        </w:numPr>
        <w:rPr>
          <w:rFonts w:ascii="Times New Roman" w:hAnsi="Times New Roman"/>
          <w:szCs w:val="24"/>
          <w:u w:val="single"/>
        </w:rPr>
      </w:pPr>
    </w:p>
    <w:p w14:paraId="658C1B73" w14:textId="6B2B18F6" w:rsidR="00593772" w:rsidRPr="00E85CCF" w:rsidRDefault="002A68E2"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593772" w:rsidRPr="00E85CCF">
        <w:rPr>
          <w:rFonts w:ascii="Times New Roman" w:hAnsi="Times New Roman"/>
          <w:szCs w:val="24"/>
          <w:u w:val="single"/>
        </w:rPr>
        <w:t>Northern Ireland:</w:t>
      </w:r>
    </w:p>
    <w:tbl>
      <w:tblPr>
        <w:tblW w:w="5000" w:type="pct"/>
        <w:tblLook w:val="04A0" w:firstRow="1" w:lastRow="0" w:firstColumn="1" w:lastColumn="0" w:noHBand="0" w:noVBand="1"/>
      </w:tblPr>
      <w:tblGrid>
        <w:gridCol w:w="1658"/>
        <w:gridCol w:w="1657"/>
        <w:gridCol w:w="1657"/>
        <w:gridCol w:w="1657"/>
        <w:gridCol w:w="1657"/>
      </w:tblGrid>
      <w:tr w:rsidR="00E85CCF" w:rsidRPr="00E85CCF" w14:paraId="32239921" w14:textId="77777777" w:rsidTr="005A1C8B">
        <w:trPr>
          <w:trHeight w:val="156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341E60F" w14:textId="6B524655" w:rsidR="00166D3C"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36.</w:t>
            </w:r>
            <w:r>
              <w:rPr>
                <w:rFonts w:ascii="Times New Roman" w:hAnsi="Times New Roman"/>
                <w:b/>
                <w:bCs/>
                <w:szCs w:val="24"/>
                <w:lang w:eastAsia="en-GB"/>
              </w:rPr>
              <w:t xml:space="preserve"> </w:t>
            </w:r>
            <w:r w:rsidR="00166D3C" w:rsidRPr="00E85CCF">
              <w:rPr>
                <w:rFonts w:ascii="Times New Roman" w:hAnsi="Times New Roman"/>
                <w:b/>
                <w:bCs/>
                <w:szCs w:val="24"/>
                <w:lang w:eastAsia="en-GB"/>
              </w:rPr>
              <w:t xml:space="preserve">Number of child victims of violence, including abuse, neglect, domestic violence and sexual exploitation and abuse in and outside the home and in alternative care settings, that have been reported to the authorities, investigated and prosecuted and the sanctions imposed on perpetrators, </w:t>
            </w:r>
            <w:r w:rsidR="00166D3C" w:rsidRPr="00E85CCF">
              <w:rPr>
                <w:rFonts w:ascii="Times New Roman" w:hAnsi="Times New Roman"/>
                <w:b/>
                <w:bCs/>
                <w:szCs w:val="24"/>
                <w:u w:val="single"/>
                <w:lang w:eastAsia="en-GB"/>
              </w:rPr>
              <w:t>Northern Ireland,</w:t>
            </w:r>
            <w:r w:rsidR="00166D3C" w:rsidRPr="00E85CCF">
              <w:rPr>
                <w:rFonts w:ascii="Times New Roman" w:hAnsi="Times New Roman"/>
                <w:b/>
                <w:bCs/>
                <w:szCs w:val="24"/>
                <w:lang w:eastAsia="en-GB"/>
              </w:rPr>
              <w:t xml:space="preserve"> 2017-2021</w:t>
            </w:r>
          </w:p>
        </w:tc>
      </w:tr>
      <w:tr w:rsidR="00E85CCF" w:rsidRPr="00E85CCF" w14:paraId="0C5AA149" w14:textId="77777777" w:rsidTr="005A1C8B">
        <w:trPr>
          <w:trHeight w:val="315"/>
        </w:trPr>
        <w:tc>
          <w:tcPr>
            <w:tcW w:w="1000" w:type="pct"/>
            <w:tcBorders>
              <w:top w:val="nil"/>
              <w:left w:val="single" w:sz="8" w:space="0" w:color="auto"/>
              <w:bottom w:val="single" w:sz="8" w:space="0" w:color="auto"/>
              <w:right w:val="single" w:sz="8" w:space="0" w:color="auto"/>
            </w:tcBorders>
            <w:shd w:val="clear" w:color="000000" w:fill="D9D9D9"/>
            <w:vAlign w:val="center"/>
            <w:hideMark/>
          </w:tcPr>
          <w:p w14:paraId="1AB64C00" w14:textId="77777777" w:rsidR="00166D3C" w:rsidRPr="00E85CCF" w:rsidRDefault="00166D3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5E8E5AA3" w14:textId="77777777" w:rsidR="00166D3C" w:rsidRPr="00E85CCF" w:rsidRDefault="00166D3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00" w:type="pct"/>
            <w:tcBorders>
              <w:top w:val="nil"/>
              <w:left w:val="nil"/>
              <w:bottom w:val="single" w:sz="8" w:space="0" w:color="auto"/>
              <w:right w:val="single" w:sz="8" w:space="0" w:color="auto"/>
            </w:tcBorders>
            <w:shd w:val="clear" w:color="000000" w:fill="D9D9D9"/>
            <w:vAlign w:val="center"/>
            <w:hideMark/>
          </w:tcPr>
          <w:p w14:paraId="163819BA" w14:textId="77777777" w:rsidR="00166D3C" w:rsidRPr="00E85CCF" w:rsidRDefault="00166D3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0" w:type="pct"/>
            <w:tcBorders>
              <w:top w:val="nil"/>
              <w:left w:val="nil"/>
              <w:bottom w:val="single" w:sz="8" w:space="0" w:color="auto"/>
              <w:right w:val="single" w:sz="8" w:space="0" w:color="auto"/>
            </w:tcBorders>
            <w:shd w:val="clear" w:color="000000" w:fill="D9D9D9"/>
            <w:vAlign w:val="center"/>
            <w:hideMark/>
          </w:tcPr>
          <w:p w14:paraId="013FA760" w14:textId="77777777" w:rsidR="00166D3C" w:rsidRPr="00E85CCF" w:rsidRDefault="00166D3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00" w:type="pct"/>
            <w:tcBorders>
              <w:top w:val="nil"/>
              <w:left w:val="nil"/>
              <w:bottom w:val="single" w:sz="8" w:space="0" w:color="auto"/>
              <w:right w:val="single" w:sz="8" w:space="0" w:color="auto"/>
            </w:tcBorders>
            <w:shd w:val="clear" w:color="000000" w:fill="D9D9D9"/>
            <w:vAlign w:val="center"/>
            <w:hideMark/>
          </w:tcPr>
          <w:p w14:paraId="0204C733" w14:textId="77777777" w:rsidR="00166D3C" w:rsidRPr="00E85CCF" w:rsidRDefault="00166D3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166D3C" w:rsidRPr="00E85CCF" w14:paraId="3B3FA555" w14:textId="77777777" w:rsidTr="005A1C8B">
        <w:trPr>
          <w:trHeight w:val="291"/>
        </w:trPr>
        <w:tc>
          <w:tcPr>
            <w:tcW w:w="1000" w:type="pct"/>
            <w:tcBorders>
              <w:top w:val="nil"/>
              <w:left w:val="single" w:sz="8" w:space="0" w:color="auto"/>
              <w:bottom w:val="single" w:sz="8" w:space="0" w:color="auto"/>
              <w:right w:val="single" w:sz="8" w:space="0" w:color="auto"/>
            </w:tcBorders>
            <w:shd w:val="clear" w:color="auto" w:fill="auto"/>
            <w:vAlign w:val="center"/>
            <w:hideMark/>
          </w:tcPr>
          <w:p w14:paraId="0BEA1D83" w14:textId="77777777" w:rsidR="00166D3C" w:rsidRPr="00E85CCF" w:rsidRDefault="00166D3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2F7AE754" w14:textId="77777777" w:rsidR="00166D3C" w:rsidRPr="00E85CCF" w:rsidRDefault="00166D3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13,585</w:t>
            </w:r>
          </w:p>
        </w:tc>
        <w:tc>
          <w:tcPr>
            <w:tcW w:w="1000" w:type="pct"/>
            <w:tcBorders>
              <w:top w:val="nil"/>
              <w:left w:val="nil"/>
              <w:bottom w:val="single" w:sz="8" w:space="0" w:color="auto"/>
              <w:right w:val="single" w:sz="8" w:space="0" w:color="auto"/>
            </w:tcBorders>
            <w:shd w:val="clear" w:color="auto" w:fill="auto"/>
            <w:vAlign w:val="bottom"/>
            <w:hideMark/>
          </w:tcPr>
          <w:p w14:paraId="19095FDD" w14:textId="77777777" w:rsidR="00166D3C" w:rsidRPr="00E85CCF" w:rsidRDefault="00166D3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14,084</w:t>
            </w:r>
          </w:p>
        </w:tc>
        <w:tc>
          <w:tcPr>
            <w:tcW w:w="1000" w:type="pct"/>
            <w:tcBorders>
              <w:top w:val="nil"/>
              <w:left w:val="nil"/>
              <w:bottom w:val="single" w:sz="8" w:space="0" w:color="auto"/>
              <w:right w:val="single" w:sz="8" w:space="0" w:color="auto"/>
            </w:tcBorders>
            <w:shd w:val="clear" w:color="auto" w:fill="auto"/>
            <w:vAlign w:val="bottom"/>
            <w:hideMark/>
          </w:tcPr>
          <w:p w14:paraId="17AF57F3" w14:textId="77777777" w:rsidR="00166D3C" w:rsidRPr="00E85CCF" w:rsidRDefault="00166D3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15,624</w:t>
            </w:r>
          </w:p>
        </w:tc>
        <w:tc>
          <w:tcPr>
            <w:tcW w:w="1000" w:type="pct"/>
            <w:tcBorders>
              <w:top w:val="nil"/>
              <w:left w:val="nil"/>
              <w:bottom w:val="single" w:sz="8" w:space="0" w:color="auto"/>
              <w:right w:val="single" w:sz="8" w:space="0" w:color="auto"/>
            </w:tcBorders>
            <w:shd w:val="clear" w:color="auto" w:fill="auto"/>
            <w:vAlign w:val="bottom"/>
            <w:hideMark/>
          </w:tcPr>
          <w:p w14:paraId="3CCDB904" w14:textId="77777777" w:rsidR="00166D3C" w:rsidRPr="00E85CCF" w:rsidRDefault="00166D3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14,073</w:t>
            </w:r>
          </w:p>
        </w:tc>
      </w:tr>
    </w:tbl>
    <w:p w14:paraId="6321D053" w14:textId="55BC42CF" w:rsidR="00166D3C" w:rsidRPr="00E85CCF" w:rsidRDefault="00166D3C" w:rsidP="00593772">
      <w:pPr>
        <w:pStyle w:val="DeptBullets"/>
        <w:numPr>
          <w:ilvl w:val="0"/>
          <w:numId w:val="0"/>
        </w:numPr>
        <w:rPr>
          <w:rFonts w:ascii="Times New Roman" w:hAnsi="Times New Roman"/>
          <w:szCs w:val="24"/>
          <w:u w:val="single"/>
        </w:rPr>
      </w:pPr>
    </w:p>
    <w:p w14:paraId="4AA5E65E" w14:textId="77777777" w:rsidR="00DD0E00" w:rsidRDefault="00DD0E00">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BDB2131" w14:textId="7A8B3CBC" w:rsidR="00C77241" w:rsidRPr="00E85CCF" w:rsidRDefault="002A68E2"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(Q39d)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r w:rsidR="006760CC" w:rsidRPr="00E85CCF">
        <w:rPr>
          <w:rFonts w:ascii="Times New Roman" w:hAnsi="Times New Roman"/>
          <w:szCs w:val="24"/>
        </w:rPr>
        <w:t>Data unavailable.</w:t>
      </w:r>
    </w:p>
    <w:p w14:paraId="70950E58" w14:textId="6810681A" w:rsidR="00C77241" w:rsidRDefault="002A68E2" w:rsidP="00DD0E00">
      <w:pPr>
        <w:widowControl/>
        <w:overflowPunct/>
        <w:autoSpaceDE/>
        <w:autoSpaceDN/>
        <w:adjustRightInd/>
        <w:textAlignment w:val="auto"/>
        <w:rPr>
          <w:rFonts w:ascii="Times New Roman" w:hAnsi="Times New Roman"/>
          <w:szCs w:val="24"/>
        </w:rPr>
      </w:pPr>
      <w:r w:rsidRPr="00E85CCF">
        <w:rPr>
          <w:rFonts w:ascii="Times New Roman" w:hAnsi="Times New Roman"/>
          <w:szCs w:val="24"/>
          <w:u w:val="single"/>
        </w:rPr>
        <w:t xml:space="preserve">(Q39d)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p>
    <w:p w14:paraId="5938EA46" w14:textId="77777777" w:rsidR="00DD0E00" w:rsidRPr="00DD0E00" w:rsidRDefault="00DD0E00" w:rsidP="00DD0E00">
      <w:pPr>
        <w:widowControl/>
        <w:overflowPunct/>
        <w:autoSpaceDE/>
        <w:autoSpaceDN/>
        <w:adjustRightInd/>
        <w:textAlignment w:val="auto"/>
        <w:rPr>
          <w:rFonts w:ascii="Times New Roman" w:hAnsi="Times New Roman"/>
          <w:szCs w:val="24"/>
          <w:u w:val="single"/>
        </w:rPr>
      </w:pP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26D00618" w14:textId="77777777" w:rsidTr="00C450CD">
        <w:trPr>
          <w:trHeight w:val="156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AD41FAD" w14:textId="6FBD3295" w:rsidR="000615B9"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37.</w:t>
            </w:r>
            <w:r>
              <w:rPr>
                <w:rFonts w:ascii="Times New Roman" w:hAnsi="Times New Roman"/>
                <w:b/>
                <w:bCs/>
                <w:szCs w:val="24"/>
                <w:lang w:eastAsia="en-GB"/>
              </w:rPr>
              <w:t xml:space="preserve"> </w:t>
            </w:r>
            <w:r w:rsidR="000615B9" w:rsidRPr="00E85CCF">
              <w:rPr>
                <w:rFonts w:ascii="Times New Roman" w:hAnsi="Times New Roman"/>
                <w:b/>
                <w:bCs/>
                <w:szCs w:val="24"/>
                <w:lang w:eastAsia="en-GB"/>
              </w:rPr>
              <w:t xml:space="preserve">Number of child victims of violence, including abuse, neglect, domestic violence and sexual exploitation and abuse in and outside the home and in alternative care settings, that have been reported to the authorities, investigated and prosecuted and the sanctions imposed on perpetrators in </w:t>
            </w:r>
            <w:r w:rsidR="000615B9" w:rsidRPr="00E85CCF">
              <w:rPr>
                <w:rFonts w:ascii="Times New Roman" w:hAnsi="Times New Roman"/>
                <w:b/>
                <w:bCs/>
                <w:szCs w:val="24"/>
                <w:u w:val="single"/>
                <w:lang w:eastAsia="en-GB"/>
              </w:rPr>
              <w:t>Jersey</w:t>
            </w:r>
            <w:r w:rsidR="000615B9" w:rsidRPr="00E85CCF">
              <w:rPr>
                <w:rFonts w:ascii="Times New Roman" w:hAnsi="Times New Roman"/>
                <w:b/>
                <w:bCs/>
                <w:szCs w:val="24"/>
                <w:lang w:eastAsia="en-GB"/>
              </w:rPr>
              <w:t>, 2017-2021</w:t>
            </w:r>
          </w:p>
        </w:tc>
      </w:tr>
      <w:tr w:rsidR="00E85CCF" w:rsidRPr="00E85CCF" w14:paraId="310DDC89"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5867CD2"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636F3D4F" w14:textId="77777777" w:rsidR="000615B9" w:rsidRPr="00E85CCF" w:rsidRDefault="000615B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3D8FE24E" w14:textId="77777777" w:rsidR="000615B9" w:rsidRPr="00E85CCF" w:rsidRDefault="000615B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53E9A5AC" w14:textId="77777777" w:rsidR="000615B9" w:rsidRPr="00E85CCF" w:rsidRDefault="000615B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4585A16F" w14:textId="77777777" w:rsidR="000615B9" w:rsidRPr="00E85CCF" w:rsidRDefault="000615B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328EF305" w14:textId="77777777" w:rsidR="000615B9" w:rsidRPr="00E85CCF" w:rsidRDefault="000615B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DDAAECF"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BD245D0"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noWrap/>
            <w:vAlign w:val="bottom"/>
            <w:hideMark/>
          </w:tcPr>
          <w:p w14:paraId="4CCD38CB"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w:t>
            </w:r>
          </w:p>
        </w:tc>
        <w:tc>
          <w:tcPr>
            <w:tcW w:w="721" w:type="pct"/>
            <w:tcBorders>
              <w:top w:val="nil"/>
              <w:left w:val="nil"/>
              <w:bottom w:val="single" w:sz="4" w:space="0" w:color="auto"/>
              <w:right w:val="single" w:sz="4" w:space="0" w:color="auto"/>
            </w:tcBorders>
            <w:shd w:val="clear" w:color="auto" w:fill="auto"/>
            <w:noWrap/>
            <w:vAlign w:val="bottom"/>
            <w:hideMark/>
          </w:tcPr>
          <w:p w14:paraId="7808A3E0"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246</w:t>
            </w:r>
          </w:p>
        </w:tc>
        <w:tc>
          <w:tcPr>
            <w:tcW w:w="721" w:type="pct"/>
            <w:tcBorders>
              <w:top w:val="nil"/>
              <w:left w:val="nil"/>
              <w:bottom w:val="single" w:sz="4" w:space="0" w:color="auto"/>
              <w:right w:val="single" w:sz="4" w:space="0" w:color="auto"/>
            </w:tcBorders>
            <w:shd w:val="clear" w:color="auto" w:fill="auto"/>
            <w:noWrap/>
            <w:vAlign w:val="bottom"/>
            <w:hideMark/>
          </w:tcPr>
          <w:p w14:paraId="7E83CA4C"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288</w:t>
            </w:r>
          </w:p>
        </w:tc>
        <w:tc>
          <w:tcPr>
            <w:tcW w:w="721" w:type="pct"/>
            <w:tcBorders>
              <w:top w:val="nil"/>
              <w:left w:val="nil"/>
              <w:bottom w:val="single" w:sz="4" w:space="0" w:color="auto"/>
              <w:right w:val="single" w:sz="4" w:space="0" w:color="auto"/>
            </w:tcBorders>
            <w:shd w:val="clear" w:color="auto" w:fill="auto"/>
            <w:noWrap/>
            <w:vAlign w:val="bottom"/>
            <w:hideMark/>
          </w:tcPr>
          <w:p w14:paraId="20F4C49D"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256</w:t>
            </w:r>
          </w:p>
        </w:tc>
        <w:tc>
          <w:tcPr>
            <w:tcW w:w="720" w:type="pct"/>
            <w:tcBorders>
              <w:top w:val="nil"/>
              <w:left w:val="nil"/>
              <w:bottom w:val="single" w:sz="4" w:space="0" w:color="auto"/>
              <w:right w:val="single" w:sz="4" w:space="0" w:color="auto"/>
            </w:tcBorders>
            <w:shd w:val="clear" w:color="auto" w:fill="auto"/>
            <w:noWrap/>
            <w:vAlign w:val="bottom"/>
            <w:hideMark/>
          </w:tcPr>
          <w:p w14:paraId="69279060"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w:t>
            </w:r>
          </w:p>
        </w:tc>
      </w:tr>
      <w:tr w:rsidR="00E85CCF" w:rsidRPr="00E85CCF" w14:paraId="21A6896F"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3970FF4F"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tcPr>
          <w:p w14:paraId="6973FC64" w14:textId="756AE674"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17D3362"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CF31988"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noWrap/>
            <w:vAlign w:val="bottom"/>
            <w:hideMark/>
          </w:tcPr>
          <w:p w14:paraId="65271E5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113</w:t>
            </w:r>
          </w:p>
        </w:tc>
        <w:tc>
          <w:tcPr>
            <w:tcW w:w="721" w:type="pct"/>
            <w:tcBorders>
              <w:top w:val="nil"/>
              <w:left w:val="nil"/>
              <w:bottom w:val="single" w:sz="4" w:space="0" w:color="auto"/>
              <w:right w:val="single" w:sz="4" w:space="0" w:color="auto"/>
            </w:tcBorders>
            <w:shd w:val="clear" w:color="auto" w:fill="auto"/>
            <w:noWrap/>
            <w:vAlign w:val="bottom"/>
            <w:hideMark/>
          </w:tcPr>
          <w:p w14:paraId="28C3E8B1"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c>
          <w:tcPr>
            <w:tcW w:w="721" w:type="pct"/>
            <w:tcBorders>
              <w:top w:val="nil"/>
              <w:left w:val="nil"/>
              <w:bottom w:val="single" w:sz="4" w:space="0" w:color="auto"/>
              <w:right w:val="single" w:sz="4" w:space="0" w:color="auto"/>
            </w:tcBorders>
            <w:shd w:val="clear" w:color="auto" w:fill="auto"/>
            <w:noWrap/>
            <w:vAlign w:val="bottom"/>
            <w:hideMark/>
          </w:tcPr>
          <w:p w14:paraId="7EC2962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w:t>
            </w:r>
          </w:p>
        </w:tc>
        <w:tc>
          <w:tcPr>
            <w:tcW w:w="721" w:type="pct"/>
            <w:tcBorders>
              <w:top w:val="nil"/>
              <w:left w:val="nil"/>
              <w:bottom w:val="single" w:sz="4" w:space="0" w:color="auto"/>
              <w:right w:val="single" w:sz="4" w:space="0" w:color="auto"/>
            </w:tcBorders>
            <w:shd w:val="clear" w:color="auto" w:fill="auto"/>
            <w:noWrap/>
            <w:vAlign w:val="bottom"/>
            <w:hideMark/>
          </w:tcPr>
          <w:p w14:paraId="0A075DCB"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w:t>
            </w:r>
          </w:p>
        </w:tc>
        <w:tc>
          <w:tcPr>
            <w:tcW w:w="720" w:type="pct"/>
            <w:tcBorders>
              <w:top w:val="nil"/>
              <w:left w:val="nil"/>
              <w:bottom w:val="single" w:sz="4" w:space="0" w:color="auto"/>
              <w:right w:val="single" w:sz="4" w:space="0" w:color="auto"/>
            </w:tcBorders>
            <w:shd w:val="clear" w:color="auto" w:fill="auto"/>
            <w:noWrap/>
            <w:vAlign w:val="bottom"/>
            <w:hideMark/>
          </w:tcPr>
          <w:p w14:paraId="57A5DF8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r>
      <w:tr w:rsidR="00E85CCF" w:rsidRPr="00E85CCF" w14:paraId="220AC7BA"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B28FB50"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noWrap/>
            <w:vAlign w:val="bottom"/>
            <w:hideMark/>
          </w:tcPr>
          <w:p w14:paraId="3E3DF531"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w:t>
            </w:r>
          </w:p>
        </w:tc>
        <w:tc>
          <w:tcPr>
            <w:tcW w:w="721" w:type="pct"/>
            <w:tcBorders>
              <w:top w:val="nil"/>
              <w:left w:val="nil"/>
              <w:bottom w:val="single" w:sz="4" w:space="0" w:color="auto"/>
              <w:right w:val="single" w:sz="4" w:space="0" w:color="auto"/>
            </w:tcBorders>
            <w:shd w:val="clear" w:color="auto" w:fill="auto"/>
            <w:noWrap/>
            <w:vAlign w:val="bottom"/>
            <w:hideMark/>
          </w:tcPr>
          <w:p w14:paraId="69F43D6D"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w:t>
            </w:r>
          </w:p>
        </w:tc>
        <w:tc>
          <w:tcPr>
            <w:tcW w:w="721" w:type="pct"/>
            <w:tcBorders>
              <w:top w:val="nil"/>
              <w:left w:val="nil"/>
              <w:bottom w:val="single" w:sz="4" w:space="0" w:color="auto"/>
              <w:right w:val="single" w:sz="4" w:space="0" w:color="auto"/>
            </w:tcBorders>
            <w:shd w:val="clear" w:color="auto" w:fill="auto"/>
            <w:noWrap/>
            <w:vAlign w:val="bottom"/>
            <w:hideMark/>
          </w:tcPr>
          <w:p w14:paraId="59E57CA0"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143</w:t>
            </w:r>
          </w:p>
        </w:tc>
        <w:tc>
          <w:tcPr>
            <w:tcW w:w="721" w:type="pct"/>
            <w:tcBorders>
              <w:top w:val="nil"/>
              <w:left w:val="nil"/>
              <w:bottom w:val="single" w:sz="4" w:space="0" w:color="auto"/>
              <w:right w:val="single" w:sz="4" w:space="0" w:color="auto"/>
            </w:tcBorders>
            <w:shd w:val="clear" w:color="auto" w:fill="auto"/>
            <w:noWrap/>
            <w:vAlign w:val="bottom"/>
            <w:hideMark/>
          </w:tcPr>
          <w:p w14:paraId="53EAF3E5"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129</w:t>
            </w:r>
          </w:p>
        </w:tc>
        <w:tc>
          <w:tcPr>
            <w:tcW w:w="720" w:type="pct"/>
            <w:tcBorders>
              <w:top w:val="nil"/>
              <w:left w:val="nil"/>
              <w:bottom w:val="single" w:sz="4" w:space="0" w:color="auto"/>
              <w:right w:val="single" w:sz="4" w:space="0" w:color="auto"/>
            </w:tcBorders>
            <w:shd w:val="clear" w:color="auto" w:fill="auto"/>
            <w:noWrap/>
            <w:vAlign w:val="bottom"/>
            <w:hideMark/>
          </w:tcPr>
          <w:p w14:paraId="779B7600"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129</w:t>
            </w:r>
          </w:p>
        </w:tc>
      </w:tr>
      <w:tr w:rsidR="00E85CCF" w:rsidRPr="00E85CCF" w14:paraId="721C8EE4"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29CE970"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tcPr>
          <w:p w14:paraId="40860FE5" w14:textId="0F79A713"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AF5937D"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CA2C4B4"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4" w:space="0" w:color="auto"/>
              <w:right w:val="single" w:sz="4" w:space="0" w:color="auto"/>
            </w:tcBorders>
            <w:shd w:val="clear" w:color="auto" w:fill="auto"/>
            <w:vAlign w:val="bottom"/>
            <w:hideMark/>
          </w:tcPr>
          <w:p w14:paraId="1B60FB3E" w14:textId="43335A7E" w:rsidR="000615B9" w:rsidRPr="00E85CCF" w:rsidRDefault="006C4006"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29348CB" w14:textId="4F240E66"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75C9AB2" w14:textId="2E71141B"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6A75762" w14:textId="712777A1"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6CD037B2" w14:textId="505DB844"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65179D6"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A27E493"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4" w:space="0" w:color="auto"/>
              <w:right w:val="single" w:sz="4" w:space="0" w:color="auto"/>
            </w:tcBorders>
            <w:shd w:val="clear" w:color="auto" w:fill="auto"/>
            <w:vAlign w:val="bottom"/>
            <w:hideMark/>
          </w:tcPr>
          <w:p w14:paraId="37789DCA" w14:textId="6C47B260" w:rsidR="000615B9" w:rsidRPr="00E85CCF" w:rsidRDefault="006C4006"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94A25AD" w14:textId="58C47093"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C9428C7" w14:textId="02336D68"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AED2658" w14:textId="3DA5EDC6"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76E4E5D1" w14:textId="10EED157"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F141BCE"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EBBEAC6"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4" w:space="0" w:color="auto"/>
              <w:right w:val="single" w:sz="4" w:space="0" w:color="auto"/>
            </w:tcBorders>
            <w:shd w:val="clear" w:color="auto" w:fill="auto"/>
            <w:vAlign w:val="bottom"/>
            <w:hideMark/>
          </w:tcPr>
          <w:p w14:paraId="4A2A7436"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w:t>
            </w:r>
          </w:p>
        </w:tc>
        <w:tc>
          <w:tcPr>
            <w:tcW w:w="721" w:type="pct"/>
            <w:tcBorders>
              <w:top w:val="nil"/>
              <w:left w:val="nil"/>
              <w:bottom w:val="single" w:sz="4" w:space="0" w:color="auto"/>
              <w:right w:val="single" w:sz="4" w:space="0" w:color="auto"/>
            </w:tcBorders>
            <w:shd w:val="clear" w:color="auto" w:fill="auto"/>
            <w:vAlign w:val="bottom"/>
            <w:hideMark/>
          </w:tcPr>
          <w:p w14:paraId="59B923FE"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1" w:type="pct"/>
            <w:tcBorders>
              <w:top w:val="nil"/>
              <w:left w:val="nil"/>
              <w:bottom w:val="single" w:sz="4" w:space="0" w:color="auto"/>
              <w:right w:val="single" w:sz="4" w:space="0" w:color="auto"/>
            </w:tcBorders>
            <w:shd w:val="clear" w:color="auto" w:fill="auto"/>
            <w:vAlign w:val="bottom"/>
            <w:hideMark/>
          </w:tcPr>
          <w:p w14:paraId="2EA6A21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721" w:type="pct"/>
            <w:tcBorders>
              <w:top w:val="nil"/>
              <w:left w:val="nil"/>
              <w:bottom w:val="single" w:sz="4" w:space="0" w:color="auto"/>
              <w:right w:val="single" w:sz="4" w:space="0" w:color="auto"/>
            </w:tcBorders>
            <w:shd w:val="clear" w:color="auto" w:fill="auto"/>
            <w:vAlign w:val="bottom"/>
            <w:hideMark/>
          </w:tcPr>
          <w:p w14:paraId="49A5058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20" w:type="pct"/>
            <w:tcBorders>
              <w:top w:val="nil"/>
              <w:left w:val="nil"/>
              <w:bottom w:val="single" w:sz="4" w:space="0" w:color="auto"/>
              <w:right w:val="single" w:sz="4" w:space="0" w:color="auto"/>
            </w:tcBorders>
            <w:shd w:val="clear" w:color="auto" w:fill="auto"/>
            <w:vAlign w:val="bottom"/>
            <w:hideMark/>
          </w:tcPr>
          <w:p w14:paraId="5AD1D638"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07A5AB0A"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17B722D"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77D7CEA2"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w:t>
            </w:r>
          </w:p>
        </w:tc>
        <w:tc>
          <w:tcPr>
            <w:tcW w:w="721" w:type="pct"/>
            <w:tcBorders>
              <w:top w:val="nil"/>
              <w:left w:val="nil"/>
              <w:bottom w:val="single" w:sz="4" w:space="0" w:color="auto"/>
              <w:right w:val="single" w:sz="4" w:space="0" w:color="auto"/>
            </w:tcBorders>
            <w:shd w:val="clear" w:color="auto" w:fill="auto"/>
            <w:vAlign w:val="bottom"/>
            <w:hideMark/>
          </w:tcPr>
          <w:p w14:paraId="2D1F161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145</w:t>
            </w:r>
          </w:p>
        </w:tc>
        <w:tc>
          <w:tcPr>
            <w:tcW w:w="721" w:type="pct"/>
            <w:tcBorders>
              <w:top w:val="nil"/>
              <w:left w:val="nil"/>
              <w:bottom w:val="single" w:sz="4" w:space="0" w:color="auto"/>
              <w:right w:val="single" w:sz="4" w:space="0" w:color="auto"/>
            </w:tcBorders>
            <w:shd w:val="clear" w:color="auto" w:fill="auto"/>
            <w:vAlign w:val="bottom"/>
            <w:hideMark/>
          </w:tcPr>
          <w:p w14:paraId="1C9F2B54"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166</w:t>
            </w:r>
          </w:p>
        </w:tc>
        <w:tc>
          <w:tcPr>
            <w:tcW w:w="721" w:type="pct"/>
            <w:tcBorders>
              <w:top w:val="nil"/>
              <w:left w:val="nil"/>
              <w:bottom w:val="single" w:sz="4" w:space="0" w:color="auto"/>
              <w:right w:val="single" w:sz="4" w:space="0" w:color="auto"/>
            </w:tcBorders>
            <w:shd w:val="clear" w:color="auto" w:fill="auto"/>
            <w:vAlign w:val="bottom"/>
            <w:hideMark/>
          </w:tcPr>
          <w:p w14:paraId="214DE71F"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159</w:t>
            </w:r>
          </w:p>
        </w:tc>
        <w:tc>
          <w:tcPr>
            <w:tcW w:w="720" w:type="pct"/>
            <w:tcBorders>
              <w:top w:val="nil"/>
              <w:left w:val="nil"/>
              <w:bottom w:val="single" w:sz="4" w:space="0" w:color="auto"/>
              <w:right w:val="single" w:sz="4" w:space="0" w:color="auto"/>
            </w:tcBorders>
            <w:shd w:val="clear" w:color="auto" w:fill="auto"/>
            <w:vAlign w:val="bottom"/>
            <w:hideMark/>
          </w:tcPr>
          <w:p w14:paraId="44A84D2E"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w:t>
            </w:r>
          </w:p>
        </w:tc>
      </w:tr>
      <w:tr w:rsidR="00E85CCF" w:rsidRPr="00E85CCF" w14:paraId="1300EFC2"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99F637D"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72B8AFD6"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w:t>
            </w:r>
          </w:p>
        </w:tc>
        <w:tc>
          <w:tcPr>
            <w:tcW w:w="721" w:type="pct"/>
            <w:tcBorders>
              <w:top w:val="nil"/>
              <w:left w:val="nil"/>
              <w:bottom w:val="single" w:sz="4" w:space="0" w:color="auto"/>
              <w:right w:val="single" w:sz="4" w:space="0" w:color="auto"/>
            </w:tcBorders>
            <w:shd w:val="clear" w:color="auto" w:fill="auto"/>
            <w:vAlign w:val="bottom"/>
            <w:hideMark/>
          </w:tcPr>
          <w:p w14:paraId="323EA7A5"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721" w:type="pct"/>
            <w:tcBorders>
              <w:top w:val="nil"/>
              <w:left w:val="nil"/>
              <w:bottom w:val="single" w:sz="4" w:space="0" w:color="auto"/>
              <w:right w:val="single" w:sz="4" w:space="0" w:color="auto"/>
            </w:tcBorders>
            <w:shd w:val="clear" w:color="auto" w:fill="auto"/>
            <w:vAlign w:val="bottom"/>
            <w:hideMark/>
          </w:tcPr>
          <w:p w14:paraId="28B22502"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c>
          <w:tcPr>
            <w:tcW w:w="721" w:type="pct"/>
            <w:tcBorders>
              <w:top w:val="nil"/>
              <w:left w:val="nil"/>
              <w:bottom w:val="single" w:sz="4" w:space="0" w:color="auto"/>
              <w:right w:val="single" w:sz="4" w:space="0" w:color="auto"/>
            </w:tcBorders>
            <w:shd w:val="clear" w:color="auto" w:fill="auto"/>
            <w:vAlign w:val="bottom"/>
            <w:hideMark/>
          </w:tcPr>
          <w:p w14:paraId="55427CD1"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0" w:type="pct"/>
            <w:tcBorders>
              <w:top w:val="nil"/>
              <w:left w:val="nil"/>
              <w:bottom w:val="single" w:sz="4" w:space="0" w:color="auto"/>
              <w:right w:val="single" w:sz="4" w:space="0" w:color="auto"/>
            </w:tcBorders>
            <w:shd w:val="clear" w:color="auto" w:fill="auto"/>
            <w:vAlign w:val="bottom"/>
            <w:hideMark/>
          </w:tcPr>
          <w:p w14:paraId="72BB3584"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r>
      <w:tr w:rsidR="00E85CCF" w:rsidRPr="00E85CCF" w14:paraId="511748C1" w14:textId="77777777" w:rsidTr="00AA309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25FAA10C"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4" w:space="0" w:color="auto"/>
              <w:right w:val="single" w:sz="4" w:space="0" w:color="auto"/>
            </w:tcBorders>
            <w:shd w:val="clear" w:color="000000" w:fill="D9D9D9"/>
            <w:vAlign w:val="center"/>
          </w:tcPr>
          <w:p w14:paraId="03AAF8CB" w14:textId="4CDFABD0"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4B65C17"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54EF91F"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4" w:space="0" w:color="auto"/>
              <w:right w:val="single" w:sz="4" w:space="0" w:color="auto"/>
            </w:tcBorders>
            <w:shd w:val="clear" w:color="auto" w:fill="auto"/>
            <w:vAlign w:val="bottom"/>
            <w:hideMark/>
          </w:tcPr>
          <w:p w14:paraId="41B7C80B"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w:t>
            </w:r>
          </w:p>
        </w:tc>
        <w:tc>
          <w:tcPr>
            <w:tcW w:w="721" w:type="pct"/>
            <w:tcBorders>
              <w:top w:val="nil"/>
              <w:left w:val="nil"/>
              <w:bottom w:val="single" w:sz="4" w:space="0" w:color="auto"/>
              <w:right w:val="single" w:sz="4" w:space="0" w:color="auto"/>
            </w:tcBorders>
            <w:shd w:val="clear" w:color="auto" w:fill="auto"/>
            <w:vAlign w:val="bottom"/>
            <w:hideMark/>
          </w:tcPr>
          <w:p w14:paraId="42822729"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206</w:t>
            </w:r>
          </w:p>
        </w:tc>
        <w:tc>
          <w:tcPr>
            <w:tcW w:w="721" w:type="pct"/>
            <w:tcBorders>
              <w:top w:val="nil"/>
              <w:left w:val="nil"/>
              <w:bottom w:val="single" w:sz="4" w:space="0" w:color="auto"/>
              <w:right w:val="single" w:sz="4" w:space="0" w:color="auto"/>
            </w:tcBorders>
            <w:shd w:val="clear" w:color="auto" w:fill="auto"/>
            <w:vAlign w:val="bottom"/>
            <w:hideMark/>
          </w:tcPr>
          <w:p w14:paraId="16252F95"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237</w:t>
            </w:r>
          </w:p>
        </w:tc>
        <w:tc>
          <w:tcPr>
            <w:tcW w:w="721" w:type="pct"/>
            <w:tcBorders>
              <w:top w:val="nil"/>
              <w:left w:val="nil"/>
              <w:bottom w:val="single" w:sz="4" w:space="0" w:color="auto"/>
              <w:right w:val="single" w:sz="4" w:space="0" w:color="auto"/>
            </w:tcBorders>
            <w:shd w:val="clear" w:color="auto" w:fill="auto"/>
            <w:vAlign w:val="bottom"/>
            <w:hideMark/>
          </w:tcPr>
          <w:p w14:paraId="2B9F18E2"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223</w:t>
            </w:r>
          </w:p>
        </w:tc>
        <w:tc>
          <w:tcPr>
            <w:tcW w:w="720" w:type="pct"/>
            <w:tcBorders>
              <w:top w:val="nil"/>
              <w:left w:val="nil"/>
              <w:bottom w:val="single" w:sz="4" w:space="0" w:color="auto"/>
              <w:right w:val="single" w:sz="4" w:space="0" w:color="auto"/>
            </w:tcBorders>
            <w:shd w:val="clear" w:color="auto" w:fill="auto"/>
            <w:vAlign w:val="bottom"/>
            <w:hideMark/>
          </w:tcPr>
          <w:p w14:paraId="118A60F5"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217</w:t>
            </w:r>
          </w:p>
        </w:tc>
      </w:tr>
      <w:tr w:rsidR="00E85CCF" w:rsidRPr="00E85CCF" w14:paraId="55C6DB4B"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62F7A3F6"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4" w:space="0" w:color="auto"/>
              <w:right w:val="single" w:sz="4" w:space="0" w:color="auto"/>
            </w:tcBorders>
            <w:shd w:val="clear" w:color="auto" w:fill="auto"/>
            <w:vAlign w:val="bottom"/>
            <w:hideMark/>
          </w:tcPr>
          <w:p w14:paraId="515A0AC1" w14:textId="206B7D45"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65B67A8" w14:textId="7184E356"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BA44DD4" w14:textId="6421E4CC"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94AA7E3"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7017A2A1" w14:textId="309A4778"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1775626"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8D7C029"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4" w:space="0" w:color="auto"/>
              <w:right w:val="single" w:sz="4" w:space="0" w:color="auto"/>
            </w:tcBorders>
            <w:shd w:val="clear" w:color="auto" w:fill="auto"/>
            <w:vAlign w:val="bottom"/>
            <w:hideMark/>
          </w:tcPr>
          <w:p w14:paraId="17F3BEA9" w14:textId="0EF074F5"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CE62418"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2403B098" w14:textId="3939BD1E"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C9A8512" w14:textId="50FBEC37"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0EEFD2D1" w14:textId="210EF94C"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6DE1C4F"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A30A872"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4" w:space="0" w:color="auto"/>
              <w:right w:val="single" w:sz="4" w:space="0" w:color="auto"/>
            </w:tcBorders>
            <w:shd w:val="clear" w:color="auto" w:fill="auto"/>
            <w:vAlign w:val="bottom"/>
            <w:hideMark/>
          </w:tcPr>
          <w:p w14:paraId="37BB29E8"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224372F0" w14:textId="15E2FBA5"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09D29DF"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21" w:type="pct"/>
            <w:tcBorders>
              <w:top w:val="nil"/>
              <w:left w:val="nil"/>
              <w:bottom w:val="single" w:sz="4" w:space="0" w:color="auto"/>
              <w:right w:val="single" w:sz="4" w:space="0" w:color="auto"/>
            </w:tcBorders>
            <w:shd w:val="clear" w:color="auto" w:fill="auto"/>
            <w:vAlign w:val="bottom"/>
            <w:hideMark/>
          </w:tcPr>
          <w:p w14:paraId="785C0AD4" w14:textId="2EC273BC"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7E185768" w14:textId="5C0E9CC3"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3764774"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1F0A8FE"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4" w:space="0" w:color="auto"/>
              <w:right w:val="single" w:sz="4" w:space="0" w:color="auto"/>
            </w:tcBorders>
            <w:shd w:val="clear" w:color="auto" w:fill="auto"/>
            <w:vAlign w:val="bottom"/>
            <w:hideMark/>
          </w:tcPr>
          <w:p w14:paraId="588FC4C8"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1E7D0274"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3CD3CECB" w14:textId="7F1A6BD9"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4B1137F" w14:textId="5C07568D" w:rsidR="000615B9" w:rsidRPr="00E85CCF" w:rsidRDefault="006C40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3845A922"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6319992" w14:textId="77777777" w:rsidTr="00AA309B">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BA01FA1"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4" w:space="0" w:color="auto"/>
              <w:right w:val="single" w:sz="4" w:space="0" w:color="auto"/>
            </w:tcBorders>
            <w:shd w:val="clear" w:color="auto" w:fill="auto"/>
            <w:vAlign w:val="bottom"/>
            <w:hideMark/>
          </w:tcPr>
          <w:p w14:paraId="58EA524E"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w:t>
            </w:r>
          </w:p>
        </w:tc>
        <w:tc>
          <w:tcPr>
            <w:tcW w:w="721" w:type="pct"/>
            <w:tcBorders>
              <w:top w:val="nil"/>
              <w:left w:val="nil"/>
              <w:bottom w:val="single" w:sz="4" w:space="0" w:color="auto"/>
              <w:right w:val="single" w:sz="4" w:space="0" w:color="auto"/>
            </w:tcBorders>
            <w:shd w:val="clear" w:color="auto" w:fill="auto"/>
            <w:vAlign w:val="bottom"/>
            <w:hideMark/>
          </w:tcPr>
          <w:p w14:paraId="30646CFA"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721" w:type="pct"/>
            <w:tcBorders>
              <w:top w:val="nil"/>
              <w:left w:val="nil"/>
              <w:bottom w:val="single" w:sz="4" w:space="0" w:color="auto"/>
              <w:right w:val="single" w:sz="4" w:space="0" w:color="auto"/>
            </w:tcBorders>
            <w:shd w:val="clear" w:color="auto" w:fill="auto"/>
            <w:vAlign w:val="bottom"/>
            <w:hideMark/>
          </w:tcPr>
          <w:p w14:paraId="17B58937"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w:t>
            </w:r>
          </w:p>
        </w:tc>
        <w:tc>
          <w:tcPr>
            <w:tcW w:w="721" w:type="pct"/>
            <w:tcBorders>
              <w:top w:val="nil"/>
              <w:left w:val="nil"/>
              <w:bottom w:val="single" w:sz="4" w:space="0" w:color="auto"/>
              <w:right w:val="single" w:sz="4" w:space="0" w:color="auto"/>
            </w:tcBorders>
            <w:shd w:val="clear" w:color="auto" w:fill="auto"/>
            <w:vAlign w:val="bottom"/>
            <w:hideMark/>
          </w:tcPr>
          <w:p w14:paraId="2A5DC704"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0" w:type="pct"/>
            <w:tcBorders>
              <w:top w:val="nil"/>
              <w:left w:val="nil"/>
              <w:bottom w:val="single" w:sz="4" w:space="0" w:color="auto"/>
              <w:right w:val="single" w:sz="4" w:space="0" w:color="auto"/>
            </w:tcBorders>
            <w:shd w:val="clear" w:color="auto" w:fill="auto"/>
            <w:vAlign w:val="bottom"/>
            <w:hideMark/>
          </w:tcPr>
          <w:p w14:paraId="6AA8BB98" w14:textId="77777777" w:rsidR="000615B9" w:rsidRPr="00E85CCF" w:rsidRDefault="000615B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253943C4" w14:textId="77777777" w:rsidTr="000615B9">
        <w:trPr>
          <w:trHeight w:val="341"/>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17DD70B3" w14:textId="77777777" w:rsidR="000615B9" w:rsidRPr="00E85CCF" w:rsidRDefault="000615B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651300" w:rsidRPr="00E85CCF" w14:paraId="3AEBCBCF" w14:textId="77777777" w:rsidTr="00C450CD">
        <w:trPr>
          <w:trHeight w:val="1139"/>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63C9CD4" w14:textId="27C4375F" w:rsidR="00427478" w:rsidRDefault="000615B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Counting all recorded crimes. </w:t>
            </w:r>
            <w:r w:rsidRPr="00E85CCF">
              <w:rPr>
                <w:rFonts w:ascii="Times New Roman" w:hAnsi="Times New Roman"/>
                <w:szCs w:val="24"/>
                <w:lang w:eastAsia="en-GB"/>
              </w:rPr>
              <w:br/>
              <w:t>2. Performance Management Board Crime Categories include: assault, child protection, serious violence, and sexual assault.</w:t>
            </w:r>
            <w:r w:rsidRPr="00E85CCF">
              <w:rPr>
                <w:rFonts w:ascii="Times New Roman" w:hAnsi="Times New Roman"/>
                <w:szCs w:val="24"/>
                <w:lang w:eastAsia="en-GB"/>
              </w:rPr>
              <w:br/>
              <w:t>3. Victim age at time of crime</w:t>
            </w:r>
            <w:r w:rsidR="0022214B">
              <w:rPr>
                <w:rFonts w:ascii="Times New Roman" w:hAnsi="Times New Roman"/>
                <w:szCs w:val="24"/>
                <w:lang w:eastAsia="en-GB"/>
              </w:rPr>
              <w:t>.</w:t>
            </w:r>
          </w:p>
          <w:p w14:paraId="1472C2D1" w14:textId="77777777" w:rsidR="0022214B" w:rsidRPr="00E85CCF" w:rsidRDefault="0022214B" w:rsidP="00C450CD">
            <w:pPr>
              <w:widowControl/>
              <w:overflowPunct/>
              <w:autoSpaceDE/>
              <w:autoSpaceDN/>
              <w:adjustRightInd/>
              <w:textAlignment w:val="auto"/>
              <w:rPr>
                <w:rFonts w:ascii="Times New Roman" w:hAnsi="Times New Roman"/>
                <w:szCs w:val="24"/>
                <w:lang w:eastAsia="en-GB"/>
              </w:rPr>
            </w:pPr>
          </w:p>
          <w:p w14:paraId="20E98DA6" w14:textId="5478F0B1" w:rsidR="000615B9" w:rsidRPr="00E85CCF" w:rsidRDefault="006C4006"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r w:rsidR="000615B9" w:rsidRPr="00E85CCF">
              <w:rPr>
                <w:rFonts w:ascii="Times New Roman" w:hAnsi="Times New Roman"/>
                <w:szCs w:val="24"/>
                <w:lang w:eastAsia="en-GB"/>
              </w:rPr>
              <w:br/>
            </w:r>
          </w:p>
        </w:tc>
      </w:tr>
    </w:tbl>
    <w:p w14:paraId="7EC01AE1" w14:textId="77777777" w:rsidR="000615B9" w:rsidRPr="00E85CCF" w:rsidRDefault="000615B9" w:rsidP="00C77241">
      <w:pPr>
        <w:pStyle w:val="DeptBullets"/>
        <w:numPr>
          <w:ilvl w:val="0"/>
          <w:numId w:val="0"/>
        </w:numPr>
        <w:rPr>
          <w:rFonts w:ascii="Times New Roman" w:hAnsi="Times New Roman"/>
          <w:szCs w:val="24"/>
        </w:rPr>
      </w:pPr>
    </w:p>
    <w:p w14:paraId="11D67EC7" w14:textId="77777777" w:rsidR="00DD0E00" w:rsidRDefault="00DD0E00">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15432FE" w14:textId="778058AB" w:rsidR="00C77241" w:rsidRPr="00E85CCF" w:rsidRDefault="002A68E2"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(Q39d)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p>
    <w:tbl>
      <w:tblPr>
        <w:tblStyle w:val="TableGrid"/>
        <w:tblW w:w="4955" w:type="pct"/>
        <w:tblInd w:w="-5" w:type="dxa"/>
        <w:tblLook w:val="04A0" w:firstRow="1" w:lastRow="0" w:firstColumn="1" w:lastColumn="0" w:noHBand="0" w:noVBand="1"/>
      </w:tblPr>
      <w:tblGrid>
        <w:gridCol w:w="2515"/>
        <w:gridCol w:w="112"/>
        <w:gridCol w:w="1028"/>
        <w:gridCol w:w="107"/>
        <w:gridCol w:w="1036"/>
        <w:gridCol w:w="102"/>
        <w:gridCol w:w="1041"/>
        <w:gridCol w:w="97"/>
        <w:gridCol w:w="1044"/>
        <w:gridCol w:w="94"/>
        <w:gridCol w:w="1006"/>
        <w:gridCol w:w="39"/>
      </w:tblGrid>
      <w:tr w:rsidR="00E85CCF" w:rsidRPr="00E85CCF" w14:paraId="2A3A6006" w14:textId="77777777" w:rsidTr="00AB7560">
        <w:trPr>
          <w:trHeight w:val="712"/>
        </w:trPr>
        <w:tc>
          <w:tcPr>
            <w:tcW w:w="5000" w:type="pct"/>
            <w:gridSpan w:val="12"/>
          </w:tcPr>
          <w:p w14:paraId="6F2CF185" w14:textId="4A716413" w:rsidR="00C33F77" w:rsidRPr="00E85CCF" w:rsidRDefault="00A1297B" w:rsidP="00AB7560">
            <w:pPr>
              <w:pStyle w:val="DeptBullets"/>
              <w:numPr>
                <w:ilvl w:val="0"/>
                <w:numId w:val="0"/>
              </w:numPr>
              <w:spacing w:after="0"/>
              <w:rPr>
                <w:rFonts w:ascii="Times New Roman" w:hAnsi="Times New Roman"/>
                <w:b/>
                <w:bCs/>
                <w:szCs w:val="24"/>
              </w:rPr>
            </w:pPr>
            <w:r>
              <w:rPr>
                <w:rFonts w:ascii="Times New Roman" w:hAnsi="Times New Roman"/>
                <w:b/>
                <w:bCs/>
                <w:szCs w:val="24"/>
                <w:u w:val="single"/>
                <w:lang w:eastAsia="en-GB"/>
              </w:rPr>
              <w:t>Table 38.</w:t>
            </w:r>
            <w:r>
              <w:rPr>
                <w:rFonts w:ascii="Times New Roman" w:hAnsi="Times New Roman"/>
                <w:b/>
                <w:bCs/>
                <w:szCs w:val="24"/>
                <w:lang w:eastAsia="en-GB"/>
              </w:rPr>
              <w:t xml:space="preserve"> </w:t>
            </w:r>
            <w:r w:rsidR="00C33F77" w:rsidRPr="00E85CCF">
              <w:rPr>
                <w:rFonts w:ascii="Times New Roman" w:hAnsi="Times New Roman"/>
                <w:b/>
                <w:bCs/>
                <w:szCs w:val="24"/>
              </w:rPr>
              <w:t xml:space="preserve">Number of recorded instances of various abuses against children </w:t>
            </w:r>
            <w:r w:rsidR="00C33F77" w:rsidRPr="00E85CCF">
              <w:rPr>
                <w:rFonts w:ascii="Times New Roman" w:hAnsi="Times New Roman"/>
                <w:b/>
                <w:szCs w:val="24"/>
              </w:rPr>
              <w:t xml:space="preserve">in </w:t>
            </w:r>
            <w:r w:rsidR="00C33F77" w:rsidRPr="00E85CCF">
              <w:rPr>
                <w:rFonts w:ascii="Times New Roman" w:hAnsi="Times New Roman"/>
                <w:b/>
                <w:szCs w:val="24"/>
                <w:u w:val="single"/>
              </w:rPr>
              <w:t>Isle of Man</w:t>
            </w:r>
            <w:r w:rsidR="00C33F77" w:rsidRPr="00E85CCF">
              <w:rPr>
                <w:rFonts w:ascii="Times New Roman" w:hAnsi="Times New Roman"/>
                <w:b/>
                <w:szCs w:val="24"/>
              </w:rPr>
              <w:t>, 2017</w:t>
            </w:r>
            <w:r w:rsidR="002961A0">
              <w:rPr>
                <w:rFonts w:ascii="Times New Roman" w:hAnsi="Times New Roman"/>
                <w:b/>
                <w:szCs w:val="24"/>
              </w:rPr>
              <w:t>-</w:t>
            </w:r>
            <w:r w:rsidR="00C33F77" w:rsidRPr="00E85CCF">
              <w:rPr>
                <w:rFonts w:ascii="Times New Roman" w:hAnsi="Times New Roman"/>
                <w:b/>
                <w:szCs w:val="24"/>
              </w:rPr>
              <w:t>2022</w:t>
            </w:r>
          </w:p>
        </w:tc>
      </w:tr>
      <w:tr w:rsidR="001A1C36" w:rsidRPr="00E85CCF" w14:paraId="50E17389" w14:textId="77777777" w:rsidTr="00893A79">
        <w:tc>
          <w:tcPr>
            <w:tcW w:w="1530" w:type="pct"/>
            <w:shd w:val="clear" w:color="auto" w:fill="D9D9D9" w:themeFill="background1" w:themeFillShade="D9"/>
          </w:tcPr>
          <w:p w14:paraId="1C827E74"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Year</w:t>
            </w:r>
          </w:p>
        </w:tc>
        <w:tc>
          <w:tcPr>
            <w:tcW w:w="693" w:type="pct"/>
            <w:gridSpan w:val="2"/>
            <w:shd w:val="clear" w:color="auto" w:fill="D9D9D9" w:themeFill="background1" w:themeFillShade="D9"/>
          </w:tcPr>
          <w:p w14:paraId="5539EB6D" w14:textId="77777777" w:rsidR="00C33F77" w:rsidRPr="00E85CCF" w:rsidRDefault="00C33F77" w:rsidP="00AB7560">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2017-18</w:t>
            </w:r>
          </w:p>
        </w:tc>
        <w:tc>
          <w:tcPr>
            <w:tcW w:w="695" w:type="pct"/>
            <w:gridSpan w:val="2"/>
            <w:shd w:val="clear" w:color="auto" w:fill="D9D9D9" w:themeFill="background1" w:themeFillShade="D9"/>
          </w:tcPr>
          <w:p w14:paraId="2A0992C9" w14:textId="77777777" w:rsidR="00C33F77" w:rsidRPr="00E85CCF" w:rsidRDefault="00C33F77" w:rsidP="00AB7560">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2018-19</w:t>
            </w:r>
          </w:p>
        </w:tc>
        <w:tc>
          <w:tcPr>
            <w:tcW w:w="695" w:type="pct"/>
            <w:gridSpan w:val="2"/>
            <w:shd w:val="clear" w:color="auto" w:fill="D9D9D9" w:themeFill="background1" w:themeFillShade="D9"/>
          </w:tcPr>
          <w:p w14:paraId="4C50E8DC" w14:textId="77777777" w:rsidR="00C33F77" w:rsidRPr="00E85CCF" w:rsidRDefault="00C33F77" w:rsidP="00AB7560">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2019-20</w:t>
            </w:r>
          </w:p>
        </w:tc>
        <w:tc>
          <w:tcPr>
            <w:tcW w:w="694" w:type="pct"/>
            <w:gridSpan w:val="2"/>
            <w:shd w:val="clear" w:color="auto" w:fill="D9D9D9" w:themeFill="background1" w:themeFillShade="D9"/>
          </w:tcPr>
          <w:p w14:paraId="57021078" w14:textId="77777777" w:rsidR="00C33F77" w:rsidRPr="00E85CCF" w:rsidRDefault="00C33F77" w:rsidP="00AB7560">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2020-21</w:t>
            </w:r>
          </w:p>
        </w:tc>
        <w:tc>
          <w:tcPr>
            <w:tcW w:w="693" w:type="pct"/>
            <w:gridSpan w:val="3"/>
            <w:shd w:val="clear" w:color="auto" w:fill="D9D9D9" w:themeFill="background1" w:themeFillShade="D9"/>
          </w:tcPr>
          <w:p w14:paraId="053EAF8D" w14:textId="77777777" w:rsidR="00C33F77" w:rsidRPr="00E85CCF" w:rsidRDefault="00C33F77" w:rsidP="00AB7560">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2021-22</w:t>
            </w:r>
          </w:p>
        </w:tc>
      </w:tr>
      <w:tr w:rsidR="00E85CCF" w:rsidRPr="00E85CCF" w14:paraId="6A3B7D4E" w14:textId="77777777" w:rsidTr="00893A79">
        <w:trPr>
          <w:trHeight w:val="572"/>
        </w:trPr>
        <w:tc>
          <w:tcPr>
            <w:tcW w:w="1530" w:type="pct"/>
          </w:tcPr>
          <w:p w14:paraId="741A3B43"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Indecent images of children – distribute/publish</w:t>
            </w:r>
          </w:p>
        </w:tc>
        <w:tc>
          <w:tcPr>
            <w:tcW w:w="693" w:type="pct"/>
            <w:gridSpan w:val="2"/>
          </w:tcPr>
          <w:p w14:paraId="2D607A25" w14:textId="54960979" w:rsidR="00C33F77" w:rsidRPr="00E85CCF" w:rsidRDefault="006C4006" w:rsidP="00AB7560">
            <w:pPr>
              <w:pStyle w:val="DeptBullets"/>
              <w:numPr>
                <w:ilvl w:val="0"/>
                <w:numId w:val="0"/>
              </w:numPr>
              <w:spacing w:after="0"/>
              <w:jc w:val="right"/>
              <w:rPr>
                <w:rFonts w:ascii="Times New Roman" w:hAnsi="Times New Roman"/>
                <w:szCs w:val="24"/>
                <w:vertAlign w:val="superscript"/>
              </w:rPr>
            </w:pPr>
            <w:r w:rsidRPr="00E85CCF">
              <w:rPr>
                <w:rFonts w:ascii="Times New Roman" w:hAnsi="Times New Roman"/>
                <w:szCs w:val="24"/>
              </w:rPr>
              <w:t>c</w:t>
            </w:r>
          </w:p>
        </w:tc>
        <w:tc>
          <w:tcPr>
            <w:tcW w:w="695" w:type="pct"/>
            <w:gridSpan w:val="2"/>
          </w:tcPr>
          <w:p w14:paraId="693A9A35" w14:textId="443D0C3E"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5" w:type="pct"/>
            <w:gridSpan w:val="2"/>
          </w:tcPr>
          <w:p w14:paraId="083AC903" w14:textId="77DAF8D8"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4" w:type="pct"/>
            <w:gridSpan w:val="2"/>
          </w:tcPr>
          <w:p w14:paraId="523E1ED4"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6</w:t>
            </w:r>
          </w:p>
        </w:tc>
        <w:tc>
          <w:tcPr>
            <w:tcW w:w="693" w:type="pct"/>
            <w:gridSpan w:val="3"/>
          </w:tcPr>
          <w:p w14:paraId="34318156"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8</w:t>
            </w:r>
          </w:p>
        </w:tc>
      </w:tr>
      <w:tr w:rsidR="00E85CCF" w:rsidRPr="00E85CCF" w14:paraId="48CF61F4" w14:textId="77777777" w:rsidTr="00893A79">
        <w:trPr>
          <w:trHeight w:val="543"/>
        </w:trPr>
        <w:tc>
          <w:tcPr>
            <w:tcW w:w="1530" w:type="pct"/>
          </w:tcPr>
          <w:p w14:paraId="07431AF7"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Indecent images of children – take/permit/possess</w:t>
            </w:r>
          </w:p>
        </w:tc>
        <w:tc>
          <w:tcPr>
            <w:tcW w:w="693" w:type="pct"/>
            <w:gridSpan w:val="2"/>
          </w:tcPr>
          <w:p w14:paraId="346E3259"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6</w:t>
            </w:r>
          </w:p>
        </w:tc>
        <w:tc>
          <w:tcPr>
            <w:tcW w:w="695" w:type="pct"/>
            <w:gridSpan w:val="2"/>
          </w:tcPr>
          <w:p w14:paraId="028E5827" w14:textId="62853F61"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5" w:type="pct"/>
            <w:gridSpan w:val="2"/>
          </w:tcPr>
          <w:p w14:paraId="29D87F26"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10</w:t>
            </w:r>
          </w:p>
        </w:tc>
        <w:tc>
          <w:tcPr>
            <w:tcW w:w="694" w:type="pct"/>
            <w:gridSpan w:val="2"/>
          </w:tcPr>
          <w:p w14:paraId="7192AA5F"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6</w:t>
            </w:r>
          </w:p>
        </w:tc>
        <w:tc>
          <w:tcPr>
            <w:tcW w:w="693" w:type="pct"/>
            <w:gridSpan w:val="3"/>
          </w:tcPr>
          <w:p w14:paraId="229EFFFD"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12</w:t>
            </w:r>
          </w:p>
        </w:tc>
      </w:tr>
      <w:tr w:rsidR="00E85CCF" w:rsidRPr="00E85CCF" w14:paraId="2FBDA014" w14:textId="77777777" w:rsidTr="00893A79">
        <w:tc>
          <w:tcPr>
            <w:tcW w:w="1530" w:type="pct"/>
          </w:tcPr>
          <w:p w14:paraId="56EDADB3"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Child cruelty</w:t>
            </w:r>
          </w:p>
        </w:tc>
        <w:tc>
          <w:tcPr>
            <w:tcW w:w="693" w:type="pct"/>
            <w:gridSpan w:val="2"/>
          </w:tcPr>
          <w:p w14:paraId="772D809E" w14:textId="79A5DDE7" w:rsidR="00C33F77" w:rsidRPr="00E85CCF" w:rsidRDefault="006C4006" w:rsidP="00AB7560">
            <w:pPr>
              <w:pStyle w:val="DeptBullets"/>
              <w:numPr>
                <w:ilvl w:val="0"/>
                <w:numId w:val="0"/>
              </w:numPr>
              <w:spacing w:after="0"/>
              <w:jc w:val="right"/>
              <w:rPr>
                <w:rFonts w:ascii="Times New Roman" w:hAnsi="Times New Roman"/>
                <w:szCs w:val="24"/>
                <w:vertAlign w:val="superscript"/>
              </w:rPr>
            </w:pPr>
            <w:r w:rsidRPr="00E85CCF">
              <w:rPr>
                <w:rFonts w:ascii="Times New Roman" w:hAnsi="Times New Roman"/>
                <w:szCs w:val="24"/>
              </w:rPr>
              <w:t>c</w:t>
            </w:r>
          </w:p>
        </w:tc>
        <w:tc>
          <w:tcPr>
            <w:tcW w:w="695" w:type="pct"/>
            <w:gridSpan w:val="2"/>
          </w:tcPr>
          <w:p w14:paraId="27AC3060"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6</w:t>
            </w:r>
          </w:p>
        </w:tc>
        <w:tc>
          <w:tcPr>
            <w:tcW w:w="695" w:type="pct"/>
            <w:gridSpan w:val="2"/>
          </w:tcPr>
          <w:p w14:paraId="13C899D6" w14:textId="660E36A5"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4" w:type="pct"/>
            <w:gridSpan w:val="2"/>
          </w:tcPr>
          <w:p w14:paraId="11C25ABF" w14:textId="016E332F"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3" w:type="pct"/>
            <w:gridSpan w:val="3"/>
          </w:tcPr>
          <w:p w14:paraId="6820071C" w14:textId="746B279D"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r>
      <w:tr w:rsidR="00E85CCF" w:rsidRPr="00E85CCF" w14:paraId="3D003959" w14:textId="77777777" w:rsidTr="00893A79">
        <w:tc>
          <w:tcPr>
            <w:tcW w:w="1530" w:type="pct"/>
          </w:tcPr>
          <w:p w14:paraId="18B2F01E"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Drunk in charge of a child</w:t>
            </w:r>
          </w:p>
        </w:tc>
        <w:tc>
          <w:tcPr>
            <w:tcW w:w="693" w:type="pct"/>
            <w:gridSpan w:val="2"/>
          </w:tcPr>
          <w:p w14:paraId="23B26200"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0</w:t>
            </w:r>
          </w:p>
        </w:tc>
        <w:tc>
          <w:tcPr>
            <w:tcW w:w="695" w:type="pct"/>
            <w:gridSpan w:val="2"/>
          </w:tcPr>
          <w:p w14:paraId="0D666F32"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0</w:t>
            </w:r>
          </w:p>
        </w:tc>
        <w:tc>
          <w:tcPr>
            <w:tcW w:w="695" w:type="pct"/>
            <w:gridSpan w:val="2"/>
          </w:tcPr>
          <w:p w14:paraId="2DC498CC" w14:textId="77777777" w:rsidR="00C33F77" w:rsidRPr="00E85CCF" w:rsidRDefault="00C33F77"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0</w:t>
            </w:r>
          </w:p>
        </w:tc>
        <w:tc>
          <w:tcPr>
            <w:tcW w:w="694" w:type="pct"/>
            <w:gridSpan w:val="2"/>
          </w:tcPr>
          <w:p w14:paraId="6A269676" w14:textId="25DE1F7C" w:rsidR="00C33F77" w:rsidRPr="00E85CCF" w:rsidRDefault="0089235D"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3" w:type="pct"/>
            <w:gridSpan w:val="3"/>
          </w:tcPr>
          <w:p w14:paraId="65670A3A" w14:textId="2752B704"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r>
      <w:tr w:rsidR="00E85CCF" w:rsidRPr="00E85CCF" w14:paraId="61128528" w14:textId="77777777" w:rsidTr="00893A79">
        <w:trPr>
          <w:trHeight w:val="515"/>
        </w:trPr>
        <w:tc>
          <w:tcPr>
            <w:tcW w:w="1530" w:type="pct"/>
          </w:tcPr>
          <w:p w14:paraId="4CA4E2D9" w14:textId="77777777" w:rsidR="00C33F77" w:rsidRPr="00E85CCF" w:rsidRDefault="00C33F77" w:rsidP="00AB7560">
            <w:pPr>
              <w:pStyle w:val="DeptBullets"/>
              <w:numPr>
                <w:ilvl w:val="0"/>
                <w:numId w:val="0"/>
              </w:numPr>
              <w:spacing w:after="0"/>
              <w:rPr>
                <w:rFonts w:ascii="Times New Roman" w:hAnsi="Times New Roman"/>
                <w:b/>
                <w:bCs/>
                <w:szCs w:val="24"/>
              </w:rPr>
            </w:pPr>
            <w:r w:rsidRPr="00E85CCF">
              <w:rPr>
                <w:rFonts w:ascii="Times New Roman" w:hAnsi="Times New Roman"/>
                <w:b/>
                <w:bCs/>
                <w:szCs w:val="24"/>
              </w:rPr>
              <w:t>Gross indecency with a child</w:t>
            </w:r>
          </w:p>
        </w:tc>
        <w:tc>
          <w:tcPr>
            <w:tcW w:w="693" w:type="pct"/>
            <w:gridSpan w:val="2"/>
          </w:tcPr>
          <w:p w14:paraId="6C9F7EAA" w14:textId="210B05AF"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5" w:type="pct"/>
            <w:gridSpan w:val="2"/>
          </w:tcPr>
          <w:p w14:paraId="3DCB25D0" w14:textId="1275FF55"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5" w:type="pct"/>
            <w:gridSpan w:val="2"/>
          </w:tcPr>
          <w:p w14:paraId="35765F53" w14:textId="181F6D61"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4" w:type="pct"/>
            <w:gridSpan w:val="2"/>
          </w:tcPr>
          <w:p w14:paraId="1933C6ED" w14:textId="76797AE2"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c>
          <w:tcPr>
            <w:tcW w:w="693" w:type="pct"/>
            <w:gridSpan w:val="3"/>
          </w:tcPr>
          <w:p w14:paraId="7263286B" w14:textId="67E8A71D" w:rsidR="00C33F77" w:rsidRPr="00E85CCF" w:rsidRDefault="006C4006" w:rsidP="00AB7560">
            <w:pPr>
              <w:pStyle w:val="DeptBullets"/>
              <w:numPr>
                <w:ilvl w:val="0"/>
                <w:numId w:val="0"/>
              </w:numPr>
              <w:spacing w:after="0"/>
              <w:jc w:val="right"/>
              <w:rPr>
                <w:rFonts w:ascii="Times New Roman" w:hAnsi="Times New Roman"/>
                <w:szCs w:val="24"/>
              </w:rPr>
            </w:pPr>
            <w:r w:rsidRPr="00E85CCF">
              <w:rPr>
                <w:rFonts w:ascii="Times New Roman" w:hAnsi="Times New Roman"/>
                <w:szCs w:val="24"/>
              </w:rPr>
              <w:t>c</w:t>
            </w:r>
          </w:p>
        </w:tc>
      </w:tr>
      <w:tr w:rsidR="00E85CCF" w:rsidRPr="00E85CCF" w14:paraId="232B04D2" w14:textId="77777777" w:rsidTr="00AB7560">
        <w:trPr>
          <w:trHeight w:val="352"/>
        </w:trPr>
        <w:tc>
          <w:tcPr>
            <w:tcW w:w="5000" w:type="pct"/>
            <w:gridSpan w:val="12"/>
            <w:shd w:val="clear" w:color="auto" w:fill="D9D9D9" w:themeFill="background1" w:themeFillShade="D9"/>
          </w:tcPr>
          <w:p w14:paraId="1F5BE348" w14:textId="3FFA675B" w:rsidR="00893A79" w:rsidRPr="00E85CCF" w:rsidRDefault="00893A79" w:rsidP="00AB7560">
            <w:pPr>
              <w:pStyle w:val="DeptBullets"/>
              <w:numPr>
                <w:ilvl w:val="0"/>
                <w:numId w:val="0"/>
              </w:numPr>
              <w:spacing w:after="0"/>
              <w:rPr>
                <w:rFonts w:ascii="Times New Roman" w:hAnsi="Times New Roman"/>
                <w:szCs w:val="24"/>
              </w:rPr>
            </w:pPr>
            <w:r w:rsidRPr="00E85CCF">
              <w:rPr>
                <w:rFonts w:ascii="Times New Roman" w:hAnsi="Times New Roman"/>
                <w:b/>
                <w:bCs/>
                <w:szCs w:val="24"/>
              </w:rPr>
              <w:t>Notes</w:t>
            </w:r>
          </w:p>
        </w:tc>
      </w:tr>
      <w:tr w:rsidR="00E85CCF" w:rsidRPr="00E85CCF" w14:paraId="01CB90C5" w14:textId="77777777" w:rsidTr="00AB7560">
        <w:trPr>
          <w:trHeight w:val="932"/>
        </w:trPr>
        <w:tc>
          <w:tcPr>
            <w:tcW w:w="5000" w:type="pct"/>
            <w:gridSpan w:val="12"/>
          </w:tcPr>
          <w:p w14:paraId="078B3060" w14:textId="6543807C" w:rsidR="00893A79" w:rsidRPr="00E85CCF" w:rsidRDefault="006C4006" w:rsidP="00AB756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r w:rsidR="00E85CCF" w:rsidRPr="00E85CCF" w14:paraId="60F4B72D" w14:textId="77777777" w:rsidTr="00651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4" w:type="pct"/>
        </w:trPr>
        <w:tc>
          <w:tcPr>
            <w:tcW w:w="4976" w:type="pct"/>
            <w:gridSpan w:val="11"/>
          </w:tcPr>
          <w:p w14:paraId="1E8B4C24" w14:textId="77777777" w:rsidR="00C33F77" w:rsidRPr="00E85CCF" w:rsidRDefault="00C33F77" w:rsidP="00C450CD">
            <w:pPr>
              <w:pStyle w:val="DeptBullets"/>
              <w:numPr>
                <w:ilvl w:val="0"/>
                <w:numId w:val="0"/>
              </w:numPr>
              <w:rPr>
                <w:rFonts w:ascii="Times New Roman" w:hAnsi="Times New Roman"/>
                <w:b/>
                <w:bCs/>
                <w:szCs w:val="24"/>
              </w:rPr>
            </w:pPr>
          </w:p>
        </w:tc>
      </w:tr>
      <w:tr w:rsidR="00E85CCF" w:rsidRPr="00E85CCF" w14:paraId="2ED5A08A" w14:textId="77777777" w:rsidTr="00651300">
        <w:tc>
          <w:tcPr>
            <w:tcW w:w="5000" w:type="pct"/>
            <w:gridSpan w:val="12"/>
          </w:tcPr>
          <w:p w14:paraId="272418BC" w14:textId="0296CA98" w:rsidR="00C33F77" w:rsidRPr="00E85CCF" w:rsidRDefault="00A1297B" w:rsidP="00C450CD">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39.</w:t>
            </w:r>
            <w:r>
              <w:rPr>
                <w:rFonts w:ascii="Times New Roman" w:hAnsi="Times New Roman"/>
                <w:b/>
                <w:bCs/>
                <w:szCs w:val="24"/>
                <w:lang w:eastAsia="en-GB"/>
              </w:rPr>
              <w:t xml:space="preserve"> </w:t>
            </w:r>
            <w:r w:rsidR="00C33F77" w:rsidRPr="00E85CCF">
              <w:rPr>
                <w:rFonts w:ascii="Times New Roman" w:hAnsi="Times New Roman"/>
                <w:b/>
                <w:bCs/>
                <w:szCs w:val="24"/>
              </w:rPr>
              <w:t>Number of prosecuted instances of various abuses against children</w:t>
            </w:r>
            <w:r w:rsidR="00C33F77" w:rsidRPr="00E85CCF">
              <w:rPr>
                <w:rFonts w:ascii="Times New Roman" w:hAnsi="Times New Roman"/>
                <w:b/>
                <w:szCs w:val="24"/>
              </w:rPr>
              <w:t xml:space="preserve"> in </w:t>
            </w:r>
            <w:r w:rsidR="00C33F77" w:rsidRPr="00E85CCF">
              <w:rPr>
                <w:rFonts w:ascii="Times New Roman" w:hAnsi="Times New Roman"/>
                <w:b/>
                <w:szCs w:val="24"/>
                <w:u w:val="single"/>
              </w:rPr>
              <w:t>Isle of Man</w:t>
            </w:r>
            <w:r w:rsidR="00C33F77" w:rsidRPr="00E85CCF">
              <w:rPr>
                <w:rFonts w:ascii="Times New Roman" w:hAnsi="Times New Roman"/>
                <w:b/>
                <w:szCs w:val="24"/>
              </w:rPr>
              <w:t>, 2017</w:t>
            </w:r>
            <w:r w:rsidR="002961A0">
              <w:rPr>
                <w:rFonts w:ascii="Times New Roman" w:hAnsi="Times New Roman"/>
                <w:b/>
                <w:szCs w:val="24"/>
              </w:rPr>
              <w:t>-</w:t>
            </w:r>
            <w:r w:rsidR="00C33F77" w:rsidRPr="00E85CCF">
              <w:rPr>
                <w:rFonts w:ascii="Times New Roman" w:hAnsi="Times New Roman"/>
                <w:b/>
                <w:szCs w:val="24"/>
              </w:rPr>
              <w:t>2022</w:t>
            </w:r>
          </w:p>
        </w:tc>
      </w:tr>
      <w:tr w:rsidR="001A1C36" w:rsidRPr="00E85CCF" w14:paraId="042D8EDE" w14:textId="77777777" w:rsidTr="00651300">
        <w:trPr>
          <w:trHeight w:val="371"/>
        </w:trPr>
        <w:tc>
          <w:tcPr>
            <w:tcW w:w="1598" w:type="pct"/>
            <w:gridSpan w:val="2"/>
            <w:shd w:val="clear" w:color="auto" w:fill="D9D9D9" w:themeFill="background1" w:themeFillShade="D9"/>
          </w:tcPr>
          <w:p w14:paraId="547CA978" w14:textId="77777777" w:rsidR="00C33F77" w:rsidRPr="00E85CCF" w:rsidRDefault="00C33F77" w:rsidP="00C450CD">
            <w:pPr>
              <w:pStyle w:val="DeptBullets"/>
              <w:numPr>
                <w:ilvl w:val="0"/>
                <w:numId w:val="0"/>
              </w:numPr>
              <w:rPr>
                <w:rFonts w:ascii="Times New Roman" w:hAnsi="Times New Roman"/>
                <w:b/>
                <w:bCs/>
                <w:szCs w:val="24"/>
              </w:rPr>
            </w:pPr>
            <w:r w:rsidRPr="00E85CCF">
              <w:rPr>
                <w:rFonts w:ascii="Times New Roman" w:hAnsi="Times New Roman"/>
                <w:b/>
                <w:bCs/>
                <w:szCs w:val="24"/>
              </w:rPr>
              <w:t>Year</w:t>
            </w:r>
          </w:p>
        </w:tc>
        <w:tc>
          <w:tcPr>
            <w:tcW w:w="690" w:type="pct"/>
            <w:gridSpan w:val="2"/>
            <w:shd w:val="clear" w:color="auto" w:fill="D9D9D9" w:themeFill="background1" w:themeFillShade="D9"/>
          </w:tcPr>
          <w:p w14:paraId="4D7E4A8B" w14:textId="77777777" w:rsidR="00C33F77" w:rsidRPr="00E85CCF" w:rsidRDefault="00C33F77"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2017-18</w:t>
            </w:r>
          </w:p>
        </w:tc>
        <w:tc>
          <w:tcPr>
            <w:tcW w:w="692" w:type="pct"/>
            <w:gridSpan w:val="2"/>
            <w:shd w:val="clear" w:color="auto" w:fill="D9D9D9" w:themeFill="background1" w:themeFillShade="D9"/>
          </w:tcPr>
          <w:p w14:paraId="00FE8A32" w14:textId="77777777" w:rsidR="00C33F77" w:rsidRPr="00E85CCF" w:rsidRDefault="00C33F77"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2018-19</w:t>
            </w:r>
          </w:p>
        </w:tc>
        <w:tc>
          <w:tcPr>
            <w:tcW w:w="692" w:type="pct"/>
            <w:gridSpan w:val="2"/>
            <w:shd w:val="clear" w:color="auto" w:fill="D9D9D9" w:themeFill="background1" w:themeFillShade="D9"/>
          </w:tcPr>
          <w:p w14:paraId="40084F85" w14:textId="77777777" w:rsidR="00C33F77" w:rsidRPr="00E85CCF" w:rsidRDefault="00C33F77"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2019-20</w:t>
            </w:r>
          </w:p>
        </w:tc>
        <w:tc>
          <w:tcPr>
            <w:tcW w:w="692" w:type="pct"/>
            <w:gridSpan w:val="2"/>
            <w:shd w:val="clear" w:color="auto" w:fill="D9D9D9" w:themeFill="background1" w:themeFillShade="D9"/>
          </w:tcPr>
          <w:p w14:paraId="19DF735E" w14:textId="77777777" w:rsidR="00C33F77" w:rsidRPr="00E85CCF" w:rsidRDefault="00C33F77"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2020-21</w:t>
            </w:r>
          </w:p>
        </w:tc>
        <w:tc>
          <w:tcPr>
            <w:tcW w:w="636" w:type="pct"/>
            <w:gridSpan w:val="2"/>
            <w:shd w:val="clear" w:color="auto" w:fill="D9D9D9" w:themeFill="background1" w:themeFillShade="D9"/>
          </w:tcPr>
          <w:p w14:paraId="2C59981E" w14:textId="77777777" w:rsidR="00C33F77" w:rsidRPr="00E85CCF" w:rsidRDefault="00C33F77"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2021-22</w:t>
            </w:r>
          </w:p>
        </w:tc>
      </w:tr>
      <w:tr w:rsidR="00E85CCF" w:rsidRPr="00E85CCF" w14:paraId="104F7CD6" w14:textId="77777777" w:rsidTr="00651300">
        <w:tc>
          <w:tcPr>
            <w:tcW w:w="1598" w:type="pct"/>
            <w:gridSpan w:val="2"/>
          </w:tcPr>
          <w:p w14:paraId="62CE9790" w14:textId="77777777"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Cruelty to a person under 16</w:t>
            </w:r>
          </w:p>
        </w:tc>
        <w:tc>
          <w:tcPr>
            <w:tcW w:w="690" w:type="pct"/>
            <w:gridSpan w:val="2"/>
          </w:tcPr>
          <w:p w14:paraId="2A996301"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7</w:t>
            </w:r>
          </w:p>
        </w:tc>
        <w:tc>
          <w:tcPr>
            <w:tcW w:w="692" w:type="pct"/>
            <w:gridSpan w:val="2"/>
          </w:tcPr>
          <w:p w14:paraId="5977E239" w14:textId="3F9F4076"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c>
          <w:tcPr>
            <w:tcW w:w="692" w:type="pct"/>
            <w:gridSpan w:val="2"/>
          </w:tcPr>
          <w:p w14:paraId="672E7BC6"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7D4F3750"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36" w:type="pct"/>
            <w:gridSpan w:val="2"/>
          </w:tcPr>
          <w:p w14:paraId="6309F6D7"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r>
      <w:tr w:rsidR="00E85CCF" w:rsidRPr="00E85CCF" w14:paraId="5D885008" w14:textId="77777777" w:rsidTr="00651300">
        <w:tc>
          <w:tcPr>
            <w:tcW w:w="1598" w:type="pct"/>
            <w:gridSpan w:val="2"/>
          </w:tcPr>
          <w:p w14:paraId="5474D257" w14:textId="77777777"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Gross indecency with a child</w:t>
            </w:r>
          </w:p>
        </w:tc>
        <w:tc>
          <w:tcPr>
            <w:tcW w:w="690" w:type="pct"/>
            <w:gridSpan w:val="2"/>
          </w:tcPr>
          <w:p w14:paraId="20B64114" w14:textId="5634CF23" w:rsidR="00C33F77" w:rsidRPr="00E85CCF" w:rsidRDefault="006C4006" w:rsidP="00C450CD">
            <w:pPr>
              <w:pStyle w:val="DeptBullets"/>
              <w:numPr>
                <w:ilvl w:val="0"/>
                <w:numId w:val="0"/>
              </w:numPr>
              <w:jc w:val="right"/>
              <w:rPr>
                <w:rFonts w:ascii="Times New Roman" w:hAnsi="Times New Roman"/>
                <w:szCs w:val="24"/>
                <w:vertAlign w:val="superscript"/>
              </w:rPr>
            </w:pPr>
            <w:r w:rsidRPr="00E85CCF">
              <w:rPr>
                <w:rFonts w:ascii="Times New Roman" w:hAnsi="Times New Roman"/>
                <w:szCs w:val="24"/>
              </w:rPr>
              <w:t>c</w:t>
            </w:r>
          </w:p>
        </w:tc>
        <w:tc>
          <w:tcPr>
            <w:tcW w:w="692" w:type="pct"/>
            <w:gridSpan w:val="2"/>
          </w:tcPr>
          <w:p w14:paraId="0AEB5E35"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0289C4BD" w14:textId="45004AAF"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c>
          <w:tcPr>
            <w:tcW w:w="692" w:type="pct"/>
            <w:gridSpan w:val="2"/>
          </w:tcPr>
          <w:p w14:paraId="7A4D43F3" w14:textId="5D814640"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c>
          <w:tcPr>
            <w:tcW w:w="636" w:type="pct"/>
            <w:gridSpan w:val="2"/>
          </w:tcPr>
          <w:p w14:paraId="0134B174" w14:textId="5D227BE7"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r>
      <w:tr w:rsidR="00E85CCF" w:rsidRPr="00E85CCF" w14:paraId="477D7E1F" w14:textId="77777777" w:rsidTr="00651300">
        <w:tc>
          <w:tcPr>
            <w:tcW w:w="1598" w:type="pct"/>
            <w:gridSpan w:val="2"/>
          </w:tcPr>
          <w:p w14:paraId="51733925" w14:textId="77777777"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Intercourse with a person under 16</w:t>
            </w:r>
          </w:p>
        </w:tc>
        <w:tc>
          <w:tcPr>
            <w:tcW w:w="690" w:type="pct"/>
            <w:gridSpan w:val="2"/>
          </w:tcPr>
          <w:p w14:paraId="4C641782" w14:textId="02782B42"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c>
          <w:tcPr>
            <w:tcW w:w="692" w:type="pct"/>
            <w:gridSpan w:val="2"/>
          </w:tcPr>
          <w:p w14:paraId="36E6B29D"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4B5F0973"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17FA6782" w14:textId="7C271E11"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c>
          <w:tcPr>
            <w:tcW w:w="636" w:type="pct"/>
            <w:gridSpan w:val="2"/>
          </w:tcPr>
          <w:p w14:paraId="7C619AD3" w14:textId="3D0931B8"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r>
      <w:tr w:rsidR="00E85CCF" w:rsidRPr="00E85CCF" w14:paraId="253685C0" w14:textId="77777777" w:rsidTr="00651300">
        <w:tc>
          <w:tcPr>
            <w:tcW w:w="1598" w:type="pct"/>
            <w:gridSpan w:val="2"/>
          </w:tcPr>
          <w:p w14:paraId="345C53A3" w14:textId="1379C823"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Intercourse with person under 13</w:t>
            </w:r>
          </w:p>
        </w:tc>
        <w:tc>
          <w:tcPr>
            <w:tcW w:w="690" w:type="pct"/>
            <w:gridSpan w:val="2"/>
          </w:tcPr>
          <w:p w14:paraId="55016F07"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330D3F14"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1E39AC72"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25996483"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36" w:type="pct"/>
            <w:gridSpan w:val="2"/>
          </w:tcPr>
          <w:p w14:paraId="08B1B9EE" w14:textId="6EFDAC48"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r>
      <w:tr w:rsidR="00E85CCF" w:rsidRPr="00E85CCF" w14:paraId="0BFB68B5" w14:textId="77777777" w:rsidTr="00651300">
        <w:tc>
          <w:tcPr>
            <w:tcW w:w="1598" w:type="pct"/>
            <w:gridSpan w:val="2"/>
            <w:vAlign w:val="bottom"/>
          </w:tcPr>
          <w:p w14:paraId="37B5E99F" w14:textId="07FBA242"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Incite/procure person under 16 to commit an act of gross indecency</w:t>
            </w:r>
          </w:p>
        </w:tc>
        <w:tc>
          <w:tcPr>
            <w:tcW w:w="690" w:type="pct"/>
            <w:gridSpan w:val="2"/>
          </w:tcPr>
          <w:p w14:paraId="58D04E8E"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4A62769A"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3E6CC3B1"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92" w:type="pct"/>
            <w:gridSpan w:val="2"/>
          </w:tcPr>
          <w:p w14:paraId="6D9C3DA8" w14:textId="77777777" w:rsidR="00C33F77" w:rsidRPr="00E85CCF" w:rsidRDefault="00C33F77" w:rsidP="00C450CD">
            <w:pPr>
              <w:pStyle w:val="DeptBullets"/>
              <w:numPr>
                <w:ilvl w:val="0"/>
                <w:numId w:val="0"/>
              </w:numPr>
              <w:jc w:val="right"/>
              <w:rPr>
                <w:rFonts w:ascii="Times New Roman" w:hAnsi="Times New Roman"/>
                <w:szCs w:val="24"/>
              </w:rPr>
            </w:pPr>
            <w:r w:rsidRPr="00E85CCF">
              <w:rPr>
                <w:rFonts w:ascii="Times New Roman" w:hAnsi="Times New Roman"/>
                <w:szCs w:val="24"/>
              </w:rPr>
              <w:t>0</w:t>
            </w:r>
          </w:p>
        </w:tc>
        <w:tc>
          <w:tcPr>
            <w:tcW w:w="636" w:type="pct"/>
            <w:gridSpan w:val="2"/>
          </w:tcPr>
          <w:p w14:paraId="1DF64680" w14:textId="2C63B4ED" w:rsidR="00C33F77" w:rsidRPr="00E85CCF" w:rsidRDefault="006C4006" w:rsidP="00C450CD">
            <w:pPr>
              <w:pStyle w:val="DeptBullets"/>
              <w:numPr>
                <w:ilvl w:val="0"/>
                <w:numId w:val="0"/>
              </w:numPr>
              <w:jc w:val="right"/>
              <w:rPr>
                <w:rFonts w:ascii="Times New Roman" w:hAnsi="Times New Roman"/>
                <w:szCs w:val="24"/>
              </w:rPr>
            </w:pPr>
            <w:r w:rsidRPr="00E85CCF">
              <w:rPr>
                <w:rFonts w:ascii="Times New Roman" w:hAnsi="Times New Roman"/>
                <w:szCs w:val="24"/>
              </w:rPr>
              <w:t>c</w:t>
            </w:r>
          </w:p>
        </w:tc>
      </w:tr>
      <w:tr w:rsidR="00E85CCF" w:rsidRPr="00E85CCF" w14:paraId="330F2BB0" w14:textId="77777777" w:rsidTr="00651300">
        <w:tc>
          <w:tcPr>
            <w:tcW w:w="1598" w:type="pct"/>
            <w:gridSpan w:val="2"/>
          </w:tcPr>
          <w:p w14:paraId="46EC90D1" w14:textId="36259E19"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Possession of indecent images of children</w:t>
            </w:r>
          </w:p>
        </w:tc>
        <w:tc>
          <w:tcPr>
            <w:tcW w:w="690" w:type="pct"/>
            <w:gridSpan w:val="2"/>
          </w:tcPr>
          <w:p w14:paraId="7C7C6A14" w14:textId="478F3202" w:rsidR="00C33F77" w:rsidRPr="00E85CCF" w:rsidRDefault="006C4006" w:rsidP="00C450CD">
            <w:pPr>
              <w:pStyle w:val="DeptBullets"/>
              <w:numPr>
                <w:ilvl w:val="0"/>
                <w:numId w:val="0"/>
              </w:numPr>
              <w:jc w:val="right"/>
              <w:rPr>
                <w:rFonts w:ascii="Times New Roman" w:hAnsi="Times New Roman"/>
                <w:bCs/>
                <w:szCs w:val="24"/>
              </w:rPr>
            </w:pPr>
            <w:r w:rsidRPr="00E85CCF">
              <w:rPr>
                <w:rFonts w:ascii="Times New Roman" w:hAnsi="Times New Roman"/>
                <w:szCs w:val="24"/>
              </w:rPr>
              <w:t>c</w:t>
            </w:r>
          </w:p>
        </w:tc>
        <w:tc>
          <w:tcPr>
            <w:tcW w:w="692" w:type="pct"/>
            <w:gridSpan w:val="2"/>
          </w:tcPr>
          <w:p w14:paraId="4BFE7E65" w14:textId="1DB272E3" w:rsidR="00C33F77" w:rsidRPr="00E85CCF" w:rsidRDefault="006C4006" w:rsidP="00C450CD">
            <w:pPr>
              <w:pStyle w:val="DeptBullets"/>
              <w:numPr>
                <w:ilvl w:val="0"/>
                <w:numId w:val="0"/>
              </w:numPr>
              <w:jc w:val="right"/>
              <w:rPr>
                <w:rFonts w:ascii="Times New Roman" w:hAnsi="Times New Roman"/>
                <w:bCs/>
                <w:szCs w:val="24"/>
              </w:rPr>
            </w:pPr>
            <w:r w:rsidRPr="00E85CCF">
              <w:rPr>
                <w:rFonts w:ascii="Times New Roman" w:hAnsi="Times New Roman"/>
                <w:szCs w:val="24"/>
              </w:rPr>
              <w:t>c</w:t>
            </w:r>
          </w:p>
        </w:tc>
        <w:tc>
          <w:tcPr>
            <w:tcW w:w="692" w:type="pct"/>
            <w:gridSpan w:val="2"/>
          </w:tcPr>
          <w:p w14:paraId="7D43CFB7"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18</w:t>
            </w:r>
          </w:p>
        </w:tc>
        <w:tc>
          <w:tcPr>
            <w:tcW w:w="692" w:type="pct"/>
            <w:gridSpan w:val="2"/>
          </w:tcPr>
          <w:p w14:paraId="2D849651"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7</w:t>
            </w:r>
          </w:p>
        </w:tc>
        <w:tc>
          <w:tcPr>
            <w:tcW w:w="636" w:type="pct"/>
            <w:gridSpan w:val="2"/>
          </w:tcPr>
          <w:p w14:paraId="52877E90"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14</w:t>
            </w:r>
          </w:p>
        </w:tc>
      </w:tr>
      <w:tr w:rsidR="00E85CCF" w:rsidRPr="00E85CCF" w14:paraId="6BDC294B" w14:textId="77777777" w:rsidTr="00651300">
        <w:tc>
          <w:tcPr>
            <w:tcW w:w="1598" w:type="pct"/>
            <w:gridSpan w:val="2"/>
          </w:tcPr>
          <w:p w14:paraId="680BBC74" w14:textId="106CA721"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Take/permit to be taken/make indecent photographs/pseudo photographs of children</w:t>
            </w:r>
          </w:p>
        </w:tc>
        <w:tc>
          <w:tcPr>
            <w:tcW w:w="690" w:type="pct"/>
            <w:gridSpan w:val="2"/>
          </w:tcPr>
          <w:p w14:paraId="25498CDA" w14:textId="77742173" w:rsidR="00C33F77" w:rsidRPr="00E85CCF" w:rsidRDefault="006C4006" w:rsidP="00C450CD">
            <w:pPr>
              <w:pStyle w:val="DeptBullets"/>
              <w:numPr>
                <w:ilvl w:val="0"/>
                <w:numId w:val="0"/>
              </w:numPr>
              <w:jc w:val="right"/>
              <w:rPr>
                <w:rFonts w:ascii="Times New Roman" w:hAnsi="Times New Roman"/>
                <w:bCs/>
                <w:szCs w:val="24"/>
              </w:rPr>
            </w:pPr>
            <w:r w:rsidRPr="00E85CCF">
              <w:rPr>
                <w:rFonts w:ascii="Times New Roman" w:hAnsi="Times New Roman"/>
                <w:szCs w:val="24"/>
              </w:rPr>
              <w:t>c</w:t>
            </w:r>
          </w:p>
        </w:tc>
        <w:tc>
          <w:tcPr>
            <w:tcW w:w="692" w:type="pct"/>
            <w:gridSpan w:val="2"/>
          </w:tcPr>
          <w:p w14:paraId="11AD5174"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10</w:t>
            </w:r>
          </w:p>
        </w:tc>
        <w:tc>
          <w:tcPr>
            <w:tcW w:w="692" w:type="pct"/>
            <w:gridSpan w:val="2"/>
          </w:tcPr>
          <w:p w14:paraId="411A82D7"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27</w:t>
            </w:r>
          </w:p>
        </w:tc>
        <w:tc>
          <w:tcPr>
            <w:tcW w:w="692" w:type="pct"/>
            <w:gridSpan w:val="2"/>
          </w:tcPr>
          <w:p w14:paraId="311A58AF"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16</w:t>
            </w:r>
          </w:p>
        </w:tc>
        <w:tc>
          <w:tcPr>
            <w:tcW w:w="636" w:type="pct"/>
            <w:gridSpan w:val="2"/>
          </w:tcPr>
          <w:p w14:paraId="5AC8FE99" w14:textId="47886B69" w:rsidR="00C33F77" w:rsidRPr="00E85CCF" w:rsidRDefault="006C4006" w:rsidP="00C450CD">
            <w:pPr>
              <w:pStyle w:val="DeptBullets"/>
              <w:numPr>
                <w:ilvl w:val="0"/>
                <w:numId w:val="0"/>
              </w:numPr>
              <w:jc w:val="right"/>
              <w:rPr>
                <w:rFonts w:ascii="Times New Roman" w:hAnsi="Times New Roman"/>
                <w:bCs/>
                <w:szCs w:val="24"/>
              </w:rPr>
            </w:pPr>
            <w:r w:rsidRPr="00E85CCF">
              <w:rPr>
                <w:rFonts w:ascii="Times New Roman" w:hAnsi="Times New Roman"/>
                <w:szCs w:val="24"/>
              </w:rPr>
              <w:t>c</w:t>
            </w:r>
          </w:p>
        </w:tc>
      </w:tr>
      <w:tr w:rsidR="00E85CCF" w:rsidRPr="00E85CCF" w14:paraId="47563FD7" w14:textId="77777777" w:rsidTr="00651300">
        <w:tc>
          <w:tcPr>
            <w:tcW w:w="1598" w:type="pct"/>
            <w:gridSpan w:val="2"/>
          </w:tcPr>
          <w:p w14:paraId="782909CB" w14:textId="42EDAA6E" w:rsidR="00C33F77" w:rsidRPr="00E85CCF" w:rsidRDefault="00AB7560" w:rsidP="00C450CD">
            <w:pPr>
              <w:pStyle w:val="DeptBullets"/>
              <w:numPr>
                <w:ilvl w:val="0"/>
                <w:numId w:val="0"/>
              </w:numPr>
              <w:rPr>
                <w:rFonts w:ascii="Times New Roman" w:hAnsi="Times New Roman"/>
                <w:b/>
                <w:bCs/>
                <w:szCs w:val="24"/>
              </w:rPr>
            </w:pPr>
            <w:r w:rsidRPr="00E85CCF">
              <w:rPr>
                <w:rFonts w:ascii="Times New Roman" w:hAnsi="Times New Roman"/>
                <w:b/>
                <w:bCs/>
                <w:szCs w:val="24"/>
              </w:rPr>
              <w:t>Distribute indecent photographs/pseudo photographs of children</w:t>
            </w:r>
          </w:p>
        </w:tc>
        <w:tc>
          <w:tcPr>
            <w:tcW w:w="690" w:type="pct"/>
            <w:gridSpan w:val="2"/>
          </w:tcPr>
          <w:p w14:paraId="5969B225"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0</w:t>
            </w:r>
          </w:p>
        </w:tc>
        <w:tc>
          <w:tcPr>
            <w:tcW w:w="692" w:type="pct"/>
            <w:gridSpan w:val="2"/>
          </w:tcPr>
          <w:p w14:paraId="46E429F4"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0</w:t>
            </w:r>
          </w:p>
        </w:tc>
        <w:tc>
          <w:tcPr>
            <w:tcW w:w="692" w:type="pct"/>
            <w:gridSpan w:val="2"/>
          </w:tcPr>
          <w:p w14:paraId="3A2A60CA"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0</w:t>
            </w:r>
          </w:p>
        </w:tc>
        <w:tc>
          <w:tcPr>
            <w:tcW w:w="692" w:type="pct"/>
            <w:gridSpan w:val="2"/>
          </w:tcPr>
          <w:p w14:paraId="06CFF57C" w14:textId="77777777" w:rsidR="00C33F77" w:rsidRPr="00E85CCF" w:rsidRDefault="00C33F77" w:rsidP="00C450CD">
            <w:pPr>
              <w:pStyle w:val="DeptBullets"/>
              <w:numPr>
                <w:ilvl w:val="0"/>
                <w:numId w:val="0"/>
              </w:numPr>
              <w:jc w:val="right"/>
              <w:rPr>
                <w:rFonts w:ascii="Times New Roman" w:hAnsi="Times New Roman"/>
                <w:bCs/>
                <w:szCs w:val="24"/>
              </w:rPr>
            </w:pPr>
            <w:r w:rsidRPr="00E85CCF">
              <w:rPr>
                <w:rFonts w:ascii="Times New Roman" w:hAnsi="Times New Roman"/>
                <w:bCs/>
                <w:szCs w:val="24"/>
              </w:rPr>
              <w:t>0</w:t>
            </w:r>
          </w:p>
        </w:tc>
        <w:tc>
          <w:tcPr>
            <w:tcW w:w="636" w:type="pct"/>
            <w:gridSpan w:val="2"/>
          </w:tcPr>
          <w:p w14:paraId="73095030" w14:textId="152CAE5E" w:rsidR="00C33F77" w:rsidRPr="00E85CCF" w:rsidRDefault="006C4006" w:rsidP="00C450CD">
            <w:pPr>
              <w:pStyle w:val="DeptBullets"/>
              <w:numPr>
                <w:ilvl w:val="0"/>
                <w:numId w:val="0"/>
              </w:numPr>
              <w:jc w:val="right"/>
              <w:rPr>
                <w:rFonts w:ascii="Times New Roman" w:hAnsi="Times New Roman"/>
                <w:bCs/>
                <w:szCs w:val="24"/>
              </w:rPr>
            </w:pPr>
            <w:r w:rsidRPr="00E85CCF">
              <w:rPr>
                <w:rFonts w:ascii="Times New Roman" w:hAnsi="Times New Roman"/>
                <w:szCs w:val="24"/>
              </w:rPr>
              <w:t>c</w:t>
            </w:r>
          </w:p>
        </w:tc>
      </w:tr>
      <w:tr w:rsidR="00E85CCF" w:rsidRPr="00E85CCF" w14:paraId="0C5C6ACB" w14:textId="77777777" w:rsidTr="00AB7560">
        <w:trPr>
          <w:trHeight w:val="271"/>
        </w:trPr>
        <w:tc>
          <w:tcPr>
            <w:tcW w:w="5000" w:type="pct"/>
            <w:gridSpan w:val="12"/>
            <w:shd w:val="clear" w:color="auto" w:fill="D9D9D9" w:themeFill="background1" w:themeFillShade="D9"/>
          </w:tcPr>
          <w:p w14:paraId="18B5AA8C" w14:textId="644CEC50" w:rsidR="00893A79" w:rsidRPr="00E85CCF" w:rsidRDefault="00893A79" w:rsidP="00893A79">
            <w:pPr>
              <w:pStyle w:val="DeptBullets"/>
              <w:numPr>
                <w:ilvl w:val="0"/>
                <w:numId w:val="0"/>
              </w:numPr>
              <w:rPr>
                <w:rFonts w:ascii="Times New Roman" w:hAnsi="Times New Roman"/>
                <w:bCs/>
                <w:szCs w:val="24"/>
              </w:rPr>
            </w:pPr>
            <w:r w:rsidRPr="00E85CCF">
              <w:rPr>
                <w:rFonts w:ascii="Times New Roman" w:hAnsi="Times New Roman"/>
                <w:b/>
                <w:bCs/>
                <w:szCs w:val="24"/>
              </w:rPr>
              <w:t>Notes</w:t>
            </w:r>
          </w:p>
        </w:tc>
      </w:tr>
      <w:tr w:rsidR="00E85CCF" w:rsidRPr="00E85CCF" w14:paraId="73A50CCD" w14:textId="77777777" w:rsidTr="00893A79">
        <w:tc>
          <w:tcPr>
            <w:tcW w:w="5000" w:type="pct"/>
            <w:gridSpan w:val="12"/>
          </w:tcPr>
          <w:p w14:paraId="5DD5F1AB" w14:textId="0480167B" w:rsidR="00893A79" w:rsidRPr="00E85CCF" w:rsidRDefault="006C4006" w:rsidP="00893A79">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54B2ECA2" w14:textId="77777777" w:rsidR="00C33F77" w:rsidRPr="00DD0E00" w:rsidRDefault="00C33F77" w:rsidP="00C77241">
      <w:pPr>
        <w:pStyle w:val="DeptBullets"/>
        <w:numPr>
          <w:ilvl w:val="0"/>
          <w:numId w:val="0"/>
        </w:numPr>
        <w:rPr>
          <w:rFonts w:ascii="Times New Roman" w:hAnsi="Times New Roman"/>
          <w:sz w:val="16"/>
          <w:szCs w:val="16"/>
        </w:rPr>
      </w:pPr>
    </w:p>
    <w:p w14:paraId="592C85FB" w14:textId="5504F5DB"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E95C96"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0A19F26D" w14:textId="77777777" w:rsidTr="00C450CD">
        <w:trPr>
          <w:trHeight w:val="156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2B1626F" w14:textId="0D2D8F2D" w:rsidR="00326EF8"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40.</w:t>
            </w:r>
            <w:r>
              <w:rPr>
                <w:rFonts w:ascii="Times New Roman" w:hAnsi="Times New Roman"/>
                <w:b/>
                <w:bCs/>
                <w:szCs w:val="24"/>
                <w:lang w:eastAsia="en-GB"/>
              </w:rPr>
              <w:t xml:space="preserve"> </w:t>
            </w:r>
            <w:r w:rsidR="00326EF8" w:rsidRPr="00E85CCF">
              <w:rPr>
                <w:rFonts w:ascii="Times New Roman" w:hAnsi="Times New Roman"/>
                <w:b/>
                <w:bCs/>
                <w:szCs w:val="24"/>
                <w:lang w:eastAsia="en-GB"/>
              </w:rPr>
              <w:t xml:space="preserve">Number of child victims of violence, including abuse, neglect, domestic violence and sexual exploitation and abuse in and outside the home and in alternative care settings, that have been reported to the authorities, investigated and prosecuted and the sanctions imposed on perpetrators, in </w:t>
            </w:r>
            <w:r w:rsidR="00326EF8" w:rsidRPr="00E85CCF">
              <w:rPr>
                <w:rFonts w:ascii="Times New Roman" w:hAnsi="Times New Roman"/>
                <w:b/>
                <w:bCs/>
                <w:szCs w:val="24"/>
                <w:u w:val="single"/>
                <w:lang w:eastAsia="en-GB"/>
              </w:rPr>
              <w:t>Anguilla</w:t>
            </w:r>
            <w:r w:rsidR="00326EF8" w:rsidRPr="00E85CCF">
              <w:rPr>
                <w:rFonts w:ascii="Times New Roman" w:hAnsi="Times New Roman"/>
                <w:b/>
                <w:bCs/>
                <w:szCs w:val="24"/>
                <w:lang w:eastAsia="en-GB"/>
              </w:rPr>
              <w:t>, 2017</w:t>
            </w:r>
            <w:r w:rsidR="002961A0">
              <w:rPr>
                <w:rFonts w:ascii="Times New Roman" w:hAnsi="Times New Roman"/>
                <w:b/>
                <w:bCs/>
                <w:szCs w:val="24"/>
                <w:lang w:eastAsia="en-GB"/>
              </w:rPr>
              <w:t>-</w:t>
            </w:r>
            <w:r w:rsidR="00326EF8" w:rsidRPr="00E85CCF">
              <w:rPr>
                <w:rFonts w:ascii="Times New Roman" w:hAnsi="Times New Roman"/>
                <w:b/>
                <w:bCs/>
                <w:szCs w:val="24"/>
                <w:lang w:eastAsia="en-GB"/>
              </w:rPr>
              <w:t>2021</w:t>
            </w:r>
          </w:p>
        </w:tc>
      </w:tr>
      <w:tr w:rsidR="00E85CCF" w:rsidRPr="00E85CCF" w14:paraId="2F6D8CBF" w14:textId="77777777" w:rsidTr="00C450C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2075F89F" w14:textId="77777777" w:rsidR="00326EF8" w:rsidRPr="00E85CCF" w:rsidRDefault="00326EF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8CFA800" w14:textId="77777777" w:rsidR="00326EF8" w:rsidRPr="00E85CCF" w:rsidRDefault="00326EF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016D09B4" w14:textId="77777777" w:rsidR="00326EF8" w:rsidRPr="00E85CCF" w:rsidRDefault="00326EF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4F1A01FA" w14:textId="77777777" w:rsidR="00326EF8" w:rsidRPr="00E85CCF" w:rsidRDefault="00326EF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33CAA784" w14:textId="77777777" w:rsidR="00326EF8" w:rsidRPr="00E85CCF" w:rsidRDefault="00326EF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000000" w:fill="D9D9D9"/>
            <w:vAlign w:val="center"/>
            <w:hideMark/>
          </w:tcPr>
          <w:p w14:paraId="00895424" w14:textId="77777777" w:rsidR="00326EF8" w:rsidRPr="00E85CCF" w:rsidRDefault="00326EF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A803978" w14:textId="77777777" w:rsidTr="00C450C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8BD408D" w14:textId="77777777" w:rsidR="00326EF8" w:rsidRPr="00E85CCF" w:rsidRDefault="00326EF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4" w:space="0" w:color="000000"/>
              <w:left w:val="single" w:sz="4" w:space="0" w:color="000000"/>
              <w:bottom w:val="single" w:sz="4" w:space="0" w:color="000000"/>
              <w:right w:val="single" w:sz="8" w:space="0" w:color="000000"/>
            </w:tcBorders>
            <w:shd w:val="clear" w:color="auto" w:fill="auto"/>
            <w:vAlign w:val="center"/>
            <w:hideMark/>
          </w:tcPr>
          <w:p w14:paraId="2F6212F0" w14:textId="77777777" w:rsidR="00326EF8" w:rsidRPr="00E85CCF" w:rsidRDefault="00326EF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607D5BBD" w14:textId="77777777" w:rsidR="00326EF8" w:rsidRPr="00E85CCF" w:rsidRDefault="00326EF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44353BFC" w14:textId="77777777" w:rsidR="00326EF8" w:rsidRPr="00E85CCF" w:rsidRDefault="00326EF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494B1E4B" w14:textId="77777777" w:rsidR="00326EF8" w:rsidRPr="00E85CCF" w:rsidRDefault="00326EF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10 </w:t>
            </w:r>
          </w:p>
        </w:tc>
        <w:tc>
          <w:tcPr>
            <w:tcW w:w="721" w:type="pct"/>
            <w:tcBorders>
              <w:top w:val="single" w:sz="4" w:space="0" w:color="000000"/>
              <w:left w:val="nil"/>
              <w:bottom w:val="single" w:sz="4" w:space="0" w:color="000000"/>
              <w:right w:val="single" w:sz="4" w:space="0" w:color="000000"/>
            </w:tcBorders>
            <w:shd w:val="clear" w:color="auto" w:fill="auto"/>
            <w:vAlign w:val="center"/>
            <w:hideMark/>
          </w:tcPr>
          <w:p w14:paraId="61D604BA" w14:textId="0718A7AD" w:rsidR="00326EF8" w:rsidRPr="00E85CCF" w:rsidRDefault="00E5447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r w:rsidR="00326EF8" w:rsidRPr="00E85CCF">
              <w:rPr>
                <w:rFonts w:ascii="Times New Roman" w:hAnsi="Times New Roman"/>
                <w:szCs w:val="24"/>
                <w:lang w:eastAsia="en-GB"/>
              </w:rPr>
              <w:t> </w:t>
            </w:r>
          </w:p>
        </w:tc>
      </w:tr>
      <w:tr w:rsidR="00E85CCF" w:rsidRPr="00E85CCF" w14:paraId="5E9E51B6" w14:textId="77777777" w:rsidTr="00C450CD">
        <w:trPr>
          <w:trHeight w:val="281"/>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5429B1FE" w14:textId="77777777" w:rsidR="00326EF8" w:rsidRPr="00E85CCF" w:rsidRDefault="00326EF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6C4006" w:rsidRPr="00E85CCF" w14:paraId="0A0612D5" w14:textId="77777777" w:rsidTr="00C450CD">
        <w:trPr>
          <w:trHeight w:val="503"/>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DB26B5C" w14:textId="33CF883A" w:rsidR="00326EF8" w:rsidRPr="00E85CCF" w:rsidRDefault="00E5447B" w:rsidP="00C450CD">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 xml:space="preserve">1. </w:t>
            </w:r>
            <w:r w:rsidR="00326EF8" w:rsidRPr="00E85CCF">
              <w:rPr>
                <w:rFonts w:ascii="Times New Roman" w:hAnsi="Times New Roman"/>
                <w:szCs w:val="24"/>
                <w:lang w:eastAsia="en-GB"/>
              </w:rPr>
              <w:t xml:space="preserve">All figures represent children under the age of 16. </w:t>
            </w:r>
          </w:p>
          <w:p w14:paraId="7AB1974B" w14:textId="6B3F5FED" w:rsidR="00E5447B" w:rsidRPr="00E85CCF" w:rsidRDefault="006C4006" w:rsidP="00C450CD">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23AF99F0" w14:textId="77777777" w:rsidR="00326EF8" w:rsidRPr="00DD0E00" w:rsidRDefault="00326EF8" w:rsidP="00E95C96">
      <w:pPr>
        <w:pStyle w:val="DeptBullets"/>
        <w:numPr>
          <w:ilvl w:val="0"/>
          <w:numId w:val="0"/>
        </w:numPr>
        <w:rPr>
          <w:rFonts w:ascii="Times New Roman" w:hAnsi="Times New Roman"/>
          <w:sz w:val="14"/>
          <w:szCs w:val="14"/>
        </w:rPr>
      </w:pPr>
    </w:p>
    <w:p w14:paraId="1C1CCEC5" w14:textId="3A58C653"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E95C96" w:rsidRPr="00E85CCF">
        <w:rPr>
          <w:rFonts w:ascii="Times New Roman" w:hAnsi="Times New Roman"/>
          <w:szCs w:val="24"/>
          <w:u w:val="single"/>
        </w:rPr>
        <w:t>British Virgin Islands:</w:t>
      </w:r>
    </w:p>
    <w:p w14:paraId="0ED35B29" w14:textId="23EB297B" w:rsidR="00943F93" w:rsidRPr="00E85CCF" w:rsidRDefault="00943F93" w:rsidP="00E95C96">
      <w:pPr>
        <w:pStyle w:val="DeptBullets"/>
        <w:numPr>
          <w:ilvl w:val="0"/>
          <w:numId w:val="0"/>
        </w:numPr>
        <w:rPr>
          <w:rFonts w:ascii="Times New Roman" w:hAnsi="Times New Roman"/>
          <w:szCs w:val="24"/>
        </w:rPr>
      </w:pPr>
      <w:r w:rsidRPr="00E85CCF">
        <w:rPr>
          <w:rFonts w:ascii="Times New Roman" w:hAnsi="Times New Roman"/>
          <w:szCs w:val="24"/>
        </w:rPr>
        <w:t xml:space="preserve">The number of children who were victims of violence fluctuated between 2017 and 2021; with a low of 40 in 2018 and a high of 79 in 2020.  Neglect increased from 15 in 2017 to 31 in 2020. Physical fluctuated between 2017 and 2020 but moved up from 10 in 2017 to 16 in 2020. Sexual on the other hand also fluctuated between 2017 to 2020 but showed a slight decrease; 17 in 2017 and 14 in 2020. Verbal appears to be generally low with </w:t>
      </w:r>
      <w:r w:rsidR="005A306B" w:rsidRPr="00E85CCF">
        <w:rPr>
          <w:rFonts w:ascii="Times New Roman" w:hAnsi="Times New Roman"/>
          <w:szCs w:val="24"/>
        </w:rPr>
        <w:t xml:space="preserve">fewer than 6 cases in </w:t>
      </w:r>
      <w:r w:rsidRPr="00E85CCF">
        <w:rPr>
          <w:rFonts w:ascii="Times New Roman" w:hAnsi="Times New Roman"/>
          <w:szCs w:val="24"/>
        </w:rPr>
        <w:t>2017, 2018, and 2020</w:t>
      </w:r>
      <w:r w:rsidR="005A306B" w:rsidRPr="00E85CCF">
        <w:rPr>
          <w:rFonts w:ascii="Times New Roman" w:hAnsi="Times New Roman"/>
          <w:szCs w:val="24"/>
        </w:rPr>
        <w:t>,</w:t>
      </w:r>
      <w:r w:rsidRPr="00E85CCF">
        <w:rPr>
          <w:rFonts w:ascii="Times New Roman" w:hAnsi="Times New Roman"/>
          <w:szCs w:val="24"/>
        </w:rPr>
        <w:t xml:space="preserve"> but spiked to 17 in 2019.  The other types of violence were low but Runaway registered an unprecedented 7 cases in 2020.</w:t>
      </w:r>
    </w:p>
    <w:p w14:paraId="6404ABA3" w14:textId="77777777" w:rsidR="003F318C" w:rsidRDefault="001F0486" w:rsidP="003F318C">
      <w:pPr>
        <w:jc w:val="both"/>
        <w:rPr>
          <w:rFonts w:ascii="Times New Roman" w:hAnsi="Times New Roman"/>
          <w:szCs w:val="24"/>
        </w:rPr>
      </w:pPr>
      <w:r w:rsidRPr="00E85CCF">
        <w:rPr>
          <w:rFonts w:ascii="Times New Roman" w:hAnsi="Times New Roman"/>
          <w:szCs w:val="24"/>
        </w:rPr>
        <w:t xml:space="preserve">The number of male children were victims of violence remained somewhat constant from 2017 to 2021; a low of 13 in 2021 and a high of 20 in 2018.  On the other hand, substantially more female children were victims of violence. There was a low of 20 cases in 2018 and a high of 62 in 2020.  Children under 1 were least targeted with </w:t>
      </w:r>
      <w:r w:rsidR="005A306B" w:rsidRPr="00E85CCF">
        <w:rPr>
          <w:rFonts w:ascii="Times New Roman" w:hAnsi="Times New Roman"/>
          <w:szCs w:val="24"/>
        </w:rPr>
        <w:t>fewer than 6 cases in each year</w:t>
      </w:r>
      <w:r w:rsidRPr="00E85CCF">
        <w:rPr>
          <w:rFonts w:ascii="Times New Roman" w:hAnsi="Times New Roman"/>
          <w:szCs w:val="24"/>
        </w:rPr>
        <w:t xml:space="preserve">.  Those </w:t>
      </w:r>
      <w:r w:rsidR="005A306B" w:rsidRPr="00E85CCF">
        <w:rPr>
          <w:rFonts w:ascii="Times New Roman" w:hAnsi="Times New Roman"/>
          <w:szCs w:val="24"/>
        </w:rPr>
        <w:t xml:space="preserve">aged </w:t>
      </w:r>
      <w:r w:rsidRPr="00E85CCF">
        <w:rPr>
          <w:rFonts w:ascii="Times New Roman" w:hAnsi="Times New Roman"/>
          <w:szCs w:val="24"/>
        </w:rPr>
        <w:t>10</w:t>
      </w:r>
      <w:r w:rsidR="005A306B" w:rsidRPr="00E85CCF">
        <w:rPr>
          <w:rFonts w:ascii="Times New Roman" w:hAnsi="Times New Roman"/>
          <w:szCs w:val="24"/>
        </w:rPr>
        <w:t xml:space="preserve"> to </w:t>
      </w:r>
      <w:r w:rsidRPr="00E85CCF">
        <w:rPr>
          <w:rFonts w:ascii="Times New Roman" w:hAnsi="Times New Roman"/>
          <w:szCs w:val="24"/>
        </w:rPr>
        <w:t xml:space="preserve">15 years suffered most with a low of 17 cases in 2021 and a high of 32 cases in 2020.  All children who were victims of violence between 2017 and 2021 were black.  </w:t>
      </w:r>
    </w:p>
    <w:p w14:paraId="18351437" w14:textId="28E13D98" w:rsidR="00E95C96" w:rsidRDefault="002A68E2" w:rsidP="003F318C">
      <w:pPr>
        <w:jc w:val="both"/>
        <w:rPr>
          <w:rFonts w:ascii="Times New Roman" w:hAnsi="Times New Roman"/>
          <w:szCs w:val="24"/>
          <w:u w:val="single"/>
        </w:rPr>
      </w:pPr>
      <w:r w:rsidRPr="007948E7">
        <w:rPr>
          <w:rFonts w:ascii="Times New Roman" w:hAnsi="Times New Roman"/>
          <w:szCs w:val="24"/>
          <w:u w:val="single"/>
        </w:rPr>
        <w:t xml:space="preserve">(Q39d) </w:t>
      </w:r>
      <w:r w:rsidR="00E95C96" w:rsidRPr="007948E7">
        <w:rPr>
          <w:rFonts w:ascii="Times New Roman" w:hAnsi="Times New Roman"/>
          <w:szCs w:val="24"/>
          <w:u w:val="single"/>
        </w:rPr>
        <w:t>Cayman Islands:</w:t>
      </w:r>
    </w:p>
    <w:p w14:paraId="0F49560C" w14:textId="77777777" w:rsidR="003F318C" w:rsidRPr="003F318C" w:rsidRDefault="003F318C" w:rsidP="003F318C">
      <w:pPr>
        <w:jc w:val="both"/>
        <w:rPr>
          <w:rFonts w:ascii="Times New Roman" w:hAnsi="Times New Roman"/>
          <w:szCs w:val="24"/>
        </w:rPr>
      </w:pPr>
    </w:p>
    <w:tbl>
      <w:tblPr>
        <w:tblW w:w="5000" w:type="pct"/>
        <w:tblLook w:val="04A0" w:firstRow="1" w:lastRow="0" w:firstColumn="1" w:lastColumn="0" w:noHBand="0" w:noVBand="1"/>
      </w:tblPr>
      <w:tblGrid>
        <w:gridCol w:w="2312"/>
        <w:gridCol w:w="1198"/>
        <w:gridCol w:w="1196"/>
        <w:gridCol w:w="1195"/>
        <w:gridCol w:w="1193"/>
        <w:gridCol w:w="1192"/>
      </w:tblGrid>
      <w:tr w:rsidR="007948E7" w:rsidRPr="007948E7" w14:paraId="1C132D5F" w14:textId="278C5AEC" w:rsidTr="007948E7">
        <w:trPr>
          <w:trHeight w:val="156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E88DE69" w14:textId="4091C36C" w:rsidR="0061431B" w:rsidRPr="007948E7" w:rsidRDefault="00A1297B"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41.</w:t>
            </w:r>
            <w:r>
              <w:rPr>
                <w:rFonts w:ascii="Times New Roman" w:hAnsi="Times New Roman"/>
                <w:b/>
                <w:bCs/>
                <w:szCs w:val="24"/>
                <w:lang w:eastAsia="en-GB"/>
              </w:rPr>
              <w:t xml:space="preserve"> </w:t>
            </w:r>
            <w:r w:rsidR="0061431B" w:rsidRPr="007948E7">
              <w:rPr>
                <w:rFonts w:ascii="Times New Roman" w:hAnsi="Times New Roman"/>
                <w:b/>
                <w:bCs/>
                <w:szCs w:val="24"/>
                <w:lang w:eastAsia="en-GB"/>
              </w:rPr>
              <w:t xml:space="preserve">Number of child victims of neglect, rape, defilement, indecent assault, grooming, serious violence and robbery, and drugs offences that have been reported to the authorities, investigated and prosecuted and the sanctions imposed on perpetrators in </w:t>
            </w:r>
            <w:r w:rsidR="0061431B" w:rsidRPr="007948E7">
              <w:rPr>
                <w:rFonts w:ascii="Times New Roman" w:hAnsi="Times New Roman"/>
                <w:b/>
                <w:bCs/>
                <w:szCs w:val="24"/>
                <w:u w:val="single"/>
                <w:lang w:eastAsia="en-GB"/>
              </w:rPr>
              <w:t>Cayman Islands</w:t>
            </w:r>
            <w:r w:rsidR="0061431B" w:rsidRPr="007948E7">
              <w:rPr>
                <w:rFonts w:ascii="Times New Roman" w:hAnsi="Times New Roman"/>
                <w:b/>
                <w:bCs/>
                <w:szCs w:val="24"/>
                <w:lang w:eastAsia="en-GB"/>
              </w:rPr>
              <w:t>, 2020</w:t>
            </w:r>
            <w:r w:rsidR="002961A0">
              <w:rPr>
                <w:rFonts w:ascii="Times New Roman" w:hAnsi="Times New Roman"/>
                <w:b/>
                <w:bCs/>
                <w:szCs w:val="24"/>
                <w:lang w:eastAsia="en-GB"/>
              </w:rPr>
              <w:t>-</w:t>
            </w:r>
            <w:r w:rsidR="0061431B" w:rsidRPr="007948E7">
              <w:rPr>
                <w:rFonts w:ascii="Times New Roman" w:hAnsi="Times New Roman"/>
                <w:b/>
                <w:bCs/>
                <w:szCs w:val="24"/>
                <w:lang w:eastAsia="en-GB"/>
              </w:rPr>
              <w:t>2021</w:t>
            </w:r>
          </w:p>
        </w:tc>
      </w:tr>
      <w:tr w:rsidR="007948E7" w:rsidRPr="007948E7" w14:paraId="4547861C" w14:textId="5212F542" w:rsidTr="007948E7">
        <w:trPr>
          <w:trHeight w:val="315"/>
        </w:trPr>
        <w:tc>
          <w:tcPr>
            <w:tcW w:w="1395" w:type="pct"/>
            <w:tcBorders>
              <w:top w:val="nil"/>
              <w:left w:val="single" w:sz="8" w:space="0" w:color="auto"/>
              <w:bottom w:val="single" w:sz="8" w:space="0" w:color="auto"/>
              <w:right w:val="single" w:sz="8" w:space="0" w:color="auto"/>
            </w:tcBorders>
            <w:shd w:val="clear" w:color="000000" w:fill="D9D9D9"/>
            <w:vAlign w:val="center"/>
            <w:hideMark/>
          </w:tcPr>
          <w:p w14:paraId="26C0689C" w14:textId="77777777" w:rsidR="0061431B" w:rsidRPr="007948E7" w:rsidRDefault="0061431B"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Year</w:t>
            </w:r>
          </w:p>
        </w:tc>
        <w:tc>
          <w:tcPr>
            <w:tcW w:w="723" w:type="pct"/>
            <w:tcBorders>
              <w:top w:val="nil"/>
              <w:left w:val="nil"/>
              <w:bottom w:val="single" w:sz="8" w:space="0" w:color="auto"/>
              <w:right w:val="single" w:sz="8" w:space="0" w:color="auto"/>
            </w:tcBorders>
            <w:shd w:val="clear" w:color="000000" w:fill="D9D9D9"/>
            <w:vAlign w:val="center"/>
            <w:hideMark/>
          </w:tcPr>
          <w:p w14:paraId="3E79ED02" w14:textId="6931748F" w:rsidR="0061431B" w:rsidRPr="007948E7" w:rsidRDefault="0061431B" w:rsidP="009838F6">
            <w:pPr>
              <w:widowControl/>
              <w:overflowPunct/>
              <w:autoSpaceDE/>
              <w:autoSpaceDN/>
              <w:adjustRightInd/>
              <w:jc w:val="right"/>
              <w:textAlignment w:val="auto"/>
              <w:rPr>
                <w:rFonts w:ascii="Times New Roman" w:hAnsi="Times New Roman"/>
                <w:b/>
                <w:bCs/>
                <w:szCs w:val="24"/>
                <w:lang w:eastAsia="en-GB"/>
              </w:rPr>
            </w:pPr>
            <w:r w:rsidRPr="007948E7">
              <w:rPr>
                <w:rFonts w:ascii="Times New Roman" w:hAnsi="Times New Roman"/>
                <w:b/>
                <w:bCs/>
                <w:szCs w:val="24"/>
                <w:lang w:eastAsia="en-GB"/>
              </w:rPr>
              <w:t>2017</w:t>
            </w:r>
          </w:p>
        </w:tc>
        <w:tc>
          <w:tcPr>
            <w:tcW w:w="722" w:type="pct"/>
            <w:tcBorders>
              <w:top w:val="nil"/>
              <w:left w:val="nil"/>
              <w:bottom w:val="single" w:sz="8" w:space="0" w:color="auto"/>
              <w:right w:val="single" w:sz="8" w:space="0" w:color="auto"/>
            </w:tcBorders>
            <w:shd w:val="clear" w:color="000000" w:fill="D9D9D9"/>
            <w:vAlign w:val="center"/>
            <w:hideMark/>
          </w:tcPr>
          <w:p w14:paraId="66863260" w14:textId="4DBFBC9F" w:rsidR="0061431B" w:rsidRPr="007948E7" w:rsidRDefault="0061431B" w:rsidP="009838F6">
            <w:pPr>
              <w:widowControl/>
              <w:overflowPunct/>
              <w:autoSpaceDE/>
              <w:autoSpaceDN/>
              <w:adjustRightInd/>
              <w:jc w:val="right"/>
              <w:textAlignment w:val="auto"/>
              <w:rPr>
                <w:rFonts w:ascii="Times New Roman" w:hAnsi="Times New Roman"/>
                <w:b/>
                <w:bCs/>
                <w:szCs w:val="24"/>
                <w:lang w:eastAsia="en-GB"/>
              </w:rPr>
            </w:pPr>
            <w:r w:rsidRPr="007948E7">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tcPr>
          <w:p w14:paraId="51BA62BB" w14:textId="3A2E5012" w:rsidR="0061431B" w:rsidRPr="007948E7" w:rsidRDefault="0061431B" w:rsidP="009838F6">
            <w:pPr>
              <w:widowControl/>
              <w:overflowPunct/>
              <w:autoSpaceDE/>
              <w:autoSpaceDN/>
              <w:adjustRightInd/>
              <w:jc w:val="right"/>
              <w:textAlignment w:val="auto"/>
              <w:rPr>
                <w:rFonts w:ascii="Times New Roman" w:hAnsi="Times New Roman"/>
                <w:b/>
                <w:bCs/>
                <w:szCs w:val="24"/>
                <w:lang w:eastAsia="en-GB"/>
              </w:rPr>
            </w:pPr>
            <w:r w:rsidRPr="007948E7">
              <w:rPr>
                <w:rFonts w:ascii="Times New Roman" w:hAnsi="Times New Roman"/>
                <w:b/>
                <w:bCs/>
                <w:szCs w:val="24"/>
                <w:lang w:eastAsia="en-GB"/>
              </w:rPr>
              <w:t>2019</w:t>
            </w:r>
          </w:p>
        </w:tc>
        <w:tc>
          <w:tcPr>
            <w:tcW w:w="720" w:type="pct"/>
            <w:tcBorders>
              <w:top w:val="nil"/>
              <w:left w:val="nil"/>
              <w:bottom w:val="single" w:sz="8" w:space="0" w:color="auto"/>
              <w:right w:val="single" w:sz="8" w:space="0" w:color="auto"/>
            </w:tcBorders>
            <w:shd w:val="clear" w:color="000000" w:fill="D9D9D9"/>
          </w:tcPr>
          <w:p w14:paraId="1BD854F1" w14:textId="5EABA9C0" w:rsidR="0061431B" w:rsidRPr="007948E7" w:rsidRDefault="0061431B" w:rsidP="009838F6">
            <w:pPr>
              <w:widowControl/>
              <w:overflowPunct/>
              <w:autoSpaceDE/>
              <w:autoSpaceDN/>
              <w:adjustRightInd/>
              <w:jc w:val="right"/>
              <w:textAlignment w:val="auto"/>
              <w:rPr>
                <w:rFonts w:ascii="Times New Roman" w:hAnsi="Times New Roman"/>
                <w:b/>
                <w:bCs/>
                <w:szCs w:val="24"/>
                <w:lang w:eastAsia="en-GB"/>
              </w:rPr>
            </w:pPr>
            <w:r w:rsidRPr="007948E7">
              <w:rPr>
                <w:rFonts w:ascii="Times New Roman" w:hAnsi="Times New Roman"/>
                <w:b/>
                <w:bCs/>
                <w:szCs w:val="24"/>
                <w:lang w:eastAsia="en-GB"/>
              </w:rPr>
              <w:t>2020</w:t>
            </w:r>
          </w:p>
        </w:tc>
        <w:tc>
          <w:tcPr>
            <w:tcW w:w="719" w:type="pct"/>
            <w:tcBorders>
              <w:top w:val="nil"/>
              <w:left w:val="nil"/>
              <w:bottom w:val="single" w:sz="8" w:space="0" w:color="auto"/>
              <w:right w:val="single" w:sz="8" w:space="0" w:color="auto"/>
            </w:tcBorders>
            <w:shd w:val="clear" w:color="000000" w:fill="D9D9D9"/>
          </w:tcPr>
          <w:p w14:paraId="3C57CABB" w14:textId="1AAE4B2E" w:rsidR="0061431B" w:rsidRPr="007948E7" w:rsidRDefault="0061431B" w:rsidP="009838F6">
            <w:pPr>
              <w:widowControl/>
              <w:overflowPunct/>
              <w:autoSpaceDE/>
              <w:autoSpaceDN/>
              <w:adjustRightInd/>
              <w:jc w:val="right"/>
              <w:textAlignment w:val="auto"/>
              <w:rPr>
                <w:rFonts w:ascii="Times New Roman" w:hAnsi="Times New Roman"/>
                <w:b/>
                <w:bCs/>
                <w:szCs w:val="24"/>
                <w:lang w:eastAsia="en-GB"/>
              </w:rPr>
            </w:pPr>
            <w:r w:rsidRPr="007948E7">
              <w:rPr>
                <w:rFonts w:ascii="Times New Roman" w:hAnsi="Times New Roman"/>
                <w:b/>
                <w:bCs/>
                <w:szCs w:val="24"/>
                <w:lang w:eastAsia="en-GB"/>
              </w:rPr>
              <w:t>2021</w:t>
            </w:r>
          </w:p>
        </w:tc>
      </w:tr>
      <w:tr w:rsidR="007948E7" w:rsidRPr="007948E7" w14:paraId="1D934AB6" w14:textId="2FA00DEC"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hideMark/>
          </w:tcPr>
          <w:p w14:paraId="63F0B5F7" w14:textId="2BFCC74B" w:rsidR="0061431B" w:rsidRPr="007948E7" w:rsidRDefault="0061431B"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Child neglect an</w:t>
            </w:r>
            <w:r w:rsidR="002F2ECB" w:rsidRPr="007948E7">
              <w:rPr>
                <w:rFonts w:ascii="Times New Roman" w:hAnsi="Times New Roman"/>
                <w:b/>
                <w:bCs/>
                <w:szCs w:val="24"/>
                <w:lang w:eastAsia="en-GB"/>
              </w:rPr>
              <w:t>d</w:t>
            </w:r>
            <w:r w:rsidRPr="007948E7">
              <w:rPr>
                <w:rFonts w:ascii="Times New Roman" w:hAnsi="Times New Roman"/>
                <w:b/>
                <w:bCs/>
                <w:szCs w:val="24"/>
                <w:lang w:eastAsia="en-GB"/>
              </w:rPr>
              <w:t xml:space="preserve"> child cruelty</w:t>
            </w:r>
          </w:p>
        </w:tc>
        <w:tc>
          <w:tcPr>
            <w:tcW w:w="723" w:type="pct"/>
            <w:tcBorders>
              <w:top w:val="nil"/>
              <w:left w:val="nil"/>
              <w:bottom w:val="single" w:sz="8" w:space="0" w:color="auto"/>
              <w:right w:val="single" w:sz="8" w:space="0" w:color="auto"/>
            </w:tcBorders>
            <w:shd w:val="clear" w:color="auto" w:fill="auto"/>
            <w:vAlign w:val="center"/>
            <w:hideMark/>
          </w:tcPr>
          <w:p w14:paraId="24819DBF" w14:textId="51EE2DEA" w:rsidR="0061431B" w:rsidRPr="007948E7" w:rsidRDefault="002F2EC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27</w:t>
            </w:r>
          </w:p>
        </w:tc>
        <w:tc>
          <w:tcPr>
            <w:tcW w:w="722" w:type="pct"/>
            <w:tcBorders>
              <w:top w:val="nil"/>
              <w:left w:val="nil"/>
              <w:bottom w:val="single" w:sz="8" w:space="0" w:color="auto"/>
              <w:right w:val="single" w:sz="8" w:space="0" w:color="auto"/>
            </w:tcBorders>
            <w:shd w:val="clear" w:color="auto" w:fill="auto"/>
            <w:vAlign w:val="center"/>
            <w:hideMark/>
          </w:tcPr>
          <w:p w14:paraId="1B8D7A23" w14:textId="63064BE5" w:rsidR="0061431B" w:rsidRPr="007948E7" w:rsidRDefault="002F2EC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16</w:t>
            </w:r>
          </w:p>
        </w:tc>
        <w:tc>
          <w:tcPr>
            <w:tcW w:w="721" w:type="pct"/>
            <w:tcBorders>
              <w:top w:val="nil"/>
              <w:left w:val="nil"/>
              <w:bottom w:val="single" w:sz="8" w:space="0" w:color="auto"/>
              <w:right w:val="single" w:sz="8" w:space="0" w:color="auto"/>
            </w:tcBorders>
            <w:vAlign w:val="center"/>
          </w:tcPr>
          <w:p w14:paraId="2E1957DA" w14:textId="56E53AF0" w:rsidR="0061431B" w:rsidRPr="007948E7" w:rsidRDefault="002F2EC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13</w:t>
            </w:r>
          </w:p>
        </w:tc>
        <w:tc>
          <w:tcPr>
            <w:tcW w:w="720" w:type="pct"/>
            <w:tcBorders>
              <w:top w:val="nil"/>
              <w:left w:val="nil"/>
              <w:bottom w:val="single" w:sz="8" w:space="0" w:color="auto"/>
              <w:right w:val="single" w:sz="8" w:space="0" w:color="auto"/>
            </w:tcBorders>
            <w:vAlign w:val="center"/>
          </w:tcPr>
          <w:p w14:paraId="13A9674D" w14:textId="3312EF51" w:rsidR="0061431B" w:rsidRPr="007948E7" w:rsidRDefault="002F2EC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4</w:t>
            </w:r>
          </w:p>
        </w:tc>
        <w:tc>
          <w:tcPr>
            <w:tcW w:w="719" w:type="pct"/>
            <w:tcBorders>
              <w:top w:val="nil"/>
              <w:left w:val="nil"/>
              <w:bottom w:val="single" w:sz="8" w:space="0" w:color="auto"/>
              <w:right w:val="single" w:sz="8" w:space="0" w:color="auto"/>
            </w:tcBorders>
            <w:vAlign w:val="center"/>
          </w:tcPr>
          <w:p w14:paraId="2A42F213" w14:textId="0B99CE71" w:rsidR="0061431B" w:rsidRPr="007948E7" w:rsidRDefault="002F2EC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15</w:t>
            </w:r>
          </w:p>
        </w:tc>
      </w:tr>
      <w:tr w:rsidR="007948E7" w:rsidRPr="007948E7" w14:paraId="7151C178"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02D0A170" w14:textId="4FB8E53A" w:rsidR="004E4F63" w:rsidRPr="007948E7" w:rsidRDefault="004E4F63"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Rape against juveniles</w:t>
            </w:r>
          </w:p>
        </w:tc>
        <w:tc>
          <w:tcPr>
            <w:tcW w:w="723" w:type="pct"/>
            <w:tcBorders>
              <w:top w:val="nil"/>
              <w:left w:val="nil"/>
              <w:bottom w:val="single" w:sz="8" w:space="0" w:color="auto"/>
              <w:right w:val="single" w:sz="8" w:space="0" w:color="auto"/>
            </w:tcBorders>
            <w:shd w:val="clear" w:color="auto" w:fill="auto"/>
            <w:vAlign w:val="center"/>
          </w:tcPr>
          <w:p w14:paraId="18CDF4E5" w14:textId="033EC488" w:rsidR="004E4F63" w:rsidRPr="007948E7" w:rsidRDefault="004E4F63"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5</w:t>
            </w:r>
          </w:p>
        </w:tc>
        <w:tc>
          <w:tcPr>
            <w:tcW w:w="722" w:type="pct"/>
            <w:tcBorders>
              <w:top w:val="nil"/>
              <w:left w:val="nil"/>
              <w:bottom w:val="single" w:sz="8" w:space="0" w:color="auto"/>
              <w:right w:val="single" w:sz="8" w:space="0" w:color="auto"/>
            </w:tcBorders>
            <w:shd w:val="clear" w:color="auto" w:fill="auto"/>
            <w:vAlign w:val="center"/>
          </w:tcPr>
          <w:p w14:paraId="3038B94E" w14:textId="1A063C72" w:rsidR="004E4F63" w:rsidRPr="007948E7" w:rsidRDefault="004E4F63"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6</w:t>
            </w:r>
          </w:p>
        </w:tc>
        <w:tc>
          <w:tcPr>
            <w:tcW w:w="721" w:type="pct"/>
            <w:tcBorders>
              <w:top w:val="nil"/>
              <w:left w:val="nil"/>
              <w:bottom w:val="single" w:sz="8" w:space="0" w:color="auto"/>
              <w:right w:val="single" w:sz="8" w:space="0" w:color="auto"/>
            </w:tcBorders>
            <w:vAlign w:val="center"/>
          </w:tcPr>
          <w:p w14:paraId="0B29B417" w14:textId="7C49AD3E" w:rsidR="004E4F63" w:rsidRPr="007948E7" w:rsidRDefault="004E4F63"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2</w:t>
            </w:r>
          </w:p>
        </w:tc>
        <w:tc>
          <w:tcPr>
            <w:tcW w:w="720" w:type="pct"/>
            <w:tcBorders>
              <w:top w:val="nil"/>
              <w:left w:val="nil"/>
              <w:bottom w:val="single" w:sz="8" w:space="0" w:color="auto"/>
              <w:right w:val="single" w:sz="8" w:space="0" w:color="auto"/>
            </w:tcBorders>
            <w:vAlign w:val="center"/>
          </w:tcPr>
          <w:p w14:paraId="59EE8629" w14:textId="31880D79" w:rsidR="004E4F63" w:rsidRPr="007948E7" w:rsidRDefault="004E4F63"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3</w:t>
            </w:r>
          </w:p>
        </w:tc>
        <w:tc>
          <w:tcPr>
            <w:tcW w:w="719" w:type="pct"/>
            <w:tcBorders>
              <w:top w:val="nil"/>
              <w:left w:val="nil"/>
              <w:bottom w:val="single" w:sz="8" w:space="0" w:color="auto"/>
              <w:right w:val="single" w:sz="8" w:space="0" w:color="auto"/>
            </w:tcBorders>
            <w:vAlign w:val="center"/>
          </w:tcPr>
          <w:p w14:paraId="2E9DA864" w14:textId="4B79AECD" w:rsidR="004E4F63" w:rsidRPr="007948E7" w:rsidRDefault="004E4F63"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4</w:t>
            </w:r>
          </w:p>
        </w:tc>
      </w:tr>
      <w:tr w:rsidR="007948E7" w:rsidRPr="007948E7" w14:paraId="0B2DE58C"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2517562F" w14:textId="10382CAD" w:rsidR="004E4F63" w:rsidRPr="007948E7" w:rsidRDefault="00B4562A"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Crimes of defilement</w:t>
            </w:r>
          </w:p>
        </w:tc>
        <w:tc>
          <w:tcPr>
            <w:tcW w:w="723" w:type="pct"/>
            <w:tcBorders>
              <w:top w:val="nil"/>
              <w:left w:val="nil"/>
              <w:bottom w:val="single" w:sz="8" w:space="0" w:color="auto"/>
              <w:right w:val="single" w:sz="8" w:space="0" w:color="auto"/>
            </w:tcBorders>
            <w:shd w:val="clear" w:color="auto" w:fill="auto"/>
            <w:vAlign w:val="center"/>
          </w:tcPr>
          <w:p w14:paraId="0B52192D" w14:textId="56169701" w:rsidR="004E4F63" w:rsidRPr="007948E7" w:rsidRDefault="00B4562A"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6</w:t>
            </w:r>
          </w:p>
        </w:tc>
        <w:tc>
          <w:tcPr>
            <w:tcW w:w="722" w:type="pct"/>
            <w:tcBorders>
              <w:top w:val="nil"/>
              <w:left w:val="nil"/>
              <w:bottom w:val="single" w:sz="8" w:space="0" w:color="auto"/>
              <w:right w:val="single" w:sz="8" w:space="0" w:color="auto"/>
            </w:tcBorders>
            <w:shd w:val="clear" w:color="auto" w:fill="auto"/>
            <w:vAlign w:val="center"/>
          </w:tcPr>
          <w:p w14:paraId="679C8D7D" w14:textId="3BABD702" w:rsidR="004E4F63" w:rsidRPr="007948E7" w:rsidRDefault="00B4562A"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9</w:t>
            </w:r>
          </w:p>
        </w:tc>
        <w:tc>
          <w:tcPr>
            <w:tcW w:w="721" w:type="pct"/>
            <w:tcBorders>
              <w:top w:val="nil"/>
              <w:left w:val="nil"/>
              <w:bottom w:val="single" w:sz="8" w:space="0" w:color="auto"/>
              <w:right w:val="single" w:sz="8" w:space="0" w:color="auto"/>
            </w:tcBorders>
            <w:vAlign w:val="center"/>
          </w:tcPr>
          <w:p w14:paraId="7BECF2D0" w14:textId="00FDE2D4" w:rsidR="004E4F63" w:rsidRPr="007948E7" w:rsidRDefault="00B4562A"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10</w:t>
            </w:r>
          </w:p>
        </w:tc>
        <w:tc>
          <w:tcPr>
            <w:tcW w:w="720" w:type="pct"/>
            <w:tcBorders>
              <w:top w:val="nil"/>
              <w:left w:val="nil"/>
              <w:bottom w:val="single" w:sz="8" w:space="0" w:color="auto"/>
              <w:right w:val="single" w:sz="8" w:space="0" w:color="auto"/>
            </w:tcBorders>
            <w:vAlign w:val="center"/>
          </w:tcPr>
          <w:p w14:paraId="4C2BFFCF" w14:textId="6A25137C" w:rsidR="004E4F63" w:rsidRPr="007948E7" w:rsidRDefault="00B4562A"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11</w:t>
            </w:r>
          </w:p>
        </w:tc>
        <w:tc>
          <w:tcPr>
            <w:tcW w:w="719" w:type="pct"/>
            <w:tcBorders>
              <w:top w:val="nil"/>
              <w:left w:val="nil"/>
              <w:bottom w:val="single" w:sz="8" w:space="0" w:color="auto"/>
              <w:right w:val="single" w:sz="8" w:space="0" w:color="auto"/>
            </w:tcBorders>
            <w:vAlign w:val="center"/>
          </w:tcPr>
          <w:p w14:paraId="4F0197EB" w14:textId="08E8E3CA" w:rsidR="004E4F63" w:rsidRPr="007948E7" w:rsidRDefault="00B4562A"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10</w:t>
            </w:r>
          </w:p>
        </w:tc>
      </w:tr>
      <w:tr w:rsidR="007948E7" w:rsidRPr="007948E7" w14:paraId="5745C5CF"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1805B37F" w14:textId="5B14CBC5" w:rsidR="00B4562A" w:rsidRPr="007948E7" w:rsidRDefault="00052AEB"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Indecent assault</w:t>
            </w:r>
          </w:p>
        </w:tc>
        <w:tc>
          <w:tcPr>
            <w:tcW w:w="723" w:type="pct"/>
            <w:tcBorders>
              <w:top w:val="nil"/>
              <w:left w:val="nil"/>
              <w:bottom w:val="single" w:sz="8" w:space="0" w:color="auto"/>
              <w:right w:val="single" w:sz="8" w:space="0" w:color="auto"/>
            </w:tcBorders>
            <w:shd w:val="clear" w:color="auto" w:fill="auto"/>
            <w:vAlign w:val="center"/>
          </w:tcPr>
          <w:p w14:paraId="2DC3D712" w14:textId="19F7BD7A" w:rsidR="00B4562A" w:rsidRPr="007948E7" w:rsidRDefault="00052AE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23</w:t>
            </w:r>
          </w:p>
        </w:tc>
        <w:tc>
          <w:tcPr>
            <w:tcW w:w="722" w:type="pct"/>
            <w:tcBorders>
              <w:top w:val="nil"/>
              <w:left w:val="nil"/>
              <w:bottom w:val="single" w:sz="8" w:space="0" w:color="auto"/>
              <w:right w:val="single" w:sz="8" w:space="0" w:color="auto"/>
            </w:tcBorders>
            <w:shd w:val="clear" w:color="auto" w:fill="auto"/>
            <w:vAlign w:val="center"/>
          </w:tcPr>
          <w:p w14:paraId="4D1E8F67" w14:textId="5C814EDB" w:rsidR="00B4562A" w:rsidRPr="007948E7" w:rsidRDefault="00052AE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19</w:t>
            </w:r>
          </w:p>
        </w:tc>
        <w:tc>
          <w:tcPr>
            <w:tcW w:w="721" w:type="pct"/>
            <w:tcBorders>
              <w:top w:val="nil"/>
              <w:left w:val="nil"/>
              <w:bottom w:val="single" w:sz="8" w:space="0" w:color="auto"/>
              <w:right w:val="single" w:sz="8" w:space="0" w:color="auto"/>
            </w:tcBorders>
            <w:vAlign w:val="center"/>
          </w:tcPr>
          <w:p w14:paraId="28702F4C" w14:textId="0F817194" w:rsidR="00B4562A" w:rsidRPr="007948E7" w:rsidRDefault="00052AE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36</w:t>
            </w:r>
          </w:p>
        </w:tc>
        <w:tc>
          <w:tcPr>
            <w:tcW w:w="720" w:type="pct"/>
            <w:tcBorders>
              <w:top w:val="nil"/>
              <w:left w:val="nil"/>
              <w:bottom w:val="single" w:sz="8" w:space="0" w:color="auto"/>
              <w:right w:val="single" w:sz="8" w:space="0" w:color="auto"/>
            </w:tcBorders>
            <w:vAlign w:val="center"/>
          </w:tcPr>
          <w:p w14:paraId="72D33805" w14:textId="31EE5E69" w:rsidR="00B4562A" w:rsidRPr="007948E7" w:rsidRDefault="00052AE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23</w:t>
            </w:r>
          </w:p>
        </w:tc>
        <w:tc>
          <w:tcPr>
            <w:tcW w:w="719" w:type="pct"/>
            <w:tcBorders>
              <w:top w:val="nil"/>
              <w:left w:val="nil"/>
              <w:bottom w:val="single" w:sz="8" w:space="0" w:color="auto"/>
              <w:right w:val="single" w:sz="8" w:space="0" w:color="auto"/>
            </w:tcBorders>
            <w:vAlign w:val="center"/>
          </w:tcPr>
          <w:p w14:paraId="2C19079C" w14:textId="01B121B6" w:rsidR="00B4562A" w:rsidRPr="007948E7" w:rsidRDefault="00052AEB"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22</w:t>
            </w:r>
          </w:p>
        </w:tc>
      </w:tr>
      <w:tr w:rsidR="007948E7" w:rsidRPr="007948E7" w14:paraId="515AF597"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2DF97472" w14:textId="7089F3D2" w:rsidR="00052AEB" w:rsidRPr="007948E7" w:rsidRDefault="0039254F"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Grooming against juveniles</w:t>
            </w:r>
          </w:p>
        </w:tc>
        <w:tc>
          <w:tcPr>
            <w:tcW w:w="723" w:type="pct"/>
            <w:tcBorders>
              <w:top w:val="nil"/>
              <w:left w:val="nil"/>
              <w:bottom w:val="single" w:sz="8" w:space="0" w:color="auto"/>
              <w:right w:val="single" w:sz="8" w:space="0" w:color="auto"/>
            </w:tcBorders>
            <w:shd w:val="clear" w:color="auto" w:fill="auto"/>
            <w:vAlign w:val="center"/>
          </w:tcPr>
          <w:p w14:paraId="55F51487" w14:textId="55539345" w:rsidR="00052AEB" w:rsidRPr="007948E7" w:rsidRDefault="0039254F"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2" w:type="pct"/>
            <w:tcBorders>
              <w:top w:val="nil"/>
              <w:left w:val="nil"/>
              <w:bottom w:val="single" w:sz="8" w:space="0" w:color="auto"/>
              <w:right w:val="single" w:sz="8" w:space="0" w:color="auto"/>
            </w:tcBorders>
            <w:shd w:val="clear" w:color="auto" w:fill="auto"/>
            <w:vAlign w:val="center"/>
          </w:tcPr>
          <w:p w14:paraId="36215416" w14:textId="02459FA1" w:rsidR="00052AEB" w:rsidRPr="007948E7" w:rsidRDefault="0039254F"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w:t>
            </w:r>
          </w:p>
        </w:tc>
        <w:tc>
          <w:tcPr>
            <w:tcW w:w="721" w:type="pct"/>
            <w:tcBorders>
              <w:top w:val="nil"/>
              <w:left w:val="nil"/>
              <w:bottom w:val="single" w:sz="8" w:space="0" w:color="auto"/>
              <w:right w:val="single" w:sz="8" w:space="0" w:color="auto"/>
            </w:tcBorders>
            <w:vAlign w:val="center"/>
          </w:tcPr>
          <w:p w14:paraId="37A3B00D" w14:textId="440983A2" w:rsidR="00052AEB" w:rsidRPr="007948E7" w:rsidRDefault="0039254F"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5</w:t>
            </w:r>
          </w:p>
        </w:tc>
        <w:tc>
          <w:tcPr>
            <w:tcW w:w="720" w:type="pct"/>
            <w:tcBorders>
              <w:top w:val="nil"/>
              <w:left w:val="nil"/>
              <w:bottom w:val="single" w:sz="8" w:space="0" w:color="auto"/>
              <w:right w:val="single" w:sz="8" w:space="0" w:color="auto"/>
            </w:tcBorders>
            <w:vAlign w:val="center"/>
          </w:tcPr>
          <w:p w14:paraId="1DA5B752" w14:textId="3C0BB4C5" w:rsidR="00052AEB" w:rsidRPr="007948E7" w:rsidRDefault="0039254F"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8</w:t>
            </w:r>
          </w:p>
        </w:tc>
        <w:tc>
          <w:tcPr>
            <w:tcW w:w="719" w:type="pct"/>
            <w:tcBorders>
              <w:top w:val="nil"/>
              <w:left w:val="nil"/>
              <w:bottom w:val="single" w:sz="8" w:space="0" w:color="auto"/>
              <w:right w:val="single" w:sz="8" w:space="0" w:color="auto"/>
            </w:tcBorders>
            <w:vAlign w:val="center"/>
          </w:tcPr>
          <w:p w14:paraId="79767B09" w14:textId="2822CF05" w:rsidR="00052AEB" w:rsidRPr="007948E7" w:rsidRDefault="0039254F"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8</w:t>
            </w:r>
          </w:p>
        </w:tc>
      </w:tr>
      <w:tr w:rsidR="007948E7" w:rsidRPr="007948E7" w14:paraId="0E0B1018"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2D950005" w14:textId="277368D6" w:rsidR="0039254F" w:rsidRPr="007948E7" w:rsidRDefault="0039254F"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Serious violence and robbery</w:t>
            </w:r>
          </w:p>
        </w:tc>
        <w:tc>
          <w:tcPr>
            <w:tcW w:w="723" w:type="pct"/>
            <w:tcBorders>
              <w:top w:val="nil"/>
              <w:left w:val="nil"/>
              <w:bottom w:val="single" w:sz="8" w:space="0" w:color="auto"/>
              <w:right w:val="single" w:sz="8" w:space="0" w:color="auto"/>
            </w:tcBorders>
            <w:shd w:val="clear" w:color="auto" w:fill="auto"/>
            <w:vAlign w:val="center"/>
          </w:tcPr>
          <w:p w14:paraId="482E8B7E" w14:textId="7D4DD434" w:rsidR="0039254F"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2" w:type="pct"/>
            <w:tcBorders>
              <w:top w:val="nil"/>
              <w:left w:val="nil"/>
              <w:bottom w:val="single" w:sz="8" w:space="0" w:color="auto"/>
              <w:right w:val="single" w:sz="8" w:space="0" w:color="auto"/>
            </w:tcBorders>
            <w:shd w:val="clear" w:color="auto" w:fill="auto"/>
            <w:vAlign w:val="center"/>
          </w:tcPr>
          <w:p w14:paraId="3CAA4C25" w14:textId="2DD2DBAF" w:rsidR="0039254F"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1" w:type="pct"/>
            <w:tcBorders>
              <w:top w:val="nil"/>
              <w:left w:val="nil"/>
              <w:bottom w:val="single" w:sz="8" w:space="0" w:color="auto"/>
              <w:right w:val="single" w:sz="8" w:space="0" w:color="auto"/>
            </w:tcBorders>
            <w:vAlign w:val="center"/>
          </w:tcPr>
          <w:p w14:paraId="6C380C71" w14:textId="0D4287BE" w:rsidR="0039254F"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0" w:type="pct"/>
            <w:tcBorders>
              <w:top w:val="nil"/>
              <w:left w:val="nil"/>
              <w:bottom w:val="single" w:sz="8" w:space="0" w:color="auto"/>
              <w:right w:val="single" w:sz="8" w:space="0" w:color="auto"/>
            </w:tcBorders>
            <w:vAlign w:val="center"/>
          </w:tcPr>
          <w:p w14:paraId="3D42458F" w14:textId="4C5E3C38" w:rsidR="0039254F"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6</w:t>
            </w:r>
          </w:p>
        </w:tc>
        <w:tc>
          <w:tcPr>
            <w:tcW w:w="719" w:type="pct"/>
            <w:tcBorders>
              <w:top w:val="nil"/>
              <w:left w:val="nil"/>
              <w:bottom w:val="single" w:sz="8" w:space="0" w:color="auto"/>
              <w:right w:val="single" w:sz="8" w:space="0" w:color="auto"/>
            </w:tcBorders>
            <w:vAlign w:val="center"/>
          </w:tcPr>
          <w:p w14:paraId="32735831" w14:textId="56391306" w:rsidR="0039254F"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w:t>
            </w:r>
          </w:p>
        </w:tc>
      </w:tr>
      <w:tr w:rsidR="007948E7" w:rsidRPr="007948E7" w14:paraId="34D12DE0" w14:textId="77777777" w:rsidTr="007948E7">
        <w:trPr>
          <w:trHeight w:val="315"/>
        </w:trPr>
        <w:tc>
          <w:tcPr>
            <w:tcW w:w="1395" w:type="pct"/>
            <w:tcBorders>
              <w:top w:val="nil"/>
              <w:left w:val="single" w:sz="8" w:space="0" w:color="auto"/>
              <w:bottom w:val="single" w:sz="8" w:space="0" w:color="auto"/>
              <w:right w:val="single" w:sz="8" w:space="0" w:color="auto"/>
            </w:tcBorders>
            <w:shd w:val="clear" w:color="auto" w:fill="auto"/>
            <w:vAlign w:val="center"/>
          </w:tcPr>
          <w:p w14:paraId="4514D998" w14:textId="0AEDDECF" w:rsidR="008A6CFD" w:rsidRPr="007948E7" w:rsidRDefault="008A6CFD" w:rsidP="009838F6">
            <w:pPr>
              <w:widowControl/>
              <w:overflowPunct/>
              <w:autoSpaceDE/>
              <w:autoSpaceDN/>
              <w:adjustRightInd/>
              <w:textAlignment w:val="auto"/>
              <w:rPr>
                <w:rFonts w:ascii="Times New Roman" w:hAnsi="Times New Roman"/>
                <w:b/>
                <w:bCs/>
                <w:szCs w:val="24"/>
                <w:lang w:eastAsia="en-GB"/>
              </w:rPr>
            </w:pPr>
            <w:r w:rsidRPr="007948E7">
              <w:rPr>
                <w:rFonts w:ascii="Times New Roman" w:hAnsi="Times New Roman"/>
                <w:b/>
                <w:bCs/>
                <w:szCs w:val="24"/>
                <w:lang w:eastAsia="en-GB"/>
              </w:rPr>
              <w:t>Drugs offences</w:t>
            </w:r>
          </w:p>
        </w:tc>
        <w:tc>
          <w:tcPr>
            <w:tcW w:w="723" w:type="pct"/>
            <w:tcBorders>
              <w:top w:val="nil"/>
              <w:left w:val="nil"/>
              <w:bottom w:val="single" w:sz="8" w:space="0" w:color="auto"/>
              <w:right w:val="single" w:sz="8" w:space="0" w:color="auto"/>
            </w:tcBorders>
            <w:shd w:val="clear" w:color="auto" w:fill="auto"/>
            <w:vAlign w:val="center"/>
          </w:tcPr>
          <w:p w14:paraId="4BEC6EDD" w14:textId="62896B1C" w:rsidR="008A6CFD"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2" w:type="pct"/>
            <w:tcBorders>
              <w:top w:val="nil"/>
              <w:left w:val="nil"/>
              <w:bottom w:val="single" w:sz="8" w:space="0" w:color="auto"/>
              <w:right w:val="single" w:sz="8" w:space="0" w:color="auto"/>
            </w:tcBorders>
            <w:shd w:val="clear" w:color="auto" w:fill="auto"/>
            <w:vAlign w:val="center"/>
          </w:tcPr>
          <w:p w14:paraId="4865FB89" w14:textId="4CDF0F0D" w:rsidR="008A6CFD"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1" w:type="pct"/>
            <w:tcBorders>
              <w:top w:val="nil"/>
              <w:left w:val="nil"/>
              <w:bottom w:val="single" w:sz="8" w:space="0" w:color="auto"/>
              <w:right w:val="single" w:sz="8" w:space="0" w:color="auto"/>
            </w:tcBorders>
            <w:vAlign w:val="center"/>
          </w:tcPr>
          <w:p w14:paraId="0B6F9C27" w14:textId="2451458F" w:rsidR="008A6CFD"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w:t>
            </w:r>
          </w:p>
        </w:tc>
        <w:tc>
          <w:tcPr>
            <w:tcW w:w="720" w:type="pct"/>
            <w:tcBorders>
              <w:top w:val="nil"/>
              <w:left w:val="nil"/>
              <w:bottom w:val="single" w:sz="8" w:space="0" w:color="auto"/>
              <w:right w:val="single" w:sz="8" w:space="0" w:color="auto"/>
            </w:tcBorders>
            <w:vAlign w:val="center"/>
          </w:tcPr>
          <w:p w14:paraId="53C62E6D" w14:textId="07FDDC31" w:rsidR="008A6CFD"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19</w:t>
            </w:r>
          </w:p>
        </w:tc>
        <w:tc>
          <w:tcPr>
            <w:tcW w:w="719" w:type="pct"/>
            <w:tcBorders>
              <w:top w:val="nil"/>
              <w:left w:val="nil"/>
              <w:bottom w:val="single" w:sz="8" w:space="0" w:color="auto"/>
              <w:right w:val="single" w:sz="8" w:space="0" w:color="auto"/>
            </w:tcBorders>
            <w:vAlign w:val="center"/>
          </w:tcPr>
          <w:p w14:paraId="74EFF684" w14:textId="437F70C8" w:rsidR="008A6CFD" w:rsidRPr="007948E7" w:rsidRDefault="008A6CFD" w:rsidP="002F2ECB">
            <w:pPr>
              <w:widowControl/>
              <w:overflowPunct/>
              <w:autoSpaceDE/>
              <w:autoSpaceDN/>
              <w:adjustRightInd/>
              <w:jc w:val="right"/>
              <w:textAlignment w:val="auto"/>
              <w:rPr>
                <w:rFonts w:ascii="Times New Roman" w:hAnsi="Times New Roman"/>
                <w:szCs w:val="24"/>
                <w:lang w:eastAsia="en-GB"/>
              </w:rPr>
            </w:pPr>
            <w:r w:rsidRPr="007948E7">
              <w:rPr>
                <w:rFonts w:ascii="Times New Roman" w:hAnsi="Times New Roman"/>
                <w:szCs w:val="24"/>
                <w:lang w:eastAsia="en-GB"/>
              </w:rPr>
              <w:t>13</w:t>
            </w:r>
          </w:p>
        </w:tc>
      </w:tr>
    </w:tbl>
    <w:p w14:paraId="7FC7A4B6" w14:textId="77777777" w:rsidR="0041227E" w:rsidRPr="00E85CCF" w:rsidRDefault="0041227E" w:rsidP="00E95C96">
      <w:pPr>
        <w:pStyle w:val="DeptBullets"/>
        <w:numPr>
          <w:ilvl w:val="0"/>
          <w:numId w:val="0"/>
        </w:numPr>
        <w:rPr>
          <w:rFonts w:ascii="Times New Roman" w:hAnsi="Times New Roman"/>
          <w:szCs w:val="24"/>
          <w:u w:val="single"/>
        </w:rPr>
      </w:pPr>
    </w:p>
    <w:p w14:paraId="475541BF" w14:textId="46005521"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E95C96" w:rsidRPr="00E85CCF">
        <w:rPr>
          <w:rFonts w:ascii="Times New Roman" w:hAnsi="Times New Roman"/>
          <w:szCs w:val="24"/>
          <w:u w:val="single"/>
        </w:rPr>
        <w:t>Falkland Islands:</w:t>
      </w:r>
      <w:r w:rsidR="000B0365" w:rsidRPr="00E85CCF">
        <w:rPr>
          <w:rFonts w:ascii="Times New Roman" w:hAnsi="Times New Roman"/>
          <w:szCs w:val="24"/>
        </w:rPr>
        <w:t xml:space="preserve"> Data unavailable.</w:t>
      </w:r>
    </w:p>
    <w:p w14:paraId="2CC805F8" w14:textId="6AFF2C1E"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w:t>
      </w:r>
      <w:r w:rsidR="002961A0">
        <w:rPr>
          <w:rFonts w:ascii="Times New Roman" w:hAnsi="Times New Roman"/>
          <w:szCs w:val="24"/>
        </w:rPr>
        <w:t>-</w:t>
      </w:r>
      <w:r w:rsidR="008D66C6" w:rsidRPr="00E85CCF">
        <w:rPr>
          <w:rFonts w:ascii="Times New Roman" w:hAnsi="Times New Roman"/>
          <w:szCs w:val="24"/>
        </w:rPr>
        <w:t>2021.</w:t>
      </w:r>
    </w:p>
    <w:p w14:paraId="55C048CA" w14:textId="77777777" w:rsidR="002F70E2" w:rsidRDefault="002A68E2" w:rsidP="00A376C6">
      <w:pPr>
        <w:pStyle w:val="DeptBullets"/>
        <w:numPr>
          <w:ilvl w:val="0"/>
          <w:numId w:val="0"/>
        </w:numPr>
        <w:spacing w:after="0"/>
        <w:rPr>
          <w:rFonts w:ascii="Times New Roman" w:hAnsi="Times New Roman"/>
          <w:szCs w:val="24"/>
        </w:rPr>
      </w:pPr>
      <w:r w:rsidRPr="00E85CCF">
        <w:rPr>
          <w:rFonts w:ascii="Times New Roman" w:hAnsi="Times New Roman"/>
          <w:szCs w:val="24"/>
          <w:u w:val="single"/>
        </w:rPr>
        <w:t xml:space="preserve">(Q39d) </w:t>
      </w:r>
      <w:r w:rsidR="00E95C96" w:rsidRPr="00E85CCF">
        <w:rPr>
          <w:rFonts w:ascii="Times New Roman" w:hAnsi="Times New Roman"/>
          <w:szCs w:val="24"/>
          <w:u w:val="single"/>
        </w:rPr>
        <w:t>St Helena, Ascension, Tristan da Cunha:</w:t>
      </w:r>
      <w:r w:rsidR="00A376C6" w:rsidRPr="00E85CCF">
        <w:rPr>
          <w:rFonts w:ascii="Times New Roman" w:hAnsi="Times New Roman"/>
          <w:szCs w:val="24"/>
        </w:rPr>
        <w:t xml:space="preserve"> </w:t>
      </w:r>
    </w:p>
    <w:p w14:paraId="63C783DE" w14:textId="77777777" w:rsidR="002F70E2" w:rsidRDefault="002F70E2" w:rsidP="00A376C6">
      <w:pPr>
        <w:pStyle w:val="DeptBullets"/>
        <w:numPr>
          <w:ilvl w:val="0"/>
          <w:numId w:val="0"/>
        </w:numPr>
        <w:spacing w:after="0"/>
        <w:rPr>
          <w:rFonts w:ascii="Times New Roman" w:hAnsi="Times New Roman"/>
          <w:szCs w:val="24"/>
        </w:rPr>
      </w:pPr>
    </w:p>
    <w:p w14:paraId="53C3D1F0" w14:textId="4CB55696" w:rsidR="00A376C6" w:rsidRPr="00E85CCF" w:rsidRDefault="00A376C6" w:rsidP="00A376C6">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8 children subject to sexual exploitation in 2021, </w:t>
      </w:r>
      <w:r w:rsidR="00843693">
        <w:rPr>
          <w:rFonts w:ascii="Times New Roman" w:hAnsi="Times New Roman"/>
          <w:szCs w:val="24"/>
        </w:rPr>
        <w:t xml:space="preserve">less than 6 in </w:t>
      </w:r>
      <w:r w:rsidR="002F70E2">
        <w:rPr>
          <w:rFonts w:ascii="Times New Roman" w:hAnsi="Times New Roman"/>
          <w:szCs w:val="24"/>
        </w:rPr>
        <w:t>2020 and 2019.</w:t>
      </w:r>
    </w:p>
    <w:p w14:paraId="1A59D209" w14:textId="660F3C35" w:rsidR="00A376C6" w:rsidRPr="00E85CCF" w:rsidRDefault="00A376C6" w:rsidP="00A376C6">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w:t>
      </w:r>
      <w:r w:rsidR="002961A0">
        <w:rPr>
          <w:rFonts w:ascii="Times New Roman" w:hAnsi="Times New Roman"/>
          <w:szCs w:val="24"/>
        </w:rPr>
        <w:t>-</w:t>
      </w:r>
      <w:r w:rsidR="005A306B" w:rsidRPr="00E85CCF">
        <w:rPr>
          <w:rFonts w:ascii="Times New Roman" w:hAnsi="Times New Roman"/>
          <w:szCs w:val="24"/>
        </w:rPr>
        <w:t>2021.</w:t>
      </w:r>
    </w:p>
    <w:p w14:paraId="1099BCCF" w14:textId="2DBD1CFC" w:rsidR="00E95C96" w:rsidRPr="00E85CCF" w:rsidRDefault="00A376C6" w:rsidP="00A376C6">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w:t>
      </w:r>
      <w:r w:rsidR="002961A0">
        <w:rPr>
          <w:rFonts w:ascii="Times New Roman" w:hAnsi="Times New Roman"/>
          <w:szCs w:val="24"/>
        </w:rPr>
        <w:t>-</w:t>
      </w:r>
      <w:r w:rsidR="005A306B" w:rsidRPr="00E85CCF">
        <w:rPr>
          <w:rFonts w:ascii="Times New Roman" w:hAnsi="Times New Roman"/>
          <w:szCs w:val="24"/>
        </w:rPr>
        <w:t>2021.</w:t>
      </w:r>
    </w:p>
    <w:p w14:paraId="4895F67F" w14:textId="77777777" w:rsidR="007528EE" w:rsidRPr="00E85CCF" w:rsidRDefault="007528EE" w:rsidP="00A376C6">
      <w:pPr>
        <w:pStyle w:val="DeptBullets"/>
        <w:numPr>
          <w:ilvl w:val="0"/>
          <w:numId w:val="0"/>
        </w:numPr>
        <w:spacing w:after="0"/>
        <w:rPr>
          <w:rFonts w:ascii="Times New Roman" w:hAnsi="Times New Roman"/>
          <w:szCs w:val="24"/>
        </w:rPr>
      </w:pPr>
    </w:p>
    <w:p w14:paraId="1375F5B2" w14:textId="77777777" w:rsidR="003F318C" w:rsidRDefault="003F318C">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4ED1023" w14:textId="21DF6D6F"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(Q39d) </w:t>
      </w:r>
      <w:r w:rsidR="00E95C96" w:rsidRPr="00E85CCF">
        <w:rPr>
          <w:rFonts w:ascii="Times New Roman" w:hAnsi="Times New Roman"/>
          <w:szCs w:val="24"/>
          <w:u w:val="single"/>
        </w:rPr>
        <w:t>Turks and Caicos Islands: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1399"/>
        <w:gridCol w:w="1399"/>
        <w:gridCol w:w="1399"/>
        <w:gridCol w:w="1395"/>
      </w:tblGrid>
      <w:tr w:rsidR="00E85CCF" w:rsidRPr="00E85CCF" w14:paraId="1FA6DBC8" w14:textId="77777777" w:rsidTr="0022214B">
        <w:trPr>
          <w:trHeight w:val="1560"/>
        </w:trPr>
        <w:tc>
          <w:tcPr>
            <w:tcW w:w="5000" w:type="pct"/>
            <w:gridSpan w:val="5"/>
            <w:shd w:val="clear" w:color="auto" w:fill="auto"/>
            <w:vAlign w:val="center"/>
            <w:hideMark/>
          </w:tcPr>
          <w:p w14:paraId="7257716A" w14:textId="1C8ECCC9" w:rsidR="007528EE"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42.</w:t>
            </w:r>
            <w:r>
              <w:rPr>
                <w:rFonts w:ascii="Times New Roman" w:hAnsi="Times New Roman"/>
                <w:b/>
                <w:bCs/>
                <w:szCs w:val="24"/>
                <w:lang w:eastAsia="en-GB"/>
              </w:rPr>
              <w:t xml:space="preserve"> </w:t>
            </w:r>
            <w:r w:rsidR="007528EE" w:rsidRPr="00E85CCF">
              <w:rPr>
                <w:rFonts w:ascii="Times New Roman" w:hAnsi="Times New Roman"/>
                <w:b/>
                <w:bCs/>
                <w:szCs w:val="24"/>
                <w:lang w:eastAsia="en-GB"/>
              </w:rPr>
              <w:t xml:space="preserve">Number of child victims of violence, including abuse, neglect, domestic violence and sexual exploitation and abuse in and outside the home and in alternative care settings, that have been reported to the authorities, investigated and prosecuted in </w:t>
            </w:r>
            <w:r w:rsidR="007528EE" w:rsidRPr="00E85CCF">
              <w:rPr>
                <w:rFonts w:ascii="Times New Roman" w:hAnsi="Times New Roman"/>
                <w:b/>
                <w:bCs/>
                <w:szCs w:val="24"/>
                <w:u w:val="single"/>
                <w:lang w:eastAsia="en-GB"/>
              </w:rPr>
              <w:t>Turks and Caicos Islands</w:t>
            </w:r>
            <w:r w:rsidR="007528EE" w:rsidRPr="00E85CCF">
              <w:rPr>
                <w:rFonts w:ascii="Times New Roman" w:hAnsi="Times New Roman"/>
                <w:b/>
                <w:bCs/>
                <w:szCs w:val="24"/>
                <w:lang w:eastAsia="en-GB"/>
              </w:rPr>
              <w:t>, 2017</w:t>
            </w:r>
            <w:r w:rsidR="002961A0">
              <w:rPr>
                <w:rFonts w:ascii="Times New Roman" w:hAnsi="Times New Roman"/>
                <w:b/>
                <w:bCs/>
                <w:szCs w:val="24"/>
                <w:lang w:eastAsia="en-GB"/>
              </w:rPr>
              <w:t>-</w:t>
            </w:r>
            <w:r w:rsidR="007528EE" w:rsidRPr="00E85CCF">
              <w:rPr>
                <w:rFonts w:ascii="Times New Roman" w:hAnsi="Times New Roman"/>
                <w:b/>
                <w:bCs/>
                <w:szCs w:val="24"/>
                <w:lang w:eastAsia="en-GB"/>
              </w:rPr>
              <w:t>2021</w:t>
            </w:r>
          </w:p>
        </w:tc>
      </w:tr>
      <w:tr w:rsidR="0022214B" w:rsidRPr="00E85CCF" w14:paraId="50F2E7BA" w14:textId="77777777" w:rsidTr="0022214B">
        <w:trPr>
          <w:trHeight w:val="315"/>
        </w:trPr>
        <w:tc>
          <w:tcPr>
            <w:tcW w:w="1630" w:type="pct"/>
            <w:shd w:val="clear" w:color="auto" w:fill="D9D9D9" w:themeFill="background1" w:themeFillShade="D9"/>
            <w:vAlign w:val="center"/>
            <w:hideMark/>
          </w:tcPr>
          <w:p w14:paraId="5F4A4D43"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shd w:val="clear" w:color="auto" w:fill="D9D9D9" w:themeFill="background1" w:themeFillShade="D9"/>
            <w:vAlign w:val="center"/>
            <w:hideMark/>
          </w:tcPr>
          <w:p w14:paraId="4082F9BA" w14:textId="77777777" w:rsidR="0022214B" w:rsidRPr="00E85CCF" w:rsidRDefault="0022214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shd w:val="clear" w:color="auto" w:fill="D9D9D9" w:themeFill="background1" w:themeFillShade="D9"/>
            <w:vAlign w:val="center"/>
            <w:hideMark/>
          </w:tcPr>
          <w:p w14:paraId="7BB32E1B" w14:textId="77777777" w:rsidR="0022214B" w:rsidRPr="00E85CCF" w:rsidRDefault="0022214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shd w:val="clear" w:color="auto" w:fill="D9D9D9" w:themeFill="background1" w:themeFillShade="D9"/>
            <w:vAlign w:val="center"/>
            <w:hideMark/>
          </w:tcPr>
          <w:p w14:paraId="23FCC456" w14:textId="77777777" w:rsidR="0022214B" w:rsidRPr="00E85CCF" w:rsidRDefault="0022214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1" w:type="pct"/>
            <w:shd w:val="clear" w:color="auto" w:fill="D9D9D9" w:themeFill="background1" w:themeFillShade="D9"/>
            <w:vAlign w:val="center"/>
            <w:hideMark/>
          </w:tcPr>
          <w:p w14:paraId="3304DAE7" w14:textId="77777777" w:rsidR="0022214B" w:rsidRPr="00E85CCF" w:rsidRDefault="0022214B"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22214B" w:rsidRPr="00E85CCF" w14:paraId="692F1735" w14:textId="77777777" w:rsidTr="0022214B">
        <w:trPr>
          <w:trHeight w:val="315"/>
        </w:trPr>
        <w:tc>
          <w:tcPr>
            <w:tcW w:w="1630" w:type="pct"/>
            <w:shd w:val="clear" w:color="auto" w:fill="auto"/>
            <w:vAlign w:val="center"/>
            <w:hideMark/>
          </w:tcPr>
          <w:p w14:paraId="11B09CFF"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shd w:val="clear" w:color="auto" w:fill="auto"/>
            <w:vAlign w:val="bottom"/>
            <w:hideMark/>
          </w:tcPr>
          <w:p w14:paraId="3F838E9F"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843" w:type="pct"/>
            <w:shd w:val="clear" w:color="auto" w:fill="auto"/>
            <w:vAlign w:val="bottom"/>
            <w:hideMark/>
          </w:tcPr>
          <w:p w14:paraId="35033524"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c>
          <w:tcPr>
            <w:tcW w:w="843" w:type="pct"/>
            <w:shd w:val="clear" w:color="auto" w:fill="auto"/>
            <w:vAlign w:val="bottom"/>
            <w:hideMark/>
          </w:tcPr>
          <w:p w14:paraId="571A7593"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841" w:type="pct"/>
            <w:shd w:val="clear" w:color="auto" w:fill="auto"/>
            <w:vAlign w:val="bottom"/>
            <w:hideMark/>
          </w:tcPr>
          <w:p w14:paraId="2D1D7DE4"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r>
      <w:tr w:rsidR="0022214B" w:rsidRPr="00E85CCF" w14:paraId="0CC7D861" w14:textId="77777777" w:rsidTr="0022214B">
        <w:trPr>
          <w:trHeight w:val="315"/>
        </w:trPr>
        <w:tc>
          <w:tcPr>
            <w:tcW w:w="1630" w:type="pct"/>
            <w:shd w:val="clear" w:color="auto" w:fill="D9D9D9" w:themeFill="background1" w:themeFillShade="D9"/>
            <w:vAlign w:val="center"/>
            <w:hideMark/>
          </w:tcPr>
          <w:p w14:paraId="4E9A31A2"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70" w:type="pct"/>
            <w:gridSpan w:val="4"/>
            <w:shd w:val="clear" w:color="auto" w:fill="D9D9D9" w:themeFill="background1" w:themeFillShade="D9"/>
            <w:vAlign w:val="center"/>
            <w:hideMark/>
          </w:tcPr>
          <w:p w14:paraId="5D429F1E" w14:textId="6277B988"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p>
        </w:tc>
      </w:tr>
      <w:tr w:rsidR="0022214B" w:rsidRPr="00E85CCF" w14:paraId="4A50AC2C" w14:textId="77777777" w:rsidTr="0022214B">
        <w:trPr>
          <w:trHeight w:val="315"/>
        </w:trPr>
        <w:tc>
          <w:tcPr>
            <w:tcW w:w="1630" w:type="pct"/>
            <w:shd w:val="clear" w:color="auto" w:fill="auto"/>
            <w:vAlign w:val="center"/>
            <w:hideMark/>
          </w:tcPr>
          <w:p w14:paraId="69C4BB88"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3" w:type="pct"/>
            <w:shd w:val="clear" w:color="auto" w:fill="auto"/>
            <w:vAlign w:val="center"/>
            <w:hideMark/>
          </w:tcPr>
          <w:p w14:paraId="3B5B3662" w14:textId="0D23D2EF" w:rsidR="0022214B" w:rsidRPr="00E85CCF" w:rsidRDefault="0022214B"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843" w:type="pct"/>
            <w:shd w:val="clear" w:color="auto" w:fill="auto"/>
            <w:vAlign w:val="center"/>
            <w:hideMark/>
          </w:tcPr>
          <w:p w14:paraId="35422F9C"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3" w:type="pct"/>
            <w:shd w:val="clear" w:color="auto" w:fill="auto"/>
            <w:vAlign w:val="center"/>
            <w:hideMark/>
          </w:tcPr>
          <w:p w14:paraId="47293DA0" w14:textId="68D6A0EF"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shd w:val="clear" w:color="auto" w:fill="auto"/>
            <w:vAlign w:val="center"/>
            <w:hideMark/>
          </w:tcPr>
          <w:p w14:paraId="142E07AF" w14:textId="31BEF066"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22214B" w:rsidRPr="00E85CCF" w14:paraId="7569D044" w14:textId="77777777" w:rsidTr="0022214B">
        <w:trPr>
          <w:trHeight w:val="315"/>
        </w:trPr>
        <w:tc>
          <w:tcPr>
            <w:tcW w:w="1630" w:type="pct"/>
            <w:shd w:val="clear" w:color="auto" w:fill="auto"/>
            <w:vAlign w:val="center"/>
            <w:hideMark/>
          </w:tcPr>
          <w:p w14:paraId="13E9F16C"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3" w:type="pct"/>
            <w:shd w:val="clear" w:color="auto" w:fill="auto"/>
            <w:vAlign w:val="center"/>
            <w:hideMark/>
          </w:tcPr>
          <w:p w14:paraId="10DF831F" w14:textId="4F88C409" w:rsidR="0022214B" w:rsidRPr="00E85CCF" w:rsidRDefault="0022214B"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843" w:type="pct"/>
            <w:shd w:val="clear" w:color="auto" w:fill="auto"/>
            <w:vAlign w:val="center"/>
            <w:hideMark/>
          </w:tcPr>
          <w:p w14:paraId="69B5E94B"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843" w:type="pct"/>
            <w:shd w:val="clear" w:color="auto" w:fill="auto"/>
            <w:vAlign w:val="center"/>
            <w:hideMark/>
          </w:tcPr>
          <w:p w14:paraId="02C3C275" w14:textId="026B3EA3"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shd w:val="clear" w:color="auto" w:fill="auto"/>
            <w:vAlign w:val="center"/>
            <w:hideMark/>
          </w:tcPr>
          <w:p w14:paraId="2B07BEAC" w14:textId="33665CB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22214B" w:rsidRPr="00E85CCF" w14:paraId="0864590E" w14:textId="77777777" w:rsidTr="0022214B">
        <w:trPr>
          <w:trHeight w:val="315"/>
        </w:trPr>
        <w:tc>
          <w:tcPr>
            <w:tcW w:w="1630" w:type="pct"/>
            <w:shd w:val="clear" w:color="auto" w:fill="D9D9D9" w:themeFill="background1" w:themeFillShade="D9"/>
            <w:vAlign w:val="center"/>
            <w:hideMark/>
          </w:tcPr>
          <w:p w14:paraId="7767B151"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70" w:type="pct"/>
            <w:gridSpan w:val="4"/>
            <w:shd w:val="clear" w:color="auto" w:fill="D9D9D9" w:themeFill="background1" w:themeFillShade="D9"/>
            <w:vAlign w:val="center"/>
            <w:hideMark/>
          </w:tcPr>
          <w:p w14:paraId="3A89E172" w14:textId="63CEEBF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p>
        </w:tc>
      </w:tr>
      <w:tr w:rsidR="0022214B" w:rsidRPr="00E85CCF" w14:paraId="01B1ECB1" w14:textId="77777777" w:rsidTr="0022214B">
        <w:trPr>
          <w:trHeight w:val="315"/>
        </w:trPr>
        <w:tc>
          <w:tcPr>
            <w:tcW w:w="1630" w:type="pct"/>
            <w:shd w:val="clear" w:color="auto" w:fill="auto"/>
            <w:vAlign w:val="center"/>
            <w:hideMark/>
          </w:tcPr>
          <w:p w14:paraId="0CB91B7F"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3" w:type="pct"/>
            <w:shd w:val="clear" w:color="auto" w:fill="auto"/>
            <w:vAlign w:val="bottom"/>
            <w:hideMark/>
          </w:tcPr>
          <w:p w14:paraId="34608D76"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shd w:val="clear" w:color="auto" w:fill="auto"/>
            <w:vAlign w:val="bottom"/>
            <w:hideMark/>
          </w:tcPr>
          <w:p w14:paraId="771FB5CA" w14:textId="3C1A612A"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shd w:val="clear" w:color="auto" w:fill="auto"/>
            <w:vAlign w:val="bottom"/>
            <w:hideMark/>
          </w:tcPr>
          <w:p w14:paraId="168E02FE"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shd w:val="clear" w:color="auto" w:fill="auto"/>
            <w:vAlign w:val="bottom"/>
            <w:hideMark/>
          </w:tcPr>
          <w:p w14:paraId="61158072"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22214B" w:rsidRPr="00E85CCF" w14:paraId="4D51C2D2" w14:textId="77777777" w:rsidTr="0022214B">
        <w:trPr>
          <w:trHeight w:val="315"/>
        </w:trPr>
        <w:tc>
          <w:tcPr>
            <w:tcW w:w="1630" w:type="pct"/>
            <w:shd w:val="clear" w:color="auto" w:fill="auto"/>
            <w:vAlign w:val="center"/>
            <w:hideMark/>
          </w:tcPr>
          <w:p w14:paraId="21D1F7A7"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3" w:type="pct"/>
            <w:shd w:val="clear" w:color="auto" w:fill="auto"/>
            <w:vAlign w:val="bottom"/>
            <w:hideMark/>
          </w:tcPr>
          <w:p w14:paraId="0F1681BD"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shd w:val="clear" w:color="auto" w:fill="auto"/>
            <w:vAlign w:val="bottom"/>
            <w:hideMark/>
          </w:tcPr>
          <w:p w14:paraId="6D7BDF63" w14:textId="4EB89F76"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shd w:val="clear" w:color="auto" w:fill="auto"/>
            <w:vAlign w:val="bottom"/>
            <w:hideMark/>
          </w:tcPr>
          <w:p w14:paraId="4435CDDA" w14:textId="6454EBFC"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shd w:val="clear" w:color="auto" w:fill="auto"/>
            <w:vAlign w:val="bottom"/>
            <w:hideMark/>
          </w:tcPr>
          <w:p w14:paraId="5F270BD2"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22214B" w:rsidRPr="00E85CCF" w14:paraId="01A2E700" w14:textId="77777777" w:rsidTr="0022214B">
        <w:trPr>
          <w:trHeight w:val="315"/>
        </w:trPr>
        <w:tc>
          <w:tcPr>
            <w:tcW w:w="1630" w:type="pct"/>
            <w:shd w:val="clear" w:color="auto" w:fill="auto"/>
            <w:vAlign w:val="center"/>
            <w:hideMark/>
          </w:tcPr>
          <w:p w14:paraId="54ABDF29"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3" w:type="pct"/>
            <w:shd w:val="clear" w:color="auto" w:fill="auto"/>
            <w:vAlign w:val="bottom"/>
            <w:hideMark/>
          </w:tcPr>
          <w:p w14:paraId="609CFECF" w14:textId="27F66E32"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shd w:val="clear" w:color="auto" w:fill="auto"/>
            <w:vAlign w:val="bottom"/>
            <w:hideMark/>
          </w:tcPr>
          <w:p w14:paraId="01E84004"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843" w:type="pct"/>
            <w:shd w:val="clear" w:color="auto" w:fill="auto"/>
            <w:vAlign w:val="bottom"/>
            <w:hideMark/>
          </w:tcPr>
          <w:p w14:paraId="45EC93BF"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shd w:val="clear" w:color="auto" w:fill="auto"/>
            <w:vAlign w:val="bottom"/>
            <w:hideMark/>
          </w:tcPr>
          <w:p w14:paraId="1FECEC5E" w14:textId="218DD572"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22214B" w:rsidRPr="00E85CCF" w14:paraId="0087F17B" w14:textId="77777777" w:rsidTr="0022214B">
        <w:trPr>
          <w:trHeight w:val="315"/>
        </w:trPr>
        <w:tc>
          <w:tcPr>
            <w:tcW w:w="1630" w:type="pct"/>
            <w:shd w:val="clear" w:color="auto" w:fill="auto"/>
            <w:vAlign w:val="center"/>
            <w:hideMark/>
          </w:tcPr>
          <w:p w14:paraId="6184AA03"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3" w:type="pct"/>
            <w:shd w:val="clear" w:color="auto" w:fill="auto"/>
            <w:vAlign w:val="bottom"/>
            <w:hideMark/>
          </w:tcPr>
          <w:p w14:paraId="397B2C14"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3" w:type="pct"/>
            <w:shd w:val="clear" w:color="auto" w:fill="auto"/>
            <w:vAlign w:val="bottom"/>
            <w:hideMark/>
          </w:tcPr>
          <w:p w14:paraId="4556CB4A"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843" w:type="pct"/>
            <w:shd w:val="clear" w:color="auto" w:fill="auto"/>
            <w:vAlign w:val="bottom"/>
            <w:hideMark/>
          </w:tcPr>
          <w:p w14:paraId="2DC1AF6C" w14:textId="4995C663"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shd w:val="clear" w:color="auto" w:fill="auto"/>
            <w:vAlign w:val="bottom"/>
            <w:hideMark/>
          </w:tcPr>
          <w:p w14:paraId="7A739E65"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r>
      <w:tr w:rsidR="0022214B" w:rsidRPr="00E85CCF" w14:paraId="415DA7CF" w14:textId="77777777" w:rsidTr="0022214B">
        <w:trPr>
          <w:trHeight w:val="315"/>
        </w:trPr>
        <w:tc>
          <w:tcPr>
            <w:tcW w:w="1630" w:type="pct"/>
            <w:shd w:val="clear" w:color="auto" w:fill="auto"/>
            <w:vAlign w:val="center"/>
            <w:hideMark/>
          </w:tcPr>
          <w:p w14:paraId="7A47B620" w14:textId="77777777" w:rsidR="0022214B" w:rsidRPr="00E85CCF" w:rsidRDefault="0022214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3" w:type="pct"/>
            <w:shd w:val="clear" w:color="auto" w:fill="auto"/>
            <w:vAlign w:val="bottom"/>
            <w:hideMark/>
          </w:tcPr>
          <w:p w14:paraId="2C22DD8B" w14:textId="6566BED4"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shd w:val="clear" w:color="auto" w:fill="auto"/>
            <w:vAlign w:val="bottom"/>
            <w:hideMark/>
          </w:tcPr>
          <w:p w14:paraId="5099DC83"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shd w:val="clear" w:color="auto" w:fill="auto"/>
            <w:vAlign w:val="bottom"/>
            <w:hideMark/>
          </w:tcPr>
          <w:p w14:paraId="39AD5E37" w14:textId="77777777"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shd w:val="clear" w:color="auto" w:fill="auto"/>
            <w:vAlign w:val="bottom"/>
            <w:hideMark/>
          </w:tcPr>
          <w:p w14:paraId="4B04288A" w14:textId="5B6794D3" w:rsidR="0022214B" w:rsidRPr="00E85CCF" w:rsidRDefault="0022214B"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C4786A0" w14:textId="77777777" w:rsidTr="0022214B">
        <w:trPr>
          <w:trHeight w:val="305"/>
        </w:trPr>
        <w:tc>
          <w:tcPr>
            <w:tcW w:w="5000" w:type="pct"/>
            <w:gridSpan w:val="5"/>
            <w:shd w:val="clear" w:color="auto" w:fill="D9D9D9" w:themeFill="background1" w:themeFillShade="D9"/>
            <w:hideMark/>
          </w:tcPr>
          <w:p w14:paraId="66BBC37D" w14:textId="77777777" w:rsidR="007528EE" w:rsidRPr="00E85CCF" w:rsidRDefault="007528E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B27BD3" w:rsidRPr="00E85CCF" w14:paraId="196564A4" w14:textId="77777777" w:rsidTr="0022214B">
        <w:trPr>
          <w:trHeight w:val="678"/>
        </w:trPr>
        <w:tc>
          <w:tcPr>
            <w:tcW w:w="5000" w:type="pct"/>
            <w:gridSpan w:val="5"/>
            <w:shd w:val="clear" w:color="auto" w:fill="auto"/>
            <w:vAlign w:val="center"/>
            <w:hideMark/>
          </w:tcPr>
          <w:p w14:paraId="42D2C3B7" w14:textId="62D8B30D" w:rsidR="0022214B" w:rsidRPr="00E85CCF" w:rsidRDefault="0022214B" w:rsidP="0022214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Pr>
                <w:rFonts w:ascii="Times New Roman" w:hAnsi="Times New Roman"/>
                <w:szCs w:val="24"/>
                <w:lang w:eastAsia="en-GB"/>
              </w:rPr>
              <w:t>Ethnicity</w:t>
            </w:r>
            <w:r w:rsidRPr="00E85CCF">
              <w:rPr>
                <w:rFonts w:ascii="Times New Roman" w:hAnsi="Times New Roman"/>
                <w:szCs w:val="24"/>
                <w:lang w:eastAsia="en-GB"/>
              </w:rPr>
              <w:t xml:space="preserve"> breakdowns are collected but have not been provided here due to data suppression.</w:t>
            </w:r>
          </w:p>
          <w:p w14:paraId="68B211E2" w14:textId="77777777" w:rsidR="005A306B" w:rsidRPr="00E85CCF" w:rsidRDefault="005A306B" w:rsidP="00C450CD">
            <w:pPr>
              <w:widowControl/>
              <w:overflowPunct/>
              <w:autoSpaceDE/>
              <w:autoSpaceDN/>
              <w:adjustRightInd/>
              <w:textAlignment w:val="auto"/>
              <w:rPr>
                <w:rFonts w:ascii="Times New Roman" w:hAnsi="Times New Roman"/>
                <w:szCs w:val="24"/>
                <w:lang w:eastAsia="en-GB"/>
              </w:rPr>
            </w:pPr>
          </w:p>
          <w:p w14:paraId="6F047766" w14:textId="01BB32E8" w:rsidR="00B27BD3" w:rsidRPr="00E85CCF" w:rsidRDefault="006153C9" w:rsidP="00B27BD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706F2125" w14:textId="77777777" w:rsidR="007528EE" w:rsidRPr="00E85CCF" w:rsidRDefault="007528EE" w:rsidP="00E95C96">
      <w:pPr>
        <w:pStyle w:val="DeptBullets"/>
        <w:numPr>
          <w:ilvl w:val="0"/>
          <w:numId w:val="0"/>
        </w:numPr>
        <w:rPr>
          <w:rFonts w:ascii="Times New Roman" w:hAnsi="Times New Roman"/>
          <w:szCs w:val="24"/>
          <w:u w:val="single"/>
        </w:rPr>
      </w:pPr>
    </w:p>
    <w:p w14:paraId="4590FEBC" w14:textId="51E805DA" w:rsidR="00E95C96" w:rsidRPr="00E85CCF" w:rsidRDefault="002A68E2"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(Q39d)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66893B0D" w14:textId="4D3557AF" w:rsidR="00E95C96" w:rsidRPr="00E85CCF" w:rsidRDefault="002A68E2"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(Q39d)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325BEE8B" w14:textId="77777777" w:rsidR="00C77241" w:rsidRPr="00E85CCF" w:rsidRDefault="00C77241" w:rsidP="00593772">
      <w:pPr>
        <w:pStyle w:val="DeptBullets"/>
        <w:numPr>
          <w:ilvl w:val="0"/>
          <w:numId w:val="0"/>
        </w:numPr>
        <w:rPr>
          <w:rFonts w:ascii="Times New Roman" w:hAnsi="Times New Roman"/>
          <w:szCs w:val="24"/>
          <w:u w:val="single"/>
        </w:rPr>
      </w:pPr>
    </w:p>
    <w:p w14:paraId="6265C0C5" w14:textId="77777777" w:rsidR="00593772" w:rsidRPr="00E85CCF" w:rsidRDefault="00593772" w:rsidP="002D0708">
      <w:pPr>
        <w:pStyle w:val="DeptBullets"/>
        <w:numPr>
          <w:ilvl w:val="0"/>
          <w:numId w:val="0"/>
        </w:numPr>
        <w:rPr>
          <w:rFonts w:ascii="Times New Roman" w:hAnsi="Times New Roman"/>
          <w:szCs w:val="24"/>
        </w:rPr>
      </w:pPr>
    </w:p>
    <w:p w14:paraId="1FB628AD" w14:textId="77777777" w:rsidR="00B70DAC" w:rsidRDefault="00B70DAC">
      <w:pPr>
        <w:widowControl/>
        <w:overflowPunct/>
        <w:autoSpaceDE/>
        <w:autoSpaceDN/>
        <w:adjustRightInd/>
        <w:textAlignment w:val="auto"/>
        <w:rPr>
          <w:rFonts w:ascii="Times New Roman" w:hAnsi="Times New Roman"/>
          <w:b/>
          <w:kern w:val="28"/>
        </w:rPr>
      </w:pPr>
      <w:r>
        <w:br w:type="page"/>
      </w:r>
    </w:p>
    <w:p w14:paraId="42AC42C4" w14:textId="4198D87E" w:rsidR="002D0708" w:rsidRPr="00E85CCF" w:rsidRDefault="002D0708" w:rsidP="00D86284">
      <w:pPr>
        <w:pStyle w:val="Heading1"/>
      </w:pPr>
      <w:bookmarkStart w:id="24" w:name="_Toc106116815"/>
      <w:r w:rsidRPr="00E85CCF">
        <w:t>(</w:t>
      </w:r>
      <w:r w:rsidR="00D86284">
        <w:t>Q39</w:t>
      </w:r>
      <w:r w:rsidRPr="00E85CCF">
        <w:t>e) Children who have received protective measures and multidisciplinary remedies provided to children who are victims and witnesses of violence, in particular abuse, neglect and sexual exploitation and abuse</w:t>
      </w:r>
      <w:r w:rsidR="00B65A6B" w:rsidRPr="00E85CCF">
        <w:t>.</w:t>
      </w:r>
      <w:bookmarkEnd w:id="24"/>
    </w:p>
    <w:p w14:paraId="1D80F63E" w14:textId="576429F0" w:rsidR="00994B74" w:rsidRPr="00E85CCF" w:rsidRDefault="00994B74" w:rsidP="005A1C8B">
      <w:pPr>
        <w:pStyle w:val="DeptBullets"/>
        <w:numPr>
          <w:ilvl w:val="0"/>
          <w:numId w:val="0"/>
        </w:numPr>
        <w:rPr>
          <w:rFonts w:ascii="Times New Roman" w:hAnsi="Times New Roman"/>
          <w:szCs w:val="24"/>
        </w:rPr>
      </w:pPr>
      <w:r w:rsidRPr="00E85CCF">
        <w:rPr>
          <w:rFonts w:ascii="Times New Roman" w:hAnsi="Times New Roman"/>
          <w:szCs w:val="24"/>
        </w:rPr>
        <w:t>In England, Wales, Scotland and Northern Ireland, children suffering or at risk of suffering significant harm such as neglect, physical, emotional or sexual abuse are supported children’s social care (CSC) services. These children are known as children on child protection plans (CPP)</w:t>
      </w:r>
      <w:r w:rsidR="00F30FC5" w:rsidRPr="00E85CCF">
        <w:rPr>
          <w:rFonts w:ascii="Times New Roman" w:hAnsi="Times New Roman"/>
          <w:szCs w:val="24"/>
        </w:rPr>
        <w:t xml:space="preserve"> or children on child protection registers (CPR) in Wales</w:t>
      </w:r>
      <w:r w:rsidRPr="00E85CCF">
        <w:rPr>
          <w:rFonts w:ascii="Times New Roman" w:hAnsi="Times New Roman"/>
          <w:szCs w:val="24"/>
        </w:rPr>
        <w:t>.</w:t>
      </w:r>
    </w:p>
    <w:p w14:paraId="163897CE" w14:textId="2168D63D" w:rsidR="00A11E18" w:rsidRPr="00E85CCF" w:rsidRDefault="002A68E2" w:rsidP="00DF59E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A11E18" w:rsidRPr="00E85CCF">
        <w:rPr>
          <w:rFonts w:ascii="Times New Roman" w:hAnsi="Times New Roman"/>
          <w:szCs w:val="24"/>
          <w:u w:val="single"/>
        </w:rPr>
        <w:t>England:</w:t>
      </w:r>
      <w:r w:rsidR="00A11E18" w:rsidRPr="00E85CCF">
        <w:rPr>
          <w:rFonts w:ascii="Times New Roman" w:hAnsi="Times New Roman"/>
          <w:szCs w:val="24"/>
        </w:rPr>
        <w:t xml:space="preserve"> </w:t>
      </w:r>
    </w:p>
    <w:p w14:paraId="7CF69D28" w14:textId="4DF39F71" w:rsidR="00DF59E8" w:rsidRPr="00E85CCF" w:rsidRDefault="00DF59E8" w:rsidP="00DF59E8">
      <w:pPr>
        <w:pStyle w:val="DeptBullets"/>
        <w:numPr>
          <w:ilvl w:val="0"/>
          <w:numId w:val="0"/>
        </w:numPr>
        <w:rPr>
          <w:rFonts w:ascii="Times New Roman" w:hAnsi="Times New Roman"/>
          <w:szCs w:val="24"/>
        </w:rPr>
      </w:pPr>
      <w:r w:rsidRPr="00E85CCF">
        <w:rPr>
          <w:rFonts w:ascii="Times New Roman" w:hAnsi="Times New Roman"/>
          <w:szCs w:val="24"/>
        </w:rPr>
        <w:t xml:space="preserve">In England there were 50,010 children on CPPs at 31 March 2021, down from 51,080 in 2017 (-2.1%). </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083FF12C" w14:textId="77777777" w:rsidTr="00E56861">
        <w:trPr>
          <w:trHeight w:val="62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D62F438" w14:textId="779E54A8" w:rsidR="00FE0FE3" w:rsidRPr="00E85CCF" w:rsidRDefault="00A1297B" w:rsidP="00FE0FE3">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43.</w:t>
            </w:r>
            <w:r>
              <w:rPr>
                <w:rFonts w:ascii="Times New Roman" w:hAnsi="Times New Roman"/>
                <w:b/>
                <w:bCs/>
                <w:szCs w:val="24"/>
                <w:lang w:eastAsia="en-GB"/>
              </w:rPr>
              <w:t xml:space="preserve"> </w:t>
            </w:r>
            <w:r w:rsidR="0089799C" w:rsidRPr="00E85CCF">
              <w:rPr>
                <w:rFonts w:ascii="Times New Roman" w:hAnsi="Times New Roman"/>
                <w:b/>
                <w:bCs/>
                <w:szCs w:val="24"/>
                <w:lang w:eastAsia="en-GB"/>
              </w:rPr>
              <w:t xml:space="preserve">Number of children on Child Protection Plans in </w:t>
            </w:r>
            <w:r w:rsidR="0089799C" w:rsidRPr="00E85CCF">
              <w:rPr>
                <w:rFonts w:ascii="Times New Roman" w:hAnsi="Times New Roman"/>
                <w:b/>
                <w:bCs/>
                <w:szCs w:val="24"/>
                <w:u w:val="single"/>
                <w:lang w:eastAsia="en-GB"/>
              </w:rPr>
              <w:t>England</w:t>
            </w:r>
            <w:r w:rsidR="0089799C" w:rsidRPr="00E85CCF">
              <w:rPr>
                <w:rFonts w:ascii="Times New Roman" w:hAnsi="Times New Roman"/>
                <w:b/>
                <w:bCs/>
                <w:szCs w:val="24"/>
                <w:lang w:eastAsia="en-GB"/>
              </w:rPr>
              <w:t xml:space="preserve"> at 31 March, 2017</w:t>
            </w:r>
            <w:r w:rsidR="002961A0">
              <w:rPr>
                <w:rFonts w:ascii="Times New Roman" w:hAnsi="Times New Roman"/>
                <w:b/>
                <w:bCs/>
                <w:szCs w:val="24"/>
                <w:lang w:eastAsia="en-GB"/>
              </w:rPr>
              <w:t>-</w:t>
            </w:r>
            <w:r w:rsidR="0089799C" w:rsidRPr="00E85CCF">
              <w:rPr>
                <w:rFonts w:ascii="Times New Roman" w:hAnsi="Times New Roman"/>
                <w:b/>
                <w:bCs/>
                <w:szCs w:val="24"/>
                <w:lang w:eastAsia="en-GB"/>
              </w:rPr>
              <w:t>2021</w:t>
            </w:r>
          </w:p>
        </w:tc>
      </w:tr>
      <w:tr w:rsidR="00E85CCF" w:rsidRPr="00E85CCF" w14:paraId="4D1070C7" w14:textId="77777777" w:rsidTr="00E56861">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1813DCF5" w14:textId="1D0C1DEF" w:rsidR="00FE0FE3" w:rsidRPr="00E85CCF" w:rsidRDefault="0089799C" w:rsidP="00FE0FE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6D17213" w14:textId="77777777" w:rsidTr="003F318C">
        <w:trPr>
          <w:trHeight w:val="70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E20F1F4" w14:textId="77777777" w:rsidR="00FE0FE3" w:rsidRDefault="000F33A5" w:rsidP="00FE0FE3">
            <w:pPr>
              <w:widowControl/>
              <w:overflowPunct/>
              <w:autoSpaceDE/>
              <w:autoSpaceDN/>
              <w:adjustRightInd/>
              <w:textAlignment w:val="auto"/>
              <w:rPr>
                <w:rFonts w:ascii="Times New Roman" w:hAnsi="Times New Roman"/>
                <w:szCs w:val="24"/>
                <w:u w:val="single"/>
                <w:lang w:eastAsia="en-GB"/>
              </w:rPr>
            </w:pPr>
            <w:hyperlink r:id="rId19" w:history="1">
              <w:r w:rsidR="00FE0FE3" w:rsidRPr="00E85CCF">
                <w:rPr>
                  <w:rFonts w:ascii="Times New Roman" w:hAnsi="Times New Roman"/>
                  <w:szCs w:val="24"/>
                  <w:u w:val="single"/>
                  <w:lang w:eastAsia="en-GB"/>
                </w:rPr>
                <w:t>Children in Need statistics:</w:t>
              </w:r>
              <w:r w:rsidR="00FE0FE3" w:rsidRPr="00E85CCF">
                <w:rPr>
                  <w:rFonts w:ascii="Times New Roman" w:hAnsi="Times New Roman"/>
                  <w:szCs w:val="24"/>
                  <w:u w:val="single"/>
                  <w:lang w:eastAsia="en-GB"/>
                </w:rPr>
                <w:br/>
                <w:t>https://www.gov.uk/government/collections/statistics-children-in-need</w:t>
              </w:r>
            </w:hyperlink>
          </w:p>
          <w:p w14:paraId="0AC370F7" w14:textId="37DE81A9" w:rsidR="000F1FDE" w:rsidRPr="00E85CCF" w:rsidRDefault="000F1FDE" w:rsidP="00FE0FE3">
            <w:pPr>
              <w:widowControl/>
              <w:overflowPunct/>
              <w:autoSpaceDE/>
              <w:autoSpaceDN/>
              <w:adjustRightInd/>
              <w:textAlignment w:val="auto"/>
              <w:rPr>
                <w:rFonts w:ascii="Times New Roman" w:hAnsi="Times New Roman"/>
                <w:szCs w:val="24"/>
                <w:u w:val="single"/>
                <w:lang w:eastAsia="en-GB"/>
              </w:rPr>
            </w:pPr>
          </w:p>
        </w:tc>
      </w:tr>
      <w:tr w:rsidR="00E85CCF" w:rsidRPr="00E85CCF" w14:paraId="139ED8A7" w14:textId="77777777" w:rsidTr="00F04346">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C0B588A" w14:textId="77777777" w:rsidR="00FE0FE3" w:rsidRPr="00E85CCF" w:rsidRDefault="00FE0FE3" w:rsidP="00FE0FE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A508BE2" w14:textId="77777777" w:rsidR="00FE0FE3" w:rsidRPr="00E85CCF" w:rsidRDefault="00FE0FE3"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2F135091" w14:textId="77777777" w:rsidR="00FE0FE3" w:rsidRPr="00E85CCF" w:rsidRDefault="00FE0FE3"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1306A0FF" w14:textId="77777777" w:rsidR="00FE0FE3" w:rsidRPr="00E85CCF" w:rsidRDefault="00FE0FE3"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05B13B5" w14:textId="77777777" w:rsidR="00FE0FE3" w:rsidRPr="00E85CCF" w:rsidRDefault="00FE0FE3"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410FBBA7" w14:textId="77777777" w:rsidR="00FE0FE3" w:rsidRPr="00E85CCF" w:rsidRDefault="00FE0FE3" w:rsidP="007A4EF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008D759"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FEA3E82" w14:textId="77777777" w:rsidR="00FE0FE3" w:rsidRPr="00E85CCF" w:rsidRDefault="00FE0FE3" w:rsidP="00FE0FE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686CD1C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51,080</w:t>
            </w:r>
          </w:p>
        </w:tc>
        <w:tc>
          <w:tcPr>
            <w:tcW w:w="721" w:type="pct"/>
            <w:tcBorders>
              <w:top w:val="nil"/>
              <w:left w:val="nil"/>
              <w:bottom w:val="single" w:sz="8" w:space="0" w:color="auto"/>
              <w:right w:val="single" w:sz="8" w:space="0" w:color="auto"/>
            </w:tcBorders>
            <w:shd w:val="clear" w:color="auto" w:fill="auto"/>
            <w:vAlign w:val="bottom"/>
            <w:hideMark/>
          </w:tcPr>
          <w:p w14:paraId="31B87CE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53,790</w:t>
            </w:r>
          </w:p>
        </w:tc>
        <w:tc>
          <w:tcPr>
            <w:tcW w:w="721" w:type="pct"/>
            <w:tcBorders>
              <w:top w:val="nil"/>
              <w:left w:val="nil"/>
              <w:bottom w:val="single" w:sz="8" w:space="0" w:color="auto"/>
              <w:right w:val="single" w:sz="8" w:space="0" w:color="auto"/>
            </w:tcBorders>
            <w:shd w:val="clear" w:color="auto" w:fill="auto"/>
            <w:vAlign w:val="bottom"/>
            <w:hideMark/>
          </w:tcPr>
          <w:p w14:paraId="0D9BCFC8"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52,260</w:t>
            </w:r>
          </w:p>
        </w:tc>
        <w:tc>
          <w:tcPr>
            <w:tcW w:w="721" w:type="pct"/>
            <w:tcBorders>
              <w:top w:val="nil"/>
              <w:left w:val="nil"/>
              <w:bottom w:val="single" w:sz="8" w:space="0" w:color="auto"/>
              <w:right w:val="single" w:sz="8" w:space="0" w:color="auto"/>
            </w:tcBorders>
            <w:shd w:val="clear" w:color="auto" w:fill="auto"/>
            <w:vAlign w:val="bottom"/>
            <w:hideMark/>
          </w:tcPr>
          <w:p w14:paraId="2D7EF1CA"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51,510</w:t>
            </w:r>
          </w:p>
        </w:tc>
        <w:tc>
          <w:tcPr>
            <w:tcW w:w="720" w:type="pct"/>
            <w:tcBorders>
              <w:top w:val="nil"/>
              <w:left w:val="nil"/>
              <w:bottom w:val="single" w:sz="8" w:space="0" w:color="auto"/>
              <w:right w:val="single" w:sz="8" w:space="0" w:color="auto"/>
            </w:tcBorders>
            <w:shd w:val="clear" w:color="auto" w:fill="auto"/>
            <w:vAlign w:val="bottom"/>
            <w:hideMark/>
          </w:tcPr>
          <w:p w14:paraId="7A0EACD1"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50,010</w:t>
            </w:r>
          </w:p>
        </w:tc>
      </w:tr>
      <w:tr w:rsidR="00F04346" w:rsidRPr="00E85CCF" w14:paraId="1279BAD6" w14:textId="77777777" w:rsidTr="00F04346">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E3A29E8" w14:textId="77777777" w:rsidR="00F04346" w:rsidRPr="00E85CCF" w:rsidRDefault="00F04346" w:rsidP="00FE0FE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0B13D25C" w14:textId="1A7A89D2" w:rsidR="00F04346" w:rsidRPr="00E85CCF" w:rsidRDefault="00F04346" w:rsidP="00FE0FE3">
            <w:pPr>
              <w:widowControl/>
              <w:overflowPunct/>
              <w:autoSpaceDE/>
              <w:autoSpaceDN/>
              <w:adjustRightInd/>
              <w:jc w:val="right"/>
              <w:textAlignment w:val="auto"/>
              <w:rPr>
                <w:rFonts w:ascii="Times New Roman" w:hAnsi="Times New Roman"/>
                <w:szCs w:val="24"/>
                <w:lang w:eastAsia="en-GB"/>
              </w:rPr>
            </w:pPr>
          </w:p>
        </w:tc>
      </w:tr>
      <w:tr w:rsidR="00E85CCF" w:rsidRPr="00E85CCF" w14:paraId="62FF8B95"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3016C0C"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489AED1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25,610</w:t>
            </w:r>
          </w:p>
        </w:tc>
        <w:tc>
          <w:tcPr>
            <w:tcW w:w="721" w:type="pct"/>
            <w:tcBorders>
              <w:top w:val="nil"/>
              <w:left w:val="nil"/>
              <w:bottom w:val="single" w:sz="8" w:space="0" w:color="auto"/>
              <w:right w:val="single" w:sz="8" w:space="0" w:color="auto"/>
            </w:tcBorders>
            <w:shd w:val="clear" w:color="auto" w:fill="auto"/>
            <w:vAlign w:val="center"/>
            <w:hideMark/>
          </w:tcPr>
          <w:p w14:paraId="7A855D72"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27,160</w:t>
            </w:r>
          </w:p>
        </w:tc>
        <w:tc>
          <w:tcPr>
            <w:tcW w:w="721" w:type="pct"/>
            <w:tcBorders>
              <w:top w:val="nil"/>
              <w:left w:val="nil"/>
              <w:bottom w:val="single" w:sz="8" w:space="0" w:color="auto"/>
              <w:right w:val="single" w:sz="8" w:space="0" w:color="auto"/>
            </w:tcBorders>
            <w:shd w:val="clear" w:color="auto" w:fill="auto"/>
            <w:vAlign w:val="center"/>
            <w:hideMark/>
          </w:tcPr>
          <w:p w14:paraId="695EC81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26,480</w:t>
            </w:r>
          </w:p>
        </w:tc>
        <w:tc>
          <w:tcPr>
            <w:tcW w:w="721" w:type="pct"/>
            <w:tcBorders>
              <w:top w:val="nil"/>
              <w:left w:val="nil"/>
              <w:bottom w:val="single" w:sz="8" w:space="0" w:color="auto"/>
              <w:right w:val="single" w:sz="8" w:space="0" w:color="auto"/>
            </w:tcBorders>
            <w:shd w:val="clear" w:color="auto" w:fill="auto"/>
            <w:vAlign w:val="center"/>
            <w:hideMark/>
          </w:tcPr>
          <w:p w14:paraId="742DEC2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25,740</w:t>
            </w:r>
          </w:p>
        </w:tc>
        <w:tc>
          <w:tcPr>
            <w:tcW w:w="720" w:type="pct"/>
            <w:tcBorders>
              <w:top w:val="nil"/>
              <w:left w:val="nil"/>
              <w:bottom w:val="single" w:sz="8" w:space="0" w:color="auto"/>
              <w:right w:val="single" w:sz="8" w:space="0" w:color="auto"/>
            </w:tcBorders>
            <w:shd w:val="clear" w:color="auto" w:fill="auto"/>
            <w:vAlign w:val="center"/>
            <w:hideMark/>
          </w:tcPr>
          <w:p w14:paraId="20C93B9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25,010</w:t>
            </w:r>
          </w:p>
        </w:tc>
      </w:tr>
      <w:tr w:rsidR="00E85CCF" w:rsidRPr="00E85CCF" w14:paraId="00BFCE9E"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09AC5C6"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4CA1ECF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24,300</w:t>
            </w:r>
          </w:p>
        </w:tc>
        <w:tc>
          <w:tcPr>
            <w:tcW w:w="721" w:type="pct"/>
            <w:tcBorders>
              <w:top w:val="nil"/>
              <w:left w:val="nil"/>
              <w:bottom w:val="single" w:sz="8" w:space="0" w:color="auto"/>
              <w:right w:val="single" w:sz="8" w:space="0" w:color="auto"/>
            </w:tcBorders>
            <w:shd w:val="clear" w:color="auto" w:fill="auto"/>
            <w:vAlign w:val="center"/>
            <w:hideMark/>
          </w:tcPr>
          <w:p w14:paraId="7B0C5D6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25,410</w:t>
            </w:r>
          </w:p>
        </w:tc>
        <w:tc>
          <w:tcPr>
            <w:tcW w:w="721" w:type="pct"/>
            <w:tcBorders>
              <w:top w:val="nil"/>
              <w:left w:val="nil"/>
              <w:bottom w:val="single" w:sz="8" w:space="0" w:color="auto"/>
              <w:right w:val="single" w:sz="8" w:space="0" w:color="auto"/>
            </w:tcBorders>
            <w:shd w:val="clear" w:color="auto" w:fill="auto"/>
            <w:vAlign w:val="center"/>
            <w:hideMark/>
          </w:tcPr>
          <w:p w14:paraId="24681B07"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24,500</w:t>
            </w:r>
          </w:p>
        </w:tc>
        <w:tc>
          <w:tcPr>
            <w:tcW w:w="721" w:type="pct"/>
            <w:tcBorders>
              <w:top w:val="nil"/>
              <w:left w:val="nil"/>
              <w:bottom w:val="single" w:sz="8" w:space="0" w:color="auto"/>
              <w:right w:val="single" w:sz="8" w:space="0" w:color="auto"/>
            </w:tcBorders>
            <w:shd w:val="clear" w:color="auto" w:fill="auto"/>
            <w:vAlign w:val="center"/>
            <w:hideMark/>
          </w:tcPr>
          <w:p w14:paraId="48E19084"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24,480</w:t>
            </w:r>
          </w:p>
        </w:tc>
        <w:tc>
          <w:tcPr>
            <w:tcW w:w="720" w:type="pct"/>
            <w:tcBorders>
              <w:top w:val="nil"/>
              <w:left w:val="nil"/>
              <w:bottom w:val="single" w:sz="8" w:space="0" w:color="auto"/>
              <w:right w:val="single" w:sz="8" w:space="0" w:color="auto"/>
            </w:tcBorders>
            <w:shd w:val="clear" w:color="auto" w:fill="auto"/>
            <w:vAlign w:val="center"/>
            <w:hideMark/>
          </w:tcPr>
          <w:p w14:paraId="107201E8"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23,490</w:t>
            </w:r>
          </w:p>
        </w:tc>
      </w:tr>
      <w:tr w:rsidR="00F04346" w:rsidRPr="00E85CCF" w14:paraId="7A72B2F3" w14:textId="77777777" w:rsidTr="00F04346">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596632C0" w14:textId="77777777" w:rsidR="00F04346" w:rsidRPr="00E85CCF" w:rsidRDefault="00F04346"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482CD1A0" w14:textId="5B76E37F" w:rsidR="00F04346" w:rsidRPr="00E85CCF" w:rsidRDefault="00F04346" w:rsidP="00FE0FE3">
            <w:pPr>
              <w:widowControl/>
              <w:overflowPunct/>
              <w:autoSpaceDE/>
              <w:autoSpaceDN/>
              <w:adjustRightInd/>
              <w:jc w:val="right"/>
              <w:textAlignment w:val="auto"/>
              <w:rPr>
                <w:rFonts w:ascii="Times New Roman" w:hAnsi="Times New Roman"/>
                <w:szCs w:val="24"/>
                <w:lang w:eastAsia="en-GB"/>
              </w:rPr>
            </w:pPr>
          </w:p>
        </w:tc>
      </w:tr>
      <w:tr w:rsidR="00E85CCF" w:rsidRPr="00E85CCF" w14:paraId="53F1CD6F"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D480D97"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703E105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6,110</w:t>
            </w:r>
          </w:p>
        </w:tc>
        <w:tc>
          <w:tcPr>
            <w:tcW w:w="721" w:type="pct"/>
            <w:tcBorders>
              <w:top w:val="nil"/>
              <w:left w:val="nil"/>
              <w:bottom w:val="single" w:sz="8" w:space="0" w:color="auto"/>
              <w:right w:val="single" w:sz="8" w:space="0" w:color="auto"/>
            </w:tcBorders>
            <w:shd w:val="clear" w:color="auto" w:fill="auto"/>
            <w:vAlign w:val="bottom"/>
            <w:hideMark/>
          </w:tcPr>
          <w:p w14:paraId="18054261"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6,150</w:t>
            </w:r>
          </w:p>
        </w:tc>
        <w:tc>
          <w:tcPr>
            <w:tcW w:w="721" w:type="pct"/>
            <w:tcBorders>
              <w:top w:val="nil"/>
              <w:left w:val="nil"/>
              <w:bottom w:val="single" w:sz="8" w:space="0" w:color="auto"/>
              <w:right w:val="single" w:sz="8" w:space="0" w:color="auto"/>
            </w:tcBorders>
            <w:shd w:val="clear" w:color="auto" w:fill="auto"/>
            <w:vAlign w:val="bottom"/>
            <w:hideMark/>
          </w:tcPr>
          <w:p w14:paraId="1CD05164"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6,030</w:t>
            </w:r>
          </w:p>
        </w:tc>
        <w:tc>
          <w:tcPr>
            <w:tcW w:w="721" w:type="pct"/>
            <w:tcBorders>
              <w:top w:val="nil"/>
              <w:left w:val="nil"/>
              <w:bottom w:val="single" w:sz="8" w:space="0" w:color="auto"/>
              <w:right w:val="single" w:sz="8" w:space="0" w:color="auto"/>
            </w:tcBorders>
            <w:shd w:val="clear" w:color="auto" w:fill="auto"/>
            <w:vAlign w:val="bottom"/>
            <w:hideMark/>
          </w:tcPr>
          <w:p w14:paraId="7ECF2E1C"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5,890</w:t>
            </w:r>
          </w:p>
        </w:tc>
        <w:tc>
          <w:tcPr>
            <w:tcW w:w="720" w:type="pct"/>
            <w:tcBorders>
              <w:top w:val="nil"/>
              <w:left w:val="nil"/>
              <w:bottom w:val="single" w:sz="8" w:space="0" w:color="auto"/>
              <w:right w:val="single" w:sz="8" w:space="0" w:color="auto"/>
            </w:tcBorders>
            <w:shd w:val="clear" w:color="auto" w:fill="auto"/>
            <w:vAlign w:val="bottom"/>
            <w:hideMark/>
          </w:tcPr>
          <w:p w14:paraId="6D28DEA2"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5,700</w:t>
            </w:r>
          </w:p>
        </w:tc>
      </w:tr>
      <w:tr w:rsidR="00E85CCF" w:rsidRPr="00E85CCF" w14:paraId="692DA428"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E62FA68"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362D54E1"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13,540</w:t>
            </w:r>
          </w:p>
        </w:tc>
        <w:tc>
          <w:tcPr>
            <w:tcW w:w="721" w:type="pct"/>
            <w:tcBorders>
              <w:top w:val="nil"/>
              <w:left w:val="nil"/>
              <w:bottom w:val="single" w:sz="8" w:space="0" w:color="auto"/>
              <w:right w:val="single" w:sz="8" w:space="0" w:color="auto"/>
            </w:tcBorders>
            <w:shd w:val="clear" w:color="auto" w:fill="auto"/>
            <w:vAlign w:val="bottom"/>
            <w:hideMark/>
          </w:tcPr>
          <w:p w14:paraId="041E013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13,750</w:t>
            </w:r>
          </w:p>
        </w:tc>
        <w:tc>
          <w:tcPr>
            <w:tcW w:w="721" w:type="pct"/>
            <w:tcBorders>
              <w:top w:val="nil"/>
              <w:left w:val="nil"/>
              <w:bottom w:val="single" w:sz="8" w:space="0" w:color="auto"/>
              <w:right w:val="single" w:sz="8" w:space="0" w:color="auto"/>
            </w:tcBorders>
            <w:shd w:val="clear" w:color="auto" w:fill="auto"/>
            <w:vAlign w:val="bottom"/>
            <w:hideMark/>
          </w:tcPr>
          <w:p w14:paraId="0E20C39E"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13,130</w:t>
            </w:r>
          </w:p>
        </w:tc>
        <w:tc>
          <w:tcPr>
            <w:tcW w:w="721" w:type="pct"/>
            <w:tcBorders>
              <w:top w:val="nil"/>
              <w:left w:val="nil"/>
              <w:bottom w:val="single" w:sz="8" w:space="0" w:color="auto"/>
              <w:right w:val="single" w:sz="8" w:space="0" w:color="auto"/>
            </w:tcBorders>
            <w:shd w:val="clear" w:color="auto" w:fill="auto"/>
            <w:vAlign w:val="bottom"/>
            <w:hideMark/>
          </w:tcPr>
          <w:p w14:paraId="19FD3FD2"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12,720</w:t>
            </w:r>
          </w:p>
        </w:tc>
        <w:tc>
          <w:tcPr>
            <w:tcW w:w="720" w:type="pct"/>
            <w:tcBorders>
              <w:top w:val="nil"/>
              <w:left w:val="nil"/>
              <w:bottom w:val="single" w:sz="8" w:space="0" w:color="auto"/>
              <w:right w:val="single" w:sz="8" w:space="0" w:color="auto"/>
            </w:tcBorders>
            <w:shd w:val="clear" w:color="auto" w:fill="auto"/>
            <w:vAlign w:val="bottom"/>
            <w:hideMark/>
          </w:tcPr>
          <w:p w14:paraId="23861057"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12,360</w:t>
            </w:r>
          </w:p>
        </w:tc>
      </w:tr>
      <w:tr w:rsidR="00E85CCF" w:rsidRPr="00E85CCF" w14:paraId="3F980730"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6FF8879"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642339AF"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15,120</w:t>
            </w:r>
          </w:p>
        </w:tc>
        <w:tc>
          <w:tcPr>
            <w:tcW w:w="721" w:type="pct"/>
            <w:tcBorders>
              <w:top w:val="nil"/>
              <w:left w:val="nil"/>
              <w:bottom w:val="single" w:sz="8" w:space="0" w:color="auto"/>
              <w:right w:val="single" w:sz="8" w:space="0" w:color="auto"/>
            </w:tcBorders>
            <w:shd w:val="clear" w:color="auto" w:fill="auto"/>
            <w:vAlign w:val="bottom"/>
            <w:hideMark/>
          </w:tcPr>
          <w:p w14:paraId="3668E377"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15,860</w:t>
            </w:r>
          </w:p>
        </w:tc>
        <w:tc>
          <w:tcPr>
            <w:tcW w:w="721" w:type="pct"/>
            <w:tcBorders>
              <w:top w:val="nil"/>
              <w:left w:val="nil"/>
              <w:bottom w:val="single" w:sz="8" w:space="0" w:color="auto"/>
              <w:right w:val="single" w:sz="8" w:space="0" w:color="auto"/>
            </w:tcBorders>
            <w:shd w:val="clear" w:color="auto" w:fill="auto"/>
            <w:vAlign w:val="bottom"/>
            <w:hideMark/>
          </w:tcPr>
          <w:p w14:paraId="70EB0D7E"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15,180</w:t>
            </w:r>
          </w:p>
        </w:tc>
        <w:tc>
          <w:tcPr>
            <w:tcW w:w="721" w:type="pct"/>
            <w:tcBorders>
              <w:top w:val="nil"/>
              <w:left w:val="nil"/>
              <w:bottom w:val="single" w:sz="8" w:space="0" w:color="auto"/>
              <w:right w:val="single" w:sz="8" w:space="0" w:color="auto"/>
            </w:tcBorders>
            <w:shd w:val="clear" w:color="auto" w:fill="auto"/>
            <w:vAlign w:val="bottom"/>
            <w:hideMark/>
          </w:tcPr>
          <w:p w14:paraId="04717CA2"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14,700</w:t>
            </w:r>
          </w:p>
        </w:tc>
        <w:tc>
          <w:tcPr>
            <w:tcW w:w="720" w:type="pct"/>
            <w:tcBorders>
              <w:top w:val="nil"/>
              <w:left w:val="nil"/>
              <w:bottom w:val="single" w:sz="8" w:space="0" w:color="auto"/>
              <w:right w:val="single" w:sz="8" w:space="0" w:color="auto"/>
            </w:tcBorders>
            <w:shd w:val="clear" w:color="auto" w:fill="auto"/>
            <w:vAlign w:val="bottom"/>
            <w:hideMark/>
          </w:tcPr>
          <w:p w14:paraId="10C70F0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14,080</w:t>
            </w:r>
          </w:p>
        </w:tc>
      </w:tr>
      <w:tr w:rsidR="00E85CCF" w:rsidRPr="00E85CCF" w14:paraId="51DB9FAC"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6588425"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4CD252C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14,300</w:t>
            </w:r>
          </w:p>
        </w:tc>
        <w:tc>
          <w:tcPr>
            <w:tcW w:w="721" w:type="pct"/>
            <w:tcBorders>
              <w:top w:val="nil"/>
              <w:left w:val="nil"/>
              <w:bottom w:val="single" w:sz="8" w:space="0" w:color="auto"/>
              <w:right w:val="single" w:sz="8" w:space="0" w:color="auto"/>
            </w:tcBorders>
            <w:shd w:val="clear" w:color="auto" w:fill="auto"/>
            <w:vAlign w:val="bottom"/>
            <w:hideMark/>
          </w:tcPr>
          <w:p w14:paraId="3BBDDC14"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15,810</w:t>
            </w:r>
          </w:p>
        </w:tc>
        <w:tc>
          <w:tcPr>
            <w:tcW w:w="721" w:type="pct"/>
            <w:tcBorders>
              <w:top w:val="nil"/>
              <w:left w:val="nil"/>
              <w:bottom w:val="single" w:sz="8" w:space="0" w:color="auto"/>
              <w:right w:val="single" w:sz="8" w:space="0" w:color="auto"/>
            </w:tcBorders>
            <w:shd w:val="clear" w:color="auto" w:fill="auto"/>
            <w:vAlign w:val="bottom"/>
            <w:hideMark/>
          </w:tcPr>
          <w:p w14:paraId="7DB0D1EA"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15,580</w:t>
            </w:r>
          </w:p>
        </w:tc>
        <w:tc>
          <w:tcPr>
            <w:tcW w:w="721" w:type="pct"/>
            <w:tcBorders>
              <w:top w:val="nil"/>
              <w:left w:val="nil"/>
              <w:bottom w:val="single" w:sz="8" w:space="0" w:color="auto"/>
              <w:right w:val="single" w:sz="8" w:space="0" w:color="auto"/>
            </w:tcBorders>
            <w:shd w:val="clear" w:color="auto" w:fill="auto"/>
            <w:vAlign w:val="bottom"/>
            <w:hideMark/>
          </w:tcPr>
          <w:p w14:paraId="0371F85F"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15,780</w:t>
            </w:r>
          </w:p>
        </w:tc>
        <w:tc>
          <w:tcPr>
            <w:tcW w:w="720" w:type="pct"/>
            <w:tcBorders>
              <w:top w:val="nil"/>
              <w:left w:val="nil"/>
              <w:bottom w:val="single" w:sz="8" w:space="0" w:color="auto"/>
              <w:right w:val="single" w:sz="8" w:space="0" w:color="auto"/>
            </w:tcBorders>
            <w:shd w:val="clear" w:color="auto" w:fill="auto"/>
            <w:vAlign w:val="bottom"/>
            <w:hideMark/>
          </w:tcPr>
          <w:p w14:paraId="4651F974"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15,210</w:t>
            </w:r>
          </w:p>
        </w:tc>
      </w:tr>
      <w:tr w:rsidR="00E85CCF" w:rsidRPr="00E85CCF" w14:paraId="5F2FE37D"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1895CBA"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3DB7443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2,010</w:t>
            </w:r>
          </w:p>
        </w:tc>
        <w:tc>
          <w:tcPr>
            <w:tcW w:w="721" w:type="pct"/>
            <w:tcBorders>
              <w:top w:val="nil"/>
              <w:left w:val="nil"/>
              <w:bottom w:val="single" w:sz="8" w:space="0" w:color="auto"/>
              <w:right w:val="single" w:sz="8" w:space="0" w:color="auto"/>
            </w:tcBorders>
            <w:shd w:val="clear" w:color="auto" w:fill="auto"/>
            <w:vAlign w:val="bottom"/>
            <w:hideMark/>
          </w:tcPr>
          <w:p w14:paraId="3AC069D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2,220</w:t>
            </w:r>
          </w:p>
        </w:tc>
        <w:tc>
          <w:tcPr>
            <w:tcW w:w="721" w:type="pct"/>
            <w:tcBorders>
              <w:top w:val="nil"/>
              <w:left w:val="nil"/>
              <w:bottom w:val="single" w:sz="8" w:space="0" w:color="auto"/>
              <w:right w:val="single" w:sz="8" w:space="0" w:color="auto"/>
            </w:tcBorders>
            <w:shd w:val="clear" w:color="auto" w:fill="auto"/>
            <w:vAlign w:val="bottom"/>
            <w:hideMark/>
          </w:tcPr>
          <w:p w14:paraId="02A8322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2,340</w:t>
            </w:r>
          </w:p>
        </w:tc>
        <w:tc>
          <w:tcPr>
            <w:tcW w:w="721" w:type="pct"/>
            <w:tcBorders>
              <w:top w:val="nil"/>
              <w:left w:val="nil"/>
              <w:bottom w:val="single" w:sz="8" w:space="0" w:color="auto"/>
              <w:right w:val="single" w:sz="8" w:space="0" w:color="auto"/>
            </w:tcBorders>
            <w:shd w:val="clear" w:color="auto" w:fill="auto"/>
            <w:vAlign w:val="bottom"/>
            <w:hideMark/>
          </w:tcPr>
          <w:p w14:paraId="099795C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2,420</w:t>
            </w:r>
          </w:p>
        </w:tc>
        <w:tc>
          <w:tcPr>
            <w:tcW w:w="720" w:type="pct"/>
            <w:tcBorders>
              <w:top w:val="nil"/>
              <w:left w:val="nil"/>
              <w:bottom w:val="single" w:sz="8" w:space="0" w:color="auto"/>
              <w:right w:val="single" w:sz="8" w:space="0" w:color="auto"/>
            </w:tcBorders>
            <w:shd w:val="clear" w:color="auto" w:fill="auto"/>
            <w:vAlign w:val="bottom"/>
            <w:hideMark/>
          </w:tcPr>
          <w:p w14:paraId="17597D7D"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2,660</w:t>
            </w:r>
          </w:p>
        </w:tc>
      </w:tr>
      <w:tr w:rsidR="00F04346" w:rsidRPr="00E85CCF" w14:paraId="5D47240F" w14:textId="77777777" w:rsidTr="00F04346">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B37211E" w14:textId="77777777" w:rsidR="00F04346" w:rsidRPr="00E85CCF" w:rsidRDefault="00F04346"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3FC0AA04" w14:textId="293693F8" w:rsidR="00F04346" w:rsidRPr="00E85CCF" w:rsidRDefault="00F04346" w:rsidP="00FE0FE3">
            <w:pPr>
              <w:widowControl/>
              <w:overflowPunct/>
              <w:autoSpaceDE/>
              <w:autoSpaceDN/>
              <w:adjustRightInd/>
              <w:jc w:val="right"/>
              <w:textAlignment w:val="auto"/>
              <w:rPr>
                <w:rFonts w:ascii="Times New Roman" w:hAnsi="Times New Roman"/>
                <w:szCs w:val="24"/>
                <w:lang w:eastAsia="en-GB"/>
              </w:rPr>
            </w:pPr>
          </w:p>
        </w:tc>
      </w:tr>
      <w:tr w:rsidR="00E85CCF" w:rsidRPr="00E85CCF" w14:paraId="32A4553F"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D3F2DAB"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4BC7A0E8"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38,280</w:t>
            </w:r>
          </w:p>
        </w:tc>
        <w:tc>
          <w:tcPr>
            <w:tcW w:w="721" w:type="pct"/>
            <w:tcBorders>
              <w:top w:val="nil"/>
              <w:left w:val="nil"/>
              <w:bottom w:val="single" w:sz="8" w:space="0" w:color="auto"/>
              <w:right w:val="single" w:sz="8" w:space="0" w:color="auto"/>
            </w:tcBorders>
            <w:shd w:val="clear" w:color="auto" w:fill="auto"/>
            <w:vAlign w:val="bottom"/>
            <w:hideMark/>
          </w:tcPr>
          <w:p w14:paraId="4474CF6E"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39,910</w:t>
            </w:r>
          </w:p>
        </w:tc>
        <w:tc>
          <w:tcPr>
            <w:tcW w:w="721" w:type="pct"/>
            <w:tcBorders>
              <w:top w:val="nil"/>
              <w:left w:val="nil"/>
              <w:bottom w:val="single" w:sz="8" w:space="0" w:color="auto"/>
              <w:right w:val="single" w:sz="8" w:space="0" w:color="auto"/>
            </w:tcBorders>
            <w:shd w:val="clear" w:color="auto" w:fill="auto"/>
            <w:vAlign w:val="bottom"/>
            <w:hideMark/>
          </w:tcPr>
          <w:p w14:paraId="50467F0F"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38,980</w:t>
            </w:r>
          </w:p>
        </w:tc>
        <w:tc>
          <w:tcPr>
            <w:tcW w:w="721" w:type="pct"/>
            <w:tcBorders>
              <w:top w:val="nil"/>
              <w:left w:val="nil"/>
              <w:bottom w:val="single" w:sz="8" w:space="0" w:color="auto"/>
              <w:right w:val="single" w:sz="8" w:space="0" w:color="auto"/>
            </w:tcBorders>
            <w:shd w:val="clear" w:color="auto" w:fill="auto"/>
            <w:vAlign w:val="bottom"/>
            <w:hideMark/>
          </w:tcPr>
          <w:p w14:paraId="3B8542F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37,830</w:t>
            </w:r>
          </w:p>
        </w:tc>
        <w:tc>
          <w:tcPr>
            <w:tcW w:w="720" w:type="pct"/>
            <w:tcBorders>
              <w:top w:val="nil"/>
              <w:left w:val="nil"/>
              <w:bottom w:val="single" w:sz="8" w:space="0" w:color="auto"/>
              <w:right w:val="single" w:sz="8" w:space="0" w:color="auto"/>
            </w:tcBorders>
            <w:shd w:val="clear" w:color="auto" w:fill="auto"/>
            <w:vAlign w:val="bottom"/>
            <w:hideMark/>
          </w:tcPr>
          <w:p w14:paraId="0266890C"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36,150</w:t>
            </w:r>
          </w:p>
        </w:tc>
      </w:tr>
      <w:tr w:rsidR="00E85CCF" w:rsidRPr="00E85CCF" w14:paraId="6CB30765"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5671B18"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3F8743F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4,590</w:t>
            </w:r>
          </w:p>
        </w:tc>
        <w:tc>
          <w:tcPr>
            <w:tcW w:w="721" w:type="pct"/>
            <w:tcBorders>
              <w:top w:val="nil"/>
              <w:left w:val="nil"/>
              <w:bottom w:val="single" w:sz="8" w:space="0" w:color="auto"/>
              <w:right w:val="single" w:sz="8" w:space="0" w:color="auto"/>
            </w:tcBorders>
            <w:shd w:val="clear" w:color="auto" w:fill="auto"/>
            <w:vAlign w:val="bottom"/>
            <w:hideMark/>
          </w:tcPr>
          <w:p w14:paraId="4346D87C"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4,830</w:t>
            </w:r>
          </w:p>
        </w:tc>
        <w:tc>
          <w:tcPr>
            <w:tcW w:w="721" w:type="pct"/>
            <w:tcBorders>
              <w:top w:val="nil"/>
              <w:left w:val="nil"/>
              <w:bottom w:val="single" w:sz="8" w:space="0" w:color="auto"/>
              <w:right w:val="single" w:sz="8" w:space="0" w:color="auto"/>
            </w:tcBorders>
            <w:shd w:val="clear" w:color="auto" w:fill="auto"/>
            <w:vAlign w:val="bottom"/>
            <w:hideMark/>
          </w:tcPr>
          <w:p w14:paraId="0FEBD5A8"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4,780</w:t>
            </w:r>
          </w:p>
        </w:tc>
        <w:tc>
          <w:tcPr>
            <w:tcW w:w="721" w:type="pct"/>
            <w:tcBorders>
              <w:top w:val="nil"/>
              <w:left w:val="nil"/>
              <w:bottom w:val="single" w:sz="8" w:space="0" w:color="auto"/>
              <w:right w:val="single" w:sz="8" w:space="0" w:color="auto"/>
            </w:tcBorders>
            <w:shd w:val="clear" w:color="auto" w:fill="auto"/>
            <w:vAlign w:val="bottom"/>
            <w:hideMark/>
          </w:tcPr>
          <w:p w14:paraId="657041E1"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4,790</w:t>
            </w:r>
          </w:p>
        </w:tc>
        <w:tc>
          <w:tcPr>
            <w:tcW w:w="720" w:type="pct"/>
            <w:tcBorders>
              <w:top w:val="nil"/>
              <w:left w:val="nil"/>
              <w:bottom w:val="single" w:sz="8" w:space="0" w:color="auto"/>
              <w:right w:val="single" w:sz="8" w:space="0" w:color="auto"/>
            </w:tcBorders>
            <w:shd w:val="clear" w:color="auto" w:fill="auto"/>
            <w:vAlign w:val="bottom"/>
            <w:hideMark/>
          </w:tcPr>
          <w:p w14:paraId="1E9C4941"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4,880</w:t>
            </w:r>
          </w:p>
        </w:tc>
      </w:tr>
      <w:tr w:rsidR="00E85CCF" w:rsidRPr="00E85CCF" w14:paraId="3C9AC270"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B2FA428"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bottom"/>
            <w:hideMark/>
          </w:tcPr>
          <w:p w14:paraId="5DB94CC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3,210</w:t>
            </w:r>
          </w:p>
        </w:tc>
        <w:tc>
          <w:tcPr>
            <w:tcW w:w="721" w:type="pct"/>
            <w:tcBorders>
              <w:top w:val="nil"/>
              <w:left w:val="nil"/>
              <w:bottom w:val="single" w:sz="8" w:space="0" w:color="auto"/>
              <w:right w:val="single" w:sz="8" w:space="0" w:color="auto"/>
            </w:tcBorders>
            <w:shd w:val="clear" w:color="auto" w:fill="auto"/>
            <w:vAlign w:val="bottom"/>
            <w:hideMark/>
          </w:tcPr>
          <w:p w14:paraId="28C240C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3,410</w:t>
            </w:r>
          </w:p>
        </w:tc>
        <w:tc>
          <w:tcPr>
            <w:tcW w:w="721" w:type="pct"/>
            <w:tcBorders>
              <w:top w:val="nil"/>
              <w:left w:val="nil"/>
              <w:bottom w:val="single" w:sz="8" w:space="0" w:color="auto"/>
              <w:right w:val="single" w:sz="8" w:space="0" w:color="auto"/>
            </w:tcBorders>
            <w:shd w:val="clear" w:color="auto" w:fill="auto"/>
            <w:vAlign w:val="bottom"/>
            <w:hideMark/>
          </w:tcPr>
          <w:p w14:paraId="3F3B389B"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3,400</w:t>
            </w:r>
          </w:p>
        </w:tc>
        <w:tc>
          <w:tcPr>
            <w:tcW w:w="721" w:type="pct"/>
            <w:tcBorders>
              <w:top w:val="nil"/>
              <w:left w:val="nil"/>
              <w:bottom w:val="single" w:sz="8" w:space="0" w:color="auto"/>
              <w:right w:val="single" w:sz="8" w:space="0" w:color="auto"/>
            </w:tcBorders>
            <w:shd w:val="clear" w:color="auto" w:fill="auto"/>
            <w:vAlign w:val="bottom"/>
            <w:hideMark/>
          </w:tcPr>
          <w:p w14:paraId="5DF75BE3"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3,530</w:t>
            </w:r>
          </w:p>
        </w:tc>
        <w:tc>
          <w:tcPr>
            <w:tcW w:w="720" w:type="pct"/>
            <w:tcBorders>
              <w:top w:val="nil"/>
              <w:left w:val="nil"/>
              <w:bottom w:val="single" w:sz="8" w:space="0" w:color="auto"/>
              <w:right w:val="single" w:sz="8" w:space="0" w:color="auto"/>
            </w:tcBorders>
            <w:shd w:val="clear" w:color="auto" w:fill="auto"/>
            <w:vAlign w:val="bottom"/>
            <w:hideMark/>
          </w:tcPr>
          <w:p w14:paraId="758CFB8A"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3,580</w:t>
            </w:r>
          </w:p>
        </w:tc>
      </w:tr>
      <w:tr w:rsidR="00E85CCF" w:rsidRPr="00E85CCF" w14:paraId="4E42B058"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8220C58"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bottom"/>
            <w:hideMark/>
          </w:tcPr>
          <w:p w14:paraId="6D4054A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2,600</w:t>
            </w:r>
          </w:p>
        </w:tc>
        <w:tc>
          <w:tcPr>
            <w:tcW w:w="721" w:type="pct"/>
            <w:tcBorders>
              <w:top w:val="nil"/>
              <w:left w:val="nil"/>
              <w:bottom w:val="single" w:sz="8" w:space="0" w:color="auto"/>
              <w:right w:val="single" w:sz="8" w:space="0" w:color="auto"/>
            </w:tcBorders>
            <w:shd w:val="clear" w:color="auto" w:fill="auto"/>
            <w:vAlign w:val="bottom"/>
            <w:hideMark/>
          </w:tcPr>
          <w:p w14:paraId="57FC457C"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2,950</w:t>
            </w:r>
          </w:p>
        </w:tc>
        <w:tc>
          <w:tcPr>
            <w:tcW w:w="721" w:type="pct"/>
            <w:tcBorders>
              <w:top w:val="nil"/>
              <w:left w:val="nil"/>
              <w:bottom w:val="single" w:sz="8" w:space="0" w:color="auto"/>
              <w:right w:val="single" w:sz="8" w:space="0" w:color="auto"/>
            </w:tcBorders>
            <w:shd w:val="clear" w:color="auto" w:fill="auto"/>
            <w:vAlign w:val="bottom"/>
            <w:hideMark/>
          </w:tcPr>
          <w:p w14:paraId="04029685"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2,540</w:t>
            </w:r>
          </w:p>
        </w:tc>
        <w:tc>
          <w:tcPr>
            <w:tcW w:w="721" w:type="pct"/>
            <w:tcBorders>
              <w:top w:val="nil"/>
              <w:left w:val="nil"/>
              <w:bottom w:val="single" w:sz="8" w:space="0" w:color="auto"/>
              <w:right w:val="single" w:sz="8" w:space="0" w:color="auto"/>
            </w:tcBorders>
            <w:shd w:val="clear" w:color="auto" w:fill="auto"/>
            <w:vAlign w:val="bottom"/>
            <w:hideMark/>
          </w:tcPr>
          <w:p w14:paraId="72551214"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2,570</w:t>
            </w:r>
          </w:p>
        </w:tc>
        <w:tc>
          <w:tcPr>
            <w:tcW w:w="720" w:type="pct"/>
            <w:tcBorders>
              <w:top w:val="nil"/>
              <w:left w:val="nil"/>
              <w:bottom w:val="single" w:sz="8" w:space="0" w:color="auto"/>
              <w:right w:val="single" w:sz="8" w:space="0" w:color="auto"/>
            </w:tcBorders>
            <w:shd w:val="clear" w:color="auto" w:fill="auto"/>
            <w:vAlign w:val="bottom"/>
            <w:hideMark/>
          </w:tcPr>
          <w:p w14:paraId="44A37816"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2,670</w:t>
            </w:r>
          </w:p>
        </w:tc>
      </w:tr>
      <w:tr w:rsidR="00E85CCF" w:rsidRPr="00E85CCF" w14:paraId="2519BC3E"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F73FD54"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bottom"/>
            <w:hideMark/>
          </w:tcPr>
          <w:p w14:paraId="4FCA65CB"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790</w:t>
            </w:r>
          </w:p>
        </w:tc>
        <w:tc>
          <w:tcPr>
            <w:tcW w:w="721" w:type="pct"/>
            <w:tcBorders>
              <w:top w:val="nil"/>
              <w:left w:val="nil"/>
              <w:bottom w:val="single" w:sz="8" w:space="0" w:color="auto"/>
              <w:right w:val="single" w:sz="8" w:space="0" w:color="auto"/>
            </w:tcBorders>
            <w:shd w:val="clear" w:color="auto" w:fill="auto"/>
            <w:vAlign w:val="bottom"/>
            <w:hideMark/>
          </w:tcPr>
          <w:p w14:paraId="22AFF457"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790</w:t>
            </w:r>
          </w:p>
        </w:tc>
        <w:tc>
          <w:tcPr>
            <w:tcW w:w="721" w:type="pct"/>
            <w:tcBorders>
              <w:top w:val="nil"/>
              <w:left w:val="nil"/>
              <w:bottom w:val="single" w:sz="8" w:space="0" w:color="auto"/>
              <w:right w:val="single" w:sz="8" w:space="0" w:color="auto"/>
            </w:tcBorders>
            <w:shd w:val="clear" w:color="auto" w:fill="auto"/>
            <w:vAlign w:val="bottom"/>
            <w:hideMark/>
          </w:tcPr>
          <w:p w14:paraId="533D6E0B"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910</w:t>
            </w:r>
          </w:p>
        </w:tc>
        <w:tc>
          <w:tcPr>
            <w:tcW w:w="721" w:type="pct"/>
            <w:tcBorders>
              <w:top w:val="nil"/>
              <w:left w:val="nil"/>
              <w:bottom w:val="single" w:sz="8" w:space="0" w:color="auto"/>
              <w:right w:val="single" w:sz="8" w:space="0" w:color="auto"/>
            </w:tcBorders>
            <w:shd w:val="clear" w:color="auto" w:fill="auto"/>
            <w:vAlign w:val="bottom"/>
            <w:hideMark/>
          </w:tcPr>
          <w:p w14:paraId="76B37DED"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920</w:t>
            </w:r>
          </w:p>
        </w:tc>
        <w:tc>
          <w:tcPr>
            <w:tcW w:w="720" w:type="pct"/>
            <w:tcBorders>
              <w:top w:val="nil"/>
              <w:left w:val="nil"/>
              <w:bottom w:val="single" w:sz="8" w:space="0" w:color="auto"/>
              <w:right w:val="single" w:sz="8" w:space="0" w:color="auto"/>
            </w:tcBorders>
            <w:shd w:val="clear" w:color="auto" w:fill="auto"/>
            <w:vAlign w:val="bottom"/>
            <w:hideMark/>
          </w:tcPr>
          <w:p w14:paraId="5EF2D672"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920</w:t>
            </w:r>
          </w:p>
        </w:tc>
      </w:tr>
      <w:tr w:rsidR="00E85CCF" w:rsidRPr="00E85CCF" w14:paraId="7F418B5B" w14:textId="77777777" w:rsidTr="00F0434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7574E6B" w14:textId="77777777" w:rsidR="00FE0FE3" w:rsidRPr="00E85CCF" w:rsidRDefault="00FE0FE3"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1B684C0B"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1,610</w:t>
            </w:r>
          </w:p>
        </w:tc>
        <w:tc>
          <w:tcPr>
            <w:tcW w:w="721" w:type="pct"/>
            <w:tcBorders>
              <w:top w:val="nil"/>
              <w:left w:val="nil"/>
              <w:bottom w:val="single" w:sz="8" w:space="0" w:color="auto"/>
              <w:right w:val="single" w:sz="8" w:space="0" w:color="auto"/>
            </w:tcBorders>
            <w:shd w:val="clear" w:color="auto" w:fill="auto"/>
            <w:vAlign w:val="bottom"/>
            <w:hideMark/>
          </w:tcPr>
          <w:p w14:paraId="0B3A0E6D"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1,910</w:t>
            </w:r>
          </w:p>
        </w:tc>
        <w:tc>
          <w:tcPr>
            <w:tcW w:w="721" w:type="pct"/>
            <w:tcBorders>
              <w:top w:val="nil"/>
              <w:left w:val="nil"/>
              <w:bottom w:val="single" w:sz="8" w:space="0" w:color="auto"/>
              <w:right w:val="single" w:sz="8" w:space="0" w:color="auto"/>
            </w:tcBorders>
            <w:shd w:val="clear" w:color="auto" w:fill="auto"/>
            <w:vAlign w:val="bottom"/>
            <w:hideMark/>
          </w:tcPr>
          <w:p w14:paraId="4D482990"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1,640</w:t>
            </w:r>
          </w:p>
        </w:tc>
        <w:tc>
          <w:tcPr>
            <w:tcW w:w="721" w:type="pct"/>
            <w:tcBorders>
              <w:top w:val="nil"/>
              <w:left w:val="nil"/>
              <w:bottom w:val="single" w:sz="8" w:space="0" w:color="auto"/>
              <w:right w:val="single" w:sz="8" w:space="0" w:color="auto"/>
            </w:tcBorders>
            <w:shd w:val="clear" w:color="auto" w:fill="auto"/>
            <w:vAlign w:val="bottom"/>
            <w:hideMark/>
          </w:tcPr>
          <w:p w14:paraId="646F5B77"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1,870</w:t>
            </w:r>
          </w:p>
        </w:tc>
        <w:tc>
          <w:tcPr>
            <w:tcW w:w="720" w:type="pct"/>
            <w:tcBorders>
              <w:top w:val="nil"/>
              <w:left w:val="nil"/>
              <w:bottom w:val="single" w:sz="8" w:space="0" w:color="auto"/>
              <w:right w:val="single" w:sz="8" w:space="0" w:color="auto"/>
            </w:tcBorders>
            <w:shd w:val="clear" w:color="auto" w:fill="auto"/>
            <w:vAlign w:val="bottom"/>
            <w:hideMark/>
          </w:tcPr>
          <w:p w14:paraId="1F14E27D" w14:textId="77777777" w:rsidR="00FE0FE3" w:rsidRPr="00E85CCF" w:rsidRDefault="00FE0FE3" w:rsidP="00FE0FE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1,810</w:t>
            </w:r>
          </w:p>
        </w:tc>
      </w:tr>
      <w:tr w:rsidR="00E85CCF" w:rsidRPr="00E85CCF" w14:paraId="7D9CFFD3" w14:textId="77777777" w:rsidTr="00E56861">
        <w:trPr>
          <w:trHeight w:val="264"/>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1DEF3A51" w14:textId="1A99C29D" w:rsidR="00FE0FE3" w:rsidRPr="00E85CCF" w:rsidRDefault="0089799C" w:rsidP="00FE0FE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r w:rsidR="00FE0FE3" w:rsidRPr="00E85CCF">
              <w:rPr>
                <w:rFonts w:ascii="Times New Roman" w:hAnsi="Times New Roman"/>
                <w:b/>
                <w:bCs/>
                <w:szCs w:val="24"/>
                <w:lang w:eastAsia="en-GB"/>
              </w:rPr>
              <w:t xml:space="preserve"> </w:t>
            </w:r>
          </w:p>
        </w:tc>
      </w:tr>
      <w:tr w:rsidR="00FE0FE3" w:rsidRPr="00E85CCF" w14:paraId="657D87C9" w14:textId="77777777" w:rsidTr="00DF3288">
        <w:trPr>
          <w:trHeight w:val="68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F9DD8E" w14:textId="7140780B" w:rsidR="00FE0FE3" w:rsidRDefault="0089799C" w:rsidP="00FE0FE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FE0FE3" w:rsidRPr="00E85CCF">
              <w:rPr>
                <w:rFonts w:ascii="Times New Roman" w:hAnsi="Times New Roman"/>
                <w:szCs w:val="24"/>
                <w:lang w:eastAsia="en-GB"/>
              </w:rPr>
              <w:t>White comprises white British, white Irish, traveller of Irish heritage, any other white background and Gypsy/Roma.</w:t>
            </w:r>
            <w:r w:rsidR="00FE0FE3" w:rsidRPr="00E85CCF">
              <w:rPr>
                <w:rFonts w:ascii="Times New Roman" w:hAnsi="Times New Roman"/>
                <w:szCs w:val="24"/>
                <w:lang w:eastAsia="en-GB"/>
              </w:rPr>
              <w:br/>
            </w:r>
            <w:r w:rsidRPr="00E85CCF">
              <w:rPr>
                <w:rFonts w:ascii="Times New Roman" w:hAnsi="Times New Roman"/>
                <w:szCs w:val="24"/>
                <w:lang w:eastAsia="en-GB"/>
              </w:rPr>
              <w:t xml:space="preserve">2. </w:t>
            </w:r>
            <w:r w:rsidR="00FE0FE3" w:rsidRPr="00E85CCF">
              <w:rPr>
                <w:rFonts w:ascii="Times New Roman" w:hAnsi="Times New Roman"/>
                <w:szCs w:val="24"/>
                <w:lang w:eastAsia="en-GB"/>
              </w:rPr>
              <w:t xml:space="preserve">Mixed comprises white and black Caribbean, white and black African, white and Asian, any other mixed background. </w:t>
            </w:r>
            <w:r w:rsidR="00FE0FE3" w:rsidRPr="00E85CCF">
              <w:rPr>
                <w:rFonts w:ascii="Times New Roman" w:hAnsi="Times New Roman"/>
                <w:szCs w:val="24"/>
                <w:lang w:eastAsia="en-GB"/>
              </w:rPr>
              <w:br/>
            </w:r>
            <w:r w:rsidRPr="00E85CCF">
              <w:rPr>
                <w:rFonts w:ascii="Times New Roman" w:hAnsi="Times New Roman"/>
                <w:szCs w:val="24"/>
                <w:lang w:eastAsia="en-GB"/>
              </w:rPr>
              <w:t xml:space="preserve">3. </w:t>
            </w:r>
            <w:r w:rsidR="00FE0FE3" w:rsidRPr="00E85CCF">
              <w:rPr>
                <w:rFonts w:ascii="Times New Roman" w:hAnsi="Times New Roman"/>
                <w:szCs w:val="24"/>
                <w:lang w:eastAsia="en-GB"/>
              </w:rPr>
              <w:t>Asian or Asian British comprises Indian, Pakistani, Bangladeshi, Chinese and any other Asian background.</w:t>
            </w:r>
            <w:r w:rsidR="00FE0FE3" w:rsidRPr="00E85CCF">
              <w:rPr>
                <w:rFonts w:ascii="Times New Roman" w:hAnsi="Times New Roman"/>
                <w:szCs w:val="24"/>
                <w:lang w:eastAsia="en-GB"/>
              </w:rPr>
              <w:br/>
            </w:r>
            <w:r w:rsidRPr="00E85CCF">
              <w:rPr>
                <w:rFonts w:ascii="Times New Roman" w:hAnsi="Times New Roman"/>
                <w:szCs w:val="24"/>
                <w:lang w:eastAsia="en-GB"/>
              </w:rPr>
              <w:t xml:space="preserve">4. </w:t>
            </w:r>
            <w:r w:rsidR="00FE0FE3" w:rsidRPr="00E85CCF">
              <w:rPr>
                <w:rFonts w:ascii="Times New Roman" w:hAnsi="Times New Roman"/>
                <w:szCs w:val="24"/>
                <w:lang w:eastAsia="en-GB"/>
              </w:rPr>
              <w:t>Black or black British comprises Caribbean, African or any other black background.</w:t>
            </w:r>
            <w:r w:rsidR="00FE0FE3" w:rsidRPr="00E85CCF">
              <w:rPr>
                <w:rFonts w:ascii="Times New Roman" w:hAnsi="Times New Roman"/>
                <w:szCs w:val="24"/>
                <w:lang w:eastAsia="en-GB"/>
              </w:rPr>
              <w:br/>
            </w:r>
            <w:r w:rsidRPr="00E85CCF">
              <w:rPr>
                <w:rFonts w:ascii="Times New Roman" w:hAnsi="Times New Roman"/>
                <w:szCs w:val="24"/>
                <w:lang w:eastAsia="en-GB"/>
              </w:rPr>
              <w:t xml:space="preserve">5. </w:t>
            </w:r>
            <w:r w:rsidR="00FE0FE3" w:rsidRPr="00E85CCF">
              <w:rPr>
                <w:rFonts w:ascii="Times New Roman" w:hAnsi="Times New Roman"/>
                <w:szCs w:val="24"/>
                <w:lang w:eastAsia="en-GB"/>
              </w:rPr>
              <w:t>Breakdowns may not sum to totals due to rounding or due to unknown characteristics</w:t>
            </w:r>
            <w:r w:rsidR="009F15E2">
              <w:rPr>
                <w:rFonts w:ascii="Times New Roman" w:hAnsi="Times New Roman"/>
                <w:szCs w:val="24"/>
                <w:lang w:eastAsia="en-GB"/>
              </w:rPr>
              <w:t>.</w:t>
            </w:r>
            <w:r w:rsidR="00FE0FE3" w:rsidRPr="00E85CCF">
              <w:rPr>
                <w:rFonts w:ascii="Times New Roman" w:hAnsi="Times New Roman"/>
                <w:szCs w:val="24"/>
                <w:lang w:eastAsia="en-GB"/>
              </w:rPr>
              <w:br/>
            </w:r>
            <w:r w:rsidRPr="00E85CCF">
              <w:rPr>
                <w:rFonts w:ascii="Times New Roman" w:hAnsi="Times New Roman"/>
                <w:szCs w:val="24"/>
                <w:lang w:eastAsia="en-GB"/>
              </w:rPr>
              <w:t xml:space="preserve">6. </w:t>
            </w:r>
            <w:r w:rsidR="00FE0FE3" w:rsidRPr="00E85CCF">
              <w:rPr>
                <w:rFonts w:ascii="Times New Roman" w:hAnsi="Times New Roman"/>
                <w:szCs w:val="24"/>
                <w:lang w:eastAsia="en-GB"/>
              </w:rPr>
              <w:t>Under 1 includes unborn children</w:t>
            </w:r>
            <w:r w:rsidR="009F15E2">
              <w:rPr>
                <w:rFonts w:ascii="Times New Roman" w:hAnsi="Times New Roman"/>
                <w:szCs w:val="24"/>
                <w:lang w:eastAsia="en-GB"/>
              </w:rPr>
              <w:t>.</w:t>
            </w:r>
          </w:p>
          <w:p w14:paraId="0B0F5005" w14:textId="00EF1B60" w:rsidR="000F1FDE" w:rsidRPr="00E85CCF" w:rsidRDefault="000F1FDE" w:rsidP="00FE0FE3">
            <w:pPr>
              <w:widowControl/>
              <w:overflowPunct/>
              <w:autoSpaceDE/>
              <w:autoSpaceDN/>
              <w:adjustRightInd/>
              <w:textAlignment w:val="auto"/>
              <w:rPr>
                <w:rFonts w:ascii="Times New Roman" w:hAnsi="Times New Roman"/>
                <w:szCs w:val="24"/>
                <w:lang w:eastAsia="en-GB"/>
              </w:rPr>
            </w:pPr>
          </w:p>
        </w:tc>
      </w:tr>
    </w:tbl>
    <w:p w14:paraId="26CA74D3" w14:textId="77777777" w:rsidR="00C4414D" w:rsidRPr="00E85CCF" w:rsidRDefault="00C4414D" w:rsidP="002D0708">
      <w:pPr>
        <w:pStyle w:val="DeptBullets"/>
        <w:numPr>
          <w:ilvl w:val="0"/>
          <w:numId w:val="0"/>
        </w:numPr>
        <w:rPr>
          <w:rFonts w:ascii="Times New Roman" w:hAnsi="Times New Roman"/>
          <w:szCs w:val="24"/>
        </w:rPr>
      </w:pPr>
    </w:p>
    <w:p w14:paraId="73BE1631" w14:textId="7E654285" w:rsidR="00543D29" w:rsidRPr="00E85CCF" w:rsidRDefault="002A68E2" w:rsidP="00543D29">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543D29" w:rsidRPr="00E85CCF">
        <w:rPr>
          <w:rFonts w:ascii="Times New Roman" w:hAnsi="Times New Roman"/>
          <w:szCs w:val="24"/>
          <w:u w:val="single"/>
        </w:rPr>
        <w:t>Wales:</w:t>
      </w:r>
      <w:r w:rsidR="00543D29" w:rsidRPr="00E85CCF">
        <w:rPr>
          <w:rFonts w:ascii="Times New Roman" w:hAnsi="Times New Roman"/>
          <w:szCs w:val="24"/>
        </w:rPr>
        <w:t xml:space="preserve"> </w:t>
      </w:r>
    </w:p>
    <w:p w14:paraId="5E664C1C" w14:textId="77777777" w:rsidR="00543D29" w:rsidRPr="00E85CCF" w:rsidRDefault="00543D29" w:rsidP="00543D29">
      <w:pPr>
        <w:pStyle w:val="DeptBullets"/>
        <w:numPr>
          <w:ilvl w:val="0"/>
          <w:numId w:val="0"/>
        </w:numPr>
        <w:rPr>
          <w:rFonts w:ascii="Times New Roman" w:hAnsi="Times New Roman"/>
          <w:szCs w:val="24"/>
        </w:rPr>
      </w:pPr>
      <w:r w:rsidRPr="00E85CCF">
        <w:rPr>
          <w:rFonts w:ascii="Times New Roman" w:hAnsi="Times New Roman"/>
          <w:szCs w:val="24"/>
        </w:rPr>
        <w:t xml:space="preserve">In Wales, there were 2,820 children on the CPR at 31 March 2019, up from 2,803 in 2017 (+0.6%). </w:t>
      </w:r>
    </w:p>
    <w:tbl>
      <w:tblPr>
        <w:tblW w:w="5000" w:type="pct"/>
        <w:tblLook w:val="04A0" w:firstRow="1" w:lastRow="0" w:firstColumn="1" w:lastColumn="0" w:noHBand="0" w:noVBand="1"/>
      </w:tblPr>
      <w:tblGrid>
        <w:gridCol w:w="3270"/>
        <w:gridCol w:w="1676"/>
        <w:gridCol w:w="1676"/>
        <w:gridCol w:w="1674"/>
      </w:tblGrid>
      <w:tr w:rsidR="00E85CCF" w:rsidRPr="00E85CCF" w14:paraId="552016F6" w14:textId="77777777" w:rsidTr="005A1C8B">
        <w:trPr>
          <w:trHeight w:val="846"/>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1582C72F" w14:textId="7542EE4E" w:rsidR="00543D29"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44.</w:t>
            </w:r>
            <w:r>
              <w:rPr>
                <w:rFonts w:ascii="Times New Roman" w:hAnsi="Times New Roman"/>
                <w:b/>
                <w:bCs/>
                <w:szCs w:val="24"/>
                <w:lang w:eastAsia="en-GB"/>
              </w:rPr>
              <w:t xml:space="preserve"> </w:t>
            </w:r>
            <w:r w:rsidR="00543D29" w:rsidRPr="00E85CCF">
              <w:rPr>
                <w:rFonts w:ascii="Times New Roman" w:hAnsi="Times New Roman"/>
                <w:b/>
                <w:bCs/>
                <w:szCs w:val="24"/>
                <w:lang w:eastAsia="en-GB"/>
              </w:rPr>
              <w:t xml:space="preserve">Number of children on the Child Protection Register in </w:t>
            </w:r>
            <w:r w:rsidR="00543D29" w:rsidRPr="00E85CCF">
              <w:rPr>
                <w:rFonts w:ascii="Times New Roman" w:hAnsi="Times New Roman"/>
                <w:b/>
                <w:bCs/>
                <w:szCs w:val="24"/>
                <w:u w:val="single"/>
                <w:lang w:eastAsia="en-GB"/>
              </w:rPr>
              <w:t>Wales</w:t>
            </w:r>
            <w:r w:rsidR="00543D29" w:rsidRPr="00E85CCF">
              <w:rPr>
                <w:rFonts w:ascii="Times New Roman" w:hAnsi="Times New Roman"/>
                <w:b/>
                <w:bCs/>
                <w:szCs w:val="24"/>
                <w:lang w:eastAsia="en-GB"/>
              </w:rPr>
              <w:t xml:space="preserve"> at 31 March, 2017</w:t>
            </w:r>
            <w:r w:rsidR="00EE7F15">
              <w:rPr>
                <w:rFonts w:ascii="Times New Roman" w:hAnsi="Times New Roman"/>
                <w:b/>
                <w:bCs/>
                <w:szCs w:val="24"/>
                <w:lang w:eastAsia="en-GB"/>
              </w:rPr>
              <w:t>-</w:t>
            </w:r>
            <w:r w:rsidR="00543D29" w:rsidRPr="00E85CCF">
              <w:rPr>
                <w:rFonts w:ascii="Times New Roman" w:hAnsi="Times New Roman"/>
                <w:b/>
                <w:bCs/>
                <w:szCs w:val="24"/>
                <w:lang w:eastAsia="en-GB"/>
              </w:rPr>
              <w:t>2019</w:t>
            </w:r>
          </w:p>
        </w:tc>
      </w:tr>
      <w:tr w:rsidR="00E85CCF" w:rsidRPr="00E85CCF" w14:paraId="4F783002" w14:textId="77777777" w:rsidTr="005A1C8B">
        <w:trPr>
          <w:trHeight w:val="293"/>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4B1DC0BF"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5EA6CDC" w14:textId="77777777" w:rsidTr="005A1C8B">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50D6A7A6" w14:textId="77777777" w:rsidR="00543D29" w:rsidRPr="00E85CCF" w:rsidRDefault="00543D2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Children receiving care and support aggregate, Welsh Government https://statswales.gov.wales/Catalogue/Health-and-Social-Care/Social-Services/Childrens-Services/Service-Provision/childrenonchildprotectionregister-by-localauthority-categoryofabuse-agegroup</w:t>
            </w:r>
          </w:p>
        </w:tc>
      </w:tr>
      <w:tr w:rsidR="00E85CCF" w:rsidRPr="00E85CCF" w14:paraId="4EEDAF9F" w14:textId="77777777" w:rsidTr="00F0434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1D5F20CC"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0" w:type="pct"/>
            <w:tcBorders>
              <w:top w:val="nil"/>
              <w:left w:val="nil"/>
              <w:bottom w:val="single" w:sz="8" w:space="0" w:color="auto"/>
              <w:right w:val="single" w:sz="8" w:space="0" w:color="auto"/>
            </w:tcBorders>
            <w:shd w:val="clear" w:color="000000" w:fill="D9D9D9"/>
            <w:vAlign w:val="center"/>
            <w:hideMark/>
          </w:tcPr>
          <w:p w14:paraId="6579E2A9" w14:textId="77777777" w:rsidR="00543D29" w:rsidRPr="00E85CCF" w:rsidRDefault="00543D2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10" w:type="pct"/>
            <w:tcBorders>
              <w:top w:val="nil"/>
              <w:left w:val="nil"/>
              <w:bottom w:val="single" w:sz="8" w:space="0" w:color="auto"/>
              <w:right w:val="single" w:sz="8" w:space="0" w:color="auto"/>
            </w:tcBorders>
            <w:shd w:val="clear" w:color="000000" w:fill="D9D9D9"/>
            <w:vAlign w:val="center"/>
            <w:hideMark/>
          </w:tcPr>
          <w:p w14:paraId="0FF96236" w14:textId="77777777" w:rsidR="00543D29" w:rsidRPr="00E85CCF" w:rsidRDefault="00543D2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9" w:type="pct"/>
            <w:tcBorders>
              <w:top w:val="nil"/>
              <w:left w:val="nil"/>
              <w:bottom w:val="single" w:sz="8" w:space="0" w:color="auto"/>
              <w:right w:val="single" w:sz="4" w:space="0" w:color="auto"/>
            </w:tcBorders>
            <w:shd w:val="clear" w:color="000000" w:fill="D9D9D9"/>
            <w:vAlign w:val="center"/>
            <w:hideMark/>
          </w:tcPr>
          <w:p w14:paraId="6D396BE9" w14:textId="77777777" w:rsidR="00543D29" w:rsidRPr="00E85CCF" w:rsidRDefault="00543D2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E85CCF" w:rsidRPr="00E85CCF" w14:paraId="650D6CE2"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0F7748D9"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0" w:type="pct"/>
            <w:tcBorders>
              <w:top w:val="nil"/>
              <w:left w:val="nil"/>
              <w:bottom w:val="single" w:sz="8" w:space="0" w:color="auto"/>
              <w:right w:val="single" w:sz="8" w:space="0" w:color="auto"/>
            </w:tcBorders>
            <w:shd w:val="clear" w:color="auto" w:fill="auto"/>
            <w:vAlign w:val="center"/>
            <w:hideMark/>
          </w:tcPr>
          <w:p w14:paraId="6E325764"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2,803</w:t>
            </w:r>
          </w:p>
        </w:tc>
        <w:tc>
          <w:tcPr>
            <w:tcW w:w="1010" w:type="pct"/>
            <w:tcBorders>
              <w:top w:val="nil"/>
              <w:left w:val="nil"/>
              <w:bottom w:val="single" w:sz="8" w:space="0" w:color="auto"/>
              <w:right w:val="single" w:sz="8" w:space="0" w:color="auto"/>
            </w:tcBorders>
            <w:shd w:val="clear" w:color="auto" w:fill="auto"/>
            <w:vAlign w:val="center"/>
            <w:hideMark/>
          </w:tcPr>
          <w:p w14:paraId="1C4F77C3"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2,958</w:t>
            </w:r>
          </w:p>
        </w:tc>
        <w:tc>
          <w:tcPr>
            <w:tcW w:w="1009" w:type="pct"/>
            <w:tcBorders>
              <w:top w:val="nil"/>
              <w:left w:val="nil"/>
              <w:bottom w:val="single" w:sz="8" w:space="0" w:color="auto"/>
              <w:right w:val="single" w:sz="4" w:space="0" w:color="auto"/>
            </w:tcBorders>
            <w:shd w:val="clear" w:color="auto" w:fill="auto"/>
            <w:vAlign w:val="center"/>
            <w:hideMark/>
          </w:tcPr>
          <w:p w14:paraId="2FB244FD"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2,820</w:t>
            </w:r>
          </w:p>
        </w:tc>
      </w:tr>
      <w:tr w:rsidR="00F04346" w:rsidRPr="00E85CCF" w14:paraId="7158EC51" w14:textId="77777777" w:rsidTr="00F0434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4F17052C" w14:textId="77777777" w:rsidR="00F04346" w:rsidRPr="00E85CCF" w:rsidRDefault="00F04346"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29" w:type="pct"/>
            <w:gridSpan w:val="3"/>
            <w:tcBorders>
              <w:top w:val="nil"/>
              <w:left w:val="nil"/>
              <w:bottom w:val="single" w:sz="8" w:space="0" w:color="auto"/>
              <w:right w:val="single" w:sz="4" w:space="0" w:color="auto"/>
            </w:tcBorders>
            <w:shd w:val="clear" w:color="000000" w:fill="D9D9D9"/>
            <w:vAlign w:val="center"/>
            <w:hideMark/>
          </w:tcPr>
          <w:p w14:paraId="226755F2" w14:textId="75A6C4AE" w:rsidR="00F04346" w:rsidRPr="00E85CCF" w:rsidRDefault="00F04346"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C05A8BD"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7B6EE399"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1010" w:type="pct"/>
            <w:tcBorders>
              <w:top w:val="nil"/>
              <w:left w:val="nil"/>
              <w:bottom w:val="single" w:sz="8" w:space="0" w:color="auto"/>
              <w:right w:val="single" w:sz="8" w:space="0" w:color="auto"/>
            </w:tcBorders>
            <w:shd w:val="clear" w:color="auto" w:fill="auto"/>
            <w:vAlign w:val="center"/>
            <w:hideMark/>
          </w:tcPr>
          <w:p w14:paraId="681E4E4E"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294</w:t>
            </w:r>
          </w:p>
        </w:tc>
        <w:tc>
          <w:tcPr>
            <w:tcW w:w="1010" w:type="pct"/>
            <w:tcBorders>
              <w:top w:val="nil"/>
              <w:left w:val="nil"/>
              <w:bottom w:val="single" w:sz="8" w:space="0" w:color="auto"/>
              <w:right w:val="single" w:sz="8" w:space="0" w:color="auto"/>
            </w:tcBorders>
            <w:shd w:val="clear" w:color="auto" w:fill="auto"/>
            <w:vAlign w:val="center"/>
            <w:hideMark/>
          </w:tcPr>
          <w:p w14:paraId="6DAEEB90"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345</w:t>
            </w:r>
          </w:p>
        </w:tc>
        <w:tc>
          <w:tcPr>
            <w:tcW w:w="1009" w:type="pct"/>
            <w:tcBorders>
              <w:top w:val="nil"/>
              <w:left w:val="nil"/>
              <w:bottom w:val="single" w:sz="8" w:space="0" w:color="auto"/>
              <w:right w:val="single" w:sz="4" w:space="0" w:color="auto"/>
            </w:tcBorders>
            <w:shd w:val="clear" w:color="auto" w:fill="auto"/>
            <w:vAlign w:val="center"/>
            <w:hideMark/>
          </w:tcPr>
          <w:p w14:paraId="6A8FDC5C"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287</w:t>
            </w:r>
          </w:p>
        </w:tc>
      </w:tr>
      <w:tr w:rsidR="00E85CCF" w:rsidRPr="00E85CCF" w14:paraId="2C58101D"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7027230A"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010" w:type="pct"/>
            <w:tcBorders>
              <w:top w:val="nil"/>
              <w:left w:val="nil"/>
              <w:bottom w:val="single" w:sz="8" w:space="0" w:color="auto"/>
              <w:right w:val="single" w:sz="8" w:space="0" w:color="auto"/>
            </w:tcBorders>
            <w:shd w:val="clear" w:color="auto" w:fill="auto"/>
            <w:vAlign w:val="center"/>
            <w:hideMark/>
          </w:tcPr>
          <w:p w14:paraId="2878224E"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807</w:t>
            </w:r>
          </w:p>
        </w:tc>
        <w:tc>
          <w:tcPr>
            <w:tcW w:w="1010" w:type="pct"/>
            <w:tcBorders>
              <w:top w:val="nil"/>
              <w:left w:val="nil"/>
              <w:bottom w:val="single" w:sz="8" w:space="0" w:color="auto"/>
              <w:right w:val="single" w:sz="8" w:space="0" w:color="auto"/>
            </w:tcBorders>
            <w:shd w:val="clear" w:color="auto" w:fill="auto"/>
            <w:vAlign w:val="center"/>
            <w:hideMark/>
          </w:tcPr>
          <w:p w14:paraId="23C8E4ED"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765</w:t>
            </w:r>
          </w:p>
        </w:tc>
        <w:tc>
          <w:tcPr>
            <w:tcW w:w="1009" w:type="pct"/>
            <w:tcBorders>
              <w:top w:val="nil"/>
              <w:left w:val="nil"/>
              <w:bottom w:val="single" w:sz="8" w:space="0" w:color="auto"/>
              <w:right w:val="single" w:sz="4" w:space="0" w:color="auto"/>
            </w:tcBorders>
            <w:shd w:val="clear" w:color="auto" w:fill="auto"/>
            <w:vAlign w:val="center"/>
            <w:hideMark/>
          </w:tcPr>
          <w:p w14:paraId="6D0322B9"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747</w:t>
            </w:r>
          </w:p>
        </w:tc>
      </w:tr>
      <w:tr w:rsidR="00E85CCF" w:rsidRPr="00E85CCF" w14:paraId="089260B3"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496EFA95"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010" w:type="pct"/>
            <w:tcBorders>
              <w:top w:val="nil"/>
              <w:left w:val="nil"/>
              <w:bottom w:val="single" w:sz="8" w:space="0" w:color="auto"/>
              <w:right w:val="single" w:sz="8" w:space="0" w:color="auto"/>
            </w:tcBorders>
            <w:shd w:val="clear" w:color="auto" w:fill="auto"/>
            <w:vAlign w:val="center"/>
            <w:hideMark/>
          </w:tcPr>
          <w:p w14:paraId="418FFBFF"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805</w:t>
            </w:r>
          </w:p>
        </w:tc>
        <w:tc>
          <w:tcPr>
            <w:tcW w:w="1010" w:type="pct"/>
            <w:tcBorders>
              <w:top w:val="nil"/>
              <w:left w:val="nil"/>
              <w:bottom w:val="single" w:sz="8" w:space="0" w:color="auto"/>
              <w:right w:val="single" w:sz="8" w:space="0" w:color="auto"/>
            </w:tcBorders>
            <w:shd w:val="clear" w:color="auto" w:fill="auto"/>
            <w:vAlign w:val="center"/>
            <w:hideMark/>
          </w:tcPr>
          <w:p w14:paraId="4BC3459F"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895</w:t>
            </w:r>
          </w:p>
        </w:tc>
        <w:tc>
          <w:tcPr>
            <w:tcW w:w="1009" w:type="pct"/>
            <w:tcBorders>
              <w:top w:val="nil"/>
              <w:left w:val="nil"/>
              <w:bottom w:val="single" w:sz="8" w:space="0" w:color="auto"/>
              <w:right w:val="single" w:sz="4" w:space="0" w:color="auto"/>
            </w:tcBorders>
            <w:shd w:val="clear" w:color="auto" w:fill="auto"/>
            <w:vAlign w:val="center"/>
            <w:hideMark/>
          </w:tcPr>
          <w:p w14:paraId="1D52B264"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848</w:t>
            </w:r>
          </w:p>
        </w:tc>
      </w:tr>
      <w:tr w:rsidR="00E85CCF" w:rsidRPr="00E85CCF" w14:paraId="11D6D600"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7294799B"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10" w:type="pct"/>
            <w:tcBorders>
              <w:top w:val="nil"/>
              <w:left w:val="nil"/>
              <w:bottom w:val="single" w:sz="8" w:space="0" w:color="auto"/>
              <w:right w:val="single" w:sz="8" w:space="0" w:color="auto"/>
            </w:tcBorders>
            <w:shd w:val="clear" w:color="auto" w:fill="auto"/>
            <w:vAlign w:val="center"/>
            <w:hideMark/>
          </w:tcPr>
          <w:p w14:paraId="450A338F"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779</w:t>
            </w:r>
          </w:p>
        </w:tc>
        <w:tc>
          <w:tcPr>
            <w:tcW w:w="1010" w:type="pct"/>
            <w:tcBorders>
              <w:top w:val="nil"/>
              <w:left w:val="nil"/>
              <w:bottom w:val="single" w:sz="8" w:space="0" w:color="auto"/>
              <w:right w:val="single" w:sz="8" w:space="0" w:color="auto"/>
            </w:tcBorders>
            <w:shd w:val="clear" w:color="auto" w:fill="auto"/>
            <w:vAlign w:val="center"/>
            <w:hideMark/>
          </w:tcPr>
          <w:p w14:paraId="3368BF5B"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832</w:t>
            </w:r>
          </w:p>
        </w:tc>
        <w:tc>
          <w:tcPr>
            <w:tcW w:w="1009" w:type="pct"/>
            <w:tcBorders>
              <w:top w:val="nil"/>
              <w:left w:val="nil"/>
              <w:bottom w:val="single" w:sz="8" w:space="0" w:color="auto"/>
              <w:right w:val="single" w:sz="4" w:space="0" w:color="auto"/>
            </w:tcBorders>
            <w:shd w:val="clear" w:color="auto" w:fill="auto"/>
            <w:vAlign w:val="center"/>
            <w:hideMark/>
          </w:tcPr>
          <w:p w14:paraId="5481C7B2"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818</w:t>
            </w:r>
          </w:p>
        </w:tc>
      </w:tr>
      <w:tr w:rsidR="00E85CCF" w:rsidRPr="00E85CCF" w14:paraId="3002BDB6" w14:textId="77777777" w:rsidTr="00F0434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79DC8BC6"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010" w:type="pct"/>
            <w:tcBorders>
              <w:top w:val="nil"/>
              <w:left w:val="nil"/>
              <w:bottom w:val="single" w:sz="8" w:space="0" w:color="auto"/>
              <w:right w:val="single" w:sz="8" w:space="0" w:color="auto"/>
            </w:tcBorders>
            <w:shd w:val="clear" w:color="auto" w:fill="auto"/>
            <w:vAlign w:val="center"/>
            <w:hideMark/>
          </w:tcPr>
          <w:p w14:paraId="1CEB199A"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c>
          <w:tcPr>
            <w:tcW w:w="1010" w:type="pct"/>
            <w:tcBorders>
              <w:top w:val="nil"/>
              <w:left w:val="nil"/>
              <w:bottom w:val="single" w:sz="8" w:space="0" w:color="auto"/>
              <w:right w:val="single" w:sz="8" w:space="0" w:color="auto"/>
            </w:tcBorders>
            <w:shd w:val="clear" w:color="auto" w:fill="auto"/>
            <w:vAlign w:val="center"/>
            <w:hideMark/>
          </w:tcPr>
          <w:p w14:paraId="0241E75D"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121</w:t>
            </w:r>
          </w:p>
        </w:tc>
        <w:tc>
          <w:tcPr>
            <w:tcW w:w="1009" w:type="pct"/>
            <w:tcBorders>
              <w:top w:val="nil"/>
              <w:left w:val="nil"/>
              <w:bottom w:val="single" w:sz="8" w:space="0" w:color="auto"/>
              <w:right w:val="single" w:sz="4" w:space="0" w:color="auto"/>
            </w:tcBorders>
            <w:shd w:val="clear" w:color="auto" w:fill="auto"/>
            <w:vAlign w:val="center"/>
            <w:hideMark/>
          </w:tcPr>
          <w:p w14:paraId="35559A07" w14:textId="77777777" w:rsidR="00543D29" w:rsidRPr="00E85CCF" w:rsidRDefault="00543D2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E85CCF" w:rsidRPr="00E85CCF" w14:paraId="2676030B" w14:textId="77777777" w:rsidTr="005A1C8B">
        <w:trPr>
          <w:trHeight w:val="281"/>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7434BE50" w14:textId="77777777" w:rsidR="00543D29" w:rsidRPr="00E85CCF" w:rsidRDefault="00543D2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543D29" w:rsidRPr="00E85CCF" w14:paraId="21CF1398" w14:textId="77777777" w:rsidTr="005A1C8B">
        <w:trPr>
          <w:trHeight w:val="433"/>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185F79C4" w14:textId="77777777" w:rsidR="00543D29" w:rsidRPr="00E85CCF" w:rsidRDefault="00543D2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 at 31 March each reporting year.</w:t>
            </w:r>
          </w:p>
        </w:tc>
      </w:tr>
    </w:tbl>
    <w:p w14:paraId="202F7B52" w14:textId="77777777" w:rsidR="00543D29" w:rsidRPr="00E85CCF" w:rsidRDefault="00543D29" w:rsidP="00543D29">
      <w:pPr>
        <w:pStyle w:val="DeptBullets"/>
        <w:numPr>
          <w:ilvl w:val="0"/>
          <w:numId w:val="0"/>
        </w:numPr>
        <w:rPr>
          <w:rFonts w:ascii="Times New Roman" w:hAnsi="Times New Roman"/>
          <w:szCs w:val="24"/>
        </w:rPr>
      </w:pPr>
    </w:p>
    <w:p w14:paraId="49A6D0F4" w14:textId="77777777" w:rsidR="003F318C" w:rsidRDefault="003F318C">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F3559D7" w14:textId="7AB69609" w:rsidR="00593772" w:rsidRPr="00E85CCF" w:rsidRDefault="002A68E2"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593772" w:rsidRPr="00E85CCF">
        <w:rPr>
          <w:rFonts w:ascii="Times New Roman" w:hAnsi="Times New Roman"/>
          <w:szCs w:val="24"/>
          <w:u w:val="single"/>
        </w:rPr>
        <w:t>Scotland:</w:t>
      </w:r>
    </w:p>
    <w:p w14:paraId="032D3A2E" w14:textId="77777777" w:rsidR="00F56B79" w:rsidRPr="00E85CCF" w:rsidRDefault="00F56B79" w:rsidP="00F56B79">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2,104 children on CPPs at 31 July 2021, down from 2,600 in 2017 (-19.1%). There were 3,454 children added to the child protection register during the year ending 31 July 2021, down from 4,293 in 2017 (-19.5%). </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03785535" w14:textId="77777777" w:rsidTr="00DF3288">
        <w:trPr>
          <w:trHeight w:val="58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91DB366" w14:textId="14446F27" w:rsidR="00F56B79"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45.</w:t>
            </w:r>
            <w:r>
              <w:rPr>
                <w:rFonts w:ascii="Times New Roman" w:hAnsi="Times New Roman"/>
                <w:b/>
                <w:bCs/>
                <w:szCs w:val="24"/>
                <w:lang w:eastAsia="en-GB"/>
              </w:rPr>
              <w:t xml:space="preserve"> </w:t>
            </w:r>
            <w:r w:rsidR="00F56B79" w:rsidRPr="00E85CCF">
              <w:rPr>
                <w:rFonts w:ascii="Times New Roman" w:hAnsi="Times New Roman"/>
                <w:b/>
                <w:bCs/>
                <w:szCs w:val="24"/>
                <w:lang w:eastAsia="en-GB"/>
              </w:rPr>
              <w:t xml:space="preserve">Numbers of children on the child protection register in </w:t>
            </w:r>
            <w:r w:rsidR="00F56B79" w:rsidRPr="00E85CCF">
              <w:rPr>
                <w:rFonts w:ascii="Times New Roman" w:hAnsi="Times New Roman"/>
                <w:b/>
                <w:bCs/>
                <w:szCs w:val="24"/>
                <w:u w:val="single"/>
                <w:lang w:eastAsia="en-GB"/>
              </w:rPr>
              <w:t>Scotland</w:t>
            </w:r>
            <w:r w:rsidR="00F56B79" w:rsidRPr="00E85CCF">
              <w:rPr>
                <w:rFonts w:ascii="Times New Roman" w:hAnsi="Times New Roman"/>
                <w:b/>
                <w:bCs/>
                <w:szCs w:val="24"/>
                <w:lang w:eastAsia="en-GB"/>
              </w:rPr>
              <w:t>, each year ending 31 July, 2017</w:t>
            </w:r>
            <w:r w:rsidR="00EE7F15">
              <w:rPr>
                <w:rFonts w:ascii="Times New Roman" w:hAnsi="Times New Roman"/>
                <w:b/>
                <w:bCs/>
                <w:szCs w:val="24"/>
                <w:lang w:eastAsia="en-GB"/>
              </w:rPr>
              <w:t>-</w:t>
            </w:r>
            <w:r w:rsidR="00F56B79" w:rsidRPr="00E85CCF">
              <w:rPr>
                <w:rFonts w:ascii="Times New Roman" w:hAnsi="Times New Roman"/>
                <w:b/>
                <w:bCs/>
                <w:szCs w:val="24"/>
                <w:lang w:eastAsia="en-GB"/>
              </w:rPr>
              <w:t>2021</w:t>
            </w:r>
          </w:p>
        </w:tc>
      </w:tr>
      <w:tr w:rsidR="00E85CCF" w:rsidRPr="00E85CCF" w14:paraId="7F640FC5" w14:textId="77777777" w:rsidTr="00DF3288">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3A69941E"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1141742" w14:textId="77777777" w:rsidTr="003F318C">
        <w:trPr>
          <w:trHeight w:val="73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CBE06B5" w14:textId="77777777" w:rsidR="00F56B79" w:rsidRPr="00E85CCF" w:rsidRDefault="00F56B7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Children’s Social Work Statistics: Children's social work statistics - </w:t>
            </w:r>
            <w:hyperlink r:id="rId20" w:history="1">
              <w:r w:rsidRPr="00E85CCF">
                <w:rPr>
                  <w:rStyle w:val="Hyperlink"/>
                  <w:rFonts w:ascii="Times New Roman" w:hAnsi="Times New Roman"/>
                  <w:color w:val="auto"/>
                  <w:szCs w:val="24"/>
                  <w:lang w:eastAsia="en-GB"/>
                </w:rPr>
                <w:t>https://www.gov.scot/collections/childrens-social-work/</w:t>
              </w:r>
            </w:hyperlink>
            <w:r w:rsidRPr="00E85CCF">
              <w:rPr>
                <w:rFonts w:ascii="Times New Roman" w:hAnsi="Times New Roman"/>
                <w:szCs w:val="24"/>
                <w:lang w:eastAsia="en-GB"/>
              </w:rPr>
              <w:t xml:space="preserve"> </w:t>
            </w:r>
          </w:p>
        </w:tc>
      </w:tr>
      <w:tr w:rsidR="00E85CCF" w:rsidRPr="00E85CCF" w14:paraId="2FBC7D88" w14:textId="77777777" w:rsidTr="00A00AA0">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5ACD2015"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0A54AF0E" w14:textId="77777777" w:rsidR="00F56B79" w:rsidRPr="00E85CCF" w:rsidRDefault="00F56B79" w:rsidP="006153C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6DCC755D" w14:textId="77777777" w:rsidR="00F56B79" w:rsidRPr="00E85CCF" w:rsidRDefault="00F56B79" w:rsidP="006153C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57BF6359" w14:textId="77777777" w:rsidR="00F56B79" w:rsidRPr="00E85CCF" w:rsidRDefault="00F56B79" w:rsidP="006153C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64534331" w14:textId="77777777" w:rsidR="00F56B79" w:rsidRPr="00E85CCF" w:rsidRDefault="00F56B79" w:rsidP="006153C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6945A449" w14:textId="77777777" w:rsidR="00F56B79" w:rsidRPr="00E85CCF" w:rsidRDefault="00F56B79" w:rsidP="006153C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F9C267B"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D288B4B"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hideMark/>
          </w:tcPr>
          <w:p w14:paraId="4774A1A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2,600</w:t>
            </w:r>
          </w:p>
        </w:tc>
        <w:tc>
          <w:tcPr>
            <w:tcW w:w="721" w:type="pct"/>
            <w:tcBorders>
              <w:top w:val="nil"/>
              <w:left w:val="nil"/>
              <w:bottom w:val="single" w:sz="8" w:space="0" w:color="auto"/>
              <w:right w:val="single" w:sz="8" w:space="0" w:color="auto"/>
            </w:tcBorders>
            <w:shd w:val="clear" w:color="auto" w:fill="auto"/>
            <w:hideMark/>
          </w:tcPr>
          <w:p w14:paraId="606947D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2,530</w:t>
            </w:r>
          </w:p>
        </w:tc>
        <w:tc>
          <w:tcPr>
            <w:tcW w:w="721" w:type="pct"/>
            <w:tcBorders>
              <w:top w:val="nil"/>
              <w:left w:val="nil"/>
              <w:bottom w:val="single" w:sz="8" w:space="0" w:color="auto"/>
              <w:right w:val="single" w:sz="8" w:space="0" w:color="auto"/>
            </w:tcBorders>
            <w:shd w:val="clear" w:color="auto" w:fill="auto"/>
            <w:hideMark/>
          </w:tcPr>
          <w:p w14:paraId="41F5352E"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2,580</w:t>
            </w:r>
          </w:p>
        </w:tc>
        <w:tc>
          <w:tcPr>
            <w:tcW w:w="721" w:type="pct"/>
            <w:tcBorders>
              <w:top w:val="nil"/>
              <w:left w:val="nil"/>
              <w:bottom w:val="single" w:sz="8" w:space="0" w:color="auto"/>
              <w:right w:val="single" w:sz="8" w:space="0" w:color="auto"/>
            </w:tcBorders>
            <w:shd w:val="clear" w:color="auto" w:fill="auto"/>
            <w:hideMark/>
          </w:tcPr>
          <w:p w14:paraId="7706032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2,641</w:t>
            </w:r>
          </w:p>
        </w:tc>
        <w:tc>
          <w:tcPr>
            <w:tcW w:w="720" w:type="pct"/>
            <w:tcBorders>
              <w:top w:val="nil"/>
              <w:left w:val="nil"/>
              <w:bottom w:val="single" w:sz="8" w:space="0" w:color="auto"/>
              <w:right w:val="single" w:sz="8" w:space="0" w:color="auto"/>
            </w:tcBorders>
            <w:shd w:val="clear" w:color="auto" w:fill="auto"/>
            <w:hideMark/>
          </w:tcPr>
          <w:p w14:paraId="3CB38FB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2,104</w:t>
            </w:r>
          </w:p>
        </w:tc>
      </w:tr>
      <w:tr w:rsidR="00A00AA0" w:rsidRPr="00E85CCF" w14:paraId="34F24502" w14:textId="77777777" w:rsidTr="00A00AA0">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47D2AD4" w14:textId="77777777" w:rsidR="00A00AA0" w:rsidRPr="00E85CCF" w:rsidRDefault="00A00AA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4B090ADB" w14:textId="78E3623E" w:rsidR="00A00AA0" w:rsidRPr="00E85CCF" w:rsidRDefault="00A00AA0" w:rsidP="006153C9">
            <w:pPr>
              <w:widowControl/>
              <w:overflowPunct/>
              <w:autoSpaceDE/>
              <w:autoSpaceDN/>
              <w:adjustRightInd/>
              <w:jc w:val="right"/>
              <w:textAlignment w:val="auto"/>
              <w:rPr>
                <w:rFonts w:ascii="Times New Roman" w:hAnsi="Times New Roman"/>
                <w:szCs w:val="24"/>
                <w:lang w:eastAsia="en-GB"/>
              </w:rPr>
            </w:pPr>
          </w:p>
        </w:tc>
      </w:tr>
      <w:tr w:rsidR="00E85CCF" w:rsidRPr="00E85CCF" w14:paraId="29D75963"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D4E2236"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hideMark/>
          </w:tcPr>
          <w:p w14:paraId="49834C3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1,306</w:t>
            </w:r>
          </w:p>
        </w:tc>
        <w:tc>
          <w:tcPr>
            <w:tcW w:w="721" w:type="pct"/>
            <w:tcBorders>
              <w:top w:val="nil"/>
              <w:left w:val="nil"/>
              <w:bottom w:val="single" w:sz="8" w:space="0" w:color="auto"/>
              <w:right w:val="single" w:sz="8" w:space="0" w:color="auto"/>
            </w:tcBorders>
            <w:shd w:val="clear" w:color="auto" w:fill="auto"/>
            <w:hideMark/>
          </w:tcPr>
          <w:p w14:paraId="4D0F57E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1,258</w:t>
            </w:r>
          </w:p>
        </w:tc>
        <w:tc>
          <w:tcPr>
            <w:tcW w:w="721" w:type="pct"/>
            <w:tcBorders>
              <w:top w:val="nil"/>
              <w:left w:val="nil"/>
              <w:bottom w:val="single" w:sz="8" w:space="0" w:color="auto"/>
              <w:right w:val="single" w:sz="8" w:space="0" w:color="auto"/>
            </w:tcBorders>
            <w:shd w:val="clear" w:color="auto" w:fill="auto"/>
            <w:hideMark/>
          </w:tcPr>
          <w:p w14:paraId="60AB4FA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1,334</w:t>
            </w:r>
          </w:p>
        </w:tc>
        <w:tc>
          <w:tcPr>
            <w:tcW w:w="721" w:type="pct"/>
            <w:tcBorders>
              <w:top w:val="nil"/>
              <w:left w:val="nil"/>
              <w:bottom w:val="single" w:sz="8" w:space="0" w:color="auto"/>
              <w:right w:val="single" w:sz="8" w:space="0" w:color="auto"/>
            </w:tcBorders>
            <w:shd w:val="clear" w:color="auto" w:fill="auto"/>
            <w:hideMark/>
          </w:tcPr>
          <w:p w14:paraId="271B3EEA"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1,301</w:t>
            </w:r>
          </w:p>
        </w:tc>
        <w:tc>
          <w:tcPr>
            <w:tcW w:w="720" w:type="pct"/>
            <w:tcBorders>
              <w:top w:val="nil"/>
              <w:left w:val="nil"/>
              <w:bottom w:val="single" w:sz="8" w:space="0" w:color="auto"/>
              <w:right w:val="single" w:sz="8" w:space="0" w:color="auto"/>
            </w:tcBorders>
            <w:shd w:val="clear" w:color="auto" w:fill="auto"/>
            <w:vAlign w:val="bottom"/>
            <w:hideMark/>
          </w:tcPr>
          <w:p w14:paraId="5B4965E8"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1,053</w:t>
            </w:r>
          </w:p>
        </w:tc>
      </w:tr>
      <w:tr w:rsidR="00E85CCF" w:rsidRPr="00E85CCF" w14:paraId="6BE7C669"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58CF837"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4C1B3A3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bCs/>
                <w:szCs w:val="24"/>
              </w:rPr>
              <w:t>1,245</w:t>
            </w:r>
          </w:p>
        </w:tc>
        <w:tc>
          <w:tcPr>
            <w:tcW w:w="721" w:type="pct"/>
            <w:tcBorders>
              <w:top w:val="nil"/>
              <w:left w:val="nil"/>
              <w:bottom w:val="single" w:sz="8" w:space="0" w:color="auto"/>
              <w:right w:val="single" w:sz="8" w:space="0" w:color="auto"/>
            </w:tcBorders>
            <w:shd w:val="clear" w:color="auto" w:fill="auto"/>
            <w:vAlign w:val="center"/>
            <w:hideMark/>
          </w:tcPr>
          <w:p w14:paraId="4B95EAF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bCs/>
                <w:szCs w:val="24"/>
              </w:rPr>
              <w:t>1,220</w:t>
            </w:r>
          </w:p>
        </w:tc>
        <w:tc>
          <w:tcPr>
            <w:tcW w:w="721" w:type="pct"/>
            <w:tcBorders>
              <w:top w:val="nil"/>
              <w:left w:val="nil"/>
              <w:bottom w:val="single" w:sz="8" w:space="0" w:color="auto"/>
              <w:right w:val="single" w:sz="8" w:space="0" w:color="auto"/>
            </w:tcBorders>
            <w:shd w:val="clear" w:color="auto" w:fill="auto"/>
            <w:vAlign w:val="center"/>
            <w:hideMark/>
          </w:tcPr>
          <w:p w14:paraId="5164A18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bCs/>
                <w:szCs w:val="24"/>
              </w:rPr>
              <w:t>1,201</w:t>
            </w:r>
          </w:p>
        </w:tc>
        <w:tc>
          <w:tcPr>
            <w:tcW w:w="721" w:type="pct"/>
            <w:tcBorders>
              <w:top w:val="nil"/>
              <w:left w:val="nil"/>
              <w:bottom w:val="single" w:sz="8" w:space="0" w:color="auto"/>
              <w:right w:val="single" w:sz="8" w:space="0" w:color="auto"/>
            </w:tcBorders>
            <w:shd w:val="clear" w:color="auto" w:fill="auto"/>
            <w:vAlign w:val="center"/>
            <w:hideMark/>
          </w:tcPr>
          <w:p w14:paraId="1C96C6E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bCs/>
                <w:szCs w:val="24"/>
              </w:rPr>
              <w:t>1,288</w:t>
            </w:r>
          </w:p>
        </w:tc>
        <w:tc>
          <w:tcPr>
            <w:tcW w:w="720" w:type="pct"/>
            <w:tcBorders>
              <w:top w:val="nil"/>
              <w:left w:val="nil"/>
              <w:bottom w:val="single" w:sz="8" w:space="0" w:color="auto"/>
              <w:right w:val="single" w:sz="8" w:space="0" w:color="auto"/>
            </w:tcBorders>
            <w:shd w:val="clear" w:color="auto" w:fill="auto"/>
            <w:vAlign w:val="center"/>
            <w:hideMark/>
          </w:tcPr>
          <w:p w14:paraId="5F58C76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bCs/>
                <w:szCs w:val="24"/>
              </w:rPr>
              <w:t>1,011</w:t>
            </w:r>
          </w:p>
        </w:tc>
      </w:tr>
      <w:tr w:rsidR="00A00AA0" w:rsidRPr="00E85CCF" w14:paraId="1ACCB89F" w14:textId="77777777" w:rsidTr="00A00AA0">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5B3A939" w14:textId="77777777" w:rsidR="00A00AA0" w:rsidRPr="00E85CCF" w:rsidRDefault="00A00AA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294A19CE" w14:textId="61E64445" w:rsidR="00A00AA0" w:rsidRPr="00E85CCF" w:rsidRDefault="00A00AA0" w:rsidP="006153C9">
            <w:pPr>
              <w:widowControl/>
              <w:overflowPunct/>
              <w:autoSpaceDE/>
              <w:autoSpaceDN/>
              <w:adjustRightInd/>
              <w:jc w:val="right"/>
              <w:textAlignment w:val="auto"/>
              <w:rPr>
                <w:rFonts w:ascii="Times New Roman" w:hAnsi="Times New Roman"/>
                <w:szCs w:val="24"/>
                <w:lang w:eastAsia="en-GB"/>
              </w:rPr>
            </w:pPr>
          </w:p>
        </w:tc>
      </w:tr>
      <w:tr w:rsidR="00E85CCF" w:rsidRPr="00E85CCF" w14:paraId="6780A034"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AD37BDC"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center"/>
            <w:hideMark/>
          </w:tcPr>
          <w:p w14:paraId="5E43876E"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619</w:t>
            </w:r>
          </w:p>
        </w:tc>
        <w:tc>
          <w:tcPr>
            <w:tcW w:w="721" w:type="pct"/>
            <w:tcBorders>
              <w:top w:val="nil"/>
              <w:left w:val="nil"/>
              <w:bottom w:val="single" w:sz="8" w:space="0" w:color="auto"/>
              <w:right w:val="single" w:sz="8" w:space="0" w:color="auto"/>
            </w:tcBorders>
            <w:shd w:val="clear" w:color="auto" w:fill="auto"/>
            <w:vAlign w:val="center"/>
            <w:hideMark/>
          </w:tcPr>
          <w:p w14:paraId="5FAF5F0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566</w:t>
            </w:r>
          </w:p>
        </w:tc>
        <w:tc>
          <w:tcPr>
            <w:tcW w:w="721" w:type="pct"/>
            <w:tcBorders>
              <w:top w:val="nil"/>
              <w:left w:val="nil"/>
              <w:bottom w:val="single" w:sz="8" w:space="0" w:color="auto"/>
              <w:right w:val="single" w:sz="8" w:space="0" w:color="auto"/>
            </w:tcBorders>
            <w:shd w:val="clear" w:color="auto" w:fill="auto"/>
            <w:vAlign w:val="center"/>
            <w:hideMark/>
          </w:tcPr>
          <w:p w14:paraId="65DC6D3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550</w:t>
            </w:r>
          </w:p>
        </w:tc>
        <w:tc>
          <w:tcPr>
            <w:tcW w:w="721" w:type="pct"/>
            <w:tcBorders>
              <w:top w:val="nil"/>
              <w:left w:val="nil"/>
              <w:bottom w:val="single" w:sz="8" w:space="0" w:color="auto"/>
              <w:right w:val="single" w:sz="8" w:space="0" w:color="auto"/>
            </w:tcBorders>
            <w:shd w:val="clear" w:color="auto" w:fill="auto"/>
            <w:vAlign w:val="center"/>
            <w:hideMark/>
          </w:tcPr>
          <w:p w14:paraId="5457F97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581</w:t>
            </w:r>
          </w:p>
        </w:tc>
        <w:tc>
          <w:tcPr>
            <w:tcW w:w="720" w:type="pct"/>
            <w:tcBorders>
              <w:top w:val="nil"/>
              <w:left w:val="nil"/>
              <w:bottom w:val="single" w:sz="8" w:space="0" w:color="auto"/>
              <w:right w:val="single" w:sz="8" w:space="0" w:color="auto"/>
            </w:tcBorders>
            <w:shd w:val="clear" w:color="auto" w:fill="auto"/>
            <w:vAlign w:val="bottom"/>
            <w:hideMark/>
          </w:tcPr>
          <w:p w14:paraId="4E09C2BD"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481</w:t>
            </w:r>
          </w:p>
        </w:tc>
      </w:tr>
      <w:tr w:rsidR="00E85CCF" w:rsidRPr="00E85CCF" w14:paraId="29BA985E"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C8ED909"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center"/>
            <w:hideMark/>
          </w:tcPr>
          <w:p w14:paraId="1F29088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743</w:t>
            </w:r>
          </w:p>
        </w:tc>
        <w:tc>
          <w:tcPr>
            <w:tcW w:w="721" w:type="pct"/>
            <w:tcBorders>
              <w:top w:val="nil"/>
              <w:left w:val="nil"/>
              <w:bottom w:val="single" w:sz="8" w:space="0" w:color="auto"/>
              <w:right w:val="single" w:sz="8" w:space="0" w:color="auto"/>
            </w:tcBorders>
            <w:shd w:val="clear" w:color="auto" w:fill="auto"/>
            <w:vAlign w:val="center"/>
            <w:hideMark/>
          </w:tcPr>
          <w:p w14:paraId="043A2B1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724</w:t>
            </w:r>
          </w:p>
        </w:tc>
        <w:tc>
          <w:tcPr>
            <w:tcW w:w="721" w:type="pct"/>
            <w:tcBorders>
              <w:top w:val="nil"/>
              <w:left w:val="nil"/>
              <w:bottom w:val="single" w:sz="8" w:space="0" w:color="auto"/>
              <w:right w:val="single" w:sz="8" w:space="0" w:color="auto"/>
            </w:tcBorders>
            <w:shd w:val="clear" w:color="auto" w:fill="auto"/>
            <w:vAlign w:val="center"/>
            <w:hideMark/>
          </w:tcPr>
          <w:p w14:paraId="4693123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714</w:t>
            </w:r>
          </w:p>
        </w:tc>
        <w:tc>
          <w:tcPr>
            <w:tcW w:w="721" w:type="pct"/>
            <w:tcBorders>
              <w:top w:val="nil"/>
              <w:left w:val="nil"/>
              <w:bottom w:val="single" w:sz="8" w:space="0" w:color="auto"/>
              <w:right w:val="single" w:sz="8" w:space="0" w:color="auto"/>
            </w:tcBorders>
            <w:shd w:val="clear" w:color="auto" w:fill="auto"/>
            <w:vAlign w:val="center"/>
            <w:hideMark/>
          </w:tcPr>
          <w:p w14:paraId="132E255E"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741</w:t>
            </w:r>
          </w:p>
        </w:tc>
        <w:tc>
          <w:tcPr>
            <w:tcW w:w="720" w:type="pct"/>
            <w:tcBorders>
              <w:top w:val="nil"/>
              <w:left w:val="nil"/>
              <w:bottom w:val="single" w:sz="8" w:space="0" w:color="auto"/>
              <w:right w:val="single" w:sz="8" w:space="0" w:color="auto"/>
            </w:tcBorders>
            <w:shd w:val="clear" w:color="auto" w:fill="auto"/>
            <w:vAlign w:val="bottom"/>
            <w:hideMark/>
          </w:tcPr>
          <w:p w14:paraId="6C5C3DC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612</w:t>
            </w:r>
          </w:p>
        </w:tc>
      </w:tr>
      <w:tr w:rsidR="00E85CCF" w:rsidRPr="00E85CCF" w14:paraId="102ED915"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67413E7"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center"/>
            <w:hideMark/>
          </w:tcPr>
          <w:p w14:paraId="5E2C893D"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719</w:t>
            </w:r>
          </w:p>
        </w:tc>
        <w:tc>
          <w:tcPr>
            <w:tcW w:w="721" w:type="pct"/>
            <w:tcBorders>
              <w:top w:val="nil"/>
              <w:left w:val="nil"/>
              <w:bottom w:val="single" w:sz="8" w:space="0" w:color="auto"/>
              <w:right w:val="single" w:sz="8" w:space="0" w:color="auto"/>
            </w:tcBorders>
            <w:shd w:val="clear" w:color="auto" w:fill="auto"/>
            <w:vAlign w:val="center"/>
            <w:hideMark/>
          </w:tcPr>
          <w:p w14:paraId="6D99E0F8"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704</w:t>
            </w:r>
          </w:p>
        </w:tc>
        <w:tc>
          <w:tcPr>
            <w:tcW w:w="721" w:type="pct"/>
            <w:tcBorders>
              <w:top w:val="nil"/>
              <w:left w:val="nil"/>
              <w:bottom w:val="single" w:sz="8" w:space="0" w:color="auto"/>
              <w:right w:val="single" w:sz="8" w:space="0" w:color="auto"/>
            </w:tcBorders>
            <w:shd w:val="clear" w:color="auto" w:fill="auto"/>
            <w:vAlign w:val="center"/>
            <w:hideMark/>
          </w:tcPr>
          <w:p w14:paraId="435874F1"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729</w:t>
            </w:r>
          </w:p>
        </w:tc>
        <w:tc>
          <w:tcPr>
            <w:tcW w:w="721" w:type="pct"/>
            <w:tcBorders>
              <w:top w:val="nil"/>
              <w:left w:val="nil"/>
              <w:bottom w:val="single" w:sz="8" w:space="0" w:color="auto"/>
              <w:right w:val="single" w:sz="8" w:space="0" w:color="auto"/>
            </w:tcBorders>
            <w:shd w:val="clear" w:color="auto" w:fill="auto"/>
            <w:vAlign w:val="center"/>
            <w:hideMark/>
          </w:tcPr>
          <w:p w14:paraId="338B1C4A"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692</w:t>
            </w:r>
          </w:p>
        </w:tc>
        <w:tc>
          <w:tcPr>
            <w:tcW w:w="720" w:type="pct"/>
            <w:tcBorders>
              <w:top w:val="nil"/>
              <w:left w:val="nil"/>
              <w:bottom w:val="single" w:sz="8" w:space="0" w:color="auto"/>
              <w:right w:val="single" w:sz="8" w:space="0" w:color="auto"/>
            </w:tcBorders>
            <w:shd w:val="clear" w:color="auto" w:fill="auto"/>
            <w:vAlign w:val="bottom"/>
            <w:hideMark/>
          </w:tcPr>
          <w:p w14:paraId="7AC91B7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588</w:t>
            </w:r>
          </w:p>
        </w:tc>
      </w:tr>
      <w:tr w:rsidR="00E85CCF" w:rsidRPr="00E85CCF" w14:paraId="1A4E7A4F"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04AA70F"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center"/>
            <w:hideMark/>
          </w:tcPr>
          <w:p w14:paraId="7AF7DFA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503</w:t>
            </w:r>
          </w:p>
        </w:tc>
        <w:tc>
          <w:tcPr>
            <w:tcW w:w="721" w:type="pct"/>
            <w:tcBorders>
              <w:top w:val="nil"/>
              <w:left w:val="nil"/>
              <w:bottom w:val="single" w:sz="8" w:space="0" w:color="auto"/>
              <w:right w:val="single" w:sz="8" w:space="0" w:color="auto"/>
            </w:tcBorders>
            <w:shd w:val="clear" w:color="auto" w:fill="auto"/>
            <w:vAlign w:val="center"/>
            <w:hideMark/>
          </w:tcPr>
          <w:p w14:paraId="124B4D5B"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513</w:t>
            </w:r>
          </w:p>
        </w:tc>
        <w:tc>
          <w:tcPr>
            <w:tcW w:w="721" w:type="pct"/>
            <w:tcBorders>
              <w:top w:val="nil"/>
              <w:left w:val="nil"/>
              <w:bottom w:val="single" w:sz="8" w:space="0" w:color="auto"/>
              <w:right w:val="single" w:sz="8" w:space="0" w:color="auto"/>
            </w:tcBorders>
            <w:shd w:val="clear" w:color="auto" w:fill="auto"/>
            <w:vAlign w:val="center"/>
            <w:hideMark/>
          </w:tcPr>
          <w:p w14:paraId="6DE3472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573</w:t>
            </w:r>
          </w:p>
        </w:tc>
        <w:tc>
          <w:tcPr>
            <w:tcW w:w="721" w:type="pct"/>
            <w:tcBorders>
              <w:top w:val="nil"/>
              <w:left w:val="nil"/>
              <w:bottom w:val="single" w:sz="8" w:space="0" w:color="auto"/>
              <w:right w:val="single" w:sz="8" w:space="0" w:color="auto"/>
            </w:tcBorders>
            <w:shd w:val="clear" w:color="auto" w:fill="auto"/>
            <w:vAlign w:val="center"/>
            <w:hideMark/>
          </w:tcPr>
          <w:p w14:paraId="432D1AED"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601</w:t>
            </w:r>
          </w:p>
        </w:tc>
        <w:tc>
          <w:tcPr>
            <w:tcW w:w="720" w:type="pct"/>
            <w:tcBorders>
              <w:top w:val="nil"/>
              <w:left w:val="nil"/>
              <w:bottom w:val="single" w:sz="8" w:space="0" w:color="auto"/>
              <w:right w:val="single" w:sz="8" w:space="0" w:color="auto"/>
            </w:tcBorders>
            <w:shd w:val="clear" w:color="auto" w:fill="auto"/>
            <w:vAlign w:val="bottom"/>
            <w:hideMark/>
          </w:tcPr>
          <w:p w14:paraId="346ED0D6"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410</w:t>
            </w:r>
          </w:p>
        </w:tc>
      </w:tr>
      <w:tr w:rsidR="00E85CCF" w:rsidRPr="00E85CCF" w14:paraId="65FBAFCE"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FB6F700"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center"/>
            <w:hideMark/>
          </w:tcPr>
          <w:p w14:paraId="392E8DB9"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721" w:type="pct"/>
            <w:tcBorders>
              <w:top w:val="nil"/>
              <w:left w:val="nil"/>
              <w:bottom w:val="single" w:sz="8" w:space="0" w:color="auto"/>
              <w:right w:val="single" w:sz="8" w:space="0" w:color="auto"/>
            </w:tcBorders>
            <w:shd w:val="clear" w:color="auto" w:fill="auto"/>
            <w:vAlign w:val="center"/>
            <w:hideMark/>
          </w:tcPr>
          <w:p w14:paraId="49FFBA1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721" w:type="pct"/>
            <w:tcBorders>
              <w:top w:val="nil"/>
              <w:left w:val="nil"/>
              <w:bottom w:val="single" w:sz="8" w:space="0" w:color="auto"/>
              <w:right w:val="single" w:sz="8" w:space="0" w:color="auto"/>
            </w:tcBorders>
            <w:shd w:val="clear" w:color="auto" w:fill="auto"/>
            <w:vAlign w:val="center"/>
            <w:hideMark/>
          </w:tcPr>
          <w:p w14:paraId="7291D911"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21" w:type="pct"/>
            <w:tcBorders>
              <w:top w:val="nil"/>
              <w:left w:val="nil"/>
              <w:bottom w:val="single" w:sz="8" w:space="0" w:color="auto"/>
              <w:right w:val="single" w:sz="8" w:space="0" w:color="auto"/>
            </w:tcBorders>
            <w:shd w:val="clear" w:color="auto" w:fill="auto"/>
            <w:vAlign w:val="center"/>
            <w:hideMark/>
          </w:tcPr>
          <w:p w14:paraId="60415889"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0" w:type="pct"/>
            <w:tcBorders>
              <w:top w:val="nil"/>
              <w:left w:val="nil"/>
              <w:bottom w:val="single" w:sz="8" w:space="0" w:color="auto"/>
              <w:right w:val="single" w:sz="8" w:space="0" w:color="auto"/>
            </w:tcBorders>
            <w:shd w:val="clear" w:color="auto" w:fill="auto"/>
            <w:vAlign w:val="bottom"/>
            <w:hideMark/>
          </w:tcPr>
          <w:p w14:paraId="45EE673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A00AA0" w:rsidRPr="00E85CCF" w14:paraId="5366D8D5" w14:textId="77777777" w:rsidTr="00A00AA0">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3945C77" w14:textId="77777777" w:rsidR="00A00AA0" w:rsidRPr="00E85CCF" w:rsidRDefault="00A00AA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3992E4F8" w14:textId="1F6BA74B" w:rsidR="00A00AA0" w:rsidRPr="00E85CCF" w:rsidRDefault="00A00AA0" w:rsidP="006153C9">
            <w:pPr>
              <w:widowControl/>
              <w:overflowPunct/>
              <w:autoSpaceDE/>
              <w:autoSpaceDN/>
              <w:adjustRightInd/>
              <w:jc w:val="right"/>
              <w:textAlignment w:val="auto"/>
              <w:rPr>
                <w:rFonts w:ascii="Times New Roman" w:hAnsi="Times New Roman"/>
                <w:szCs w:val="24"/>
                <w:lang w:eastAsia="en-GB"/>
              </w:rPr>
            </w:pPr>
          </w:p>
        </w:tc>
      </w:tr>
      <w:tr w:rsidR="00E85CCF" w:rsidRPr="00E85CCF" w14:paraId="313EC02A"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B993BF2"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hideMark/>
          </w:tcPr>
          <w:p w14:paraId="309D8137"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1,855</w:t>
            </w:r>
          </w:p>
        </w:tc>
        <w:tc>
          <w:tcPr>
            <w:tcW w:w="721" w:type="pct"/>
            <w:tcBorders>
              <w:top w:val="nil"/>
              <w:left w:val="nil"/>
              <w:bottom w:val="single" w:sz="8" w:space="0" w:color="auto"/>
              <w:right w:val="single" w:sz="8" w:space="0" w:color="auto"/>
            </w:tcBorders>
            <w:shd w:val="clear" w:color="auto" w:fill="auto"/>
            <w:hideMark/>
          </w:tcPr>
          <w:p w14:paraId="2572EDB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1,779</w:t>
            </w:r>
          </w:p>
        </w:tc>
        <w:tc>
          <w:tcPr>
            <w:tcW w:w="721" w:type="pct"/>
            <w:tcBorders>
              <w:top w:val="nil"/>
              <w:left w:val="nil"/>
              <w:bottom w:val="single" w:sz="8" w:space="0" w:color="auto"/>
              <w:right w:val="single" w:sz="8" w:space="0" w:color="auto"/>
            </w:tcBorders>
            <w:shd w:val="clear" w:color="auto" w:fill="auto"/>
            <w:hideMark/>
          </w:tcPr>
          <w:p w14:paraId="4515DA3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1,806</w:t>
            </w:r>
          </w:p>
        </w:tc>
        <w:tc>
          <w:tcPr>
            <w:tcW w:w="721" w:type="pct"/>
            <w:tcBorders>
              <w:top w:val="nil"/>
              <w:left w:val="nil"/>
              <w:bottom w:val="single" w:sz="8" w:space="0" w:color="auto"/>
              <w:right w:val="single" w:sz="8" w:space="0" w:color="auto"/>
            </w:tcBorders>
            <w:shd w:val="clear" w:color="auto" w:fill="auto"/>
            <w:hideMark/>
          </w:tcPr>
          <w:p w14:paraId="72628424"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1,962</w:t>
            </w:r>
          </w:p>
        </w:tc>
        <w:tc>
          <w:tcPr>
            <w:tcW w:w="720" w:type="pct"/>
            <w:tcBorders>
              <w:top w:val="nil"/>
              <w:left w:val="nil"/>
              <w:bottom w:val="single" w:sz="8" w:space="0" w:color="auto"/>
              <w:right w:val="single" w:sz="8" w:space="0" w:color="auto"/>
            </w:tcBorders>
            <w:shd w:val="clear" w:color="auto" w:fill="auto"/>
            <w:hideMark/>
          </w:tcPr>
          <w:p w14:paraId="4874507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1,490</w:t>
            </w:r>
          </w:p>
        </w:tc>
      </w:tr>
      <w:tr w:rsidR="00E85CCF" w:rsidRPr="00E85CCF" w14:paraId="7CD176FC"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F5EDF2D"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hideMark/>
          </w:tcPr>
          <w:p w14:paraId="05A4ABF9"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44</w:t>
            </w:r>
          </w:p>
        </w:tc>
        <w:tc>
          <w:tcPr>
            <w:tcW w:w="721" w:type="pct"/>
            <w:tcBorders>
              <w:top w:val="nil"/>
              <w:left w:val="nil"/>
              <w:bottom w:val="single" w:sz="8" w:space="0" w:color="auto"/>
              <w:right w:val="single" w:sz="8" w:space="0" w:color="auto"/>
            </w:tcBorders>
            <w:shd w:val="clear" w:color="auto" w:fill="auto"/>
            <w:hideMark/>
          </w:tcPr>
          <w:p w14:paraId="1966352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40</w:t>
            </w:r>
          </w:p>
        </w:tc>
        <w:tc>
          <w:tcPr>
            <w:tcW w:w="721" w:type="pct"/>
            <w:tcBorders>
              <w:top w:val="nil"/>
              <w:left w:val="nil"/>
              <w:bottom w:val="single" w:sz="8" w:space="0" w:color="auto"/>
              <w:right w:val="single" w:sz="8" w:space="0" w:color="auto"/>
            </w:tcBorders>
            <w:shd w:val="clear" w:color="auto" w:fill="auto"/>
            <w:hideMark/>
          </w:tcPr>
          <w:p w14:paraId="01117D13"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36</w:t>
            </w:r>
          </w:p>
        </w:tc>
        <w:tc>
          <w:tcPr>
            <w:tcW w:w="721" w:type="pct"/>
            <w:tcBorders>
              <w:top w:val="nil"/>
              <w:left w:val="nil"/>
              <w:bottom w:val="single" w:sz="8" w:space="0" w:color="auto"/>
              <w:right w:val="single" w:sz="8" w:space="0" w:color="auto"/>
            </w:tcBorders>
            <w:shd w:val="clear" w:color="auto" w:fill="auto"/>
            <w:hideMark/>
          </w:tcPr>
          <w:p w14:paraId="16F7F0F6"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44</w:t>
            </w:r>
          </w:p>
        </w:tc>
        <w:tc>
          <w:tcPr>
            <w:tcW w:w="720" w:type="pct"/>
            <w:tcBorders>
              <w:top w:val="nil"/>
              <w:left w:val="nil"/>
              <w:bottom w:val="single" w:sz="8" w:space="0" w:color="auto"/>
              <w:right w:val="single" w:sz="8" w:space="0" w:color="auto"/>
            </w:tcBorders>
            <w:shd w:val="clear" w:color="auto" w:fill="auto"/>
            <w:hideMark/>
          </w:tcPr>
          <w:p w14:paraId="40E3C38B"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45</w:t>
            </w:r>
          </w:p>
        </w:tc>
      </w:tr>
      <w:tr w:rsidR="00E85CCF" w:rsidRPr="00E85CCF" w14:paraId="7AC7ED80"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ACE8EA5"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hideMark/>
          </w:tcPr>
          <w:p w14:paraId="31431567"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44</w:t>
            </w:r>
          </w:p>
        </w:tc>
        <w:tc>
          <w:tcPr>
            <w:tcW w:w="721" w:type="pct"/>
            <w:tcBorders>
              <w:top w:val="nil"/>
              <w:left w:val="nil"/>
              <w:bottom w:val="single" w:sz="8" w:space="0" w:color="auto"/>
              <w:right w:val="single" w:sz="8" w:space="0" w:color="auto"/>
            </w:tcBorders>
            <w:shd w:val="clear" w:color="auto" w:fill="auto"/>
            <w:hideMark/>
          </w:tcPr>
          <w:p w14:paraId="7598D28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25</w:t>
            </w:r>
          </w:p>
        </w:tc>
        <w:tc>
          <w:tcPr>
            <w:tcW w:w="721" w:type="pct"/>
            <w:tcBorders>
              <w:top w:val="nil"/>
              <w:left w:val="nil"/>
              <w:bottom w:val="single" w:sz="8" w:space="0" w:color="auto"/>
              <w:right w:val="single" w:sz="8" w:space="0" w:color="auto"/>
            </w:tcBorders>
            <w:shd w:val="clear" w:color="auto" w:fill="auto"/>
            <w:hideMark/>
          </w:tcPr>
          <w:p w14:paraId="02D080A6"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41</w:t>
            </w:r>
          </w:p>
        </w:tc>
        <w:tc>
          <w:tcPr>
            <w:tcW w:w="721" w:type="pct"/>
            <w:tcBorders>
              <w:top w:val="nil"/>
              <w:left w:val="nil"/>
              <w:bottom w:val="single" w:sz="8" w:space="0" w:color="auto"/>
              <w:right w:val="single" w:sz="8" w:space="0" w:color="auto"/>
            </w:tcBorders>
            <w:shd w:val="clear" w:color="auto" w:fill="auto"/>
            <w:hideMark/>
          </w:tcPr>
          <w:p w14:paraId="13E4156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35</w:t>
            </w:r>
          </w:p>
        </w:tc>
        <w:tc>
          <w:tcPr>
            <w:tcW w:w="720" w:type="pct"/>
            <w:tcBorders>
              <w:top w:val="nil"/>
              <w:left w:val="nil"/>
              <w:bottom w:val="single" w:sz="8" w:space="0" w:color="auto"/>
              <w:right w:val="single" w:sz="8" w:space="0" w:color="auto"/>
            </w:tcBorders>
            <w:shd w:val="clear" w:color="auto" w:fill="auto"/>
            <w:hideMark/>
          </w:tcPr>
          <w:p w14:paraId="3016EE7D"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28</w:t>
            </w:r>
          </w:p>
        </w:tc>
      </w:tr>
      <w:tr w:rsidR="00E85CCF" w:rsidRPr="00E85CCF" w14:paraId="68E8F217"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2EF3B43"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hideMark/>
          </w:tcPr>
          <w:p w14:paraId="0EC16B9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23</w:t>
            </w:r>
          </w:p>
        </w:tc>
        <w:tc>
          <w:tcPr>
            <w:tcW w:w="721" w:type="pct"/>
            <w:tcBorders>
              <w:top w:val="nil"/>
              <w:left w:val="nil"/>
              <w:bottom w:val="single" w:sz="8" w:space="0" w:color="auto"/>
              <w:right w:val="single" w:sz="8" w:space="0" w:color="auto"/>
            </w:tcBorders>
            <w:shd w:val="clear" w:color="auto" w:fill="auto"/>
            <w:hideMark/>
          </w:tcPr>
          <w:p w14:paraId="2D49F339"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25</w:t>
            </w:r>
          </w:p>
        </w:tc>
        <w:tc>
          <w:tcPr>
            <w:tcW w:w="721" w:type="pct"/>
            <w:tcBorders>
              <w:top w:val="nil"/>
              <w:left w:val="nil"/>
              <w:bottom w:val="single" w:sz="8" w:space="0" w:color="auto"/>
              <w:right w:val="single" w:sz="8" w:space="0" w:color="auto"/>
            </w:tcBorders>
            <w:shd w:val="clear" w:color="auto" w:fill="auto"/>
            <w:hideMark/>
          </w:tcPr>
          <w:p w14:paraId="0904AA5A"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13</w:t>
            </w:r>
          </w:p>
        </w:tc>
        <w:tc>
          <w:tcPr>
            <w:tcW w:w="721" w:type="pct"/>
            <w:tcBorders>
              <w:top w:val="nil"/>
              <w:left w:val="nil"/>
              <w:bottom w:val="single" w:sz="8" w:space="0" w:color="auto"/>
              <w:right w:val="single" w:sz="8" w:space="0" w:color="auto"/>
            </w:tcBorders>
            <w:shd w:val="clear" w:color="auto" w:fill="auto"/>
            <w:hideMark/>
          </w:tcPr>
          <w:p w14:paraId="1307ED9A"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17</w:t>
            </w:r>
          </w:p>
        </w:tc>
        <w:tc>
          <w:tcPr>
            <w:tcW w:w="720" w:type="pct"/>
            <w:tcBorders>
              <w:top w:val="nil"/>
              <w:left w:val="nil"/>
              <w:bottom w:val="single" w:sz="8" w:space="0" w:color="auto"/>
              <w:right w:val="single" w:sz="8" w:space="0" w:color="auto"/>
            </w:tcBorders>
            <w:shd w:val="clear" w:color="auto" w:fill="auto"/>
            <w:hideMark/>
          </w:tcPr>
          <w:p w14:paraId="3232FB8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22</w:t>
            </w:r>
          </w:p>
        </w:tc>
      </w:tr>
      <w:tr w:rsidR="00E85CCF" w:rsidRPr="00E85CCF" w14:paraId="7A4DFB28"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B9C3A17"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hideMark/>
          </w:tcPr>
          <w:p w14:paraId="436D671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22</w:t>
            </w:r>
          </w:p>
        </w:tc>
        <w:tc>
          <w:tcPr>
            <w:tcW w:w="721" w:type="pct"/>
            <w:tcBorders>
              <w:top w:val="nil"/>
              <w:left w:val="nil"/>
              <w:bottom w:val="single" w:sz="8" w:space="0" w:color="auto"/>
              <w:right w:val="single" w:sz="8" w:space="0" w:color="auto"/>
            </w:tcBorders>
            <w:shd w:val="clear" w:color="auto" w:fill="auto"/>
            <w:hideMark/>
          </w:tcPr>
          <w:p w14:paraId="57198672"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34</w:t>
            </w:r>
          </w:p>
        </w:tc>
        <w:tc>
          <w:tcPr>
            <w:tcW w:w="721" w:type="pct"/>
            <w:tcBorders>
              <w:top w:val="nil"/>
              <w:left w:val="nil"/>
              <w:bottom w:val="single" w:sz="8" w:space="0" w:color="auto"/>
              <w:right w:val="single" w:sz="8" w:space="0" w:color="auto"/>
            </w:tcBorders>
            <w:shd w:val="clear" w:color="auto" w:fill="auto"/>
            <w:hideMark/>
          </w:tcPr>
          <w:p w14:paraId="0947A52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39</w:t>
            </w:r>
          </w:p>
        </w:tc>
        <w:tc>
          <w:tcPr>
            <w:tcW w:w="721" w:type="pct"/>
            <w:tcBorders>
              <w:top w:val="nil"/>
              <w:left w:val="nil"/>
              <w:bottom w:val="single" w:sz="8" w:space="0" w:color="auto"/>
              <w:right w:val="single" w:sz="8" w:space="0" w:color="auto"/>
            </w:tcBorders>
            <w:shd w:val="clear" w:color="auto" w:fill="auto"/>
            <w:hideMark/>
          </w:tcPr>
          <w:p w14:paraId="1C966AB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23</w:t>
            </w:r>
          </w:p>
        </w:tc>
        <w:tc>
          <w:tcPr>
            <w:tcW w:w="720" w:type="pct"/>
            <w:tcBorders>
              <w:top w:val="nil"/>
              <w:left w:val="nil"/>
              <w:bottom w:val="single" w:sz="8" w:space="0" w:color="auto"/>
              <w:right w:val="single" w:sz="8" w:space="0" w:color="auto"/>
            </w:tcBorders>
            <w:shd w:val="clear" w:color="auto" w:fill="auto"/>
            <w:hideMark/>
          </w:tcPr>
          <w:p w14:paraId="5188706E"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18</w:t>
            </w:r>
          </w:p>
        </w:tc>
      </w:tr>
      <w:tr w:rsidR="00E85CCF" w:rsidRPr="00E85CCF" w14:paraId="0EEEFF25" w14:textId="77777777" w:rsidTr="00A00AA0">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CA92D83"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hideMark/>
          </w:tcPr>
          <w:p w14:paraId="2143B75C"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612</w:t>
            </w:r>
          </w:p>
        </w:tc>
        <w:tc>
          <w:tcPr>
            <w:tcW w:w="721" w:type="pct"/>
            <w:tcBorders>
              <w:top w:val="nil"/>
              <w:left w:val="nil"/>
              <w:bottom w:val="single" w:sz="8" w:space="0" w:color="auto"/>
              <w:right w:val="single" w:sz="8" w:space="0" w:color="auto"/>
            </w:tcBorders>
            <w:shd w:val="clear" w:color="auto" w:fill="auto"/>
            <w:hideMark/>
          </w:tcPr>
          <w:p w14:paraId="3DDE03D0"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627</w:t>
            </w:r>
          </w:p>
        </w:tc>
        <w:tc>
          <w:tcPr>
            <w:tcW w:w="721" w:type="pct"/>
            <w:tcBorders>
              <w:top w:val="nil"/>
              <w:left w:val="nil"/>
              <w:bottom w:val="single" w:sz="8" w:space="0" w:color="auto"/>
              <w:right w:val="single" w:sz="8" w:space="0" w:color="auto"/>
            </w:tcBorders>
            <w:shd w:val="clear" w:color="auto" w:fill="auto"/>
            <w:hideMark/>
          </w:tcPr>
          <w:p w14:paraId="09450FAB"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645</w:t>
            </w:r>
          </w:p>
        </w:tc>
        <w:tc>
          <w:tcPr>
            <w:tcW w:w="721" w:type="pct"/>
            <w:tcBorders>
              <w:top w:val="nil"/>
              <w:left w:val="nil"/>
              <w:bottom w:val="single" w:sz="8" w:space="0" w:color="auto"/>
              <w:right w:val="single" w:sz="8" w:space="0" w:color="auto"/>
            </w:tcBorders>
            <w:shd w:val="clear" w:color="auto" w:fill="auto"/>
            <w:hideMark/>
          </w:tcPr>
          <w:p w14:paraId="3976C313"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560</w:t>
            </w:r>
          </w:p>
        </w:tc>
        <w:tc>
          <w:tcPr>
            <w:tcW w:w="720" w:type="pct"/>
            <w:tcBorders>
              <w:top w:val="nil"/>
              <w:left w:val="nil"/>
              <w:bottom w:val="single" w:sz="8" w:space="0" w:color="auto"/>
              <w:right w:val="single" w:sz="8" w:space="0" w:color="auto"/>
            </w:tcBorders>
            <w:shd w:val="clear" w:color="auto" w:fill="auto"/>
            <w:hideMark/>
          </w:tcPr>
          <w:p w14:paraId="1C269356"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501</w:t>
            </w:r>
          </w:p>
        </w:tc>
      </w:tr>
      <w:tr w:rsidR="00E85CCF" w:rsidRPr="00E85CCF" w14:paraId="2E84C94A" w14:textId="77777777" w:rsidTr="00A00AA0">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1BEEB10"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20E28E96" w14:textId="3F3DF246"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p>
        </w:tc>
      </w:tr>
      <w:tr w:rsidR="00E85CCF" w:rsidRPr="00E85CCF" w14:paraId="28A6BE4B" w14:textId="77777777" w:rsidTr="00A00AA0">
        <w:trPr>
          <w:trHeight w:val="53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72AE996"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8" w:space="0" w:color="auto"/>
              <w:right w:val="single" w:sz="8" w:space="0" w:color="auto"/>
            </w:tcBorders>
            <w:shd w:val="clear" w:color="auto" w:fill="auto"/>
            <w:hideMark/>
          </w:tcPr>
          <w:p w14:paraId="044FE0D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111</w:t>
            </w:r>
          </w:p>
        </w:tc>
        <w:tc>
          <w:tcPr>
            <w:tcW w:w="721" w:type="pct"/>
            <w:tcBorders>
              <w:top w:val="nil"/>
              <w:left w:val="nil"/>
              <w:bottom w:val="single" w:sz="8" w:space="0" w:color="auto"/>
              <w:right w:val="single" w:sz="8" w:space="0" w:color="auto"/>
            </w:tcBorders>
            <w:shd w:val="clear" w:color="auto" w:fill="auto"/>
            <w:hideMark/>
          </w:tcPr>
          <w:p w14:paraId="07710DD8"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150</w:t>
            </w:r>
          </w:p>
        </w:tc>
        <w:tc>
          <w:tcPr>
            <w:tcW w:w="721" w:type="pct"/>
            <w:tcBorders>
              <w:top w:val="nil"/>
              <w:left w:val="nil"/>
              <w:bottom w:val="single" w:sz="8" w:space="0" w:color="auto"/>
              <w:right w:val="single" w:sz="8" w:space="0" w:color="auto"/>
            </w:tcBorders>
            <w:shd w:val="clear" w:color="auto" w:fill="auto"/>
            <w:hideMark/>
          </w:tcPr>
          <w:p w14:paraId="172CCF5E"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95</w:t>
            </w:r>
          </w:p>
        </w:tc>
        <w:tc>
          <w:tcPr>
            <w:tcW w:w="721" w:type="pct"/>
            <w:tcBorders>
              <w:top w:val="nil"/>
              <w:left w:val="nil"/>
              <w:bottom w:val="single" w:sz="8" w:space="0" w:color="auto"/>
              <w:right w:val="single" w:sz="8" w:space="0" w:color="auto"/>
            </w:tcBorders>
            <w:shd w:val="clear" w:color="auto" w:fill="auto"/>
            <w:hideMark/>
          </w:tcPr>
          <w:p w14:paraId="2D1C0FF5"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110</w:t>
            </w:r>
          </w:p>
        </w:tc>
        <w:tc>
          <w:tcPr>
            <w:tcW w:w="720" w:type="pct"/>
            <w:tcBorders>
              <w:top w:val="nil"/>
              <w:left w:val="nil"/>
              <w:bottom w:val="single" w:sz="8" w:space="0" w:color="auto"/>
              <w:right w:val="single" w:sz="8" w:space="0" w:color="auto"/>
            </w:tcBorders>
            <w:shd w:val="clear" w:color="auto" w:fill="auto"/>
            <w:hideMark/>
          </w:tcPr>
          <w:p w14:paraId="289CF66F" w14:textId="77777777" w:rsidR="00F56B79" w:rsidRPr="00E85CCF" w:rsidRDefault="00F56B79" w:rsidP="006153C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81</w:t>
            </w:r>
          </w:p>
        </w:tc>
      </w:tr>
      <w:tr w:rsidR="00E85CCF" w:rsidRPr="00E85CCF" w14:paraId="48EAFA86" w14:textId="77777777" w:rsidTr="00DF3288">
        <w:trPr>
          <w:trHeight w:val="272"/>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1FDEFF0B" w14:textId="77777777" w:rsidR="00F56B79" w:rsidRPr="00E85CCF" w:rsidRDefault="00F56B7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F56B79" w:rsidRPr="00E85CCF" w14:paraId="1ADA5BB9" w14:textId="77777777" w:rsidTr="00DF3288">
        <w:trPr>
          <w:trHeight w:val="269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999C2FD" w14:textId="1FDC3ED6" w:rsidR="00F56B79" w:rsidRPr="00E85CCF" w:rsidRDefault="00F56B7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available data show the numbers of children on the child protection register each year as at 31 July.</w:t>
            </w:r>
            <w:r w:rsidRPr="00E85CCF">
              <w:rPr>
                <w:rFonts w:ascii="Times New Roman" w:hAnsi="Times New Roman"/>
                <w:szCs w:val="24"/>
                <w:lang w:eastAsia="en-GB"/>
              </w:rPr>
              <w:br/>
              <w:t>2. The ‘Under 1’ category includes pre-birth child protection case conferences.</w:t>
            </w:r>
            <w:r w:rsidRPr="00E85CCF">
              <w:rPr>
                <w:rFonts w:ascii="Times New Roman" w:hAnsi="Times New Roman"/>
                <w:szCs w:val="24"/>
                <w:lang w:eastAsia="en-GB"/>
              </w:rPr>
              <w:br/>
              <w:t>No data are held on how these concerns were reported to the authorities, investigated, and prosecuted.</w:t>
            </w:r>
            <w:r w:rsidRPr="00E85CCF">
              <w:rPr>
                <w:rFonts w:ascii="Times New Roman" w:hAnsi="Times New Roman"/>
                <w:szCs w:val="24"/>
                <w:lang w:eastAsia="en-GB"/>
              </w:rPr>
              <w:br/>
              <w:t>3. The ‘</w:t>
            </w:r>
            <w:r w:rsidR="004A65BC">
              <w:rPr>
                <w:rFonts w:ascii="Times New Roman" w:hAnsi="Times New Roman"/>
                <w:szCs w:val="24"/>
                <w:lang w:eastAsia="en-GB"/>
              </w:rPr>
              <w:t>w</w:t>
            </w:r>
            <w:r w:rsidRPr="00E85CCF">
              <w:rPr>
                <w:rFonts w:ascii="Times New Roman" w:hAnsi="Times New Roman"/>
                <w:szCs w:val="24"/>
                <w:lang w:eastAsia="en-GB"/>
              </w:rPr>
              <w:t>ith disability’ row shows the number of children with a disability recorded. Further breakdowns by disability type are not available. Disability is defined in this data as a mental or physical impairment which has a substantial and long-term adverse effect on the ability of the child to carry out normal day-to-day activities.</w:t>
            </w:r>
            <w:r w:rsidRPr="00E85CCF">
              <w:rPr>
                <w:rFonts w:ascii="Times New Roman" w:hAnsi="Times New Roman"/>
                <w:szCs w:val="24"/>
                <w:lang w:eastAsia="en-GB"/>
              </w:rPr>
              <w:br/>
            </w:r>
          </w:p>
        </w:tc>
      </w:tr>
    </w:tbl>
    <w:p w14:paraId="05BEC8E2" w14:textId="77777777" w:rsidR="00F56B79" w:rsidRPr="00E85CCF" w:rsidRDefault="00F56B79" w:rsidP="00593772">
      <w:pPr>
        <w:pStyle w:val="DeptBullets"/>
        <w:numPr>
          <w:ilvl w:val="0"/>
          <w:numId w:val="0"/>
        </w:numPr>
        <w:rPr>
          <w:rFonts w:ascii="Times New Roman" w:hAnsi="Times New Roman"/>
          <w:szCs w:val="24"/>
          <w:u w:val="single"/>
        </w:rPr>
      </w:pPr>
    </w:p>
    <w:p w14:paraId="7CC45A0E" w14:textId="154D1796" w:rsidR="00593772" w:rsidRPr="00E85CCF" w:rsidRDefault="002A68E2"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593772" w:rsidRPr="00E85CCF">
        <w:rPr>
          <w:rFonts w:ascii="Times New Roman" w:hAnsi="Times New Roman"/>
          <w:szCs w:val="24"/>
          <w:u w:val="single"/>
        </w:rPr>
        <w:t>Northern Ireland:</w:t>
      </w:r>
    </w:p>
    <w:p w14:paraId="19177455" w14:textId="77777777" w:rsidR="00DF3288" w:rsidRPr="00E85CCF" w:rsidRDefault="00DF3288" w:rsidP="00DF3288">
      <w:pPr>
        <w:pStyle w:val="DeptBullets"/>
        <w:numPr>
          <w:ilvl w:val="0"/>
          <w:numId w:val="0"/>
        </w:numPr>
        <w:rPr>
          <w:rFonts w:ascii="Times New Roman" w:hAnsi="Times New Roman"/>
          <w:szCs w:val="24"/>
        </w:rPr>
      </w:pPr>
      <w:r w:rsidRPr="00E85CCF">
        <w:rPr>
          <w:rFonts w:ascii="Times New Roman" w:hAnsi="Times New Roman"/>
          <w:szCs w:val="24"/>
        </w:rPr>
        <w:t>In Northern Ireland, there were 2,298 children on CPPs at 31 March 2021, up from 2,120 in 2017 (+8.4%).</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D47D33A" w14:textId="77777777" w:rsidTr="00DF3288">
        <w:trPr>
          <w:trHeight w:val="72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3D6AA16" w14:textId="5306FCC3" w:rsidR="00DF3288"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46.</w:t>
            </w:r>
            <w:r>
              <w:rPr>
                <w:rFonts w:ascii="Times New Roman" w:hAnsi="Times New Roman"/>
                <w:b/>
                <w:bCs/>
                <w:szCs w:val="24"/>
                <w:lang w:eastAsia="en-GB"/>
              </w:rPr>
              <w:t xml:space="preserve"> </w:t>
            </w:r>
            <w:r w:rsidR="00DF3288" w:rsidRPr="00E85CCF">
              <w:rPr>
                <w:rFonts w:ascii="Times New Roman" w:hAnsi="Times New Roman"/>
                <w:b/>
                <w:bCs/>
                <w:szCs w:val="24"/>
                <w:lang w:eastAsia="en-GB"/>
              </w:rPr>
              <w:t xml:space="preserve">Number of children on child protection plans at 31 March in </w:t>
            </w:r>
            <w:r w:rsidR="00DF3288" w:rsidRPr="00E85CCF">
              <w:rPr>
                <w:rFonts w:ascii="Times New Roman" w:hAnsi="Times New Roman"/>
                <w:b/>
                <w:bCs/>
                <w:szCs w:val="24"/>
                <w:u w:val="single"/>
                <w:lang w:eastAsia="en-GB"/>
              </w:rPr>
              <w:t>Northern Ireland</w:t>
            </w:r>
            <w:r w:rsidR="00DF3288" w:rsidRPr="00E85CCF">
              <w:rPr>
                <w:rFonts w:ascii="Times New Roman" w:hAnsi="Times New Roman"/>
                <w:b/>
                <w:bCs/>
                <w:szCs w:val="24"/>
                <w:lang w:eastAsia="en-GB"/>
              </w:rPr>
              <w:t>, 2017</w:t>
            </w:r>
            <w:r w:rsidR="00EE7F15">
              <w:rPr>
                <w:rFonts w:ascii="Times New Roman" w:hAnsi="Times New Roman"/>
                <w:b/>
                <w:bCs/>
                <w:szCs w:val="24"/>
                <w:lang w:eastAsia="en-GB"/>
              </w:rPr>
              <w:t>-</w:t>
            </w:r>
            <w:r w:rsidR="00DF3288" w:rsidRPr="00E85CCF">
              <w:rPr>
                <w:rFonts w:ascii="Times New Roman" w:hAnsi="Times New Roman"/>
                <w:b/>
                <w:bCs/>
                <w:szCs w:val="24"/>
                <w:lang w:eastAsia="en-GB"/>
              </w:rPr>
              <w:t>2021</w:t>
            </w:r>
          </w:p>
        </w:tc>
      </w:tr>
      <w:tr w:rsidR="00E85CCF" w:rsidRPr="00E85CCF" w14:paraId="44B9142E" w14:textId="77777777" w:rsidTr="00DF3288">
        <w:trPr>
          <w:trHeight w:val="294"/>
        </w:trPr>
        <w:tc>
          <w:tcPr>
            <w:tcW w:w="5000" w:type="pct"/>
            <w:gridSpan w:val="6"/>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tcPr>
          <w:p w14:paraId="577F2B9D" w14:textId="77777777" w:rsidR="00DF3288" w:rsidRPr="00E85CCF" w:rsidRDefault="00DF328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4A7EC1E" w14:textId="77777777" w:rsidTr="00DF3288">
        <w:trPr>
          <w:trHeight w:val="65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0B480301" w14:textId="77777777" w:rsidR="00DF3288" w:rsidRPr="00E85CCF" w:rsidRDefault="00DF3288"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Table 2.1: </w:t>
            </w:r>
            <w:hyperlink r:id="rId21" w:history="1">
              <w:r w:rsidRPr="00E85CCF">
                <w:rPr>
                  <w:rStyle w:val="cf01"/>
                  <w:rFonts w:ascii="Times New Roman" w:hAnsi="Times New Roman" w:cs="Times New Roman"/>
                  <w:sz w:val="24"/>
                  <w:szCs w:val="24"/>
                  <w:u w:val="single"/>
                </w:rPr>
                <w:t>Children's Social Care Statistics for Northern Ireland 2020/21 | Department of Health (health-ni.gov.uk)</w:t>
              </w:r>
            </w:hyperlink>
          </w:p>
        </w:tc>
      </w:tr>
      <w:tr w:rsidR="00E85CCF" w:rsidRPr="00E85CCF" w14:paraId="50B099C2" w14:textId="77777777" w:rsidTr="00DF3288">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91A21ED" w14:textId="77777777" w:rsidR="00DF3288" w:rsidRPr="00E85CCF" w:rsidRDefault="00DF328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1A945193" w14:textId="77777777" w:rsidR="00DF3288" w:rsidRPr="00E85CCF" w:rsidRDefault="00DF328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470A2B06" w14:textId="77777777" w:rsidR="00DF3288" w:rsidRPr="00E85CCF" w:rsidRDefault="00DF328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6C216EFA" w14:textId="77777777" w:rsidR="00DF3288" w:rsidRPr="00E85CCF" w:rsidRDefault="00DF328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9AB58F1" w14:textId="77777777" w:rsidR="00DF3288" w:rsidRPr="00E85CCF" w:rsidRDefault="00DF328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1D7FF397" w14:textId="77777777" w:rsidR="00DF3288" w:rsidRPr="00E85CCF" w:rsidRDefault="00DF3288"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DF3288" w:rsidRPr="00E85CCF" w14:paraId="1792F6FF" w14:textId="77777777" w:rsidTr="00DF3288">
        <w:trPr>
          <w:trHeight w:val="233"/>
        </w:trPr>
        <w:tc>
          <w:tcPr>
            <w:tcW w:w="1394" w:type="pct"/>
            <w:tcBorders>
              <w:top w:val="nil"/>
              <w:left w:val="single" w:sz="8" w:space="0" w:color="auto"/>
              <w:bottom w:val="single" w:sz="4" w:space="0" w:color="auto"/>
              <w:right w:val="single" w:sz="8" w:space="0" w:color="auto"/>
            </w:tcBorders>
            <w:shd w:val="clear" w:color="auto" w:fill="auto"/>
            <w:vAlign w:val="center"/>
            <w:hideMark/>
          </w:tcPr>
          <w:p w14:paraId="22078045" w14:textId="77777777" w:rsidR="00DF3288" w:rsidRPr="00E85CCF" w:rsidRDefault="00DF328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8" w:space="0" w:color="auto"/>
            </w:tcBorders>
            <w:shd w:val="clear" w:color="auto" w:fill="auto"/>
            <w:vAlign w:val="bottom"/>
            <w:hideMark/>
          </w:tcPr>
          <w:p w14:paraId="14D093E9" w14:textId="77777777" w:rsidR="00DF3288" w:rsidRPr="00E85CCF" w:rsidRDefault="00DF328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2,130</w:t>
            </w:r>
          </w:p>
        </w:tc>
        <w:tc>
          <w:tcPr>
            <w:tcW w:w="721" w:type="pct"/>
            <w:tcBorders>
              <w:top w:val="nil"/>
              <w:left w:val="nil"/>
              <w:bottom w:val="single" w:sz="4" w:space="0" w:color="auto"/>
              <w:right w:val="single" w:sz="8" w:space="0" w:color="auto"/>
            </w:tcBorders>
            <w:shd w:val="clear" w:color="auto" w:fill="auto"/>
            <w:vAlign w:val="bottom"/>
            <w:hideMark/>
          </w:tcPr>
          <w:p w14:paraId="20C71801" w14:textId="77777777" w:rsidR="00DF3288" w:rsidRPr="00E85CCF" w:rsidRDefault="00DF328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2,082</w:t>
            </w:r>
          </w:p>
        </w:tc>
        <w:tc>
          <w:tcPr>
            <w:tcW w:w="721" w:type="pct"/>
            <w:tcBorders>
              <w:top w:val="nil"/>
              <w:left w:val="nil"/>
              <w:bottom w:val="single" w:sz="4" w:space="0" w:color="auto"/>
              <w:right w:val="single" w:sz="8" w:space="0" w:color="auto"/>
            </w:tcBorders>
            <w:shd w:val="clear" w:color="auto" w:fill="auto"/>
            <w:vAlign w:val="bottom"/>
            <w:hideMark/>
          </w:tcPr>
          <w:p w14:paraId="10F0A759" w14:textId="77777777" w:rsidR="00DF3288" w:rsidRPr="00E85CCF" w:rsidRDefault="00DF328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2,211</w:t>
            </w:r>
          </w:p>
        </w:tc>
        <w:tc>
          <w:tcPr>
            <w:tcW w:w="721" w:type="pct"/>
            <w:tcBorders>
              <w:top w:val="nil"/>
              <w:left w:val="nil"/>
              <w:bottom w:val="single" w:sz="4" w:space="0" w:color="auto"/>
              <w:right w:val="single" w:sz="8" w:space="0" w:color="auto"/>
            </w:tcBorders>
            <w:shd w:val="clear" w:color="auto" w:fill="auto"/>
            <w:vAlign w:val="bottom"/>
            <w:hideMark/>
          </w:tcPr>
          <w:p w14:paraId="7B50B1A8" w14:textId="77777777" w:rsidR="00DF3288" w:rsidRPr="00E85CCF" w:rsidRDefault="00DF328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2,298</w:t>
            </w:r>
          </w:p>
        </w:tc>
        <w:tc>
          <w:tcPr>
            <w:tcW w:w="722" w:type="pct"/>
            <w:tcBorders>
              <w:top w:val="nil"/>
              <w:left w:val="nil"/>
              <w:bottom w:val="single" w:sz="4" w:space="0" w:color="auto"/>
              <w:right w:val="single" w:sz="8" w:space="0" w:color="auto"/>
            </w:tcBorders>
            <w:shd w:val="clear" w:color="auto" w:fill="auto"/>
            <w:vAlign w:val="bottom"/>
            <w:hideMark/>
          </w:tcPr>
          <w:p w14:paraId="61BC804D" w14:textId="77777777" w:rsidR="00DF3288" w:rsidRPr="00E85CCF" w:rsidRDefault="00DF3288"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2,298</w:t>
            </w:r>
          </w:p>
        </w:tc>
      </w:tr>
    </w:tbl>
    <w:p w14:paraId="7C1A5320" w14:textId="3634F8D7" w:rsidR="00DF3288" w:rsidRPr="00D61C79" w:rsidRDefault="00DF3288" w:rsidP="00DF3288">
      <w:pPr>
        <w:pStyle w:val="DeptBullets"/>
        <w:numPr>
          <w:ilvl w:val="0"/>
          <w:numId w:val="0"/>
        </w:numPr>
        <w:rPr>
          <w:rFonts w:ascii="Times New Roman" w:hAnsi="Times New Roman"/>
          <w:b/>
          <w:bCs/>
          <w:sz w:val="16"/>
          <w:szCs w:val="16"/>
        </w:rPr>
      </w:pPr>
    </w:p>
    <w:p w14:paraId="5BDF3071" w14:textId="498E8B4A" w:rsidR="00C77241" w:rsidRPr="00E85CCF" w:rsidRDefault="002A68E2"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3371"/>
        <w:gridCol w:w="1641"/>
        <w:gridCol w:w="1641"/>
        <w:gridCol w:w="1643"/>
      </w:tblGrid>
      <w:tr w:rsidR="00E85CCF" w:rsidRPr="00E85CCF" w14:paraId="118A8A8F" w14:textId="77777777" w:rsidTr="005A306B">
        <w:trPr>
          <w:trHeight w:val="118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929540F" w14:textId="7A519FB4" w:rsidR="006760CC" w:rsidRPr="00E85CCF" w:rsidRDefault="00A1297B"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47.</w:t>
            </w:r>
            <w:r>
              <w:rPr>
                <w:rFonts w:ascii="Times New Roman" w:hAnsi="Times New Roman"/>
                <w:b/>
                <w:bCs/>
                <w:szCs w:val="24"/>
                <w:lang w:eastAsia="en-GB"/>
              </w:rPr>
              <w:t xml:space="preserve"> </w:t>
            </w:r>
            <w:r w:rsidR="006760CC" w:rsidRPr="00E85CCF">
              <w:rPr>
                <w:rFonts w:ascii="Times New Roman" w:hAnsi="Times New Roman"/>
                <w:b/>
                <w:bCs/>
                <w:szCs w:val="24"/>
                <w:lang w:eastAsia="en-GB"/>
              </w:rPr>
              <w:t xml:space="preserve">Children who have received protective measures and multidisciplinary remedies provided to children who are victims and witnesses of violence, in particular abuse, neglect and sexual exploitation and abuse in </w:t>
            </w:r>
            <w:r w:rsidR="006760CC" w:rsidRPr="00E85CCF">
              <w:rPr>
                <w:rFonts w:ascii="Times New Roman" w:hAnsi="Times New Roman"/>
                <w:b/>
                <w:bCs/>
                <w:szCs w:val="24"/>
                <w:u w:val="single"/>
                <w:lang w:eastAsia="en-GB"/>
              </w:rPr>
              <w:t>Guernsey</w:t>
            </w:r>
            <w:r w:rsidR="006760CC" w:rsidRPr="00E85CCF">
              <w:rPr>
                <w:rFonts w:ascii="Times New Roman" w:hAnsi="Times New Roman"/>
                <w:b/>
                <w:bCs/>
                <w:szCs w:val="24"/>
                <w:lang w:eastAsia="en-GB"/>
              </w:rPr>
              <w:t>, 2019</w:t>
            </w:r>
            <w:r w:rsidR="00EE7F15">
              <w:rPr>
                <w:rFonts w:ascii="Times New Roman" w:hAnsi="Times New Roman"/>
                <w:b/>
                <w:bCs/>
                <w:szCs w:val="24"/>
                <w:lang w:eastAsia="en-GB"/>
              </w:rPr>
              <w:t>-</w:t>
            </w:r>
            <w:r w:rsidR="006760CC" w:rsidRPr="00E85CCF">
              <w:rPr>
                <w:rFonts w:ascii="Times New Roman" w:hAnsi="Times New Roman"/>
                <w:b/>
                <w:bCs/>
                <w:szCs w:val="24"/>
                <w:lang w:eastAsia="en-GB"/>
              </w:rPr>
              <w:t>2021</w:t>
            </w:r>
          </w:p>
        </w:tc>
      </w:tr>
      <w:tr w:rsidR="00E85CCF" w:rsidRPr="00E85CCF" w14:paraId="64A093E6" w14:textId="77777777" w:rsidTr="00080C08">
        <w:trPr>
          <w:trHeight w:val="300"/>
        </w:trPr>
        <w:tc>
          <w:tcPr>
            <w:tcW w:w="2032" w:type="pct"/>
            <w:tcBorders>
              <w:top w:val="nil"/>
              <w:left w:val="single" w:sz="4" w:space="0" w:color="auto"/>
              <w:bottom w:val="single" w:sz="4" w:space="0" w:color="auto"/>
              <w:right w:val="single" w:sz="4" w:space="0" w:color="auto"/>
            </w:tcBorders>
            <w:shd w:val="clear" w:color="000000" w:fill="D9D9D9"/>
            <w:vAlign w:val="center"/>
            <w:hideMark/>
          </w:tcPr>
          <w:p w14:paraId="0AF251E4"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989" w:type="pct"/>
            <w:tcBorders>
              <w:top w:val="nil"/>
              <w:left w:val="nil"/>
              <w:bottom w:val="single" w:sz="4" w:space="0" w:color="auto"/>
              <w:right w:val="single" w:sz="4" w:space="0" w:color="auto"/>
            </w:tcBorders>
            <w:shd w:val="clear" w:color="000000" w:fill="D9D9D9"/>
            <w:vAlign w:val="center"/>
            <w:hideMark/>
          </w:tcPr>
          <w:p w14:paraId="0D3C4550"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989" w:type="pct"/>
            <w:tcBorders>
              <w:top w:val="nil"/>
              <w:left w:val="nil"/>
              <w:bottom w:val="single" w:sz="4" w:space="0" w:color="auto"/>
              <w:right w:val="single" w:sz="4" w:space="0" w:color="auto"/>
            </w:tcBorders>
            <w:shd w:val="clear" w:color="000000" w:fill="D9D9D9"/>
            <w:vAlign w:val="center"/>
            <w:hideMark/>
          </w:tcPr>
          <w:p w14:paraId="5C3BCB5A"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990" w:type="pct"/>
            <w:tcBorders>
              <w:top w:val="nil"/>
              <w:left w:val="nil"/>
              <w:bottom w:val="single" w:sz="4" w:space="0" w:color="auto"/>
              <w:right w:val="single" w:sz="4" w:space="0" w:color="auto"/>
            </w:tcBorders>
            <w:shd w:val="clear" w:color="000000" w:fill="D9D9D9"/>
            <w:vAlign w:val="center"/>
            <w:hideMark/>
          </w:tcPr>
          <w:p w14:paraId="7CF52BDC" w14:textId="77777777" w:rsidR="006760CC" w:rsidRPr="00E85CCF" w:rsidRDefault="006760CC"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022F470"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7F56DDDB"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989" w:type="pct"/>
            <w:tcBorders>
              <w:top w:val="nil"/>
              <w:left w:val="nil"/>
              <w:bottom w:val="single" w:sz="4" w:space="0" w:color="auto"/>
              <w:right w:val="single" w:sz="4" w:space="0" w:color="auto"/>
            </w:tcBorders>
            <w:shd w:val="clear" w:color="auto" w:fill="auto"/>
            <w:vAlign w:val="bottom"/>
            <w:hideMark/>
          </w:tcPr>
          <w:p w14:paraId="428A0BB3"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529</w:t>
            </w:r>
          </w:p>
        </w:tc>
        <w:tc>
          <w:tcPr>
            <w:tcW w:w="989" w:type="pct"/>
            <w:tcBorders>
              <w:top w:val="nil"/>
              <w:left w:val="nil"/>
              <w:bottom w:val="single" w:sz="4" w:space="0" w:color="auto"/>
              <w:right w:val="single" w:sz="4" w:space="0" w:color="auto"/>
            </w:tcBorders>
            <w:shd w:val="clear" w:color="auto" w:fill="auto"/>
            <w:vAlign w:val="bottom"/>
            <w:hideMark/>
          </w:tcPr>
          <w:p w14:paraId="44EFB6A8"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443</w:t>
            </w:r>
          </w:p>
        </w:tc>
        <w:tc>
          <w:tcPr>
            <w:tcW w:w="990" w:type="pct"/>
            <w:tcBorders>
              <w:top w:val="nil"/>
              <w:left w:val="nil"/>
              <w:bottom w:val="single" w:sz="4" w:space="0" w:color="auto"/>
              <w:right w:val="single" w:sz="4" w:space="0" w:color="auto"/>
            </w:tcBorders>
            <w:shd w:val="clear" w:color="auto" w:fill="auto"/>
            <w:vAlign w:val="bottom"/>
            <w:hideMark/>
          </w:tcPr>
          <w:p w14:paraId="3B3F22B3"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603</w:t>
            </w:r>
          </w:p>
        </w:tc>
      </w:tr>
      <w:tr w:rsidR="00A00AA0" w:rsidRPr="00E85CCF" w14:paraId="6243788D" w14:textId="77777777" w:rsidTr="00A00AA0">
        <w:trPr>
          <w:trHeight w:val="300"/>
        </w:trPr>
        <w:tc>
          <w:tcPr>
            <w:tcW w:w="2032" w:type="pct"/>
            <w:tcBorders>
              <w:top w:val="nil"/>
              <w:left w:val="single" w:sz="4" w:space="0" w:color="auto"/>
              <w:bottom w:val="single" w:sz="4" w:space="0" w:color="auto"/>
              <w:right w:val="single" w:sz="4" w:space="0" w:color="auto"/>
            </w:tcBorders>
            <w:shd w:val="clear" w:color="000000" w:fill="D9D9D9"/>
            <w:vAlign w:val="center"/>
            <w:hideMark/>
          </w:tcPr>
          <w:p w14:paraId="58082422" w14:textId="77777777" w:rsidR="00A00AA0" w:rsidRPr="00E85CCF" w:rsidRDefault="00A00AA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2968" w:type="pct"/>
            <w:gridSpan w:val="3"/>
            <w:tcBorders>
              <w:top w:val="nil"/>
              <w:left w:val="nil"/>
              <w:bottom w:val="single" w:sz="4" w:space="0" w:color="auto"/>
              <w:right w:val="single" w:sz="4" w:space="0" w:color="auto"/>
            </w:tcBorders>
            <w:shd w:val="clear" w:color="000000" w:fill="D9D9D9"/>
            <w:vAlign w:val="center"/>
            <w:hideMark/>
          </w:tcPr>
          <w:p w14:paraId="137560E9" w14:textId="0A9FFB69" w:rsidR="00A00AA0" w:rsidRPr="00E85CCF" w:rsidRDefault="00A00AA0" w:rsidP="00AA309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p w14:paraId="13092E57" w14:textId="1B6A8203" w:rsidR="00A00AA0" w:rsidRPr="00E85CCF" w:rsidRDefault="00A00AA0" w:rsidP="005A1C8B">
            <w:pPr>
              <w:widowControl/>
              <w:overflowPunct/>
              <w:autoSpaceDE/>
              <w:autoSpaceDN/>
              <w:adjustRightInd/>
              <w:textAlignment w:val="auto"/>
              <w:rPr>
                <w:rFonts w:ascii="Times New Roman" w:hAnsi="Times New Roman"/>
                <w:szCs w:val="24"/>
                <w:lang w:eastAsia="en-GB"/>
              </w:rPr>
            </w:pPr>
          </w:p>
        </w:tc>
      </w:tr>
      <w:tr w:rsidR="00E85CCF" w:rsidRPr="00E85CCF" w14:paraId="10C00B15"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517494DC"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989" w:type="pct"/>
            <w:tcBorders>
              <w:top w:val="nil"/>
              <w:left w:val="nil"/>
              <w:bottom w:val="single" w:sz="4" w:space="0" w:color="auto"/>
              <w:right w:val="single" w:sz="4" w:space="0" w:color="auto"/>
            </w:tcBorders>
            <w:shd w:val="clear" w:color="auto" w:fill="auto"/>
            <w:noWrap/>
            <w:vAlign w:val="bottom"/>
            <w:hideMark/>
          </w:tcPr>
          <w:p w14:paraId="007F9B62"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255</w:t>
            </w:r>
          </w:p>
        </w:tc>
        <w:tc>
          <w:tcPr>
            <w:tcW w:w="989" w:type="pct"/>
            <w:tcBorders>
              <w:top w:val="nil"/>
              <w:left w:val="nil"/>
              <w:bottom w:val="single" w:sz="4" w:space="0" w:color="auto"/>
              <w:right w:val="single" w:sz="4" w:space="0" w:color="auto"/>
            </w:tcBorders>
            <w:shd w:val="clear" w:color="auto" w:fill="auto"/>
            <w:noWrap/>
            <w:vAlign w:val="bottom"/>
            <w:hideMark/>
          </w:tcPr>
          <w:p w14:paraId="3A78C1D0"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226</w:t>
            </w:r>
          </w:p>
        </w:tc>
        <w:tc>
          <w:tcPr>
            <w:tcW w:w="990" w:type="pct"/>
            <w:tcBorders>
              <w:top w:val="nil"/>
              <w:left w:val="nil"/>
              <w:bottom w:val="single" w:sz="4" w:space="0" w:color="auto"/>
              <w:right w:val="single" w:sz="4" w:space="0" w:color="auto"/>
            </w:tcBorders>
            <w:shd w:val="clear" w:color="auto" w:fill="auto"/>
            <w:noWrap/>
            <w:vAlign w:val="bottom"/>
            <w:hideMark/>
          </w:tcPr>
          <w:p w14:paraId="45B01FC8"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286</w:t>
            </w:r>
          </w:p>
        </w:tc>
      </w:tr>
      <w:tr w:rsidR="00E85CCF" w:rsidRPr="00E85CCF" w14:paraId="7AC7AB73"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3275ECC9"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989" w:type="pct"/>
            <w:tcBorders>
              <w:top w:val="nil"/>
              <w:left w:val="nil"/>
              <w:bottom w:val="single" w:sz="4" w:space="0" w:color="auto"/>
              <w:right w:val="single" w:sz="4" w:space="0" w:color="auto"/>
            </w:tcBorders>
            <w:shd w:val="clear" w:color="auto" w:fill="auto"/>
            <w:noWrap/>
            <w:vAlign w:val="bottom"/>
            <w:hideMark/>
          </w:tcPr>
          <w:p w14:paraId="7109B1C9"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266</w:t>
            </w:r>
          </w:p>
        </w:tc>
        <w:tc>
          <w:tcPr>
            <w:tcW w:w="989" w:type="pct"/>
            <w:tcBorders>
              <w:top w:val="nil"/>
              <w:left w:val="nil"/>
              <w:bottom w:val="single" w:sz="4" w:space="0" w:color="auto"/>
              <w:right w:val="single" w:sz="4" w:space="0" w:color="auto"/>
            </w:tcBorders>
            <w:shd w:val="clear" w:color="auto" w:fill="auto"/>
            <w:noWrap/>
            <w:vAlign w:val="bottom"/>
            <w:hideMark/>
          </w:tcPr>
          <w:p w14:paraId="1BF652E6"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211</w:t>
            </w:r>
          </w:p>
        </w:tc>
        <w:tc>
          <w:tcPr>
            <w:tcW w:w="990" w:type="pct"/>
            <w:tcBorders>
              <w:top w:val="nil"/>
              <w:left w:val="nil"/>
              <w:bottom w:val="single" w:sz="4" w:space="0" w:color="auto"/>
              <w:right w:val="single" w:sz="4" w:space="0" w:color="auto"/>
            </w:tcBorders>
            <w:shd w:val="clear" w:color="auto" w:fill="auto"/>
            <w:noWrap/>
            <w:vAlign w:val="bottom"/>
            <w:hideMark/>
          </w:tcPr>
          <w:p w14:paraId="53D7042A"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297</w:t>
            </w:r>
          </w:p>
        </w:tc>
      </w:tr>
      <w:tr w:rsidR="00E85CCF" w:rsidRPr="00E85CCF" w14:paraId="51BB656E"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59096611"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989" w:type="pct"/>
            <w:tcBorders>
              <w:top w:val="nil"/>
              <w:left w:val="nil"/>
              <w:bottom w:val="single" w:sz="4" w:space="0" w:color="auto"/>
              <w:right w:val="single" w:sz="4" w:space="0" w:color="auto"/>
            </w:tcBorders>
            <w:shd w:val="clear" w:color="auto" w:fill="auto"/>
            <w:noWrap/>
            <w:vAlign w:val="bottom"/>
            <w:hideMark/>
          </w:tcPr>
          <w:p w14:paraId="589D8DCA"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989" w:type="pct"/>
            <w:tcBorders>
              <w:top w:val="nil"/>
              <w:left w:val="nil"/>
              <w:bottom w:val="single" w:sz="4" w:space="0" w:color="auto"/>
              <w:right w:val="single" w:sz="4" w:space="0" w:color="auto"/>
            </w:tcBorders>
            <w:shd w:val="clear" w:color="auto" w:fill="auto"/>
            <w:noWrap/>
            <w:vAlign w:val="bottom"/>
            <w:hideMark/>
          </w:tcPr>
          <w:p w14:paraId="2F5562A3"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990" w:type="pct"/>
            <w:tcBorders>
              <w:top w:val="nil"/>
              <w:left w:val="nil"/>
              <w:bottom w:val="single" w:sz="4" w:space="0" w:color="auto"/>
              <w:right w:val="single" w:sz="4" w:space="0" w:color="auto"/>
            </w:tcBorders>
            <w:shd w:val="clear" w:color="auto" w:fill="auto"/>
            <w:noWrap/>
            <w:vAlign w:val="bottom"/>
            <w:hideMark/>
          </w:tcPr>
          <w:p w14:paraId="79B5E266"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112CE565" w14:textId="77777777" w:rsidTr="00080C08">
        <w:trPr>
          <w:trHeight w:val="300"/>
        </w:trPr>
        <w:tc>
          <w:tcPr>
            <w:tcW w:w="2032" w:type="pct"/>
            <w:tcBorders>
              <w:top w:val="nil"/>
              <w:left w:val="single" w:sz="4" w:space="0" w:color="auto"/>
              <w:bottom w:val="single" w:sz="4" w:space="0" w:color="auto"/>
              <w:right w:val="single" w:sz="4" w:space="0" w:color="auto"/>
            </w:tcBorders>
            <w:shd w:val="clear" w:color="000000" w:fill="D9D9D9"/>
            <w:vAlign w:val="center"/>
            <w:hideMark/>
          </w:tcPr>
          <w:p w14:paraId="1D2F08E7"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2968" w:type="pct"/>
            <w:gridSpan w:val="3"/>
            <w:tcBorders>
              <w:top w:val="nil"/>
              <w:left w:val="nil"/>
              <w:bottom w:val="single" w:sz="4" w:space="0" w:color="auto"/>
              <w:right w:val="single" w:sz="4" w:space="0" w:color="auto"/>
            </w:tcBorders>
            <w:shd w:val="clear" w:color="000000" w:fill="D9D9D9"/>
            <w:vAlign w:val="center"/>
            <w:hideMark/>
          </w:tcPr>
          <w:p w14:paraId="38B84B48" w14:textId="75B76174" w:rsidR="006760CC" w:rsidRPr="00E85CCF" w:rsidRDefault="006760CC" w:rsidP="005A1C8B">
            <w:pPr>
              <w:widowControl/>
              <w:overflowPunct/>
              <w:autoSpaceDE/>
              <w:autoSpaceDN/>
              <w:adjustRightInd/>
              <w:textAlignment w:val="auto"/>
              <w:rPr>
                <w:rFonts w:ascii="Times New Roman" w:hAnsi="Times New Roman"/>
                <w:szCs w:val="24"/>
                <w:lang w:eastAsia="en-GB"/>
              </w:rPr>
            </w:pPr>
          </w:p>
        </w:tc>
      </w:tr>
      <w:tr w:rsidR="00E85CCF" w:rsidRPr="00E85CCF" w14:paraId="532A3462"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02691E2D" w14:textId="2912AEA2"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989" w:type="pct"/>
            <w:tcBorders>
              <w:top w:val="nil"/>
              <w:left w:val="nil"/>
              <w:bottom w:val="single" w:sz="4" w:space="0" w:color="auto"/>
              <w:right w:val="single" w:sz="4" w:space="0" w:color="auto"/>
            </w:tcBorders>
            <w:shd w:val="clear" w:color="auto" w:fill="auto"/>
            <w:vAlign w:val="bottom"/>
            <w:hideMark/>
          </w:tcPr>
          <w:p w14:paraId="15B74698" w14:textId="633E552D"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vAlign w:val="bottom"/>
            <w:hideMark/>
          </w:tcPr>
          <w:p w14:paraId="331BE913"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990" w:type="pct"/>
            <w:tcBorders>
              <w:top w:val="nil"/>
              <w:left w:val="nil"/>
              <w:bottom w:val="single" w:sz="4" w:space="0" w:color="auto"/>
              <w:right w:val="single" w:sz="4" w:space="0" w:color="auto"/>
            </w:tcBorders>
            <w:shd w:val="clear" w:color="auto" w:fill="auto"/>
            <w:vAlign w:val="bottom"/>
            <w:hideMark/>
          </w:tcPr>
          <w:p w14:paraId="50C93CB1"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r>
      <w:tr w:rsidR="00E85CCF" w:rsidRPr="00E85CCF" w14:paraId="143A020B"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15286487"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989" w:type="pct"/>
            <w:tcBorders>
              <w:top w:val="nil"/>
              <w:left w:val="nil"/>
              <w:bottom w:val="single" w:sz="4" w:space="0" w:color="auto"/>
              <w:right w:val="single" w:sz="4" w:space="0" w:color="auto"/>
            </w:tcBorders>
            <w:shd w:val="clear" w:color="auto" w:fill="auto"/>
            <w:vAlign w:val="bottom"/>
            <w:hideMark/>
          </w:tcPr>
          <w:p w14:paraId="49A5491D"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w:t>
            </w:r>
          </w:p>
        </w:tc>
        <w:tc>
          <w:tcPr>
            <w:tcW w:w="989" w:type="pct"/>
            <w:tcBorders>
              <w:top w:val="nil"/>
              <w:left w:val="nil"/>
              <w:bottom w:val="single" w:sz="4" w:space="0" w:color="auto"/>
              <w:right w:val="single" w:sz="4" w:space="0" w:color="auto"/>
            </w:tcBorders>
            <w:shd w:val="clear" w:color="auto" w:fill="auto"/>
            <w:vAlign w:val="bottom"/>
            <w:hideMark/>
          </w:tcPr>
          <w:p w14:paraId="64F2AE9B"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990" w:type="pct"/>
            <w:tcBorders>
              <w:top w:val="nil"/>
              <w:left w:val="nil"/>
              <w:bottom w:val="single" w:sz="4" w:space="0" w:color="auto"/>
              <w:right w:val="single" w:sz="4" w:space="0" w:color="auto"/>
            </w:tcBorders>
            <w:shd w:val="clear" w:color="auto" w:fill="auto"/>
            <w:vAlign w:val="bottom"/>
            <w:hideMark/>
          </w:tcPr>
          <w:p w14:paraId="4D215EAD"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103</w:t>
            </w:r>
          </w:p>
        </w:tc>
      </w:tr>
      <w:tr w:rsidR="00E85CCF" w:rsidRPr="00E85CCF" w14:paraId="4A45D047"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106D28C1"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989" w:type="pct"/>
            <w:tcBorders>
              <w:top w:val="nil"/>
              <w:left w:val="nil"/>
              <w:bottom w:val="single" w:sz="4" w:space="0" w:color="auto"/>
              <w:right w:val="single" w:sz="4" w:space="0" w:color="auto"/>
            </w:tcBorders>
            <w:shd w:val="clear" w:color="auto" w:fill="auto"/>
            <w:vAlign w:val="bottom"/>
            <w:hideMark/>
          </w:tcPr>
          <w:p w14:paraId="46C135E6"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w:t>
            </w:r>
          </w:p>
        </w:tc>
        <w:tc>
          <w:tcPr>
            <w:tcW w:w="989" w:type="pct"/>
            <w:tcBorders>
              <w:top w:val="nil"/>
              <w:left w:val="nil"/>
              <w:bottom w:val="single" w:sz="4" w:space="0" w:color="auto"/>
              <w:right w:val="single" w:sz="4" w:space="0" w:color="auto"/>
            </w:tcBorders>
            <w:shd w:val="clear" w:color="auto" w:fill="auto"/>
            <w:vAlign w:val="bottom"/>
            <w:hideMark/>
          </w:tcPr>
          <w:p w14:paraId="7D3DA4D3"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w:t>
            </w:r>
          </w:p>
        </w:tc>
        <w:tc>
          <w:tcPr>
            <w:tcW w:w="990" w:type="pct"/>
            <w:tcBorders>
              <w:top w:val="nil"/>
              <w:left w:val="nil"/>
              <w:bottom w:val="single" w:sz="4" w:space="0" w:color="auto"/>
              <w:right w:val="single" w:sz="4" w:space="0" w:color="auto"/>
            </w:tcBorders>
            <w:shd w:val="clear" w:color="auto" w:fill="auto"/>
            <w:vAlign w:val="bottom"/>
            <w:hideMark/>
          </w:tcPr>
          <w:p w14:paraId="40E91E8D"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w:t>
            </w:r>
          </w:p>
        </w:tc>
      </w:tr>
      <w:tr w:rsidR="00E85CCF" w:rsidRPr="00E85CCF" w14:paraId="0F03CF8A"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73541173"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989" w:type="pct"/>
            <w:tcBorders>
              <w:top w:val="nil"/>
              <w:left w:val="nil"/>
              <w:bottom w:val="single" w:sz="4" w:space="0" w:color="auto"/>
              <w:right w:val="single" w:sz="4" w:space="0" w:color="auto"/>
            </w:tcBorders>
            <w:shd w:val="clear" w:color="auto" w:fill="auto"/>
            <w:vAlign w:val="bottom"/>
            <w:hideMark/>
          </w:tcPr>
          <w:p w14:paraId="7B2E6AED"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w:t>
            </w:r>
          </w:p>
        </w:tc>
        <w:tc>
          <w:tcPr>
            <w:tcW w:w="989" w:type="pct"/>
            <w:tcBorders>
              <w:top w:val="nil"/>
              <w:left w:val="nil"/>
              <w:bottom w:val="single" w:sz="4" w:space="0" w:color="auto"/>
              <w:right w:val="single" w:sz="4" w:space="0" w:color="auto"/>
            </w:tcBorders>
            <w:shd w:val="clear" w:color="auto" w:fill="auto"/>
            <w:vAlign w:val="bottom"/>
            <w:hideMark/>
          </w:tcPr>
          <w:p w14:paraId="3EC8F391"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152</w:t>
            </w:r>
          </w:p>
        </w:tc>
        <w:tc>
          <w:tcPr>
            <w:tcW w:w="990" w:type="pct"/>
            <w:tcBorders>
              <w:top w:val="nil"/>
              <w:left w:val="nil"/>
              <w:bottom w:val="single" w:sz="4" w:space="0" w:color="auto"/>
              <w:right w:val="single" w:sz="4" w:space="0" w:color="auto"/>
            </w:tcBorders>
            <w:shd w:val="clear" w:color="auto" w:fill="auto"/>
            <w:vAlign w:val="bottom"/>
            <w:hideMark/>
          </w:tcPr>
          <w:p w14:paraId="3E34EA0D"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260</w:t>
            </w:r>
          </w:p>
        </w:tc>
      </w:tr>
      <w:tr w:rsidR="00E85CCF" w:rsidRPr="00E85CCF" w14:paraId="32A835F9"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203D9A4E"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989" w:type="pct"/>
            <w:tcBorders>
              <w:top w:val="nil"/>
              <w:left w:val="nil"/>
              <w:bottom w:val="single" w:sz="4" w:space="0" w:color="auto"/>
              <w:right w:val="single" w:sz="4" w:space="0" w:color="auto"/>
            </w:tcBorders>
            <w:shd w:val="clear" w:color="auto" w:fill="auto"/>
            <w:vAlign w:val="bottom"/>
            <w:hideMark/>
          </w:tcPr>
          <w:p w14:paraId="76556C83" w14:textId="389AF790" w:rsidR="006760CC" w:rsidRPr="00E85CCF" w:rsidRDefault="00127275"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989" w:type="pct"/>
            <w:tcBorders>
              <w:top w:val="nil"/>
              <w:left w:val="nil"/>
              <w:bottom w:val="single" w:sz="4" w:space="0" w:color="auto"/>
              <w:right w:val="single" w:sz="4" w:space="0" w:color="auto"/>
            </w:tcBorders>
            <w:shd w:val="clear" w:color="auto" w:fill="auto"/>
            <w:vAlign w:val="bottom"/>
            <w:hideMark/>
          </w:tcPr>
          <w:p w14:paraId="4630D70C"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990" w:type="pct"/>
            <w:tcBorders>
              <w:top w:val="nil"/>
              <w:left w:val="nil"/>
              <w:bottom w:val="single" w:sz="4" w:space="0" w:color="auto"/>
              <w:right w:val="single" w:sz="4" w:space="0" w:color="auto"/>
            </w:tcBorders>
            <w:shd w:val="clear" w:color="auto" w:fill="auto"/>
            <w:vAlign w:val="bottom"/>
            <w:hideMark/>
          </w:tcPr>
          <w:p w14:paraId="5AB6D222"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w:t>
            </w:r>
          </w:p>
        </w:tc>
      </w:tr>
      <w:tr w:rsidR="00E85CCF" w:rsidRPr="00E85CCF" w14:paraId="0D05ACCA"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vAlign w:val="center"/>
            <w:hideMark/>
          </w:tcPr>
          <w:p w14:paraId="7A2B6034" w14:textId="308E3D74"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Unknown</w:t>
            </w:r>
          </w:p>
        </w:tc>
        <w:tc>
          <w:tcPr>
            <w:tcW w:w="989" w:type="pct"/>
            <w:tcBorders>
              <w:top w:val="nil"/>
              <w:left w:val="nil"/>
              <w:bottom w:val="single" w:sz="4" w:space="0" w:color="auto"/>
              <w:right w:val="single" w:sz="4" w:space="0" w:color="auto"/>
            </w:tcBorders>
            <w:shd w:val="clear" w:color="auto" w:fill="auto"/>
            <w:vAlign w:val="bottom"/>
            <w:hideMark/>
          </w:tcPr>
          <w:p w14:paraId="6D16A76B" w14:textId="66916EA8" w:rsidR="006760CC" w:rsidRPr="00E85CCF" w:rsidRDefault="006153C9" w:rsidP="005A1C8B">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989" w:type="pct"/>
            <w:tcBorders>
              <w:top w:val="nil"/>
              <w:left w:val="nil"/>
              <w:bottom w:val="single" w:sz="4" w:space="0" w:color="auto"/>
              <w:right w:val="single" w:sz="4" w:space="0" w:color="auto"/>
            </w:tcBorders>
            <w:shd w:val="clear" w:color="auto" w:fill="auto"/>
            <w:vAlign w:val="bottom"/>
            <w:hideMark/>
          </w:tcPr>
          <w:p w14:paraId="1921AFE1"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990" w:type="pct"/>
            <w:tcBorders>
              <w:top w:val="nil"/>
              <w:left w:val="nil"/>
              <w:bottom w:val="single" w:sz="4" w:space="0" w:color="auto"/>
              <w:right w:val="single" w:sz="4" w:space="0" w:color="auto"/>
            </w:tcBorders>
            <w:shd w:val="clear" w:color="auto" w:fill="auto"/>
            <w:vAlign w:val="bottom"/>
            <w:hideMark/>
          </w:tcPr>
          <w:p w14:paraId="3C6515E4" w14:textId="77777777" w:rsidR="006760CC" w:rsidRPr="00E85CCF" w:rsidRDefault="006760CC"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r>
      <w:tr w:rsidR="00E85CCF" w:rsidRPr="00E85CCF" w14:paraId="746CBC6C" w14:textId="77777777" w:rsidTr="00080C08">
        <w:trPr>
          <w:trHeight w:val="300"/>
        </w:trPr>
        <w:tc>
          <w:tcPr>
            <w:tcW w:w="2032" w:type="pct"/>
            <w:tcBorders>
              <w:top w:val="nil"/>
              <w:left w:val="single" w:sz="4" w:space="0" w:color="auto"/>
              <w:bottom w:val="single" w:sz="4" w:space="0" w:color="auto"/>
              <w:right w:val="single" w:sz="4" w:space="0" w:color="auto"/>
            </w:tcBorders>
            <w:shd w:val="clear" w:color="000000" w:fill="D9D9D9"/>
            <w:vAlign w:val="center"/>
            <w:hideMark/>
          </w:tcPr>
          <w:p w14:paraId="2DC27682"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2968" w:type="pct"/>
            <w:gridSpan w:val="3"/>
            <w:tcBorders>
              <w:top w:val="nil"/>
              <w:left w:val="nil"/>
              <w:bottom w:val="single" w:sz="4" w:space="0" w:color="auto"/>
              <w:right w:val="single" w:sz="4" w:space="0" w:color="auto"/>
            </w:tcBorders>
            <w:shd w:val="clear" w:color="000000" w:fill="D9D9D9"/>
            <w:vAlign w:val="center"/>
            <w:hideMark/>
          </w:tcPr>
          <w:p w14:paraId="1028485C" w14:textId="4C3F3065" w:rsidR="006760CC" w:rsidRPr="00E85CCF" w:rsidRDefault="006760CC" w:rsidP="005A1C8B">
            <w:pPr>
              <w:widowControl/>
              <w:overflowPunct/>
              <w:autoSpaceDE/>
              <w:autoSpaceDN/>
              <w:adjustRightInd/>
              <w:textAlignment w:val="auto"/>
              <w:rPr>
                <w:rFonts w:ascii="Times New Roman" w:hAnsi="Times New Roman"/>
                <w:szCs w:val="24"/>
                <w:lang w:eastAsia="en-GB"/>
              </w:rPr>
            </w:pPr>
          </w:p>
        </w:tc>
      </w:tr>
      <w:tr w:rsidR="00E85CCF" w:rsidRPr="00E85CCF" w14:paraId="36CB968F"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0A85749F"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specified</w:t>
            </w:r>
          </w:p>
        </w:tc>
        <w:tc>
          <w:tcPr>
            <w:tcW w:w="989" w:type="pct"/>
            <w:tcBorders>
              <w:top w:val="nil"/>
              <w:left w:val="nil"/>
              <w:bottom w:val="single" w:sz="4" w:space="0" w:color="auto"/>
              <w:right w:val="single" w:sz="4" w:space="0" w:color="auto"/>
            </w:tcBorders>
            <w:shd w:val="clear" w:color="auto" w:fill="auto"/>
            <w:noWrap/>
            <w:vAlign w:val="bottom"/>
            <w:hideMark/>
          </w:tcPr>
          <w:p w14:paraId="3CD7B521"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213</w:t>
            </w:r>
          </w:p>
        </w:tc>
        <w:tc>
          <w:tcPr>
            <w:tcW w:w="989" w:type="pct"/>
            <w:tcBorders>
              <w:top w:val="nil"/>
              <w:left w:val="nil"/>
              <w:bottom w:val="single" w:sz="4" w:space="0" w:color="auto"/>
              <w:right w:val="single" w:sz="4" w:space="0" w:color="auto"/>
            </w:tcBorders>
            <w:shd w:val="clear" w:color="auto" w:fill="auto"/>
            <w:noWrap/>
            <w:vAlign w:val="bottom"/>
            <w:hideMark/>
          </w:tcPr>
          <w:p w14:paraId="3A4C83C3"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w:t>
            </w:r>
          </w:p>
        </w:tc>
        <w:tc>
          <w:tcPr>
            <w:tcW w:w="990" w:type="pct"/>
            <w:tcBorders>
              <w:top w:val="nil"/>
              <w:left w:val="nil"/>
              <w:bottom w:val="single" w:sz="4" w:space="0" w:color="auto"/>
              <w:right w:val="single" w:sz="4" w:space="0" w:color="auto"/>
            </w:tcBorders>
            <w:shd w:val="clear" w:color="auto" w:fill="auto"/>
            <w:noWrap/>
            <w:vAlign w:val="bottom"/>
            <w:hideMark/>
          </w:tcPr>
          <w:p w14:paraId="2467A257"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308</w:t>
            </w:r>
          </w:p>
        </w:tc>
      </w:tr>
      <w:tr w:rsidR="00E85CCF" w:rsidRPr="00E85CCF" w14:paraId="25446B1A"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3B5BB335"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Any Other White Background</w:t>
            </w:r>
          </w:p>
        </w:tc>
        <w:tc>
          <w:tcPr>
            <w:tcW w:w="989" w:type="pct"/>
            <w:tcBorders>
              <w:top w:val="nil"/>
              <w:left w:val="nil"/>
              <w:bottom w:val="single" w:sz="4" w:space="0" w:color="auto"/>
              <w:right w:val="single" w:sz="4" w:space="0" w:color="auto"/>
            </w:tcBorders>
            <w:shd w:val="clear" w:color="auto" w:fill="auto"/>
            <w:noWrap/>
            <w:vAlign w:val="bottom"/>
            <w:hideMark/>
          </w:tcPr>
          <w:p w14:paraId="47F6C821"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217</w:t>
            </w:r>
          </w:p>
        </w:tc>
        <w:tc>
          <w:tcPr>
            <w:tcW w:w="989" w:type="pct"/>
            <w:tcBorders>
              <w:top w:val="nil"/>
              <w:left w:val="nil"/>
              <w:bottom w:val="single" w:sz="4" w:space="0" w:color="auto"/>
              <w:right w:val="single" w:sz="4" w:space="0" w:color="auto"/>
            </w:tcBorders>
            <w:shd w:val="clear" w:color="auto" w:fill="auto"/>
            <w:noWrap/>
            <w:vAlign w:val="bottom"/>
            <w:hideMark/>
          </w:tcPr>
          <w:p w14:paraId="61686597"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154</w:t>
            </w:r>
          </w:p>
        </w:tc>
        <w:tc>
          <w:tcPr>
            <w:tcW w:w="990" w:type="pct"/>
            <w:tcBorders>
              <w:top w:val="nil"/>
              <w:left w:val="nil"/>
              <w:bottom w:val="single" w:sz="4" w:space="0" w:color="auto"/>
              <w:right w:val="single" w:sz="4" w:space="0" w:color="auto"/>
            </w:tcBorders>
            <w:shd w:val="clear" w:color="auto" w:fill="auto"/>
            <w:noWrap/>
            <w:vAlign w:val="bottom"/>
            <w:hideMark/>
          </w:tcPr>
          <w:p w14:paraId="7D0E3642"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200</w:t>
            </w:r>
          </w:p>
        </w:tc>
      </w:tr>
      <w:tr w:rsidR="00E85CCF" w:rsidRPr="00E85CCF" w14:paraId="423E99C7"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4CCD984A"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Caribbean</w:t>
            </w:r>
          </w:p>
        </w:tc>
        <w:tc>
          <w:tcPr>
            <w:tcW w:w="989" w:type="pct"/>
            <w:tcBorders>
              <w:top w:val="nil"/>
              <w:left w:val="nil"/>
              <w:bottom w:val="single" w:sz="4" w:space="0" w:color="auto"/>
              <w:right w:val="single" w:sz="4" w:space="0" w:color="auto"/>
            </w:tcBorders>
            <w:shd w:val="clear" w:color="auto" w:fill="auto"/>
            <w:noWrap/>
            <w:vAlign w:val="bottom"/>
            <w:hideMark/>
          </w:tcPr>
          <w:p w14:paraId="0658328B" w14:textId="5BEEC511"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noWrap/>
            <w:vAlign w:val="bottom"/>
            <w:hideMark/>
          </w:tcPr>
          <w:p w14:paraId="0097A1F1" w14:textId="6F090872" w:rsidR="006760CC" w:rsidRPr="00E85CCF" w:rsidRDefault="00C64193"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90" w:type="pct"/>
            <w:tcBorders>
              <w:top w:val="nil"/>
              <w:left w:val="nil"/>
              <w:bottom w:val="single" w:sz="4" w:space="0" w:color="auto"/>
              <w:right w:val="single" w:sz="4" w:space="0" w:color="auto"/>
            </w:tcBorders>
            <w:shd w:val="clear" w:color="auto" w:fill="auto"/>
            <w:noWrap/>
            <w:vAlign w:val="bottom"/>
            <w:hideMark/>
          </w:tcPr>
          <w:p w14:paraId="542C4ACE" w14:textId="720AF8F6"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r>
      <w:tr w:rsidR="00E85CCF" w:rsidRPr="00E85CCF" w14:paraId="27609B87"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769E3D88"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 - Irish</w:t>
            </w:r>
          </w:p>
        </w:tc>
        <w:tc>
          <w:tcPr>
            <w:tcW w:w="989" w:type="pct"/>
            <w:tcBorders>
              <w:top w:val="nil"/>
              <w:left w:val="nil"/>
              <w:bottom w:val="single" w:sz="4" w:space="0" w:color="auto"/>
              <w:right w:val="single" w:sz="4" w:space="0" w:color="auto"/>
            </w:tcBorders>
            <w:shd w:val="clear" w:color="auto" w:fill="auto"/>
            <w:noWrap/>
            <w:vAlign w:val="bottom"/>
            <w:hideMark/>
          </w:tcPr>
          <w:p w14:paraId="2FAB8D3B" w14:textId="1694DDAC"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89" w:type="pct"/>
            <w:tcBorders>
              <w:top w:val="nil"/>
              <w:left w:val="nil"/>
              <w:bottom w:val="single" w:sz="4" w:space="0" w:color="auto"/>
              <w:right w:val="single" w:sz="4" w:space="0" w:color="auto"/>
            </w:tcBorders>
            <w:shd w:val="clear" w:color="auto" w:fill="auto"/>
            <w:noWrap/>
            <w:vAlign w:val="bottom"/>
            <w:hideMark/>
          </w:tcPr>
          <w:p w14:paraId="6355EFF7" w14:textId="4895DDB2" w:rsidR="006760CC" w:rsidRPr="00E85CCF" w:rsidRDefault="00C64193"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90" w:type="pct"/>
            <w:tcBorders>
              <w:top w:val="nil"/>
              <w:left w:val="nil"/>
              <w:bottom w:val="single" w:sz="4" w:space="0" w:color="auto"/>
              <w:right w:val="single" w:sz="4" w:space="0" w:color="auto"/>
            </w:tcBorders>
            <w:shd w:val="clear" w:color="auto" w:fill="auto"/>
            <w:noWrap/>
            <w:vAlign w:val="bottom"/>
            <w:hideMark/>
          </w:tcPr>
          <w:p w14:paraId="72E3C745" w14:textId="29FDE2C4"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r>
      <w:tr w:rsidR="00E85CCF" w:rsidRPr="00E85CCF" w14:paraId="2B902CAD"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403B4E74"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 and Black Caribbean</w:t>
            </w:r>
          </w:p>
        </w:tc>
        <w:tc>
          <w:tcPr>
            <w:tcW w:w="989" w:type="pct"/>
            <w:tcBorders>
              <w:top w:val="nil"/>
              <w:left w:val="nil"/>
              <w:bottom w:val="single" w:sz="4" w:space="0" w:color="auto"/>
              <w:right w:val="single" w:sz="4" w:space="0" w:color="auto"/>
            </w:tcBorders>
            <w:shd w:val="clear" w:color="auto" w:fill="auto"/>
            <w:noWrap/>
            <w:vAlign w:val="bottom"/>
            <w:hideMark/>
          </w:tcPr>
          <w:p w14:paraId="3E3D8BC3" w14:textId="5CA83CBC"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noWrap/>
            <w:vAlign w:val="bottom"/>
            <w:hideMark/>
          </w:tcPr>
          <w:p w14:paraId="5A278697" w14:textId="3866DF3D" w:rsidR="006760CC" w:rsidRPr="00E85CCF" w:rsidRDefault="00C64193"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90" w:type="pct"/>
            <w:tcBorders>
              <w:top w:val="nil"/>
              <w:left w:val="nil"/>
              <w:bottom w:val="single" w:sz="4" w:space="0" w:color="auto"/>
              <w:right w:val="single" w:sz="4" w:space="0" w:color="auto"/>
            </w:tcBorders>
            <w:shd w:val="clear" w:color="auto" w:fill="auto"/>
            <w:noWrap/>
            <w:vAlign w:val="bottom"/>
            <w:hideMark/>
          </w:tcPr>
          <w:p w14:paraId="39632506" w14:textId="0BF1342D"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r>
      <w:tr w:rsidR="00E85CCF" w:rsidRPr="00E85CCF" w14:paraId="4513DA0F"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550EA5FD"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 and Asian</w:t>
            </w:r>
          </w:p>
        </w:tc>
        <w:tc>
          <w:tcPr>
            <w:tcW w:w="989" w:type="pct"/>
            <w:tcBorders>
              <w:top w:val="nil"/>
              <w:left w:val="nil"/>
              <w:bottom w:val="single" w:sz="4" w:space="0" w:color="auto"/>
              <w:right w:val="single" w:sz="4" w:space="0" w:color="auto"/>
            </w:tcBorders>
            <w:shd w:val="clear" w:color="auto" w:fill="auto"/>
            <w:noWrap/>
            <w:vAlign w:val="bottom"/>
            <w:hideMark/>
          </w:tcPr>
          <w:p w14:paraId="2E02BD24" w14:textId="35E9897C"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89" w:type="pct"/>
            <w:tcBorders>
              <w:top w:val="nil"/>
              <w:left w:val="nil"/>
              <w:bottom w:val="single" w:sz="4" w:space="0" w:color="auto"/>
              <w:right w:val="single" w:sz="4" w:space="0" w:color="auto"/>
            </w:tcBorders>
            <w:shd w:val="clear" w:color="auto" w:fill="auto"/>
            <w:noWrap/>
            <w:vAlign w:val="bottom"/>
            <w:hideMark/>
          </w:tcPr>
          <w:p w14:paraId="3A1EECF0" w14:textId="3CC7EBA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90" w:type="pct"/>
            <w:tcBorders>
              <w:top w:val="nil"/>
              <w:left w:val="nil"/>
              <w:bottom w:val="single" w:sz="4" w:space="0" w:color="auto"/>
              <w:right w:val="single" w:sz="4" w:space="0" w:color="auto"/>
            </w:tcBorders>
            <w:shd w:val="clear" w:color="auto" w:fill="auto"/>
            <w:noWrap/>
            <w:vAlign w:val="bottom"/>
            <w:hideMark/>
          </w:tcPr>
          <w:p w14:paraId="4F748B61" w14:textId="3CB4809B"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5A4FA87"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25A158C7"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Any Other Mixed Background</w:t>
            </w:r>
          </w:p>
        </w:tc>
        <w:tc>
          <w:tcPr>
            <w:tcW w:w="989" w:type="pct"/>
            <w:tcBorders>
              <w:top w:val="nil"/>
              <w:left w:val="nil"/>
              <w:bottom w:val="single" w:sz="4" w:space="0" w:color="auto"/>
              <w:right w:val="single" w:sz="4" w:space="0" w:color="auto"/>
            </w:tcBorders>
            <w:shd w:val="clear" w:color="auto" w:fill="auto"/>
            <w:noWrap/>
            <w:vAlign w:val="bottom"/>
            <w:hideMark/>
          </w:tcPr>
          <w:p w14:paraId="39D79047"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989" w:type="pct"/>
            <w:tcBorders>
              <w:top w:val="nil"/>
              <w:left w:val="nil"/>
              <w:bottom w:val="single" w:sz="4" w:space="0" w:color="auto"/>
              <w:right w:val="single" w:sz="4" w:space="0" w:color="auto"/>
            </w:tcBorders>
            <w:shd w:val="clear" w:color="auto" w:fill="auto"/>
            <w:noWrap/>
            <w:vAlign w:val="bottom"/>
            <w:hideMark/>
          </w:tcPr>
          <w:p w14:paraId="1DC6C04C"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990" w:type="pct"/>
            <w:tcBorders>
              <w:top w:val="nil"/>
              <w:left w:val="nil"/>
              <w:bottom w:val="single" w:sz="4" w:space="0" w:color="auto"/>
              <w:right w:val="single" w:sz="4" w:space="0" w:color="auto"/>
            </w:tcBorders>
            <w:shd w:val="clear" w:color="auto" w:fill="auto"/>
            <w:noWrap/>
            <w:vAlign w:val="bottom"/>
            <w:hideMark/>
          </w:tcPr>
          <w:p w14:paraId="6CCBE88A" w14:textId="3AB87ACC"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D6EA4C1"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052C0BC0"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Any Other Black Background</w:t>
            </w:r>
          </w:p>
        </w:tc>
        <w:tc>
          <w:tcPr>
            <w:tcW w:w="989" w:type="pct"/>
            <w:tcBorders>
              <w:top w:val="nil"/>
              <w:left w:val="nil"/>
              <w:bottom w:val="single" w:sz="4" w:space="0" w:color="auto"/>
              <w:right w:val="single" w:sz="4" w:space="0" w:color="auto"/>
            </w:tcBorders>
            <w:shd w:val="clear" w:color="auto" w:fill="auto"/>
            <w:noWrap/>
            <w:vAlign w:val="bottom"/>
            <w:hideMark/>
          </w:tcPr>
          <w:p w14:paraId="05CB7E26" w14:textId="3D2ED4AF"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noWrap/>
            <w:vAlign w:val="bottom"/>
            <w:hideMark/>
          </w:tcPr>
          <w:p w14:paraId="6AB33086" w14:textId="1427ABE2"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90" w:type="pct"/>
            <w:tcBorders>
              <w:top w:val="nil"/>
              <w:left w:val="nil"/>
              <w:bottom w:val="single" w:sz="4" w:space="0" w:color="auto"/>
              <w:right w:val="single" w:sz="4" w:space="0" w:color="auto"/>
            </w:tcBorders>
            <w:shd w:val="clear" w:color="auto" w:fill="auto"/>
            <w:noWrap/>
            <w:vAlign w:val="bottom"/>
            <w:hideMark/>
          </w:tcPr>
          <w:p w14:paraId="775971C6" w14:textId="3F6B53F3"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r>
      <w:tr w:rsidR="00E85CCF" w:rsidRPr="00E85CCF" w14:paraId="1DEAF22C"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58B34246"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Pakistani</w:t>
            </w:r>
          </w:p>
        </w:tc>
        <w:tc>
          <w:tcPr>
            <w:tcW w:w="989" w:type="pct"/>
            <w:tcBorders>
              <w:top w:val="nil"/>
              <w:left w:val="nil"/>
              <w:bottom w:val="single" w:sz="4" w:space="0" w:color="auto"/>
              <w:right w:val="single" w:sz="4" w:space="0" w:color="auto"/>
            </w:tcBorders>
            <w:shd w:val="clear" w:color="auto" w:fill="auto"/>
            <w:noWrap/>
            <w:vAlign w:val="bottom"/>
            <w:hideMark/>
          </w:tcPr>
          <w:p w14:paraId="7002602D" w14:textId="48A215FD"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noWrap/>
            <w:vAlign w:val="bottom"/>
            <w:hideMark/>
          </w:tcPr>
          <w:p w14:paraId="26309C01" w14:textId="1380748F"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90" w:type="pct"/>
            <w:tcBorders>
              <w:top w:val="nil"/>
              <w:left w:val="nil"/>
              <w:bottom w:val="single" w:sz="4" w:space="0" w:color="auto"/>
              <w:right w:val="single" w:sz="4" w:space="0" w:color="auto"/>
            </w:tcBorders>
            <w:shd w:val="clear" w:color="auto" w:fill="auto"/>
            <w:noWrap/>
            <w:vAlign w:val="bottom"/>
            <w:hideMark/>
          </w:tcPr>
          <w:p w14:paraId="31DD9D5E" w14:textId="3C058282"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B5A7ABD"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59593F59"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Chinese</w:t>
            </w:r>
          </w:p>
        </w:tc>
        <w:tc>
          <w:tcPr>
            <w:tcW w:w="989" w:type="pct"/>
            <w:tcBorders>
              <w:top w:val="nil"/>
              <w:left w:val="nil"/>
              <w:bottom w:val="single" w:sz="4" w:space="0" w:color="auto"/>
              <w:right w:val="single" w:sz="4" w:space="0" w:color="auto"/>
            </w:tcBorders>
            <w:shd w:val="clear" w:color="auto" w:fill="auto"/>
            <w:noWrap/>
            <w:vAlign w:val="bottom"/>
            <w:hideMark/>
          </w:tcPr>
          <w:p w14:paraId="4FE03078" w14:textId="0D3271A4"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89" w:type="pct"/>
            <w:tcBorders>
              <w:top w:val="nil"/>
              <w:left w:val="nil"/>
              <w:bottom w:val="single" w:sz="4" w:space="0" w:color="auto"/>
              <w:right w:val="single" w:sz="4" w:space="0" w:color="auto"/>
            </w:tcBorders>
            <w:shd w:val="clear" w:color="auto" w:fill="auto"/>
            <w:noWrap/>
            <w:vAlign w:val="bottom"/>
            <w:hideMark/>
          </w:tcPr>
          <w:p w14:paraId="66B03E16" w14:textId="42045F4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80C08" w:rsidRPr="00E85CCF">
              <w:rPr>
                <w:rFonts w:ascii="Times New Roman" w:hAnsi="Times New Roman"/>
                <w:szCs w:val="24"/>
                <w:lang w:eastAsia="en-GB"/>
              </w:rPr>
              <w:t>0</w:t>
            </w:r>
          </w:p>
        </w:tc>
        <w:tc>
          <w:tcPr>
            <w:tcW w:w="990" w:type="pct"/>
            <w:tcBorders>
              <w:top w:val="nil"/>
              <w:left w:val="nil"/>
              <w:bottom w:val="single" w:sz="4" w:space="0" w:color="auto"/>
              <w:right w:val="single" w:sz="4" w:space="0" w:color="auto"/>
            </w:tcBorders>
            <w:shd w:val="clear" w:color="auto" w:fill="auto"/>
            <w:noWrap/>
            <w:vAlign w:val="bottom"/>
            <w:hideMark/>
          </w:tcPr>
          <w:p w14:paraId="124AD1AC" w14:textId="1750DFEC"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E52EE0B"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39239AE6"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Any Other Ethnic Group</w:t>
            </w:r>
          </w:p>
        </w:tc>
        <w:tc>
          <w:tcPr>
            <w:tcW w:w="989" w:type="pct"/>
            <w:tcBorders>
              <w:top w:val="nil"/>
              <w:left w:val="nil"/>
              <w:bottom w:val="single" w:sz="4" w:space="0" w:color="auto"/>
              <w:right w:val="single" w:sz="4" w:space="0" w:color="auto"/>
            </w:tcBorders>
            <w:shd w:val="clear" w:color="auto" w:fill="auto"/>
            <w:noWrap/>
            <w:vAlign w:val="bottom"/>
            <w:hideMark/>
          </w:tcPr>
          <w:p w14:paraId="25FA3529" w14:textId="51167809" w:rsidR="006760CC" w:rsidRPr="00E85CCF" w:rsidRDefault="006153C9"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89" w:type="pct"/>
            <w:tcBorders>
              <w:top w:val="nil"/>
              <w:left w:val="nil"/>
              <w:bottom w:val="single" w:sz="4" w:space="0" w:color="auto"/>
              <w:right w:val="single" w:sz="4" w:space="0" w:color="auto"/>
            </w:tcBorders>
            <w:shd w:val="clear" w:color="auto" w:fill="auto"/>
            <w:noWrap/>
            <w:vAlign w:val="bottom"/>
            <w:hideMark/>
          </w:tcPr>
          <w:p w14:paraId="0AD623F0"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990" w:type="pct"/>
            <w:tcBorders>
              <w:top w:val="nil"/>
              <w:left w:val="nil"/>
              <w:bottom w:val="single" w:sz="4" w:space="0" w:color="auto"/>
              <w:right w:val="single" w:sz="4" w:space="0" w:color="auto"/>
            </w:tcBorders>
            <w:shd w:val="clear" w:color="auto" w:fill="auto"/>
            <w:noWrap/>
            <w:vAlign w:val="bottom"/>
            <w:hideMark/>
          </w:tcPr>
          <w:p w14:paraId="542D70F3"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7F098B72" w14:textId="77777777" w:rsidTr="00080C08">
        <w:trPr>
          <w:trHeight w:val="300"/>
        </w:trPr>
        <w:tc>
          <w:tcPr>
            <w:tcW w:w="2032" w:type="pct"/>
            <w:tcBorders>
              <w:top w:val="nil"/>
              <w:left w:val="single" w:sz="4" w:space="0" w:color="auto"/>
              <w:bottom w:val="single" w:sz="4" w:space="0" w:color="auto"/>
              <w:right w:val="single" w:sz="4" w:space="0" w:color="auto"/>
            </w:tcBorders>
            <w:shd w:val="clear" w:color="auto" w:fill="auto"/>
            <w:noWrap/>
            <w:vAlign w:val="bottom"/>
            <w:hideMark/>
          </w:tcPr>
          <w:p w14:paraId="7E831F0B"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 - British</w:t>
            </w:r>
          </w:p>
        </w:tc>
        <w:tc>
          <w:tcPr>
            <w:tcW w:w="989" w:type="pct"/>
            <w:tcBorders>
              <w:top w:val="nil"/>
              <w:left w:val="nil"/>
              <w:bottom w:val="single" w:sz="4" w:space="0" w:color="auto"/>
              <w:right w:val="single" w:sz="4" w:space="0" w:color="auto"/>
            </w:tcBorders>
            <w:shd w:val="clear" w:color="auto" w:fill="auto"/>
            <w:noWrap/>
            <w:vAlign w:val="bottom"/>
            <w:hideMark/>
          </w:tcPr>
          <w:p w14:paraId="074ADD5D"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c>
          <w:tcPr>
            <w:tcW w:w="989" w:type="pct"/>
            <w:tcBorders>
              <w:top w:val="nil"/>
              <w:left w:val="nil"/>
              <w:bottom w:val="single" w:sz="4" w:space="0" w:color="auto"/>
              <w:right w:val="single" w:sz="4" w:space="0" w:color="auto"/>
            </w:tcBorders>
            <w:shd w:val="clear" w:color="auto" w:fill="auto"/>
            <w:noWrap/>
            <w:vAlign w:val="bottom"/>
            <w:hideMark/>
          </w:tcPr>
          <w:p w14:paraId="5E1AEFB5"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c>
          <w:tcPr>
            <w:tcW w:w="990" w:type="pct"/>
            <w:tcBorders>
              <w:top w:val="nil"/>
              <w:left w:val="nil"/>
              <w:bottom w:val="single" w:sz="4" w:space="0" w:color="auto"/>
              <w:right w:val="single" w:sz="4" w:space="0" w:color="auto"/>
            </w:tcBorders>
            <w:shd w:val="clear" w:color="auto" w:fill="auto"/>
            <w:noWrap/>
            <w:vAlign w:val="bottom"/>
            <w:hideMark/>
          </w:tcPr>
          <w:p w14:paraId="4A6AD210" w14:textId="77777777" w:rsidR="006760CC" w:rsidRPr="00E85CCF" w:rsidRDefault="006760CC" w:rsidP="00080C08">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r>
      <w:tr w:rsidR="00E85CCF" w:rsidRPr="00E85CCF" w14:paraId="08273898" w14:textId="77777777" w:rsidTr="00080C08">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hideMark/>
          </w:tcPr>
          <w:p w14:paraId="4B333FE6" w14:textId="77777777" w:rsidR="006760CC" w:rsidRPr="00E85CCF" w:rsidRDefault="006760CC"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080C08" w:rsidRPr="00E85CCF" w14:paraId="5E0D6B0D" w14:textId="77777777" w:rsidTr="00080C08">
        <w:trPr>
          <w:trHeight w:val="41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6F668BF" w14:textId="47900AA5" w:rsidR="006760CC" w:rsidRPr="00E85CCF" w:rsidRDefault="006760CC"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provided by Health and Social Care, Multi-Agency Support Hub</w:t>
            </w:r>
            <w:r w:rsidR="005A306B" w:rsidRPr="00E85CCF">
              <w:rPr>
                <w:rFonts w:ascii="Times New Roman" w:hAnsi="Times New Roman"/>
                <w:szCs w:val="24"/>
                <w:lang w:eastAsia="en-GB"/>
              </w:rPr>
              <w:t>.</w:t>
            </w:r>
          </w:p>
          <w:p w14:paraId="06850935" w14:textId="77777777" w:rsidR="005A306B" w:rsidRPr="00E85CCF" w:rsidRDefault="005A306B" w:rsidP="005A1C8B">
            <w:pPr>
              <w:widowControl/>
              <w:overflowPunct/>
              <w:autoSpaceDE/>
              <w:autoSpaceDN/>
              <w:adjustRightInd/>
              <w:textAlignment w:val="auto"/>
              <w:rPr>
                <w:rFonts w:ascii="Times New Roman" w:hAnsi="Times New Roman"/>
                <w:szCs w:val="24"/>
                <w:lang w:eastAsia="en-GB"/>
              </w:rPr>
            </w:pPr>
          </w:p>
          <w:p w14:paraId="63B2D11F" w14:textId="59AD1F33" w:rsidR="00486FDA" w:rsidRPr="00E85CCF" w:rsidRDefault="006153C9" w:rsidP="00486FDA">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2BE19BF8" w14:textId="77777777" w:rsidR="006760CC" w:rsidRPr="00E85CCF" w:rsidRDefault="006760CC" w:rsidP="00C77241">
      <w:pPr>
        <w:pStyle w:val="DeptBullets"/>
        <w:numPr>
          <w:ilvl w:val="0"/>
          <w:numId w:val="0"/>
        </w:numPr>
        <w:rPr>
          <w:rFonts w:ascii="Times New Roman" w:hAnsi="Times New Roman"/>
          <w:szCs w:val="24"/>
        </w:rPr>
      </w:pPr>
    </w:p>
    <w:p w14:paraId="1C523E5D" w14:textId="7C827FC1" w:rsidR="00C77241" w:rsidRPr="00E85CCF" w:rsidRDefault="002A68E2"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36AC2DA3" w14:textId="77777777" w:rsidTr="00C450CD">
        <w:trPr>
          <w:trHeight w:val="156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F832EEF" w14:textId="2D71AED2" w:rsidR="00356C52"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48.</w:t>
            </w:r>
            <w:r>
              <w:rPr>
                <w:rFonts w:ascii="Times New Roman" w:hAnsi="Times New Roman"/>
                <w:b/>
                <w:bCs/>
                <w:szCs w:val="24"/>
                <w:lang w:eastAsia="en-GB"/>
              </w:rPr>
              <w:t xml:space="preserve"> </w:t>
            </w:r>
            <w:r w:rsidR="00356C52" w:rsidRPr="00E85CCF">
              <w:rPr>
                <w:rFonts w:ascii="Times New Roman" w:hAnsi="Times New Roman"/>
                <w:b/>
                <w:bCs/>
                <w:szCs w:val="24"/>
                <w:lang w:eastAsia="en-GB"/>
              </w:rPr>
              <w:t xml:space="preserve">Number of children who have received protective measures and multidisciplinary remedies provided to children who are victims and witnesses of violence, in particular abuse, neglect and sexual exploitation and abuse in </w:t>
            </w:r>
            <w:r w:rsidR="00356C52" w:rsidRPr="00E85CCF">
              <w:rPr>
                <w:rFonts w:ascii="Times New Roman" w:hAnsi="Times New Roman"/>
                <w:b/>
                <w:bCs/>
                <w:szCs w:val="24"/>
                <w:u w:val="single"/>
                <w:lang w:eastAsia="en-GB"/>
              </w:rPr>
              <w:t>Jersey</w:t>
            </w:r>
            <w:r w:rsidR="00356C52" w:rsidRPr="00E85CCF">
              <w:rPr>
                <w:rFonts w:ascii="Times New Roman" w:hAnsi="Times New Roman"/>
                <w:b/>
                <w:bCs/>
                <w:szCs w:val="24"/>
                <w:lang w:eastAsia="en-GB"/>
              </w:rPr>
              <w:t>, 2017</w:t>
            </w:r>
            <w:r w:rsidR="00EE7F15">
              <w:rPr>
                <w:rFonts w:ascii="Times New Roman" w:hAnsi="Times New Roman"/>
                <w:b/>
                <w:bCs/>
                <w:szCs w:val="24"/>
                <w:lang w:eastAsia="en-GB"/>
              </w:rPr>
              <w:t>-</w:t>
            </w:r>
            <w:r w:rsidR="00356C52" w:rsidRPr="00E85CCF">
              <w:rPr>
                <w:rFonts w:ascii="Times New Roman" w:hAnsi="Times New Roman"/>
                <w:b/>
                <w:bCs/>
                <w:szCs w:val="24"/>
                <w:lang w:eastAsia="en-GB"/>
              </w:rPr>
              <w:t>2021</w:t>
            </w:r>
          </w:p>
        </w:tc>
      </w:tr>
      <w:tr w:rsidR="00E85CCF" w:rsidRPr="00E85CCF" w14:paraId="46C26480" w14:textId="77777777" w:rsidTr="00156CCF">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065FA381" w14:textId="77777777"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1E1044D0" w14:textId="77777777" w:rsidR="00356C52" w:rsidRPr="00E85CCF" w:rsidRDefault="00356C52"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712C94D5" w14:textId="77777777" w:rsidR="00356C52" w:rsidRPr="00E85CCF" w:rsidRDefault="00356C52"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5656B533" w14:textId="77777777" w:rsidR="00356C52" w:rsidRPr="00E85CCF" w:rsidRDefault="00356C52"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57724F40" w14:textId="77777777" w:rsidR="00356C52" w:rsidRPr="00E85CCF" w:rsidRDefault="00356C52"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57572F67" w14:textId="77777777" w:rsidR="00356C52" w:rsidRPr="00E85CCF" w:rsidRDefault="00356C52"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6166A5D"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A96536D" w14:textId="744F399A" w:rsidR="00356C52" w:rsidRPr="00E85CCF" w:rsidRDefault="00356C52" w:rsidP="00C450CD">
            <w:pPr>
              <w:widowControl/>
              <w:overflowPunct/>
              <w:autoSpaceDE/>
              <w:autoSpaceDN/>
              <w:adjustRightInd/>
              <w:textAlignment w:val="auto"/>
              <w:rPr>
                <w:rFonts w:ascii="Times New Roman" w:hAnsi="Times New Roman"/>
                <w:b/>
                <w:bCs/>
                <w:szCs w:val="24"/>
                <w:vertAlign w:val="superscript"/>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noWrap/>
            <w:vAlign w:val="bottom"/>
            <w:hideMark/>
          </w:tcPr>
          <w:p w14:paraId="640B36A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180</w:t>
            </w:r>
          </w:p>
        </w:tc>
        <w:tc>
          <w:tcPr>
            <w:tcW w:w="721" w:type="pct"/>
            <w:tcBorders>
              <w:top w:val="nil"/>
              <w:left w:val="nil"/>
              <w:bottom w:val="single" w:sz="4" w:space="0" w:color="auto"/>
              <w:right w:val="single" w:sz="4" w:space="0" w:color="auto"/>
            </w:tcBorders>
            <w:shd w:val="clear" w:color="auto" w:fill="auto"/>
            <w:noWrap/>
            <w:vAlign w:val="bottom"/>
            <w:hideMark/>
          </w:tcPr>
          <w:p w14:paraId="1D3D0F32"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180</w:t>
            </w:r>
          </w:p>
        </w:tc>
        <w:tc>
          <w:tcPr>
            <w:tcW w:w="721" w:type="pct"/>
            <w:tcBorders>
              <w:top w:val="nil"/>
              <w:left w:val="nil"/>
              <w:bottom w:val="single" w:sz="4" w:space="0" w:color="auto"/>
              <w:right w:val="single" w:sz="4" w:space="0" w:color="auto"/>
            </w:tcBorders>
            <w:shd w:val="clear" w:color="auto" w:fill="auto"/>
            <w:noWrap/>
            <w:vAlign w:val="bottom"/>
            <w:hideMark/>
          </w:tcPr>
          <w:p w14:paraId="4A7CB92B"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w:t>
            </w:r>
          </w:p>
        </w:tc>
        <w:tc>
          <w:tcPr>
            <w:tcW w:w="721" w:type="pct"/>
            <w:tcBorders>
              <w:top w:val="nil"/>
              <w:left w:val="nil"/>
              <w:bottom w:val="single" w:sz="4" w:space="0" w:color="auto"/>
              <w:right w:val="single" w:sz="4" w:space="0" w:color="auto"/>
            </w:tcBorders>
            <w:shd w:val="clear" w:color="auto" w:fill="auto"/>
            <w:noWrap/>
            <w:vAlign w:val="bottom"/>
            <w:hideMark/>
          </w:tcPr>
          <w:p w14:paraId="2DD895D1"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c>
          <w:tcPr>
            <w:tcW w:w="720" w:type="pct"/>
            <w:tcBorders>
              <w:top w:val="nil"/>
              <w:left w:val="nil"/>
              <w:bottom w:val="single" w:sz="4" w:space="0" w:color="auto"/>
              <w:right w:val="single" w:sz="4" w:space="0" w:color="auto"/>
            </w:tcBorders>
            <w:shd w:val="clear" w:color="auto" w:fill="auto"/>
            <w:noWrap/>
            <w:vAlign w:val="bottom"/>
            <w:hideMark/>
          </w:tcPr>
          <w:p w14:paraId="68F83BA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156CCF" w:rsidRPr="00E85CCF" w14:paraId="2C5FC1C9" w14:textId="77777777" w:rsidTr="00156CCF">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74FB37B1" w14:textId="77777777" w:rsidR="00156CCF" w:rsidRPr="00E85CCF" w:rsidRDefault="00156CC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0208F305" w14:textId="63EFE52A" w:rsidR="00156CCF" w:rsidRPr="00E85CCF" w:rsidRDefault="00156CC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5896325"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09A13FC" w14:textId="1E61B91E"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vAlign w:val="center"/>
            <w:hideMark/>
          </w:tcPr>
          <w:p w14:paraId="61FDA4D4"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721" w:type="pct"/>
            <w:tcBorders>
              <w:top w:val="nil"/>
              <w:left w:val="nil"/>
              <w:bottom w:val="single" w:sz="4" w:space="0" w:color="auto"/>
              <w:right w:val="single" w:sz="4" w:space="0" w:color="auto"/>
            </w:tcBorders>
            <w:shd w:val="clear" w:color="auto" w:fill="auto"/>
            <w:vAlign w:val="center"/>
            <w:hideMark/>
          </w:tcPr>
          <w:p w14:paraId="5AA943A3"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721" w:type="pct"/>
            <w:tcBorders>
              <w:top w:val="nil"/>
              <w:left w:val="nil"/>
              <w:bottom w:val="single" w:sz="4" w:space="0" w:color="auto"/>
              <w:right w:val="single" w:sz="4" w:space="0" w:color="auto"/>
            </w:tcBorders>
            <w:shd w:val="clear" w:color="auto" w:fill="auto"/>
            <w:vAlign w:val="center"/>
            <w:hideMark/>
          </w:tcPr>
          <w:p w14:paraId="2A94B043"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21" w:type="pct"/>
            <w:tcBorders>
              <w:top w:val="nil"/>
              <w:left w:val="nil"/>
              <w:bottom w:val="single" w:sz="4" w:space="0" w:color="auto"/>
              <w:right w:val="single" w:sz="4" w:space="0" w:color="auto"/>
            </w:tcBorders>
            <w:shd w:val="clear" w:color="auto" w:fill="auto"/>
            <w:vAlign w:val="center"/>
            <w:hideMark/>
          </w:tcPr>
          <w:p w14:paraId="253AD155"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0" w:type="pct"/>
            <w:tcBorders>
              <w:top w:val="nil"/>
              <w:left w:val="nil"/>
              <w:bottom w:val="single" w:sz="4" w:space="0" w:color="auto"/>
              <w:right w:val="single" w:sz="4" w:space="0" w:color="auto"/>
            </w:tcBorders>
            <w:shd w:val="clear" w:color="auto" w:fill="auto"/>
            <w:vAlign w:val="center"/>
            <w:hideMark/>
          </w:tcPr>
          <w:p w14:paraId="5C7D7F4C"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r>
      <w:tr w:rsidR="00E85CCF" w:rsidRPr="00E85CCF" w14:paraId="75ACE511"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2AD68CC" w14:textId="2607643B"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vAlign w:val="center"/>
            <w:hideMark/>
          </w:tcPr>
          <w:p w14:paraId="219A123C"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721" w:type="pct"/>
            <w:tcBorders>
              <w:top w:val="nil"/>
              <w:left w:val="nil"/>
              <w:bottom w:val="single" w:sz="4" w:space="0" w:color="auto"/>
              <w:right w:val="single" w:sz="4" w:space="0" w:color="auto"/>
            </w:tcBorders>
            <w:shd w:val="clear" w:color="auto" w:fill="auto"/>
            <w:vAlign w:val="center"/>
            <w:hideMark/>
          </w:tcPr>
          <w:p w14:paraId="2EBA3D26"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21" w:type="pct"/>
            <w:tcBorders>
              <w:top w:val="nil"/>
              <w:left w:val="nil"/>
              <w:bottom w:val="single" w:sz="4" w:space="0" w:color="auto"/>
              <w:right w:val="single" w:sz="4" w:space="0" w:color="auto"/>
            </w:tcBorders>
            <w:shd w:val="clear" w:color="auto" w:fill="auto"/>
            <w:vAlign w:val="center"/>
            <w:hideMark/>
          </w:tcPr>
          <w:p w14:paraId="39C89AD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4" w:space="0" w:color="auto"/>
              <w:right w:val="single" w:sz="4" w:space="0" w:color="auto"/>
            </w:tcBorders>
            <w:shd w:val="clear" w:color="auto" w:fill="auto"/>
            <w:vAlign w:val="center"/>
            <w:hideMark/>
          </w:tcPr>
          <w:p w14:paraId="5FEA1C1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0" w:type="pct"/>
            <w:tcBorders>
              <w:top w:val="nil"/>
              <w:left w:val="nil"/>
              <w:bottom w:val="single" w:sz="4" w:space="0" w:color="auto"/>
              <w:right w:val="single" w:sz="4" w:space="0" w:color="auto"/>
            </w:tcBorders>
            <w:shd w:val="clear" w:color="auto" w:fill="auto"/>
            <w:vAlign w:val="center"/>
            <w:hideMark/>
          </w:tcPr>
          <w:p w14:paraId="3344E90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r>
      <w:tr w:rsidR="00156CCF" w:rsidRPr="00E85CCF" w14:paraId="63CCAA4E" w14:textId="77777777" w:rsidTr="00156CCF">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04DCC579" w14:textId="77777777" w:rsidR="00156CCF" w:rsidRPr="00E85CCF" w:rsidRDefault="00156CC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637D9511" w14:textId="6443A70C" w:rsidR="00156CCF" w:rsidRPr="00E85CCF" w:rsidRDefault="00156CC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6738A383"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DAE5937" w14:textId="049CE4FC"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4" w:space="0" w:color="auto"/>
              <w:right w:val="single" w:sz="4" w:space="0" w:color="auto"/>
            </w:tcBorders>
            <w:shd w:val="clear" w:color="auto" w:fill="auto"/>
            <w:vAlign w:val="bottom"/>
            <w:hideMark/>
          </w:tcPr>
          <w:p w14:paraId="64A15584" w14:textId="5CDB8DC0" w:rsidR="00356C52" w:rsidRPr="00E85CCF" w:rsidRDefault="006153C9"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C5A8E2F" w14:textId="5E3C3224"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90D63C2" w14:textId="6317C6B2"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1B8FCA3" w14:textId="6D7CF069"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60C10062" w14:textId="78A49326"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350922B"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2E5D8B9" w14:textId="120937D8"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4" w:space="0" w:color="auto"/>
              <w:right w:val="single" w:sz="4" w:space="0" w:color="auto"/>
            </w:tcBorders>
            <w:shd w:val="clear" w:color="auto" w:fill="auto"/>
            <w:vAlign w:val="bottom"/>
            <w:hideMark/>
          </w:tcPr>
          <w:p w14:paraId="46B7D58C"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15883960"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260DD65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7BE59A5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0" w:type="pct"/>
            <w:tcBorders>
              <w:top w:val="nil"/>
              <w:left w:val="nil"/>
              <w:bottom w:val="single" w:sz="4" w:space="0" w:color="auto"/>
              <w:right w:val="single" w:sz="4" w:space="0" w:color="auto"/>
            </w:tcBorders>
            <w:shd w:val="clear" w:color="auto" w:fill="auto"/>
            <w:vAlign w:val="bottom"/>
            <w:hideMark/>
          </w:tcPr>
          <w:p w14:paraId="325F7677"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2643FC66"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504346B" w14:textId="06B017F6"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4" w:space="0" w:color="auto"/>
              <w:right w:val="single" w:sz="4" w:space="0" w:color="auto"/>
            </w:tcBorders>
            <w:shd w:val="clear" w:color="auto" w:fill="auto"/>
            <w:vAlign w:val="bottom"/>
            <w:hideMark/>
          </w:tcPr>
          <w:p w14:paraId="5D5BBA92"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1" w:type="pct"/>
            <w:tcBorders>
              <w:top w:val="nil"/>
              <w:left w:val="nil"/>
              <w:bottom w:val="single" w:sz="4" w:space="0" w:color="auto"/>
              <w:right w:val="single" w:sz="4" w:space="0" w:color="auto"/>
            </w:tcBorders>
            <w:shd w:val="clear" w:color="auto" w:fill="auto"/>
            <w:vAlign w:val="bottom"/>
            <w:hideMark/>
          </w:tcPr>
          <w:p w14:paraId="23115AB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vAlign w:val="bottom"/>
            <w:hideMark/>
          </w:tcPr>
          <w:p w14:paraId="6BD2ED7C"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15ED8C4F"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0" w:type="pct"/>
            <w:tcBorders>
              <w:top w:val="nil"/>
              <w:left w:val="nil"/>
              <w:bottom w:val="single" w:sz="4" w:space="0" w:color="auto"/>
              <w:right w:val="single" w:sz="4" w:space="0" w:color="auto"/>
            </w:tcBorders>
            <w:shd w:val="clear" w:color="auto" w:fill="auto"/>
            <w:vAlign w:val="bottom"/>
            <w:hideMark/>
          </w:tcPr>
          <w:p w14:paraId="552C79A8"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2C2B622A"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9368AC8" w14:textId="2C93FE94"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5C76D732"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vAlign w:val="bottom"/>
            <w:hideMark/>
          </w:tcPr>
          <w:p w14:paraId="562A9060"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21" w:type="pct"/>
            <w:tcBorders>
              <w:top w:val="nil"/>
              <w:left w:val="nil"/>
              <w:bottom w:val="single" w:sz="4" w:space="0" w:color="auto"/>
              <w:right w:val="single" w:sz="4" w:space="0" w:color="auto"/>
            </w:tcBorders>
            <w:shd w:val="clear" w:color="auto" w:fill="auto"/>
            <w:vAlign w:val="bottom"/>
            <w:hideMark/>
          </w:tcPr>
          <w:p w14:paraId="39F18C57"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4" w:space="0" w:color="auto"/>
              <w:right w:val="single" w:sz="4" w:space="0" w:color="auto"/>
            </w:tcBorders>
            <w:shd w:val="clear" w:color="auto" w:fill="auto"/>
            <w:vAlign w:val="bottom"/>
            <w:hideMark/>
          </w:tcPr>
          <w:p w14:paraId="02A1BAC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0" w:type="pct"/>
            <w:tcBorders>
              <w:top w:val="nil"/>
              <w:left w:val="nil"/>
              <w:bottom w:val="single" w:sz="4" w:space="0" w:color="auto"/>
              <w:right w:val="single" w:sz="4" w:space="0" w:color="auto"/>
            </w:tcBorders>
            <w:shd w:val="clear" w:color="auto" w:fill="auto"/>
            <w:vAlign w:val="bottom"/>
            <w:hideMark/>
          </w:tcPr>
          <w:p w14:paraId="1188121B"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r>
      <w:tr w:rsidR="00E85CCF" w:rsidRPr="00E85CCF" w14:paraId="1CD16949"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761B343" w14:textId="449A2ECF"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1A26C831"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vAlign w:val="bottom"/>
            <w:hideMark/>
          </w:tcPr>
          <w:p w14:paraId="5CDAB1C7"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4CE2FF0D"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3B5F74CF"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0" w:type="pct"/>
            <w:tcBorders>
              <w:top w:val="nil"/>
              <w:left w:val="nil"/>
              <w:bottom w:val="single" w:sz="4" w:space="0" w:color="auto"/>
              <w:right w:val="single" w:sz="4" w:space="0" w:color="auto"/>
            </w:tcBorders>
            <w:shd w:val="clear" w:color="auto" w:fill="auto"/>
            <w:vAlign w:val="bottom"/>
            <w:hideMark/>
          </w:tcPr>
          <w:p w14:paraId="5810EFEE"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156CCF" w:rsidRPr="00E85CCF" w14:paraId="2B3F3745" w14:textId="77777777" w:rsidTr="00156CCF">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28C0D79C" w14:textId="77777777" w:rsidR="00156CCF" w:rsidRPr="00E85CCF" w:rsidRDefault="00156CC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2DA843D6" w14:textId="264E1E73" w:rsidR="00156CCF" w:rsidRPr="00E85CCF" w:rsidRDefault="00156CCF"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4CED9F3D"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3381354" w14:textId="290E144B"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w:t>
            </w:r>
            <w:r w:rsidR="006E4843" w:rsidRPr="00E85CCF">
              <w:rPr>
                <w:rFonts w:ascii="Times New Roman" w:hAnsi="Times New Roman"/>
                <w:b/>
                <w:bCs/>
                <w:szCs w:val="24"/>
                <w:lang w:eastAsia="en-GB"/>
              </w:rPr>
              <w:t>e</w:t>
            </w:r>
          </w:p>
        </w:tc>
        <w:tc>
          <w:tcPr>
            <w:tcW w:w="721" w:type="pct"/>
            <w:tcBorders>
              <w:top w:val="nil"/>
              <w:left w:val="nil"/>
              <w:bottom w:val="single" w:sz="4" w:space="0" w:color="auto"/>
              <w:right w:val="single" w:sz="4" w:space="0" w:color="auto"/>
            </w:tcBorders>
            <w:shd w:val="clear" w:color="auto" w:fill="auto"/>
            <w:vAlign w:val="bottom"/>
            <w:hideMark/>
          </w:tcPr>
          <w:p w14:paraId="094A5F60"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c>
          <w:tcPr>
            <w:tcW w:w="721" w:type="pct"/>
            <w:tcBorders>
              <w:top w:val="nil"/>
              <w:left w:val="nil"/>
              <w:bottom w:val="single" w:sz="4" w:space="0" w:color="auto"/>
              <w:right w:val="single" w:sz="4" w:space="0" w:color="auto"/>
            </w:tcBorders>
            <w:shd w:val="clear" w:color="auto" w:fill="auto"/>
            <w:vAlign w:val="bottom"/>
            <w:hideMark/>
          </w:tcPr>
          <w:p w14:paraId="0539A1E5"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721" w:type="pct"/>
            <w:tcBorders>
              <w:top w:val="nil"/>
              <w:left w:val="nil"/>
              <w:bottom w:val="single" w:sz="4" w:space="0" w:color="auto"/>
              <w:right w:val="single" w:sz="4" w:space="0" w:color="auto"/>
            </w:tcBorders>
            <w:shd w:val="clear" w:color="auto" w:fill="auto"/>
            <w:vAlign w:val="bottom"/>
            <w:hideMark/>
          </w:tcPr>
          <w:p w14:paraId="0F0494A1"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721" w:type="pct"/>
            <w:tcBorders>
              <w:top w:val="nil"/>
              <w:left w:val="nil"/>
              <w:bottom w:val="single" w:sz="4" w:space="0" w:color="auto"/>
              <w:right w:val="single" w:sz="4" w:space="0" w:color="auto"/>
            </w:tcBorders>
            <w:shd w:val="clear" w:color="auto" w:fill="auto"/>
            <w:vAlign w:val="bottom"/>
            <w:hideMark/>
          </w:tcPr>
          <w:p w14:paraId="3DC68E13"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720" w:type="pct"/>
            <w:tcBorders>
              <w:top w:val="nil"/>
              <w:left w:val="nil"/>
              <w:bottom w:val="single" w:sz="4" w:space="0" w:color="auto"/>
              <w:right w:val="single" w:sz="4" w:space="0" w:color="auto"/>
            </w:tcBorders>
            <w:shd w:val="clear" w:color="auto" w:fill="auto"/>
            <w:vAlign w:val="bottom"/>
            <w:hideMark/>
          </w:tcPr>
          <w:p w14:paraId="0545417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r>
      <w:tr w:rsidR="00E85CCF" w:rsidRPr="00E85CCF" w14:paraId="44D8C187"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302D0A9" w14:textId="1C2D4296"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4" w:space="0" w:color="auto"/>
              <w:right w:val="single" w:sz="4" w:space="0" w:color="auto"/>
            </w:tcBorders>
            <w:shd w:val="clear" w:color="auto" w:fill="auto"/>
            <w:vAlign w:val="bottom"/>
            <w:hideMark/>
          </w:tcPr>
          <w:p w14:paraId="2E0BB3A5"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11F78907"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60507AFA"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0A8AB3D2"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06214174"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58515244"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A852F56" w14:textId="0F604275"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4" w:space="0" w:color="auto"/>
              <w:right w:val="single" w:sz="4" w:space="0" w:color="auto"/>
            </w:tcBorders>
            <w:shd w:val="clear" w:color="auto" w:fill="auto"/>
            <w:vAlign w:val="bottom"/>
            <w:hideMark/>
          </w:tcPr>
          <w:p w14:paraId="7275C12B" w14:textId="58418B9A"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A80810A" w14:textId="30B789FA"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EE31E33" w14:textId="098D5048"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A0A3B89" w14:textId="761690CD"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459AA24E" w14:textId="71E3FF17"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1B127AD"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2CDE2EE" w14:textId="7AE2490C"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4" w:space="0" w:color="auto"/>
              <w:right w:val="single" w:sz="4" w:space="0" w:color="auto"/>
            </w:tcBorders>
            <w:shd w:val="clear" w:color="auto" w:fill="auto"/>
            <w:vAlign w:val="bottom"/>
            <w:hideMark/>
          </w:tcPr>
          <w:p w14:paraId="6F879156"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3EDF7805" w14:textId="6A02F7C8"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E0C2153" w14:textId="0E96C420"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26727E5" w14:textId="4648D337"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5A72659D" w14:textId="5EC43DEC"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A3E17C1" w14:textId="77777777" w:rsidTr="00156CCF">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90CD97E" w14:textId="2190833D"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4" w:space="0" w:color="auto"/>
              <w:right w:val="single" w:sz="4" w:space="0" w:color="auto"/>
            </w:tcBorders>
            <w:shd w:val="clear" w:color="auto" w:fill="auto"/>
            <w:vAlign w:val="bottom"/>
            <w:hideMark/>
          </w:tcPr>
          <w:p w14:paraId="5D009435" w14:textId="4BB17DD5"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A42A27F" w14:textId="5EB7B476"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960DBE5" w14:textId="0E79FE74"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43E0C079" w14:textId="21B6B50F"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2044CB75" w14:textId="727FFB75" w:rsidR="00356C52"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97C9B78" w14:textId="77777777" w:rsidTr="00156CCF">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0B220F33" w14:textId="77777777"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0F53B612" w14:textId="56019FB6"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4A0EAAAA" w14:textId="77777777" w:rsidTr="00156CCF">
        <w:trPr>
          <w:trHeight w:val="51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C6516A5" w14:textId="40076CEA"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4" w:space="0" w:color="auto"/>
              <w:right w:val="single" w:sz="4" w:space="0" w:color="auto"/>
            </w:tcBorders>
            <w:shd w:val="clear" w:color="auto" w:fill="auto"/>
            <w:vAlign w:val="bottom"/>
            <w:hideMark/>
          </w:tcPr>
          <w:p w14:paraId="2D229FCB"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2458FF25"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05410477"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2A54EA6D"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16B21CFC" w14:textId="77777777" w:rsidR="00356C52" w:rsidRPr="00E85CCF" w:rsidRDefault="00356C5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9362B6E" w14:textId="77777777" w:rsidTr="00B04BD2">
        <w:trPr>
          <w:trHeight w:val="376"/>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2FB621A9" w14:textId="77B3E98C" w:rsidR="00356C52" w:rsidRPr="00E85CCF" w:rsidRDefault="00356C52"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080C08" w:rsidRPr="00E85CCF" w14:paraId="5979B1C2" w14:textId="77777777" w:rsidTr="00C450CD">
        <w:trPr>
          <w:trHeight w:val="91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E2D0F67" w14:textId="77777777" w:rsidR="00356C52" w:rsidRPr="00E85CCF" w:rsidRDefault="00356C52"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Figures are based upon any child looked after or placed on the Child Protection register as of year-end (31st December).</w:t>
            </w:r>
          </w:p>
          <w:p w14:paraId="6F655455" w14:textId="77777777" w:rsidR="00356C52" w:rsidRPr="00E85CCF" w:rsidRDefault="00356C52"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Figures rounded to the nearest 10.</w:t>
            </w:r>
          </w:p>
          <w:p w14:paraId="1AE790C4" w14:textId="77777777" w:rsidR="005A306B" w:rsidRPr="00E85CCF" w:rsidRDefault="005A306B" w:rsidP="00C450CD">
            <w:pPr>
              <w:widowControl/>
              <w:overflowPunct/>
              <w:autoSpaceDE/>
              <w:autoSpaceDN/>
              <w:adjustRightInd/>
              <w:textAlignment w:val="auto"/>
              <w:rPr>
                <w:rFonts w:ascii="Times New Roman" w:hAnsi="Times New Roman"/>
                <w:szCs w:val="24"/>
                <w:lang w:eastAsia="en-GB"/>
              </w:rPr>
            </w:pPr>
          </w:p>
          <w:p w14:paraId="11B4A063" w14:textId="1F94A15F" w:rsidR="00080C08" w:rsidRPr="00E85CCF" w:rsidRDefault="006153C9" w:rsidP="00080C08">
            <w:pPr>
              <w:widowControl/>
              <w:overflowPunct/>
              <w:autoSpaceDE/>
              <w:autoSpaceDN/>
              <w:adjustRightInd/>
              <w:textAlignment w:val="auto"/>
              <w:rPr>
                <w:rFonts w:ascii="Times New Roman" w:hAnsi="Times New Roman"/>
                <w:i/>
                <w:iCs/>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1D16D201" w14:textId="77777777" w:rsidR="00356C52" w:rsidRPr="00E85CCF" w:rsidRDefault="00356C52" w:rsidP="00C77241">
      <w:pPr>
        <w:pStyle w:val="DeptBullets"/>
        <w:numPr>
          <w:ilvl w:val="0"/>
          <w:numId w:val="0"/>
        </w:numPr>
        <w:rPr>
          <w:rFonts w:ascii="Times New Roman" w:hAnsi="Times New Roman"/>
          <w:szCs w:val="24"/>
        </w:rPr>
      </w:pPr>
    </w:p>
    <w:p w14:paraId="1A2F2B10" w14:textId="356C0234" w:rsidR="00C77241" w:rsidRPr="00E85CCF" w:rsidRDefault="002A68E2"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p>
    <w:tbl>
      <w:tblPr>
        <w:tblStyle w:val="TableGrid"/>
        <w:tblW w:w="5000" w:type="pct"/>
        <w:tblLook w:val="04A0" w:firstRow="1" w:lastRow="0" w:firstColumn="1" w:lastColumn="0" w:noHBand="0" w:noVBand="1"/>
      </w:tblPr>
      <w:tblGrid>
        <w:gridCol w:w="2816"/>
        <w:gridCol w:w="1186"/>
        <w:gridCol w:w="1074"/>
        <w:gridCol w:w="1074"/>
        <w:gridCol w:w="1074"/>
        <w:gridCol w:w="1072"/>
      </w:tblGrid>
      <w:tr w:rsidR="00E85CCF" w:rsidRPr="00E85CCF" w14:paraId="4615E7F4" w14:textId="77777777" w:rsidTr="007F7796">
        <w:trPr>
          <w:trHeight w:val="452"/>
        </w:trPr>
        <w:tc>
          <w:tcPr>
            <w:tcW w:w="5000" w:type="pct"/>
            <w:gridSpan w:val="6"/>
          </w:tcPr>
          <w:p w14:paraId="26632F2F" w14:textId="78EFBA19" w:rsidR="007F7796" w:rsidRPr="00E85CCF" w:rsidRDefault="00A1297B" w:rsidP="007F7796">
            <w:pPr>
              <w:pStyle w:val="DeptBullets"/>
              <w:numPr>
                <w:ilvl w:val="0"/>
                <w:numId w:val="0"/>
              </w:numPr>
              <w:spacing w:after="0"/>
              <w:rPr>
                <w:rFonts w:ascii="Times New Roman" w:hAnsi="Times New Roman"/>
                <w:b/>
                <w:bCs/>
                <w:szCs w:val="24"/>
              </w:rPr>
            </w:pPr>
            <w:r>
              <w:rPr>
                <w:rFonts w:ascii="Times New Roman" w:hAnsi="Times New Roman"/>
                <w:b/>
                <w:bCs/>
                <w:szCs w:val="24"/>
                <w:u w:val="single"/>
                <w:lang w:eastAsia="en-GB"/>
              </w:rPr>
              <w:t>Table 49.</w:t>
            </w:r>
            <w:r>
              <w:rPr>
                <w:rFonts w:ascii="Times New Roman" w:hAnsi="Times New Roman"/>
                <w:b/>
                <w:bCs/>
                <w:szCs w:val="24"/>
                <w:lang w:eastAsia="en-GB"/>
              </w:rPr>
              <w:t xml:space="preserve"> </w:t>
            </w:r>
            <w:r w:rsidR="007F7796" w:rsidRPr="00E85CCF">
              <w:rPr>
                <w:rFonts w:ascii="Times New Roman" w:hAnsi="Times New Roman"/>
                <w:b/>
                <w:bCs/>
                <w:szCs w:val="24"/>
              </w:rPr>
              <w:t xml:space="preserve">Number of children subject to child protection plans, in </w:t>
            </w:r>
            <w:r w:rsidR="007F7796" w:rsidRPr="00E85CCF">
              <w:rPr>
                <w:rFonts w:ascii="Times New Roman" w:hAnsi="Times New Roman"/>
                <w:b/>
                <w:bCs/>
                <w:szCs w:val="24"/>
                <w:u w:val="single"/>
              </w:rPr>
              <w:t>Isle of Man</w:t>
            </w:r>
            <w:r w:rsidR="007F7796" w:rsidRPr="00E85CCF">
              <w:rPr>
                <w:rFonts w:ascii="Times New Roman" w:hAnsi="Times New Roman"/>
                <w:b/>
                <w:bCs/>
                <w:szCs w:val="24"/>
              </w:rPr>
              <w:t>, 2017</w:t>
            </w:r>
            <w:r w:rsidR="0013472A">
              <w:rPr>
                <w:rFonts w:ascii="Times New Roman" w:hAnsi="Times New Roman"/>
                <w:b/>
                <w:bCs/>
                <w:szCs w:val="24"/>
              </w:rPr>
              <w:t>/</w:t>
            </w:r>
            <w:r w:rsidR="007F7796" w:rsidRPr="00E85CCF">
              <w:rPr>
                <w:rFonts w:ascii="Times New Roman" w:hAnsi="Times New Roman"/>
                <w:b/>
                <w:bCs/>
                <w:szCs w:val="24"/>
              </w:rPr>
              <w:t>2021</w:t>
            </w:r>
          </w:p>
        </w:tc>
      </w:tr>
      <w:tr w:rsidR="00E85CCF" w:rsidRPr="00E85CCF" w14:paraId="38C0ACC3" w14:textId="77777777" w:rsidTr="00C450CD">
        <w:trPr>
          <w:trHeight w:val="299"/>
        </w:trPr>
        <w:tc>
          <w:tcPr>
            <w:tcW w:w="1698" w:type="pct"/>
            <w:shd w:val="clear" w:color="auto" w:fill="D9D9D9" w:themeFill="background1" w:themeFillShade="D9"/>
          </w:tcPr>
          <w:p w14:paraId="5170593A" w14:textId="77777777" w:rsidR="007F7796" w:rsidRPr="00E85CCF" w:rsidRDefault="007F7796" w:rsidP="007F7796">
            <w:pPr>
              <w:pStyle w:val="DeptBullets"/>
              <w:numPr>
                <w:ilvl w:val="0"/>
                <w:numId w:val="0"/>
              </w:numPr>
              <w:spacing w:after="0"/>
              <w:rPr>
                <w:rFonts w:ascii="Times New Roman" w:hAnsi="Times New Roman"/>
                <w:b/>
                <w:szCs w:val="24"/>
              </w:rPr>
            </w:pPr>
            <w:r w:rsidRPr="00E85CCF">
              <w:rPr>
                <w:rFonts w:ascii="Times New Roman" w:hAnsi="Times New Roman"/>
                <w:b/>
                <w:szCs w:val="24"/>
              </w:rPr>
              <w:t>Year</w:t>
            </w:r>
          </w:p>
        </w:tc>
        <w:tc>
          <w:tcPr>
            <w:tcW w:w="715" w:type="pct"/>
            <w:shd w:val="clear" w:color="auto" w:fill="D9D9D9" w:themeFill="background1" w:themeFillShade="D9"/>
          </w:tcPr>
          <w:p w14:paraId="5E1BDAE3" w14:textId="77777777" w:rsidR="007F7796" w:rsidRPr="00E85CCF" w:rsidRDefault="007F7796" w:rsidP="007F7796">
            <w:pPr>
              <w:pStyle w:val="DeptBullets"/>
              <w:numPr>
                <w:ilvl w:val="0"/>
                <w:numId w:val="0"/>
              </w:numPr>
              <w:spacing w:after="0"/>
              <w:jc w:val="right"/>
              <w:rPr>
                <w:rFonts w:ascii="Times New Roman" w:hAnsi="Times New Roman"/>
                <w:b/>
                <w:szCs w:val="24"/>
              </w:rPr>
            </w:pPr>
            <w:r w:rsidRPr="00E85CCF">
              <w:rPr>
                <w:rFonts w:ascii="Times New Roman" w:hAnsi="Times New Roman"/>
                <w:b/>
                <w:szCs w:val="24"/>
              </w:rPr>
              <w:t>2017</w:t>
            </w:r>
          </w:p>
        </w:tc>
        <w:tc>
          <w:tcPr>
            <w:tcW w:w="647" w:type="pct"/>
            <w:shd w:val="clear" w:color="auto" w:fill="D9D9D9" w:themeFill="background1" w:themeFillShade="D9"/>
          </w:tcPr>
          <w:p w14:paraId="6DA927FB" w14:textId="77777777" w:rsidR="007F7796" w:rsidRPr="00E85CCF" w:rsidRDefault="007F7796" w:rsidP="007F7796">
            <w:pPr>
              <w:pStyle w:val="DeptBullets"/>
              <w:numPr>
                <w:ilvl w:val="0"/>
                <w:numId w:val="0"/>
              </w:numPr>
              <w:spacing w:after="0"/>
              <w:jc w:val="right"/>
              <w:rPr>
                <w:rFonts w:ascii="Times New Roman" w:hAnsi="Times New Roman"/>
                <w:b/>
                <w:szCs w:val="24"/>
              </w:rPr>
            </w:pPr>
            <w:r w:rsidRPr="00E85CCF">
              <w:rPr>
                <w:rFonts w:ascii="Times New Roman" w:hAnsi="Times New Roman"/>
                <w:b/>
                <w:szCs w:val="24"/>
              </w:rPr>
              <w:t>2018</w:t>
            </w:r>
          </w:p>
        </w:tc>
        <w:tc>
          <w:tcPr>
            <w:tcW w:w="647" w:type="pct"/>
            <w:shd w:val="clear" w:color="auto" w:fill="D9D9D9" w:themeFill="background1" w:themeFillShade="D9"/>
          </w:tcPr>
          <w:p w14:paraId="0D6FA925" w14:textId="77777777" w:rsidR="007F7796" w:rsidRPr="00E85CCF" w:rsidRDefault="007F7796" w:rsidP="007F7796">
            <w:pPr>
              <w:pStyle w:val="DeptBullets"/>
              <w:numPr>
                <w:ilvl w:val="0"/>
                <w:numId w:val="0"/>
              </w:numPr>
              <w:spacing w:after="0"/>
              <w:jc w:val="right"/>
              <w:rPr>
                <w:rFonts w:ascii="Times New Roman" w:hAnsi="Times New Roman"/>
                <w:b/>
                <w:szCs w:val="24"/>
              </w:rPr>
            </w:pPr>
            <w:r w:rsidRPr="00E85CCF">
              <w:rPr>
                <w:rFonts w:ascii="Times New Roman" w:hAnsi="Times New Roman"/>
                <w:b/>
                <w:szCs w:val="24"/>
              </w:rPr>
              <w:t>2019</w:t>
            </w:r>
          </w:p>
        </w:tc>
        <w:tc>
          <w:tcPr>
            <w:tcW w:w="647" w:type="pct"/>
            <w:shd w:val="clear" w:color="auto" w:fill="D9D9D9" w:themeFill="background1" w:themeFillShade="D9"/>
          </w:tcPr>
          <w:p w14:paraId="0FB8A5B8" w14:textId="77777777" w:rsidR="007F7796" w:rsidRPr="00E85CCF" w:rsidRDefault="007F7796" w:rsidP="007F7796">
            <w:pPr>
              <w:pStyle w:val="DeptBullets"/>
              <w:numPr>
                <w:ilvl w:val="0"/>
                <w:numId w:val="0"/>
              </w:numPr>
              <w:spacing w:after="0"/>
              <w:jc w:val="right"/>
              <w:rPr>
                <w:rFonts w:ascii="Times New Roman" w:hAnsi="Times New Roman"/>
                <w:b/>
                <w:szCs w:val="24"/>
              </w:rPr>
            </w:pPr>
            <w:r w:rsidRPr="00E85CCF">
              <w:rPr>
                <w:rFonts w:ascii="Times New Roman" w:hAnsi="Times New Roman"/>
                <w:b/>
                <w:szCs w:val="24"/>
              </w:rPr>
              <w:t>2020</w:t>
            </w:r>
          </w:p>
        </w:tc>
        <w:tc>
          <w:tcPr>
            <w:tcW w:w="647" w:type="pct"/>
            <w:shd w:val="clear" w:color="auto" w:fill="D9D9D9" w:themeFill="background1" w:themeFillShade="D9"/>
          </w:tcPr>
          <w:p w14:paraId="39BA3CF1" w14:textId="77777777" w:rsidR="007F7796" w:rsidRPr="00E85CCF" w:rsidRDefault="007F7796" w:rsidP="007F7796">
            <w:pPr>
              <w:pStyle w:val="DeptBullets"/>
              <w:numPr>
                <w:ilvl w:val="0"/>
                <w:numId w:val="0"/>
              </w:numPr>
              <w:spacing w:after="0"/>
              <w:jc w:val="right"/>
              <w:rPr>
                <w:rFonts w:ascii="Times New Roman" w:hAnsi="Times New Roman"/>
                <w:b/>
                <w:szCs w:val="24"/>
              </w:rPr>
            </w:pPr>
            <w:r w:rsidRPr="00E85CCF">
              <w:rPr>
                <w:rFonts w:ascii="Times New Roman" w:hAnsi="Times New Roman"/>
                <w:b/>
                <w:szCs w:val="24"/>
              </w:rPr>
              <w:t>2021</w:t>
            </w:r>
          </w:p>
        </w:tc>
      </w:tr>
      <w:tr w:rsidR="00E85CCF" w:rsidRPr="00E85CCF" w14:paraId="278E11D5" w14:textId="77777777" w:rsidTr="00C450CD">
        <w:trPr>
          <w:trHeight w:val="335"/>
        </w:trPr>
        <w:tc>
          <w:tcPr>
            <w:tcW w:w="1698" w:type="pct"/>
          </w:tcPr>
          <w:p w14:paraId="52B08C0E" w14:textId="77777777" w:rsidR="007F7796" w:rsidRPr="00E85CCF" w:rsidRDefault="007F7796" w:rsidP="007F7796">
            <w:pPr>
              <w:pStyle w:val="DeptBullets"/>
              <w:numPr>
                <w:ilvl w:val="0"/>
                <w:numId w:val="0"/>
              </w:numPr>
              <w:spacing w:after="0"/>
              <w:rPr>
                <w:rFonts w:ascii="Times New Roman" w:hAnsi="Times New Roman"/>
                <w:b/>
                <w:szCs w:val="24"/>
              </w:rPr>
            </w:pPr>
            <w:r w:rsidRPr="00E85CCF">
              <w:rPr>
                <w:rFonts w:ascii="Times New Roman" w:hAnsi="Times New Roman"/>
                <w:b/>
                <w:szCs w:val="24"/>
              </w:rPr>
              <w:t>Total</w:t>
            </w:r>
          </w:p>
        </w:tc>
        <w:tc>
          <w:tcPr>
            <w:tcW w:w="715" w:type="pct"/>
          </w:tcPr>
          <w:p w14:paraId="59F9DF68" w14:textId="77777777" w:rsidR="007F7796" w:rsidRPr="00E85CCF" w:rsidRDefault="007F7796" w:rsidP="007F7796">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77</w:t>
            </w:r>
          </w:p>
        </w:tc>
        <w:tc>
          <w:tcPr>
            <w:tcW w:w="647" w:type="pct"/>
          </w:tcPr>
          <w:p w14:paraId="61FC8F51" w14:textId="77777777" w:rsidR="007F7796" w:rsidRPr="00E85CCF" w:rsidRDefault="007F7796" w:rsidP="007F7796">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93</w:t>
            </w:r>
          </w:p>
        </w:tc>
        <w:tc>
          <w:tcPr>
            <w:tcW w:w="647" w:type="pct"/>
          </w:tcPr>
          <w:p w14:paraId="3112FDE7" w14:textId="77777777" w:rsidR="007F7796" w:rsidRPr="00E85CCF" w:rsidRDefault="007F7796" w:rsidP="007F7796">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117</w:t>
            </w:r>
          </w:p>
        </w:tc>
        <w:tc>
          <w:tcPr>
            <w:tcW w:w="647" w:type="pct"/>
          </w:tcPr>
          <w:p w14:paraId="40A35AD7" w14:textId="77777777" w:rsidR="007F7796" w:rsidRPr="00E85CCF" w:rsidRDefault="007F7796" w:rsidP="007F7796">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106</w:t>
            </w:r>
          </w:p>
        </w:tc>
        <w:tc>
          <w:tcPr>
            <w:tcW w:w="647" w:type="pct"/>
          </w:tcPr>
          <w:p w14:paraId="55E0AE5D" w14:textId="77777777" w:rsidR="007F7796" w:rsidRPr="00E85CCF" w:rsidRDefault="007F7796" w:rsidP="007F7796">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107</w:t>
            </w:r>
          </w:p>
        </w:tc>
      </w:tr>
      <w:tr w:rsidR="00E85CCF" w:rsidRPr="00E85CCF" w14:paraId="3F41E4EE" w14:textId="77777777" w:rsidTr="00C450CD">
        <w:trPr>
          <w:trHeight w:val="335"/>
        </w:trPr>
        <w:tc>
          <w:tcPr>
            <w:tcW w:w="5000" w:type="pct"/>
            <w:gridSpan w:val="6"/>
            <w:shd w:val="clear" w:color="auto" w:fill="D9D9D9" w:themeFill="background1" w:themeFillShade="D9"/>
          </w:tcPr>
          <w:p w14:paraId="104EEF60" w14:textId="77777777" w:rsidR="007F7796" w:rsidRPr="00E85CCF" w:rsidRDefault="007F7796" w:rsidP="007F7796">
            <w:pPr>
              <w:pStyle w:val="DeptBullets"/>
              <w:numPr>
                <w:ilvl w:val="0"/>
                <w:numId w:val="0"/>
              </w:numPr>
              <w:spacing w:after="0"/>
              <w:rPr>
                <w:rFonts w:ascii="Times New Roman" w:hAnsi="Times New Roman"/>
                <w:b/>
                <w:szCs w:val="24"/>
              </w:rPr>
            </w:pPr>
            <w:r w:rsidRPr="00E85CCF">
              <w:rPr>
                <w:rFonts w:ascii="Times New Roman" w:hAnsi="Times New Roman"/>
                <w:b/>
                <w:szCs w:val="24"/>
              </w:rPr>
              <w:t>Notes</w:t>
            </w:r>
          </w:p>
        </w:tc>
      </w:tr>
      <w:tr w:rsidR="007F7796" w:rsidRPr="00E85CCF" w14:paraId="1BC7CEFE" w14:textId="77777777" w:rsidTr="00C450CD">
        <w:trPr>
          <w:trHeight w:val="335"/>
        </w:trPr>
        <w:tc>
          <w:tcPr>
            <w:tcW w:w="5000" w:type="pct"/>
            <w:gridSpan w:val="6"/>
          </w:tcPr>
          <w:p w14:paraId="5DF85AFF" w14:textId="55242362" w:rsidR="007F7796" w:rsidRPr="00E85CCF" w:rsidRDefault="007F7796" w:rsidP="00C450CD">
            <w:pPr>
              <w:pStyle w:val="DeptBullets"/>
              <w:numPr>
                <w:ilvl w:val="0"/>
                <w:numId w:val="0"/>
              </w:numPr>
              <w:rPr>
                <w:rFonts w:ascii="Times New Roman" w:hAnsi="Times New Roman"/>
                <w:bCs/>
                <w:szCs w:val="24"/>
              </w:rPr>
            </w:pPr>
            <w:r w:rsidRPr="00E85CCF">
              <w:rPr>
                <w:rFonts w:ascii="Times New Roman" w:hAnsi="Times New Roman"/>
                <w:bCs/>
                <w:szCs w:val="24"/>
              </w:rPr>
              <w:t>1. Data is averaged for 2017</w:t>
            </w:r>
            <w:r w:rsidR="00EE7F15">
              <w:rPr>
                <w:rFonts w:ascii="Times New Roman" w:hAnsi="Times New Roman"/>
                <w:bCs/>
                <w:szCs w:val="24"/>
              </w:rPr>
              <w:t>-</w:t>
            </w:r>
            <w:r w:rsidRPr="00E85CCF">
              <w:rPr>
                <w:rFonts w:ascii="Times New Roman" w:hAnsi="Times New Roman"/>
                <w:bCs/>
                <w:szCs w:val="24"/>
              </w:rPr>
              <w:t>2020; 2021 data is based on that available from December 2021 due to year end data not yet being available.</w:t>
            </w:r>
          </w:p>
        </w:tc>
      </w:tr>
    </w:tbl>
    <w:p w14:paraId="0751325B" w14:textId="77777777" w:rsidR="00D75B75" w:rsidRPr="00E85CCF" w:rsidRDefault="00D75B75" w:rsidP="00C77241">
      <w:pPr>
        <w:pStyle w:val="DeptBullets"/>
        <w:numPr>
          <w:ilvl w:val="0"/>
          <w:numId w:val="0"/>
        </w:numPr>
        <w:rPr>
          <w:rFonts w:ascii="Times New Roman" w:hAnsi="Times New Roman"/>
          <w:szCs w:val="24"/>
        </w:rPr>
      </w:pPr>
    </w:p>
    <w:p w14:paraId="39AB49E0" w14:textId="0B9D5EBC"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Anguilla:</w:t>
      </w:r>
    </w:p>
    <w:tbl>
      <w:tblPr>
        <w:tblW w:w="5000" w:type="pct"/>
        <w:tblLook w:val="04A0" w:firstRow="1" w:lastRow="0" w:firstColumn="1" w:lastColumn="0" w:noHBand="0" w:noVBand="1"/>
      </w:tblPr>
      <w:tblGrid>
        <w:gridCol w:w="2308"/>
        <w:gridCol w:w="1195"/>
        <w:gridCol w:w="1195"/>
        <w:gridCol w:w="1195"/>
        <w:gridCol w:w="1195"/>
        <w:gridCol w:w="1198"/>
      </w:tblGrid>
      <w:tr w:rsidR="00E85CCF" w:rsidRPr="00E85CCF" w14:paraId="156D9C4B" w14:textId="77777777" w:rsidTr="00C450CD">
        <w:trPr>
          <w:trHeight w:val="156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064C886" w14:textId="7E2184D2" w:rsidR="00713879"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50.</w:t>
            </w:r>
            <w:r>
              <w:rPr>
                <w:rFonts w:ascii="Times New Roman" w:hAnsi="Times New Roman"/>
                <w:b/>
                <w:bCs/>
                <w:szCs w:val="24"/>
                <w:lang w:eastAsia="en-GB"/>
              </w:rPr>
              <w:t xml:space="preserve"> </w:t>
            </w:r>
            <w:r w:rsidR="00713879" w:rsidRPr="00E85CCF">
              <w:rPr>
                <w:rFonts w:ascii="Times New Roman" w:hAnsi="Times New Roman"/>
                <w:b/>
                <w:bCs/>
                <w:szCs w:val="24"/>
                <w:lang w:eastAsia="en-GB"/>
              </w:rPr>
              <w:t xml:space="preserve">Number of children who have received protective measures and multidisciplinary remedies provided to children who are victims and witnesses of violence, in particular abuse, neglect and sexual exploitation and abuse in </w:t>
            </w:r>
            <w:r w:rsidR="00713879" w:rsidRPr="00E85CCF">
              <w:rPr>
                <w:rFonts w:ascii="Times New Roman" w:hAnsi="Times New Roman"/>
                <w:b/>
                <w:bCs/>
                <w:szCs w:val="24"/>
                <w:u w:val="single"/>
                <w:lang w:eastAsia="en-GB"/>
              </w:rPr>
              <w:t>Anguilla</w:t>
            </w:r>
            <w:r w:rsidR="00713879" w:rsidRPr="00E85CCF">
              <w:rPr>
                <w:rFonts w:ascii="Times New Roman" w:hAnsi="Times New Roman"/>
                <w:b/>
                <w:bCs/>
                <w:szCs w:val="24"/>
                <w:lang w:eastAsia="en-GB"/>
              </w:rPr>
              <w:t>, 2017</w:t>
            </w:r>
            <w:r w:rsidR="00EE7F15">
              <w:rPr>
                <w:rFonts w:ascii="Times New Roman" w:hAnsi="Times New Roman"/>
                <w:b/>
                <w:bCs/>
                <w:szCs w:val="24"/>
                <w:lang w:eastAsia="en-GB"/>
              </w:rPr>
              <w:t>-</w:t>
            </w:r>
            <w:r w:rsidR="00713879" w:rsidRPr="00E85CCF">
              <w:rPr>
                <w:rFonts w:ascii="Times New Roman" w:hAnsi="Times New Roman"/>
                <w:b/>
                <w:bCs/>
                <w:szCs w:val="24"/>
                <w:lang w:eastAsia="en-GB"/>
              </w:rPr>
              <w:t>2021</w:t>
            </w:r>
          </w:p>
        </w:tc>
      </w:tr>
      <w:tr w:rsidR="00E85CCF" w:rsidRPr="00E85CCF" w14:paraId="10979466" w14:textId="77777777" w:rsidTr="005A306B">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29119408"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2268C5E2" w14:textId="77777777" w:rsidR="00713879" w:rsidRPr="00E85CCF" w:rsidRDefault="0071387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287C33D0" w14:textId="77777777" w:rsidR="00713879" w:rsidRPr="00E85CCF" w:rsidRDefault="0071387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FDC7BB1" w14:textId="77777777" w:rsidR="00713879" w:rsidRPr="00E85CCF" w:rsidRDefault="0071387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88219EF" w14:textId="77777777" w:rsidR="00713879" w:rsidRPr="00E85CCF" w:rsidRDefault="0071387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3" w:type="pct"/>
            <w:tcBorders>
              <w:top w:val="nil"/>
              <w:left w:val="nil"/>
              <w:bottom w:val="single" w:sz="8" w:space="0" w:color="auto"/>
              <w:right w:val="single" w:sz="8" w:space="0" w:color="auto"/>
            </w:tcBorders>
            <w:shd w:val="clear" w:color="000000" w:fill="D9D9D9"/>
            <w:vAlign w:val="center"/>
            <w:hideMark/>
          </w:tcPr>
          <w:p w14:paraId="02299722" w14:textId="77777777" w:rsidR="00713879" w:rsidRPr="00E85CCF" w:rsidRDefault="0071387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4011416"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2224C482"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77936339" w14:textId="7777777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721" w:type="pct"/>
            <w:tcBorders>
              <w:top w:val="nil"/>
              <w:left w:val="nil"/>
              <w:bottom w:val="single" w:sz="8" w:space="0" w:color="auto"/>
              <w:right w:val="single" w:sz="8" w:space="0" w:color="auto"/>
            </w:tcBorders>
            <w:shd w:val="clear" w:color="auto" w:fill="auto"/>
            <w:vAlign w:val="bottom"/>
            <w:hideMark/>
          </w:tcPr>
          <w:p w14:paraId="6C528428" w14:textId="7777777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21" w:type="pct"/>
            <w:tcBorders>
              <w:top w:val="nil"/>
              <w:left w:val="nil"/>
              <w:bottom w:val="single" w:sz="8" w:space="0" w:color="auto"/>
              <w:right w:val="single" w:sz="8" w:space="0" w:color="auto"/>
            </w:tcBorders>
            <w:shd w:val="clear" w:color="auto" w:fill="auto"/>
            <w:vAlign w:val="bottom"/>
            <w:hideMark/>
          </w:tcPr>
          <w:p w14:paraId="34A4D583" w14:textId="7777777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721" w:type="pct"/>
            <w:tcBorders>
              <w:top w:val="nil"/>
              <w:left w:val="nil"/>
              <w:bottom w:val="single" w:sz="8" w:space="0" w:color="auto"/>
              <w:right w:val="single" w:sz="8" w:space="0" w:color="auto"/>
            </w:tcBorders>
            <w:shd w:val="clear" w:color="auto" w:fill="auto"/>
            <w:vAlign w:val="bottom"/>
            <w:hideMark/>
          </w:tcPr>
          <w:p w14:paraId="329FDA7B" w14:textId="7777777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w:t>
            </w:r>
          </w:p>
        </w:tc>
        <w:tc>
          <w:tcPr>
            <w:tcW w:w="723" w:type="pct"/>
            <w:tcBorders>
              <w:top w:val="nil"/>
              <w:left w:val="nil"/>
              <w:bottom w:val="single" w:sz="8" w:space="0" w:color="auto"/>
              <w:right w:val="single" w:sz="8" w:space="0" w:color="auto"/>
            </w:tcBorders>
            <w:shd w:val="clear" w:color="auto" w:fill="auto"/>
            <w:vAlign w:val="bottom"/>
            <w:hideMark/>
          </w:tcPr>
          <w:p w14:paraId="398D7CFF" w14:textId="7777777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w:t>
            </w:r>
          </w:p>
        </w:tc>
      </w:tr>
      <w:tr w:rsidR="00E85CCF" w:rsidRPr="00E85CCF" w14:paraId="75F58206" w14:textId="77777777" w:rsidTr="005A306B">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386C547A"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7" w:type="pct"/>
            <w:gridSpan w:val="5"/>
            <w:tcBorders>
              <w:top w:val="nil"/>
              <w:left w:val="nil"/>
              <w:bottom w:val="single" w:sz="8" w:space="0" w:color="auto"/>
              <w:right w:val="single" w:sz="8" w:space="0" w:color="auto"/>
            </w:tcBorders>
            <w:shd w:val="clear" w:color="000000" w:fill="D9D9D9"/>
            <w:vAlign w:val="center"/>
            <w:hideMark/>
          </w:tcPr>
          <w:p w14:paraId="215FDEDD" w14:textId="052C89B8"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751FAC6"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668A13CB"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5A263713"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center"/>
            <w:hideMark/>
          </w:tcPr>
          <w:p w14:paraId="071BB610"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8" w:space="0" w:color="auto"/>
              <w:right w:val="single" w:sz="8" w:space="0" w:color="auto"/>
            </w:tcBorders>
            <w:shd w:val="clear" w:color="auto" w:fill="auto"/>
            <w:vAlign w:val="center"/>
            <w:hideMark/>
          </w:tcPr>
          <w:p w14:paraId="4D243557"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center"/>
            <w:hideMark/>
          </w:tcPr>
          <w:p w14:paraId="011F26EC"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723" w:type="pct"/>
            <w:tcBorders>
              <w:top w:val="nil"/>
              <w:left w:val="nil"/>
              <w:bottom w:val="single" w:sz="8" w:space="0" w:color="auto"/>
              <w:right w:val="single" w:sz="8" w:space="0" w:color="auto"/>
            </w:tcBorders>
            <w:shd w:val="clear" w:color="auto" w:fill="auto"/>
            <w:vAlign w:val="center"/>
            <w:hideMark/>
          </w:tcPr>
          <w:p w14:paraId="2324D6D2"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32</w:t>
            </w:r>
          </w:p>
        </w:tc>
      </w:tr>
      <w:tr w:rsidR="00E85CCF" w:rsidRPr="00E85CCF" w14:paraId="6D63591F"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7F0E6404"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661FED21"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721" w:type="pct"/>
            <w:tcBorders>
              <w:top w:val="nil"/>
              <w:left w:val="nil"/>
              <w:bottom w:val="single" w:sz="8" w:space="0" w:color="auto"/>
              <w:right w:val="single" w:sz="8" w:space="0" w:color="auto"/>
            </w:tcBorders>
            <w:shd w:val="clear" w:color="auto" w:fill="auto"/>
            <w:vAlign w:val="center"/>
            <w:hideMark/>
          </w:tcPr>
          <w:p w14:paraId="71D8F89B"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721" w:type="pct"/>
            <w:tcBorders>
              <w:top w:val="nil"/>
              <w:left w:val="nil"/>
              <w:bottom w:val="single" w:sz="8" w:space="0" w:color="auto"/>
              <w:right w:val="single" w:sz="8" w:space="0" w:color="auto"/>
            </w:tcBorders>
            <w:shd w:val="clear" w:color="auto" w:fill="auto"/>
            <w:vAlign w:val="center"/>
            <w:hideMark/>
          </w:tcPr>
          <w:p w14:paraId="2BC6488C"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721" w:type="pct"/>
            <w:tcBorders>
              <w:top w:val="nil"/>
              <w:left w:val="nil"/>
              <w:bottom w:val="single" w:sz="8" w:space="0" w:color="auto"/>
              <w:right w:val="single" w:sz="8" w:space="0" w:color="auto"/>
            </w:tcBorders>
            <w:shd w:val="clear" w:color="auto" w:fill="auto"/>
            <w:vAlign w:val="center"/>
            <w:hideMark/>
          </w:tcPr>
          <w:p w14:paraId="70D9EE9C"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3" w:type="pct"/>
            <w:tcBorders>
              <w:top w:val="nil"/>
              <w:left w:val="nil"/>
              <w:bottom w:val="single" w:sz="8" w:space="0" w:color="auto"/>
              <w:right w:val="single" w:sz="8" w:space="0" w:color="auto"/>
            </w:tcBorders>
            <w:shd w:val="clear" w:color="auto" w:fill="auto"/>
            <w:vAlign w:val="center"/>
            <w:hideMark/>
          </w:tcPr>
          <w:p w14:paraId="73A3C902"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35</w:t>
            </w:r>
          </w:p>
        </w:tc>
      </w:tr>
      <w:tr w:rsidR="00E85CCF" w:rsidRPr="00E85CCF" w14:paraId="66009D7F" w14:textId="77777777" w:rsidTr="005A306B">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175EDCCC"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7" w:type="pct"/>
            <w:gridSpan w:val="5"/>
            <w:tcBorders>
              <w:top w:val="nil"/>
              <w:left w:val="nil"/>
              <w:bottom w:val="single" w:sz="8" w:space="0" w:color="auto"/>
              <w:right w:val="single" w:sz="8" w:space="0" w:color="auto"/>
            </w:tcBorders>
            <w:shd w:val="clear" w:color="000000" w:fill="D9D9D9"/>
            <w:vAlign w:val="center"/>
            <w:hideMark/>
          </w:tcPr>
          <w:p w14:paraId="3C8F7176" w14:textId="1BF03251"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E35776D"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40A704FA"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center"/>
            <w:hideMark/>
          </w:tcPr>
          <w:p w14:paraId="6276BD9D" w14:textId="19C58EEB"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0055253A"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center"/>
            <w:hideMark/>
          </w:tcPr>
          <w:p w14:paraId="5D81D8D7" w14:textId="24D00221"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5968A7D7" w14:textId="089729F6"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3" w:type="pct"/>
            <w:tcBorders>
              <w:top w:val="nil"/>
              <w:left w:val="nil"/>
              <w:bottom w:val="single" w:sz="8" w:space="0" w:color="auto"/>
              <w:right w:val="single" w:sz="8" w:space="0" w:color="auto"/>
            </w:tcBorders>
            <w:shd w:val="clear" w:color="auto" w:fill="auto"/>
            <w:vAlign w:val="center"/>
            <w:hideMark/>
          </w:tcPr>
          <w:p w14:paraId="1EFBD560" w14:textId="1596730C"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63A4AA8"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2433693D"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center"/>
            <w:hideMark/>
          </w:tcPr>
          <w:p w14:paraId="63591E6D" w14:textId="1B1C38BA"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6CF1308F" w14:textId="5E9C634A"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7BE0CC8A" w14:textId="4D7CDD66"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7A13CE3A" w14:textId="490F94A4"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3" w:type="pct"/>
            <w:tcBorders>
              <w:top w:val="nil"/>
              <w:left w:val="nil"/>
              <w:bottom w:val="single" w:sz="8" w:space="0" w:color="auto"/>
              <w:right w:val="single" w:sz="8" w:space="0" w:color="auto"/>
            </w:tcBorders>
            <w:shd w:val="clear" w:color="auto" w:fill="auto"/>
            <w:vAlign w:val="center"/>
            <w:hideMark/>
          </w:tcPr>
          <w:p w14:paraId="64DB9043"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4E2F4C2F"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154EF397"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center"/>
            <w:hideMark/>
          </w:tcPr>
          <w:p w14:paraId="10E39231"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21" w:type="pct"/>
            <w:tcBorders>
              <w:top w:val="nil"/>
              <w:left w:val="nil"/>
              <w:bottom w:val="single" w:sz="8" w:space="0" w:color="auto"/>
              <w:right w:val="single" w:sz="8" w:space="0" w:color="auto"/>
            </w:tcBorders>
            <w:shd w:val="clear" w:color="auto" w:fill="auto"/>
            <w:vAlign w:val="center"/>
            <w:hideMark/>
          </w:tcPr>
          <w:p w14:paraId="056C2D55" w14:textId="20370112"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2213CCF4"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21" w:type="pct"/>
            <w:tcBorders>
              <w:top w:val="nil"/>
              <w:left w:val="nil"/>
              <w:bottom w:val="single" w:sz="8" w:space="0" w:color="auto"/>
              <w:right w:val="single" w:sz="8" w:space="0" w:color="auto"/>
            </w:tcBorders>
            <w:shd w:val="clear" w:color="auto" w:fill="auto"/>
            <w:vAlign w:val="center"/>
            <w:hideMark/>
          </w:tcPr>
          <w:p w14:paraId="6CAA7385"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3" w:type="pct"/>
            <w:tcBorders>
              <w:top w:val="nil"/>
              <w:left w:val="nil"/>
              <w:bottom w:val="single" w:sz="8" w:space="0" w:color="auto"/>
              <w:right w:val="single" w:sz="8" w:space="0" w:color="auto"/>
            </w:tcBorders>
            <w:shd w:val="clear" w:color="auto" w:fill="auto"/>
            <w:vAlign w:val="center"/>
            <w:hideMark/>
          </w:tcPr>
          <w:p w14:paraId="621EAF13"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5E9A9F74"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078A9094"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center"/>
            <w:hideMark/>
          </w:tcPr>
          <w:p w14:paraId="69D927A6"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721" w:type="pct"/>
            <w:tcBorders>
              <w:top w:val="nil"/>
              <w:left w:val="nil"/>
              <w:bottom w:val="single" w:sz="8" w:space="0" w:color="auto"/>
              <w:right w:val="single" w:sz="8" w:space="0" w:color="auto"/>
            </w:tcBorders>
            <w:shd w:val="clear" w:color="auto" w:fill="auto"/>
            <w:vAlign w:val="center"/>
            <w:hideMark/>
          </w:tcPr>
          <w:p w14:paraId="4AD2F9C0" w14:textId="7212E2B9"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1AC40A8D"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21" w:type="pct"/>
            <w:tcBorders>
              <w:top w:val="nil"/>
              <w:left w:val="nil"/>
              <w:bottom w:val="single" w:sz="8" w:space="0" w:color="auto"/>
              <w:right w:val="single" w:sz="8" w:space="0" w:color="auto"/>
            </w:tcBorders>
            <w:shd w:val="clear" w:color="auto" w:fill="auto"/>
            <w:vAlign w:val="center"/>
            <w:hideMark/>
          </w:tcPr>
          <w:p w14:paraId="6DD587DB"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23" w:type="pct"/>
            <w:tcBorders>
              <w:top w:val="nil"/>
              <w:left w:val="nil"/>
              <w:bottom w:val="single" w:sz="8" w:space="0" w:color="auto"/>
              <w:right w:val="single" w:sz="8" w:space="0" w:color="auto"/>
            </w:tcBorders>
            <w:shd w:val="clear" w:color="auto" w:fill="auto"/>
            <w:vAlign w:val="center"/>
            <w:hideMark/>
          </w:tcPr>
          <w:p w14:paraId="33C9C516"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34</w:t>
            </w:r>
          </w:p>
        </w:tc>
      </w:tr>
      <w:tr w:rsidR="00E85CCF" w:rsidRPr="00E85CCF" w14:paraId="2C83FBAD"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6CE40366"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center"/>
            <w:hideMark/>
          </w:tcPr>
          <w:p w14:paraId="02634D3B" w14:textId="672365C0"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36967693" w14:textId="466AC422"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454FAA57" w14:textId="0B7AB84C"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1C469A48"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723" w:type="pct"/>
            <w:tcBorders>
              <w:top w:val="nil"/>
              <w:left w:val="nil"/>
              <w:bottom w:val="single" w:sz="8" w:space="0" w:color="auto"/>
              <w:right w:val="single" w:sz="8" w:space="0" w:color="auto"/>
            </w:tcBorders>
            <w:shd w:val="clear" w:color="auto" w:fill="auto"/>
            <w:vAlign w:val="center"/>
            <w:hideMark/>
          </w:tcPr>
          <w:p w14:paraId="5B998B5B"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2353AA60"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tcPr>
          <w:p w14:paraId="5E5AD89D"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center"/>
          </w:tcPr>
          <w:p w14:paraId="5E34E4C9" w14:textId="73EC98AA"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tcPr>
          <w:p w14:paraId="2E39E67C" w14:textId="40051AE7"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tcPr>
          <w:p w14:paraId="7E4BF95C" w14:textId="6BA66E13"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tcPr>
          <w:p w14:paraId="43AA4837"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3" w:type="pct"/>
            <w:tcBorders>
              <w:top w:val="nil"/>
              <w:left w:val="nil"/>
              <w:bottom w:val="single" w:sz="8" w:space="0" w:color="auto"/>
              <w:right w:val="single" w:sz="8" w:space="0" w:color="auto"/>
            </w:tcBorders>
            <w:shd w:val="clear" w:color="auto" w:fill="auto"/>
            <w:vAlign w:val="center"/>
          </w:tcPr>
          <w:p w14:paraId="76A14151" w14:textId="6BED3368"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2BD6BB5" w14:textId="77777777" w:rsidTr="005A306B">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5BBBF8B8"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7" w:type="pct"/>
            <w:gridSpan w:val="5"/>
            <w:tcBorders>
              <w:top w:val="nil"/>
              <w:left w:val="nil"/>
              <w:bottom w:val="single" w:sz="8" w:space="0" w:color="auto"/>
              <w:right w:val="single" w:sz="8" w:space="0" w:color="auto"/>
            </w:tcBorders>
            <w:shd w:val="clear" w:color="000000" w:fill="D9D9D9"/>
            <w:vAlign w:val="center"/>
            <w:hideMark/>
          </w:tcPr>
          <w:p w14:paraId="50E23FFB" w14:textId="34B034C7" w:rsidR="00713879" w:rsidRPr="00E85CCF" w:rsidRDefault="0071387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F1F9F2A"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76CF4A7B"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center"/>
            <w:hideMark/>
          </w:tcPr>
          <w:p w14:paraId="096959E2"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center"/>
            <w:hideMark/>
          </w:tcPr>
          <w:p w14:paraId="29A9D6B2"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center"/>
            <w:hideMark/>
          </w:tcPr>
          <w:p w14:paraId="739E28DA" w14:textId="77EA17DC" w:rsidR="00713879" w:rsidRPr="00E85CCF" w:rsidRDefault="00D437DA"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15922A42" w14:textId="09F8D639"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3" w:type="pct"/>
            <w:tcBorders>
              <w:top w:val="nil"/>
              <w:left w:val="nil"/>
              <w:bottom w:val="single" w:sz="8" w:space="0" w:color="auto"/>
              <w:right w:val="single" w:sz="8" w:space="0" w:color="auto"/>
            </w:tcBorders>
            <w:shd w:val="clear" w:color="auto" w:fill="auto"/>
            <w:vAlign w:val="center"/>
            <w:hideMark/>
          </w:tcPr>
          <w:p w14:paraId="236BF195" w14:textId="4B779E9A"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EDCD83C"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23D29676"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center"/>
            <w:hideMark/>
          </w:tcPr>
          <w:p w14:paraId="60E2F878" w14:textId="5F396A46"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7E62F7FF"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21" w:type="pct"/>
            <w:tcBorders>
              <w:top w:val="nil"/>
              <w:left w:val="nil"/>
              <w:bottom w:val="single" w:sz="8" w:space="0" w:color="auto"/>
              <w:right w:val="single" w:sz="8" w:space="0" w:color="auto"/>
            </w:tcBorders>
            <w:shd w:val="clear" w:color="auto" w:fill="auto"/>
            <w:vAlign w:val="center"/>
            <w:hideMark/>
          </w:tcPr>
          <w:p w14:paraId="35D0DAC3" w14:textId="26A9BF8D"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28653EB0" w14:textId="2D07FF1C"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3" w:type="pct"/>
            <w:tcBorders>
              <w:top w:val="nil"/>
              <w:left w:val="nil"/>
              <w:bottom w:val="single" w:sz="8" w:space="0" w:color="auto"/>
              <w:right w:val="single" w:sz="8" w:space="0" w:color="auto"/>
            </w:tcBorders>
            <w:shd w:val="clear" w:color="auto" w:fill="auto"/>
            <w:vAlign w:val="center"/>
            <w:hideMark/>
          </w:tcPr>
          <w:p w14:paraId="4F22A33A" w14:textId="7B181D31"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E431EFA" w14:textId="77777777" w:rsidTr="005A306B">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796072C6"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center"/>
            <w:hideMark/>
          </w:tcPr>
          <w:p w14:paraId="0420153D" w14:textId="21F79756" w:rsidR="00713879" w:rsidRPr="00E85CCF" w:rsidRDefault="006153C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5DDB69A6"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center"/>
            <w:hideMark/>
          </w:tcPr>
          <w:p w14:paraId="4570F0C0"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center"/>
            <w:hideMark/>
          </w:tcPr>
          <w:p w14:paraId="18D0E1B9"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3" w:type="pct"/>
            <w:tcBorders>
              <w:top w:val="nil"/>
              <w:left w:val="nil"/>
              <w:bottom w:val="single" w:sz="8" w:space="0" w:color="auto"/>
              <w:right w:val="single" w:sz="8" w:space="0" w:color="auto"/>
            </w:tcBorders>
            <w:shd w:val="clear" w:color="auto" w:fill="auto"/>
            <w:vAlign w:val="center"/>
            <w:hideMark/>
          </w:tcPr>
          <w:p w14:paraId="2070463C" w14:textId="77777777" w:rsidR="00713879" w:rsidRPr="00E85CCF" w:rsidRDefault="00713879"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288F7F4" w14:textId="77777777" w:rsidTr="00C450CD">
        <w:trPr>
          <w:trHeight w:val="278"/>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0086E843" w14:textId="77777777" w:rsidR="00713879" w:rsidRPr="00E85CCF" w:rsidRDefault="0071387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D437DA" w:rsidRPr="00E85CCF" w14:paraId="07C1F0AB" w14:textId="77777777" w:rsidTr="00C450CD">
        <w:trPr>
          <w:trHeight w:val="83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83A2B5" w14:textId="77777777" w:rsidR="00080C08" w:rsidRDefault="00080C0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713879" w:rsidRPr="00E85CCF">
              <w:rPr>
                <w:rFonts w:ascii="Times New Roman" w:hAnsi="Times New Roman"/>
                <w:szCs w:val="24"/>
                <w:lang w:eastAsia="en-GB"/>
              </w:rPr>
              <w:t>2020 and 2021 reflects persons who were also in alternative care as it was deemed that they too are under the Child Protection Care.</w:t>
            </w:r>
          </w:p>
          <w:p w14:paraId="0D9EB9DD" w14:textId="77777777" w:rsidR="00116593" w:rsidRPr="00E85CCF" w:rsidRDefault="00116593" w:rsidP="00C450CD">
            <w:pPr>
              <w:widowControl/>
              <w:overflowPunct/>
              <w:autoSpaceDE/>
              <w:autoSpaceDN/>
              <w:adjustRightInd/>
              <w:textAlignment w:val="auto"/>
              <w:rPr>
                <w:rFonts w:ascii="Times New Roman" w:hAnsi="Times New Roman"/>
                <w:szCs w:val="24"/>
                <w:lang w:eastAsia="en-GB"/>
              </w:rPr>
            </w:pPr>
          </w:p>
          <w:p w14:paraId="6B9D2C86" w14:textId="514DEB34" w:rsidR="00713879" w:rsidRPr="00E85CCF" w:rsidRDefault="006153C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r w:rsidR="00D437DA" w:rsidRPr="00E85CCF">
              <w:rPr>
                <w:rFonts w:ascii="Times New Roman" w:hAnsi="Times New Roman"/>
                <w:szCs w:val="24"/>
                <w:lang w:eastAsia="en-GB"/>
              </w:rPr>
              <w:t>.</w:t>
            </w:r>
          </w:p>
        </w:tc>
      </w:tr>
    </w:tbl>
    <w:p w14:paraId="577C8E1D" w14:textId="77777777" w:rsidR="00713879" w:rsidRPr="00E85CCF" w:rsidRDefault="00713879" w:rsidP="00E95C96">
      <w:pPr>
        <w:pStyle w:val="DeptBullets"/>
        <w:numPr>
          <w:ilvl w:val="0"/>
          <w:numId w:val="0"/>
        </w:numPr>
        <w:rPr>
          <w:rFonts w:ascii="Times New Roman" w:hAnsi="Times New Roman"/>
          <w:szCs w:val="24"/>
        </w:rPr>
      </w:pPr>
    </w:p>
    <w:p w14:paraId="7B3DDC48" w14:textId="5565314A"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British Virgin Islands:</w:t>
      </w:r>
      <w:r w:rsidR="0006481D" w:rsidRPr="00E85CCF">
        <w:rPr>
          <w:rFonts w:ascii="Times New Roman" w:hAnsi="Times New Roman"/>
          <w:szCs w:val="24"/>
        </w:rPr>
        <w:t xml:space="preserve"> The same children who were victims of violence received protective measures from 2017 to 202</w:t>
      </w:r>
      <w:r w:rsidR="002727C1">
        <w:rPr>
          <w:rFonts w:ascii="Times New Roman" w:hAnsi="Times New Roman"/>
          <w:szCs w:val="24"/>
        </w:rPr>
        <w:t>1.</w:t>
      </w:r>
    </w:p>
    <w:p w14:paraId="0F38A20E" w14:textId="77D8FCB2"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Cayman Islands:</w:t>
      </w:r>
      <w:r w:rsidR="00B6659A" w:rsidRPr="00E85CCF">
        <w:rPr>
          <w:rFonts w:ascii="Times New Roman" w:hAnsi="Times New Roman"/>
          <w:szCs w:val="24"/>
        </w:rPr>
        <w:t xml:space="preserve"> Data unavailable.</w:t>
      </w:r>
    </w:p>
    <w:p w14:paraId="0AADBC25" w14:textId="5A632D40"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753"/>
        <w:gridCol w:w="989"/>
        <w:gridCol w:w="1341"/>
        <w:gridCol w:w="1341"/>
        <w:gridCol w:w="969"/>
        <w:gridCol w:w="893"/>
      </w:tblGrid>
      <w:tr w:rsidR="00E85CCF" w:rsidRPr="00E85CCF" w14:paraId="6403C4EC" w14:textId="77777777" w:rsidTr="005A306B">
        <w:trPr>
          <w:trHeight w:val="73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75E81893" w14:textId="312A0617" w:rsidR="005F2A8E"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51.</w:t>
            </w:r>
            <w:r>
              <w:rPr>
                <w:rFonts w:ascii="Times New Roman" w:hAnsi="Times New Roman"/>
                <w:b/>
                <w:bCs/>
                <w:szCs w:val="24"/>
                <w:lang w:eastAsia="en-GB"/>
              </w:rPr>
              <w:t xml:space="preserve"> </w:t>
            </w:r>
            <w:r w:rsidR="005F2A8E" w:rsidRPr="00E85CCF">
              <w:rPr>
                <w:rFonts w:ascii="Times New Roman" w:hAnsi="Times New Roman"/>
                <w:b/>
                <w:bCs/>
                <w:szCs w:val="24"/>
                <w:lang w:eastAsia="en-GB"/>
              </w:rPr>
              <w:t xml:space="preserve">Number of children on child protection plans in </w:t>
            </w:r>
            <w:r w:rsidR="005F2A8E" w:rsidRPr="00E85CCF">
              <w:rPr>
                <w:rFonts w:ascii="Times New Roman" w:hAnsi="Times New Roman"/>
                <w:b/>
                <w:bCs/>
                <w:szCs w:val="24"/>
                <w:u w:val="single"/>
                <w:lang w:eastAsia="en-GB"/>
              </w:rPr>
              <w:t>Falkland Islands</w:t>
            </w:r>
            <w:r w:rsidR="005F2A8E" w:rsidRPr="00E85CCF">
              <w:rPr>
                <w:rFonts w:ascii="Times New Roman" w:hAnsi="Times New Roman"/>
                <w:b/>
                <w:bCs/>
                <w:szCs w:val="24"/>
                <w:lang w:eastAsia="en-GB"/>
              </w:rPr>
              <w:t>, 2017-2021</w:t>
            </w:r>
          </w:p>
        </w:tc>
      </w:tr>
      <w:tr w:rsidR="00E85CCF" w:rsidRPr="00E85CCF" w14:paraId="040463CC" w14:textId="77777777" w:rsidTr="005A306B">
        <w:trPr>
          <w:trHeight w:val="315"/>
        </w:trPr>
        <w:tc>
          <w:tcPr>
            <w:tcW w:w="1661"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A0F3C61" w14:textId="77777777" w:rsidR="005F2A8E" w:rsidRPr="00E85CCF" w:rsidRDefault="005F2A8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597" w:type="pct"/>
            <w:tcBorders>
              <w:top w:val="nil"/>
              <w:left w:val="nil"/>
              <w:bottom w:val="single" w:sz="8" w:space="0" w:color="auto"/>
              <w:right w:val="single" w:sz="8" w:space="0" w:color="auto"/>
            </w:tcBorders>
            <w:shd w:val="clear" w:color="auto" w:fill="D9D9D9" w:themeFill="background1" w:themeFillShade="D9"/>
            <w:vAlign w:val="center"/>
            <w:hideMark/>
          </w:tcPr>
          <w:p w14:paraId="458C1FA4" w14:textId="77777777" w:rsidR="005F2A8E" w:rsidRPr="00E85CCF" w:rsidRDefault="005F2A8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09" w:type="pct"/>
            <w:tcBorders>
              <w:top w:val="nil"/>
              <w:left w:val="nil"/>
              <w:bottom w:val="single" w:sz="8" w:space="0" w:color="auto"/>
              <w:right w:val="single" w:sz="8" w:space="0" w:color="auto"/>
            </w:tcBorders>
            <w:shd w:val="clear" w:color="auto" w:fill="D9D9D9" w:themeFill="background1" w:themeFillShade="D9"/>
            <w:vAlign w:val="center"/>
            <w:hideMark/>
          </w:tcPr>
          <w:p w14:paraId="2BA6BE95" w14:textId="77777777" w:rsidR="005F2A8E" w:rsidRPr="00E85CCF" w:rsidRDefault="005F2A8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09" w:type="pct"/>
            <w:tcBorders>
              <w:top w:val="nil"/>
              <w:left w:val="nil"/>
              <w:bottom w:val="single" w:sz="8" w:space="0" w:color="auto"/>
              <w:right w:val="single" w:sz="8" w:space="0" w:color="auto"/>
            </w:tcBorders>
            <w:shd w:val="clear" w:color="auto" w:fill="D9D9D9" w:themeFill="background1" w:themeFillShade="D9"/>
            <w:vAlign w:val="center"/>
            <w:hideMark/>
          </w:tcPr>
          <w:p w14:paraId="36EA121A" w14:textId="77777777" w:rsidR="005F2A8E" w:rsidRPr="00E85CCF" w:rsidRDefault="005F2A8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585" w:type="pct"/>
            <w:tcBorders>
              <w:top w:val="nil"/>
              <w:left w:val="nil"/>
              <w:bottom w:val="single" w:sz="8" w:space="0" w:color="auto"/>
              <w:right w:val="single" w:sz="8" w:space="0" w:color="auto"/>
            </w:tcBorders>
            <w:shd w:val="clear" w:color="auto" w:fill="D9D9D9" w:themeFill="background1" w:themeFillShade="D9"/>
            <w:vAlign w:val="center"/>
            <w:hideMark/>
          </w:tcPr>
          <w:p w14:paraId="4CC53D38" w14:textId="77777777" w:rsidR="005F2A8E" w:rsidRPr="00E85CCF" w:rsidRDefault="005F2A8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539" w:type="pct"/>
            <w:tcBorders>
              <w:top w:val="nil"/>
              <w:left w:val="nil"/>
              <w:bottom w:val="single" w:sz="8" w:space="0" w:color="auto"/>
              <w:right w:val="single" w:sz="8" w:space="0" w:color="auto"/>
            </w:tcBorders>
            <w:shd w:val="clear" w:color="auto" w:fill="D9D9D9" w:themeFill="background1" w:themeFillShade="D9"/>
            <w:vAlign w:val="center"/>
            <w:hideMark/>
          </w:tcPr>
          <w:p w14:paraId="45CA7C03" w14:textId="77777777" w:rsidR="005F2A8E" w:rsidRPr="00E85CCF" w:rsidRDefault="005F2A8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E9DDCC8" w14:textId="77777777" w:rsidTr="005A306B">
        <w:trPr>
          <w:trHeight w:val="315"/>
        </w:trPr>
        <w:tc>
          <w:tcPr>
            <w:tcW w:w="1661" w:type="pct"/>
            <w:tcBorders>
              <w:top w:val="nil"/>
              <w:left w:val="single" w:sz="8" w:space="0" w:color="auto"/>
              <w:bottom w:val="single" w:sz="8" w:space="0" w:color="auto"/>
              <w:right w:val="single" w:sz="8" w:space="0" w:color="auto"/>
            </w:tcBorders>
            <w:shd w:val="clear" w:color="auto" w:fill="auto"/>
            <w:vAlign w:val="center"/>
            <w:hideMark/>
          </w:tcPr>
          <w:p w14:paraId="37754162" w14:textId="77777777" w:rsidR="005F2A8E" w:rsidRPr="00E85CCF" w:rsidRDefault="005F2A8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597" w:type="pct"/>
            <w:tcBorders>
              <w:top w:val="nil"/>
              <w:left w:val="nil"/>
              <w:bottom w:val="single" w:sz="8" w:space="0" w:color="auto"/>
              <w:right w:val="single" w:sz="8" w:space="0" w:color="auto"/>
            </w:tcBorders>
            <w:shd w:val="clear" w:color="auto" w:fill="auto"/>
            <w:vAlign w:val="bottom"/>
            <w:hideMark/>
          </w:tcPr>
          <w:p w14:paraId="285A0FE4" w14:textId="77777777" w:rsidR="005F2A8E" w:rsidRPr="00E85CCF" w:rsidRDefault="005F2A8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09" w:type="pct"/>
            <w:tcBorders>
              <w:top w:val="nil"/>
              <w:left w:val="nil"/>
              <w:bottom w:val="single" w:sz="8" w:space="0" w:color="auto"/>
              <w:right w:val="single" w:sz="8" w:space="0" w:color="auto"/>
            </w:tcBorders>
            <w:shd w:val="clear" w:color="auto" w:fill="auto"/>
            <w:vAlign w:val="bottom"/>
            <w:hideMark/>
          </w:tcPr>
          <w:p w14:paraId="222055A7" w14:textId="565C0DBE" w:rsidR="005F2A8E" w:rsidRPr="00E85CCF" w:rsidRDefault="001A01B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809" w:type="pct"/>
            <w:tcBorders>
              <w:top w:val="nil"/>
              <w:left w:val="nil"/>
              <w:bottom w:val="single" w:sz="8" w:space="0" w:color="auto"/>
              <w:right w:val="single" w:sz="8" w:space="0" w:color="auto"/>
            </w:tcBorders>
            <w:shd w:val="clear" w:color="auto" w:fill="auto"/>
            <w:vAlign w:val="bottom"/>
            <w:hideMark/>
          </w:tcPr>
          <w:p w14:paraId="4D82A782" w14:textId="1201E118" w:rsidR="005F2A8E" w:rsidRPr="00E85CCF" w:rsidRDefault="001A01B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585" w:type="pct"/>
            <w:tcBorders>
              <w:top w:val="nil"/>
              <w:left w:val="nil"/>
              <w:bottom w:val="single" w:sz="8" w:space="0" w:color="auto"/>
              <w:right w:val="single" w:sz="8" w:space="0" w:color="auto"/>
            </w:tcBorders>
            <w:shd w:val="clear" w:color="auto" w:fill="auto"/>
            <w:vAlign w:val="bottom"/>
            <w:hideMark/>
          </w:tcPr>
          <w:p w14:paraId="2860F6C7" w14:textId="13F836AA" w:rsidR="005F2A8E"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39" w:type="pct"/>
            <w:tcBorders>
              <w:top w:val="nil"/>
              <w:left w:val="nil"/>
              <w:bottom w:val="single" w:sz="8" w:space="0" w:color="auto"/>
              <w:right w:val="single" w:sz="8" w:space="0" w:color="auto"/>
            </w:tcBorders>
            <w:shd w:val="clear" w:color="auto" w:fill="auto"/>
            <w:vAlign w:val="bottom"/>
            <w:hideMark/>
          </w:tcPr>
          <w:p w14:paraId="2AE7EDE3" w14:textId="77777777" w:rsidR="005F2A8E" w:rsidRPr="00E85CCF" w:rsidRDefault="005F2A8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r>
      <w:tr w:rsidR="00E85CCF" w:rsidRPr="00E85CCF" w14:paraId="16AE8044" w14:textId="77777777" w:rsidTr="00475B4E">
        <w:trPr>
          <w:trHeight w:val="283"/>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0421906E" w14:textId="77777777" w:rsidR="005F2A8E" w:rsidRPr="00E85CCF" w:rsidRDefault="005F2A8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7B44E8" w:rsidRPr="00E85CCF" w14:paraId="7A82D89B" w14:textId="77777777" w:rsidTr="005A306B">
        <w:trPr>
          <w:trHeight w:val="1335"/>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5A77822" w14:textId="22E788F6" w:rsidR="005F2A8E" w:rsidRPr="00E85CCF" w:rsidRDefault="005F2A8E"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B9205C">
              <w:rPr>
                <w:rFonts w:ascii="Times New Roman" w:hAnsi="Times New Roman"/>
                <w:szCs w:val="24"/>
                <w:lang w:eastAsia="en-GB"/>
              </w:rPr>
              <w:t>The Falkland Islands</w:t>
            </w:r>
            <w:r w:rsidRPr="00E85CCF">
              <w:rPr>
                <w:rFonts w:ascii="Times New Roman" w:hAnsi="Times New Roman"/>
                <w:szCs w:val="24"/>
                <w:lang w:eastAsia="en-GB"/>
              </w:rPr>
              <w:t xml:space="preserve"> have interpreted the definition to refer to children on a Child Protection Plan.</w:t>
            </w:r>
            <w:r w:rsidRPr="00E85CCF">
              <w:rPr>
                <w:rFonts w:ascii="Times New Roman" w:hAnsi="Times New Roman"/>
                <w:szCs w:val="24"/>
              </w:rPr>
              <w:br/>
            </w:r>
            <w:r w:rsidRPr="00E85CCF">
              <w:rPr>
                <w:rFonts w:ascii="Times New Roman" w:hAnsi="Times New Roman"/>
                <w:szCs w:val="24"/>
                <w:lang w:eastAsia="en-GB"/>
              </w:rPr>
              <w:t>2. For 2018 and 2019 there has been a failure with exporting data so these are not complete.</w:t>
            </w:r>
          </w:p>
          <w:p w14:paraId="74E1E08D" w14:textId="34C078EE" w:rsidR="000552C3" w:rsidRPr="00E85CCF" w:rsidRDefault="006153C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w:t>
            </w:r>
            <w:r w:rsidR="000552C3" w:rsidRPr="00E85CCF">
              <w:rPr>
                <w:rFonts w:ascii="Times New Roman" w:hAnsi="Times New Roman"/>
                <w:szCs w:val="24"/>
                <w:lang w:eastAsia="en-GB"/>
              </w:rPr>
              <w:t xml:space="preserve">. </w:t>
            </w:r>
            <w:r w:rsidR="007B44E8" w:rsidRPr="00E85CCF">
              <w:rPr>
                <w:rFonts w:ascii="Times New Roman" w:hAnsi="Times New Roman"/>
                <w:szCs w:val="24"/>
                <w:lang w:eastAsia="en-GB"/>
              </w:rPr>
              <w:t xml:space="preserve">Demographic breakdowns are collected but </w:t>
            </w:r>
            <w:r w:rsidRPr="00E85CCF">
              <w:rPr>
                <w:rFonts w:ascii="Times New Roman" w:hAnsi="Times New Roman"/>
                <w:szCs w:val="24"/>
                <w:lang w:eastAsia="en-GB"/>
              </w:rPr>
              <w:t>have</w:t>
            </w:r>
            <w:r w:rsidR="007B44E8" w:rsidRPr="00E85CCF">
              <w:rPr>
                <w:rFonts w:ascii="Times New Roman" w:hAnsi="Times New Roman"/>
                <w:szCs w:val="24"/>
                <w:lang w:eastAsia="en-GB"/>
              </w:rPr>
              <w:t xml:space="preserve"> not</w:t>
            </w:r>
            <w:r w:rsidRPr="00E85CCF">
              <w:rPr>
                <w:rFonts w:ascii="Times New Roman" w:hAnsi="Times New Roman"/>
                <w:szCs w:val="24"/>
                <w:lang w:eastAsia="en-GB"/>
              </w:rPr>
              <w:t xml:space="preserve"> been</w:t>
            </w:r>
            <w:r w:rsidR="007B44E8" w:rsidRPr="00E85CCF">
              <w:rPr>
                <w:rFonts w:ascii="Times New Roman" w:hAnsi="Times New Roman"/>
                <w:szCs w:val="24"/>
                <w:lang w:eastAsia="en-GB"/>
              </w:rPr>
              <w:t xml:space="preserve"> provided here due to suppression</w:t>
            </w:r>
            <w:r w:rsidR="005A306B" w:rsidRPr="00E85CCF">
              <w:rPr>
                <w:rFonts w:ascii="Times New Roman" w:hAnsi="Times New Roman"/>
                <w:szCs w:val="24"/>
                <w:lang w:eastAsia="en-GB"/>
              </w:rPr>
              <w:t>.</w:t>
            </w:r>
          </w:p>
          <w:p w14:paraId="39B636C7" w14:textId="77777777" w:rsidR="005A306B" w:rsidRPr="00E85CCF" w:rsidRDefault="005A306B" w:rsidP="00C450CD">
            <w:pPr>
              <w:widowControl/>
              <w:overflowPunct/>
              <w:autoSpaceDE/>
              <w:autoSpaceDN/>
              <w:adjustRightInd/>
              <w:textAlignment w:val="auto"/>
              <w:rPr>
                <w:rFonts w:ascii="Times New Roman" w:hAnsi="Times New Roman"/>
                <w:szCs w:val="24"/>
                <w:lang w:eastAsia="en-GB"/>
              </w:rPr>
            </w:pPr>
          </w:p>
          <w:p w14:paraId="3F7B5BF0" w14:textId="18707464" w:rsidR="006153C9" w:rsidRPr="00E85CCF" w:rsidRDefault="006153C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5D969BE9" w14:textId="77777777" w:rsidR="005F2A8E" w:rsidRPr="00E85CCF" w:rsidRDefault="005F2A8E" w:rsidP="00E95C96">
      <w:pPr>
        <w:pStyle w:val="DeptBullets"/>
        <w:numPr>
          <w:ilvl w:val="0"/>
          <w:numId w:val="0"/>
        </w:numPr>
        <w:rPr>
          <w:rFonts w:ascii="Times New Roman" w:hAnsi="Times New Roman"/>
          <w:szCs w:val="24"/>
          <w:u w:val="single"/>
        </w:rPr>
      </w:pPr>
    </w:p>
    <w:p w14:paraId="46178EBD" w14:textId="29CBE25E"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75CD125" w14:textId="77777777" w:rsidR="00D61C79" w:rsidRDefault="00D61C7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0CBC473" w14:textId="44F2F2E3"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781"/>
        <w:gridCol w:w="1140"/>
        <w:gridCol w:w="1079"/>
        <w:gridCol w:w="1124"/>
        <w:gridCol w:w="1032"/>
        <w:gridCol w:w="1130"/>
      </w:tblGrid>
      <w:tr w:rsidR="00E85CCF" w:rsidRPr="00E85CCF" w14:paraId="133786A9" w14:textId="77777777" w:rsidTr="005A306B">
        <w:trPr>
          <w:trHeight w:val="156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FB6CF32" w14:textId="670949E8" w:rsidR="0052405A" w:rsidRPr="00E85CCF" w:rsidRDefault="00A1297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52.</w:t>
            </w:r>
            <w:r>
              <w:rPr>
                <w:rFonts w:ascii="Times New Roman" w:hAnsi="Times New Roman"/>
                <w:b/>
                <w:bCs/>
                <w:szCs w:val="24"/>
                <w:lang w:eastAsia="en-GB"/>
              </w:rPr>
              <w:t xml:space="preserve"> </w:t>
            </w:r>
            <w:r w:rsidR="0052405A" w:rsidRPr="00E85CCF">
              <w:rPr>
                <w:rFonts w:ascii="Times New Roman" w:hAnsi="Times New Roman"/>
                <w:b/>
                <w:bCs/>
                <w:szCs w:val="24"/>
                <w:lang w:eastAsia="en-GB"/>
              </w:rPr>
              <w:t xml:space="preserve">Number of children who have received protective measures and multidisciplinary remedies provided to children who are victims and witnesses of violence, in particular abuse, neglect and sexual exploitation and abuse in </w:t>
            </w:r>
            <w:r w:rsidR="0052405A" w:rsidRPr="00E85CCF">
              <w:rPr>
                <w:rFonts w:ascii="Times New Roman" w:hAnsi="Times New Roman"/>
                <w:b/>
                <w:bCs/>
                <w:szCs w:val="24"/>
                <w:u w:val="single"/>
                <w:lang w:eastAsia="en-GB"/>
              </w:rPr>
              <w:t>St Helena</w:t>
            </w:r>
            <w:r w:rsidR="0052405A" w:rsidRPr="00E85CCF">
              <w:rPr>
                <w:rFonts w:ascii="Times New Roman" w:hAnsi="Times New Roman"/>
                <w:b/>
                <w:bCs/>
                <w:szCs w:val="24"/>
                <w:lang w:eastAsia="en-GB"/>
              </w:rPr>
              <w:t>, 2017-2021</w:t>
            </w:r>
          </w:p>
        </w:tc>
      </w:tr>
      <w:tr w:rsidR="00E85CCF" w:rsidRPr="00E85CCF" w14:paraId="279D1FD7" w14:textId="77777777" w:rsidTr="005A306B">
        <w:trPr>
          <w:trHeight w:val="315"/>
        </w:trPr>
        <w:tc>
          <w:tcPr>
            <w:tcW w:w="1678"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435BE89" w14:textId="77777777" w:rsidR="0052405A" w:rsidRPr="00E85CCF" w:rsidRDefault="0052405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88" w:type="pct"/>
            <w:tcBorders>
              <w:top w:val="nil"/>
              <w:left w:val="nil"/>
              <w:bottom w:val="single" w:sz="8" w:space="0" w:color="auto"/>
              <w:right w:val="single" w:sz="8" w:space="0" w:color="auto"/>
            </w:tcBorders>
            <w:shd w:val="clear" w:color="auto" w:fill="D9D9D9" w:themeFill="background1" w:themeFillShade="D9"/>
            <w:vAlign w:val="center"/>
            <w:hideMark/>
          </w:tcPr>
          <w:p w14:paraId="2CDB7001" w14:textId="77777777" w:rsidR="0052405A" w:rsidRPr="00E85CCF" w:rsidRDefault="0052405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79648EDB" w14:textId="77777777" w:rsidR="0052405A" w:rsidRPr="00E85CCF" w:rsidRDefault="0052405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678" w:type="pct"/>
            <w:tcBorders>
              <w:top w:val="nil"/>
              <w:left w:val="nil"/>
              <w:bottom w:val="single" w:sz="8" w:space="0" w:color="auto"/>
              <w:right w:val="single" w:sz="8" w:space="0" w:color="auto"/>
            </w:tcBorders>
            <w:shd w:val="clear" w:color="auto" w:fill="D9D9D9" w:themeFill="background1" w:themeFillShade="D9"/>
            <w:vAlign w:val="center"/>
            <w:hideMark/>
          </w:tcPr>
          <w:p w14:paraId="21C9661D" w14:textId="77777777" w:rsidR="0052405A" w:rsidRPr="00E85CCF" w:rsidRDefault="0052405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23" w:type="pct"/>
            <w:tcBorders>
              <w:top w:val="nil"/>
              <w:left w:val="nil"/>
              <w:bottom w:val="single" w:sz="8" w:space="0" w:color="auto"/>
              <w:right w:val="single" w:sz="8" w:space="0" w:color="auto"/>
            </w:tcBorders>
            <w:shd w:val="clear" w:color="auto" w:fill="D9D9D9" w:themeFill="background1" w:themeFillShade="D9"/>
            <w:vAlign w:val="center"/>
            <w:hideMark/>
          </w:tcPr>
          <w:p w14:paraId="465F386F" w14:textId="77777777" w:rsidR="0052405A" w:rsidRPr="00E85CCF" w:rsidRDefault="0052405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682" w:type="pct"/>
            <w:tcBorders>
              <w:top w:val="nil"/>
              <w:left w:val="nil"/>
              <w:bottom w:val="single" w:sz="8" w:space="0" w:color="auto"/>
              <w:right w:val="single" w:sz="8" w:space="0" w:color="auto"/>
            </w:tcBorders>
            <w:shd w:val="clear" w:color="auto" w:fill="D9D9D9" w:themeFill="background1" w:themeFillShade="D9"/>
            <w:vAlign w:val="center"/>
            <w:hideMark/>
          </w:tcPr>
          <w:p w14:paraId="4E04C241" w14:textId="77777777" w:rsidR="0052405A" w:rsidRPr="00E85CCF" w:rsidRDefault="0052405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BF71929" w14:textId="77777777" w:rsidTr="005A306B">
        <w:trPr>
          <w:trHeight w:val="300"/>
        </w:trPr>
        <w:tc>
          <w:tcPr>
            <w:tcW w:w="1678" w:type="pct"/>
            <w:tcBorders>
              <w:top w:val="nil"/>
              <w:left w:val="single" w:sz="8" w:space="0" w:color="auto"/>
              <w:bottom w:val="single" w:sz="8" w:space="0" w:color="auto"/>
              <w:right w:val="single" w:sz="8" w:space="0" w:color="auto"/>
            </w:tcBorders>
            <w:shd w:val="clear" w:color="auto" w:fill="auto"/>
            <w:vAlign w:val="center"/>
            <w:hideMark/>
          </w:tcPr>
          <w:p w14:paraId="51DB47FB" w14:textId="77777777" w:rsidR="0052405A" w:rsidRPr="00E85CCF" w:rsidRDefault="0052405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88" w:type="pct"/>
            <w:tcBorders>
              <w:top w:val="nil"/>
              <w:left w:val="nil"/>
              <w:bottom w:val="single" w:sz="8" w:space="0" w:color="auto"/>
              <w:right w:val="single" w:sz="8" w:space="0" w:color="auto"/>
            </w:tcBorders>
            <w:shd w:val="clear" w:color="auto" w:fill="auto"/>
            <w:vAlign w:val="bottom"/>
            <w:hideMark/>
          </w:tcPr>
          <w:p w14:paraId="64654FF5" w14:textId="77777777" w:rsidR="0052405A" w:rsidRPr="00E85CCF" w:rsidRDefault="0052405A"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51" w:type="pct"/>
            <w:tcBorders>
              <w:top w:val="nil"/>
              <w:left w:val="nil"/>
              <w:bottom w:val="single" w:sz="8" w:space="0" w:color="auto"/>
              <w:right w:val="single" w:sz="8" w:space="0" w:color="auto"/>
            </w:tcBorders>
            <w:shd w:val="clear" w:color="auto" w:fill="auto"/>
            <w:vAlign w:val="bottom"/>
            <w:hideMark/>
          </w:tcPr>
          <w:p w14:paraId="1DB959CD" w14:textId="77777777" w:rsidR="0052405A" w:rsidRPr="00E85CCF" w:rsidRDefault="0052405A"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678" w:type="pct"/>
            <w:tcBorders>
              <w:top w:val="nil"/>
              <w:left w:val="nil"/>
              <w:bottom w:val="single" w:sz="8" w:space="0" w:color="auto"/>
              <w:right w:val="single" w:sz="8" w:space="0" w:color="auto"/>
            </w:tcBorders>
            <w:shd w:val="clear" w:color="auto" w:fill="auto"/>
            <w:vAlign w:val="bottom"/>
            <w:hideMark/>
          </w:tcPr>
          <w:p w14:paraId="6AB6C13F" w14:textId="03302552" w:rsidR="0052405A" w:rsidRPr="00E85CCF" w:rsidRDefault="006153C9" w:rsidP="00C450CD">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c>
          <w:tcPr>
            <w:tcW w:w="623" w:type="pct"/>
            <w:tcBorders>
              <w:top w:val="nil"/>
              <w:left w:val="nil"/>
              <w:bottom w:val="single" w:sz="8" w:space="0" w:color="auto"/>
              <w:right w:val="single" w:sz="8" w:space="0" w:color="auto"/>
            </w:tcBorders>
            <w:shd w:val="clear" w:color="auto" w:fill="auto"/>
            <w:vAlign w:val="bottom"/>
            <w:hideMark/>
          </w:tcPr>
          <w:p w14:paraId="00207B70" w14:textId="522FBD59" w:rsidR="0052405A" w:rsidRPr="00E85CCF" w:rsidRDefault="006153C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82" w:type="pct"/>
            <w:tcBorders>
              <w:top w:val="nil"/>
              <w:left w:val="nil"/>
              <w:bottom w:val="single" w:sz="8" w:space="0" w:color="auto"/>
              <w:right w:val="single" w:sz="8" w:space="0" w:color="auto"/>
            </w:tcBorders>
            <w:shd w:val="clear" w:color="auto" w:fill="auto"/>
            <w:vAlign w:val="bottom"/>
            <w:hideMark/>
          </w:tcPr>
          <w:p w14:paraId="792C1A3A" w14:textId="77777777" w:rsidR="0052405A" w:rsidRPr="00E85CCF" w:rsidRDefault="0052405A"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1BC25B7F" w14:textId="77777777" w:rsidTr="005A306B">
        <w:trPr>
          <w:trHeight w:val="264"/>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4E2FD31A" w14:textId="77777777" w:rsidR="0052405A" w:rsidRPr="00E85CCF" w:rsidRDefault="0052405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52405A" w:rsidRPr="00E85CCF" w14:paraId="5CD630EF" w14:textId="77777777" w:rsidTr="005A306B">
        <w:trPr>
          <w:trHeight w:val="406"/>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16E8F05" w14:textId="2F5A2E93" w:rsidR="006E39D1" w:rsidRPr="00E85CCF" w:rsidRDefault="006E39D1" w:rsidP="006E39D1">
            <w:pPr>
              <w:widowControl/>
              <w:overflowPunct/>
              <w:autoSpaceDE/>
              <w:autoSpaceDN/>
              <w:adjustRightInd/>
              <w:textAlignment w:val="auto"/>
              <w:rPr>
                <w:rFonts w:ascii="Times New Roman" w:hAnsi="Times New Roman"/>
                <w:szCs w:val="24"/>
                <w:lang w:eastAsia="en-GB"/>
              </w:rPr>
            </w:pPr>
            <w:r>
              <w:rPr>
                <w:rFonts w:ascii="Times New Roman" w:hAnsi="Times New Roman"/>
                <w:szCs w:val="24"/>
                <w:lang w:eastAsia="en-GB"/>
              </w:rPr>
              <w:t>1</w:t>
            </w:r>
            <w:r w:rsidRPr="00E85CCF">
              <w:rPr>
                <w:rFonts w:ascii="Times New Roman" w:hAnsi="Times New Roman"/>
                <w:szCs w:val="24"/>
                <w:lang w:eastAsia="en-GB"/>
              </w:rPr>
              <w:t>. Demographic breakdowns are collected but have not been provided here due to suppression.</w:t>
            </w:r>
          </w:p>
          <w:p w14:paraId="16F73E02" w14:textId="77777777" w:rsidR="006E39D1" w:rsidRDefault="006E39D1" w:rsidP="00C450CD">
            <w:pPr>
              <w:widowControl/>
              <w:overflowPunct/>
              <w:autoSpaceDE/>
              <w:autoSpaceDN/>
              <w:adjustRightInd/>
              <w:textAlignment w:val="auto"/>
              <w:rPr>
                <w:rFonts w:ascii="Times New Roman" w:hAnsi="Times New Roman"/>
                <w:szCs w:val="24"/>
                <w:lang w:eastAsia="en-GB"/>
              </w:rPr>
            </w:pPr>
          </w:p>
          <w:p w14:paraId="0A3CE2D1" w14:textId="4D7B8702" w:rsidR="0052405A" w:rsidRPr="00E85CCF" w:rsidRDefault="006153C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26CD5EB3" w14:textId="77777777" w:rsidR="0052405A" w:rsidRPr="00E85CCF" w:rsidRDefault="0052405A" w:rsidP="00E95C96">
      <w:pPr>
        <w:pStyle w:val="DeptBullets"/>
        <w:numPr>
          <w:ilvl w:val="0"/>
          <w:numId w:val="0"/>
        </w:numPr>
        <w:rPr>
          <w:rFonts w:ascii="Times New Roman" w:hAnsi="Times New Roman"/>
          <w:szCs w:val="24"/>
          <w:u w:val="single"/>
        </w:rPr>
      </w:pPr>
    </w:p>
    <w:p w14:paraId="7083E633" w14:textId="6D542062" w:rsidR="005113C3" w:rsidRPr="00E85CCF" w:rsidRDefault="005113C3" w:rsidP="005113C3">
      <w:pPr>
        <w:pStyle w:val="DeptBullets"/>
        <w:numPr>
          <w:ilvl w:val="0"/>
          <w:numId w:val="0"/>
        </w:numPr>
        <w:spacing w:after="0"/>
        <w:rPr>
          <w:rFonts w:ascii="Times New Roman" w:hAnsi="Times New Roman"/>
          <w:szCs w:val="24"/>
        </w:rPr>
      </w:pPr>
      <w:r w:rsidRPr="00E85CCF">
        <w:rPr>
          <w:rFonts w:ascii="Times New Roman" w:hAnsi="Times New Roman"/>
          <w:szCs w:val="24"/>
        </w:rPr>
        <w:t>Ascension: there were no such cases</w:t>
      </w:r>
      <w:r w:rsidR="005A306B" w:rsidRPr="00E85CCF">
        <w:rPr>
          <w:rFonts w:ascii="Times New Roman" w:hAnsi="Times New Roman"/>
          <w:szCs w:val="24"/>
        </w:rPr>
        <w:t xml:space="preserve"> between 2017-2021</w:t>
      </w:r>
      <w:r w:rsidRPr="00E85CCF">
        <w:rPr>
          <w:rFonts w:ascii="Times New Roman" w:hAnsi="Times New Roman"/>
          <w:szCs w:val="24"/>
        </w:rPr>
        <w:t>.</w:t>
      </w:r>
    </w:p>
    <w:p w14:paraId="0F23143D" w14:textId="61EFEE72" w:rsidR="005113C3" w:rsidRPr="00E85CCF" w:rsidRDefault="005113C3" w:rsidP="005113C3">
      <w:pPr>
        <w:pStyle w:val="DeptBullets"/>
        <w:numPr>
          <w:ilvl w:val="0"/>
          <w:numId w:val="0"/>
        </w:numPr>
        <w:spacing w:after="0"/>
        <w:rPr>
          <w:rFonts w:ascii="Times New Roman" w:hAnsi="Times New Roman"/>
          <w:szCs w:val="24"/>
        </w:rPr>
      </w:pPr>
      <w:r w:rsidRPr="00E85CCF">
        <w:rPr>
          <w:rFonts w:ascii="Times New Roman" w:hAnsi="Times New Roman"/>
          <w:szCs w:val="24"/>
        </w:rPr>
        <w:t>Tristan da Cunha: there were no such cases</w:t>
      </w:r>
      <w:r w:rsidR="005A306B" w:rsidRPr="00E85CCF">
        <w:rPr>
          <w:rFonts w:ascii="Times New Roman" w:hAnsi="Times New Roman"/>
          <w:szCs w:val="24"/>
        </w:rPr>
        <w:t xml:space="preserve"> between 2017-2021</w:t>
      </w:r>
      <w:r w:rsidRPr="00E85CCF">
        <w:rPr>
          <w:rFonts w:ascii="Times New Roman" w:hAnsi="Times New Roman"/>
          <w:szCs w:val="24"/>
        </w:rPr>
        <w:t>.</w:t>
      </w:r>
    </w:p>
    <w:p w14:paraId="2685A7D2" w14:textId="77777777" w:rsidR="005113C3" w:rsidRPr="00E85CCF" w:rsidRDefault="005113C3" w:rsidP="00E95C96">
      <w:pPr>
        <w:pStyle w:val="DeptBullets"/>
        <w:numPr>
          <w:ilvl w:val="0"/>
          <w:numId w:val="0"/>
        </w:numPr>
        <w:rPr>
          <w:rFonts w:ascii="Times New Roman" w:hAnsi="Times New Roman"/>
          <w:szCs w:val="24"/>
          <w:u w:val="single"/>
        </w:rPr>
      </w:pPr>
    </w:p>
    <w:p w14:paraId="743C36CE" w14:textId="66503881" w:rsidR="00E95C96" w:rsidRPr="00E85CCF" w:rsidRDefault="002A68E2"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(Q39e) </w:t>
      </w:r>
      <w:r w:rsidR="00E95C96" w:rsidRPr="00E85CCF">
        <w:rPr>
          <w:rFonts w:ascii="Times New Roman" w:hAnsi="Times New Roman"/>
          <w:szCs w:val="24"/>
          <w:u w:val="single"/>
        </w:rPr>
        <w:t>Turks and Caicos Islands:</w:t>
      </w:r>
      <w:r w:rsidR="006E0720"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50F8488" w14:textId="2E94A7BF" w:rsidR="00E95C96" w:rsidRPr="00E85CCF" w:rsidRDefault="002A68E2"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7F5C2D72" w14:textId="17F42008" w:rsidR="00E95C96" w:rsidRPr="00E85CCF" w:rsidRDefault="002A68E2"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(Q39e)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293B1D49" w14:textId="77777777" w:rsidR="00C77241" w:rsidRPr="00E85CCF" w:rsidRDefault="00C77241" w:rsidP="00DF3288">
      <w:pPr>
        <w:pStyle w:val="DeptBullets"/>
        <w:numPr>
          <w:ilvl w:val="0"/>
          <w:numId w:val="0"/>
        </w:numPr>
        <w:rPr>
          <w:rFonts w:ascii="Times New Roman" w:hAnsi="Times New Roman"/>
          <w:b/>
          <w:bCs/>
          <w:szCs w:val="24"/>
        </w:rPr>
      </w:pPr>
    </w:p>
    <w:p w14:paraId="46EFAC9E" w14:textId="77777777" w:rsidR="00543D29" w:rsidRPr="00E85CCF" w:rsidRDefault="00543D29" w:rsidP="002D0708">
      <w:pPr>
        <w:pStyle w:val="DeptBullets"/>
        <w:numPr>
          <w:ilvl w:val="0"/>
          <w:numId w:val="0"/>
        </w:numPr>
        <w:rPr>
          <w:rFonts w:ascii="Times New Roman" w:hAnsi="Times New Roman"/>
          <w:szCs w:val="24"/>
        </w:rPr>
      </w:pPr>
    </w:p>
    <w:p w14:paraId="1F880E49" w14:textId="77777777" w:rsidR="00B70DAC" w:rsidRDefault="00B70DAC">
      <w:pPr>
        <w:widowControl/>
        <w:overflowPunct/>
        <w:autoSpaceDE/>
        <w:autoSpaceDN/>
        <w:adjustRightInd/>
        <w:textAlignment w:val="auto"/>
        <w:rPr>
          <w:rFonts w:ascii="Times New Roman" w:hAnsi="Times New Roman"/>
          <w:b/>
          <w:kern w:val="28"/>
        </w:rPr>
      </w:pPr>
      <w:r>
        <w:br w:type="page"/>
      </w:r>
    </w:p>
    <w:p w14:paraId="4FD87F8D" w14:textId="41095ED6" w:rsidR="002D0708" w:rsidRPr="00E85CCF" w:rsidRDefault="002D0708" w:rsidP="00D86284">
      <w:pPr>
        <w:pStyle w:val="Heading1"/>
      </w:pPr>
      <w:bookmarkStart w:id="25" w:name="_Toc106116816"/>
      <w:r w:rsidRPr="00E85CCF">
        <w:t>(</w:t>
      </w:r>
      <w:r w:rsidR="00D86284">
        <w:t>Q39</w:t>
      </w:r>
      <w:r w:rsidRPr="00E85CCF">
        <w:t>f) Cases of female genital mutilation, forced marriages, virginity testing and crimes committed in the name of so-called honour against children that have been reported to the authorities, investigated and prosecuted</w:t>
      </w:r>
      <w:r w:rsidR="00CE67D5" w:rsidRPr="00E85CCF">
        <w:t>.</w:t>
      </w:r>
      <w:bookmarkEnd w:id="25"/>
    </w:p>
    <w:p w14:paraId="5A960A6E" w14:textId="655BB560" w:rsidR="00A11E18" w:rsidRPr="00E85CCF" w:rsidRDefault="002A68E2" w:rsidP="002D0708">
      <w:pPr>
        <w:pStyle w:val="DeptBullets"/>
        <w:numPr>
          <w:ilvl w:val="0"/>
          <w:numId w:val="0"/>
        </w:numPr>
        <w:rPr>
          <w:rFonts w:ascii="Times New Roman" w:hAnsi="Times New Roman"/>
          <w:szCs w:val="24"/>
          <w:u w:val="single"/>
          <w:lang w:eastAsia="en-GB"/>
        </w:rPr>
      </w:pPr>
      <w:r w:rsidRPr="00E85CCF">
        <w:rPr>
          <w:rFonts w:ascii="Times New Roman" w:hAnsi="Times New Roman"/>
          <w:szCs w:val="24"/>
          <w:u w:val="single"/>
        </w:rPr>
        <w:t xml:space="preserve">(Q39f) </w:t>
      </w:r>
      <w:r w:rsidR="00A11E18" w:rsidRPr="00E85CCF">
        <w:rPr>
          <w:rFonts w:ascii="Times New Roman" w:hAnsi="Times New Roman"/>
          <w:szCs w:val="24"/>
          <w:u w:val="single"/>
          <w:lang w:eastAsia="en-GB"/>
        </w:rPr>
        <w:t>United Kingdom:</w:t>
      </w:r>
    </w:p>
    <w:p w14:paraId="7C31C373" w14:textId="154E9ABD" w:rsidR="00BC0820" w:rsidRPr="00E85CCF" w:rsidRDefault="00A4506D" w:rsidP="002D0708">
      <w:pPr>
        <w:pStyle w:val="DeptBullets"/>
        <w:numPr>
          <w:ilvl w:val="0"/>
          <w:numId w:val="0"/>
        </w:numPr>
        <w:rPr>
          <w:rFonts w:ascii="Times New Roman" w:hAnsi="Times New Roman"/>
          <w:szCs w:val="24"/>
          <w:lang w:eastAsia="en-GB"/>
        </w:rPr>
      </w:pPr>
      <w:r w:rsidRPr="00E85CCF">
        <w:rPr>
          <w:rFonts w:ascii="Times New Roman" w:hAnsi="Times New Roman"/>
          <w:szCs w:val="24"/>
          <w:lang w:eastAsia="en-GB"/>
        </w:rPr>
        <w:t xml:space="preserve">The Forced Marriage Unit (FMU) is a joint Home Office and Foreign, Commonwealth &amp; Development Office (FCDO) unit. It was established in 2005 to lead on the </w:t>
      </w:r>
      <w:r w:rsidR="009D0AD9">
        <w:rPr>
          <w:rFonts w:ascii="Times New Roman" w:hAnsi="Times New Roman"/>
          <w:szCs w:val="24"/>
          <w:lang w:eastAsia="en-GB"/>
        </w:rPr>
        <w:t xml:space="preserve">UK </w:t>
      </w:r>
      <w:r w:rsidRPr="00E85CCF">
        <w:rPr>
          <w:rFonts w:ascii="Times New Roman" w:hAnsi="Times New Roman"/>
          <w:szCs w:val="24"/>
          <w:lang w:eastAsia="en-GB"/>
        </w:rPr>
        <w:t xml:space="preserve">Government’s forced marriage policy, outreach and casework. The unit also leads on consular casework relating to </w:t>
      </w:r>
      <w:r w:rsidR="009300E1" w:rsidRPr="00E85CCF">
        <w:rPr>
          <w:rFonts w:ascii="Times New Roman" w:hAnsi="Times New Roman"/>
          <w:szCs w:val="24"/>
          <w:lang w:eastAsia="en-GB"/>
        </w:rPr>
        <w:t>female genital mutilation (F</w:t>
      </w:r>
      <w:r w:rsidRPr="00E85CCF">
        <w:rPr>
          <w:rFonts w:ascii="Times New Roman" w:hAnsi="Times New Roman"/>
          <w:szCs w:val="24"/>
          <w:lang w:eastAsia="en-GB"/>
        </w:rPr>
        <w:t>GM</w:t>
      </w:r>
      <w:r w:rsidR="009300E1" w:rsidRPr="00E85CCF">
        <w:rPr>
          <w:rFonts w:ascii="Times New Roman" w:hAnsi="Times New Roman"/>
          <w:szCs w:val="24"/>
          <w:lang w:eastAsia="en-GB"/>
        </w:rPr>
        <w:t>)</w:t>
      </w:r>
      <w:r w:rsidRPr="00E85CCF">
        <w:rPr>
          <w:rFonts w:ascii="Times New Roman" w:hAnsi="Times New Roman"/>
          <w:szCs w:val="24"/>
          <w:lang w:eastAsia="en-GB"/>
        </w:rPr>
        <w:t xml:space="preserve"> victims who are overseas. The unit operates both inside the UK, where support is provided to any individual, and overseas, where consular assistance is provided to British nationals, including dual nationals.</w:t>
      </w:r>
      <w:r w:rsidRPr="00E85CCF">
        <w:rPr>
          <w:rFonts w:ascii="Times New Roman" w:hAnsi="Times New Roman"/>
          <w:szCs w:val="24"/>
          <w:lang w:eastAsia="en-GB"/>
        </w:rPr>
        <w:br/>
      </w:r>
      <w:r w:rsidRPr="00E85CCF">
        <w:rPr>
          <w:rFonts w:ascii="Times New Roman" w:hAnsi="Times New Roman"/>
          <w:szCs w:val="24"/>
          <w:lang w:eastAsia="en-GB"/>
        </w:rPr>
        <w:br/>
        <w:t>The FMU remained fully operational throughout the restrictions of the coronavirus pandemic and took steps to ensure that this was publicised extensively. FMU caseworkers have been more regularly invited to attend multi-agency strategy meetings following the switch to virtual working.</w:t>
      </w:r>
    </w:p>
    <w:p w14:paraId="4332C862" w14:textId="55D06414" w:rsidR="00A4506D" w:rsidRPr="00E85CCF" w:rsidRDefault="00BC0820" w:rsidP="002D0708">
      <w:pPr>
        <w:pStyle w:val="DeptBullets"/>
        <w:numPr>
          <w:ilvl w:val="0"/>
          <w:numId w:val="0"/>
        </w:numPr>
        <w:rPr>
          <w:rFonts w:ascii="Times New Roman" w:hAnsi="Times New Roman"/>
          <w:b/>
          <w:bCs/>
          <w:szCs w:val="24"/>
        </w:rPr>
      </w:pPr>
      <w:r w:rsidRPr="00E85CCF">
        <w:rPr>
          <w:rFonts w:ascii="Times New Roman" w:hAnsi="Times New Roman"/>
          <w:szCs w:val="24"/>
          <w:lang w:eastAsia="en-GB"/>
        </w:rPr>
        <w:t xml:space="preserve">In 2020, the Forced Marriage Unit (FMU) gave advice or support in 759 cases (of all ages) related to a possible forced marriage and/or possible female genital mutilation (FGM). This comprised 750 cases solely related to forced marriage, 3 cases related to both forced marriage and FGM, and 6 cases solely related to FGM. This figure includes contact that was made to the FMU through the public helpline or by email in relation to a new case. This does not include over 400 general enquires the unit received which did not relate to a specific case. </w:t>
      </w:r>
      <w:r w:rsidRPr="00E85CCF">
        <w:rPr>
          <w:rFonts w:ascii="Times New Roman" w:hAnsi="Times New Roman"/>
          <w:szCs w:val="24"/>
          <w:lang w:eastAsia="en-GB"/>
        </w:rPr>
        <w:br/>
      </w:r>
      <w:r w:rsidRPr="00E85CCF">
        <w:rPr>
          <w:rFonts w:ascii="Times New Roman" w:hAnsi="Times New Roman"/>
          <w:szCs w:val="24"/>
          <w:lang w:eastAsia="en-GB"/>
        </w:rPr>
        <w:br/>
        <w:t>The 759 cases in 2020 represents a 44% decrease on the average number of cases (1,359) received annually between 2011 and 2019. This is thought to be largely attributable to reasons derived from the coronavirus pandemic, such as restrictions on weddings and overseas travel, which have been in place to varying degrees from March 2020. Following the introduction of the first lockdown in the UK, referrals to the FMU decreased from an average of 82 per month (January-March 2020) to 44 per month (April-June 2020). A procedural change regarding whether to log a new case as a referral or a general enquiry is also likely to have had a minor impact on the overall number of cases compared with previous years.</w:t>
      </w:r>
    </w:p>
    <w:p w14:paraId="0BF0AD8D" w14:textId="2CF10D20" w:rsidR="00D61C79" w:rsidRDefault="00CE67D5" w:rsidP="002D0708">
      <w:pPr>
        <w:pStyle w:val="DeptBullets"/>
        <w:numPr>
          <w:ilvl w:val="0"/>
          <w:numId w:val="0"/>
        </w:numPr>
        <w:rPr>
          <w:rFonts w:ascii="Times New Roman" w:hAnsi="Times New Roman"/>
          <w:szCs w:val="24"/>
        </w:rPr>
      </w:pPr>
      <w:r w:rsidRPr="00E85CCF">
        <w:rPr>
          <w:rFonts w:ascii="Times New Roman" w:hAnsi="Times New Roman"/>
          <w:szCs w:val="24"/>
        </w:rPr>
        <w:t xml:space="preserve">In </w:t>
      </w:r>
      <w:r w:rsidR="00A45461" w:rsidRPr="00E85CCF">
        <w:rPr>
          <w:rFonts w:ascii="Times New Roman" w:hAnsi="Times New Roman"/>
          <w:szCs w:val="24"/>
        </w:rPr>
        <w:t>the UK</w:t>
      </w:r>
      <w:r w:rsidRPr="00E85CCF">
        <w:rPr>
          <w:rFonts w:ascii="Times New Roman" w:hAnsi="Times New Roman"/>
          <w:szCs w:val="24"/>
        </w:rPr>
        <w:t xml:space="preserve">, FMU gave advice or support in 199 cases involving children under the age of 18 relating to possible forced marriage and/or possible FGM in 2020, down from 355 cases in 2017 (-43.9%). </w:t>
      </w:r>
    </w:p>
    <w:p w14:paraId="1A363738" w14:textId="20BCD389" w:rsidR="00E87E79" w:rsidRDefault="00E87E79" w:rsidP="00D61C79">
      <w:pPr>
        <w:widowControl/>
        <w:overflowPunct/>
        <w:autoSpaceDE/>
        <w:autoSpaceDN/>
        <w:adjustRightInd/>
        <w:textAlignment w:val="auto"/>
        <w:rPr>
          <w:rFonts w:ascii="Times New Roman" w:hAnsi="Times New Roman"/>
          <w:szCs w:val="24"/>
        </w:rPr>
      </w:pPr>
    </w:p>
    <w:p w14:paraId="6F4F2CE8" w14:textId="77777777" w:rsidR="00D61C79" w:rsidRDefault="00D61C79" w:rsidP="00D61C79">
      <w:pPr>
        <w:widowControl/>
        <w:overflowPunct/>
        <w:autoSpaceDE/>
        <w:autoSpaceDN/>
        <w:adjustRightInd/>
        <w:textAlignment w:val="auto"/>
        <w:rPr>
          <w:rFonts w:ascii="Times New Roman" w:hAnsi="Times New Roman"/>
          <w:szCs w:val="24"/>
        </w:rPr>
      </w:pPr>
    </w:p>
    <w:p w14:paraId="3F28C784" w14:textId="77777777" w:rsidR="00D61C79" w:rsidRDefault="00D61C79" w:rsidP="00D61C79">
      <w:pPr>
        <w:widowControl/>
        <w:overflowPunct/>
        <w:autoSpaceDE/>
        <w:autoSpaceDN/>
        <w:adjustRightInd/>
        <w:textAlignment w:val="auto"/>
        <w:rPr>
          <w:rFonts w:ascii="Times New Roman" w:hAnsi="Times New Roman"/>
          <w:szCs w:val="24"/>
        </w:rPr>
      </w:pPr>
    </w:p>
    <w:p w14:paraId="783720C9" w14:textId="77777777" w:rsidR="00D61C79" w:rsidRDefault="00D61C79" w:rsidP="00D61C79">
      <w:pPr>
        <w:widowControl/>
        <w:overflowPunct/>
        <w:autoSpaceDE/>
        <w:autoSpaceDN/>
        <w:adjustRightInd/>
        <w:textAlignment w:val="auto"/>
        <w:rPr>
          <w:rFonts w:ascii="Times New Roman" w:hAnsi="Times New Roman"/>
          <w:szCs w:val="24"/>
        </w:rPr>
      </w:pPr>
    </w:p>
    <w:p w14:paraId="56E59802" w14:textId="77777777" w:rsidR="00D61C79" w:rsidRDefault="00D61C79" w:rsidP="00D61C79">
      <w:pPr>
        <w:widowControl/>
        <w:overflowPunct/>
        <w:autoSpaceDE/>
        <w:autoSpaceDN/>
        <w:adjustRightInd/>
        <w:textAlignment w:val="auto"/>
        <w:rPr>
          <w:rFonts w:ascii="Times New Roman" w:hAnsi="Times New Roman"/>
          <w:szCs w:val="24"/>
        </w:rPr>
      </w:pPr>
    </w:p>
    <w:p w14:paraId="05463B25" w14:textId="77777777" w:rsidR="00D61C79" w:rsidRDefault="00D61C79" w:rsidP="00D61C79">
      <w:pPr>
        <w:widowControl/>
        <w:overflowPunct/>
        <w:autoSpaceDE/>
        <w:autoSpaceDN/>
        <w:adjustRightInd/>
        <w:textAlignment w:val="auto"/>
        <w:rPr>
          <w:rFonts w:ascii="Times New Roman" w:hAnsi="Times New Roman"/>
          <w:szCs w:val="24"/>
        </w:rPr>
      </w:pPr>
    </w:p>
    <w:p w14:paraId="2A670EA5" w14:textId="77777777" w:rsidR="00D61C79" w:rsidRDefault="00D61C79" w:rsidP="00D61C79">
      <w:pPr>
        <w:widowControl/>
        <w:overflowPunct/>
        <w:autoSpaceDE/>
        <w:autoSpaceDN/>
        <w:adjustRightInd/>
        <w:textAlignment w:val="auto"/>
        <w:rPr>
          <w:rFonts w:ascii="Times New Roman" w:hAnsi="Times New Roman"/>
          <w:szCs w:val="24"/>
        </w:rPr>
      </w:pPr>
    </w:p>
    <w:p w14:paraId="5D2B379A" w14:textId="77777777" w:rsidR="00D61C79" w:rsidRPr="00E85CCF" w:rsidRDefault="00D61C79" w:rsidP="00D61C79">
      <w:pPr>
        <w:widowControl/>
        <w:overflowPunct/>
        <w:autoSpaceDE/>
        <w:autoSpaceDN/>
        <w:adjustRightInd/>
        <w:textAlignment w:val="auto"/>
        <w:rPr>
          <w:rFonts w:ascii="Times New Roman" w:hAnsi="Times New Roman"/>
          <w:szCs w:val="24"/>
        </w:rPr>
      </w:pPr>
    </w:p>
    <w:tbl>
      <w:tblPr>
        <w:tblW w:w="5000" w:type="pct"/>
        <w:tblLook w:val="04A0" w:firstRow="1" w:lastRow="0" w:firstColumn="1" w:lastColumn="0" w:noHBand="0" w:noVBand="1"/>
      </w:tblPr>
      <w:tblGrid>
        <w:gridCol w:w="2992"/>
        <w:gridCol w:w="1324"/>
        <w:gridCol w:w="1337"/>
        <w:gridCol w:w="1326"/>
        <w:gridCol w:w="1317"/>
      </w:tblGrid>
      <w:tr w:rsidR="00E85CCF" w:rsidRPr="00E85CCF" w14:paraId="5AAA59DB" w14:textId="77777777" w:rsidTr="0021423D">
        <w:trPr>
          <w:trHeight w:val="764"/>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6C1AC953" w14:textId="71136E7B" w:rsidR="009202FF" w:rsidRPr="00E85CCF" w:rsidRDefault="00A1297B" w:rsidP="009202FF">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w:t>
            </w:r>
            <w:r w:rsidR="00500A9B">
              <w:rPr>
                <w:rFonts w:ascii="Times New Roman" w:hAnsi="Times New Roman"/>
                <w:b/>
                <w:bCs/>
                <w:szCs w:val="24"/>
                <w:u w:val="single"/>
                <w:lang w:eastAsia="en-GB"/>
              </w:rPr>
              <w:t>3</w:t>
            </w:r>
            <w:r>
              <w:rPr>
                <w:rFonts w:ascii="Times New Roman" w:hAnsi="Times New Roman"/>
                <w:b/>
                <w:bCs/>
                <w:szCs w:val="24"/>
                <w:u w:val="single"/>
                <w:lang w:eastAsia="en-GB"/>
              </w:rPr>
              <w:t>.</w:t>
            </w:r>
            <w:r>
              <w:rPr>
                <w:rFonts w:ascii="Times New Roman" w:hAnsi="Times New Roman"/>
                <w:b/>
                <w:bCs/>
                <w:szCs w:val="24"/>
                <w:lang w:eastAsia="en-GB"/>
              </w:rPr>
              <w:t xml:space="preserve"> </w:t>
            </w:r>
            <w:r w:rsidR="009202FF" w:rsidRPr="00E85CCF">
              <w:rPr>
                <w:rFonts w:ascii="Times New Roman" w:hAnsi="Times New Roman"/>
                <w:b/>
                <w:bCs/>
                <w:szCs w:val="24"/>
                <w:lang w:eastAsia="en-GB"/>
              </w:rPr>
              <w:t xml:space="preserve">Number of cases the Forced Marriage Unit gave advice or support to children under 18 in </w:t>
            </w:r>
            <w:r w:rsidR="00A45461" w:rsidRPr="00E85CCF">
              <w:rPr>
                <w:rFonts w:ascii="Times New Roman" w:hAnsi="Times New Roman"/>
                <w:b/>
                <w:bCs/>
                <w:szCs w:val="24"/>
                <w:lang w:eastAsia="en-GB"/>
              </w:rPr>
              <w:t xml:space="preserve">the </w:t>
            </w:r>
            <w:r w:rsidR="00A45461" w:rsidRPr="00E85CCF">
              <w:rPr>
                <w:rFonts w:ascii="Times New Roman" w:hAnsi="Times New Roman"/>
                <w:b/>
                <w:bCs/>
                <w:szCs w:val="24"/>
                <w:u w:val="single"/>
                <w:lang w:eastAsia="en-GB"/>
              </w:rPr>
              <w:t>United Kingdom</w:t>
            </w:r>
            <w:r w:rsidR="0089799C" w:rsidRPr="00E85CCF">
              <w:rPr>
                <w:rFonts w:ascii="Times New Roman" w:hAnsi="Times New Roman"/>
                <w:b/>
                <w:bCs/>
                <w:szCs w:val="24"/>
                <w:lang w:eastAsia="en-GB"/>
              </w:rPr>
              <w:t>, 2017-2020</w:t>
            </w:r>
          </w:p>
        </w:tc>
      </w:tr>
      <w:tr w:rsidR="00E85CCF" w:rsidRPr="00E85CCF" w14:paraId="1D421274" w14:textId="77777777" w:rsidTr="0021423D">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54460531" w14:textId="50ADF062" w:rsidR="009202FF" w:rsidRPr="00E85CCF" w:rsidRDefault="007A4EF2" w:rsidP="009202F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1B00FA92" w14:textId="77777777" w:rsidTr="0021423D">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0ACAA3F7" w14:textId="77777777" w:rsidR="009202FF" w:rsidRPr="00E85CCF" w:rsidRDefault="000F33A5" w:rsidP="009202FF">
            <w:pPr>
              <w:widowControl/>
              <w:overflowPunct/>
              <w:autoSpaceDE/>
              <w:autoSpaceDN/>
              <w:adjustRightInd/>
              <w:textAlignment w:val="auto"/>
              <w:rPr>
                <w:rFonts w:ascii="Times New Roman" w:hAnsi="Times New Roman"/>
                <w:szCs w:val="24"/>
                <w:u w:val="single"/>
                <w:lang w:eastAsia="en-GB"/>
              </w:rPr>
            </w:pPr>
            <w:hyperlink r:id="rId22" w:history="1">
              <w:r w:rsidR="009202FF" w:rsidRPr="00E85CCF">
                <w:rPr>
                  <w:rFonts w:ascii="Times New Roman" w:hAnsi="Times New Roman"/>
                  <w:szCs w:val="24"/>
                  <w:u w:val="single"/>
                  <w:lang w:eastAsia="en-GB"/>
                </w:rPr>
                <w:t>https://www.gov.uk/government/collections/forced-marriage-unit-statistics</w:t>
              </w:r>
            </w:hyperlink>
          </w:p>
        </w:tc>
      </w:tr>
      <w:tr w:rsidR="00E85CCF" w:rsidRPr="00E85CCF" w14:paraId="24F0F9A0" w14:textId="77777777" w:rsidTr="00AA309B">
        <w:trPr>
          <w:trHeight w:val="293"/>
        </w:trPr>
        <w:tc>
          <w:tcPr>
            <w:tcW w:w="1803" w:type="pct"/>
            <w:tcBorders>
              <w:top w:val="nil"/>
              <w:left w:val="single" w:sz="4" w:space="0" w:color="auto"/>
              <w:bottom w:val="single" w:sz="8" w:space="0" w:color="auto"/>
              <w:right w:val="single" w:sz="8" w:space="0" w:color="auto"/>
            </w:tcBorders>
            <w:shd w:val="clear" w:color="000000" w:fill="D9D9D9"/>
            <w:vAlign w:val="center"/>
            <w:hideMark/>
          </w:tcPr>
          <w:p w14:paraId="68B1AB96" w14:textId="77777777" w:rsidR="0021423D" w:rsidRPr="00E85CCF" w:rsidRDefault="0021423D" w:rsidP="009202F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98" w:type="pct"/>
            <w:tcBorders>
              <w:top w:val="nil"/>
              <w:left w:val="nil"/>
              <w:bottom w:val="single" w:sz="8" w:space="0" w:color="auto"/>
              <w:right w:val="single" w:sz="8" w:space="0" w:color="auto"/>
            </w:tcBorders>
            <w:shd w:val="clear" w:color="000000" w:fill="D9D9D9"/>
            <w:vAlign w:val="center"/>
            <w:hideMark/>
          </w:tcPr>
          <w:p w14:paraId="0310895D"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06" w:type="pct"/>
            <w:tcBorders>
              <w:top w:val="nil"/>
              <w:left w:val="nil"/>
              <w:bottom w:val="single" w:sz="8" w:space="0" w:color="auto"/>
              <w:right w:val="single" w:sz="8" w:space="0" w:color="auto"/>
            </w:tcBorders>
            <w:shd w:val="clear" w:color="000000" w:fill="D9D9D9"/>
            <w:vAlign w:val="center"/>
            <w:hideMark/>
          </w:tcPr>
          <w:p w14:paraId="2C726F88"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99" w:type="pct"/>
            <w:tcBorders>
              <w:top w:val="nil"/>
              <w:left w:val="nil"/>
              <w:bottom w:val="single" w:sz="8" w:space="0" w:color="auto"/>
              <w:right w:val="single" w:sz="8" w:space="0" w:color="auto"/>
            </w:tcBorders>
            <w:shd w:val="clear" w:color="000000" w:fill="D9D9D9"/>
            <w:vAlign w:val="center"/>
            <w:hideMark/>
          </w:tcPr>
          <w:p w14:paraId="3D2D7778"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94" w:type="pct"/>
            <w:tcBorders>
              <w:top w:val="nil"/>
              <w:left w:val="nil"/>
              <w:bottom w:val="single" w:sz="8" w:space="0" w:color="auto"/>
              <w:right w:val="single" w:sz="4" w:space="0" w:color="auto"/>
            </w:tcBorders>
            <w:shd w:val="clear" w:color="000000" w:fill="D9D9D9"/>
            <w:vAlign w:val="center"/>
            <w:hideMark/>
          </w:tcPr>
          <w:p w14:paraId="144D16E1"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1F71B3EB" w14:textId="77777777" w:rsidTr="00AA309B">
        <w:trPr>
          <w:trHeight w:val="293"/>
        </w:trPr>
        <w:tc>
          <w:tcPr>
            <w:tcW w:w="1803" w:type="pct"/>
            <w:tcBorders>
              <w:top w:val="nil"/>
              <w:left w:val="single" w:sz="4" w:space="0" w:color="auto"/>
              <w:bottom w:val="single" w:sz="8" w:space="0" w:color="auto"/>
              <w:right w:val="single" w:sz="8" w:space="0" w:color="auto"/>
            </w:tcBorders>
            <w:shd w:val="clear" w:color="auto" w:fill="auto"/>
            <w:vAlign w:val="center"/>
            <w:hideMark/>
          </w:tcPr>
          <w:p w14:paraId="4BA53748" w14:textId="77777777" w:rsidR="0021423D" w:rsidRPr="00E85CCF" w:rsidRDefault="0021423D"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98" w:type="pct"/>
            <w:tcBorders>
              <w:top w:val="nil"/>
              <w:left w:val="nil"/>
              <w:bottom w:val="single" w:sz="8" w:space="0" w:color="auto"/>
              <w:right w:val="single" w:sz="8" w:space="0" w:color="auto"/>
            </w:tcBorders>
            <w:shd w:val="clear" w:color="auto" w:fill="auto"/>
            <w:vAlign w:val="bottom"/>
            <w:hideMark/>
          </w:tcPr>
          <w:p w14:paraId="1C469BED" w14:textId="77777777" w:rsidR="0021423D" w:rsidRPr="00E85CCF" w:rsidRDefault="0021423D" w:rsidP="009202F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355</w:t>
            </w:r>
          </w:p>
        </w:tc>
        <w:tc>
          <w:tcPr>
            <w:tcW w:w="806" w:type="pct"/>
            <w:tcBorders>
              <w:top w:val="nil"/>
              <w:left w:val="nil"/>
              <w:bottom w:val="single" w:sz="8" w:space="0" w:color="auto"/>
              <w:right w:val="single" w:sz="8" w:space="0" w:color="auto"/>
            </w:tcBorders>
            <w:shd w:val="clear" w:color="auto" w:fill="auto"/>
            <w:vAlign w:val="bottom"/>
            <w:hideMark/>
          </w:tcPr>
          <w:p w14:paraId="5BD8939C" w14:textId="77777777" w:rsidR="0021423D" w:rsidRPr="00E85CCF" w:rsidRDefault="0021423D" w:rsidP="009202F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517</w:t>
            </w:r>
          </w:p>
        </w:tc>
        <w:tc>
          <w:tcPr>
            <w:tcW w:w="799" w:type="pct"/>
            <w:tcBorders>
              <w:top w:val="nil"/>
              <w:left w:val="nil"/>
              <w:bottom w:val="single" w:sz="8" w:space="0" w:color="auto"/>
              <w:right w:val="single" w:sz="8" w:space="0" w:color="auto"/>
            </w:tcBorders>
            <w:shd w:val="clear" w:color="auto" w:fill="auto"/>
            <w:vAlign w:val="bottom"/>
            <w:hideMark/>
          </w:tcPr>
          <w:p w14:paraId="1EA3B093" w14:textId="77777777" w:rsidR="0021423D" w:rsidRPr="00E85CCF" w:rsidRDefault="0021423D" w:rsidP="009202F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363</w:t>
            </w:r>
          </w:p>
        </w:tc>
        <w:tc>
          <w:tcPr>
            <w:tcW w:w="794" w:type="pct"/>
            <w:tcBorders>
              <w:top w:val="nil"/>
              <w:left w:val="nil"/>
              <w:bottom w:val="single" w:sz="8" w:space="0" w:color="auto"/>
              <w:right w:val="single" w:sz="4" w:space="0" w:color="auto"/>
            </w:tcBorders>
            <w:shd w:val="clear" w:color="auto" w:fill="auto"/>
            <w:vAlign w:val="bottom"/>
            <w:hideMark/>
          </w:tcPr>
          <w:p w14:paraId="08B9B645" w14:textId="77777777" w:rsidR="0021423D" w:rsidRPr="00E85CCF" w:rsidRDefault="0021423D" w:rsidP="009202F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199</w:t>
            </w:r>
          </w:p>
        </w:tc>
      </w:tr>
      <w:tr w:rsidR="00E85CCF" w:rsidRPr="00E85CCF" w14:paraId="61FD5ED2" w14:textId="77777777" w:rsidTr="00AA309B">
        <w:trPr>
          <w:trHeight w:val="293"/>
        </w:trPr>
        <w:tc>
          <w:tcPr>
            <w:tcW w:w="1803" w:type="pct"/>
            <w:tcBorders>
              <w:top w:val="nil"/>
              <w:left w:val="single" w:sz="4" w:space="0" w:color="auto"/>
              <w:bottom w:val="single" w:sz="8" w:space="0" w:color="auto"/>
              <w:right w:val="single" w:sz="8" w:space="0" w:color="auto"/>
            </w:tcBorders>
            <w:shd w:val="clear" w:color="000000" w:fill="D9D9D9"/>
            <w:vAlign w:val="center"/>
            <w:hideMark/>
          </w:tcPr>
          <w:p w14:paraId="0DDC604A" w14:textId="77777777" w:rsidR="0021423D" w:rsidRPr="00E85CCF" w:rsidRDefault="0021423D"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197" w:type="pct"/>
            <w:gridSpan w:val="4"/>
            <w:tcBorders>
              <w:top w:val="nil"/>
              <w:left w:val="nil"/>
              <w:bottom w:val="single" w:sz="8" w:space="0" w:color="auto"/>
              <w:right w:val="single" w:sz="4" w:space="0" w:color="auto"/>
            </w:tcBorders>
            <w:shd w:val="clear" w:color="000000" w:fill="D9D9D9"/>
            <w:vAlign w:val="center"/>
          </w:tcPr>
          <w:p w14:paraId="52E9C3AC" w14:textId="3234DA1B" w:rsidR="0021423D" w:rsidRPr="00E85CCF" w:rsidRDefault="0021423D" w:rsidP="009202FF">
            <w:pPr>
              <w:widowControl/>
              <w:overflowPunct/>
              <w:autoSpaceDE/>
              <w:autoSpaceDN/>
              <w:adjustRightInd/>
              <w:jc w:val="right"/>
              <w:textAlignment w:val="auto"/>
              <w:rPr>
                <w:rFonts w:ascii="Times New Roman" w:hAnsi="Times New Roman"/>
                <w:szCs w:val="24"/>
                <w:lang w:eastAsia="en-GB"/>
              </w:rPr>
            </w:pPr>
          </w:p>
        </w:tc>
      </w:tr>
      <w:tr w:rsidR="00E85CCF" w:rsidRPr="00E85CCF" w14:paraId="55BC9907" w14:textId="77777777" w:rsidTr="00AA309B">
        <w:trPr>
          <w:trHeight w:val="277"/>
        </w:trPr>
        <w:tc>
          <w:tcPr>
            <w:tcW w:w="1803" w:type="pct"/>
            <w:tcBorders>
              <w:top w:val="nil"/>
              <w:left w:val="single" w:sz="4" w:space="0" w:color="auto"/>
              <w:bottom w:val="single" w:sz="8" w:space="0" w:color="auto"/>
              <w:right w:val="single" w:sz="8" w:space="0" w:color="auto"/>
            </w:tcBorders>
            <w:shd w:val="clear" w:color="auto" w:fill="auto"/>
            <w:vAlign w:val="center"/>
            <w:hideMark/>
          </w:tcPr>
          <w:p w14:paraId="502B7AD3" w14:textId="77777777" w:rsidR="0021423D" w:rsidRPr="00E85CCF" w:rsidRDefault="0021423D"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15 and under </w:t>
            </w:r>
          </w:p>
        </w:tc>
        <w:tc>
          <w:tcPr>
            <w:tcW w:w="798" w:type="pct"/>
            <w:tcBorders>
              <w:top w:val="nil"/>
              <w:left w:val="nil"/>
              <w:bottom w:val="single" w:sz="8" w:space="0" w:color="auto"/>
              <w:right w:val="single" w:sz="8" w:space="0" w:color="auto"/>
            </w:tcBorders>
            <w:shd w:val="clear" w:color="auto" w:fill="auto"/>
            <w:vAlign w:val="bottom"/>
            <w:hideMark/>
          </w:tcPr>
          <w:p w14:paraId="2F13D701"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186</w:t>
            </w:r>
          </w:p>
        </w:tc>
        <w:tc>
          <w:tcPr>
            <w:tcW w:w="806" w:type="pct"/>
            <w:tcBorders>
              <w:top w:val="nil"/>
              <w:left w:val="nil"/>
              <w:bottom w:val="single" w:sz="8" w:space="0" w:color="auto"/>
              <w:right w:val="single" w:sz="8" w:space="0" w:color="auto"/>
            </w:tcBorders>
            <w:shd w:val="clear" w:color="auto" w:fill="auto"/>
            <w:vAlign w:val="bottom"/>
            <w:hideMark/>
          </w:tcPr>
          <w:p w14:paraId="272C1FDA"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279</w:t>
            </w:r>
          </w:p>
        </w:tc>
        <w:tc>
          <w:tcPr>
            <w:tcW w:w="799" w:type="pct"/>
            <w:tcBorders>
              <w:top w:val="nil"/>
              <w:left w:val="nil"/>
              <w:bottom w:val="single" w:sz="8" w:space="0" w:color="auto"/>
              <w:right w:val="single" w:sz="8" w:space="0" w:color="auto"/>
            </w:tcBorders>
            <w:shd w:val="clear" w:color="auto" w:fill="auto"/>
            <w:vAlign w:val="bottom"/>
            <w:hideMark/>
          </w:tcPr>
          <w:p w14:paraId="62CEA38B"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205</w:t>
            </w:r>
          </w:p>
        </w:tc>
        <w:tc>
          <w:tcPr>
            <w:tcW w:w="794" w:type="pct"/>
            <w:tcBorders>
              <w:top w:val="nil"/>
              <w:left w:val="nil"/>
              <w:bottom w:val="single" w:sz="8" w:space="0" w:color="auto"/>
              <w:right w:val="single" w:sz="4" w:space="0" w:color="auto"/>
            </w:tcBorders>
            <w:shd w:val="clear" w:color="auto" w:fill="auto"/>
            <w:vAlign w:val="bottom"/>
            <w:hideMark/>
          </w:tcPr>
          <w:p w14:paraId="2C64F1ED"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113</w:t>
            </w:r>
          </w:p>
        </w:tc>
      </w:tr>
      <w:tr w:rsidR="00E85CCF" w:rsidRPr="00E85CCF" w14:paraId="4CFD8F89" w14:textId="77777777" w:rsidTr="00AA309B">
        <w:trPr>
          <w:trHeight w:val="293"/>
        </w:trPr>
        <w:tc>
          <w:tcPr>
            <w:tcW w:w="1803" w:type="pct"/>
            <w:tcBorders>
              <w:top w:val="nil"/>
              <w:left w:val="single" w:sz="4" w:space="0" w:color="auto"/>
              <w:bottom w:val="single" w:sz="8" w:space="0" w:color="auto"/>
              <w:right w:val="single" w:sz="8" w:space="0" w:color="auto"/>
            </w:tcBorders>
            <w:shd w:val="clear" w:color="auto" w:fill="auto"/>
            <w:vAlign w:val="center"/>
            <w:hideMark/>
          </w:tcPr>
          <w:p w14:paraId="3F478858" w14:textId="77777777" w:rsidR="0021423D" w:rsidRPr="00E85CCF" w:rsidRDefault="0021423D" w:rsidP="007A4EF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16-17</w:t>
            </w:r>
          </w:p>
        </w:tc>
        <w:tc>
          <w:tcPr>
            <w:tcW w:w="798" w:type="pct"/>
            <w:tcBorders>
              <w:top w:val="nil"/>
              <w:left w:val="nil"/>
              <w:bottom w:val="single" w:sz="8" w:space="0" w:color="auto"/>
              <w:right w:val="single" w:sz="8" w:space="0" w:color="auto"/>
            </w:tcBorders>
            <w:shd w:val="clear" w:color="auto" w:fill="auto"/>
            <w:vAlign w:val="bottom"/>
            <w:hideMark/>
          </w:tcPr>
          <w:p w14:paraId="364679E7"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169</w:t>
            </w:r>
          </w:p>
        </w:tc>
        <w:tc>
          <w:tcPr>
            <w:tcW w:w="806" w:type="pct"/>
            <w:tcBorders>
              <w:top w:val="nil"/>
              <w:left w:val="nil"/>
              <w:bottom w:val="single" w:sz="8" w:space="0" w:color="auto"/>
              <w:right w:val="single" w:sz="8" w:space="0" w:color="auto"/>
            </w:tcBorders>
            <w:shd w:val="clear" w:color="auto" w:fill="auto"/>
            <w:vAlign w:val="bottom"/>
            <w:hideMark/>
          </w:tcPr>
          <w:p w14:paraId="48BF55E7"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238</w:t>
            </w:r>
          </w:p>
        </w:tc>
        <w:tc>
          <w:tcPr>
            <w:tcW w:w="799" w:type="pct"/>
            <w:tcBorders>
              <w:top w:val="nil"/>
              <w:left w:val="nil"/>
              <w:bottom w:val="single" w:sz="8" w:space="0" w:color="auto"/>
              <w:right w:val="single" w:sz="8" w:space="0" w:color="auto"/>
            </w:tcBorders>
            <w:shd w:val="clear" w:color="auto" w:fill="auto"/>
            <w:vAlign w:val="bottom"/>
            <w:hideMark/>
          </w:tcPr>
          <w:p w14:paraId="6F4F6797"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w:t>
            </w:r>
          </w:p>
        </w:tc>
        <w:tc>
          <w:tcPr>
            <w:tcW w:w="794" w:type="pct"/>
            <w:tcBorders>
              <w:top w:val="nil"/>
              <w:left w:val="nil"/>
              <w:bottom w:val="single" w:sz="8" w:space="0" w:color="auto"/>
              <w:right w:val="single" w:sz="4" w:space="0" w:color="auto"/>
            </w:tcBorders>
            <w:shd w:val="clear" w:color="auto" w:fill="auto"/>
            <w:vAlign w:val="bottom"/>
            <w:hideMark/>
          </w:tcPr>
          <w:p w14:paraId="5446028A" w14:textId="77777777"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w:t>
            </w:r>
          </w:p>
        </w:tc>
      </w:tr>
      <w:tr w:rsidR="00E85CCF" w:rsidRPr="00E85CCF" w14:paraId="764159BA" w14:textId="77777777" w:rsidTr="00AA309B">
        <w:trPr>
          <w:trHeight w:val="329"/>
        </w:trPr>
        <w:tc>
          <w:tcPr>
            <w:tcW w:w="1803" w:type="pct"/>
            <w:tcBorders>
              <w:top w:val="nil"/>
              <w:left w:val="single" w:sz="4" w:space="0" w:color="auto"/>
              <w:bottom w:val="single" w:sz="8" w:space="0" w:color="auto"/>
              <w:right w:val="single" w:sz="8" w:space="0" w:color="auto"/>
            </w:tcBorders>
            <w:shd w:val="clear" w:color="000000" w:fill="D9D9D9"/>
            <w:vAlign w:val="center"/>
            <w:hideMark/>
          </w:tcPr>
          <w:p w14:paraId="25A422AE" w14:textId="77777777" w:rsidR="0021423D" w:rsidRPr="00E85CCF" w:rsidRDefault="0021423D" w:rsidP="009202F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197" w:type="pct"/>
            <w:gridSpan w:val="4"/>
            <w:tcBorders>
              <w:top w:val="nil"/>
              <w:left w:val="nil"/>
              <w:bottom w:val="single" w:sz="8" w:space="0" w:color="auto"/>
              <w:right w:val="single" w:sz="4" w:space="0" w:color="auto"/>
            </w:tcBorders>
            <w:shd w:val="clear" w:color="000000" w:fill="D9D9D9"/>
            <w:vAlign w:val="center"/>
          </w:tcPr>
          <w:p w14:paraId="05AFDB14" w14:textId="657CC862" w:rsidR="0021423D" w:rsidRPr="00E85CCF" w:rsidRDefault="0021423D" w:rsidP="005A306B">
            <w:pPr>
              <w:widowControl/>
              <w:overflowPunct/>
              <w:autoSpaceDE/>
              <w:autoSpaceDN/>
              <w:adjustRightInd/>
              <w:jc w:val="right"/>
              <w:textAlignment w:val="auto"/>
              <w:rPr>
                <w:rFonts w:ascii="Times New Roman" w:hAnsi="Times New Roman"/>
                <w:szCs w:val="24"/>
                <w:lang w:eastAsia="en-GB"/>
              </w:rPr>
            </w:pPr>
          </w:p>
        </w:tc>
      </w:tr>
      <w:tr w:rsidR="00E85CCF" w:rsidRPr="00E85CCF" w14:paraId="4145A1FE" w14:textId="77777777" w:rsidTr="00D61C79">
        <w:trPr>
          <w:trHeight w:val="1152"/>
        </w:trPr>
        <w:tc>
          <w:tcPr>
            <w:tcW w:w="1803" w:type="pct"/>
            <w:tcBorders>
              <w:top w:val="nil"/>
              <w:left w:val="single" w:sz="4" w:space="0" w:color="auto"/>
              <w:bottom w:val="single" w:sz="8" w:space="0" w:color="auto"/>
              <w:right w:val="single" w:sz="8" w:space="0" w:color="auto"/>
            </w:tcBorders>
            <w:shd w:val="clear" w:color="auto" w:fill="auto"/>
            <w:vAlign w:val="center"/>
            <w:hideMark/>
          </w:tcPr>
          <w:p w14:paraId="441C1D3F" w14:textId="77777777" w:rsidR="0021423D" w:rsidRPr="00E85CCF" w:rsidRDefault="0021423D" w:rsidP="009202F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Cases involving someone with mental capacity concerns</w:t>
            </w:r>
          </w:p>
        </w:tc>
        <w:tc>
          <w:tcPr>
            <w:tcW w:w="798" w:type="pct"/>
            <w:tcBorders>
              <w:top w:val="nil"/>
              <w:left w:val="nil"/>
              <w:bottom w:val="single" w:sz="8" w:space="0" w:color="auto"/>
              <w:right w:val="single" w:sz="8" w:space="0" w:color="auto"/>
            </w:tcBorders>
            <w:shd w:val="clear" w:color="auto" w:fill="auto"/>
            <w:vAlign w:val="center"/>
            <w:hideMark/>
          </w:tcPr>
          <w:p w14:paraId="059ACA4A" w14:textId="00724745" w:rsidR="0021423D" w:rsidRPr="00E85CCF" w:rsidRDefault="005A306B" w:rsidP="00D61C7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806" w:type="pct"/>
            <w:tcBorders>
              <w:top w:val="nil"/>
              <w:left w:val="nil"/>
              <w:bottom w:val="single" w:sz="8" w:space="0" w:color="auto"/>
              <w:right w:val="single" w:sz="8" w:space="0" w:color="auto"/>
            </w:tcBorders>
            <w:shd w:val="clear" w:color="auto" w:fill="auto"/>
            <w:vAlign w:val="center"/>
            <w:hideMark/>
          </w:tcPr>
          <w:p w14:paraId="1E4F288A" w14:textId="77777777" w:rsidR="0021423D" w:rsidRPr="00E85CCF" w:rsidRDefault="0021423D" w:rsidP="00D61C7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799" w:type="pct"/>
            <w:tcBorders>
              <w:top w:val="nil"/>
              <w:left w:val="nil"/>
              <w:bottom w:val="single" w:sz="8" w:space="0" w:color="auto"/>
              <w:right w:val="single" w:sz="8" w:space="0" w:color="auto"/>
            </w:tcBorders>
            <w:shd w:val="clear" w:color="auto" w:fill="auto"/>
            <w:vAlign w:val="center"/>
            <w:hideMark/>
          </w:tcPr>
          <w:p w14:paraId="5DD2FDB0" w14:textId="77777777" w:rsidR="0021423D" w:rsidRPr="00E85CCF" w:rsidRDefault="0021423D" w:rsidP="00D61C7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94" w:type="pct"/>
            <w:tcBorders>
              <w:top w:val="nil"/>
              <w:left w:val="nil"/>
              <w:bottom w:val="single" w:sz="8" w:space="0" w:color="auto"/>
              <w:right w:val="single" w:sz="4" w:space="0" w:color="auto"/>
            </w:tcBorders>
            <w:shd w:val="clear" w:color="auto" w:fill="auto"/>
            <w:vAlign w:val="center"/>
            <w:hideMark/>
          </w:tcPr>
          <w:p w14:paraId="025B34B0" w14:textId="38175183" w:rsidR="0021423D" w:rsidRPr="00E85CCF" w:rsidRDefault="006153C9" w:rsidP="00D61C79">
            <w:pPr>
              <w:widowControl/>
              <w:overflowPunct/>
              <w:autoSpaceDE/>
              <w:autoSpaceDN/>
              <w:adjustRightInd/>
              <w:jc w:val="right"/>
              <w:textAlignment w:val="auto"/>
              <w:rPr>
                <w:rFonts w:ascii="Times New Roman" w:hAnsi="Times New Roman"/>
                <w:szCs w:val="24"/>
                <w:vertAlign w:val="superscript"/>
                <w:lang w:eastAsia="en-GB"/>
              </w:rPr>
            </w:pPr>
            <w:r w:rsidRPr="00E85CCF">
              <w:rPr>
                <w:rFonts w:ascii="Times New Roman" w:hAnsi="Times New Roman"/>
                <w:szCs w:val="24"/>
                <w:lang w:eastAsia="en-GB"/>
              </w:rPr>
              <w:t>c</w:t>
            </w:r>
          </w:p>
        </w:tc>
      </w:tr>
      <w:tr w:rsidR="00E85CCF" w:rsidRPr="00E85CCF" w14:paraId="4FB51680" w14:textId="77777777" w:rsidTr="00EB0785">
        <w:trPr>
          <w:trHeight w:val="297"/>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276458F2" w14:textId="6B91661D" w:rsidR="009202FF" w:rsidRPr="00E85CCF" w:rsidRDefault="009202FF" w:rsidP="009202F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6153C9" w:rsidRPr="00E85CCF" w14:paraId="6AD14150" w14:textId="77777777" w:rsidTr="0021423D">
        <w:trPr>
          <w:trHeight w:val="1377"/>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42F913B2" w14:textId="77777777" w:rsidR="009202FF" w:rsidRPr="00E85CCF" w:rsidRDefault="00BC0820" w:rsidP="009202FF">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 xml:space="preserve">1. </w:t>
            </w:r>
            <w:r w:rsidR="009202FF" w:rsidRPr="00E85CCF">
              <w:rPr>
                <w:rFonts w:ascii="Times New Roman" w:hAnsi="Times New Roman"/>
                <w:szCs w:val="24"/>
                <w:lang w:eastAsia="en-GB"/>
              </w:rPr>
              <w:t>These statistics represent only the cases that have been reported to the FMU and where the FMU has actively given advice or support. Forced marriage is a hidden crime, and these figures will not reflect the full scale of the abuse</w:t>
            </w:r>
            <w:r w:rsidRPr="00E85CCF">
              <w:rPr>
                <w:rFonts w:ascii="Times New Roman" w:hAnsi="Times New Roman"/>
                <w:szCs w:val="24"/>
                <w:lang w:eastAsia="en-GB"/>
              </w:rPr>
              <w:t>.</w:t>
            </w:r>
          </w:p>
          <w:p w14:paraId="712D1D7D" w14:textId="25499687" w:rsidR="00CE6A74" w:rsidRPr="00E85CCF" w:rsidRDefault="005A306B" w:rsidP="009202FF">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c -</w:t>
            </w:r>
            <w:r w:rsidR="00CE6A74" w:rsidRPr="00E85CCF">
              <w:rPr>
                <w:rFonts w:ascii="Times New Roman" w:hAnsi="Times New Roman"/>
                <w:szCs w:val="24"/>
                <w:lang w:eastAsia="en-GB"/>
              </w:rPr>
              <w:t xml:space="preserve"> Primary suppression of numbers between 1 and 9.</w:t>
            </w:r>
          </w:p>
        </w:tc>
      </w:tr>
    </w:tbl>
    <w:p w14:paraId="7618E72A" w14:textId="32A2B59C" w:rsidR="009202FF" w:rsidRPr="00E85CCF" w:rsidRDefault="009202FF" w:rsidP="002D0708">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2993"/>
        <w:gridCol w:w="1322"/>
        <w:gridCol w:w="1337"/>
        <w:gridCol w:w="1327"/>
        <w:gridCol w:w="1317"/>
      </w:tblGrid>
      <w:tr w:rsidR="00E85CCF" w:rsidRPr="00E85CCF" w14:paraId="3155A6AB" w14:textId="77777777" w:rsidTr="001A637D">
        <w:trPr>
          <w:trHeight w:val="764"/>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6EEA65F0" w14:textId="14BECF06" w:rsidR="00E1595D" w:rsidRPr="00E85CCF" w:rsidRDefault="00500A9B" w:rsidP="001A637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54.</w:t>
            </w:r>
            <w:r>
              <w:rPr>
                <w:rFonts w:ascii="Times New Roman" w:hAnsi="Times New Roman"/>
                <w:b/>
                <w:bCs/>
                <w:szCs w:val="24"/>
                <w:lang w:eastAsia="en-GB"/>
              </w:rPr>
              <w:t xml:space="preserve"> </w:t>
            </w:r>
            <w:r w:rsidR="00E1595D" w:rsidRPr="00E85CCF">
              <w:rPr>
                <w:rFonts w:ascii="Times New Roman" w:hAnsi="Times New Roman"/>
                <w:b/>
                <w:bCs/>
                <w:szCs w:val="24"/>
                <w:lang w:eastAsia="en-GB"/>
              </w:rPr>
              <w:t xml:space="preserve">Number of cases </w:t>
            </w:r>
            <w:r w:rsidR="002A68E2" w:rsidRPr="00E85CCF">
              <w:rPr>
                <w:rFonts w:ascii="Times New Roman" w:hAnsi="Times New Roman"/>
                <w:b/>
                <w:bCs/>
                <w:szCs w:val="24"/>
                <w:lang w:eastAsia="en-GB"/>
              </w:rPr>
              <w:t>of Female Genital Mutilation</w:t>
            </w:r>
            <w:r w:rsidR="008D4AB4">
              <w:rPr>
                <w:rFonts w:ascii="Times New Roman" w:hAnsi="Times New Roman"/>
                <w:b/>
                <w:bCs/>
                <w:szCs w:val="24"/>
                <w:lang w:eastAsia="en-GB"/>
              </w:rPr>
              <w:t xml:space="preserve"> (FGM)</w:t>
            </w:r>
            <w:r w:rsidR="00E1595D" w:rsidRPr="00E85CCF">
              <w:rPr>
                <w:rFonts w:ascii="Times New Roman" w:hAnsi="Times New Roman"/>
                <w:b/>
                <w:bCs/>
                <w:szCs w:val="24"/>
                <w:lang w:eastAsia="en-GB"/>
              </w:rPr>
              <w:t xml:space="preserve"> in the </w:t>
            </w:r>
            <w:r w:rsidR="00E1595D" w:rsidRPr="00E85CCF">
              <w:rPr>
                <w:rFonts w:ascii="Times New Roman" w:hAnsi="Times New Roman"/>
                <w:b/>
                <w:bCs/>
                <w:szCs w:val="24"/>
                <w:u w:val="single"/>
                <w:lang w:eastAsia="en-GB"/>
              </w:rPr>
              <w:t>United Kingdom</w:t>
            </w:r>
            <w:r w:rsidR="00E1595D" w:rsidRPr="00E85CCF">
              <w:rPr>
                <w:rFonts w:ascii="Times New Roman" w:hAnsi="Times New Roman"/>
                <w:b/>
                <w:bCs/>
                <w:szCs w:val="24"/>
                <w:lang w:eastAsia="en-GB"/>
              </w:rPr>
              <w:t>, 2017-2020</w:t>
            </w:r>
          </w:p>
        </w:tc>
      </w:tr>
      <w:tr w:rsidR="00E85CCF" w:rsidRPr="00E85CCF" w14:paraId="7DB013E7" w14:textId="77777777" w:rsidTr="001A637D">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3DE7B8FA" w14:textId="77777777" w:rsidR="00E1595D" w:rsidRPr="00E85CCF" w:rsidRDefault="00E1595D" w:rsidP="001A637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40FAAED" w14:textId="77777777" w:rsidTr="001A637D">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66F870E3" w14:textId="22A30F9D" w:rsidR="00E1595D" w:rsidRPr="00E85CCF" w:rsidRDefault="000F33A5" w:rsidP="001A637D">
            <w:pPr>
              <w:widowControl/>
              <w:overflowPunct/>
              <w:autoSpaceDE/>
              <w:autoSpaceDN/>
              <w:adjustRightInd/>
              <w:textAlignment w:val="auto"/>
              <w:rPr>
                <w:rFonts w:ascii="Times New Roman" w:hAnsi="Times New Roman"/>
                <w:szCs w:val="24"/>
                <w:u w:val="single"/>
                <w:lang w:eastAsia="en-GB"/>
              </w:rPr>
            </w:pPr>
            <w:hyperlink r:id="rId23" w:history="1">
              <w:r w:rsidR="0081505D" w:rsidRPr="00E85CCF">
                <w:rPr>
                  <w:rStyle w:val="Hyperlink"/>
                  <w:rFonts w:ascii="Times New Roman" w:hAnsi="Times New Roman"/>
                  <w:color w:val="auto"/>
                  <w:szCs w:val="24"/>
                </w:rPr>
                <w:t>Female Genital Mutilation (FGM) - April 2020 to March 2021 - Report.pdf (digital.nhs.uk)</w:t>
              </w:r>
            </w:hyperlink>
          </w:p>
        </w:tc>
      </w:tr>
      <w:tr w:rsidR="00E85CCF" w:rsidRPr="00E85CCF" w14:paraId="547408DD" w14:textId="77777777" w:rsidTr="005F5F29">
        <w:trPr>
          <w:trHeight w:val="293"/>
        </w:trPr>
        <w:tc>
          <w:tcPr>
            <w:tcW w:w="1803" w:type="pct"/>
            <w:tcBorders>
              <w:top w:val="nil"/>
              <w:left w:val="single" w:sz="4" w:space="0" w:color="auto"/>
              <w:bottom w:val="single" w:sz="8" w:space="0" w:color="auto"/>
              <w:right w:val="single" w:sz="8" w:space="0" w:color="auto"/>
            </w:tcBorders>
            <w:shd w:val="clear" w:color="000000" w:fill="D9D9D9"/>
            <w:vAlign w:val="center"/>
            <w:hideMark/>
          </w:tcPr>
          <w:p w14:paraId="481D269B" w14:textId="77777777" w:rsidR="00E1595D" w:rsidRPr="00E85CCF" w:rsidRDefault="00E1595D" w:rsidP="001A637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97" w:type="pct"/>
            <w:tcBorders>
              <w:top w:val="nil"/>
              <w:left w:val="nil"/>
              <w:bottom w:val="single" w:sz="8" w:space="0" w:color="auto"/>
              <w:right w:val="single" w:sz="8" w:space="0" w:color="auto"/>
            </w:tcBorders>
            <w:shd w:val="clear" w:color="000000" w:fill="D9D9D9"/>
            <w:vAlign w:val="center"/>
            <w:hideMark/>
          </w:tcPr>
          <w:p w14:paraId="215EE05A" w14:textId="02E7ED7D" w:rsidR="00E1595D" w:rsidRPr="00E85CCF" w:rsidRDefault="00E1595D" w:rsidP="001A637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r w:rsidR="005F5F29" w:rsidRPr="00E85CCF">
              <w:rPr>
                <w:rFonts w:ascii="Times New Roman" w:hAnsi="Times New Roman"/>
                <w:b/>
                <w:bCs/>
                <w:szCs w:val="24"/>
                <w:lang w:eastAsia="en-GB"/>
              </w:rPr>
              <w:t>-18</w:t>
            </w:r>
          </w:p>
        </w:tc>
        <w:tc>
          <w:tcPr>
            <w:tcW w:w="806" w:type="pct"/>
            <w:tcBorders>
              <w:top w:val="nil"/>
              <w:left w:val="nil"/>
              <w:bottom w:val="single" w:sz="8" w:space="0" w:color="auto"/>
              <w:right w:val="single" w:sz="8" w:space="0" w:color="auto"/>
            </w:tcBorders>
            <w:shd w:val="clear" w:color="000000" w:fill="D9D9D9"/>
            <w:vAlign w:val="center"/>
            <w:hideMark/>
          </w:tcPr>
          <w:p w14:paraId="4FD1A094" w14:textId="76D46C0E" w:rsidR="00E1595D" w:rsidRPr="00E85CCF" w:rsidRDefault="00E1595D" w:rsidP="001A637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r w:rsidR="001E456A" w:rsidRPr="00E85CCF">
              <w:rPr>
                <w:rFonts w:ascii="Times New Roman" w:hAnsi="Times New Roman"/>
                <w:b/>
                <w:bCs/>
                <w:szCs w:val="24"/>
                <w:lang w:eastAsia="en-GB"/>
              </w:rPr>
              <w:t>-19</w:t>
            </w:r>
          </w:p>
        </w:tc>
        <w:tc>
          <w:tcPr>
            <w:tcW w:w="800" w:type="pct"/>
            <w:tcBorders>
              <w:top w:val="nil"/>
              <w:left w:val="nil"/>
              <w:bottom w:val="single" w:sz="8" w:space="0" w:color="auto"/>
              <w:right w:val="single" w:sz="8" w:space="0" w:color="auto"/>
            </w:tcBorders>
            <w:shd w:val="clear" w:color="000000" w:fill="D9D9D9"/>
            <w:vAlign w:val="center"/>
            <w:hideMark/>
          </w:tcPr>
          <w:p w14:paraId="380A3D56" w14:textId="6241C474" w:rsidR="00E1595D" w:rsidRPr="00E85CCF" w:rsidRDefault="00E1595D" w:rsidP="001A637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r w:rsidR="001E456A" w:rsidRPr="00E85CCF">
              <w:rPr>
                <w:rFonts w:ascii="Times New Roman" w:hAnsi="Times New Roman"/>
                <w:b/>
                <w:bCs/>
                <w:szCs w:val="24"/>
                <w:lang w:eastAsia="en-GB"/>
              </w:rPr>
              <w:t>-20</w:t>
            </w:r>
          </w:p>
        </w:tc>
        <w:tc>
          <w:tcPr>
            <w:tcW w:w="794" w:type="pct"/>
            <w:tcBorders>
              <w:top w:val="nil"/>
              <w:left w:val="nil"/>
              <w:bottom w:val="single" w:sz="8" w:space="0" w:color="auto"/>
              <w:right w:val="single" w:sz="4" w:space="0" w:color="auto"/>
            </w:tcBorders>
            <w:shd w:val="clear" w:color="000000" w:fill="D9D9D9"/>
            <w:vAlign w:val="center"/>
            <w:hideMark/>
          </w:tcPr>
          <w:p w14:paraId="7BDFD179" w14:textId="664BA80B" w:rsidR="00E1595D" w:rsidRPr="00E85CCF" w:rsidRDefault="00E1595D" w:rsidP="001A637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r w:rsidR="001E456A" w:rsidRPr="00E85CCF">
              <w:rPr>
                <w:rFonts w:ascii="Times New Roman" w:hAnsi="Times New Roman"/>
                <w:b/>
                <w:bCs/>
                <w:szCs w:val="24"/>
                <w:lang w:eastAsia="en-GB"/>
              </w:rPr>
              <w:t>-21</w:t>
            </w:r>
          </w:p>
        </w:tc>
      </w:tr>
      <w:tr w:rsidR="00E85CCF" w:rsidRPr="00E85CCF" w14:paraId="67D1E58F" w14:textId="77777777" w:rsidTr="005F5F29">
        <w:trPr>
          <w:trHeight w:val="293"/>
        </w:trPr>
        <w:tc>
          <w:tcPr>
            <w:tcW w:w="1803" w:type="pct"/>
            <w:tcBorders>
              <w:top w:val="nil"/>
              <w:left w:val="single" w:sz="4" w:space="0" w:color="auto"/>
              <w:bottom w:val="single" w:sz="8" w:space="0" w:color="auto"/>
              <w:right w:val="single" w:sz="8" w:space="0" w:color="auto"/>
            </w:tcBorders>
            <w:shd w:val="clear" w:color="auto" w:fill="auto"/>
            <w:vAlign w:val="center"/>
            <w:hideMark/>
          </w:tcPr>
          <w:p w14:paraId="0284F482" w14:textId="77777777" w:rsidR="00E1595D" w:rsidRPr="00E85CCF" w:rsidRDefault="00E1595D" w:rsidP="001A637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97" w:type="pct"/>
            <w:tcBorders>
              <w:top w:val="nil"/>
              <w:left w:val="nil"/>
              <w:bottom w:val="single" w:sz="8" w:space="0" w:color="auto"/>
              <w:right w:val="single" w:sz="8" w:space="0" w:color="auto"/>
            </w:tcBorders>
            <w:shd w:val="clear" w:color="auto" w:fill="auto"/>
            <w:vAlign w:val="bottom"/>
            <w:hideMark/>
          </w:tcPr>
          <w:p w14:paraId="41A4DA1F" w14:textId="3F3E35DA" w:rsidR="00E1595D" w:rsidRPr="00E85CCF" w:rsidRDefault="005F5F29" w:rsidP="001A637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806" w:type="pct"/>
            <w:tcBorders>
              <w:top w:val="nil"/>
              <w:left w:val="nil"/>
              <w:bottom w:val="single" w:sz="8" w:space="0" w:color="auto"/>
              <w:right w:val="single" w:sz="8" w:space="0" w:color="auto"/>
            </w:tcBorders>
            <w:shd w:val="clear" w:color="auto" w:fill="auto"/>
            <w:vAlign w:val="bottom"/>
            <w:hideMark/>
          </w:tcPr>
          <w:p w14:paraId="6C50A842" w14:textId="79EE02B1" w:rsidR="00E1595D" w:rsidRPr="00E85CCF" w:rsidRDefault="005F5F29" w:rsidP="001A637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w:t>
            </w:r>
          </w:p>
        </w:tc>
        <w:tc>
          <w:tcPr>
            <w:tcW w:w="800" w:type="pct"/>
            <w:tcBorders>
              <w:top w:val="nil"/>
              <w:left w:val="nil"/>
              <w:bottom w:val="single" w:sz="8" w:space="0" w:color="auto"/>
              <w:right w:val="single" w:sz="8" w:space="0" w:color="auto"/>
            </w:tcBorders>
            <w:shd w:val="clear" w:color="auto" w:fill="auto"/>
            <w:vAlign w:val="bottom"/>
            <w:hideMark/>
          </w:tcPr>
          <w:p w14:paraId="6D53EA61" w14:textId="17312CDC" w:rsidR="00E1595D" w:rsidRPr="00E85CCF" w:rsidRDefault="005F5F29" w:rsidP="001A637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794" w:type="pct"/>
            <w:tcBorders>
              <w:top w:val="nil"/>
              <w:left w:val="nil"/>
              <w:bottom w:val="single" w:sz="8" w:space="0" w:color="auto"/>
              <w:right w:val="single" w:sz="4" w:space="0" w:color="auto"/>
            </w:tcBorders>
            <w:shd w:val="clear" w:color="auto" w:fill="auto"/>
            <w:vAlign w:val="bottom"/>
            <w:hideMark/>
          </w:tcPr>
          <w:p w14:paraId="47537590" w14:textId="45887171" w:rsidR="00E1595D" w:rsidRPr="00E85CCF" w:rsidRDefault="005F5F29" w:rsidP="001A637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16513D14" w14:textId="77777777" w:rsidTr="001A637D">
        <w:trPr>
          <w:trHeight w:val="297"/>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725DDF6D" w14:textId="77777777" w:rsidR="00E1595D" w:rsidRPr="00E85CCF" w:rsidRDefault="00E1595D" w:rsidP="001A637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E1595D" w:rsidRPr="00E85CCF" w14:paraId="4A159E79" w14:textId="77777777" w:rsidTr="001A637D">
        <w:trPr>
          <w:trHeight w:val="1377"/>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04BE00CA" w14:textId="397A3AD5" w:rsidR="00E1595D" w:rsidRPr="00E85CCF" w:rsidRDefault="00E1595D" w:rsidP="00AC24D1">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5F5F29" w:rsidRPr="00E85CCF">
              <w:rPr>
                <w:rFonts w:ascii="Times New Roman" w:hAnsi="Times New Roman"/>
                <w:szCs w:val="24"/>
                <w:lang w:eastAsia="en-GB"/>
              </w:rPr>
              <w:t>Values are rounded to the nearest 5</w:t>
            </w:r>
            <w:r w:rsidR="00F15A12">
              <w:rPr>
                <w:rFonts w:ascii="Times New Roman" w:hAnsi="Times New Roman"/>
                <w:szCs w:val="24"/>
                <w:lang w:eastAsia="en-GB"/>
              </w:rPr>
              <w:t>.</w:t>
            </w:r>
          </w:p>
          <w:p w14:paraId="2D04F331" w14:textId="212FD113" w:rsidR="005F5F29" w:rsidRPr="00E85CCF" w:rsidRDefault="00C57D9F" w:rsidP="00AC24D1">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Values are for </w:t>
            </w:r>
            <w:r w:rsidR="006D5F36" w:rsidRPr="00E85CCF">
              <w:rPr>
                <w:rFonts w:ascii="Times New Roman" w:hAnsi="Times New Roman"/>
                <w:szCs w:val="24"/>
                <w:lang w:eastAsia="en-GB"/>
              </w:rPr>
              <w:t>ages under 18</w:t>
            </w:r>
            <w:r w:rsidR="00F15A12">
              <w:rPr>
                <w:rFonts w:ascii="Times New Roman" w:hAnsi="Times New Roman"/>
                <w:szCs w:val="24"/>
                <w:lang w:eastAsia="en-GB"/>
              </w:rPr>
              <w:t>.</w:t>
            </w:r>
          </w:p>
          <w:p w14:paraId="4A737328" w14:textId="3EA644A3" w:rsidR="00E1595D" w:rsidRPr="00E85CCF" w:rsidRDefault="004A2D7E" w:rsidP="00AC24D1">
            <w:pPr>
              <w:widowControl/>
              <w:overflowPunct/>
              <w:autoSpaceDE/>
              <w:autoSpaceDN/>
              <w:adjustRightInd/>
              <w:textAlignment w:val="auto"/>
              <w:rPr>
                <w:rFonts w:ascii="Times New Roman" w:hAnsi="Times New Roman"/>
                <w:szCs w:val="24"/>
                <w:lang w:eastAsia="en-GB"/>
              </w:rPr>
            </w:pPr>
            <w:r w:rsidRPr="00D86284">
              <w:rPr>
                <w:rFonts w:ascii="Times New Roman" w:hAnsi="Times New Roman"/>
                <w:szCs w:val="24"/>
                <w:lang w:eastAsia="en-GB"/>
              </w:rPr>
              <w:t xml:space="preserve">3. </w:t>
            </w:r>
            <w:r w:rsidR="008D5711" w:rsidRPr="00D86284">
              <w:rPr>
                <w:rFonts w:ascii="Times New Roman" w:hAnsi="Times New Roman"/>
                <w:szCs w:val="24"/>
                <w:lang w:eastAsia="en-GB"/>
              </w:rPr>
              <w:t>Figures represent the number of indiv</w:t>
            </w:r>
            <w:r w:rsidR="00C230DB" w:rsidRPr="00D86284">
              <w:rPr>
                <w:rFonts w:ascii="Times New Roman" w:hAnsi="Times New Roman"/>
                <w:szCs w:val="24"/>
                <w:lang w:eastAsia="en-GB"/>
              </w:rPr>
              <w:t xml:space="preserve">idual </w:t>
            </w:r>
            <w:r w:rsidR="00AA309B" w:rsidRPr="00D86284">
              <w:rPr>
                <w:rFonts w:ascii="Times New Roman" w:hAnsi="Times New Roman"/>
                <w:szCs w:val="24"/>
                <w:lang w:eastAsia="en-GB"/>
              </w:rPr>
              <w:t>people</w:t>
            </w:r>
            <w:r w:rsidR="00C230DB" w:rsidRPr="00D86284">
              <w:rPr>
                <w:rFonts w:ascii="Times New Roman" w:hAnsi="Times New Roman"/>
                <w:szCs w:val="24"/>
                <w:lang w:eastAsia="en-GB"/>
              </w:rPr>
              <w:t xml:space="preserve"> seen in a year April to March</w:t>
            </w:r>
            <w:r w:rsidRPr="00D86284">
              <w:rPr>
                <w:rFonts w:ascii="Times New Roman" w:hAnsi="Times New Roman"/>
                <w:szCs w:val="24"/>
                <w:lang w:eastAsia="en-GB"/>
              </w:rPr>
              <w:t xml:space="preserve"> at an attendance</w:t>
            </w:r>
            <w:r w:rsidR="00F15A12" w:rsidRPr="00D86284">
              <w:rPr>
                <w:rFonts w:ascii="Times New Roman" w:hAnsi="Times New Roman"/>
                <w:szCs w:val="24"/>
                <w:lang w:eastAsia="en-GB"/>
              </w:rPr>
              <w:t>.</w:t>
            </w:r>
            <w:r w:rsidR="00D8148A" w:rsidRPr="00D86284">
              <w:rPr>
                <w:rFonts w:ascii="Times New Roman" w:hAnsi="Times New Roman"/>
                <w:szCs w:val="24"/>
                <w:lang w:eastAsia="en-GB"/>
              </w:rPr>
              <w:t xml:space="preserve"> This does not indicate the number of cases of FGM that have occurred in the UK</w:t>
            </w:r>
            <w:r w:rsidR="006E1C63" w:rsidRPr="00D86284">
              <w:rPr>
                <w:rFonts w:ascii="Times New Roman" w:hAnsi="Times New Roman"/>
                <w:szCs w:val="24"/>
                <w:lang w:eastAsia="en-GB"/>
              </w:rPr>
              <w:t xml:space="preserve"> but the number </w:t>
            </w:r>
            <w:r w:rsidR="00AA309B" w:rsidRPr="00D86284">
              <w:rPr>
                <w:rFonts w:ascii="Times New Roman" w:hAnsi="Times New Roman"/>
                <w:szCs w:val="24"/>
                <w:lang w:eastAsia="en-GB"/>
              </w:rPr>
              <w:t>each</w:t>
            </w:r>
            <w:r w:rsidR="004E1ECD" w:rsidRPr="00D86284">
              <w:rPr>
                <w:rFonts w:ascii="Times New Roman" w:hAnsi="Times New Roman"/>
                <w:szCs w:val="24"/>
                <w:lang w:eastAsia="en-GB"/>
              </w:rPr>
              <w:t xml:space="preserve"> year </w:t>
            </w:r>
            <w:r w:rsidR="006E1C63" w:rsidRPr="00D86284">
              <w:rPr>
                <w:rFonts w:ascii="Times New Roman" w:hAnsi="Times New Roman"/>
                <w:szCs w:val="24"/>
                <w:lang w:eastAsia="en-GB"/>
              </w:rPr>
              <w:t>who have FG</w:t>
            </w:r>
            <w:r w:rsidR="00F9081A" w:rsidRPr="00D86284">
              <w:rPr>
                <w:rFonts w:ascii="Times New Roman" w:hAnsi="Times New Roman"/>
                <w:szCs w:val="24"/>
                <w:lang w:eastAsia="en-GB"/>
              </w:rPr>
              <w:t xml:space="preserve">M </w:t>
            </w:r>
            <w:r w:rsidR="004E1ECD" w:rsidRPr="00D86284">
              <w:rPr>
                <w:rFonts w:ascii="Times New Roman" w:hAnsi="Times New Roman"/>
                <w:szCs w:val="24"/>
                <w:lang w:eastAsia="en-GB"/>
              </w:rPr>
              <w:t xml:space="preserve">who </w:t>
            </w:r>
            <w:r w:rsidR="00E83626" w:rsidRPr="00D86284">
              <w:rPr>
                <w:rFonts w:ascii="Times New Roman" w:hAnsi="Times New Roman"/>
                <w:szCs w:val="24"/>
                <w:lang w:eastAsia="en-GB"/>
              </w:rPr>
              <w:t>had an attendance</w:t>
            </w:r>
            <w:r w:rsidR="00FA5CDC" w:rsidRPr="00D86284">
              <w:rPr>
                <w:rFonts w:ascii="Times New Roman" w:hAnsi="Times New Roman"/>
                <w:szCs w:val="24"/>
                <w:lang w:eastAsia="en-GB"/>
              </w:rPr>
              <w:t xml:space="preserve">. The same </w:t>
            </w:r>
            <w:r w:rsidR="00D86284" w:rsidRPr="00D86284">
              <w:rPr>
                <w:rFonts w:ascii="Times New Roman" w:hAnsi="Times New Roman"/>
                <w:szCs w:val="24"/>
                <w:lang w:eastAsia="en-GB"/>
              </w:rPr>
              <w:t>individual</w:t>
            </w:r>
            <w:r w:rsidR="00FA5CDC" w:rsidRPr="00D86284">
              <w:rPr>
                <w:rFonts w:ascii="Times New Roman" w:hAnsi="Times New Roman"/>
                <w:szCs w:val="24"/>
                <w:lang w:eastAsia="en-GB"/>
              </w:rPr>
              <w:t xml:space="preserve"> may be counted </w:t>
            </w:r>
            <w:r w:rsidR="00AA309B" w:rsidRPr="00D86284">
              <w:rPr>
                <w:rFonts w:ascii="Times New Roman" w:hAnsi="Times New Roman"/>
                <w:szCs w:val="24"/>
                <w:lang w:eastAsia="en-GB"/>
              </w:rPr>
              <w:t xml:space="preserve">in different years but not the same </w:t>
            </w:r>
            <w:r w:rsidR="00D86284" w:rsidRPr="00D86284">
              <w:rPr>
                <w:rFonts w:ascii="Times New Roman" w:hAnsi="Times New Roman"/>
                <w:szCs w:val="24"/>
                <w:lang w:eastAsia="en-GB"/>
              </w:rPr>
              <w:t>individual</w:t>
            </w:r>
            <w:r w:rsidR="00AA309B" w:rsidRPr="00D86284">
              <w:rPr>
                <w:rFonts w:ascii="Times New Roman" w:hAnsi="Times New Roman"/>
                <w:szCs w:val="24"/>
                <w:lang w:eastAsia="en-GB"/>
              </w:rPr>
              <w:t xml:space="preserve"> in a single year.</w:t>
            </w:r>
          </w:p>
        </w:tc>
      </w:tr>
    </w:tbl>
    <w:p w14:paraId="65EA772A" w14:textId="77777777" w:rsidR="00E1595D" w:rsidRPr="00E85CCF" w:rsidRDefault="00E1595D" w:rsidP="002D0708">
      <w:pPr>
        <w:pStyle w:val="DeptBullets"/>
        <w:numPr>
          <w:ilvl w:val="0"/>
          <w:numId w:val="0"/>
        </w:numPr>
        <w:rPr>
          <w:rFonts w:ascii="Times New Roman" w:hAnsi="Times New Roman"/>
          <w:szCs w:val="24"/>
        </w:rPr>
      </w:pPr>
    </w:p>
    <w:p w14:paraId="68E5BF87" w14:textId="77777777" w:rsidR="00D61C79" w:rsidRDefault="00D61C7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7356D88" w14:textId="5E0109E7" w:rsidR="006760CC" w:rsidRPr="00E85CCF" w:rsidRDefault="00AC24D1" w:rsidP="006760CC">
      <w:pPr>
        <w:pStyle w:val="DeptBullets"/>
        <w:numPr>
          <w:ilvl w:val="0"/>
          <w:numId w:val="0"/>
        </w:numPr>
        <w:rPr>
          <w:rFonts w:ascii="Times New Roman" w:hAnsi="Times New Roman"/>
          <w:szCs w:val="24"/>
        </w:rPr>
      </w:pPr>
      <w:r w:rsidRPr="00E85CCF">
        <w:rPr>
          <w:rFonts w:ascii="Times New Roman" w:hAnsi="Times New Roman"/>
          <w:szCs w:val="24"/>
          <w:u w:val="single"/>
        </w:rPr>
        <w:t>(Q39</w:t>
      </w:r>
      <w:r w:rsidR="00A8690E" w:rsidRPr="00E85CCF">
        <w:rPr>
          <w:rFonts w:ascii="Times New Roman" w:hAnsi="Times New Roman"/>
          <w:szCs w:val="24"/>
          <w:u w:val="single"/>
        </w:rPr>
        <w:t>f</w:t>
      </w:r>
      <w:r w:rsidRPr="00E85CCF">
        <w:rPr>
          <w:rFonts w:ascii="Times New Roman" w:hAnsi="Times New Roman"/>
          <w:szCs w:val="24"/>
          <w:u w:val="single"/>
        </w:rPr>
        <w:t xml:space="preserve">) </w:t>
      </w:r>
      <w:r w:rsidR="006760CC" w:rsidRPr="00E85CCF">
        <w:rPr>
          <w:rFonts w:ascii="Times New Roman" w:hAnsi="Times New Roman"/>
          <w:szCs w:val="24"/>
          <w:u w:val="single"/>
        </w:rPr>
        <w:t>Guernsey:</w:t>
      </w:r>
      <w:r w:rsidR="006760CC" w:rsidRPr="00E85CCF">
        <w:rPr>
          <w:rFonts w:ascii="Times New Roman" w:hAnsi="Times New Roman"/>
          <w:szCs w:val="24"/>
        </w:rPr>
        <w:t xml:space="preserve"> No such cases reported between 2017-2021.</w:t>
      </w:r>
    </w:p>
    <w:p w14:paraId="0CAD8B4C" w14:textId="0F3524BE" w:rsidR="008F4866" w:rsidRPr="00E85CCF" w:rsidRDefault="00A8690E" w:rsidP="008F486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8F4866" w:rsidRPr="00E85CCF">
        <w:rPr>
          <w:rFonts w:ascii="Times New Roman" w:hAnsi="Times New Roman"/>
          <w:szCs w:val="24"/>
          <w:u w:val="single"/>
        </w:rPr>
        <w:t xml:space="preserve">Jersey: </w:t>
      </w:r>
      <w:r w:rsidR="008F4866" w:rsidRPr="00E85CCF">
        <w:rPr>
          <w:rFonts w:ascii="Times New Roman" w:hAnsi="Times New Roman"/>
          <w:szCs w:val="24"/>
        </w:rPr>
        <w:t>Data unavailable.</w:t>
      </w:r>
    </w:p>
    <w:p w14:paraId="271DF824" w14:textId="04CF594E" w:rsidR="006760CC"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927A82" w:rsidRPr="00E85CCF">
        <w:rPr>
          <w:rFonts w:ascii="Times New Roman" w:hAnsi="Times New Roman"/>
          <w:szCs w:val="24"/>
          <w:u w:val="single"/>
        </w:rPr>
        <w:t>Isle of Man:</w:t>
      </w:r>
      <w:r w:rsidR="00927A82" w:rsidRPr="00E85CCF">
        <w:rPr>
          <w:rFonts w:ascii="Times New Roman" w:hAnsi="Times New Roman"/>
          <w:szCs w:val="24"/>
        </w:rPr>
        <w:t xml:space="preserve"> No such cases reported between 2017-2021.</w:t>
      </w:r>
    </w:p>
    <w:p w14:paraId="56EB99A3" w14:textId="21A1B55E" w:rsidR="005B43F8" w:rsidRPr="00E85CCF" w:rsidRDefault="00A8690E" w:rsidP="005B43F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5B43F8" w:rsidRPr="00E85CCF">
        <w:rPr>
          <w:rFonts w:ascii="Times New Roman" w:hAnsi="Times New Roman"/>
          <w:szCs w:val="24"/>
          <w:u w:val="single"/>
        </w:rPr>
        <w:t>Anguilla:</w:t>
      </w:r>
      <w:r w:rsidR="00032B17" w:rsidRPr="00E85CCF">
        <w:rPr>
          <w:rFonts w:ascii="Times New Roman" w:hAnsi="Times New Roman"/>
          <w:szCs w:val="24"/>
        </w:rPr>
        <w:t xml:space="preserve"> Data unavailable.</w:t>
      </w:r>
    </w:p>
    <w:p w14:paraId="2771D982" w14:textId="53B79B2F" w:rsidR="005B43F8" w:rsidRPr="00E85CCF" w:rsidRDefault="00A8690E" w:rsidP="005B43F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5B43F8" w:rsidRPr="00E85CCF">
        <w:rPr>
          <w:rFonts w:ascii="Times New Roman" w:hAnsi="Times New Roman"/>
          <w:szCs w:val="24"/>
          <w:u w:val="single"/>
        </w:rPr>
        <w:t>British Virgin Islands:</w:t>
      </w:r>
      <w:r w:rsidR="00E55E41" w:rsidRPr="00E85CCF">
        <w:rPr>
          <w:rFonts w:ascii="Times New Roman" w:hAnsi="Times New Roman"/>
          <w:szCs w:val="24"/>
        </w:rPr>
        <w:t xml:space="preserve"> Data unavailable.</w:t>
      </w:r>
    </w:p>
    <w:p w14:paraId="55B21B27" w14:textId="7DC680F4" w:rsidR="005B43F8" w:rsidRPr="00E85CCF" w:rsidRDefault="00A8690E" w:rsidP="005B43F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(Q39f) </w:t>
      </w:r>
      <w:r w:rsidR="005B43F8" w:rsidRPr="00E85CCF">
        <w:rPr>
          <w:rFonts w:ascii="Times New Roman" w:hAnsi="Times New Roman"/>
          <w:szCs w:val="24"/>
          <w:u w:val="single"/>
        </w:rPr>
        <w:t>Cayman Islands:</w:t>
      </w:r>
      <w:r w:rsidR="00DB6BDC" w:rsidRPr="00E85CCF">
        <w:rPr>
          <w:rFonts w:ascii="Times New Roman" w:hAnsi="Times New Roman"/>
          <w:szCs w:val="24"/>
        </w:rPr>
        <w:t xml:space="preserve"> </w:t>
      </w:r>
      <w:r w:rsidR="00992179" w:rsidRPr="00E85CCF">
        <w:rPr>
          <w:rFonts w:ascii="Times New Roman" w:hAnsi="Times New Roman"/>
          <w:szCs w:val="24"/>
        </w:rPr>
        <w:t>There were no such cases between 2017-2021.</w:t>
      </w:r>
    </w:p>
    <w:p w14:paraId="2CC89996" w14:textId="5271EE56" w:rsidR="005B43F8" w:rsidRPr="00E85CCF" w:rsidRDefault="00A8690E" w:rsidP="005B43F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(Q39f) </w:t>
      </w:r>
      <w:r w:rsidR="005B43F8" w:rsidRPr="00E85CCF">
        <w:rPr>
          <w:rFonts w:ascii="Times New Roman" w:hAnsi="Times New Roman"/>
          <w:szCs w:val="24"/>
          <w:u w:val="single"/>
        </w:rPr>
        <w:t>Falkland Islands:</w:t>
      </w:r>
      <w:r w:rsidR="00D063B4"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6B8D0FB" w14:textId="77D12D89" w:rsidR="005B43F8" w:rsidRPr="00E85CCF" w:rsidRDefault="00A8690E" w:rsidP="005B43F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(Q39f) </w:t>
      </w:r>
      <w:r w:rsidR="005B43F8"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B35FD96" w14:textId="2ECCC7DF" w:rsidR="005B43F8" w:rsidRPr="00E85CCF" w:rsidRDefault="00A8690E" w:rsidP="005B43F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(Q39f) </w:t>
      </w:r>
      <w:r w:rsidR="005B43F8" w:rsidRPr="00E85CCF">
        <w:rPr>
          <w:rFonts w:ascii="Times New Roman" w:hAnsi="Times New Roman"/>
          <w:szCs w:val="24"/>
          <w:u w:val="single"/>
        </w:rPr>
        <w:t>St Helena, Ascension, Tristan da Cunha:</w:t>
      </w:r>
      <w:r w:rsidR="00314EF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14E1327" w14:textId="011C8D75" w:rsidR="005B43F8" w:rsidRPr="00E85CCF" w:rsidRDefault="00A8690E" w:rsidP="005B43F8">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(Q39f) </w:t>
      </w:r>
      <w:r w:rsidR="005B43F8" w:rsidRPr="00E85CCF">
        <w:rPr>
          <w:rFonts w:ascii="Times New Roman" w:hAnsi="Times New Roman"/>
          <w:szCs w:val="24"/>
          <w:u w:val="single"/>
        </w:rPr>
        <w:t>Turks and Caicos Islands:</w:t>
      </w:r>
      <w:r w:rsidR="006E0720"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B41605D" w14:textId="3F6B7402" w:rsidR="005B43F8" w:rsidRPr="00E85CCF" w:rsidRDefault="00A8690E" w:rsidP="005B43F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5B43F8" w:rsidRPr="00E85CCF">
        <w:rPr>
          <w:rFonts w:ascii="Times New Roman" w:hAnsi="Times New Roman"/>
          <w:szCs w:val="24"/>
          <w:u w:val="single"/>
        </w:rPr>
        <w:t>Bermuda:</w:t>
      </w:r>
      <w:r w:rsidR="00E15109" w:rsidRPr="00E85CCF">
        <w:rPr>
          <w:rFonts w:ascii="Times New Roman" w:hAnsi="Times New Roman"/>
          <w:szCs w:val="24"/>
        </w:rPr>
        <w:t xml:space="preserve"> Data unavailable</w:t>
      </w:r>
    </w:p>
    <w:p w14:paraId="061A952C" w14:textId="184E348A" w:rsidR="005B43F8" w:rsidRPr="00E85CCF" w:rsidRDefault="00A8690E" w:rsidP="005B43F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(Q39f) </w:t>
      </w:r>
      <w:r w:rsidR="005B43F8" w:rsidRPr="00E85CCF">
        <w:rPr>
          <w:rFonts w:ascii="Times New Roman" w:hAnsi="Times New Roman"/>
          <w:szCs w:val="24"/>
          <w:u w:val="single"/>
        </w:rPr>
        <w:t>Montserrat:</w:t>
      </w:r>
      <w:r w:rsidR="00E15109" w:rsidRPr="00E85CCF">
        <w:rPr>
          <w:rFonts w:ascii="Times New Roman" w:hAnsi="Times New Roman"/>
          <w:szCs w:val="24"/>
        </w:rPr>
        <w:t xml:space="preserve"> Data unavailable</w:t>
      </w:r>
    </w:p>
    <w:p w14:paraId="782C4F50" w14:textId="77777777" w:rsidR="005B43F8" w:rsidRPr="00E85CCF" w:rsidRDefault="005B43F8" w:rsidP="002D0708">
      <w:pPr>
        <w:pStyle w:val="DeptBullets"/>
        <w:numPr>
          <w:ilvl w:val="0"/>
          <w:numId w:val="0"/>
        </w:numPr>
        <w:rPr>
          <w:rFonts w:ascii="Times New Roman" w:hAnsi="Times New Roman"/>
          <w:szCs w:val="24"/>
        </w:rPr>
      </w:pPr>
    </w:p>
    <w:p w14:paraId="10B1B534" w14:textId="77777777" w:rsidR="00500A9B" w:rsidRDefault="00500A9B">
      <w:pPr>
        <w:widowControl/>
        <w:overflowPunct/>
        <w:autoSpaceDE/>
        <w:autoSpaceDN/>
        <w:adjustRightInd/>
        <w:textAlignment w:val="auto"/>
        <w:rPr>
          <w:rFonts w:ascii="Times New Roman" w:hAnsi="Times New Roman"/>
          <w:b/>
          <w:kern w:val="28"/>
        </w:rPr>
      </w:pPr>
      <w:r>
        <w:br w:type="page"/>
      </w:r>
    </w:p>
    <w:p w14:paraId="49E697CB" w14:textId="7718E262" w:rsidR="002D0708" w:rsidRPr="00E85CCF" w:rsidRDefault="002D0708" w:rsidP="00D86284">
      <w:pPr>
        <w:pStyle w:val="Heading1"/>
      </w:pPr>
      <w:bookmarkStart w:id="26" w:name="_Toc106116817"/>
      <w:r w:rsidRPr="00E85CCF">
        <w:t>(</w:t>
      </w:r>
      <w:r w:rsidR="00D86284">
        <w:t>Q39</w:t>
      </w:r>
      <w:r w:rsidRPr="00E85CCF">
        <w:t>g) Intersex children who have received non-urgent and irreversible surgical or other procedures.</w:t>
      </w:r>
      <w:bookmarkEnd w:id="26"/>
    </w:p>
    <w:p w14:paraId="34C05A34" w14:textId="59EA2617" w:rsidR="005B4CD2" w:rsidRPr="00E85CCF" w:rsidRDefault="00A8690E" w:rsidP="005B4CD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A11E18" w:rsidRPr="00E85CCF">
        <w:rPr>
          <w:rFonts w:ascii="Times New Roman" w:hAnsi="Times New Roman"/>
          <w:szCs w:val="24"/>
          <w:u w:val="single"/>
        </w:rPr>
        <w:t>England:</w:t>
      </w:r>
      <w:r w:rsidR="00A11E18" w:rsidRPr="00E85CCF">
        <w:rPr>
          <w:rFonts w:ascii="Times New Roman" w:hAnsi="Times New Roman"/>
          <w:szCs w:val="24"/>
        </w:rPr>
        <w:t xml:space="preserve"> </w:t>
      </w:r>
      <w:r w:rsidR="006437B9" w:rsidRPr="00E85CCF">
        <w:rPr>
          <w:rFonts w:ascii="Times New Roman" w:hAnsi="Times New Roman"/>
          <w:szCs w:val="24"/>
        </w:rPr>
        <w:t>Data unavailable</w:t>
      </w:r>
      <w:r w:rsidR="005B4CD2" w:rsidRPr="00E85CCF">
        <w:rPr>
          <w:rFonts w:ascii="Times New Roman" w:hAnsi="Times New Roman"/>
          <w:szCs w:val="24"/>
        </w:rPr>
        <w:t>.</w:t>
      </w:r>
    </w:p>
    <w:p w14:paraId="3FA47563" w14:textId="5CAC6FAE" w:rsidR="009A2281" w:rsidRPr="00E85CCF" w:rsidRDefault="00A8690E" w:rsidP="009A228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9A2281" w:rsidRPr="00E85CCF">
        <w:rPr>
          <w:rFonts w:ascii="Times New Roman" w:hAnsi="Times New Roman"/>
          <w:szCs w:val="24"/>
          <w:u w:val="single"/>
        </w:rPr>
        <w:t>Wales:</w:t>
      </w:r>
      <w:r w:rsidR="009A2281" w:rsidRPr="00E85CCF">
        <w:rPr>
          <w:rFonts w:ascii="Times New Roman" w:hAnsi="Times New Roman"/>
          <w:szCs w:val="24"/>
        </w:rPr>
        <w:t xml:space="preserve"> Data unavailable.</w:t>
      </w:r>
    </w:p>
    <w:p w14:paraId="71D3D894" w14:textId="5E454A8A" w:rsidR="00593772" w:rsidRPr="00E85CCF" w:rsidRDefault="00A8690E"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593772" w:rsidRPr="00E85CCF">
        <w:rPr>
          <w:rFonts w:ascii="Times New Roman" w:hAnsi="Times New Roman"/>
          <w:szCs w:val="24"/>
          <w:u w:val="single"/>
        </w:rPr>
        <w:t>Scotland:</w:t>
      </w:r>
      <w:r w:rsidR="000F14F6" w:rsidRPr="00E85CCF">
        <w:rPr>
          <w:rFonts w:ascii="Times New Roman" w:hAnsi="Times New Roman"/>
          <w:szCs w:val="24"/>
        </w:rPr>
        <w:t xml:space="preserve"> Data unavailable.</w:t>
      </w:r>
    </w:p>
    <w:p w14:paraId="1790E315" w14:textId="2349724A" w:rsidR="00CD19E5" w:rsidRPr="00E85CCF" w:rsidRDefault="00A8690E" w:rsidP="00CD19E5">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593772" w:rsidRPr="00E85CCF">
        <w:rPr>
          <w:rFonts w:ascii="Times New Roman" w:hAnsi="Times New Roman"/>
          <w:szCs w:val="24"/>
          <w:u w:val="single"/>
        </w:rPr>
        <w:t>Northern Ireland:</w:t>
      </w:r>
      <w:r w:rsidR="00CD19E5" w:rsidRPr="00E85CCF">
        <w:rPr>
          <w:rFonts w:ascii="Times New Roman" w:hAnsi="Times New Roman"/>
          <w:szCs w:val="24"/>
        </w:rPr>
        <w:t xml:space="preserve"> Data unavailable.</w:t>
      </w:r>
    </w:p>
    <w:p w14:paraId="451F14EF" w14:textId="6C446404" w:rsidR="006760CC" w:rsidRPr="00E85CCF" w:rsidRDefault="00A8690E"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C77241" w:rsidRPr="00E85CCF">
        <w:rPr>
          <w:rFonts w:ascii="Times New Roman" w:hAnsi="Times New Roman"/>
          <w:szCs w:val="24"/>
          <w:u w:val="single"/>
        </w:rPr>
        <w:t>Guernsey:</w:t>
      </w:r>
      <w:r w:rsidR="00C77241" w:rsidRPr="00E85CCF">
        <w:rPr>
          <w:rFonts w:ascii="Times New Roman" w:hAnsi="Times New Roman"/>
          <w:szCs w:val="24"/>
        </w:rPr>
        <w:t xml:space="preserve"> </w:t>
      </w:r>
      <w:r w:rsidR="006760CC" w:rsidRPr="00E85CCF">
        <w:rPr>
          <w:rFonts w:ascii="Times New Roman" w:hAnsi="Times New Roman"/>
          <w:szCs w:val="24"/>
        </w:rPr>
        <w:t>There were no such cases reported from Home Affairs, Health and Social Care or the Medical Specialist Group between 2017-2021</w:t>
      </w:r>
    </w:p>
    <w:p w14:paraId="24E956DB" w14:textId="16BDCF03" w:rsidR="00C77241" w:rsidRPr="00E85CCF" w:rsidRDefault="00A8690E"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r w:rsidR="008F4866" w:rsidRPr="00E85CCF">
        <w:rPr>
          <w:rFonts w:ascii="Times New Roman" w:hAnsi="Times New Roman"/>
          <w:szCs w:val="24"/>
        </w:rPr>
        <w:t>Data unavailable.</w:t>
      </w:r>
    </w:p>
    <w:p w14:paraId="6988A958" w14:textId="0ABB6CC0" w:rsidR="0089799C"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r w:rsidR="00120C4F" w:rsidRPr="00E85CCF">
        <w:rPr>
          <w:rFonts w:ascii="Times New Roman" w:hAnsi="Times New Roman"/>
          <w:szCs w:val="24"/>
        </w:rPr>
        <w:t>Data unavailable.</w:t>
      </w:r>
    </w:p>
    <w:p w14:paraId="6DAE9AB4" w14:textId="5347C03D"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E95C96" w:rsidRPr="00E85CCF">
        <w:rPr>
          <w:rFonts w:ascii="Times New Roman" w:hAnsi="Times New Roman"/>
          <w:szCs w:val="24"/>
          <w:u w:val="single"/>
        </w:rPr>
        <w:t>Anguilla:</w:t>
      </w:r>
      <w:r w:rsidR="000C25BF" w:rsidRPr="00E85CCF">
        <w:rPr>
          <w:rFonts w:ascii="Times New Roman" w:hAnsi="Times New Roman"/>
          <w:szCs w:val="24"/>
        </w:rPr>
        <w:t xml:space="preserve"> Data unavailable.</w:t>
      </w:r>
    </w:p>
    <w:p w14:paraId="5E71DD0E" w14:textId="02A6D0BC"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E95C96" w:rsidRPr="00E85CCF">
        <w:rPr>
          <w:rFonts w:ascii="Times New Roman" w:hAnsi="Times New Roman"/>
          <w:szCs w:val="24"/>
          <w:u w:val="single"/>
        </w:rPr>
        <w:t>British Virgin Islands:</w:t>
      </w:r>
      <w:r w:rsidR="00A03734" w:rsidRPr="00E85CCF">
        <w:rPr>
          <w:rFonts w:ascii="Times New Roman" w:hAnsi="Times New Roman"/>
          <w:szCs w:val="24"/>
        </w:rPr>
        <w:t xml:space="preserve"> Data unavailable.</w:t>
      </w:r>
    </w:p>
    <w:p w14:paraId="513A510E" w14:textId="54A27757"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(Q39g) </w:t>
      </w:r>
      <w:r w:rsidR="00E95C96" w:rsidRPr="00E85CCF">
        <w:rPr>
          <w:rFonts w:ascii="Times New Roman" w:hAnsi="Times New Roman"/>
          <w:szCs w:val="24"/>
          <w:u w:val="single"/>
        </w:rPr>
        <w:t>Cayman Islands:</w:t>
      </w:r>
      <w:r w:rsidR="0044126C" w:rsidRPr="00E85CCF">
        <w:rPr>
          <w:rFonts w:ascii="Times New Roman" w:hAnsi="Times New Roman"/>
          <w:szCs w:val="24"/>
        </w:rPr>
        <w:t xml:space="preserve"> Data unavailable.</w:t>
      </w:r>
    </w:p>
    <w:p w14:paraId="4544604D" w14:textId="77C9238A"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(Q39g) </w:t>
      </w:r>
      <w:r w:rsidR="00E95C96" w:rsidRPr="00E85CCF">
        <w:rPr>
          <w:rFonts w:ascii="Times New Roman" w:hAnsi="Times New Roman"/>
          <w:szCs w:val="24"/>
          <w:u w:val="single"/>
        </w:rPr>
        <w:t>Falkland Islands:</w:t>
      </w:r>
      <w:r w:rsidR="00FF448B"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B2F381F" w14:textId="7A655B4B"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(Q39g)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D88E86A" w14:textId="1D6C3752"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(Q39g) </w:t>
      </w:r>
      <w:r w:rsidR="00E95C96" w:rsidRPr="00E85CCF">
        <w:rPr>
          <w:rFonts w:ascii="Times New Roman" w:hAnsi="Times New Roman"/>
          <w:szCs w:val="24"/>
          <w:u w:val="single"/>
        </w:rPr>
        <w:t>St Helena, Ascension, Tristan da Cunha:</w:t>
      </w:r>
      <w:r w:rsidR="00A84EAA"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848D464" w14:textId="5B930DFE"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(Q39g) </w:t>
      </w:r>
      <w:r w:rsidR="00E95C96" w:rsidRPr="00E85CCF">
        <w:rPr>
          <w:rFonts w:ascii="Times New Roman" w:hAnsi="Times New Roman"/>
          <w:szCs w:val="24"/>
          <w:u w:val="single"/>
        </w:rPr>
        <w:t>Turks and Caicos Islands:</w:t>
      </w:r>
      <w:r w:rsidR="006E0720"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D08EEC5" w14:textId="338CB4DF"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5831A5A4" w14:textId="584097B8" w:rsidR="00B03A76" w:rsidRPr="00B70DAC" w:rsidRDefault="00A8690E" w:rsidP="00B70DAC">
      <w:pPr>
        <w:pStyle w:val="DeptBullets"/>
        <w:numPr>
          <w:ilvl w:val="0"/>
          <w:numId w:val="0"/>
        </w:numPr>
        <w:rPr>
          <w:rFonts w:ascii="Times New Roman" w:hAnsi="Times New Roman"/>
          <w:szCs w:val="24"/>
        </w:rPr>
      </w:pPr>
      <w:r w:rsidRPr="00E85CCF">
        <w:rPr>
          <w:rFonts w:ascii="Times New Roman" w:hAnsi="Times New Roman"/>
          <w:szCs w:val="24"/>
          <w:u w:val="single"/>
        </w:rPr>
        <w:t xml:space="preserve">(Q39g)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r w:rsidR="00B03A76">
        <w:rPr>
          <w:rFonts w:ascii="Times New Roman" w:hAnsi="Times New Roman"/>
          <w:b/>
          <w:bCs/>
        </w:rPr>
        <w:br w:type="page"/>
      </w:r>
    </w:p>
    <w:p w14:paraId="7E4F3763" w14:textId="0DF702C3" w:rsidR="00B03A76" w:rsidRPr="00834547" w:rsidRDefault="00B03A76" w:rsidP="00B03A76">
      <w:pPr>
        <w:pStyle w:val="Heading1"/>
      </w:pPr>
      <w:bookmarkStart w:id="27" w:name="_Toc106116818"/>
      <w:r w:rsidRPr="00834547">
        <w:t>E. Family environment and alternative care</w:t>
      </w:r>
      <w:bookmarkEnd w:id="27"/>
    </w:p>
    <w:p w14:paraId="44F909B3" w14:textId="26BF2C11" w:rsidR="002D0708" w:rsidRPr="00E85CCF" w:rsidRDefault="00B03A76" w:rsidP="00B03A76">
      <w:pPr>
        <w:pStyle w:val="Heading1"/>
      </w:pPr>
      <w:bookmarkStart w:id="28" w:name="_Toc106116819"/>
      <w:r>
        <w:t>(Q</w:t>
      </w:r>
      <w:r w:rsidR="002D0708" w:rsidRPr="00E85CCF">
        <w:t>40a) Families and children receiving economic and other types of support services</w:t>
      </w:r>
      <w:r w:rsidR="00E7643A" w:rsidRPr="00E85CCF">
        <w:t>.</w:t>
      </w:r>
      <w:bookmarkEnd w:id="28"/>
    </w:p>
    <w:p w14:paraId="0E7F2EDD" w14:textId="4FD4671E" w:rsidR="00822ADB" w:rsidRPr="00E85CCF" w:rsidRDefault="00A8690E" w:rsidP="005A1C8B">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822ADB" w:rsidRPr="00E85CCF">
        <w:rPr>
          <w:rFonts w:ascii="Times New Roman" w:hAnsi="Times New Roman"/>
          <w:szCs w:val="24"/>
          <w:u w:val="single"/>
        </w:rPr>
        <w:t>United Kingdom:</w:t>
      </w:r>
    </w:p>
    <w:p w14:paraId="41A1EF79" w14:textId="1D458154" w:rsidR="000A3A54" w:rsidRPr="00E85CCF" w:rsidRDefault="000A3A54" w:rsidP="005A1C8B">
      <w:pPr>
        <w:pStyle w:val="DeptBullets"/>
        <w:numPr>
          <w:ilvl w:val="0"/>
          <w:numId w:val="0"/>
        </w:numPr>
        <w:rPr>
          <w:rFonts w:ascii="Times New Roman" w:hAnsi="Times New Roman"/>
          <w:szCs w:val="24"/>
        </w:rPr>
      </w:pPr>
      <w:r w:rsidRPr="00E85CCF">
        <w:rPr>
          <w:rFonts w:ascii="Times New Roman" w:hAnsi="Times New Roman"/>
          <w:szCs w:val="24"/>
        </w:rPr>
        <w:t xml:space="preserve">Based on survey data for the UK, there were around 5.6 million children in families where state support was received for the child in 2020, down from an estimated 6.3 million in 2017. </w:t>
      </w:r>
    </w:p>
    <w:p w14:paraId="7C6CCF18" w14:textId="77777777" w:rsidR="000A3A54" w:rsidRPr="00E85CCF" w:rsidRDefault="000A3A54" w:rsidP="000A3A54">
      <w:pPr>
        <w:pStyle w:val="DeptBullets"/>
        <w:numPr>
          <w:ilvl w:val="0"/>
          <w:numId w:val="0"/>
        </w:numPr>
        <w:rPr>
          <w:rFonts w:ascii="Times New Roman" w:hAnsi="Times New Roman"/>
          <w:szCs w:val="24"/>
        </w:rPr>
      </w:pPr>
      <w:r w:rsidRPr="00E85CCF">
        <w:rPr>
          <w:rFonts w:ascii="Times New Roman" w:hAnsi="Times New Roman"/>
          <w:szCs w:val="24"/>
        </w:rPr>
        <w:t>State support for children include: Disability Living Allowance (Care and/or Mobility), Personal Independence Payments (Daily Living and/or Mobility), Jobseeker's Allowance (Income-based and/or Contributory, Employment Support Allowance (Income-related and/or Contributory), Incapacity Benefit, Child Tax Credits including lump sums, Working Tax Credits including lump sums, Income Support, Housing Benefit and Universal Credit.</w:t>
      </w:r>
    </w:p>
    <w:tbl>
      <w:tblPr>
        <w:tblW w:w="5000" w:type="pct"/>
        <w:tblLook w:val="04A0" w:firstRow="1" w:lastRow="0" w:firstColumn="1" w:lastColumn="0" w:noHBand="0" w:noVBand="1"/>
      </w:tblPr>
      <w:tblGrid>
        <w:gridCol w:w="3586"/>
        <w:gridCol w:w="1176"/>
        <w:gridCol w:w="1176"/>
        <w:gridCol w:w="1176"/>
        <w:gridCol w:w="1177"/>
      </w:tblGrid>
      <w:tr w:rsidR="00E85CCF" w:rsidRPr="00E85CCF" w14:paraId="6BFA3E20" w14:textId="77777777" w:rsidTr="00822ADB">
        <w:trPr>
          <w:trHeight w:val="968"/>
        </w:trPr>
        <w:tc>
          <w:tcPr>
            <w:tcW w:w="5000" w:type="pct"/>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2D3A1FC" w14:textId="44E4EBD4" w:rsidR="00554683" w:rsidRPr="00E85CCF" w:rsidRDefault="00500A9B" w:rsidP="00554683">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55.</w:t>
            </w:r>
            <w:r>
              <w:rPr>
                <w:rFonts w:ascii="Times New Roman" w:hAnsi="Times New Roman"/>
                <w:b/>
                <w:bCs/>
                <w:szCs w:val="24"/>
                <w:lang w:eastAsia="en-GB"/>
              </w:rPr>
              <w:t xml:space="preserve"> </w:t>
            </w:r>
            <w:r w:rsidR="003A34F7" w:rsidRPr="00E85CCF">
              <w:rPr>
                <w:rFonts w:ascii="Times New Roman" w:hAnsi="Times New Roman"/>
                <w:b/>
                <w:bCs/>
                <w:szCs w:val="24"/>
              </w:rPr>
              <w:t xml:space="preserve">Number </w:t>
            </w:r>
            <w:r w:rsidR="003F163B" w:rsidRPr="00E85CCF">
              <w:rPr>
                <w:rFonts w:ascii="Times New Roman" w:hAnsi="Times New Roman"/>
                <w:b/>
                <w:bCs/>
                <w:szCs w:val="24"/>
              </w:rPr>
              <w:t xml:space="preserve">(in millions) </w:t>
            </w:r>
            <w:r w:rsidR="003A34F7" w:rsidRPr="00E85CCF">
              <w:rPr>
                <w:rFonts w:ascii="Times New Roman" w:hAnsi="Times New Roman"/>
                <w:b/>
                <w:bCs/>
                <w:szCs w:val="24"/>
              </w:rPr>
              <w:t xml:space="preserve">and rate of families and children receiving economic and other types of support services in the </w:t>
            </w:r>
            <w:r w:rsidR="003A34F7" w:rsidRPr="00E85CCF">
              <w:rPr>
                <w:rFonts w:ascii="Times New Roman" w:hAnsi="Times New Roman"/>
                <w:b/>
                <w:bCs/>
                <w:szCs w:val="24"/>
                <w:u w:val="single"/>
              </w:rPr>
              <w:t>United Kingdom</w:t>
            </w:r>
            <w:r w:rsidR="003A34F7" w:rsidRPr="00E85CCF">
              <w:rPr>
                <w:rFonts w:ascii="Times New Roman" w:hAnsi="Times New Roman"/>
                <w:b/>
                <w:bCs/>
                <w:szCs w:val="24"/>
              </w:rPr>
              <w:t>, 201</w:t>
            </w:r>
            <w:r w:rsidR="007A4EF2" w:rsidRPr="00E85CCF">
              <w:rPr>
                <w:rFonts w:ascii="Times New Roman" w:hAnsi="Times New Roman"/>
                <w:b/>
                <w:bCs/>
                <w:szCs w:val="24"/>
              </w:rPr>
              <w:t>6</w:t>
            </w:r>
            <w:r w:rsidR="0021423D" w:rsidRPr="00E85CCF">
              <w:rPr>
                <w:rFonts w:ascii="Times New Roman" w:hAnsi="Times New Roman"/>
                <w:b/>
                <w:bCs/>
                <w:szCs w:val="24"/>
              </w:rPr>
              <w:t xml:space="preserve">-17 to </w:t>
            </w:r>
            <w:r w:rsidR="003A34F7" w:rsidRPr="00E85CCF">
              <w:rPr>
                <w:rFonts w:ascii="Times New Roman" w:hAnsi="Times New Roman"/>
                <w:b/>
                <w:bCs/>
                <w:szCs w:val="24"/>
              </w:rPr>
              <w:t>20</w:t>
            </w:r>
            <w:r w:rsidR="0021423D" w:rsidRPr="00E85CCF">
              <w:rPr>
                <w:rFonts w:ascii="Times New Roman" w:hAnsi="Times New Roman"/>
                <w:b/>
                <w:bCs/>
                <w:szCs w:val="24"/>
              </w:rPr>
              <w:t>19-</w:t>
            </w:r>
            <w:r w:rsidR="003A34F7" w:rsidRPr="00E85CCF">
              <w:rPr>
                <w:rFonts w:ascii="Times New Roman" w:hAnsi="Times New Roman"/>
                <w:b/>
                <w:bCs/>
                <w:szCs w:val="24"/>
              </w:rPr>
              <w:t>20</w:t>
            </w:r>
          </w:p>
        </w:tc>
      </w:tr>
      <w:tr w:rsidR="00E85CCF" w:rsidRPr="00E85CCF" w14:paraId="5ABEA986" w14:textId="77777777" w:rsidTr="00822ADB">
        <w:trPr>
          <w:trHeight w:val="315"/>
        </w:trPr>
        <w:tc>
          <w:tcPr>
            <w:tcW w:w="5000" w:type="pct"/>
            <w:gridSpan w:val="5"/>
            <w:tcBorders>
              <w:top w:val="single" w:sz="8" w:space="0" w:color="auto"/>
              <w:left w:val="single" w:sz="8" w:space="0" w:color="auto"/>
              <w:bottom w:val="single" w:sz="8" w:space="0" w:color="auto"/>
              <w:right w:val="single" w:sz="4" w:space="0" w:color="auto"/>
            </w:tcBorders>
            <w:shd w:val="clear" w:color="000000" w:fill="D9D9D9"/>
            <w:hideMark/>
          </w:tcPr>
          <w:p w14:paraId="7A2E3BF2" w14:textId="4C730078" w:rsidR="00554683" w:rsidRPr="00E85CCF" w:rsidRDefault="003A34F7" w:rsidP="0055468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5FC434B" w14:textId="77777777" w:rsidTr="00822ADB">
        <w:trPr>
          <w:trHeight w:val="540"/>
        </w:trPr>
        <w:tc>
          <w:tcPr>
            <w:tcW w:w="5000" w:type="pct"/>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5F7A6833" w14:textId="77777777" w:rsidR="00554683" w:rsidRPr="00E85CCF" w:rsidRDefault="00554683" w:rsidP="0055468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Households Below Average Income (HBAI) Stat-Xplore Database: https://stat-xplore.dwp.gov.uk/webapi/jsf/login.xhtml</w:t>
            </w:r>
          </w:p>
        </w:tc>
      </w:tr>
      <w:tr w:rsidR="00E85CCF" w:rsidRPr="00E85CCF" w14:paraId="74C354C5" w14:textId="77777777" w:rsidTr="005A306B">
        <w:trPr>
          <w:trHeight w:val="315"/>
        </w:trPr>
        <w:tc>
          <w:tcPr>
            <w:tcW w:w="2163" w:type="pct"/>
            <w:tcBorders>
              <w:top w:val="nil"/>
              <w:left w:val="single" w:sz="8" w:space="0" w:color="auto"/>
              <w:bottom w:val="single" w:sz="8" w:space="0" w:color="auto"/>
              <w:right w:val="single" w:sz="8" w:space="0" w:color="auto"/>
            </w:tcBorders>
            <w:shd w:val="clear" w:color="000000" w:fill="D9D9D9"/>
            <w:vAlign w:val="center"/>
            <w:hideMark/>
          </w:tcPr>
          <w:p w14:paraId="746DC007" w14:textId="67AC5A7D" w:rsidR="003A34F7" w:rsidRPr="00E85CCF" w:rsidRDefault="00AD326D" w:rsidP="0055468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09" w:type="pct"/>
            <w:tcBorders>
              <w:top w:val="nil"/>
              <w:left w:val="nil"/>
              <w:bottom w:val="single" w:sz="8" w:space="0" w:color="auto"/>
              <w:right w:val="single" w:sz="8" w:space="0" w:color="auto"/>
            </w:tcBorders>
            <w:shd w:val="clear" w:color="000000" w:fill="D9D9D9"/>
            <w:vAlign w:val="center"/>
            <w:hideMark/>
          </w:tcPr>
          <w:p w14:paraId="316CC6FA" w14:textId="3F841E0B" w:rsidR="003A34F7" w:rsidRPr="00E85CCF" w:rsidRDefault="003A34F7" w:rsidP="00FB03CE">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09" w:type="pct"/>
            <w:tcBorders>
              <w:top w:val="nil"/>
              <w:left w:val="nil"/>
              <w:bottom w:val="single" w:sz="8" w:space="0" w:color="auto"/>
              <w:right w:val="single" w:sz="8" w:space="0" w:color="auto"/>
            </w:tcBorders>
            <w:shd w:val="clear" w:color="000000" w:fill="D9D9D9"/>
            <w:vAlign w:val="center"/>
            <w:hideMark/>
          </w:tcPr>
          <w:p w14:paraId="351A372B" w14:textId="5EA8343B" w:rsidR="003A34F7" w:rsidRPr="00E85CCF" w:rsidRDefault="003A34F7" w:rsidP="00FB03CE">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09" w:type="pct"/>
            <w:tcBorders>
              <w:top w:val="nil"/>
              <w:left w:val="nil"/>
              <w:bottom w:val="single" w:sz="8" w:space="0" w:color="auto"/>
              <w:right w:val="single" w:sz="8" w:space="0" w:color="auto"/>
            </w:tcBorders>
            <w:shd w:val="clear" w:color="000000" w:fill="D9D9D9"/>
            <w:vAlign w:val="center"/>
            <w:hideMark/>
          </w:tcPr>
          <w:p w14:paraId="49C33800" w14:textId="45530F6D" w:rsidR="003A34F7" w:rsidRPr="00E85CCF" w:rsidRDefault="003A34F7" w:rsidP="00FB03CE">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10" w:type="pct"/>
            <w:tcBorders>
              <w:top w:val="nil"/>
              <w:left w:val="nil"/>
              <w:bottom w:val="single" w:sz="8" w:space="0" w:color="auto"/>
              <w:right w:val="single" w:sz="4" w:space="0" w:color="auto"/>
            </w:tcBorders>
            <w:shd w:val="clear" w:color="000000" w:fill="D9D9D9"/>
            <w:vAlign w:val="center"/>
            <w:hideMark/>
          </w:tcPr>
          <w:p w14:paraId="6148277F" w14:textId="1C60FEA2" w:rsidR="003A34F7" w:rsidRPr="00E85CCF" w:rsidRDefault="003A34F7" w:rsidP="00FB03CE">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2CC39EDD" w14:textId="77777777" w:rsidTr="005A306B">
        <w:trPr>
          <w:trHeight w:val="315"/>
        </w:trPr>
        <w:tc>
          <w:tcPr>
            <w:tcW w:w="2163" w:type="pct"/>
            <w:tcBorders>
              <w:top w:val="nil"/>
              <w:left w:val="single" w:sz="8" w:space="0" w:color="auto"/>
              <w:bottom w:val="single" w:sz="4" w:space="0" w:color="auto"/>
              <w:right w:val="single" w:sz="8" w:space="0" w:color="auto"/>
            </w:tcBorders>
            <w:shd w:val="clear" w:color="auto" w:fill="auto"/>
            <w:vAlign w:val="center"/>
            <w:hideMark/>
          </w:tcPr>
          <w:p w14:paraId="0497F0D2" w14:textId="38DB074D" w:rsidR="003A34F7" w:rsidRPr="00E85CCF" w:rsidRDefault="003A34F7" w:rsidP="00C1594A">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r w:rsidR="00A04655" w:rsidRPr="00E85CCF">
              <w:rPr>
                <w:rFonts w:ascii="Times New Roman" w:hAnsi="Times New Roman"/>
                <w:b/>
                <w:bCs/>
                <w:szCs w:val="24"/>
                <w:lang w:eastAsia="en-GB"/>
              </w:rPr>
              <w:t>(millions)</w:t>
            </w:r>
          </w:p>
        </w:tc>
        <w:tc>
          <w:tcPr>
            <w:tcW w:w="709" w:type="pct"/>
            <w:tcBorders>
              <w:top w:val="nil"/>
              <w:left w:val="nil"/>
              <w:bottom w:val="single" w:sz="4" w:space="0" w:color="auto"/>
              <w:right w:val="single" w:sz="8" w:space="0" w:color="auto"/>
            </w:tcBorders>
            <w:shd w:val="clear" w:color="auto" w:fill="auto"/>
            <w:vAlign w:val="bottom"/>
            <w:hideMark/>
          </w:tcPr>
          <w:p w14:paraId="53FE6774" w14:textId="47B4F504" w:rsidR="003A34F7" w:rsidRPr="00E85CCF" w:rsidRDefault="00A04655" w:rsidP="0055468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709" w:type="pct"/>
            <w:tcBorders>
              <w:top w:val="nil"/>
              <w:left w:val="nil"/>
              <w:bottom w:val="single" w:sz="4" w:space="0" w:color="auto"/>
              <w:right w:val="single" w:sz="8" w:space="0" w:color="auto"/>
            </w:tcBorders>
            <w:shd w:val="clear" w:color="auto" w:fill="auto"/>
            <w:vAlign w:val="bottom"/>
            <w:hideMark/>
          </w:tcPr>
          <w:p w14:paraId="61D3ABB3" w14:textId="1B8933DA" w:rsidR="003A34F7" w:rsidRPr="00E85CCF" w:rsidRDefault="00A04655" w:rsidP="0055468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09" w:type="pct"/>
            <w:tcBorders>
              <w:top w:val="nil"/>
              <w:left w:val="nil"/>
              <w:bottom w:val="single" w:sz="4" w:space="0" w:color="auto"/>
              <w:right w:val="single" w:sz="8" w:space="0" w:color="auto"/>
            </w:tcBorders>
            <w:shd w:val="clear" w:color="auto" w:fill="auto"/>
            <w:vAlign w:val="bottom"/>
            <w:hideMark/>
          </w:tcPr>
          <w:p w14:paraId="106ED4B6" w14:textId="33934334" w:rsidR="003A34F7" w:rsidRPr="00E85CCF" w:rsidRDefault="00A04655" w:rsidP="0055468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10" w:type="pct"/>
            <w:tcBorders>
              <w:top w:val="nil"/>
              <w:left w:val="nil"/>
              <w:bottom w:val="single" w:sz="4" w:space="0" w:color="auto"/>
              <w:right w:val="single" w:sz="4" w:space="0" w:color="auto"/>
            </w:tcBorders>
            <w:shd w:val="clear" w:color="auto" w:fill="auto"/>
            <w:vAlign w:val="bottom"/>
            <w:hideMark/>
          </w:tcPr>
          <w:p w14:paraId="06E30610" w14:textId="23DB8C0B" w:rsidR="003A34F7" w:rsidRPr="00E85CCF" w:rsidRDefault="00A04655" w:rsidP="0055468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r>
      <w:tr w:rsidR="00E85CCF" w:rsidRPr="00E85CCF" w14:paraId="2B341B9C" w14:textId="77777777" w:rsidTr="005A306B">
        <w:trPr>
          <w:trHeight w:val="315"/>
        </w:trPr>
        <w:tc>
          <w:tcPr>
            <w:tcW w:w="2163" w:type="pct"/>
            <w:tcBorders>
              <w:top w:val="single" w:sz="4" w:space="0" w:color="auto"/>
              <w:left w:val="single" w:sz="4" w:space="0" w:color="auto"/>
              <w:bottom w:val="single" w:sz="4" w:space="0" w:color="auto"/>
              <w:right w:val="single" w:sz="4" w:space="0" w:color="auto"/>
            </w:tcBorders>
            <w:shd w:val="clear" w:color="auto" w:fill="auto"/>
            <w:vAlign w:val="center"/>
          </w:tcPr>
          <w:p w14:paraId="34A507CE" w14:textId="6E0A90B6"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Rate</w:t>
            </w:r>
          </w:p>
        </w:tc>
        <w:tc>
          <w:tcPr>
            <w:tcW w:w="709" w:type="pct"/>
            <w:tcBorders>
              <w:top w:val="single" w:sz="4" w:space="0" w:color="auto"/>
              <w:left w:val="single" w:sz="4" w:space="0" w:color="auto"/>
              <w:bottom w:val="single" w:sz="4" w:space="0" w:color="auto"/>
              <w:right w:val="single" w:sz="4" w:space="0" w:color="auto"/>
            </w:tcBorders>
            <w:shd w:val="clear" w:color="auto" w:fill="auto"/>
          </w:tcPr>
          <w:p w14:paraId="3A294ADF" w14:textId="2A717B14" w:rsidR="00361999" w:rsidRPr="00E85CCF" w:rsidRDefault="00361999" w:rsidP="0036199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szCs w:val="24"/>
              </w:rPr>
              <w:t>46.11%</w:t>
            </w:r>
          </w:p>
        </w:tc>
        <w:tc>
          <w:tcPr>
            <w:tcW w:w="709" w:type="pct"/>
            <w:tcBorders>
              <w:top w:val="single" w:sz="4" w:space="0" w:color="auto"/>
              <w:left w:val="single" w:sz="4" w:space="0" w:color="auto"/>
              <w:bottom w:val="single" w:sz="4" w:space="0" w:color="auto"/>
              <w:right w:val="single" w:sz="4" w:space="0" w:color="auto"/>
            </w:tcBorders>
            <w:shd w:val="clear" w:color="auto" w:fill="auto"/>
          </w:tcPr>
          <w:p w14:paraId="5D2A201B" w14:textId="5E8B74D9" w:rsidR="00361999" w:rsidRPr="00E85CCF" w:rsidRDefault="00361999" w:rsidP="0036199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szCs w:val="24"/>
              </w:rPr>
              <w:t>43.48%</w:t>
            </w:r>
          </w:p>
        </w:tc>
        <w:tc>
          <w:tcPr>
            <w:tcW w:w="709" w:type="pct"/>
            <w:tcBorders>
              <w:top w:val="single" w:sz="4" w:space="0" w:color="auto"/>
              <w:left w:val="single" w:sz="4" w:space="0" w:color="auto"/>
              <w:bottom w:val="single" w:sz="4" w:space="0" w:color="auto"/>
              <w:right w:val="single" w:sz="4" w:space="0" w:color="auto"/>
            </w:tcBorders>
            <w:shd w:val="clear" w:color="auto" w:fill="auto"/>
          </w:tcPr>
          <w:p w14:paraId="341E9682" w14:textId="270E86B8" w:rsidR="00361999" w:rsidRPr="00E85CCF" w:rsidRDefault="00361999" w:rsidP="0036199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szCs w:val="24"/>
              </w:rPr>
              <w:t>43.28%</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1480C5E2" w14:textId="73530B2B" w:rsidR="00361999" w:rsidRPr="00E85CCF" w:rsidRDefault="00361999" w:rsidP="00361999">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szCs w:val="24"/>
              </w:rPr>
              <w:t>40.07%</w:t>
            </w:r>
          </w:p>
        </w:tc>
      </w:tr>
      <w:tr w:rsidR="00E85CCF" w:rsidRPr="00E85CCF" w14:paraId="1516897D" w14:textId="77777777" w:rsidTr="005A306B">
        <w:trPr>
          <w:trHeight w:val="315"/>
        </w:trPr>
        <w:tc>
          <w:tcPr>
            <w:tcW w:w="2163" w:type="pct"/>
            <w:tcBorders>
              <w:top w:val="single" w:sz="4" w:space="0" w:color="auto"/>
              <w:left w:val="single" w:sz="8" w:space="0" w:color="auto"/>
              <w:bottom w:val="single" w:sz="8" w:space="0" w:color="auto"/>
              <w:right w:val="single" w:sz="8" w:space="0" w:color="auto"/>
            </w:tcBorders>
            <w:shd w:val="clear" w:color="000000" w:fill="D9D9D9"/>
            <w:vAlign w:val="center"/>
            <w:hideMark/>
          </w:tcPr>
          <w:p w14:paraId="67B2567B" w14:textId="77777777" w:rsidR="005A306B" w:rsidRPr="00E85CCF" w:rsidRDefault="005A306B"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2837" w:type="pct"/>
            <w:gridSpan w:val="4"/>
            <w:tcBorders>
              <w:top w:val="single" w:sz="4" w:space="0" w:color="auto"/>
              <w:left w:val="nil"/>
              <w:bottom w:val="single" w:sz="8" w:space="0" w:color="auto"/>
              <w:right w:val="single" w:sz="4" w:space="0" w:color="auto"/>
            </w:tcBorders>
            <w:shd w:val="clear" w:color="000000" w:fill="D9D9D9"/>
            <w:vAlign w:val="center"/>
            <w:hideMark/>
          </w:tcPr>
          <w:p w14:paraId="0484A11F" w14:textId="1E7DC19C" w:rsidR="005A306B" w:rsidRPr="00E85CCF" w:rsidRDefault="005A306B" w:rsidP="005A306B">
            <w:pPr>
              <w:widowControl/>
              <w:overflowPunct/>
              <w:autoSpaceDE/>
              <w:autoSpaceDN/>
              <w:adjustRightInd/>
              <w:jc w:val="right"/>
              <w:textAlignment w:val="auto"/>
              <w:rPr>
                <w:rFonts w:ascii="Times New Roman" w:hAnsi="Times New Roman"/>
                <w:b/>
                <w:bCs/>
                <w:szCs w:val="24"/>
                <w:lang w:eastAsia="en-GB"/>
              </w:rPr>
            </w:pPr>
          </w:p>
          <w:p w14:paraId="3CBC3730" w14:textId="01483DF8" w:rsidR="005A306B" w:rsidRPr="00E85CCF" w:rsidRDefault="005A306B" w:rsidP="00361999">
            <w:pPr>
              <w:widowControl/>
              <w:overflowPunct/>
              <w:autoSpaceDE/>
              <w:autoSpaceDN/>
              <w:adjustRightInd/>
              <w:jc w:val="right"/>
              <w:textAlignment w:val="auto"/>
              <w:rPr>
                <w:rFonts w:ascii="Times New Roman" w:hAnsi="Times New Roman"/>
                <w:b/>
                <w:bCs/>
                <w:szCs w:val="24"/>
                <w:lang w:eastAsia="en-GB"/>
              </w:rPr>
            </w:pPr>
          </w:p>
        </w:tc>
      </w:tr>
      <w:tr w:rsidR="00E85CCF" w:rsidRPr="00E85CCF" w14:paraId="6EB7B683"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vAlign w:val="center"/>
            <w:hideMark/>
          </w:tcPr>
          <w:p w14:paraId="1CA549C4" w14:textId="77777777"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09" w:type="pct"/>
            <w:tcBorders>
              <w:top w:val="nil"/>
              <w:left w:val="nil"/>
              <w:bottom w:val="single" w:sz="8" w:space="0" w:color="auto"/>
              <w:right w:val="single" w:sz="8" w:space="0" w:color="auto"/>
            </w:tcBorders>
            <w:shd w:val="clear" w:color="auto" w:fill="auto"/>
            <w:vAlign w:val="bottom"/>
            <w:hideMark/>
          </w:tcPr>
          <w:p w14:paraId="0C0BB761" w14:textId="2D467785"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709" w:type="pct"/>
            <w:tcBorders>
              <w:top w:val="nil"/>
              <w:left w:val="nil"/>
              <w:bottom w:val="single" w:sz="8" w:space="0" w:color="auto"/>
              <w:right w:val="single" w:sz="8" w:space="0" w:color="auto"/>
            </w:tcBorders>
            <w:shd w:val="clear" w:color="auto" w:fill="auto"/>
            <w:vAlign w:val="bottom"/>
            <w:hideMark/>
          </w:tcPr>
          <w:p w14:paraId="3886A92E" w14:textId="38ABFFF4"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709" w:type="pct"/>
            <w:tcBorders>
              <w:top w:val="nil"/>
              <w:left w:val="nil"/>
              <w:bottom w:val="single" w:sz="8" w:space="0" w:color="auto"/>
              <w:right w:val="single" w:sz="8" w:space="0" w:color="auto"/>
            </w:tcBorders>
            <w:shd w:val="clear" w:color="auto" w:fill="auto"/>
            <w:vAlign w:val="bottom"/>
            <w:hideMark/>
          </w:tcPr>
          <w:p w14:paraId="2115123E" w14:textId="6756804A"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10" w:type="pct"/>
            <w:tcBorders>
              <w:top w:val="nil"/>
              <w:left w:val="nil"/>
              <w:bottom w:val="single" w:sz="8" w:space="0" w:color="auto"/>
              <w:right w:val="single" w:sz="4" w:space="0" w:color="auto"/>
            </w:tcBorders>
            <w:shd w:val="clear" w:color="auto" w:fill="auto"/>
            <w:vAlign w:val="bottom"/>
            <w:hideMark/>
          </w:tcPr>
          <w:p w14:paraId="4069A7C5" w14:textId="58D755D9"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r>
      <w:tr w:rsidR="00E85CCF" w:rsidRPr="00E85CCF" w14:paraId="06706641"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vAlign w:val="center"/>
            <w:hideMark/>
          </w:tcPr>
          <w:p w14:paraId="18E1B993" w14:textId="77777777"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09" w:type="pct"/>
            <w:tcBorders>
              <w:top w:val="nil"/>
              <w:left w:val="nil"/>
              <w:bottom w:val="single" w:sz="8" w:space="0" w:color="auto"/>
              <w:right w:val="single" w:sz="8" w:space="0" w:color="auto"/>
            </w:tcBorders>
            <w:shd w:val="clear" w:color="auto" w:fill="auto"/>
            <w:vAlign w:val="bottom"/>
            <w:hideMark/>
          </w:tcPr>
          <w:p w14:paraId="26990B27" w14:textId="7BA65155" w:rsidR="00361999" w:rsidRPr="00E85CCF" w:rsidRDefault="00361999"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w:t>
            </w:r>
            <w:r w:rsidR="00A04655" w:rsidRPr="00E85CCF">
              <w:rPr>
                <w:rFonts w:ascii="Times New Roman" w:hAnsi="Times New Roman"/>
                <w:szCs w:val="24"/>
                <w:lang w:eastAsia="en-GB"/>
              </w:rPr>
              <w:t>.0</w:t>
            </w:r>
          </w:p>
        </w:tc>
        <w:tc>
          <w:tcPr>
            <w:tcW w:w="709" w:type="pct"/>
            <w:tcBorders>
              <w:top w:val="nil"/>
              <w:left w:val="nil"/>
              <w:bottom w:val="single" w:sz="8" w:space="0" w:color="auto"/>
              <w:right w:val="single" w:sz="8" w:space="0" w:color="auto"/>
            </w:tcBorders>
            <w:shd w:val="clear" w:color="auto" w:fill="auto"/>
            <w:vAlign w:val="bottom"/>
            <w:hideMark/>
          </w:tcPr>
          <w:p w14:paraId="584DAD56" w14:textId="09F277F8"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09" w:type="pct"/>
            <w:tcBorders>
              <w:top w:val="nil"/>
              <w:left w:val="nil"/>
              <w:bottom w:val="single" w:sz="8" w:space="0" w:color="auto"/>
              <w:right w:val="single" w:sz="8" w:space="0" w:color="auto"/>
            </w:tcBorders>
            <w:shd w:val="clear" w:color="auto" w:fill="auto"/>
            <w:vAlign w:val="bottom"/>
            <w:hideMark/>
          </w:tcPr>
          <w:p w14:paraId="36FF91BC" w14:textId="7F738821"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10" w:type="pct"/>
            <w:tcBorders>
              <w:top w:val="nil"/>
              <w:left w:val="nil"/>
              <w:bottom w:val="single" w:sz="8" w:space="0" w:color="auto"/>
              <w:right w:val="single" w:sz="4" w:space="0" w:color="auto"/>
            </w:tcBorders>
            <w:shd w:val="clear" w:color="auto" w:fill="auto"/>
            <w:vAlign w:val="bottom"/>
            <w:hideMark/>
          </w:tcPr>
          <w:p w14:paraId="0586BCCE" w14:textId="631A9660"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r>
      <w:tr w:rsidR="00E85CCF" w:rsidRPr="00E85CCF" w14:paraId="44C39E18" w14:textId="77777777" w:rsidTr="005A306B">
        <w:trPr>
          <w:trHeight w:val="315"/>
        </w:trPr>
        <w:tc>
          <w:tcPr>
            <w:tcW w:w="2163" w:type="pct"/>
            <w:tcBorders>
              <w:top w:val="nil"/>
              <w:left w:val="single" w:sz="8" w:space="0" w:color="auto"/>
              <w:bottom w:val="single" w:sz="8" w:space="0" w:color="auto"/>
              <w:right w:val="single" w:sz="8" w:space="0" w:color="auto"/>
            </w:tcBorders>
            <w:shd w:val="clear" w:color="000000" w:fill="D9D9D9"/>
            <w:vAlign w:val="center"/>
            <w:hideMark/>
          </w:tcPr>
          <w:p w14:paraId="210F7D71" w14:textId="5A186944" w:rsidR="005A306B" w:rsidRPr="00E85CCF" w:rsidRDefault="005A306B"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Age</w:t>
            </w:r>
          </w:p>
        </w:tc>
        <w:tc>
          <w:tcPr>
            <w:tcW w:w="2837" w:type="pct"/>
            <w:gridSpan w:val="4"/>
            <w:tcBorders>
              <w:top w:val="nil"/>
              <w:left w:val="nil"/>
              <w:bottom w:val="single" w:sz="8" w:space="0" w:color="auto"/>
              <w:right w:val="single" w:sz="4" w:space="0" w:color="auto"/>
            </w:tcBorders>
            <w:shd w:val="clear" w:color="000000" w:fill="D9D9D9"/>
            <w:vAlign w:val="center"/>
            <w:hideMark/>
          </w:tcPr>
          <w:p w14:paraId="0C8B381D" w14:textId="27A2F4D4" w:rsidR="005A306B" w:rsidRPr="00E85CCF" w:rsidRDefault="005A306B" w:rsidP="005A306B">
            <w:pPr>
              <w:widowControl/>
              <w:overflowPunct/>
              <w:autoSpaceDE/>
              <w:autoSpaceDN/>
              <w:adjustRightInd/>
              <w:jc w:val="right"/>
              <w:textAlignment w:val="auto"/>
              <w:rPr>
                <w:rFonts w:ascii="Times New Roman" w:hAnsi="Times New Roman"/>
                <w:b/>
                <w:bCs/>
                <w:szCs w:val="24"/>
                <w:lang w:eastAsia="en-GB"/>
              </w:rPr>
            </w:pPr>
          </w:p>
          <w:p w14:paraId="5EAACF5B" w14:textId="3788D632" w:rsidR="005A306B" w:rsidRPr="00E85CCF" w:rsidRDefault="005A306B" w:rsidP="00361999">
            <w:pPr>
              <w:widowControl/>
              <w:overflowPunct/>
              <w:autoSpaceDE/>
              <w:autoSpaceDN/>
              <w:adjustRightInd/>
              <w:jc w:val="right"/>
              <w:textAlignment w:val="auto"/>
              <w:rPr>
                <w:rFonts w:ascii="Times New Roman" w:hAnsi="Times New Roman"/>
                <w:b/>
                <w:bCs/>
                <w:szCs w:val="24"/>
                <w:lang w:eastAsia="en-GB"/>
              </w:rPr>
            </w:pPr>
          </w:p>
        </w:tc>
      </w:tr>
      <w:tr w:rsidR="00E85CCF" w:rsidRPr="00E85CCF" w14:paraId="2B1B94D2"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hideMark/>
          </w:tcPr>
          <w:p w14:paraId="6630F9D4" w14:textId="2CA77E24"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rPr>
              <w:t>0 to 4</w:t>
            </w:r>
          </w:p>
        </w:tc>
        <w:tc>
          <w:tcPr>
            <w:tcW w:w="709" w:type="pct"/>
            <w:tcBorders>
              <w:top w:val="nil"/>
              <w:left w:val="nil"/>
              <w:bottom w:val="single" w:sz="8" w:space="0" w:color="auto"/>
              <w:right w:val="single" w:sz="8" w:space="0" w:color="auto"/>
            </w:tcBorders>
            <w:shd w:val="clear" w:color="auto" w:fill="auto"/>
            <w:vAlign w:val="bottom"/>
            <w:hideMark/>
          </w:tcPr>
          <w:p w14:paraId="7FED1CC4" w14:textId="67D2E58D" w:rsidR="00361999" w:rsidRPr="00E85CCF" w:rsidRDefault="00361999"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w:t>
            </w:r>
            <w:r w:rsidR="00A04655" w:rsidRPr="00E85CCF">
              <w:rPr>
                <w:rFonts w:ascii="Times New Roman" w:hAnsi="Times New Roman"/>
                <w:szCs w:val="24"/>
                <w:lang w:eastAsia="en-GB"/>
              </w:rPr>
              <w:t>.0</w:t>
            </w:r>
          </w:p>
        </w:tc>
        <w:tc>
          <w:tcPr>
            <w:tcW w:w="709" w:type="pct"/>
            <w:tcBorders>
              <w:top w:val="nil"/>
              <w:left w:val="nil"/>
              <w:bottom w:val="single" w:sz="8" w:space="0" w:color="auto"/>
              <w:right w:val="single" w:sz="8" w:space="0" w:color="auto"/>
            </w:tcBorders>
            <w:shd w:val="clear" w:color="auto" w:fill="auto"/>
            <w:vAlign w:val="bottom"/>
            <w:hideMark/>
          </w:tcPr>
          <w:p w14:paraId="46759AD7" w14:textId="7A5FC4E2"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709" w:type="pct"/>
            <w:tcBorders>
              <w:top w:val="nil"/>
              <w:left w:val="nil"/>
              <w:bottom w:val="single" w:sz="8" w:space="0" w:color="auto"/>
              <w:right w:val="single" w:sz="8" w:space="0" w:color="auto"/>
            </w:tcBorders>
            <w:shd w:val="clear" w:color="auto" w:fill="auto"/>
            <w:vAlign w:val="bottom"/>
            <w:hideMark/>
          </w:tcPr>
          <w:p w14:paraId="28C20BE3" w14:textId="0D4DF78E"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710" w:type="pct"/>
            <w:tcBorders>
              <w:top w:val="nil"/>
              <w:left w:val="nil"/>
              <w:bottom w:val="single" w:sz="8" w:space="0" w:color="auto"/>
              <w:right w:val="single" w:sz="4" w:space="0" w:color="auto"/>
            </w:tcBorders>
            <w:shd w:val="clear" w:color="auto" w:fill="auto"/>
            <w:vAlign w:val="bottom"/>
            <w:hideMark/>
          </w:tcPr>
          <w:p w14:paraId="374EDEE1" w14:textId="67F86428"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r>
      <w:tr w:rsidR="00E85CCF" w:rsidRPr="00E85CCF" w14:paraId="4EE879BF"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hideMark/>
          </w:tcPr>
          <w:p w14:paraId="5C291261" w14:textId="5E72C9B7"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rPr>
              <w:t>5 to 10</w:t>
            </w:r>
          </w:p>
        </w:tc>
        <w:tc>
          <w:tcPr>
            <w:tcW w:w="709" w:type="pct"/>
            <w:tcBorders>
              <w:top w:val="nil"/>
              <w:left w:val="nil"/>
              <w:bottom w:val="single" w:sz="8" w:space="0" w:color="auto"/>
              <w:right w:val="single" w:sz="8" w:space="0" w:color="auto"/>
            </w:tcBorders>
            <w:shd w:val="clear" w:color="auto" w:fill="auto"/>
            <w:vAlign w:val="bottom"/>
            <w:hideMark/>
          </w:tcPr>
          <w:p w14:paraId="2EB30821" w14:textId="5B3F7C53" w:rsidR="00361999" w:rsidRPr="00E85CCF" w:rsidRDefault="00361999"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w:t>
            </w:r>
            <w:r w:rsidR="00A04655" w:rsidRPr="00E85CCF">
              <w:rPr>
                <w:rFonts w:ascii="Times New Roman" w:hAnsi="Times New Roman"/>
                <w:szCs w:val="24"/>
                <w:lang w:eastAsia="en-GB"/>
              </w:rPr>
              <w:t>.0</w:t>
            </w:r>
          </w:p>
        </w:tc>
        <w:tc>
          <w:tcPr>
            <w:tcW w:w="709" w:type="pct"/>
            <w:tcBorders>
              <w:top w:val="nil"/>
              <w:left w:val="nil"/>
              <w:bottom w:val="single" w:sz="8" w:space="0" w:color="auto"/>
              <w:right w:val="single" w:sz="8" w:space="0" w:color="auto"/>
            </w:tcBorders>
            <w:shd w:val="clear" w:color="auto" w:fill="auto"/>
            <w:vAlign w:val="bottom"/>
            <w:hideMark/>
          </w:tcPr>
          <w:p w14:paraId="254B9B41" w14:textId="5B66DFAD"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09" w:type="pct"/>
            <w:tcBorders>
              <w:top w:val="nil"/>
              <w:left w:val="nil"/>
              <w:bottom w:val="single" w:sz="8" w:space="0" w:color="auto"/>
              <w:right w:val="single" w:sz="8" w:space="0" w:color="auto"/>
            </w:tcBorders>
            <w:shd w:val="clear" w:color="auto" w:fill="auto"/>
            <w:vAlign w:val="bottom"/>
            <w:hideMark/>
          </w:tcPr>
          <w:p w14:paraId="608FC81B" w14:textId="7B3ABA0C"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710" w:type="pct"/>
            <w:tcBorders>
              <w:top w:val="nil"/>
              <w:left w:val="nil"/>
              <w:bottom w:val="single" w:sz="8" w:space="0" w:color="auto"/>
              <w:right w:val="single" w:sz="4" w:space="0" w:color="auto"/>
            </w:tcBorders>
            <w:shd w:val="clear" w:color="auto" w:fill="auto"/>
            <w:vAlign w:val="bottom"/>
            <w:hideMark/>
          </w:tcPr>
          <w:p w14:paraId="06FC9631" w14:textId="54CD71F9"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3A5386D2"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hideMark/>
          </w:tcPr>
          <w:p w14:paraId="479366F5" w14:textId="539A3851"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rPr>
              <w:t>11 to 15</w:t>
            </w:r>
          </w:p>
        </w:tc>
        <w:tc>
          <w:tcPr>
            <w:tcW w:w="709" w:type="pct"/>
            <w:tcBorders>
              <w:top w:val="nil"/>
              <w:left w:val="nil"/>
              <w:bottom w:val="single" w:sz="8" w:space="0" w:color="auto"/>
              <w:right w:val="single" w:sz="8" w:space="0" w:color="auto"/>
            </w:tcBorders>
            <w:shd w:val="clear" w:color="auto" w:fill="auto"/>
            <w:vAlign w:val="bottom"/>
            <w:hideMark/>
          </w:tcPr>
          <w:p w14:paraId="7CE1A549" w14:textId="7CE38FE1"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w:t>
            </w:r>
          </w:p>
        </w:tc>
        <w:tc>
          <w:tcPr>
            <w:tcW w:w="709" w:type="pct"/>
            <w:tcBorders>
              <w:top w:val="nil"/>
              <w:left w:val="nil"/>
              <w:bottom w:val="single" w:sz="8" w:space="0" w:color="auto"/>
              <w:right w:val="single" w:sz="8" w:space="0" w:color="auto"/>
            </w:tcBorders>
            <w:shd w:val="clear" w:color="auto" w:fill="auto"/>
            <w:vAlign w:val="bottom"/>
            <w:hideMark/>
          </w:tcPr>
          <w:p w14:paraId="778ECB04" w14:textId="0EEDAC0A"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w:t>
            </w:r>
          </w:p>
        </w:tc>
        <w:tc>
          <w:tcPr>
            <w:tcW w:w="709" w:type="pct"/>
            <w:tcBorders>
              <w:top w:val="nil"/>
              <w:left w:val="nil"/>
              <w:bottom w:val="single" w:sz="8" w:space="0" w:color="auto"/>
              <w:right w:val="single" w:sz="8" w:space="0" w:color="auto"/>
            </w:tcBorders>
            <w:shd w:val="clear" w:color="auto" w:fill="auto"/>
            <w:vAlign w:val="bottom"/>
            <w:hideMark/>
          </w:tcPr>
          <w:p w14:paraId="3C0F4F11" w14:textId="01390C61"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w:t>
            </w:r>
          </w:p>
        </w:tc>
        <w:tc>
          <w:tcPr>
            <w:tcW w:w="710" w:type="pct"/>
            <w:tcBorders>
              <w:top w:val="nil"/>
              <w:left w:val="nil"/>
              <w:bottom w:val="single" w:sz="8" w:space="0" w:color="auto"/>
              <w:right w:val="single" w:sz="4" w:space="0" w:color="auto"/>
            </w:tcBorders>
            <w:shd w:val="clear" w:color="auto" w:fill="auto"/>
            <w:vAlign w:val="bottom"/>
            <w:hideMark/>
          </w:tcPr>
          <w:p w14:paraId="32590755" w14:textId="167DA9AC"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w:t>
            </w:r>
          </w:p>
        </w:tc>
      </w:tr>
      <w:tr w:rsidR="00877C0A" w:rsidRPr="00E85CCF" w14:paraId="5C9E0BE9" w14:textId="77777777" w:rsidTr="005A306B">
        <w:trPr>
          <w:trHeight w:val="315"/>
        </w:trPr>
        <w:tc>
          <w:tcPr>
            <w:tcW w:w="2163" w:type="pct"/>
            <w:tcBorders>
              <w:top w:val="nil"/>
              <w:left w:val="single" w:sz="8" w:space="0" w:color="auto"/>
              <w:bottom w:val="single" w:sz="8" w:space="0" w:color="auto"/>
              <w:right w:val="single" w:sz="8" w:space="0" w:color="auto"/>
            </w:tcBorders>
            <w:shd w:val="clear" w:color="auto" w:fill="auto"/>
            <w:hideMark/>
          </w:tcPr>
          <w:p w14:paraId="3167E8D4" w14:textId="73CA3978" w:rsidR="00877C0A" w:rsidRPr="00E85CCF" w:rsidRDefault="00877C0A" w:rsidP="00877C0A">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rPr>
              <w:t>16 to 19</w:t>
            </w:r>
          </w:p>
        </w:tc>
        <w:tc>
          <w:tcPr>
            <w:tcW w:w="709" w:type="pct"/>
            <w:tcBorders>
              <w:top w:val="nil"/>
              <w:left w:val="nil"/>
              <w:bottom w:val="single" w:sz="8" w:space="0" w:color="auto"/>
              <w:right w:val="single" w:sz="8" w:space="0" w:color="auto"/>
            </w:tcBorders>
            <w:shd w:val="clear" w:color="auto" w:fill="auto"/>
            <w:vAlign w:val="bottom"/>
            <w:hideMark/>
          </w:tcPr>
          <w:p w14:paraId="7A5BCBE1" w14:textId="1DC2B5C5" w:rsidR="00877C0A" w:rsidRPr="00E85CCF" w:rsidRDefault="00877C0A" w:rsidP="00877C0A">
            <w:pPr>
              <w:widowControl/>
              <w:overflowPunct/>
              <w:autoSpaceDE/>
              <w:autoSpaceDN/>
              <w:adjustRightInd/>
              <w:jc w:val="right"/>
              <w:textAlignment w:val="auto"/>
              <w:rPr>
                <w:rFonts w:ascii="Times New Roman" w:hAnsi="Times New Roman"/>
                <w:szCs w:val="24"/>
                <w:lang w:eastAsia="en-GB"/>
              </w:rPr>
            </w:pPr>
            <w:r w:rsidRPr="00A36647">
              <w:rPr>
                <w:rFonts w:ascii="Times New Roman" w:hAnsi="Times New Roman"/>
                <w:color w:val="000000"/>
                <w:szCs w:val="24"/>
                <w:lang w:eastAsia="en-GB"/>
              </w:rPr>
              <w:t>0.3</w:t>
            </w:r>
          </w:p>
        </w:tc>
        <w:tc>
          <w:tcPr>
            <w:tcW w:w="709" w:type="pct"/>
            <w:tcBorders>
              <w:top w:val="nil"/>
              <w:left w:val="nil"/>
              <w:bottom w:val="single" w:sz="8" w:space="0" w:color="auto"/>
              <w:right w:val="single" w:sz="8" w:space="0" w:color="auto"/>
            </w:tcBorders>
            <w:shd w:val="clear" w:color="auto" w:fill="auto"/>
            <w:vAlign w:val="bottom"/>
            <w:hideMark/>
          </w:tcPr>
          <w:p w14:paraId="2EA95FCA" w14:textId="6A1C5E79" w:rsidR="00877C0A" w:rsidRPr="00E85CCF" w:rsidRDefault="00877C0A" w:rsidP="00877C0A">
            <w:pPr>
              <w:widowControl/>
              <w:overflowPunct/>
              <w:autoSpaceDE/>
              <w:autoSpaceDN/>
              <w:adjustRightInd/>
              <w:jc w:val="right"/>
              <w:textAlignment w:val="auto"/>
              <w:rPr>
                <w:rFonts w:ascii="Times New Roman" w:hAnsi="Times New Roman"/>
                <w:szCs w:val="24"/>
                <w:lang w:eastAsia="en-GB"/>
              </w:rPr>
            </w:pPr>
            <w:r w:rsidRPr="00A36647">
              <w:rPr>
                <w:rFonts w:ascii="Times New Roman" w:hAnsi="Times New Roman"/>
                <w:color w:val="000000"/>
                <w:szCs w:val="24"/>
                <w:lang w:eastAsia="en-GB"/>
              </w:rPr>
              <w:t>0.3</w:t>
            </w:r>
          </w:p>
        </w:tc>
        <w:tc>
          <w:tcPr>
            <w:tcW w:w="709" w:type="pct"/>
            <w:tcBorders>
              <w:top w:val="nil"/>
              <w:left w:val="nil"/>
              <w:bottom w:val="single" w:sz="8" w:space="0" w:color="auto"/>
              <w:right w:val="single" w:sz="8" w:space="0" w:color="auto"/>
            </w:tcBorders>
            <w:shd w:val="clear" w:color="auto" w:fill="auto"/>
            <w:vAlign w:val="bottom"/>
            <w:hideMark/>
          </w:tcPr>
          <w:p w14:paraId="32CC9556" w14:textId="72FB5989" w:rsidR="00877C0A" w:rsidRPr="00E85CCF" w:rsidRDefault="00877C0A" w:rsidP="00877C0A">
            <w:pPr>
              <w:widowControl/>
              <w:overflowPunct/>
              <w:autoSpaceDE/>
              <w:autoSpaceDN/>
              <w:adjustRightInd/>
              <w:jc w:val="right"/>
              <w:textAlignment w:val="auto"/>
              <w:rPr>
                <w:rFonts w:ascii="Times New Roman" w:hAnsi="Times New Roman"/>
                <w:szCs w:val="24"/>
                <w:lang w:eastAsia="en-GB"/>
              </w:rPr>
            </w:pPr>
            <w:r w:rsidRPr="00A36647">
              <w:rPr>
                <w:rFonts w:ascii="Times New Roman" w:hAnsi="Times New Roman"/>
                <w:color w:val="000000"/>
                <w:szCs w:val="24"/>
                <w:lang w:eastAsia="en-GB"/>
              </w:rPr>
              <w:t>0.3</w:t>
            </w:r>
          </w:p>
        </w:tc>
        <w:tc>
          <w:tcPr>
            <w:tcW w:w="710" w:type="pct"/>
            <w:tcBorders>
              <w:top w:val="nil"/>
              <w:left w:val="nil"/>
              <w:bottom w:val="single" w:sz="8" w:space="0" w:color="auto"/>
              <w:right w:val="single" w:sz="4" w:space="0" w:color="auto"/>
            </w:tcBorders>
            <w:shd w:val="clear" w:color="auto" w:fill="auto"/>
            <w:vAlign w:val="bottom"/>
            <w:hideMark/>
          </w:tcPr>
          <w:p w14:paraId="6D89CC9F" w14:textId="2F4FD004" w:rsidR="00877C0A" w:rsidRPr="00E85CCF" w:rsidRDefault="00877C0A" w:rsidP="00877C0A">
            <w:pPr>
              <w:widowControl/>
              <w:overflowPunct/>
              <w:autoSpaceDE/>
              <w:autoSpaceDN/>
              <w:adjustRightInd/>
              <w:jc w:val="right"/>
              <w:textAlignment w:val="auto"/>
              <w:rPr>
                <w:rFonts w:ascii="Times New Roman" w:hAnsi="Times New Roman"/>
                <w:szCs w:val="24"/>
                <w:lang w:eastAsia="en-GB"/>
              </w:rPr>
            </w:pPr>
            <w:r w:rsidRPr="00A36647">
              <w:rPr>
                <w:rFonts w:ascii="Times New Roman" w:hAnsi="Times New Roman"/>
                <w:color w:val="000000"/>
                <w:szCs w:val="24"/>
                <w:lang w:eastAsia="en-GB"/>
              </w:rPr>
              <w:t>0.2</w:t>
            </w:r>
          </w:p>
        </w:tc>
      </w:tr>
      <w:tr w:rsidR="00E85CCF" w:rsidRPr="00E85CCF" w14:paraId="5E726069" w14:textId="77777777" w:rsidTr="005A306B">
        <w:trPr>
          <w:trHeight w:val="315"/>
        </w:trPr>
        <w:tc>
          <w:tcPr>
            <w:tcW w:w="2163" w:type="pct"/>
            <w:tcBorders>
              <w:top w:val="nil"/>
              <w:left w:val="single" w:sz="8" w:space="0" w:color="auto"/>
              <w:bottom w:val="single" w:sz="8" w:space="0" w:color="auto"/>
              <w:right w:val="single" w:sz="8" w:space="0" w:color="auto"/>
            </w:tcBorders>
            <w:shd w:val="clear" w:color="000000" w:fill="D9D9D9"/>
            <w:vAlign w:val="center"/>
            <w:hideMark/>
          </w:tcPr>
          <w:p w14:paraId="60148EF2" w14:textId="77777777"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2837" w:type="pct"/>
            <w:gridSpan w:val="4"/>
            <w:tcBorders>
              <w:top w:val="nil"/>
              <w:left w:val="nil"/>
              <w:bottom w:val="single" w:sz="8" w:space="0" w:color="auto"/>
              <w:right w:val="single" w:sz="4" w:space="0" w:color="auto"/>
            </w:tcBorders>
            <w:shd w:val="clear" w:color="000000" w:fill="D9D9D9"/>
            <w:vAlign w:val="center"/>
            <w:hideMark/>
          </w:tcPr>
          <w:p w14:paraId="703E9901" w14:textId="3FFAD2D4" w:rsidR="00361999" w:rsidRPr="00E85CCF" w:rsidRDefault="00361999" w:rsidP="00361999">
            <w:pPr>
              <w:widowControl/>
              <w:overflowPunct/>
              <w:autoSpaceDE/>
              <w:autoSpaceDN/>
              <w:adjustRightInd/>
              <w:textAlignment w:val="auto"/>
              <w:rPr>
                <w:rFonts w:ascii="Times New Roman" w:hAnsi="Times New Roman"/>
                <w:b/>
                <w:bCs/>
                <w:szCs w:val="24"/>
                <w:lang w:eastAsia="en-GB"/>
              </w:rPr>
            </w:pPr>
          </w:p>
        </w:tc>
      </w:tr>
      <w:tr w:rsidR="00E85CCF" w:rsidRPr="00E85CCF" w14:paraId="60F3055C" w14:textId="77777777" w:rsidTr="005A306B">
        <w:trPr>
          <w:trHeight w:val="525"/>
        </w:trPr>
        <w:tc>
          <w:tcPr>
            <w:tcW w:w="2163" w:type="pct"/>
            <w:tcBorders>
              <w:top w:val="nil"/>
              <w:left w:val="single" w:sz="8" w:space="0" w:color="auto"/>
              <w:bottom w:val="single" w:sz="8" w:space="0" w:color="auto"/>
              <w:right w:val="single" w:sz="8" w:space="0" w:color="auto"/>
            </w:tcBorders>
            <w:shd w:val="clear" w:color="auto" w:fill="auto"/>
            <w:vAlign w:val="center"/>
            <w:hideMark/>
          </w:tcPr>
          <w:p w14:paraId="64E971DC" w14:textId="566EDA39"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of children with disability</w:t>
            </w:r>
          </w:p>
        </w:tc>
        <w:tc>
          <w:tcPr>
            <w:tcW w:w="709" w:type="pct"/>
            <w:tcBorders>
              <w:top w:val="nil"/>
              <w:left w:val="nil"/>
              <w:bottom w:val="single" w:sz="8" w:space="0" w:color="auto"/>
              <w:right w:val="single" w:sz="8" w:space="0" w:color="auto"/>
            </w:tcBorders>
            <w:shd w:val="clear" w:color="auto" w:fill="auto"/>
            <w:vAlign w:val="bottom"/>
            <w:hideMark/>
          </w:tcPr>
          <w:p w14:paraId="6AC1FD54" w14:textId="5A9CFDA6"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0.8</w:t>
            </w:r>
          </w:p>
        </w:tc>
        <w:tc>
          <w:tcPr>
            <w:tcW w:w="709" w:type="pct"/>
            <w:tcBorders>
              <w:top w:val="nil"/>
              <w:left w:val="nil"/>
              <w:bottom w:val="single" w:sz="8" w:space="0" w:color="auto"/>
              <w:right w:val="single" w:sz="8" w:space="0" w:color="auto"/>
            </w:tcBorders>
            <w:shd w:val="clear" w:color="auto" w:fill="auto"/>
            <w:vAlign w:val="bottom"/>
            <w:hideMark/>
          </w:tcPr>
          <w:p w14:paraId="2F207BC0" w14:textId="257C4998"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0.7</w:t>
            </w:r>
          </w:p>
        </w:tc>
        <w:tc>
          <w:tcPr>
            <w:tcW w:w="709" w:type="pct"/>
            <w:tcBorders>
              <w:top w:val="nil"/>
              <w:left w:val="nil"/>
              <w:bottom w:val="single" w:sz="8" w:space="0" w:color="auto"/>
              <w:right w:val="single" w:sz="8" w:space="0" w:color="auto"/>
            </w:tcBorders>
            <w:shd w:val="clear" w:color="auto" w:fill="auto"/>
            <w:vAlign w:val="bottom"/>
            <w:hideMark/>
          </w:tcPr>
          <w:p w14:paraId="0C382E60" w14:textId="0C3C8E23"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0.8</w:t>
            </w:r>
          </w:p>
        </w:tc>
        <w:tc>
          <w:tcPr>
            <w:tcW w:w="710" w:type="pct"/>
            <w:tcBorders>
              <w:top w:val="nil"/>
              <w:left w:val="nil"/>
              <w:bottom w:val="single" w:sz="8" w:space="0" w:color="auto"/>
              <w:right w:val="single" w:sz="4" w:space="0" w:color="auto"/>
            </w:tcBorders>
            <w:shd w:val="clear" w:color="auto" w:fill="auto"/>
            <w:vAlign w:val="bottom"/>
            <w:hideMark/>
          </w:tcPr>
          <w:p w14:paraId="6257C023" w14:textId="10B19779" w:rsidR="00361999" w:rsidRPr="00E85CCF" w:rsidRDefault="00A04655" w:rsidP="00361999">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0.7</w:t>
            </w:r>
          </w:p>
        </w:tc>
      </w:tr>
      <w:tr w:rsidR="00E85CCF" w:rsidRPr="00E85CCF" w14:paraId="2D113908" w14:textId="77777777" w:rsidTr="00822ADB">
        <w:trPr>
          <w:trHeight w:val="314"/>
        </w:trPr>
        <w:tc>
          <w:tcPr>
            <w:tcW w:w="5000" w:type="pct"/>
            <w:gridSpan w:val="5"/>
            <w:tcBorders>
              <w:top w:val="single" w:sz="8" w:space="0" w:color="auto"/>
              <w:left w:val="single" w:sz="8" w:space="0" w:color="auto"/>
              <w:bottom w:val="nil"/>
              <w:right w:val="single" w:sz="4" w:space="0" w:color="auto"/>
            </w:tcBorders>
            <w:shd w:val="clear" w:color="000000" w:fill="D9D9D9"/>
            <w:hideMark/>
          </w:tcPr>
          <w:p w14:paraId="6621784E" w14:textId="33F43A0E" w:rsidR="00361999" w:rsidRPr="00E85CCF" w:rsidRDefault="00361999" w:rsidP="00361999">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3F4DED" w:rsidRPr="00E85CCF" w14:paraId="20FAC3DC" w14:textId="77777777" w:rsidTr="00822ADB">
        <w:trPr>
          <w:trHeight w:val="5651"/>
        </w:trPr>
        <w:tc>
          <w:tcPr>
            <w:tcW w:w="5000" w:type="pct"/>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48593AB9" w14:textId="0BF2BF1C" w:rsidR="00827490" w:rsidRPr="00E85CCF" w:rsidRDefault="00827490" w:rsidP="000E6964">
            <w:pPr>
              <w:pStyle w:val="DeptBullets"/>
              <w:numPr>
                <w:ilvl w:val="0"/>
                <w:numId w:val="0"/>
              </w:numPr>
              <w:spacing w:after="0"/>
              <w:rPr>
                <w:rFonts w:ascii="Times New Roman" w:hAnsi="Times New Roman"/>
                <w:b/>
                <w:bCs/>
                <w:szCs w:val="24"/>
              </w:rPr>
            </w:pPr>
            <w:r w:rsidRPr="00E85CCF">
              <w:rPr>
                <w:rFonts w:ascii="Times New Roman" w:hAnsi="Times New Roman"/>
                <w:szCs w:val="24"/>
              </w:rPr>
              <w:t xml:space="preserve">1. </w:t>
            </w:r>
            <w:r w:rsidR="004E38CB" w:rsidRPr="00E85CCF">
              <w:rPr>
                <w:rFonts w:ascii="Times New Roman" w:hAnsi="Times New Roman"/>
                <w:szCs w:val="24"/>
              </w:rPr>
              <w:t xml:space="preserve">Estimates based on survey data rounded to the nearest 0.1 million </w:t>
            </w:r>
          </w:p>
          <w:p w14:paraId="16E35AF3" w14:textId="77777777" w:rsidR="00361999" w:rsidRPr="00E85CCF" w:rsidRDefault="004E38CB" w:rsidP="000E6964">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2. </w:t>
            </w:r>
            <w:r w:rsidR="00361999" w:rsidRPr="00E85CCF">
              <w:rPr>
                <w:rFonts w:ascii="Times New Roman" w:hAnsi="Times New Roman"/>
                <w:szCs w:val="24"/>
              </w:rPr>
              <w:t xml:space="preserve">These figures represent state support received by the family for children, as reported by FRS respondents, where:   </w:t>
            </w:r>
            <w:r w:rsidR="00361999" w:rsidRPr="00E85CCF">
              <w:rPr>
                <w:rFonts w:ascii="Times New Roman" w:hAnsi="Times New Roman"/>
                <w:szCs w:val="24"/>
              </w:rPr>
              <w:br/>
              <w:t xml:space="preserve">• a family is defined as a single adult or a married or cohabiting couple and any dependent children.                                                                                                                                                                                 </w:t>
            </w:r>
            <w:r w:rsidR="00361999" w:rsidRPr="00E85CCF">
              <w:rPr>
                <w:rFonts w:ascii="Times New Roman" w:hAnsi="Times New Roman"/>
                <w:szCs w:val="24"/>
              </w:rPr>
              <w:br/>
              <w:t>• a child is defined as an individual aged under 16. A person will also be defined as a child if they are 16 to 19 years old and they are: not married nor in a civil partnership nor living with a partner; and living with parents/a responsible adult; and in full-time non-advanced education or in unwaged government training.</w:t>
            </w:r>
            <w:r w:rsidR="00361999" w:rsidRPr="00E85CCF">
              <w:rPr>
                <w:rFonts w:ascii="Times New Roman" w:hAnsi="Times New Roman"/>
                <w:szCs w:val="24"/>
              </w:rPr>
              <w:br/>
              <w:t>• State support for children include: Disability Living Allowance (Care and/or Mobility), Personal Independence Payments (Daily Living and/or Mobility), Jobseeker's Allowance (Income-based and/or Contributory, Employment Support Allowance (Income-related and/or Contributory), Incapacity Benefit, Child Tax Credits including lump sums, Working Tax Credits including lump sums, Income Support, Housing Benefit and Universal Credit.</w:t>
            </w:r>
            <w:r w:rsidR="00361999" w:rsidRPr="00E85CCF">
              <w:rPr>
                <w:rFonts w:ascii="Times New Roman" w:hAnsi="Times New Roman"/>
                <w:szCs w:val="24"/>
              </w:rPr>
              <w:br/>
            </w:r>
            <w:r w:rsidR="000E6964" w:rsidRPr="00E85CCF">
              <w:rPr>
                <w:rFonts w:ascii="Times New Roman" w:hAnsi="Times New Roman"/>
                <w:szCs w:val="24"/>
              </w:rPr>
              <w:t>3. A</w:t>
            </w:r>
            <w:r w:rsidR="00361999" w:rsidRPr="00E85CCF">
              <w:rPr>
                <w:rFonts w:ascii="Times New Roman" w:hAnsi="Times New Roman"/>
                <w:szCs w:val="24"/>
              </w:rPr>
              <w:t xml:space="preserve">ge of youngest child in the family.                                                                                               </w:t>
            </w:r>
            <w:r w:rsidR="00361999" w:rsidRPr="00E85CCF">
              <w:rPr>
                <w:rFonts w:ascii="Times New Roman" w:hAnsi="Times New Roman"/>
                <w:szCs w:val="24"/>
              </w:rPr>
              <w:br/>
            </w:r>
            <w:r w:rsidR="000E6964" w:rsidRPr="00E85CCF">
              <w:rPr>
                <w:rFonts w:ascii="Times New Roman" w:hAnsi="Times New Roman"/>
                <w:szCs w:val="24"/>
              </w:rPr>
              <w:t>4.</w:t>
            </w:r>
            <w:r w:rsidR="000E6964" w:rsidRPr="00E85CCF">
              <w:rPr>
                <w:rFonts w:ascii="Times New Roman" w:hAnsi="Times New Roman"/>
                <w:b/>
                <w:bCs/>
                <w:szCs w:val="24"/>
              </w:rPr>
              <w:t xml:space="preserve"> </w:t>
            </w:r>
            <w:r w:rsidR="00361999" w:rsidRPr="00E85CCF">
              <w:rPr>
                <w:rFonts w:ascii="Times New Roman" w:hAnsi="Times New Roman"/>
                <w:szCs w:val="24"/>
              </w:rPr>
              <w:t>A disabled individual is defined as an individual who reported any physical or mental health condition(s) or illness(es) that last or are expected to last 12 months or more, and which limit their ability to carry out day-to-day activities a little, or a lot.</w:t>
            </w:r>
          </w:p>
          <w:p w14:paraId="08C5A294" w14:textId="35D0AF8C" w:rsidR="00CA2FF5" w:rsidRPr="00E85CCF" w:rsidRDefault="00CA2FF5" w:rsidP="000E6964">
            <w:pPr>
              <w:widowControl/>
              <w:overflowPunct/>
              <w:autoSpaceDE/>
              <w:autoSpaceDN/>
              <w:adjustRightInd/>
              <w:textAlignment w:val="auto"/>
              <w:rPr>
                <w:rFonts w:ascii="Times New Roman" w:hAnsi="Times New Roman"/>
                <w:szCs w:val="24"/>
                <w:lang w:eastAsia="en-GB"/>
              </w:rPr>
            </w:pPr>
          </w:p>
        </w:tc>
      </w:tr>
    </w:tbl>
    <w:p w14:paraId="232DBB18" w14:textId="3F3B35A4" w:rsidR="00857A9F" w:rsidRPr="00E85CCF" w:rsidRDefault="00857A9F" w:rsidP="002D0708">
      <w:pPr>
        <w:pStyle w:val="DeptBullets"/>
        <w:numPr>
          <w:ilvl w:val="0"/>
          <w:numId w:val="0"/>
        </w:numPr>
        <w:rPr>
          <w:rFonts w:ascii="Times New Roman" w:hAnsi="Times New Roman"/>
          <w:szCs w:val="24"/>
        </w:rPr>
      </w:pPr>
    </w:p>
    <w:p w14:paraId="6BEAD0AA" w14:textId="5510F2A8" w:rsidR="005A1C8B" w:rsidRPr="00E85CCF" w:rsidRDefault="00A8690E" w:rsidP="005A1C8B">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5A1C8B" w:rsidRPr="00E85CCF">
        <w:rPr>
          <w:rFonts w:ascii="Times New Roman" w:hAnsi="Times New Roman"/>
          <w:szCs w:val="24"/>
          <w:u w:val="single"/>
        </w:rPr>
        <w:t>Guernsey:</w:t>
      </w:r>
    </w:p>
    <w:tbl>
      <w:tblPr>
        <w:tblW w:w="5000" w:type="pct"/>
        <w:tblLook w:val="04A0" w:firstRow="1" w:lastRow="0" w:firstColumn="1" w:lastColumn="0" w:noHBand="0" w:noVBand="1"/>
      </w:tblPr>
      <w:tblGrid>
        <w:gridCol w:w="1385"/>
        <w:gridCol w:w="1382"/>
        <w:gridCol w:w="1382"/>
        <w:gridCol w:w="1382"/>
        <w:gridCol w:w="1382"/>
        <w:gridCol w:w="1383"/>
      </w:tblGrid>
      <w:tr w:rsidR="00E85CCF" w:rsidRPr="00E85CCF" w14:paraId="70CAA541" w14:textId="77777777" w:rsidTr="00500A9B">
        <w:trPr>
          <w:trHeight w:val="645"/>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tcPr>
          <w:p w14:paraId="2A53ED7D" w14:textId="09E2BE64" w:rsidR="005A1C8B" w:rsidRPr="00E85CCF" w:rsidRDefault="00500A9B" w:rsidP="005A1C8B">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56.</w:t>
            </w:r>
            <w:r>
              <w:rPr>
                <w:rFonts w:ascii="Times New Roman" w:hAnsi="Times New Roman"/>
                <w:b/>
                <w:bCs/>
                <w:szCs w:val="24"/>
                <w:lang w:eastAsia="en-GB"/>
              </w:rPr>
              <w:t xml:space="preserve"> </w:t>
            </w:r>
            <w:r w:rsidR="005A1C8B" w:rsidRPr="00E85CCF">
              <w:rPr>
                <w:rFonts w:ascii="Times New Roman" w:hAnsi="Times New Roman"/>
                <w:b/>
                <w:bCs/>
                <w:szCs w:val="24"/>
              </w:rPr>
              <w:t xml:space="preserve">Number of dependent children on family allowance claims </w:t>
            </w:r>
            <w:r w:rsidR="005A1C8B" w:rsidRPr="00E85CCF">
              <w:rPr>
                <w:rFonts w:ascii="Times New Roman" w:hAnsi="Times New Roman"/>
                <w:b/>
                <w:bCs/>
                <w:szCs w:val="24"/>
                <w:lang w:eastAsia="en-GB"/>
              </w:rPr>
              <w:t xml:space="preserve">in </w:t>
            </w:r>
            <w:r w:rsidR="005A1C8B" w:rsidRPr="00E85CCF">
              <w:rPr>
                <w:rFonts w:ascii="Times New Roman" w:hAnsi="Times New Roman"/>
                <w:b/>
                <w:bCs/>
                <w:szCs w:val="24"/>
                <w:u w:val="single"/>
                <w:lang w:eastAsia="en-GB"/>
              </w:rPr>
              <w:t>Guernsey</w:t>
            </w:r>
            <w:r w:rsidR="005A1C8B" w:rsidRPr="00E85CCF">
              <w:rPr>
                <w:rFonts w:ascii="Times New Roman" w:hAnsi="Times New Roman"/>
                <w:b/>
                <w:bCs/>
                <w:szCs w:val="24"/>
                <w:lang w:eastAsia="en-GB"/>
              </w:rPr>
              <w:t>, 2017-2021</w:t>
            </w:r>
          </w:p>
        </w:tc>
      </w:tr>
      <w:tr w:rsidR="00E85CCF" w:rsidRPr="00E85CCF" w14:paraId="5612F975" w14:textId="77777777" w:rsidTr="005A1C8B">
        <w:trPr>
          <w:trHeight w:val="300"/>
        </w:trPr>
        <w:tc>
          <w:tcPr>
            <w:tcW w:w="834"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2932AE71"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Year</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185AFA66"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7544CA42"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6B103073"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671F89F6"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35" w:type="pct"/>
            <w:tcBorders>
              <w:top w:val="single" w:sz="4" w:space="0" w:color="auto"/>
              <w:left w:val="nil"/>
              <w:bottom w:val="single" w:sz="4" w:space="0" w:color="auto"/>
              <w:right w:val="single" w:sz="4" w:space="0" w:color="auto"/>
            </w:tcBorders>
            <w:shd w:val="clear" w:color="auto" w:fill="D9D9D9"/>
            <w:noWrap/>
            <w:vAlign w:val="bottom"/>
            <w:hideMark/>
          </w:tcPr>
          <w:p w14:paraId="3FFC88A5"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A4B9C33"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30F8DD57"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833" w:type="pct"/>
            <w:tcBorders>
              <w:top w:val="nil"/>
              <w:left w:val="nil"/>
              <w:bottom w:val="single" w:sz="4" w:space="0" w:color="auto"/>
              <w:right w:val="single" w:sz="4" w:space="0" w:color="auto"/>
            </w:tcBorders>
            <w:shd w:val="clear" w:color="000000" w:fill="FFFFFF"/>
            <w:noWrap/>
            <w:vAlign w:val="bottom"/>
            <w:hideMark/>
          </w:tcPr>
          <w:p w14:paraId="5650124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11,030</w:t>
            </w:r>
          </w:p>
        </w:tc>
        <w:tc>
          <w:tcPr>
            <w:tcW w:w="833" w:type="pct"/>
            <w:tcBorders>
              <w:top w:val="nil"/>
              <w:left w:val="nil"/>
              <w:bottom w:val="single" w:sz="4" w:space="0" w:color="auto"/>
              <w:right w:val="single" w:sz="4" w:space="0" w:color="auto"/>
            </w:tcBorders>
            <w:shd w:val="clear" w:color="000000" w:fill="FFFFFF"/>
            <w:noWrap/>
            <w:vAlign w:val="bottom"/>
            <w:hideMark/>
          </w:tcPr>
          <w:p w14:paraId="58DAB038"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10,954</w:t>
            </w:r>
          </w:p>
        </w:tc>
        <w:tc>
          <w:tcPr>
            <w:tcW w:w="833" w:type="pct"/>
            <w:tcBorders>
              <w:top w:val="nil"/>
              <w:left w:val="nil"/>
              <w:bottom w:val="single" w:sz="4" w:space="0" w:color="auto"/>
              <w:right w:val="single" w:sz="4" w:space="0" w:color="auto"/>
            </w:tcBorders>
            <w:shd w:val="clear" w:color="000000" w:fill="FFFFFF"/>
            <w:noWrap/>
            <w:vAlign w:val="bottom"/>
            <w:hideMark/>
          </w:tcPr>
          <w:p w14:paraId="58A7408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10,881</w:t>
            </w:r>
          </w:p>
        </w:tc>
        <w:tc>
          <w:tcPr>
            <w:tcW w:w="833" w:type="pct"/>
            <w:tcBorders>
              <w:top w:val="nil"/>
              <w:left w:val="nil"/>
              <w:bottom w:val="single" w:sz="4" w:space="0" w:color="auto"/>
              <w:right w:val="single" w:sz="4" w:space="0" w:color="auto"/>
            </w:tcBorders>
            <w:shd w:val="clear" w:color="000000" w:fill="FFFFFF"/>
            <w:noWrap/>
            <w:vAlign w:val="bottom"/>
            <w:hideMark/>
          </w:tcPr>
          <w:p w14:paraId="2363D310"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10,874</w:t>
            </w:r>
          </w:p>
        </w:tc>
        <w:tc>
          <w:tcPr>
            <w:tcW w:w="835" w:type="pct"/>
            <w:tcBorders>
              <w:top w:val="nil"/>
              <w:left w:val="nil"/>
              <w:bottom w:val="single" w:sz="4" w:space="0" w:color="auto"/>
              <w:right w:val="single" w:sz="4" w:space="0" w:color="auto"/>
            </w:tcBorders>
            <w:shd w:val="clear" w:color="000000" w:fill="FFFFFF"/>
            <w:noWrap/>
            <w:vAlign w:val="bottom"/>
            <w:hideMark/>
          </w:tcPr>
          <w:p w14:paraId="47A4D9F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10,856</w:t>
            </w:r>
          </w:p>
        </w:tc>
      </w:tr>
      <w:tr w:rsidR="00E85CCF" w:rsidRPr="00E85CCF" w14:paraId="66F3A0AD" w14:textId="77777777" w:rsidTr="005A1C8B">
        <w:trPr>
          <w:trHeight w:val="300"/>
        </w:trPr>
        <w:tc>
          <w:tcPr>
            <w:tcW w:w="834" w:type="pct"/>
            <w:tcBorders>
              <w:top w:val="nil"/>
              <w:left w:val="single" w:sz="4" w:space="0" w:color="auto"/>
              <w:bottom w:val="single" w:sz="4" w:space="0" w:color="auto"/>
              <w:right w:val="single" w:sz="4" w:space="0" w:color="auto"/>
            </w:tcBorders>
            <w:shd w:val="clear" w:color="auto" w:fill="D9D9D9"/>
            <w:noWrap/>
            <w:vAlign w:val="bottom"/>
            <w:hideMark/>
          </w:tcPr>
          <w:p w14:paraId="61B40979"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Gender</w:t>
            </w:r>
          </w:p>
        </w:tc>
        <w:tc>
          <w:tcPr>
            <w:tcW w:w="4166" w:type="pct"/>
            <w:gridSpan w:val="5"/>
            <w:tcBorders>
              <w:top w:val="single" w:sz="4" w:space="0" w:color="auto"/>
              <w:left w:val="nil"/>
              <w:bottom w:val="single" w:sz="4" w:space="0" w:color="auto"/>
              <w:right w:val="single" w:sz="4" w:space="0" w:color="000000"/>
            </w:tcBorders>
            <w:shd w:val="clear" w:color="auto" w:fill="D9D9D9"/>
            <w:noWrap/>
            <w:vAlign w:val="bottom"/>
            <w:hideMark/>
          </w:tcPr>
          <w:p w14:paraId="52DC4298"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64E00FD0"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2B67F66C"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Male</w:t>
            </w:r>
          </w:p>
        </w:tc>
        <w:tc>
          <w:tcPr>
            <w:tcW w:w="833" w:type="pct"/>
            <w:tcBorders>
              <w:top w:val="nil"/>
              <w:left w:val="nil"/>
              <w:bottom w:val="single" w:sz="4" w:space="0" w:color="auto"/>
              <w:right w:val="single" w:sz="4" w:space="0" w:color="auto"/>
            </w:tcBorders>
            <w:shd w:val="clear" w:color="000000" w:fill="FFFFFF"/>
            <w:noWrap/>
            <w:vAlign w:val="bottom"/>
            <w:hideMark/>
          </w:tcPr>
          <w:p w14:paraId="4E65647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5,683</w:t>
            </w:r>
          </w:p>
        </w:tc>
        <w:tc>
          <w:tcPr>
            <w:tcW w:w="833" w:type="pct"/>
            <w:tcBorders>
              <w:top w:val="nil"/>
              <w:left w:val="nil"/>
              <w:bottom w:val="single" w:sz="4" w:space="0" w:color="auto"/>
              <w:right w:val="single" w:sz="4" w:space="0" w:color="auto"/>
            </w:tcBorders>
            <w:shd w:val="clear" w:color="000000" w:fill="FFFFFF"/>
            <w:noWrap/>
            <w:vAlign w:val="bottom"/>
            <w:hideMark/>
          </w:tcPr>
          <w:p w14:paraId="22CB7A1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5,634</w:t>
            </w:r>
          </w:p>
        </w:tc>
        <w:tc>
          <w:tcPr>
            <w:tcW w:w="833" w:type="pct"/>
            <w:tcBorders>
              <w:top w:val="nil"/>
              <w:left w:val="nil"/>
              <w:bottom w:val="single" w:sz="4" w:space="0" w:color="auto"/>
              <w:right w:val="single" w:sz="4" w:space="0" w:color="auto"/>
            </w:tcBorders>
            <w:shd w:val="clear" w:color="000000" w:fill="FFFFFF"/>
            <w:noWrap/>
            <w:vAlign w:val="bottom"/>
            <w:hideMark/>
          </w:tcPr>
          <w:p w14:paraId="7318079E"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5,592</w:t>
            </w:r>
          </w:p>
        </w:tc>
        <w:tc>
          <w:tcPr>
            <w:tcW w:w="833" w:type="pct"/>
            <w:tcBorders>
              <w:top w:val="nil"/>
              <w:left w:val="nil"/>
              <w:bottom w:val="single" w:sz="4" w:space="0" w:color="auto"/>
              <w:right w:val="single" w:sz="4" w:space="0" w:color="auto"/>
            </w:tcBorders>
            <w:shd w:val="clear" w:color="000000" w:fill="FFFFFF"/>
            <w:noWrap/>
            <w:vAlign w:val="bottom"/>
            <w:hideMark/>
          </w:tcPr>
          <w:p w14:paraId="7BE91FD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5,588</w:t>
            </w:r>
          </w:p>
        </w:tc>
        <w:tc>
          <w:tcPr>
            <w:tcW w:w="835" w:type="pct"/>
            <w:tcBorders>
              <w:top w:val="nil"/>
              <w:left w:val="nil"/>
              <w:bottom w:val="single" w:sz="4" w:space="0" w:color="auto"/>
              <w:right w:val="single" w:sz="4" w:space="0" w:color="auto"/>
            </w:tcBorders>
            <w:shd w:val="clear" w:color="000000" w:fill="FFFFFF"/>
            <w:noWrap/>
            <w:vAlign w:val="bottom"/>
            <w:hideMark/>
          </w:tcPr>
          <w:p w14:paraId="3978A85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5,608</w:t>
            </w:r>
          </w:p>
        </w:tc>
      </w:tr>
      <w:tr w:rsidR="00E85CCF" w:rsidRPr="00E85CCF" w14:paraId="7353941A"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02CB8D76"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3" w:type="pct"/>
            <w:tcBorders>
              <w:top w:val="nil"/>
              <w:left w:val="nil"/>
              <w:bottom w:val="single" w:sz="4" w:space="0" w:color="auto"/>
              <w:right w:val="single" w:sz="4" w:space="0" w:color="auto"/>
            </w:tcBorders>
            <w:shd w:val="clear" w:color="000000" w:fill="FFFFFF"/>
            <w:noWrap/>
            <w:vAlign w:val="bottom"/>
            <w:hideMark/>
          </w:tcPr>
          <w:p w14:paraId="55FE94C0"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5,347</w:t>
            </w:r>
          </w:p>
        </w:tc>
        <w:tc>
          <w:tcPr>
            <w:tcW w:w="833" w:type="pct"/>
            <w:tcBorders>
              <w:top w:val="nil"/>
              <w:left w:val="nil"/>
              <w:bottom w:val="single" w:sz="4" w:space="0" w:color="auto"/>
              <w:right w:val="single" w:sz="4" w:space="0" w:color="auto"/>
            </w:tcBorders>
            <w:shd w:val="clear" w:color="000000" w:fill="FFFFFF"/>
            <w:noWrap/>
            <w:vAlign w:val="bottom"/>
            <w:hideMark/>
          </w:tcPr>
          <w:p w14:paraId="229D5C0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5,320</w:t>
            </w:r>
          </w:p>
        </w:tc>
        <w:tc>
          <w:tcPr>
            <w:tcW w:w="833" w:type="pct"/>
            <w:tcBorders>
              <w:top w:val="nil"/>
              <w:left w:val="nil"/>
              <w:bottom w:val="single" w:sz="4" w:space="0" w:color="auto"/>
              <w:right w:val="single" w:sz="4" w:space="0" w:color="auto"/>
            </w:tcBorders>
            <w:shd w:val="clear" w:color="000000" w:fill="FFFFFF"/>
            <w:noWrap/>
            <w:vAlign w:val="bottom"/>
            <w:hideMark/>
          </w:tcPr>
          <w:p w14:paraId="09E02D9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5,289</w:t>
            </w:r>
          </w:p>
        </w:tc>
        <w:tc>
          <w:tcPr>
            <w:tcW w:w="833" w:type="pct"/>
            <w:tcBorders>
              <w:top w:val="nil"/>
              <w:left w:val="nil"/>
              <w:bottom w:val="single" w:sz="4" w:space="0" w:color="auto"/>
              <w:right w:val="single" w:sz="4" w:space="0" w:color="auto"/>
            </w:tcBorders>
            <w:shd w:val="clear" w:color="000000" w:fill="FFFFFF"/>
            <w:noWrap/>
            <w:vAlign w:val="bottom"/>
            <w:hideMark/>
          </w:tcPr>
          <w:p w14:paraId="7841EAC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5,286</w:t>
            </w:r>
          </w:p>
        </w:tc>
        <w:tc>
          <w:tcPr>
            <w:tcW w:w="835" w:type="pct"/>
            <w:tcBorders>
              <w:top w:val="nil"/>
              <w:left w:val="nil"/>
              <w:bottom w:val="single" w:sz="4" w:space="0" w:color="auto"/>
              <w:right w:val="single" w:sz="4" w:space="0" w:color="auto"/>
            </w:tcBorders>
            <w:shd w:val="clear" w:color="000000" w:fill="FFFFFF"/>
            <w:noWrap/>
            <w:vAlign w:val="bottom"/>
            <w:hideMark/>
          </w:tcPr>
          <w:p w14:paraId="13D87D8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5,248</w:t>
            </w:r>
          </w:p>
        </w:tc>
      </w:tr>
      <w:tr w:rsidR="00E85CCF" w:rsidRPr="00E85CCF" w14:paraId="40668820" w14:textId="77777777" w:rsidTr="005A1C8B">
        <w:trPr>
          <w:trHeight w:val="300"/>
        </w:trPr>
        <w:tc>
          <w:tcPr>
            <w:tcW w:w="834"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865AC45"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Age</w:t>
            </w:r>
          </w:p>
        </w:tc>
        <w:tc>
          <w:tcPr>
            <w:tcW w:w="4166"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1F8EB29A"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18E57AF8"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388106B9"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0 years</w:t>
            </w:r>
          </w:p>
        </w:tc>
        <w:tc>
          <w:tcPr>
            <w:tcW w:w="833" w:type="pct"/>
            <w:tcBorders>
              <w:top w:val="nil"/>
              <w:left w:val="nil"/>
              <w:bottom w:val="single" w:sz="4" w:space="0" w:color="auto"/>
              <w:right w:val="single" w:sz="4" w:space="0" w:color="auto"/>
            </w:tcBorders>
            <w:shd w:val="clear" w:color="000000" w:fill="FFFFFF"/>
            <w:noWrap/>
            <w:vAlign w:val="bottom"/>
            <w:hideMark/>
          </w:tcPr>
          <w:p w14:paraId="48EBAB8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498</w:t>
            </w:r>
          </w:p>
        </w:tc>
        <w:tc>
          <w:tcPr>
            <w:tcW w:w="833" w:type="pct"/>
            <w:tcBorders>
              <w:top w:val="nil"/>
              <w:left w:val="nil"/>
              <w:bottom w:val="single" w:sz="4" w:space="0" w:color="auto"/>
              <w:right w:val="single" w:sz="4" w:space="0" w:color="auto"/>
            </w:tcBorders>
            <w:shd w:val="clear" w:color="000000" w:fill="FFFFFF"/>
            <w:noWrap/>
            <w:vAlign w:val="bottom"/>
            <w:hideMark/>
          </w:tcPr>
          <w:p w14:paraId="1420C02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482</w:t>
            </w:r>
          </w:p>
        </w:tc>
        <w:tc>
          <w:tcPr>
            <w:tcW w:w="833" w:type="pct"/>
            <w:tcBorders>
              <w:top w:val="nil"/>
              <w:left w:val="nil"/>
              <w:bottom w:val="single" w:sz="4" w:space="0" w:color="auto"/>
              <w:right w:val="single" w:sz="4" w:space="0" w:color="auto"/>
            </w:tcBorders>
            <w:shd w:val="clear" w:color="000000" w:fill="FFFFFF"/>
            <w:noWrap/>
            <w:vAlign w:val="bottom"/>
            <w:hideMark/>
          </w:tcPr>
          <w:p w14:paraId="477844A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400</w:t>
            </w:r>
          </w:p>
        </w:tc>
        <w:tc>
          <w:tcPr>
            <w:tcW w:w="833" w:type="pct"/>
            <w:tcBorders>
              <w:top w:val="nil"/>
              <w:left w:val="nil"/>
              <w:bottom w:val="single" w:sz="4" w:space="0" w:color="auto"/>
              <w:right w:val="single" w:sz="4" w:space="0" w:color="auto"/>
            </w:tcBorders>
            <w:shd w:val="clear" w:color="000000" w:fill="FFFFFF"/>
            <w:noWrap/>
            <w:vAlign w:val="bottom"/>
            <w:hideMark/>
          </w:tcPr>
          <w:p w14:paraId="6BEF76A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443</w:t>
            </w:r>
          </w:p>
        </w:tc>
        <w:tc>
          <w:tcPr>
            <w:tcW w:w="835" w:type="pct"/>
            <w:tcBorders>
              <w:top w:val="nil"/>
              <w:left w:val="nil"/>
              <w:bottom w:val="single" w:sz="4" w:space="0" w:color="auto"/>
              <w:right w:val="single" w:sz="4" w:space="0" w:color="auto"/>
            </w:tcBorders>
            <w:shd w:val="clear" w:color="000000" w:fill="FFFFFF"/>
            <w:noWrap/>
            <w:vAlign w:val="bottom"/>
            <w:hideMark/>
          </w:tcPr>
          <w:p w14:paraId="5CA74A9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407</w:t>
            </w:r>
          </w:p>
        </w:tc>
      </w:tr>
      <w:tr w:rsidR="00E85CCF" w:rsidRPr="00E85CCF" w14:paraId="6A5F04D4"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36AB3617"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33" w:type="pct"/>
            <w:tcBorders>
              <w:top w:val="nil"/>
              <w:left w:val="nil"/>
              <w:bottom w:val="single" w:sz="4" w:space="0" w:color="auto"/>
              <w:right w:val="single" w:sz="4" w:space="0" w:color="auto"/>
            </w:tcBorders>
            <w:shd w:val="clear" w:color="000000" w:fill="FFFFFF"/>
            <w:noWrap/>
            <w:vAlign w:val="bottom"/>
            <w:hideMark/>
          </w:tcPr>
          <w:p w14:paraId="6146DA7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2,470</w:t>
            </w:r>
          </w:p>
        </w:tc>
        <w:tc>
          <w:tcPr>
            <w:tcW w:w="833" w:type="pct"/>
            <w:tcBorders>
              <w:top w:val="nil"/>
              <w:left w:val="nil"/>
              <w:bottom w:val="single" w:sz="4" w:space="0" w:color="auto"/>
              <w:right w:val="single" w:sz="4" w:space="0" w:color="auto"/>
            </w:tcBorders>
            <w:shd w:val="clear" w:color="000000" w:fill="FFFFFF"/>
            <w:noWrap/>
            <w:vAlign w:val="bottom"/>
            <w:hideMark/>
          </w:tcPr>
          <w:p w14:paraId="7637ACFE"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2,413</w:t>
            </w:r>
          </w:p>
        </w:tc>
        <w:tc>
          <w:tcPr>
            <w:tcW w:w="833" w:type="pct"/>
            <w:tcBorders>
              <w:top w:val="nil"/>
              <w:left w:val="nil"/>
              <w:bottom w:val="single" w:sz="4" w:space="0" w:color="auto"/>
              <w:right w:val="single" w:sz="4" w:space="0" w:color="auto"/>
            </w:tcBorders>
            <w:shd w:val="clear" w:color="000000" w:fill="FFFFFF"/>
            <w:noWrap/>
            <w:vAlign w:val="bottom"/>
            <w:hideMark/>
          </w:tcPr>
          <w:p w14:paraId="50F47B1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2,327</w:t>
            </w:r>
          </w:p>
        </w:tc>
        <w:tc>
          <w:tcPr>
            <w:tcW w:w="833" w:type="pct"/>
            <w:tcBorders>
              <w:top w:val="nil"/>
              <w:left w:val="nil"/>
              <w:bottom w:val="single" w:sz="4" w:space="0" w:color="auto"/>
              <w:right w:val="single" w:sz="4" w:space="0" w:color="auto"/>
            </w:tcBorders>
            <w:shd w:val="clear" w:color="000000" w:fill="FFFFFF"/>
            <w:noWrap/>
            <w:vAlign w:val="bottom"/>
            <w:hideMark/>
          </w:tcPr>
          <w:p w14:paraId="4E23141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2,294</w:t>
            </w:r>
          </w:p>
        </w:tc>
        <w:tc>
          <w:tcPr>
            <w:tcW w:w="835" w:type="pct"/>
            <w:tcBorders>
              <w:top w:val="nil"/>
              <w:left w:val="nil"/>
              <w:bottom w:val="single" w:sz="4" w:space="0" w:color="auto"/>
              <w:right w:val="single" w:sz="4" w:space="0" w:color="auto"/>
            </w:tcBorders>
            <w:shd w:val="clear" w:color="000000" w:fill="FFFFFF"/>
            <w:noWrap/>
            <w:vAlign w:val="bottom"/>
            <w:hideMark/>
          </w:tcPr>
          <w:p w14:paraId="32C5D3E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2,223</w:t>
            </w:r>
          </w:p>
        </w:tc>
      </w:tr>
      <w:tr w:rsidR="00E85CCF" w:rsidRPr="00E85CCF" w14:paraId="6E0BD9ED"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5A4936E5"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33" w:type="pct"/>
            <w:tcBorders>
              <w:top w:val="nil"/>
              <w:left w:val="nil"/>
              <w:bottom w:val="single" w:sz="4" w:space="0" w:color="auto"/>
              <w:right w:val="single" w:sz="4" w:space="0" w:color="auto"/>
            </w:tcBorders>
            <w:shd w:val="clear" w:color="000000" w:fill="FFFFFF"/>
            <w:noWrap/>
            <w:vAlign w:val="bottom"/>
            <w:hideMark/>
          </w:tcPr>
          <w:p w14:paraId="45CBCF0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3,232</w:t>
            </w:r>
          </w:p>
        </w:tc>
        <w:tc>
          <w:tcPr>
            <w:tcW w:w="833" w:type="pct"/>
            <w:tcBorders>
              <w:top w:val="nil"/>
              <w:left w:val="nil"/>
              <w:bottom w:val="single" w:sz="4" w:space="0" w:color="auto"/>
              <w:right w:val="single" w:sz="4" w:space="0" w:color="auto"/>
            </w:tcBorders>
            <w:shd w:val="clear" w:color="000000" w:fill="FFFFFF"/>
            <w:noWrap/>
            <w:vAlign w:val="bottom"/>
            <w:hideMark/>
          </w:tcPr>
          <w:p w14:paraId="36D1FF3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3,292</w:t>
            </w:r>
          </w:p>
        </w:tc>
        <w:tc>
          <w:tcPr>
            <w:tcW w:w="833" w:type="pct"/>
            <w:tcBorders>
              <w:top w:val="nil"/>
              <w:left w:val="nil"/>
              <w:bottom w:val="single" w:sz="4" w:space="0" w:color="auto"/>
              <w:right w:val="single" w:sz="4" w:space="0" w:color="auto"/>
            </w:tcBorders>
            <w:shd w:val="clear" w:color="000000" w:fill="FFFFFF"/>
            <w:noWrap/>
            <w:vAlign w:val="bottom"/>
            <w:hideMark/>
          </w:tcPr>
          <w:p w14:paraId="3139636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3,326</w:t>
            </w:r>
          </w:p>
        </w:tc>
        <w:tc>
          <w:tcPr>
            <w:tcW w:w="833" w:type="pct"/>
            <w:tcBorders>
              <w:top w:val="nil"/>
              <w:left w:val="nil"/>
              <w:bottom w:val="single" w:sz="4" w:space="0" w:color="auto"/>
              <w:right w:val="single" w:sz="4" w:space="0" w:color="auto"/>
            </w:tcBorders>
            <w:shd w:val="clear" w:color="000000" w:fill="FFFFFF"/>
            <w:noWrap/>
            <w:vAlign w:val="bottom"/>
            <w:hideMark/>
          </w:tcPr>
          <w:p w14:paraId="01A778F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3,238</w:t>
            </w:r>
          </w:p>
        </w:tc>
        <w:tc>
          <w:tcPr>
            <w:tcW w:w="835" w:type="pct"/>
            <w:tcBorders>
              <w:top w:val="nil"/>
              <w:left w:val="nil"/>
              <w:bottom w:val="single" w:sz="4" w:space="0" w:color="auto"/>
              <w:right w:val="single" w:sz="4" w:space="0" w:color="auto"/>
            </w:tcBorders>
            <w:shd w:val="clear" w:color="000000" w:fill="FFFFFF"/>
            <w:noWrap/>
            <w:vAlign w:val="bottom"/>
            <w:hideMark/>
          </w:tcPr>
          <w:p w14:paraId="10D8F3C0"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3,255</w:t>
            </w:r>
          </w:p>
        </w:tc>
      </w:tr>
      <w:tr w:rsidR="00E85CCF" w:rsidRPr="00E85CCF" w14:paraId="33C424DC" w14:textId="77777777" w:rsidTr="005A1C8B">
        <w:trPr>
          <w:trHeight w:val="300"/>
        </w:trPr>
        <w:tc>
          <w:tcPr>
            <w:tcW w:w="834" w:type="pct"/>
            <w:tcBorders>
              <w:top w:val="nil"/>
              <w:left w:val="single" w:sz="4" w:space="0" w:color="auto"/>
              <w:bottom w:val="single" w:sz="4" w:space="0" w:color="auto"/>
              <w:right w:val="single" w:sz="4" w:space="0" w:color="auto"/>
            </w:tcBorders>
            <w:shd w:val="clear" w:color="000000" w:fill="FFFFFF"/>
            <w:noWrap/>
            <w:vAlign w:val="bottom"/>
            <w:hideMark/>
          </w:tcPr>
          <w:p w14:paraId="57B441E2"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3" w:type="pct"/>
            <w:tcBorders>
              <w:top w:val="nil"/>
              <w:left w:val="nil"/>
              <w:bottom w:val="single" w:sz="4" w:space="0" w:color="auto"/>
              <w:right w:val="single" w:sz="4" w:space="0" w:color="auto"/>
            </w:tcBorders>
            <w:shd w:val="clear" w:color="000000" w:fill="FFFFFF"/>
            <w:noWrap/>
            <w:vAlign w:val="bottom"/>
            <w:hideMark/>
          </w:tcPr>
          <w:p w14:paraId="3950692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3,665</w:t>
            </w:r>
          </w:p>
        </w:tc>
        <w:tc>
          <w:tcPr>
            <w:tcW w:w="833" w:type="pct"/>
            <w:tcBorders>
              <w:top w:val="nil"/>
              <w:left w:val="nil"/>
              <w:bottom w:val="single" w:sz="4" w:space="0" w:color="auto"/>
              <w:right w:val="single" w:sz="4" w:space="0" w:color="auto"/>
            </w:tcBorders>
            <w:shd w:val="clear" w:color="000000" w:fill="FFFFFF"/>
            <w:noWrap/>
            <w:vAlign w:val="bottom"/>
            <w:hideMark/>
          </w:tcPr>
          <w:p w14:paraId="5CDF904E"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3,694</w:t>
            </w:r>
          </w:p>
        </w:tc>
        <w:tc>
          <w:tcPr>
            <w:tcW w:w="833" w:type="pct"/>
            <w:tcBorders>
              <w:top w:val="nil"/>
              <w:left w:val="nil"/>
              <w:bottom w:val="single" w:sz="4" w:space="0" w:color="auto"/>
              <w:right w:val="single" w:sz="4" w:space="0" w:color="auto"/>
            </w:tcBorders>
            <w:shd w:val="clear" w:color="000000" w:fill="FFFFFF"/>
            <w:noWrap/>
            <w:vAlign w:val="bottom"/>
            <w:hideMark/>
          </w:tcPr>
          <w:p w14:paraId="07AFD99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3,805</w:t>
            </w:r>
          </w:p>
        </w:tc>
        <w:tc>
          <w:tcPr>
            <w:tcW w:w="833" w:type="pct"/>
            <w:tcBorders>
              <w:top w:val="nil"/>
              <w:left w:val="nil"/>
              <w:bottom w:val="single" w:sz="4" w:space="0" w:color="auto"/>
              <w:right w:val="single" w:sz="4" w:space="0" w:color="auto"/>
            </w:tcBorders>
            <w:shd w:val="clear" w:color="000000" w:fill="FFFFFF"/>
            <w:noWrap/>
            <w:vAlign w:val="bottom"/>
            <w:hideMark/>
          </w:tcPr>
          <w:p w14:paraId="003AC30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3,848</w:t>
            </w:r>
          </w:p>
        </w:tc>
        <w:tc>
          <w:tcPr>
            <w:tcW w:w="835" w:type="pct"/>
            <w:tcBorders>
              <w:top w:val="nil"/>
              <w:left w:val="nil"/>
              <w:bottom w:val="single" w:sz="4" w:space="0" w:color="auto"/>
              <w:right w:val="single" w:sz="4" w:space="0" w:color="auto"/>
            </w:tcBorders>
            <w:shd w:val="clear" w:color="000000" w:fill="FFFFFF"/>
            <w:noWrap/>
            <w:vAlign w:val="bottom"/>
            <w:hideMark/>
          </w:tcPr>
          <w:p w14:paraId="6959C41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3,885</w:t>
            </w:r>
          </w:p>
        </w:tc>
      </w:tr>
      <w:tr w:rsidR="00E85CCF" w:rsidRPr="00E85CCF" w14:paraId="3B89D3E7" w14:textId="77777777" w:rsidTr="005A1C8B">
        <w:trPr>
          <w:trHeight w:val="300"/>
        </w:trPr>
        <w:tc>
          <w:tcPr>
            <w:tcW w:w="834"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C6DBE0"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to 17</w:t>
            </w:r>
          </w:p>
        </w:tc>
        <w:tc>
          <w:tcPr>
            <w:tcW w:w="833" w:type="pct"/>
            <w:tcBorders>
              <w:top w:val="single" w:sz="4" w:space="0" w:color="auto"/>
              <w:left w:val="nil"/>
              <w:bottom w:val="single" w:sz="4" w:space="0" w:color="auto"/>
              <w:right w:val="single" w:sz="4" w:space="0" w:color="auto"/>
            </w:tcBorders>
            <w:shd w:val="clear" w:color="000000" w:fill="FFFFFF"/>
            <w:noWrap/>
            <w:vAlign w:val="bottom"/>
            <w:hideMark/>
          </w:tcPr>
          <w:p w14:paraId="15EDCC9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1,165</w:t>
            </w:r>
          </w:p>
        </w:tc>
        <w:tc>
          <w:tcPr>
            <w:tcW w:w="833" w:type="pct"/>
            <w:tcBorders>
              <w:top w:val="single" w:sz="4" w:space="0" w:color="auto"/>
              <w:left w:val="nil"/>
              <w:bottom w:val="single" w:sz="4" w:space="0" w:color="auto"/>
              <w:right w:val="single" w:sz="4" w:space="0" w:color="auto"/>
            </w:tcBorders>
            <w:shd w:val="clear" w:color="000000" w:fill="FFFFFF"/>
            <w:noWrap/>
            <w:vAlign w:val="bottom"/>
            <w:hideMark/>
          </w:tcPr>
          <w:p w14:paraId="5ECE506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1,073</w:t>
            </w:r>
          </w:p>
        </w:tc>
        <w:tc>
          <w:tcPr>
            <w:tcW w:w="833" w:type="pct"/>
            <w:tcBorders>
              <w:top w:val="single" w:sz="4" w:space="0" w:color="auto"/>
              <w:left w:val="nil"/>
              <w:bottom w:val="single" w:sz="4" w:space="0" w:color="auto"/>
              <w:right w:val="single" w:sz="4" w:space="0" w:color="auto"/>
            </w:tcBorders>
            <w:shd w:val="clear" w:color="000000" w:fill="FFFFFF"/>
            <w:noWrap/>
            <w:vAlign w:val="bottom"/>
            <w:hideMark/>
          </w:tcPr>
          <w:p w14:paraId="2BEFB5A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1,023</w:t>
            </w:r>
          </w:p>
        </w:tc>
        <w:tc>
          <w:tcPr>
            <w:tcW w:w="833" w:type="pct"/>
            <w:tcBorders>
              <w:top w:val="single" w:sz="4" w:space="0" w:color="auto"/>
              <w:left w:val="nil"/>
              <w:bottom w:val="single" w:sz="4" w:space="0" w:color="auto"/>
              <w:right w:val="single" w:sz="4" w:space="0" w:color="auto"/>
            </w:tcBorders>
            <w:shd w:val="clear" w:color="000000" w:fill="FFFFFF"/>
            <w:noWrap/>
            <w:vAlign w:val="bottom"/>
            <w:hideMark/>
          </w:tcPr>
          <w:p w14:paraId="26184B3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1,051</w:t>
            </w:r>
          </w:p>
        </w:tc>
        <w:tc>
          <w:tcPr>
            <w:tcW w:w="835" w:type="pct"/>
            <w:tcBorders>
              <w:top w:val="single" w:sz="4" w:space="0" w:color="auto"/>
              <w:left w:val="nil"/>
              <w:bottom w:val="single" w:sz="4" w:space="0" w:color="auto"/>
              <w:right w:val="single" w:sz="4" w:space="0" w:color="auto"/>
            </w:tcBorders>
            <w:shd w:val="clear" w:color="000000" w:fill="FFFFFF"/>
            <w:noWrap/>
            <w:vAlign w:val="bottom"/>
            <w:hideMark/>
          </w:tcPr>
          <w:p w14:paraId="0D095EE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1,086</w:t>
            </w:r>
          </w:p>
        </w:tc>
      </w:tr>
      <w:tr w:rsidR="00E85CCF" w:rsidRPr="00E85CCF" w14:paraId="70E24EBF"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193098E" w14:textId="77777777" w:rsidR="005A1C8B" w:rsidRPr="00E85CCF" w:rsidRDefault="005A1C8B" w:rsidP="005A1C8B">
            <w:pPr>
              <w:widowControl/>
              <w:overflowPunct/>
              <w:autoSpaceDE/>
              <w:autoSpaceDN/>
              <w:adjustRightInd/>
              <w:textAlignment w:val="auto"/>
              <w:rPr>
                <w:rFonts w:ascii="Times New Roman" w:hAnsi="Times New Roman"/>
                <w:szCs w:val="24"/>
                <w:lang w:eastAsia="en-GB"/>
              </w:rPr>
            </w:pPr>
            <w:bookmarkStart w:id="29" w:name="_Hlk99618912"/>
            <w:r w:rsidRPr="00E85CCF">
              <w:rPr>
                <w:rFonts w:ascii="Times New Roman" w:hAnsi="Times New Roman"/>
                <w:b/>
                <w:bCs/>
                <w:szCs w:val="24"/>
                <w:lang w:eastAsia="en-GB"/>
              </w:rPr>
              <w:t>Notes</w:t>
            </w:r>
          </w:p>
        </w:tc>
      </w:tr>
      <w:tr w:rsidR="00E85CCF" w:rsidRPr="00E85CCF" w14:paraId="60482365"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tcPr>
          <w:p w14:paraId="34F3DE23" w14:textId="77777777" w:rsidR="005A1C8B" w:rsidRPr="00E85CCF" w:rsidRDefault="005A1C8B" w:rsidP="005A1C8B">
            <w:pPr>
              <w:widowControl/>
              <w:overflowPunct/>
              <w:autoSpaceDE/>
              <w:autoSpaceDN/>
              <w:adjustRightInd/>
              <w:textAlignment w:val="auto"/>
              <w:rPr>
                <w:rStyle w:val="Hyperlink"/>
                <w:rFonts w:ascii="Times New Roman" w:hAnsi="Times New Roman"/>
                <w:color w:val="auto"/>
                <w:szCs w:val="24"/>
                <w:u w:val="none"/>
                <w:lang w:eastAsia="en-GB"/>
              </w:rPr>
            </w:pPr>
            <w:r w:rsidRPr="00E85CCF">
              <w:rPr>
                <w:rFonts w:ascii="Times New Roman" w:hAnsi="Times New Roman"/>
                <w:szCs w:val="24"/>
                <w:lang w:eastAsia="en-GB"/>
              </w:rPr>
              <w:t xml:space="preserve">1. Family allowance is a weekly tax-free benefit payable to people living in Guernsey and Alderney who are bringing up children and meet eligibility criteria. For information see: </w:t>
            </w:r>
            <w:hyperlink r:id="rId24" w:history="1">
              <w:r w:rsidRPr="00E85CCF">
                <w:rPr>
                  <w:rStyle w:val="Hyperlink"/>
                  <w:rFonts w:ascii="Times New Roman" w:hAnsi="Times New Roman"/>
                  <w:color w:val="auto"/>
                  <w:szCs w:val="24"/>
                </w:rPr>
                <w:t>Family allowance - States of Guernsey (gov.gg)</w:t>
              </w:r>
            </w:hyperlink>
          </w:p>
          <w:p w14:paraId="0A9DBC29" w14:textId="77777777" w:rsidR="005A1C8B" w:rsidRPr="00E85CCF" w:rsidRDefault="005A1C8B" w:rsidP="005A1C8B">
            <w:pPr>
              <w:widowControl/>
              <w:overflowPunct/>
              <w:autoSpaceDE/>
              <w:autoSpaceDN/>
              <w:adjustRightInd/>
              <w:textAlignment w:val="auto"/>
              <w:rPr>
                <w:rFonts w:ascii="Times New Roman" w:hAnsi="Times New Roman"/>
                <w:szCs w:val="24"/>
                <w:lang w:eastAsia="en-GB"/>
              </w:rPr>
            </w:pPr>
          </w:p>
        </w:tc>
      </w:tr>
      <w:bookmarkEnd w:id="29"/>
    </w:tbl>
    <w:p w14:paraId="4A82C3DD" w14:textId="77777777" w:rsidR="005A1C8B" w:rsidRDefault="005A1C8B" w:rsidP="005A1C8B">
      <w:pPr>
        <w:pStyle w:val="DeptBullets"/>
        <w:numPr>
          <w:ilvl w:val="0"/>
          <w:numId w:val="0"/>
        </w:numPr>
        <w:rPr>
          <w:rFonts w:ascii="Times New Roman" w:hAnsi="Times New Roman"/>
          <w:szCs w:val="24"/>
        </w:rPr>
      </w:pPr>
    </w:p>
    <w:p w14:paraId="06BC7BA0" w14:textId="77777777" w:rsidR="002D7E53" w:rsidRPr="00E85CCF" w:rsidRDefault="002D7E53" w:rsidP="005A1C8B">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1383"/>
        <w:gridCol w:w="1382"/>
        <w:gridCol w:w="1382"/>
        <w:gridCol w:w="1382"/>
        <w:gridCol w:w="1382"/>
        <w:gridCol w:w="1385"/>
      </w:tblGrid>
      <w:tr w:rsidR="00E85CCF" w:rsidRPr="00E85CCF" w14:paraId="576D16D2"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A0DDE3" w14:textId="37EF0CA9" w:rsidR="005A1C8B" w:rsidRPr="00E85CCF" w:rsidRDefault="00500A9B" w:rsidP="005A1C8B">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57.</w:t>
            </w:r>
            <w:r>
              <w:rPr>
                <w:rFonts w:ascii="Times New Roman" w:hAnsi="Times New Roman"/>
                <w:b/>
                <w:bCs/>
                <w:szCs w:val="24"/>
                <w:lang w:eastAsia="en-GB"/>
              </w:rPr>
              <w:t xml:space="preserve"> </w:t>
            </w:r>
            <w:r w:rsidR="005A1C8B" w:rsidRPr="00E85CCF">
              <w:rPr>
                <w:rFonts w:ascii="Times New Roman" w:hAnsi="Times New Roman"/>
                <w:b/>
                <w:bCs/>
                <w:szCs w:val="24"/>
              </w:rPr>
              <w:t>Number of claims in payment of severe disability benefit</w:t>
            </w:r>
            <w:r w:rsidR="005A1C8B" w:rsidRPr="00E85CCF">
              <w:rPr>
                <w:rFonts w:ascii="Times New Roman" w:hAnsi="Times New Roman"/>
                <w:b/>
                <w:bCs/>
                <w:szCs w:val="24"/>
                <w:lang w:eastAsia="en-GB"/>
              </w:rPr>
              <w:t xml:space="preserve"> in </w:t>
            </w:r>
            <w:r w:rsidR="005A1C8B" w:rsidRPr="00E85CCF">
              <w:rPr>
                <w:rFonts w:ascii="Times New Roman" w:hAnsi="Times New Roman"/>
                <w:b/>
                <w:bCs/>
                <w:szCs w:val="24"/>
                <w:u w:val="single"/>
                <w:lang w:eastAsia="en-GB"/>
              </w:rPr>
              <w:t>Guernsey</w:t>
            </w:r>
            <w:r w:rsidR="005A1C8B" w:rsidRPr="00E85CCF">
              <w:rPr>
                <w:rFonts w:ascii="Times New Roman" w:hAnsi="Times New Roman"/>
                <w:b/>
                <w:bCs/>
                <w:szCs w:val="24"/>
                <w:lang w:eastAsia="en-GB"/>
              </w:rPr>
              <w:t>, 2017-2021</w:t>
            </w:r>
          </w:p>
        </w:tc>
      </w:tr>
      <w:tr w:rsidR="00E85CCF" w:rsidRPr="00E85CCF" w14:paraId="588CDDB8" w14:textId="77777777" w:rsidTr="005A1C8B">
        <w:trPr>
          <w:trHeight w:val="300"/>
        </w:trPr>
        <w:tc>
          <w:tcPr>
            <w:tcW w:w="833"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F114976"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Year</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253BFF2C"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09B90385"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19C8B233"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436920CC"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35" w:type="pct"/>
            <w:tcBorders>
              <w:top w:val="single" w:sz="4" w:space="0" w:color="auto"/>
              <w:left w:val="nil"/>
              <w:bottom w:val="single" w:sz="4" w:space="0" w:color="auto"/>
              <w:right w:val="single" w:sz="4" w:space="0" w:color="auto"/>
            </w:tcBorders>
            <w:shd w:val="clear" w:color="auto" w:fill="D9D9D9"/>
            <w:noWrap/>
            <w:vAlign w:val="bottom"/>
            <w:hideMark/>
          </w:tcPr>
          <w:p w14:paraId="331C1CE2"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3412EB5"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2F22D0F5"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833" w:type="pct"/>
            <w:tcBorders>
              <w:top w:val="nil"/>
              <w:left w:val="nil"/>
              <w:bottom w:val="single" w:sz="4" w:space="0" w:color="auto"/>
              <w:right w:val="single" w:sz="4" w:space="0" w:color="auto"/>
            </w:tcBorders>
            <w:shd w:val="clear" w:color="000000" w:fill="FFFFFF"/>
            <w:noWrap/>
            <w:vAlign w:val="bottom"/>
            <w:hideMark/>
          </w:tcPr>
          <w:p w14:paraId="65B71D2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w:t>
            </w:r>
          </w:p>
        </w:tc>
        <w:tc>
          <w:tcPr>
            <w:tcW w:w="833" w:type="pct"/>
            <w:tcBorders>
              <w:top w:val="nil"/>
              <w:left w:val="nil"/>
              <w:bottom w:val="single" w:sz="4" w:space="0" w:color="auto"/>
              <w:right w:val="single" w:sz="4" w:space="0" w:color="auto"/>
            </w:tcBorders>
            <w:shd w:val="clear" w:color="000000" w:fill="FFFFFF"/>
            <w:noWrap/>
            <w:vAlign w:val="bottom"/>
            <w:hideMark/>
          </w:tcPr>
          <w:p w14:paraId="3CE6F67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198</w:t>
            </w:r>
          </w:p>
        </w:tc>
        <w:tc>
          <w:tcPr>
            <w:tcW w:w="833" w:type="pct"/>
            <w:tcBorders>
              <w:top w:val="nil"/>
              <w:left w:val="nil"/>
              <w:bottom w:val="single" w:sz="4" w:space="0" w:color="auto"/>
              <w:right w:val="single" w:sz="4" w:space="0" w:color="auto"/>
            </w:tcBorders>
            <w:shd w:val="clear" w:color="000000" w:fill="FFFFFF"/>
            <w:noWrap/>
            <w:vAlign w:val="bottom"/>
            <w:hideMark/>
          </w:tcPr>
          <w:p w14:paraId="038A89D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190</w:t>
            </w:r>
          </w:p>
        </w:tc>
        <w:tc>
          <w:tcPr>
            <w:tcW w:w="833" w:type="pct"/>
            <w:tcBorders>
              <w:top w:val="nil"/>
              <w:left w:val="nil"/>
              <w:bottom w:val="single" w:sz="4" w:space="0" w:color="auto"/>
              <w:right w:val="single" w:sz="4" w:space="0" w:color="auto"/>
            </w:tcBorders>
            <w:shd w:val="clear" w:color="000000" w:fill="FFFFFF"/>
            <w:noWrap/>
            <w:vAlign w:val="bottom"/>
            <w:hideMark/>
          </w:tcPr>
          <w:p w14:paraId="74D645E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w:t>
            </w:r>
          </w:p>
        </w:tc>
        <w:tc>
          <w:tcPr>
            <w:tcW w:w="835" w:type="pct"/>
            <w:tcBorders>
              <w:top w:val="nil"/>
              <w:left w:val="nil"/>
              <w:bottom w:val="single" w:sz="4" w:space="0" w:color="auto"/>
              <w:right w:val="single" w:sz="4" w:space="0" w:color="auto"/>
            </w:tcBorders>
            <w:shd w:val="clear" w:color="000000" w:fill="FFFFFF"/>
            <w:noWrap/>
            <w:vAlign w:val="bottom"/>
            <w:hideMark/>
          </w:tcPr>
          <w:p w14:paraId="5B43CDF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199</w:t>
            </w:r>
          </w:p>
        </w:tc>
      </w:tr>
      <w:tr w:rsidR="00E85CCF" w:rsidRPr="00E85CCF" w14:paraId="59D55094" w14:textId="77777777" w:rsidTr="005A1C8B">
        <w:trPr>
          <w:trHeight w:val="300"/>
        </w:trPr>
        <w:tc>
          <w:tcPr>
            <w:tcW w:w="833"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6A9B584"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Gender</w:t>
            </w:r>
          </w:p>
        </w:tc>
        <w:tc>
          <w:tcPr>
            <w:tcW w:w="4167"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37A541AD"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55976B73"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67812996"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Male</w:t>
            </w:r>
          </w:p>
        </w:tc>
        <w:tc>
          <w:tcPr>
            <w:tcW w:w="833" w:type="pct"/>
            <w:tcBorders>
              <w:top w:val="nil"/>
              <w:left w:val="nil"/>
              <w:bottom w:val="single" w:sz="4" w:space="0" w:color="auto"/>
              <w:right w:val="single" w:sz="4" w:space="0" w:color="auto"/>
            </w:tcBorders>
            <w:shd w:val="clear" w:color="000000" w:fill="FFFFFF"/>
            <w:noWrap/>
            <w:vAlign w:val="bottom"/>
            <w:hideMark/>
          </w:tcPr>
          <w:p w14:paraId="612547F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833" w:type="pct"/>
            <w:tcBorders>
              <w:top w:val="nil"/>
              <w:left w:val="nil"/>
              <w:bottom w:val="single" w:sz="4" w:space="0" w:color="auto"/>
              <w:right w:val="single" w:sz="4" w:space="0" w:color="auto"/>
            </w:tcBorders>
            <w:shd w:val="clear" w:color="000000" w:fill="FFFFFF"/>
            <w:noWrap/>
            <w:vAlign w:val="bottom"/>
            <w:hideMark/>
          </w:tcPr>
          <w:p w14:paraId="6E45CA5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w:t>
            </w:r>
          </w:p>
        </w:tc>
        <w:tc>
          <w:tcPr>
            <w:tcW w:w="833" w:type="pct"/>
            <w:tcBorders>
              <w:top w:val="nil"/>
              <w:left w:val="nil"/>
              <w:bottom w:val="single" w:sz="4" w:space="0" w:color="auto"/>
              <w:right w:val="single" w:sz="4" w:space="0" w:color="auto"/>
            </w:tcBorders>
            <w:shd w:val="clear" w:color="000000" w:fill="FFFFFF"/>
            <w:noWrap/>
            <w:vAlign w:val="bottom"/>
            <w:hideMark/>
          </w:tcPr>
          <w:p w14:paraId="066FFA4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833" w:type="pct"/>
            <w:tcBorders>
              <w:top w:val="nil"/>
              <w:left w:val="nil"/>
              <w:bottom w:val="single" w:sz="4" w:space="0" w:color="auto"/>
              <w:right w:val="single" w:sz="4" w:space="0" w:color="auto"/>
            </w:tcBorders>
            <w:shd w:val="clear" w:color="000000" w:fill="FFFFFF"/>
            <w:noWrap/>
            <w:vAlign w:val="bottom"/>
            <w:hideMark/>
          </w:tcPr>
          <w:p w14:paraId="10E1D9CE"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w:t>
            </w:r>
          </w:p>
        </w:tc>
        <w:tc>
          <w:tcPr>
            <w:tcW w:w="835" w:type="pct"/>
            <w:tcBorders>
              <w:top w:val="nil"/>
              <w:left w:val="nil"/>
              <w:bottom w:val="single" w:sz="4" w:space="0" w:color="auto"/>
              <w:right w:val="single" w:sz="4" w:space="0" w:color="auto"/>
            </w:tcBorders>
            <w:shd w:val="clear" w:color="000000" w:fill="FFFFFF"/>
            <w:noWrap/>
            <w:vAlign w:val="bottom"/>
            <w:hideMark/>
          </w:tcPr>
          <w:p w14:paraId="436D5D0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w:t>
            </w:r>
          </w:p>
        </w:tc>
      </w:tr>
      <w:tr w:rsidR="00E85CCF" w:rsidRPr="00E85CCF" w14:paraId="361D436F"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2D020FAB"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3" w:type="pct"/>
            <w:tcBorders>
              <w:top w:val="nil"/>
              <w:left w:val="nil"/>
              <w:bottom w:val="single" w:sz="4" w:space="0" w:color="auto"/>
              <w:right w:val="single" w:sz="4" w:space="0" w:color="auto"/>
            </w:tcBorders>
            <w:shd w:val="clear" w:color="000000" w:fill="FFFFFF"/>
            <w:noWrap/>
            <w:vAlign w:val="bottom"/>
            <w:hideMark/>
          </w:tcPr>
          <w:p w14:paraId="431FD46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w:t>
            </w:r>
          </w:p>
        </w:tc>
        <w:tc>
          <w:tcPr>
            <w:tcW w:w="833" w:type="pct"/>
            <w:tcBorders>
              <w:top w:val="nil"/>
              <w:left w:val="nil"/>
              <w:bottom w:val="single" w:sz="4" w:space="0" w:color="auto"/>
              <w:right w:val="single" w:sz="4" w:space="0" w:color="auto"/>
            </w:tcBorders>
            <w:shd w:val="clear" w:color="000000" w:fill="FFFFFF"/>
            <w:noWrap/>
            <w:vAlign w:val="bottom"/>
            <w:hideMark/>
          </w:tcPr>
          <w:p w14:paraId="3723957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833" w:type="pct"/>
            <w:tcBorders>
              <w:top w:val="nil"/>
              <w:left w:val="nil"/>
              <w:bottom w:val="single" w:sz="4" w:space="0" w:color="auto"/>
              <w:right w:val="single" w:sz="4" w:space="0" w:color="auto"/>
            </w:tcBorders>
            <w:shd w:val="clear" w:color="000000" w:fill="FFFFFF"/>
            <w:noWrap/>
            <w:vAlign w:val="bottom"/>
            <w:hideMark/>
          </w:tcPr>
          <w:p w14:paraId="6B298BE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833" w:type="pct"/>
            <w:tcBorders>
              <w:top w:val="nil"/>
              <w:left w:val="nil"/>
              <w:bottom w:val="single" w:sz="4" w:space="0" w:color="auto"/>
              <w:right w:val="single" w:sz="4" w:space="0" w:color="auto"/>
            </w:tcBorders>
            <w:shd w:val="clear" w:color="000000" w:fill="FFFFFF"/>
            <w:noWrap/>
            <w:vAlign w:val="bottom"/>
            <w:hideMark/>
          </w:tcPr>
          <w:p w14:paraId="33E849E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c>
          <w:tcPr>
            <w:tcW w:w="835" w:type="pct"/>
            <w:tcBorders>
              <w:top w:val="nil"/>
              <w:left w:val="nil"/>
              <w:bottom w:val="single" w:sz="4" w:space="0" w:color="auto"/>
              <w:right w:val="single" w:sz="4" w:space="0" w:color="auto"/>
            </w:tcBorders>
            <w:shd w:val="clear" w:color="000000" w:fill="FFFFFF"/>
            <w:noWrap/>
            <w:vAlign w:val="bottom"/>
            <w:hideMark/>
          </w:tcPr>
          <w:p w14:paraId="7167CC80"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r>
      <w:tr w:rsidR="00E85CCF" w:rsidRPr="00E85CCF" w14:paraId="661AC13A" w14:textId="77777777" w:rsidTr="005A1C8B">
        <w:trPr>
          <w:trHeight w:val="300"/>
        </w:trPr>
        <w:tc>
          <w:tcPr>
            <w:tcW w:w="833"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BB0D9C2"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Age</w:t>
            </w:r>
          </w:p>
        </w:tc>
        <w:tc>
          <w:tcPr>
            <w:tcW w:w="4167"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6A9EB88C"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3EF913E9"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2B73BD44"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0 to 4 </w:t>
            </w:r>
          </w:p>
        </w:tc>
        <w:tc>
          <w:tcPr>
            <w:tcW w:w="833" w:type="pct"/>
            <w:tcBorders>
              <w:top w:val="nil"/>
              <w:left w:val="nil"/>
              <w:bottom w:val="single" w:sz="4" w:space="0" w:color="auto"/>
              <w:right w:val="single" w:sz="4" w:space="0" w:color="auto"/>
            </w:tcBorders>
            <w:shd w:val="clear" w:color="000000" w:fill="FFFFFF"/>
            <w:noWrap/>
            <w:vAlign w:val="bottom"/>
            <w:hideMark/>
          </w:tcPr>
          <w:p w14:paraId="1230A27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33" w:type="pct"/>
            <w:tcBorders>
              <w:top w:val="nil"/>
              <w:left w:val="nil"/>
              <w:bottom w:val="single" w:sz="4" w:space="0" w:color="auto"/>
              <w:right w:val="single" w:sz="4" w:space="0" w:color="auto"/>
            </w:tcBorders>
            <w:shd w:val="clear" w:color="000000" w:fill="FFFFFF"/>
            <w:noWrap/>
            <w:vAlign w:val="bottom"/>
            <w:hideMark/>
          </w:tcPr>
          <w:p w14:paraId="6ED54AA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833" w:type="pct"/>
            <w:tcBorders>
              <w:top w:val="nil"/>
              <w:left w:val="nil"/>
              <w:bottom w:val="single" w:sz="4" w:space="0" w:color="auto"/>
              <w:right w:val="single" w:sz="4" w:space="0" w:color="auto"/>
            </w:tcBorders>
            <w:shd w:val="clear" w:color="000000" w:fill="FFFFFF"/>
            <w:noWrap/>
            <w:vAlign w:val="bottom"/>
            <w:hideMark/>
          </w:tcPr>
          <w:p w14:paraId="079DD4F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833" w:type="pct"/>
            <w:tcBorders>
              <w:top w:val="nil"/>
              <w:left w:val="nil"/>
              <w:bottom w:val="single" w:sz="4" w:space="0" w:color="auto"/>
              <w:right w:val="single" w:sz="4" w:space="0" w:color="auto"/>
            </w:tcBorders>
            <w:shd w:val="clear" w:color="000000" w:fill="FFFFFF"/>
            <w:noWrap/>
            <w:vAlign w:val="bottom"/>
            <w:hideMark/>
          </w:tcPr>
          <w:p w14:paraId="4CFEE72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35" w:type="pct"/>
            <w:tcBorders>
              <w:top w:val="nil"/>
              <w:left w:val="nil"/>
              <w:bottom w:val="single" w:sz="4" w:space="0" w:color="auto"/>
              <w:right w:val="single" w:sz="4" w:space="0" w:color="auto"/>
            </w:tcBorders>
            <w:shd w:val="clear" w:color="000000" w:fill="FFFFFF"/>
            <w:noWrap/>
            <w:vAlign w:val="bottom"/>
            <w:hideMark/>
          </w:tcPr>
          <w:p w14:paraId="69F6DFE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r>
      <w:tr w:rsidR="00E85CCF" w:rsidRPr="00E85CCF" w14:paraId="7CFDA382"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747DADCE"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33" w:type="pct"/>
            <w:tcBorders>
              <w:top w:val="nil"/>
              <w:left w:val="nil"/>
              <w:bottom w:val="single" w:sz="4" w:space="0" w:color="auto"/>
              <w:right w:val="single" w:sz="4" w:space="0" w:color="auto"/>
            </w:tcBorders>
            <w:shd w:val="clear" w:color="000000" w:fill="FFFFFF"/>
            <w:noWrap/>
            <w:vAlign w:val="bottom"/>
            <w:hideMark/>
          </w:tcPr>
          <w:p w14:paraId="1481A1B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833" w:type="pct"/>
            <w:tcBorders>
              <w:top w:val="nil"/>
              <w:left w:val="nil"/>
              <w:bottom w:val="single" w:sz="4" w:space="0" w:color="auto"/>
              <w:right w:val="single" w:sz="4" w:space="0" w:color="auto"/>
            </w:tcBorders>
            <w:shd w:val="clear" w:color="000000" w:fill="FFFFFF"/>
            <w:noWrap/>
            <w:vAlign w:val="bottom"/>
            <w:hideMark/>
          </w:tcPr>
          <w:p w14:paraId="4C258FE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w:t>
            </w:r>
          </w:p>
        </w:tc>
        <w:tc>
          <w:tcPr>
            <w:tcW w:w="833" w:type="pct"/>
            <w:tcBorders>
              <w:top w:val="nil"/>
              <w:left w:val="nil"/>
              <w:bottom w:val="single" w:sz="4" w:space="0" w:color="auto"/>
              <w:right w:val="single" w:sz="4" w:space="0" w:color="auto"/>
            </w:tcBorders>
            <w:shd w:val="clear" w:color="000000" w:fill="FFFFFF"/>
            <w:noWrap/>
            <w:vAlign w:val="bottom"/>
            <w:hideMark/>
          </w:tcPr>
          <w:p w14:paraId="580F0B2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w:t>
            </w:r>
          </w:p>
        </w:tc>
        <w:tc>
          <w:tcPr>
            <w:tcW w:w="833" w:type="pct"/>
            <w:tcBorders>
              <w:top w:val="nil"/>
              <w:left w:val="nil"/>
              <w:bottom w:val="single" w:sz="4" w:space="0" w:color="auto"/>
              <w:right w:val="single" w:sz="4" w:space="0" w:color="auto"/>
            </w:tcBorders>
            <w:shd w:val="clear" w:color="000000" w:fill="FFFFFF"/>
            <w:noWrap/>
            <w:vAlign w:val="bottom"/>
            <w:hideMark/>
          </w:tcPr>
          <w:p w14:paraId="542CB14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w:t>
            </w:r>
          </w:p>
        </w:tc>
        <w:tc>
          <w:tcPr>
            <w:tcW w:w="835" w:type="pct"/>
            <w:tcBorders>
              <w:top w:val="nil"/>
              <w:left w:val="nil"/>
              <w:bottom w:val="single" w:sz="4" w:space="0" w:color="auto"/>
              <w:right w:val="single" w:sz="4" w:space="0" w:color="auto"/>
            </w:tcBorders>
            <w:shd w:val="clear" w:color="000000" w:fill="FFFFFF"/>
            <w:noWrap/>
            <w:vAlign w:val="bottom"/>
            <w:hideMark/>
          </w:tcPr>
          <w:p w14:paraId="5199311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w:t>
            </w:r>
          </w:p>
        </w:tc>
      </w:tr>
      <w:tr w:rsidR="00E85CCF" w:rsidRPr="00E85CCF" w14:paraId="13829C8F"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2976B61A"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3" w:type="pct"/>
            <w:tcBorders>
              <w:top w:val="nil"/>
              <w:left w:val="nil"/>
              <w:bottom w:val="single" w:sz="4" w:space="0" w:color="auto"/>
              <w:right w:val="single" w:sz="4" w:space="0" w:color="auto"/>
            </w:tcBorders>
            <w:shd w:val="clear" w:color="000000" w:fill="FFFFFF"/>
            <w:noWrap/>
            <w:vAlign w:val="bottom"/>
            <w:hideMark/>
          </w:tcPr>
          <w:p w14:paraId="4A34D14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c>
          <w:tcPr>
            <w:tcW w:w="833" w:type="pct"/>
            <w:tcBorders>
              <w:top w:val="nil"/>
              <w:left w:val="nil"/>
              <w:bottom w:val="single" w:sz="4" w:space="0" w:color="auto"/>
              <w:right w:val="single" w:sz="4" w:space="0" w:color="auto"/>
            </w:tcBorders>
            <w:shd w:val="clear" w:color="000000" w:fill="FFFFFF"/>
            <w:noWrap/>
            <w:vAlign w:val="bottom"/>
            <w:hideMark/>
          </w:tcPr>
          <w:p w14:paraId="674E1FE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w:t>
            </w:r>
          </w:p>
        </w:tc>
        <w:tc>
          <w:tcPr>
            <w:tcW w:w="833" w:type="pct"/>
            <w:tcBorders>
              <w:top w:val="nil"/>
              <w:left w:val="nil"/>
              <w:bottom w:val="single" w:sz="4" w:space="0" w:color="auto"/>
              <w:right w:val="single" w:sz="4" w:space="0" w:color="auto"/>
            </w:tcBorders>
            <w:shd w:val="clear" w:color="000000" w:fill="FFFFFF"/>
            <w:noWrap/>
            <w:vAlign w:val="bottom"/>
            <w:hideMark/>
          </w:tcPr>
          <w:p w14:paraId="3B2A01A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w:t>
            </w:r>
          </w:p>
        </w:tc>
        <w:tc>
          <w:tcPr>
            <w:tcW w:w="833" w:type="pct"/>
            <w:tcBorders>
              <w:top w:val="nil"/>
              <w:left w:val="nil"/>
              <w:bottom w:val="single" w:sz="4" w:space="0" w:color="auto"/>
              <w:right w:val="single" w:sz="4" w:space="0" w:color="auto"/>
            </w:tcBorders>
            <w:shd w:val="clear" w:color="000000" w:fill="FFFFFF"/>
            <w:noWrap/>
            <w:vAlign w:val="bottom"/>
            <w:hideMark/>
          </w:tcPr>
          <w:p w14:paraId="558F759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w:t>
            </w:r>
          </w:p>
        </w:tc>
        <w:tc>
          <w:tcPr>
            <w:tcW w:w="835" w:type="pct"/>
            <w:tcBorders>
              <w:top w:val="nil"/>
              <w:left w:val="nil"/>
              <w:bottom w:val="single" w:sz="4" w:space="0" w:color="auto"/>
              <w:right w:val="single" w:sz="4" w:space="0" w:color="auto"/>
            </w:tcBorders>
            <w:shd w:val="clear" w:color="000000" w:fill="FFFFFF"/>
            <w:noWrap/>
            <w:vAlign w:val="bottom"/>
            <w:hideMark/>
          </w:tcPr>
          <w:p w14:paraId="7B9EBB4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r>
      <w:tr w:rsidR="00E85CCF" w:rsidRPr="00E85CCF" w14:paraId="7E5CC58B"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14BCDBD0" w14:textId="77777777" w:rsidR="005A1C8B" w:rsidRPr="00E85CCF" w:rsidRDefault="005A1C8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to 17</w:t>
            </w:r>
          </w:p>
        </w:tc>
        <w:tc>
          <w:tcPr>
            <w:tcW w:w="833" w:type="pct"/>
            <w:tcBorders>
              <w:top w:val="nil"/>
              <w:left w:val="nil"/>
              <w:bottom w:val="single" w:sz="4" w:space="0" w:color="auto"/>
              <w:right w:val="single" w:sz="4" w:space="0" w:color="auto"/>
            </w:tcBorders>
            <w:shd w:val="clear" w:color="000000" w:fill="FFFFFF"/>
            <w:noWrap/>
            <w:vAlign w:val="bottom"/>
            <w:hideMark/>
          </w:tcPr>
          <w:p w14:paraId="2C49877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833" w:type="pct"/>
            <w:tcBorders>
              <w:top w:val="nil"/>
              <w:left w:val="nil"/>
              <w:bottom w:val="single" w:sz="4" w:space="0" w:color="auto"/>
              <w:right w:val="single" w:sz="4" w:space="0" w:color="auto"/>
            </w:tcBorders>
            <w:shd w:val="clear" w:color="000000" w:fill="FFFFFF"/>
            <w:noWrap/>
            <w:vAlign w:val="bottom"/>
            <w:hideMark/>
          </w:tcPr>
          <w:p w14:paraId="1BDDBB7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33" w:type="pct"/>
            <w:tcBorders>
              <w:top w:val="nil"/>
              <w:left w:val="nil"/>
              <w:bottom w:val="single" w:sz="4" w:space="0" w:color="auto"/>
              <w:right w:val="single" w:sz="4" w:space="0" w:color="auto"/>
            </w:tcBorders>
            <w:shd w:val="clear" w:color="000000" w:fill="FFFFFF"/>
            <w:noWrap/>
            <w:vAlign w:val="bottom"/>
            <w:hideMark/>
          </w:tcPr>
          <w:p w14:paraId="246D8DA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833" w:type="pct"/>
            <w:tcBorders>
              <w:top w:val="nil"/>
              <w:left w:val="nil"/>
              <w:bottom w:val="single" w:sz="4" w:space="0" w:color="auto"/>
              <w:right w:val="single" w:sz="4" w:space="0" w:color="auto"/>
            </w:tcBorders>
            <w:shd w:val="clear" w:color="000000" w:fill="FFFFFF"/>
            <w:noWrap/>
            <w:vAlign w:val="bottom"/>
            <w:hideMark/>
          </w:tcPr>
          <w:p w14:paraId="19E0668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835" w:type="pct"/>
            <w:tcBorders>
              <w:top w:val="nil"/>
              <w:left w:val="nil"/>
              <w:bottom w:val="single" w:sz="4" w:space="0" w:color="auto"/>
              <w:right w:val="single" w:sz="4" w:space="0" w:color="auto"/>
            </w:tcBorders>
            <w:shd w:val="clear" w:color="000000" w:fill="FFFFFF"/>
            <w:noWrap/>
            <w:vAlign w:val="bottom"/>
            <w:hideMark/>
          </w:tcPr>
          <w:p w14:paraId="50CA5CF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r>
      <w:tr w:rsidR="00E85CCF" w:rsidRPr="00E85CCF" w14:paraId="29AD4729"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8135B95" w14:textId="77777777" w:rsidR="005A1C8B" w:rsidRPr="00E85CCF" w:rsidRDefault="005A1C8B"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E85CCF" w:rsidRPr="00E85CCF" w14:paraId="78AD7BC3"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tcPr>
          <w:p w14:paraId="778FB62D" w14:textId="77777777" w:rsidR="005A1C8B" w:rsidRPr="00E85CCF" w:rsidRDefault="005A1C8B" w:rsidP="005A1C8B">
            <w:pPr>
              <w:widowControl/>
              <w:overflowPunct/>
              <w:autoSpaceDE/>
              <w:autoSpaceDN/>
              <w:adjustRightInd/>
              <w:textAlignment w:val="auto"/>
              <w:rPr>
                <w:rFonts w:ascii="Times New Roman" w:hAnsi="Times New Roman"/>
                <w:szCs w:val="24"/>
                <w:shd w:val="clear" w:color="auto" w:fill="FAFAFA"/>
              </w:rPr>
            </w:pPr>
            <w:r w:rsidRPr="00E85CCF">
              <w:rPr>
                <w:rFonts w:ascii="Times New Roman" w:hAnsi="Times New Roman"/>
                <w:szCs w:val="24"/>
                <w:shd w:val="clear" w:color="auto" w:fill="FAFAFA"/>
              </w:rPr>
              <w:t xml:space="preserve">1. Severe Disability Benefit is a benefit paid payable to people living in Guernsey who have a physical or mental disability which requires a lot of attention or supervision by day or night and meet eligibility criteria. For more information see: </w:t>
            </w:r>
            <w:hyperlink r:id="rId25" w:history="1">
              <w:r w:rsidRPr="00E85CCF">
                <w:rPr>
                  <w:rStyle w:val="Hyperlink"/>
                  <w:rFonts w:ascii="Times New Roman" w:hAnsi="Times New Roman"/>
                  <w:color w:val="auto"/>
                  <w:szCs w:val="24"/>
                </w:rPr>
                <w:t>Severe disability benefit and carer's allowance - States of Guernsey (gov.gg)</w:t>
              </w:r>
            </w:hyperlink>
          </w:p>
          <w:p w14:paraId="5F4CC4B9" w14:textId="77777777" w:rsidR="005A1C8B" w:rsidRPr="00E85CCF" w:rsidRDefault="005A1C8B"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2. For publication purposes the ages 0-4 have been combined due to data protection.</w:t>
            </w:r>
          </w:p>
          <w:p w14:paraId="1F23C819" w14:textId="77777777" w:rsidR="005A1C8B" w:rsidRPr="00E85CCF" w:rsidRDefault="005A1C8B" w:rsidP="005A1C8B">
            <w:pPr>
              <w:widowControl/>
              <w:overflowPunct/>
              <w:autoSpaceDE/>
              <w:autoSpaceDN/>
              <w:adjustRightInd/>
              <w:textAlignment w:val="auto"/>
              <w:rPr>
                <w:rFonts w:ascii="Times New Roman" w:hAnsi="Times New Roman"/>
                <w:szCs w:val="24"/>
                <w:shd w:val="clear" w:color="auto" w:fill="FAFAFA"/>
              </w:rPr>
            </w:pPr>
            <w:r w:rsidRPr="00E85CCF">
              <w:rPr>
                <w:rFonts w:ascii="Times New Roman" w:hAnsi="Times New Roman"/>
                <w:szCs w:val="24"/>
              </w:rPr>
              <w:t>3. This data is in respect of children, ie it is the number of children whose parents are claiming this allowance because of a child’s disability.</w:t>
            </w:r>
          </w:p>
          <w:p w14:paraId="3AC02739" w14:textId="77777777" w:rsidR="005A1C8B" w:rsidRPr="00E85CCF" w:rsidRDefault="005A1C8B" w:rsidP="005A1C8B">
            <w:pPr>
              <w:widowControl/>
              <w:overflowPunct/>
              <w:autoSpaceDE/>
              <w:autoSpaceDN/>
              <w:adjustRightInd/>
              <w:textAlignment w:val="auto"/>
              <w:rPr>
                <w:rFonts w:ascii="Times New Roman" w:hAnsi="Times New Roman"/>
                <w:szCs w:val="24"/>
                <w:lang w:eastAsia="en-GB"/>
              </w:rPr>
            </w:pPr>
          </w:p>
        </w:tc>
      </w:tr>
    </w:tbl>
    <w:p w14:paraId="3271E1AD" w14:textId="77777777" w:rsidR="005A1C8B" w:rsidRPr="00E85CCF" w:rsidRDefault="005A1C8B" w:rsidP="005A1C8B">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1383"/>
        <w:gridCol w:w="1382"/>
        <w:gridCol w:w="1382"/>
        <w:gridCol w:w="1382"/>
        <w:gridCol w:w="1382"/>
        <w:gridCol w:w="1385"/>
      </w:tblGrid>
      <w:tr w:rsidR="00E85CCF" w:rsidRPr="00E85CCF" w14:paraId="436D738C"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tcPr>
          <w:p w14:paraId="55EB6ACF" w14:textId="172B89EE" w:rsidR="005A1C8B" w:rsidRPr="00E85CCF" w:rsidRDefault="00500A9B" w:rsidP="005A1C8B">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58.</w:t>
            </w:r>
            <w:r>
              <w:rPr>
                <w:rFonts w:ascii="Times New Roman" w:hAnsi="Times New Roman"/>
                <w:b/>
                <w:bCs/>
                <w:szCs w:val="24"/>
                <w:lang w:eastAsia="en-GB"/>
              </w:rPr>
              <w:t xml:space="preserve"> </w:t>
            </w:r>
            <w:r w:rsidR="005A1C8B" w:rsidRPr="00E85CCF">
              <w:rPr>
                <w:rFonts w:ascii="Times New Roman" w:hAnsi="Times New Roman"/>
                <w:b/>
                <w:bCs/>
                <w:szCs w:val="24"/>
              </w:rPr>
              <w:t>Number of children in families provided with Income Support</w:t>
            </w:r>
            <w:r w:rsidR="005A1C8B" w:rsidRPr="00E85CCF">
              <w:rPr>
                <w:rFonts w:ascii="Times New Roman" w:hAnsi="Times New Roman"/>
                <w:b/>
                <w:bCs/>
                <w:szCs w:val="24"/>
                <w:lang w:eastAsia="en-GB"/>
              </w:rPr>
              <w:t xml:space="preserve"> in </w:t>
            </w:r>
            <w:r w:rsidR="005A1C8B" w:rsidRPr="00E85CCF">
              <w:rPr>
                <w:rFonts w:ascii="Times New Roman" w:hAnsi="Times New Roman"/>
                <w:b/>
                <w:bCs/>
                <w:szCs w:val="24"/>
                <w:u w:val="single"/>
                <w:lang w:eastAsia="en-GB"/>
              </w:rPr>
              <w:t>Guernsey</w:t>
            </w:r>
            <w:r w:rsidR="005A1C8B" w:rsidRPr="00E85CCF">
              <w:rPr>
                <w:rFonts w:ascii="Times New Roman" w:hAnsi="Times New Roman"/>
                <w:b/>
                <w:bCs/>
                <w:szCs w:val="24"/>
                <w:lang w:eastAsia="en-GB"/>
              </w:rPr>
              <w:t>, 2017-2021</w:t>
            </w:r>
          </w:p>
        </w:tc>
      </w:tr>
      <w:tr w:rsidR="00E85CCF" w:rsidRPr="00E85CCF" w14:paraId="2DFB113C" w14:textId="77777777" w:rsidTr="005A1C8B">
        <w:trPr>
          <w:trHeight w:val="300"/>
        </w:trPr>
        <w:tc>
          <w:tcPr>
            <w:tcW w:w="833"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8F68E5C"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 Year</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05C04AB9"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3CFF52E1"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2A1B5A01"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33" w:type="pct"/>
            <w:tcBorders>
              <w:top w:val="single" w:sz="4" w:space="0" w:color="auto"/>
              <w:left w:val="nil"/>
              <w:bottom w:val="single" w:sz="4" w:space="0" w:color="auto"/>
              <w:right w:val="single" w:sz="4" w:space="0" w:color="auto"/>
            </w:tcBorders>
            <w:shd w:val="clear" w:color="auto" w:fill="D9D9D9"/>
            <w:noWrap/>
            <w:vAlign w:val="bottom"/>
            <w:hideMark/>
          </w:tcPr>
          <w:p w14:paraId="7658B126"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35" w:type="pct"/>
            <w:tcBorders>
              <w:top w:val="single" w:sz="4" w:space="0" w:color="auto"/>
              <w:left w:val="nil"/>
              <w:bottom w:val="single" w:sz="4" w:space="0" w:color="auto"/>
              <w:right w:val="single" w:sz="4" w:space="0" w:color="auto"/>
            </w:tcBorders>
            <w:shd w:val="clear" w:color="auto" w:fill="D9D9D9"/>
            <w:noWrap/>
            <w:vAlign w:val="bottom"/>
            <w:hideMark/>
          </w:tcPr>
          <w:p w14:paraId="43910860" w14:textId="77777777" w:rsidR="005A1C8B" w:rsidRPr="00E85CCF" w:rsidRDefault="005A1C8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CB9734C"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13D0F3C8"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833" w:type="pct"/>
            <w:tcBorders>
              <w:top w:val="nil"/>
              <w:left w:val="nil"/>
              <w:bottom w:val="single" w:sz="4" w:space="0" w:color="auto"/>
              <w:right w:val="single" w:sz="4" w:space="0" w:color="auto"/>
            </w:tcBorders>
            <w:shd w:val="clear" w:color="000000" w:fill="FFFFFF"/>
            <w:noWrap/>
            <w:vAlign w:val="bottom"/>
            <w:hideMark/>
          </w:tcPr>
          <w:p w14:paraId="5224EFFC"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1,119</w:t>
            </w:r>
          </w:p>
        </w:tc>
        <w:tc>
          <w:tcPr>
            <w:tcW w:w="833" w:type="pct"/>
            <w:tcBorders>
              <w:top w:val="nil"/>
              <w:left w:val="nil"/>
              <w:bottom w:val="single" w:sz="4" w:space="0" w:color="auto"/>
              <w:right w:val="single" w:sz="4" w:space="0" w:color="auto"/>
            </w:tcBorders>
            <w:shd w:val="clear" w:color="000000" w:fill="FFFFFF"/>
            <w:noWrap/>
            <w:vAlign w:val="bottom"/>
            <w:hideMark/>
          </w:tcPr>
          <w:p w14:paraId="6E17767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1,161</w:t>
            </w:r>
          </w:p>
        </w:tc>
        <w:tc>
          <w:tcPr>
            <w:tcW w:w="833" w:type="pct"/>
            <w:tcBorders>
              <w:top w:val="nil"/>
              <w:left w:val="nil"/>
              <w:bottom w:val="single" w:sz="4" w:space="0" w:color="auto"/>
              <w:right w:val="single" w:sz="4" w:space="0" w:color="auto"/>
            </w:tcBorders>
            <w:shd w:val="clear" w:color="000000" w:fill="FFFFFF"/>
            <w:noWrap/>
            <w:vAlign w:val="bottom"/>
            <w:hideMark/>
          </w:tcPr>
          <w:p w14:paraId="15282D2A"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1,702</w:t>
            </w:r>
          </w:p>
        </w:tc>
        <w:tc>
          <w:tcPr>
            <w:tcW w:w="833" w:type="pct"/>
            <w:tcBorders>
              <w:top w:val="nil"/>
              <w:left w:val="nil"/>
              <w:bottom w:val="single" w:sz="4" w:space="0" w:color="auto"/>
              <w:right w:val="single" w:sz="4" w:space="0" w:color="auto"/>
            </w:tcBorders>
            <w:shd w:val="clear" w:color="000000" w:fill="FFFFFF"/>
            <w:noWrap/>
            <w:vAlign w:val="bottom"/>
            <w:hideMark/>
          </w:tcPr>
          <w:p w14:paraId="415962D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1,901</w:t>
            </w:r>
          </w:p>
        </w:tc>
        <w:tc>
          <w:tcPr>
            <w:tcW w:w="835" w:type="pct"/>
            <w:tcBorders>
              <w:top w:val="nil"/>
              <w:left w:val="nil"/>
              <w:bottom w:val="single" w:sz="4" w:space="0" w:color="auto"/>
              <w:right w:val="single" w:sz="4" w:space="0" w:color="auto"/>
            </w:tcBorders>
            <w:shd w:val="clear" w:color="000000" w:fill="FFFFFF"/>
            <w:noWrap/>
            <w:vAlign w:val="bottom"/>
            <w:hideMark/>
          </w:tcPr>
          <w:p w14:paraId="1D3105D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1,868</w:t>
            </w:r>
          </w:p>
        </w:tc>
      </w:tr>
      <w:tr w:rsidR="00E85CCF" w:rsidRPr="00E85CCF" w14:paraId="3266EC48" w14:textId="77777777" w:rsidTr="005A1C8B">
        <w:trPr>
          <w:trHeight w:val="300"/>
        </w:trPr>
        <w:tc>
          <w:tcPr>
            <w:tcW w:w="833"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1893047"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Gender</w:t>
            </w:r>
          </w:p>
        </w:tc>
        <w:tc>
          <w:tcPr>
            <w:tcW w:w="4167"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370E15CB"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5730B7DE"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31835056"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Male</w:t>
            </w:r>
          </w:p>
        </w:tc>
        <w:tc>
          <w:tcPr>
            <w:tcW w:w="833" w:type="pct"/>
            <w:tcBorders>
              <w:top w:val="nil"/>
              <w:left w:val="nil"/>
              <w:bottom w:val="single" w:sz="4" w:space="0" w:color="auto"/>
              <w:right w:val="single" w:sz="4" w:space="0" w:color="auto"/>
            </w:tcBorders>
            <w:shd w:val="clear" w:color="000000" w:fill="FFFFFF"/>
            <w:noWrap/>
            <w:vAlign w:val="bottom"/>
            <w:hideMark/>
          </w:tcPr>
          <w:p w14:paraId="15ADC65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570</w:t>
            </w:r>
          </w:p>
        </w:tc>
        <w:tc>
          <w:tcPr>
            <w:tcW w:w="833" w:type="pct"/>
            <w:tcBorders>
              <w:top w:val="nil"/>
              <w:left w:val="nil"/>
              <w:bottom w:val="single" w:sz="4" w:space="0" w:color="auto"/>
              <w:right w:val="single" w:sz="4" w:space="0" w:color="auto"/>
            </w:tcBorders>
            <w:shd w:val="clear" w:color="000000" w:fill="FFFFFF"/>
            <w:noWrap/>
            <w:vAlign w:val="bottom"/>
            <w:hideMark/>
          </w:tcPr>
          <w:p w14:paraId="469EBBF1"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605</w:t>
            </w:r>
          </w:p>
        </w:tc>
        <w:tc>
          <w:tcPr>
            <w:tcW w:w="833" w:type="pct"/>
            <w:tcBorders>
              <w:top w:val="nil"/>
              <w:left w:val="nil"/>
              <w:bottom w:val="single" w:sz="4" w:space="0" w:color="auto"/>
              <w:right w:val="single" w:sz="4" w:space="0" w:color="auto"/>
            </w:tcBorders>
            <w:shd w:val="clear" w:color="000000" w:fill="FFFFFF"/>
            <w:noWrap/>
            <w:vAlign w:val="bottom"/>
            <w:hideMark/>
          </w:tcPr>
          <w:p w14:paraId="529CD93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890</w:t>
            </w:r>
          </w:p>
        </w:tc>
        <w:tc>
          <w:tcPr>
            <w:tcW w:w="833" w:type="pct"/>
            <w:tcBorders>
              <w:top w:val="nil"/>
              <w:left w:val="nil"/>
              <w:bottom w:val="single" w:sz="4" w:space="0" w:color="auto"/>
              <w:right w:val="single" w:sz="4" w:space="0" w:color="auto"/>
            </w:tcBorders>
            <w:shd w:val="clear" w:color="000000" w:fill="FFFFFF"/>
            <w:noWrap/>
            <w:vAlign w:val="bottom"/>
            <w:hideMark/>
          </w:tcPr>
          <w:p w14:paraId="664572C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1008</w:t>
            </w:r>
          </w:p>
        </w:tc>
        <w:tc>
          <w:tcPr>
            <w:tcW w:w="835" w:type="pct"/>
            <w:tcBorders>
              <w:top w:val="nil"/>
              <w:left w:val="nil"/>
              <w:bottom w:val="single" w:sz="4" w:space="0" w:color="auto"/>
              <w:right w:val="single" w:sz="4" w:space="0" w:color="auto"/>
            </w:tcBorders>
            <w:shd w:val="clear" w:color="000000" w:fill="FFFFFF"/>
            <w:noWrap/>
            <w:vAlign w:val="bottom"/>
            <w:hideMark/>
          </w:tcPr>
          <w:p w14:paraId="115078A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979</w:t>
            </w:r>
          </w:p>
        </w:tc>
      </w:tr>
      <w:tr w:rsidR="00E85CCF" w:rsidRPr="00E85CCF" w14:paraId="648C1CE9"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030A9166"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3" w:type="pct"/>
            <w:tcBorders>
              <w:top w:val="nil"/>
              <w:left w:val="nil"/>
              <w:bottom w:val="single" w:sz="4" w:space="0" w:color="auto"/>
              <w:right w:val="single" w:sz="4" w:space="0" w:color="auto"/>
            </w:tcBorders>
            <w:shd w:val="clear" w:color="000000" w:fill="FFFFFF"/>
            <w:noWrap/>
            <w:vAlign w:val="bottom"/>
            <w:hideMark/>
          </w:tcPr>
          <w:p w14:paraId="4778B00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549</w:t>
            </w:r>
          </w:p>
        </w:tc>
        <w:tc>
          <w:tcPr>
            <w:tcW w:w="833" w:type="pct"/>
            <w:tcBorders>
              <w:top w:val="nil"/>
              <w:left w:val="nil"/>
              <w:bottom w:val="single" w:sz="4" w:space="0" w:color="auto"/>
              <w:right w:val="single" w:sz="4" w:space="0" w:color="auto"/>
            </w:tcBorders>
            <w:shd w:val="clear" w:color="000000" w:fill="FFFFFF"/>
            <w:noWrap/>
            <w:vAlign w:val="bottom"/>
            <w:hideMark/>
          </w:tcPr>
          <w:p w14:paraId="7C06ACD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556</w:t>
            </w:r>
          </w:p>
        </w:tc>
        <w:tc>
          <w:tcPr>
            <w:tcW w:w="833" w:type="pct"/>
            <w:tcBorders>
              <w:top w:val="nil"/>
              <w:left w:val="nil"/>
              <w:bottom w:val="single" w:sz="4" w:space="0" w:color="auto"/>
              <w:right w:val="single" w:sz="4" w:space="0" w:color="auto"/>
            </w:tcBorders>
            <w:shd w:val="clear" w:color="000000" w:fill="FFFFFF"/>
            <w:noWrap/>
            <w:vAlign w:val="bottom"/>
            <w:hideMark/>
          </w:tcPr>
          <w:p w14:paraId="2721242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812</w:t>
            </w:r>
          </w:p>
        </w:tc>
        <w:tc>
          <w:tcPr>
            <w:tcW w:w="833" w:type="pct"/>
            <w:tcBorders>
              <w:top w:val="nil"/>
              <w:left w:val="nil"/>
              <w:bottom w:val="single" w:sz="4" w:space="0" w:color="auto"/>
              <w:right w:val="single" w:sz="4" w:space="0" w:color="auto"/>
            </w:tcBorders>
            <w:shd w:val="clear" w:color="000000" w:fill="FFFFFF"/>
            <w:noWrap/>
            <w:vAlign w:val="bottom"/>
            <w:hideMark/>
          </w:tcPr>
          <w:p w14:paraId="3D74854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893</w:t>
            </w:r>
          </w:p>
        </w:tc>
        <w:tc>
          <w:tcPr>
            <w:tcW w:w="835" w:type="pct"/>
            <w:tcBorders>
              <w:top w:val="nil"/>
              <w:left w:val="nil"/>
              <w:bottom w:val="single" w:sz="4" w:space="0" w:color="auto"/>
              <w:right w:val="single" w:sz="4" w:space="0" w:color="auto"/>
            </w:tcBorders>
            <w:shd w:val="clear" w:color="000000" w:fill="FFFFFF"/>
            <w:noWrap/>
            <w:vAlign w:val="bottom"/>
            <w:hideMark/>
          </w:tcPr>
          <w:p w14:paraId="3A297C2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889</w:t>
            </w:r>
          </w:p>
        </w:tc>
      </w:tr>
      <w:tr w:rsidR="00E85CCF" w:rsidRPr="00E85CCF" w14:paraId="421AEDC4" w14:textId="77777777" w:rsidTr="005A1C8B">
        <w:trPr>
          <w:trHeight w:val="300"/>
        </w:trPr>
        <w:tc>
          <w:tcPr>
            <w:tcW w:w="833"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E3DFA72"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Age</w:t>
            </w:r>
          </w:p>
        </w:tc>
        <w:tc>
          <w:tcPr>
            <w:tcW w:w="4167" w:type="pct"/>
            <w:gridSpan w:val="5"/>
            <w:tcBorders>
              <w:top w:val="single" w:sz="4" w:space="0" w:color="auto"/>
              <w:left w:val="nil"/>
              <w:bottom w:val="single" w:sz="4" w:space="0" w:color="auto"/>
              <w:right w:val="single" w:sz="4" w:space="0" w:color="000000"/>
            </w:tcBorders>
            <w:shd w:val="clear" w:color="auto" w:fill="D9D9D9" w:themeFill="background1" w:themeFillShade="D9"/>
            <w:noWrap/>
            <w:vAlign w:val="bottom"/>
            <w:hideMark/>
          </w:tcPr>
          <w:p w14:paraId="5ABDE584" w14:textId="77777777" w:rsidR="005A1C8B" w:rsidRPr="00E85CCF" w:rsidRDefault="005A1C8B" w:rsidP="0061516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72049322"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1E2058DD"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0 years</w:t>
            </w:r>
          </w:p>
        </w:tc>
        <w:tc>
          <w:tcPr>
            <w:tcW w:w="833" w:type="pct"/>
            <w:tcBorders>
              <w:top w:val="nil"/>
              <w:left w:val="nil"/>
              <w:bottom w:val="single" w:sz="4" w:space="0" w:color="auto"/>
              <w:right w:val="single" w:sz="4" w:space="0" w:color="auto"/>
            </w:tcBorders>
            <w:shd w:val="clear" w:color="000000" w:fill="FFFFFF"/>
            <w:noWrap/>
            <w:vAlign w:val="bottom"/>
            <w:hideMark/>
          </w:tcPr>
          <w:p w14:paraId="59FDD5E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w:t>
            </w:r>
          </w:p>
        </w:tc>
        <w:tc>
          <w:tcPr>
            <w:tcW w:w="833" w:type="pct"/>
            <w:tcBorders>
              <w:top w:val="nil"/>
              <w:left w:val="nil"/>
              <w:bottom w:val="single" w:sz="4" w:space="0" w:color="auto"/>
              <w:right w:val="single" w:sz="4" w:space="0" w:color="auto"/>
            </w:tcBorders>
            <w:shd w:val="clear" w:color="000000" w:fill="FFFFFF"/>
            <w:noWrap/>
            <w:vAlign w:val="bottom"/>
            <w:hideMark/>
          </w:tcPr>
          <w:p w14:paraId="7A03BA8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w:t>
            </w:r>
          </w:p>
        </w:tc>
        <w:tc>
          <w:tcPr>
            <w:tcW w:w="833" w:type="pct"/>
            <w:tcBorders>
              <w:top w:val="nil"/>
              <w:left w:val="nil"/>
              <w:bottom w:val="single" w:sz="4" w:space="0" w:color="auto"/>
              <w:right w:val="single" w:sz="4" w:space="0" w:color="auto"/>
            </w:tcBorders>
            <w:shd w:val="clear" w:color="000000" w:fill="FFFFFF"/>
            <w:noWrap/>
            <w:vAlign w:val="bottom"/>
            <w:hideMark/>
          </w:tcPr>
          <w:p w14:paraId="7C18F04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w:t>
            </w:r>
          </w:p>
        </w:tc>
        <w:tc>
          <w:tcPr>
            <w:tcW w:w="833" w:type="pct"/>
            <w:tcBorders>
              <w:top w:val="nil"/>
              <w:left w:val="nil"/>
              <w:bottom w:val="single" w:sz="4" w:space="0" w:color="auto"/>
              <w:right w:val="single" w:sz="4" w:space="0" w:color="auto"/>
            </w:tcBorders>
            <w:shd w:val="clear" w:color="000000" w:fill="FFFFFF"/>
            <w:noWrap/>
            <w:vAlign w:val="bottom"/>
            <w:hideMark/>
          </w:tcPr>
          <w:p w14:paraId="63C6455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w:t>
            </w:r>
          </w:p>
        </w:tc>
        <w:tc>
          <w:tcPr>
            <w:tcW w:w="835" w:type="pct"/>
            <w:tcBorders>
              <w:top w:val="nil"/>
              <w:left w:val="nil"/>
              <w:bottom w:val="single" w:sz="4" w:space="0" w:color="auto"/>
              <w:right w:val="single" w:sz="4" w:space="0" w:color="auto"/>
            </w:tcBorders>
            <w:shd w:val="clear" w:color="000000" w:fill="FFFFFF"/>
            <w:noWrap/>
            <w:vAlign w:val="bottom"/>
            <w:hideMark/>
          </w:tcPr>
          <w:p w14:paraId="485EA59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r>
      <w:tr w:rsidR="00E85CCF" w:rsidRPr="00E85CCF" w14:paraId="044A9FCA"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348D7F68"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33" w:type="pct"/>
            <w:tcBorders>
              <w:top w:val="nil"/>
              <w:left w:val="nil"/>
              <w:bottom w:val="single" w:sz="4" w:space="0" w:color="auto"/>
              <w:right w:val="single" w:sz="4" w:space="0" w:color="auto"/>
            </w:tcBorders>
            <w:shd w:val="clear" w:color="000000" w:fill="FFFFFF"/>
            <w:noWrap/>
            <w:vAlign w:val="bottom"/>
            <w:hideMark/>
          </w:tcPr>
          <w:p w14:paraId="335D7C98"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309</w:t>
            </w:r>
          </w:p>
        </w:tc>
        <w:tc>
          <w:tcPr>
            <w:tcW w:w="833" w:type="pct"/>
            <w:tcBorders>
              <w:top w:val="nil"/>
              <w:left w:val="nil"/>
              <w:bottom w:val="single" w:sz="4" w:space="0" w:color="auto"/>
              <w:right w:val="single" w:sz="4" w:space="0" w:color="auto"/>
            </w:tcBorders>
            <w:shd w:val="clear" w:color="000000" w:fill="FFFFFF"/>
            <w:noWrap/>
            <w:vAlign w:val="bottom"/>
            <w:hideMark/>
          </w:tcPr>
          <w:p w14:paraId="2481957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317</w:t>
            </w:r>
          </w:p>
        </w:tc>
        <w:tc>
          <w:tcPr>
            <w:tcW w:w="833" w:type="pct"/>
            <w:tcBorders>
              <w:top w:val="nil"/>
              <w:left w:val="nil"/>
              <w:bottom w:val="single" w:sz="4" w:space="0" w:color="auto"/>
              <w:right w:val="single" w:sz="4" w:space="0" w:color="auto"/>
            </w:tcBorders>
            <w:shd w:val="clear" w:color="000000" w:fill="FFFFFF"/>
            <w:noWrap/>
            <w:vAlign w:val="bottom"/>
            <w:hideMark/>
          </w:tcPr>
          <w:p w14:paraId="1A4F72D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450</w:t>
            </w:r>
          </w:p>
        </w:tc>
        <w:tc>
          <w:tcPr>
            <w:tcW w:w="833" w:type="pct"/>
            <w:tcBorders>
              <w:top w:val="nil"/>
              <w:left w:val="nil"/>
              <w:bottom w:val="single" w:sz="4" w:space="0" w:color="auto"/>
              <w:right w:val="single" w:sz="4" w:space="0" w:color="auto"/>
            </w:tcBorders>
            <w:shd w:val="clear" w:color="000000" w:fill="FFFFFF"/>
            <w:noWrap/>
            <w:vAlign w:val="bottom"/>
            <w:hideMark/>
          </w:tcPr>
          <w:p w14:paraId="74F6351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488</w:t>
            </w:r>
          </w:p>
        </w:tc>
        <w:tc>
          <w:tcPr>
            <w:tcW w:w="835" w:type="pct"/>
            <w:tcBorders>
              <w:top w:val="nil"/>
              <w:left w:val="nil"/>
              <w:bottom w:val="single" w:sz="4" w:space="0" w:color="auto"/>
              <w:right w:val="single" w:sz="4" w:space="0" w:color="auto"/>
            </w:tcBorders>
            <w:shd w:val="clear" w:color="000000" w:fill="FFFFFF"/>
            <w:noWrap/>
            <w:vAlign w:val="bottom"/>
            <w:hideMark/>
          </w:tcPr>
          <w:p w14:paraId="245FA506"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444</w:t>
            </w:r>
          </w:p>
        </w:tc>
      </w:tr>
      <w:tr w:rsidR="00E85CCF" w:rsidRPr="00E85CCF" w14:paraId="14FAEBCD"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3DE0BC3C"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33" w:type="pct"/>
            <w:tcBorders>
              <w:top w:val="nil"/>
              <w:left w:val="nil"/>
              <w:bottom w:val="single" w:sz="4" w:space="0" w:color="auto"/>
              <w:right w:val="single" w:sz="4" w:space="0" w:color="auto"/>
            </w:tcBorders>
            <w:shd w:val="clear" w:color="000000" w:fill="FFFFFF"/>
            <w:noWrap/>
            <w:vAlign w:val="bottom"/>
            <w:hideMark/>
          </w:tcPr>
          <w:p w14:paraId="71A217F2"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349</w:t>
            </w:r>
          </w:p>
        </w:tc>
        <w:tc>
          <w:tcPr>
            <w:tcW w:w="833" w:type="pct"/>
            <w:tcBorders>
              <w:top w:val="nil"/>
              <w:left w:val="nil"/>
              <w:bottom w:val="single" w:sz="4" w:space="0" w:color="auto"/>
              <w:right w:val="single" w:sz="4" w:space="0" w:color="auto"/>
            </w:tcBorders>
            <w:shd w:val="clear" w:color="000000" w:fill="FFFFFF"/>
            <w:noWrap/>
            <w:vAlign w:val="bottom"/>
            <w:hideMark/>
          </w:tcPr>
          <w:p w14:paraId="727D8A0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366</w:t>
            </w:r>
          </w:p>
        </w:tc>
        <w:tc>
          <w:tcPr>
            <w:tcW w:w="833" w:type="pct"/>
            <w:tcBorders>
              <w:top w:val="nil"/>
              <w:left w:val="nil"/>
              <w:bottom w:val="single" w:sz="4" w:space="0" w:color="auto"/>
              <w:right w:val="single" w:sz="4" w:space="0" w:color="auto"/>
            </w:tcBorders>
            <w:shd w:val="clear" w:color="000000" w:fill="FFFFFF"/>
            <w:noWrap/>
            <w:vAlign w:val="bottom"/>
            <w:hideMark/>
          </w:tcPr>
          <w:p w14:paraId="5526580F"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547</w:t>
            </w:r>
          </w:p>
        </w:tc>
        <w:tc>
          <w:tcPr>
            <w:tcW w:w="833" w:type="pct"/>
            <w:tcBorders>
              <w:top w:val="nil"/>
              <w:left w:val="nil"/>
              <w:bottom w:val="single" w:sz="4" w:space="0" w:color="auto"/>
              <w:right w:val="single" w:sz="4" w:space="0" w:color="auto"/>
            </w:tcBorders>
            <w:shd w:val="clear" w:color="000000" w:fill="FFFFFF"/>
            <w:noWrap/>
            <w:vAlign w:val="bottom"/>
            <w:hideMark/>
          </w:tcPr>
          <w:p w14:paraId="3B0D25F8"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590</w:t>
            </w:r>
          </w:p>
        </w:tc>
        <w:tc>
          <w:tcPr>
            <w:tcW w:w="835" w:type="pct"/>
            <w:tcBorders>
              <w:top w:val="nil"/>
              <w:left w:val="nil"/>
              <w:bottom w:val="single" w:sz="4" w:space="0" w:color="auto"/>
              <w:right w:val="single" w:sz="4" w:space="0" w:color="auto"/>
            </w:tcBorders>
            <w:shd w:val="clear" w:color="000000" w:fill="FFFFFF"/>
            <w:noWrap/>
            <w:vAlign w:val="bottom"/>
            <w:hideMark/>
          </w:tcPr>
          <w:p w14:paraId="027671DD"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582</w:t>
            </w:r>
          </w:p>
        </w:tc>
      </w:tr>
      <w:tr w:rsidR="00E85CCF" w:rsidRPr="00E85CCF" w14:paraId="01A0240F"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7934DA02"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3" w:type="pct"/>
            <w:tcBorders>
              <w:top w:val="nil"/>
              <w:left w:val="nil"/>
              <w:bottom w:val="single" w:sz="4" w:space="0" w:color="auto"/>
              <w:right w:val="single" w:sz="4" w:space="0" w:color="auto"/>
            </w:tcBorders>
            <w:shd w:val="clear" w:color="000000" w:fill="FFFFFF"/>
            <w:noWrap/>
            <w:vAlign w:val="bottom"/>
            <w:hideMark/>
          </w:tcPr>
          <w:p w14:paraId="7B9C7AF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299</w:t>
            </w:r>
          </w:p>
        </w:tc>
        <w:tc>
          <w:tcPr>
            <w:tcW w:w="833" w:type="pct"/>
            <w:tcBorders>
              <w:top w:val="nil"/>
              <w:left w:val="nil"/>
              <w:bottom w:val="single" w:sz="4" w:space="0" w:color="auto"/>
              <w:right w:val="single" w:sz="4" w:space="0" w:color="auto"/>
            </w:tcBorders>
            <w:shd w:val="clear" w:color="000000" w:fill="FFFFFF"/>
            <w:noWrap/>
            <w:vAlign w:val="bottom"/>
            <w:hideMark/>
          </w:tcPr>
          <w:p w14:paraId="3D25E923"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329</w:t>
            </w:r>
          </w:p>
        </w:tc>
        <w:tc>
          <w:tcPr>
            <w:tcW w:w="833" w:type="pct"/>
            <w:tcBorders>
              <w:top w:val="nil"/>
              <w:left w:val="nil"/>
              <w:bottom w:val="single" w:sz="4" w:space="0" w:color="auto"/>
              <w:right w:val="single" w:sz="4" w:space="0" w:color="auto"/>
            </w:tcBorders>
            <w:shd w:val="clear" w:color="000000" w:fill="FFFFFF"/>
            <w:noWrap/>
            <w:vAlign w:val="bottom"/>
            <w:hideMark/>
          </w:tcPr>
          <w:p w14:paraId="726DBF59"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516</w:t>
            </w:r>
          </w:p>
        </w:tc>
        <w:tc>
          <w:tcPr>
            <w:tcW w:w="833" w:type="pct"/>
            <w:tcBorders>
              <w:top w:val="nil"/>
              <w:left w:val="nil"/>
              <w:bottom w:val="single" w:sz="4" w:space="0" w:color="auto"/>
              <w:right w:val="single" w:sz="4" w:space="0" w:color="auto"/>
            </w:tcBorders>
            <w:shd w:val="clear" w:color="000000" w:fill="FFFFFF"/>
            <w:noWrap/>
            <w:vAlign w:val="bottom"/>
            <w:hideMark/>
          </w:tcPr>
          <w:p w14:paraId="7752BF27"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627</w:t>
            </w:r>
          </w:p>
        </w:tc>
        <w:tc>
          <w:tcPr>
            <w:tcW w:w="835" w:type="pct"/>
            <w:tcBorders>
              <w:top w:val="nil"/>
              <w:left w:val="nil"/>
              <w:bottom w:val="single" w:sz="4" w:space="0" w:color="auto"/>
              <w:right w:val="single" w:sz="4" w:space="0" w:color="auto"/>
            </w:tcBorders>
            <w:shd w:val="clear" w:color="000000" w:fill="FFFFFF"/>
            <w:noWrap/>
            <w:vAlign w:val="bottom"/>
            <w:hideMark/>
          </w:tcPr>
          <w:p w14:paraId="3C7C24E4"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616</w:t>
            </w:r>
          </w:p>
        </w:tc>
      </w:tr>
      <w:tr w:rsidR="00E85CCF" w:rsidRPr="00E85CCF" w14:paraId="30E00AF1" w14:textId="77777777" w:rsidTr="005A1C8B">
        <w:trPr>
          <w:trHeight w:val="300"/>
        </w:trPr>
        <w:tc>
          <w:tcPr>
            <w:tcW w:w="833" w:type="pct"/>
            <w:tcBorders>
              <w:top w:val="nil"/>
              <w:left w:val="single" w:sz="4" w:space="0" w:color="auto"/>
              <w:bottom w:val="single" w:sz="4" w:space="0" w:color="auto"/>
              <w:right w:val="single" w:sz="4" w:space="0" w:color="auto"/>
            </w:tcBorders>
            <w:shd w:val="clear" w:color="000000" w:fill="FFFFFF"/>
            <w:noWrap/>
            <w:vAlign w:val="bottom"/>
            <w:hideMark/>
          </w:tcPr>
          <w:p w14:paraId="77941622" w14:textId="77777777" w:rsidR="005A1C8B" w:rsidRPr="00E85CCF" w:rsidRDefault="005A1C8B" w:rsidP="005A1C8B">
            <w:pPr>
              <w:widowControl/>
              <w:overflowPunct/>
              <w:autoSpaceDE/>
              <w:autoSpaceDN/>
              <w:adjustRightInd/>
              <w:jc w:val="both"/>
              <w:textAlignment w:val="auto"/>
              <w:rPr>
                <w:rFonts w:ascii="Times New Roman" w:hAnsi="Times New Roman"/>
                <w:b/>
                <w:bCs/>
                <w:szCs w:val="24"/>
                <w:lang w:eastAsia="en-GB"/>
              </w:rPr>
            </w:pPr>
            <w:r w:rsidRPr="00E85CCF">
              <w:rPr>
                <w:rFonts w:ascii="Times New Roman" w:hAnsi="Times New Roman"/>
                <w:b/>
                <w:bCs/>
                <w:szCs w:val="24"/>
                <w:lang w:eastAsia="en-GB"/>
              </w:rPr>
              <w:t>16 to 17</w:t>
            </w:r>
          </w:p>
        </w:tc>
        <w:tc>
          <w:tcPr>
            <w:tcW w:w="833" w:type="pct"/>
            <w:tcBorders>
              <w:top w:val="nil"/>
              <w:left w:val="nil"/>
              <w:bottom w:val="single" w:sz="4" w:space="0" w:color="auto"/>
              <w:right w:val="single" w:sz="4" w:space="0" w:color="auto"/>
            </w:tcBorders>
            <w:shd w:val="clear" w:color="000000" w:fill="FFFFFF"/>
            <w:noWrap/>
            <w:vAlign w:val="bottom"/>
            <w:hideMark/>
          </w:tcPr>
          <w:p w14:paraId="0722098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w:t>
            </w:r>
          </w:p>
        </w:tc>
        <w:tc>
          <w:tcPr>
            <w:tcW w:w="833" w:type="pct"/>
            <w:tcBorders>
              <w:top w:val="nil"/>
              <w:left w:val="nil"/>
              <w:bottom w:val="single" w:sz="4" w:space="0" w:color="auto"/>
              <w:right w:val="single" w:sz="4" w:space="0" w:color="auto"/>
            </w:tcBorders>
            <w:shd w:val="clear" w:color="000000" w:fill="FFFFFF"/>
            <w:noWrap/>
            <w:vAlign w:val="bottom"/>
            <w:hideMark/>
          </w:tcPr>
          <w:p w14:paraId="3FD3F960"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w:t>
            </w:r>
          </w:p>
        </w:tc>
        <w:tc>
          <w:tcPr>
            <w:tcW w:w="833" w:type="pct"/>
            <w:tcBorders>
              <w:top w:val="nil"/>
              <w:left w:val="nil"/>
              <w:bottom w:val="single" w:sz="4" w:space="0" w:color="auto"/>
              <w:right w:val="single" w:sz="4" w:space="0" w:color="auto"/>
            </w:tcBorders>
            <w:shd w:val="clear" w:color="000000" w:fill="FFFFFF"/>
            <w:noWrap/>
            <w:vAlign w:val="bottom"/>
            <w:hideMark/>
          </w:tcPr>
          <w:p w14:paraId="4212AB58"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w:t>
            </w:r>
          </w:p>
        </w:tc>
        <w:tc>
          <w:tcPr>
            <w:tcW w:w="833" w:type="pct"/>
            <w:tcBorders>
              <w:top w:val="nil"/>
              <w:left w:val="nil"/>
              <w:bottom w:val="single" w:sz="4" w:space="0" w:color="auto"/>
              <w:right w:val="single" w:sz="4" w:space="0" w:color="auto"/>
            </w:tcBorders>
            <w:shd w:val="clear" w:color="000000" w:fill="FFFFFF"/>
            <w:noWrap/>
            <w:vAlign w:val="bottom"/>
            <w:hideMark/>
          </w:tcPr>
          <w:p w14:paraId="61443625"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129</w:t>
            </w:r>
          </w:p>
        </w:tc>
        <w:tc>
          <w:tcPr>
            <w:tcW w:w="835" w:type="pct"/>
            <w:tcBorders>
              <w:top w:val="nil"/>
              <w:left w:val="nil"/>
              <w:bottom w:val="single" w:sz="4" w:space="0" w:color="auto"/>
              <w:right w:val="single" w:sz="4" w:space="0" w:color="auto"/>
            </w:tcBorders>
            <w:shd w:val="clear" w:color="000000" w:fill="FFFFFF"/>
            <w:noWrap/>
            <w:vAlign w:val="bottom"/>
            <w:hideMark/>
          </w:tcPr>
          <w:p w14:paraId="10DE07DB" w14:textId="77777777" w:rsidR="005A1C8B" w:rsidRPr="00E85CCF" w:rsidRDefault="005A1C8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163</w:t>
            </w:r>
          </w:p>
        </w:tc>
      </w:tr>
      <w:tr w:rsidR="00E85CCF" w:rsidRPr="00E85CCF" w14:paraId="7A9AA85F" w14:textId="77777777" w:rsidTr="005A1C8B">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E1083BD" w14:textId="77777777" w:rsidR="005A1C8B" w:rsidRPr="00E85CCF" w:rsidRDefault="005A1C8B"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E85CCF" w:rsidRPr="00E85CCF" w14:paraId="489BCFF4" w14:textId="77777777" w:rsidTr="005A1C8B">
        <w:trPr>
          <w:trHeight w:val="1004"/>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tcPr>
          <w:p w14:paraId="1A3A45FE" w14:textId="77777777" w:rsidR="005A1C8B" w:rsidRPr="00E85CCF" w:rsidRDefault="005A1C8B" w:rsidP="005A1C8B">
            <w:pPr>
              <w:widowControl/>
              <w:overflowPunct/>
              <w:autoSpaceDE/>
              <w:autoSpaceDN/>
              <w:adjustRightInd/>
              <w:textAlignment w:val="auto"/>
              <w:rPr>
                <w:rFonts w:ascii="Times New Roman" w:hAnsi="Times New Roman"/>
                <w:szCs w:val="24"/>
                <w:shd w:val="clear" w:color="auto" w:fill="FAFAFA"/>
              </w:rPr>
            </w:pPr>
            <w:r w:rsidRPr="00E85CCF">
              <w:rPr>
                <w:rFonts w:ascii="Times New Roman" w:hAnsi="Times New Roman"/>
                <w:szCs w:val="24"/>
                <w:shd w:val="clear" w:color="auto" w:fill="FAFAFA"/>
              </w:rPr>
              <w:t xml:space="preserve">1. Income support is a means tested benefit that enables all households in Guernsey and Alderney to access financial support sufficient to ensure an acceptable standard of living. For more information see: </w:t>
            </w:r>
            <w:hyperlink r:id="rId26" w:history="1">
              <w:r w:rsidRPr="00E85CCF">
                <w:rPr>
                  <w:rStyle w:val="Hyperlink"/>
                  <w:rFonts w:ascii="Times New Roman" w:hAnsi="Times New Roman"/>
                  <w:color w:val="auto"/>
                  <w:szCs w:val="24"/>
                </w:rPr>
                <w:t>Income support - States of Guernsey (gov.gg)</w:t>
              </w:r>
            </w:hyperlink>
          </w:p>
        </w:tc>
      </w:tr>
    </w:tbl>
    <w:p w14:paraId="747F4055" w14:textId="1D9257A5" w:rsidR="005A1C8B" w:rsidRPr="00E85CCF" w:rsidRDefault="005A1C8B" w:rsidP="002D0708">
      <w:pPr>
        <w:pStyle w:val="DeptBullets"/>
        <w:numPr>
          <w:ilvl w:val="0"/>
          <w:numId w:val="0"/>
        </w:numPr>
        <w:rPr>
          <w:rFonts w:ascii="Times New Roman" w:hAnsi="Times New Roman"/>
          <w:szCs w:val="24"/>
          <w:u w:val="single"/>
        </w:rPr>
      </w:pPr>
    </w:p>
    <w:p w14:paraId="1DA000C0" w14:textId="77777777" w:rsidR="002D7E53" w:rsidRDefault="002D7E53">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A69BF94" w14:textId="07DF53D6"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Jersey:</w:t>
      </w:r>
    </w:p>
    <w:p w14:paraId="5382F753" w14:textId="77777777" w:rsidR="00243292" w:rsidRPr="00E85CCF" w:rsidRDefault="003A348C" w:rsidP="00B96FD9">
      <w:pPr>
        <w:pStyle w:val="DeptBullets"/>
        <w:numPr>
          <w:ilvl w:val="0"/>
          <w:numId w:val="0"/>
        </w:numPr>
        <w:spacing w:after="0"/>
        <w:rPr>
          <w:rFonts w:ascii="Times New Roman" w:hAnsi="Times New Roman"/>
          <w:szCs w:val="24"/>
          <w:lang w:eastAsia="en-GB"/>
        </w:rPr>
      </w:pPr>
      <w:r w:rsidRPr="00E85CCF">
        <w:rPr>
          <w:rFonts w:ascii="Times New Roman" w:hAnsi="Times New Roman"/>
          <w:szCs w:val="24"/>
          <w:lang w:eastAsia="en-GB"/>
        </w:rPr>
        <w:t>The data below indicates those pupils in receipt of Jersey Premium. This is a targeted funding programme where schools are allocated additional funding on a per pupil basis for:</w:t>
      </w:r>
    </w:p>
    <w:p w14:paraId="4FE142BD" w14:textId="0B0B826F" w:rsidR="00F85C90" w:rsidRPr="00E85CCF" w:rsidRDefault="003A348C" w:rsidP="0082695D">
      <w:pPr>
        <w:pStyle w:val="DeptBullets"/>
        <w:numPr>
          <w:ilvl w:val="0"/>
          <w:numId w:val="13"/>
        </w:numPr>
        <w:spacing w:after="0"/>
        <w:rPr>
          <w:rFonts w:ascii="Times New Roman" w:hAnsi="Times New Roman"/>
          <w:szCs w:val="24"/>
          <w:lang w:eastAsia="en-GB"/>
        </w:rPr>
      </w:pPr>
      <w:r w:rsidRPr="00E85CCF">
        <w:rPr>
          <w:rFonts w:ascii="Times New Roman" w:hAnsi="Times New Roman"/>
          <w:szCs w:val="24"/>
          <w:lang w:eastAsia="en-GB"/>
        </w:rPr>
        <w:t>Pupils who are or have ever been Children Looked After</w:t>
      </w:r>
      <w:r w:rsidR="006734B7">
        <w:rPr>
          <w:rFonts w:ascii="Times New Roman" w:hAnsi="Times New Roman"/>
          <w:szCs w:val="24"/>
          <w:lang w:eastAsia="en-GB"/>
        </w:rPr>
        <w:t>.</w:t>
      </w:r>
    </w:p>
    <w:p w14:paraId="7BCA0F72" w14:textId="5397811D" w:rsidR="00F85C90" w:rsidRPr="00E85CCF" w:rsidRDefault="003A348C" w:rsidP="0082695D">
      <w:pPr>
        <w:pStyle w:val="DeptBullets"/>
        <w:numPr>
          <w:ilvl w:val="0"/>
          <w:numId w:val="13"/>
        </w:numPr>
        <w:spacing w:after="0"/>
        <w:rPr>
          <w:rFonts w:ascii="Times New Roman" w:hAnsi="Times New Roman"/>
          <w:szCs w:val="24"/>
          <w:lang w:eastAsia="en-GB"/>
        </w:rPr>
      </w:pPr>
      <w:r w:rsidRPr="00E85CCF">
        <w:rPr>
          <w:rFonts w:ascii="Times New Roman" w:hAnsi="Times New Roman"/>
          <w:szCs w:val="24"/>
          <w:lang w:eastAsia="en-GB"/>
        </w:rPr>
        <w:t>Pupils from households which have recently claimed Income Support</w:t>
      </w:r>
      <w:r w:rsidR="006734B7">
        <w:rPr>
          <w:rFonts w:ascii="Times New Roman" w:hAnsi="Times New Roman"/>
          <w:szCs w:val="24"/>
          <w:lang w:eastAsia="en-GB"/>
        </w:rPr>
        <w:t>.</w:t>
      </w:r>
    </w:p>
    <w:p w14:paraId="28529D19" w14:textId="3A08BB43" w:rsidR="00B96FD9" w:rsidRPr="00E85CCF" w:rsidRDefault="003A348C" w:rsidP="0082695D">
      <w:pPr>
        <w:pStyle w:val="DeptBullets"/>
        <w:numPr>
          <w:ilvl w:val="0"/>
          <w:numId w:val="13"/>
        </w:numPr>
        <w:spacing w:after="0"/>
        <w:rPr>
          <w:rFonts w:ascii="Times New Roman" w:hAnsi="Times New Roman"/>
          <w:szCs w:val="24"/>
          <w:lang w:eastAsia="en-GB"/>
        </w:rPr>
      </w:pPr>
      <w:r w:rsidRPr="00E85CCF">
        <w:rPr>
          <w:rFonts w:ascii="Times New Roman" w:hAnsi="Times New Roman"/>
          <w:szCs w:val="24"/>
          <w:lang w:eastAsia="en-GB"/>
        </w:rPr>
        <w:t>Pupils from households with 'Registered' status that would qualify to claim</w:t>
      </w:r>
      <w:r w:rsidR="006734B7">
        <w:rPr>
          <w:rFonts w:ascii="Times New Roman" w:hAnsi="Times New Roman"/>
          <w:szCs w:val="24"/>
          <w:lang w:eastAsia="en-GB"/>
        </w:rPr>
        <w:t>.</w:t>
      </w:r>
      <w:r w:rsidRPr="00E85CCF">
        <w:rPr>
          <w:rFonts w:ascii="Times New Roman" w:hAnsi="Times New Roman"/>
          <w:szCs w:val="24"/>
          <w:lang w:eastAsia="en-GB"/>
        </w:rPr>
        <w:t xml:space="preserve"> Income Support if they had lived in Jersey for five years</w:t>
      </w:r>
      <w:r w:rsidR="006734B7">
        <w:rPr>
          <w:rFonts w:ascii="Times New Roman" w:hAnsi="Times New Roman"/>
          <w:szCs w:val="24"/>
          <w:lang w:eastAsia="en-GB"/>
        </w:rPr>
        <w:t>.</w:t>
      </w:r>
    </w:p>
    <w:p w14:paraId="2D624B53" w14:textId="77777777" w:rsidR="00B96FD9" w:rsidRPr="00E85CCF" w:rsidRDefault="00B96FD9" w:rsidP="00B96FD9">
      <w:pPr>
        <w:pStyle w:val="DeptBullets"/>
        <w:numPr>
          <w:ilvl w:val="0"/>
          <w:numId w:val="0"/>
        </w:numPr>
        <w:spacing w:after="0"/>
        <w:ind w:left="720"/>
        <w:rPr>
          <w:rFonts w:ascii="Times New Roman" w:hAnsi="Times New Roman"/>
          <w:szCs w:val="24"/>
          <w:lang w:eastAsia="en-GB"/>
        </w:rPr>
      </w:pPr>
    </w:p>
    <w:p w14:paraId="4031A980" w14:textId="3663596B" w:rsidR="003A348C" w:rsidRPr="00E85CCF" w:rsidRDefault="003A348C" w:rsidP="00B96FD9">
      <w:pPr>
        <w:pStyle w:val="DeptBullets"/>
        <w:numPr>
          <w:ilvl w:val="0"/>
          <w:numId w:val="0"/>
        </w:numPr>
        <w:rPr>
          <w:rFonts w:ascii="Times New Roman" w:hAnsi="Times New Roman"/>
          <w:szCs w:val="24"/>
          <w:lang w:eastAsia="en-GB"/>
        </w:rPr>
      </w:pPr>
      <w:r w:rsidRPr="00E85CCF">
        <w:rPr>
          <w:rFonts w:ascii="Times New Roman" w:hAnsi="Times New Roman"/>
          <w:szCs w:val="24"/>
          <w:lang w:eastAsia="en-GB"/>
        </w:rPr>
        <w:t>Jersey Premium data is captured as part of the autumn census each academic year. As such, the data for 2021 is not yet available. Data shows all data for Government of Jersey schools, from Reception to Year 11.</w:t>
      </w:r>
    </w:p>
    <w:tbl>
      <w:tblPr>
        <w:tblW w:w="5000" w:type="pct"/>
        <w:tblLook w:val="04A0" w:firstRow="1" w:lastRow="0" w:firstColumn="1" w:lastColumn="0" w:noHBand="0" w:noVBand="1"/>
      </w:tblPr>
      <w:tblGrid>
        <w:gridCol w:w="2670"/>
        <w:gridCol w:w="1382"/>
        <w:gridCol w:w="1382"/>
        <w:gridCol w:w="1382"/>
        <w:gridCol w:w="1480"/>
      </w:tblGrid>
      <w:tr w:rsidR="00E85CCF" w:rsidRPr="00E85CCF" w14:paraId="5B84D8BF" w14:textId="77777777" w:rsidTr="00C450CD">
        <w:trPr>
          <w:trHeight w:val="72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C405835" w14:textId="434CEEF6" w:rsidR="003A348C" w:rsidRPr="00E85CCF" w:rsidRDefault="00500A9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59.</w:t>
            </w:r>
            <w:r>
              <w:rPr>
                <w:rFonts w:ascii="Times New Roman" w:hAnsi="Times New Roman"/>
                <w:b/>
                <w:bCs/>
                <w:szCs w:val="24"/>
                <w:lang w:eastAsia="en-GB"/>
              </w:rPr>
              <w:t xml:space="preserve"> </w:t>
            </w:r>
            <w:r w:rsidR="003A348C" w:rsidRPr="00E85CCF">
              <w:rPr>
                <w:rFonts w:ascii="Times New Roman" w:hAnsi="Times New Roman"/>
                <w:b/>
                <w:bCs/>
                <w:szCs w:val="24"/>
                <w:lang w:eastAsia="en-GB"/>
              </w:rPr>
              <w:t xml:space="preserve">Number of families and children receiving economic and other types of support services in </w:t>
            </w:r>
            <w:r w:rsidR="003A348C" w:rsidRPr="00E85CCF">
              <w:rPr>
                <w:rFonts w:ascii="Times New Roman" w:hAnsi="Times New Roman"/>
                <w:b/>
                <w:bCs/>
                <w:szCs w:val="24"/>
                <w:u w:val="single"/>
                <w:lang w:eastAsia="en-GB"/>
              </w:rPr>
              <w:t>Jersey</w:t>
            </w:r>
            <w:r w:rsidR="003A348C" w:rsidRPr="00E85CCF">
              <w:rPr>
                <w:rFonts w:ascii="Times New Roman" w:hAnsi="Times New Roman"/>
                <w:b/>
                <w:bCs/>
                <w:szCs w:val="24"/>
                <w:lang w:eastAsia="en-GB"/>
              </w:rPr>
              <w:t>, 2017-2020</w:t>
            </w:r>
          </w:p>
        </w:tc>
      </w:tr>
      <w:tr w:rsidR="00E85CCF" w:rsidRPr="00E85CCF" w14:paraId="6832824D" w14:textId="77777777" w:rsidTr="00C450CD">
        <w:trPr>
          <w:trHeight w:val="300"/>
        </w:trPr>
        <w:tc>
          <w:tcPr>
            <w:tcW w:w="1609" w:type="pct"/>
            <w:tcBorders>
              <w:top w:val="nil"/>
              <w:left w:val="single" w:sz="4" w:space="0" w:color="auto"/>
              <w:bottom w:val="single" w:sz="4" w:space="0" w:color="auto"/>
              <w:right w:val="single" w:sz="4" w:space="0" w:color="auto"/>
            </w:tcBorders>
            <w:shd w:val="clear" w:color="000000" w:fill="D9D9D9"/>
            <w:vAlign w:val="center"/>
            <w:hideMark/>
          </w:tcPr>
          <w:p w14:paraId="127BFC05"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3" w:type="pct"/>
            <w:tcBorders>
              <w:top w:val="nil"/>
              <w:left w:val="nil"/>
              <w:bottom w:val="single" w:sz="4" w:space="0" w:color="auto"/>
              <w:right w:val="single" w:sz="4" w:space="0" w:color="auto"/>
            </w:tcBorders>
            <w:shd w:val="clear" w:color="000000" w:fill="D9D9D9"/>
            <w:vAlign w:val="center"/>
            <w:hideMark/>
          </w:tcPr>
          <w:p w14:paraId="397FFD1F" w14:textId="77777777" w:rsidR="003A348C" w:rsidRPr="00E85CCF" w:rsidRDefault="003A348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nil"/>
              <w:left w:val="nil"/>
              <w:bottom w:val="single" w:sz="4" w:space="0" w:color="auto"/>
              <w:right w:val="single" w:sz="4" w:space="0" w:color="auto"/>
            </w:tcBorders>
            <w:shd w:val="clear" w:color="000000" w:fill="D9D9D9"/>
            <w:vAlign w:val="center"/>
            <w:hideMark/>
          </w:tcPr>
          <w:p w14:paraId="7E1E55AA" w14:textId="77777777" w:rsidR="003A348C" w:rsidRPr="00E85CCF" w:rsidRDefault="003A348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nil"/>
              <w:left w:val="nil"/>
              <w:bottom w:val="single" w:sz="4" w:space="0" w:color="auto"/>
              <w:right w:val="single" w:sz="4" w:space="0" w:color="auto"/>
            </w:tcBorders>
            <w:shd w:val="clear" w:color="000000" w:fill="D9D9D9"/>
            <w:vAlign w:val="center"/>
            <w:hideMark/>
          </w:tcPr>
          <w:p w14:paraId="6CC95EEE" w14:textId="77777777" w:rsidR="003A348C" w:rsidRPr="00E85CCF" w:rsidRDefault="003A348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92" w:type="pct"/>
            <w:tcBorders>
              <w:top w:val="nil"/>
              <w:left w:val="nil"/>
              <w:bottom w:val="single" w:sz="4" w:space="0" w:color="auto"/>
              <w:right w:val="single" w:sz="4" w:space="0" w:color="auto"/>
            </w:tcBorders>
            <w:shd w:val="clear" w:color="000000" w:fill="D9D9D9"/>
            <w:vAlign w:val="center"/>
            <w:hideMark/>
          </w:tcPr>
          <w:p w14:paraId="044BBA30" w14:textId="77777777" w:rsidR="003A348C" w:rsidRPr="00E85CCF" w:rsidRDefault="003A348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308F2CC7"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74BDAD05"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3" w:type="pct"/>
            <w:tcBorders>
              <w:top w:val="nil"/>
              <w:left w:val="nil"/>
              <w:bottom w:val="single" w:sz="4" w:space="0" w:color="auto"/>
              <w:right w:val="single" w:sz="4" w:space="0" w:color="auto"/>
            </w:tcBorders>
            <w:shd w:val="clear" w:color="auto" w:fill="auto"/>
            <w:vAlign w:val="bottom"/>
            <w:hideMark/>
          </w:tcPr>
          <w:p w14:paraId="2BA38BF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2,830</w:t>
            </w:r>
          </w:p>
        </w:tc>
        <w:tc>
          <w:tcPr>
            <w:tcW w:w="833" w:type="pct"/>
            <w:tcBorders>
              <w:top w:val="nil"/>
              <w:left w:val="nil"/>
              <w:bottom w:val="single" w:sz="4" w:space="0" w:color="auto"/>
              <w:right w:val="single" w:sz="4" w:space="0" w:color="auto"/>
            </w:tcBorders>
            <w:shd w:val="clear" w:color="auto" w:fill="auto"/>
            <w:vAlign w:val="bottom"/>
            <w:hideMark/>
          </w:tcPr>
          <w:p w14:paraId="3C3DFD11"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2,250</w:t>
            </w:r>
          </w:p>
        </w:tc>
        <w:tc>
          <w:tcPr>
            <w:tcW w:w="833" w:type="pct"/>
            <w:tcBorders>
              <w:top w:val="nil"/>
              <w:left w:val="nil"/>
              <w:bottom w:val="single" w:sz="4" w:space="0" w:color="auto"/>
              <w:right w:val="single" w:sz="4" w:space="0" w:color="auto"/>
            </w:tcBorders>
            <w:shd w:val="clear" w:color="auto" w:fill="auto"/>
            <w:vAlign w:val="bottom"/>
            <w:hideMark/>
          </w:tcPr>
          <w:p w14:paraId="312249B2"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2,470</w:t>
            </w:r>
          </w:p>
        </w:tc>
        <w:tc>
          <w:tcPr>
            <w:tcW w:w="892" w:type="pct"/>
            <w:tcBorders>
              <w:top w:val="nil"/>
              <w:left w:val="nil"/>
              <w:bottom w:val="single" w:sz="4" w:space="0" w:color="auto"/>
              <w:right w:val="single" w:sz="4" w:space="0" w:color="auto"/>
            </w:tcBorders>
            <w:shd w:val="clear" w:color="auto" w:fill="auto"/>
            <w:vAlign w:val="bottom"/>
            <w:hideMark/>
          </w:tcPr>
          <w:p w14:paraId="0B720750"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2,760</w:t>
            </w:r>
          </w:p>
        </w:tc>
      </w:tr>
      <w:tr w:rsidR="002410DA" w:rsidRPr="00E85CCF" w14:paraId="68308455" w14:textId="77777777" w:rsidTr="00C450CD">
        <w:trPr>
          <w:trHeight w:val="300"/>
        </w:trPr>
        <w:tc>
          <w:tcPr>
            <w:tcW w:w="1609" w:type="pct"/>
            <w:tcBorders>
              <w:top w:val="nil"/>
              <w:left w:val="single" w:sz="4" w:space="0" w:color="auto"/>
              <w:bottom w:val="single" w:sz="4" w:space="0" w:color="auto"/>
              <w:right w:val="single" w:sz="4" w:space="0" w:color="auto"/>
            </w:tcBorders>
            <w:shd w:val="clear" w:color="000000" w:fill="D9D9D9"/>
            <w:vAlign w:val="center"/>
            <w:hideMark/>
          </w:tcPr>
          <w:p w14:paraId="7FB5A847" w14:textId="77777777" w:rsidR="002410DA" w:rsidRPr="00E85CCF" w:rsidRDefault="002410D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91" w:type="pct"/>
            <w:gridSpan w:val="4"/>
            <w:tcBorders>
              <w:top w:val="nil"/>
              <w:left w:val="nil"/>
              <w:bottom w:val="single" w:sz="4" w:space="0" w:color="auto"/>
              <w:right w:val="single" w:sz="4" w:space="0" w:color="auto"/>
            </w:tcBorders>
            <w:shd w:val="clear" w:color="000000" w:fill="D9D9D9"/>
            <w:vAlign w:val="center"/>
            <w:hideMark/>
          </w:tcPr>
          <w:p w14:paraId="36C28247" w14:textId="0DA8C55D" w:rsidR="002410DA" w:rsidRPr="00E85CCF" w:rsidRDefault="002410DA" w:rsidP="002410DA">
            <w:pPr>
              <w:widowControl/>
              <w:overflowPunct/>
              <w:autoSpaceDE/>
              <w:autoSpaceDN/>
              <w:adjustRightInd/>
              <w:jc w:val="right"/>
              <w:textAlignment w:val="auto"/>
              <w:rPr>
                <w:rFonts w:ascii="Times New Roman" w:hAnsi="Times New Roman"/>
                <w:szCs w:val="24"/>
                <w:lang w:eastAsia="en-GB"/>
              </w:rPr>
            </w:pPr>
          </w:p>
          <w:p w14:paraId="4CCCCF10" w14:textId="62F91ADD" w:rsidR="002410DA" w:rsidRPr="00E85CCF" w:rsidRDefault="002410DA"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19A0F01"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2851A3D2"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33" w:type="pct"/>
            <w:tcBorders>
              <w:top w:val="nil"/>
              <w:left w:val="nil"/>
              <w:bottom w:val="single" w:sz="4" w:space="0" w:color="auto"/>
              <w:right w:val="single" w:sz="4" w:space="0" w:color="auto"/>
            </w:tcBorders>
            <w:shd w:val="clear" w:color="auto" w:fill="auto"/>
            <w:vAlign w:val="center"/>
            <w:hideMark/>
          </w:tcPr>
          <w:p w14:paraId="5F067B31"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1,400</w:t>
            </w:r>
          </w:p>
        </w:tc>
        <w:tc>
          <w:tcPr>
            <w:tcW w:w="833" w:type="pct"/>
            <w:tcBorders>
              <w:top w:val="nil"/>
              <w:left w:val="nil"/>
              <w:bottom w:val="single" w:sz="4" w:space="0" w:color="auto"/>
              <w:right w:val="single" w:sz="4" w:space="0" w:color="auto"/>
            </w:tcBorders>
            <w:shd w:val="clear" w:color="auto" w:fill="auto"/>
            <w:vAlign w:val="center"/>
            <w:hideMark/>
          </w:tcPr>
          <w:p w14:paraId="16B0E0B8"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1,160</w:t>
            </w:r>
          </w:p>
        </w:tc>
        <w:tc>
          <w:tcPr>
            <w:tcW w:w="833" w:type="pct"/>
            <w:tcBorders>
              <w:top w:val="nil"/>
              <w:left w:val="nil"/>
              <w:bottom w:val="single" w:sz="4" w:space="0" w:color="auto"/>
              <w:right w:val="single" w:sz="4" w:space="0" w:color="auto"/>
            </w:tcBorders>
            <w:shd w:val="clear" w:color="auto" w:fill="auto"/>
            <w:vAlign w:val="center"/>
            <w:hideMark/>
          </w:tcPr>
          <w:p w14:paraId="1AA9A520"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1,260</w:t>
            </w:r>
          </w:p>
        </w:tc>
        <w:tc>
          <w:tcPr>
            <w:tcW w:w="892" w:type="pct"/>
            <w:tcBorders>
              <w:top w:val="nil"/>
              <w:left w:val="nil"/>
              <w:bottom w:val="single" w:sz="4" w:space="0" w:color="auto"/>
              <w:right w:val="single" w:sz="4" w:space="0" w:color="auto"/>
            </w:tcBorders>
            <w:shd w:val="clear" w:color="auto" w:fill="auto"/>
            <w:vAlign w:val="center"/>
            <w:hideMark/>
          </w:tcPr>
          <w:p w14:paraId="79306B87"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1,390</w:t>
            </w:r>
          </w:p>
        </w:tc>
      </w:tr>
      <w:tr w:rsidR="00E85CCF" w:rsidRPr="00E85CCF" w14:paraId="5A2B7422"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1E3E8809"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3" w:type="pct"/>
            <w:tcBorders>
              <w:top w:val="nil"/>
              <w:left w:val="nil"/>
              <w:bottom w:val="single" w:sz="4" w:space="0" w:color="auto"/>
              <w:right w:val="single" w:sz="4" w:space="0" w:color="auto"/>
            </w:tcBorders>
            <w:shd w:val="clear" w:color="auto" w:fill="auto"/>
            <w:vAlign w:val="center"/>
            <w:hideMark/>
          </w:tcPr>
          <w:p w14:paraId="5FF57F9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1,430</w:t>
            </w:r>
          </w:p>
        </w:tc>
        <w:tc>
          <w:tcPr>
            <w:tcW w:w="833" w:type="pct"/>
            <w:tcBorders>
              <w:top w:val="nil"/>
              <w:left w:val="nil"/>
              <w:bottom w:val="single" w:sz="4" w:space="0" w:color="auto"/>
              <w:right w:val="single" w:sz="4" w:space="0" w:color="auto"/>
            </w:tcBorders>
            <w:shd w:val="clear" w:color="auto" w:fill="auto"/>
            <w:vAlign w:val="center"/>
            <w:hideMark/>
          </w:tcPr>
          <w:p w14:paraId="682D624E"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1,090</w:t>
            </w:r>
          </w:p>
        </w:tc>
        <w:tc>
          <w:tcPr>
            <w:tcW w:w="833" w:type="pct"/>
            <w:tcBorders>
              <w:top w:val="nil"/>
              <w:left w:val="nil"/>
              <w:bottom w:val="single" w:sz="4" w:space="0" w:color="auto"/>
              <w:right w:val="single" w:sz="4" w:space="0" w:color="auto"/>
            </w:tcBorders>
            <w:shd w:val="clear" w:color="auto" w:fill="auto"/>
            <w:vAlign w:val="center"/>
            <w:hideMark/>
          </w:tcPr>
          <w:p w14:paraId="302133F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1,210</w:t>
            </w:r>
          </w:p>
        </w:tc>
        <w:tc>
          <w:tcPr>
            <w:tcW w:w="892" w:type="pct"/>
            <w:tcBorders>
              <w:top w:val="nil"/>
              <w:left w:val="nil"/>
              <w:bottom w:val="single" w:sz="4" w:space="0" w:color="auto"/>
              <w:right w:val="single" w:sz="4" w:space="0" w:color="auto"/>
            </w:tcBorders>
            <w:shd w:val="clear" w:color="auto" w:fill="auto"/>
            <w:vAlign w:val="center"/>
            <w:hideMark/>
          </w:tcPr>
          <w:p w14:paraId="04D428B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1,370</w:t>
            </w:r>
          </w:p>
        </w:tc>
      </w:tr>
      <w:tr w:rsidR="002410DA" w:rsidRPr="00E85CCF" w14:paraId="449EE411" w14:textId="77777777" w:rsidTr="00C450CD">
        <w:trPr>
          <w:trHeight w:val="300"/>
        </w:trPr>
        <w:tc>
          <w:tcPr>
            <w:tcW w:w="1609" w:type="pct"/>
            <w:tcBorders>
              <w:top w:val="nil"/>
              <w:left w:val="single" w:sz="4" w:space="0" w:color="auto"/>
              <w:bottom w:val="single" w:sz="4" w:space="0" w:color="auto"/>
              <w:right w:val="single" w:sz="4" w:space="0" w:color="auto"/>
            </w:tcBorders>
            <w:shd w:val="clear" w:color="000000" w:fill="D9D9D9"/>
            <w:vAlign w:val="center"/>
            <w:hideMark/>
          </w:tcPr>
          <w:p w14:paraId="50133343" w14:textId="77777777" w:rsidR="002410DA" w:rsidRPr="00E85CCF" w:rsidRDefault="002410D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91" w:type="pct"/>
            <w:gridSpan w:val="4"/>
            <w:tcBorders>
              <w:top w:val="nil"/>
              <w:left w:val="nil"/>
              <w:bottom w:val="single" w:sz="4" w:space="0" w:color="auto"/>
              <w:right w:val="single" w:sz="4" w:space="0" w:color="auto"/>
            </w:tcBorders>
            <w:shd w:val="clear" w:color="000000" w:fill="D9D9D9"/>
            <w:vAlign w:val="center"/>
            <w:hideMark/>
          </w:tcPr>
          <w:p w14:paraId="303D8EE0" w14:textId="5008FF52" w:rsidR="002410DA" w:rsidRPr="00E85CCF" w:rsidRDefault="002410DA"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F679A58"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1EA03EF6"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33" w:type="pct"/>
            <w:tcBorders>
              <w:top w:val="nil"/>
              <w:left w:val="nil"/>
              <w:bottom w:val="single" w:sz="4" w:space="0" w:color="auto"/>
              <w:right w:val="single" w:sz="4" w:space="0" w:color="auto"/>
            </w:tcBorders>
            <w:shd w:val="clear" w:color="auto" w:fill="auto"/>
            <w:vAlign w:val="bottom"/>
            <w:hideMark/>
          </w:tcPr>
          <w:p w14:paraId="049C3498"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833" w:type="pct"/>
            <w:tcBorders>
              <w:top w:val="nil"/>
              <w:left w:val="nil"/>
              <w:bottom w:val="single" w:sz="4" w:space="0" w:color="auto"/>
              <w:right w:val="single" w:sz="4" w:space="0" w:color="auto"/>
            </w:tcBorders>
            <w:shd w:val="clear" w:color="auto" w:fill="auto"/>
            <w:vAlign w:val="bottom"/>
            <w:hideMark/>
          </w:tcPr>
          <w:p w14:paraId="779A5AC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833" w:type="pct"/>
            <w:tcBorders>
              <w:top w:val="nil"/>
              <w:left w:val="nil"/>
              <w:bottom w:val="single" w:sz="4" w:space="0" w:color="auto"/>
              <w:right w:val="single" w:sz="4" w:space="0" w:color="auto"/>
            </w:tcBorders>
            <w:shd w:val="clear" w:color="auto" w:fill="auto"/>
            <w:vAlign w:val="bottom"/>
            <w:hideMark/>
          </w:tcPr>
          <w:p w14:paraId="779A2B0F"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892" w:type="pct"/>
            <w:tcBorders>
              <w:top w:val="nil"/>
              <w:left w:val="nil"/>
              <w:bottom w:val="single" w:sz="4" w:space="0" w:color="auto"/>
              <w:right w:val="single" w:sz="4" w:space="0" w:color="auto"/>
            </w:tcBorders>
            <w:shd w:val="clear" w:color="auto" w:fill="auto"/>
            <w:vAlign w:val="bottom"/>
            <w:hideMark/>
          </w:tcPr>
          <w:p w14:paraId="7072CE77"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0D73ED26"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499308F"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33" w:type="pct"/>
            <w:tcBorders>
              <w:top w:val="nil"/>
              <w:left w:val="nil"/>
              <w:bottom w:val="single" w:sz="4" w:space="0" w:color="auto"/>
              <w:right w:val="single" w:sz="4" w:space="0" w:color="auto"/>
            </w:tcBorders>
            <w:shd w:val="clear" w:color="auto" w:fill="auto"/>
            <w:vAlign w:val="bottom"/>
            <w:hideMark/>
          </w:tcPr>
          <w:p w14:paraId="43E8AAE7"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833" w:type="pct"/>
            <w:tcBorders>
              <w:top w:val="nil"/>
              <w:left w:val="nil"/>
              <w:bottom w:val="single" w:sz="4" w:space="0" w:color="auto"/>
              <w:right w:val="single" w:sz="4" w:space="0" w:color="auto"/>
            </w:tcBorders>
            <w:shd w:val="clear" w:color="auto" w:fill="auto"/>
            <w:vAlign w:val="bottom"/>
            <w:hideMark/>
          </w:tcPr>
          <w:p w14:paraId="4FF1284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833" w:type="pct"/>
            <w:tcBorders>
              <w:top w:val="nil"/>
              <w:left w:val="nil"/>
              <w:bottom w:val="single" w:sz="4" w:space="0" w:color="auto"/>
              <w:right w:val="single" w:sz="4" w:space="0" w:color="auto"/>
            </w:tcBorders>
            <w:shd w:val="clear" w:color="auto" w:fill="auto"/>
            <w:vAlign w:val="bottom"/>
            <w:hideMark/>
          </w:tcPr>
          <w:p w14:paraId="71A3D747"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c>
          <w:tcPr>
            <w:tcW w:w="892" w:type="pct"/>
            <w:tcBorders>
              <w:top w:val="nil"/>
              <w:left w:val="nil"/>
              <w:bottom w:val="single" w:sz="4" w:space="0" w:color="auto"/>
              <w:right w:val="single" w:sz="4" w:space="0" w:color="auto"/>
            </w:tcBorders>
            <w:shd w:val="clear" w:color="auto" w:fill="auto"/>
            <w:vAlign w:val="bottom"/>
            <w:hideMark/>
          </w:tcPr>
          <w:p w14:paraId="3586BFA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r>
      <w:tr w:rsidR="00E85CCF" w:rsidRPr="00E85CCF" w14:paraId="4CFB9DC8"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335D7F1B"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33" w:type="pct"/>
            <w:tcBorders>
              <w:top w:val="nil"/>
              <w:left w:val="nil"/>
              <w:bottom w:val="single" w:sz="4" w:space="0" w:color="auto"/>
              <w:right w:val="single" w:sz="4" w:space="0" w:color="auto"/>
            </w:tcBorders>
            <w:shd w:val="clear" w:color="auto" w:fill="auto"/>
            <w:vAlign w:val="bottom"/>
            <w:hideMark/>
          </w:tcPr>
          <w:p w14:paraId="24E20068"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1,320</w:t>
            </w:r>
          </w:p>
        </w:tc>
        <w:tc>
          <w:tcPr>
            <w:tcW w:w="833" w:type="pct"/>
            <w:tcBorders>
              <w:top w:val="nil"/>
              <w:left w:val="nil"/>
              <w:bottom w:val="single" w:sz="4" w:space="0" w:color="auto"/>
              <w:right w:val="single" w:sz="4" w:space="0" w:color="auto"/>
            </w:tcBorders>
            <w:shd w:val="clear" w:color="auto" w:fill="auto"/>
            <w:vAlign w:val="bottom"/>
            <w:hideMark/>
          </w:tcPr>
          <w:p w14:paraId="0D366835"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1,050</w:t>
            </w:r>
          </w:p>
        </w:tc>
        <w:tc>
          <w:tcPr>
            <w:tcW w:w="833" w:type="pct"/>
            <w:tcBorders>
              <w:top w:val="nil"/>
              <w:left w:val="nil"/>
              <w:bottom w:val="single" w:sz="4" w:space="0" w:color="auto"/>
              <w:right w:val="single" w:sz="4" w:space="0" w:color="auto"/>
            </w:tcBorders>
            <w:shd w:val="clear" w:color="auto" w:fill="auto"/>
            <w:vAlign w:val="bottom"/>
            <w:hideMark/>
          </w:tcPr>
          <w:p w14:paraId="7B48653C"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1,150</w:t>
            </w:r>
          </w:p>
        </w:tc>
        <w:tc>
          <w:tcPr>
            <w:tcW w:w="892" w:type="pct"/>
            <w:tcBorders>
              <w:top w:val="nil"/>
              <w:left w:val="nil"/>
              <w:bottom w:val="single" w:sz="4" w:space="0" w:color="auto"/>
              <w:right w:val="single" w:sz="4" w:space="0" w:color="auto"/>
            </w:tcBorders>
            <w:shd w:val="clear" w:color="auto" w:fill="auto"/>
            <w:vAlign w:val="bottom"/>
            <w:hideMark/>
          </w:tcPr>
          <w:p w14:paraId="2360A08A"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1,260</w:t>
            </w:r>
          </w:p>
        </w:tc>
      </w:tr>
      <w:tr w:rsidR="00E85CCF" w:rsidRPr="00E85CCF" w14:paraId="7983FAC1"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6BE0DEB7"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3" w:type="pct"/>
            <w:tcBorders>
              <w:top w:val="nil"/>
              <w:left w:val="nil"/>
              <w:bottom w:val="single" w:sz="4" w:space="0" w:color="auto"/>
              <w:right w:val="single" w:sz="4" w:space="0" w:color="auto"/>
            </w:tcBorders>
            <w:shd w:val="clear" w:color="auto" w:fill="auto"/>
            <w:vAlign w:val="bottom"/>
            <w:hideMark/>
          </w:tcPr>
          <w:p w14:paraId="2CCD0340"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1,270</w:t>
            </w:r>
          </w:p>
        </w:tc>
        <w:tc>
          <w:tcPr>
            <w:tcW w:w="833" w:type="pct"/>
            <w:tcBorders>
              <w:top w:val="nil"/>
              <w:left w:val="nil"/>
              <w:bottom w:val="single" w:sz="4" w:space="0" w:color="auto"/>
              <w:right w:val="single" w:sz="4" w:space="0" w:color="auto"/>
            </w:tcBorders>
            <w:shd w:val="clear" w:color="auto" w:fill="auto"/>
            <w:vAlign w:val="bottom"/>
            <w:hideMark/>
          </w:tcPr>
          <w:p w14:paraId="50026FF6"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1,010</w:t>
            </w:r>
          </w:p>
        </w:tc>
        <w:tc>
          <w:tcPr>
            <w:tcW w:w="833" w:type="pct"/>
            <w:tcBorders>
              <w:top w:val="nil"/>
              <w:left w:val="nil"/>
              <w:bottom w:val="single" w:sz="4" w:space="0" w:color="auto"/>
              <w:right w:val="single" w:sz="4" w:space="0" w:color="auto"/>
            </w:tcBorders>
            <w:shd w:val="clear" w:color="auto" w:fill="auto"/>
            <w:vAlign w:val="bottom"/>
            <w:hideMark/>
          </w:tcPr>
          <w:p w14:paraId="088E15AD"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1,100</w:t>
            </w:r>
          </w:p>
        </w:tc>
        <w:tc>
          <w:tcPr>
            <w:tcW w:w="892" w:type="pct"/>
            <w:tcBorders>
              <w:top w:val="nil"/>
              <w:left w:val="nil"/>
              <w:bottom w:val="single" w:sz="4" w:space="0" w:color="auto"/>
              <w:right w:val="single" w:sz="4" w:space="0" w:color="auto"/>
            </w:tcBorders>
            <w:shd w:val="clear" w:color="auto" w:fill="auto"/>
            <w:vAlign w:val="bottom"/>
            <w:hideMark/>
          </w:tcPr>
          <w:p w14:paraId="4DE23123"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1,270</w:t>
            </w:r>
          </w:p>
        </w:tc>
      </w:tr>
      <w:tr w:rsidR="00E85CCF" w:rsidRPr="00E85CCF" w14:paraId="358F1658"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5737C5A8"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33" w:type="pct"/>
            <w:tcBorders>
              <w:top w:val="nil"/>
              <w:left w:val="nil"/>
              <w:bottom w:val="single" w:sz="4" w:space="0" w:color="auto"/>
              <w:right w:val="single" w:sz="4" w:space="0" w:color="auto"/>
            </w:tcBorders>
            <w:shd w:val="clear" w:color="auto" w:fill="auto"/>
            <w:vAlign w:val="bottom"/>
            <w:hideMark/>
          </w:tcPr>
          <w:p w14:paraId="11A6AE80"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833" w:type="pct"/>
            <w:tcBorders>
              <w:top w:val="nil"/>
              <w:left w:val="nil"/>
              <w:bottom w:val="single" w:sz="4" w:space="0" w:color="auto"/>
              <w:right w:val="single" w:sz="4" w:space="0" w:color="auto"/>
            </w:tcBorders>
            <w:shd w:val="clear" w:color="auto" w:fill="auto"/>
            <w:vAlign w:val="bottom"/>
            <w:hideMark/>
          </w:tcPr>
          <w:p w14:paraId="428130A1"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833" w:type="pct"/>
            <w:tcBorders>
              <w:top w:val="nil"/>
              <w:left w:val="nil"/>
              <w:bottom w:val="single" w:sz="4" w:space="0" w:color="auto"/>
              <w:right w:val="single" w:sz="4" w:space="0" w:color="auto"/>
            </w:tcBorders>
            <w:shd w:val="clear" w:color="auto" w:fill="auto"/>
            <w:vAlign w:val="bottom"/>
            <w:hideMark/>
          </w:tcPr>
          <w:p w14:paraId="713358F1"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892" w:type="pct"/>
            <w:tcBorders>
              <w:top w:val="nil"/>
              <w:left w:val="nil"/>
              <w:bottom w:val="single" w:sz="4" w:space="0" w:color="auto"/>
              <w:right w:val="single" w:sz="4" w:space="0" w:color="auto"/>
            </w:tcBorders>
            <w:shd w:val="clear" w:color="auto" w:fill="auto"/>
            <w:vAlign w:val="bottom"/>
            <w:hideMark/>
          </w:tcPr>
          <w:p w14:paraId="59E80831" w14:textId="77777777" w:rsidR="003A348C" w:rsidRPr="00E85CCF" w:rsidRDefault="003A348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r>
      <w:tr w:rsidR="00E85CCF" w:rsidRPr="00E85CCF" w14:paraId="6A5F8F73" w14:textId="77777777" w:rsidTr="00B96FD9">
        <w:trPr>
          <w:trHeight w:val="347"/>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4D58FFF1" w14:textId="77777777" w:rsidR="003A348C" w:rsidRPr="00E85CCF" w:rsidRDefault="003A348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3A348C" w:rsidRPr="00E85CCF" w14:paraId="3054355B" w14:textId="77777777" w:rsidTr="00C450CD">
        <w:trPr>
          <w:trHeight w:val="50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D288B46" w14:textId="2442EBF8" w:rsidR="00B96FD9" w:rsidRPr="00E85CCF" w:rsidRDefault="003A348C"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 is given as at 31st December in each academic year</w:t>
            </w:r>
            <w:r w:rsidR="00B96FD9" w:rsidRPr="00E85CCF">
              <w:rPr>
                <w:rFonts w:ascii="Times New Roman" w:hAnsi="Times New Roman"/>
                <w:szCs w:val="24"/>
                <w:lang w:eastAsia="en-GB"/>
              </w:rPr>
              <w:t>.</w:t>
            </w:r>
          </w:p>
          <w:p w14:paraId="39EBA43B" w14:textId="31973645" w:rsidR="003F4DED" w:rsidRPr="00E85CCF" w:rsidRDefault="003F4DE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Numbers are rounded to the nearest 10</w:t>
            </w:r>
            <w:r w:rsidR="005A306B" w:rsidRPr="00E85CCF">
              <w:rPr>
                <w:rFonts w:ascii="Times New Roman" w:hAnsi="Times New Roman"/>
                <w:szCs w:val="24"/>
                <w:lang w:eastAsia="en-GB"/>
              </w:rPr>
              <w:t>.</w:t>
            </w:r>
          </w:p>
          <w:p w14:paraId="5E873E64" w14:textId="77777777" w:rsidR="00046D9C" w:rsidRPr="00E85CCF" w:rsidRDefault="00046D9C" w:rsidP="00C450CD">
            <w:pPr>
              <w:widowControl/>
              <w:overflowPunct/>
              <w:autoSpaceDE/>
              <w:autoSpaceDN/>
              <w:adjustRightInd/>
              <w:textAlignment w:val="auto"/>
              <w:rPr>
                <w:rFonts w:ascii="Times New Roman" w:hAnsi="Times New Roman"/>
                <w:szCs w:val="24"/>
                <w:lang w:eastAsia="en-GB"/>
              </w:rPr>
            </w:pPr>
          </w:p>
          <w:p w14:paraId="6F0F12E1" w14:textId="2773E5C8" w:rsidR="003A348C" w:rsidRPr="00E85CCF" w:rsidRDefault="003A348C" w:rsidP="00C450CD">
            <w:pPr>
              <w:widowControl/>
              <w:overflowPunct/>
              <w:autoSpaceDE/>
              <w:autoSpaceDN/>
              <w:adjustRightInd/>
              <w:textAlignment w:val="auto"/>
              <w:rPr>
                <w:rFonts w:ascii="Times New Roman" w:hAnsi="Times New Roman"/>
                <w:szCs w:val="24"/>
                <w:lang w:eastAsia="en-GB"/>
              </w:rPr>
            </w:pPr>
          </w:p>
        </w:tc>
      </w:tr>
    </w:tbl>
    <w:p w14:paraId="5EB0D03D" w14:textId="77777777" w:rsidR="003A348C" w:rsidRPr="00E85CCF" w:rsidRDefault="003A348C" w:rsidP="00E95C96">
      <w:pPr>
        <w:pStyle w:val="DeptBullets"/>
        <w:numPr>
          <w:ilvl w:val="0"/>
          <w:numId w:val="0"/>
        </w:numPr>
        <w:rPr>
          <w:rFonts w:ascii="Times New Roman" w:hAnsi="Times New Roman"/>
          <w:szCs w:val="24"/>
          <w:u w:val="single"/>
        </w:rPr>
      </w:pPr>
    </w:p>
    <w:p w14:paraId="06EFB2E3" w14:textId="77777777" w:rsidR="002D7E53" w:rsidRDefault="002D7E53">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82D1F37" w14:textId="1E498E95"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Isle of Man:</w:t>
      </w:r>
    </w:p>
    <w:tbl>
      <w:tblPr>
        <w:tblStyle w:val="TableGrid"/>
        <w:tblW w:w="5000" w:type="pct"/>
        <w:tblLook w:val="04A0" w:firstRow="1" w:lastRow="0" w:firstColumn="1" w:lastColumn="0" w:noHBand="0" w:noVBand="1"/>
      </w:tblPr>
      <w:tblGrid>
        <w:gridCol w:w="2507"/>
        <w:gridCol w:w="1130"/>
        <w:gridCol w:w="1271"/>
        <w:gridCol w:w="1130"/>
        <w:gridCol w:w="1130"/>
        <w:gridCol w:w="1128"/>
      </w:tblGrid>
      <w:tr w:rsidR="00E85CCF" w:rsidRPr="00E85CCF" w14:paraId="7A902660" w14:textId="77777777" w:rsidTr="00C450CD">
        <w:tc>
          <w:tcPr>
            <w:tcW w:w="5000" w:type="pct"/>
            <w:gridSpan w:val="6"/>
            <w:shd w:val="clear" w:color="auto" w:fill="FFFFFF" w:themeFill="background1"/>
          </w:tcPr>
          <w:p w14:paraId="0E3DF943" w14:textId="209FD0AB" w:rsidR="00046D9C" w:rsidRPr="00E85CCF" w:rsidRDefault="00500A9B" w:rsidP="00C450CD">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60.</w:t>
            </w:r>
            <w:r>
              <w:rPr>
                <w:rFonts w:ascii="Times New Roman" w:hAnsi="Times New Roman"/>
                <w:b/>
                <w:bCs/>
                <w:szCs w:val="24"/>
                <w:lang w:eastAsia="en-GB"/>
              </w:rPr>
              <w:t xml:space="preserve"> </w:t>
            </w:r>
            <w:r w:rsidR="00046D9C" w:rsidRPr="00E85CCF">
              <w:rPr>
                <w:rFonts w:ascii="Times New Roman" w:hAnsi="Times New Roman"/>
                <w:b/>
                <w:bCs/>
                <w:szCs w:val="24"/>
              </w:rPr>
              <w:t xml:space="preserve">Number of families and children receiving economic and other types of support services, in </w:t>
            </w:r>
            <w:r w:rsidR="00046D9C" w:rsidRPr="00E85CCF">
              <w:rPr>
                <w:rFonts w:ascii="Times New Roman" w:hAnsi="Times New Roman"/>
                <w:b/>
                <w:bCs/>
                <w:szCs w:val="24"/>
                <w:u w:val="single"/>
              </w:rPr>
              <w:t>Isle of Man</w:t>
            </w:r>
            <w:r w:rsidR="00046D9C" w:rsidRPr="00E85CCF">
              <w:rPr>
                <w:rFonts w:ascii="Times New Roman" w:hAnsi="Times New Roman"/>
                <w:b/>
                <w:bCs/>
                <w:szCs w:val="24"/>
              </w:rPr>
              <w:t>, 2017-2021</w:t>
            </w:r>
          </w:p>
        </w:tc>
      </w:tr>
      <w:tr w:rsidR="00E85CCF" w:rsidRPr="00E85CCF" w14:paraId="0B0F2036" w14:textId="77777777" w:rsidTr="006957CA">
        <w:trPr>
          <w:trHeight w:val="392"/>
        </w:trPr>
        <w:tc>
          <w:tcPr>
            <w:tcW w:w="1511" w:type="pct"/>
            <w:shd w:val="clear" w:color="auto" w:fill="D9D9D9" w:themeFill="background1" w:themeFillShade="D9"/>
          </w:tcPr>
          <w:p w14:paraId="071D2312" w14:textId="77777777" w:rsidR="00046D9C" w:rsidRPr="00E85CCF" w:rsidRDefault="00046D9C" w:rsidP="00C450CD">
            <w:pPr>
              <w:pStyle w:val="DeptBullets"/>
              <w:numPr>
                <w:ilvl w:val="0"/>
                <w:numId w:val="0"/>
              </w:numPr>
              <w:rPr>
                <w:rFonts w:ascii="Times New Roman" w:hAnsi="Times New Roman"/>
                <w:b/>
                <w:bCs/>
                <w:szCs w:val="24"/>
              </w:rPr>
            </w:pPr>
            <w:r w:rsidRPr="00E85CCF">
              <w:rPr>
                <w:rFonts w:ascii="Times New Roman" w:hAnsi="Times New Roman"/>
                <w:b/>
                <w:bCs/>
                <w:szCs w:val="24"/>
              </w:rPr>
              <w:t>Year</w:t>
            </w:r>
          </w:p>
        </w:tc>
        <w:tc>
          <w:tcPr>
            <w:tcW w:w="681" w:type="pct"/>
            <w:shd w:val="clear" w:color="auto" w:fill="D9D9D9" w:themeFill="background1" w:themeFillShade="D9"/>
          </w:tcPr>
          <w:p w14:paraId="03D71620" w14:textId="77777777" w:rsidR="00046D9C" w:rsidRPr="00E85CCF" w:rsidRDefault="00046D9C"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2017</w:t>
            </w:r>
          </w:p>
        </w:tc>
        <w:tc>
          <w:tcPr>
            <w:tcW w:w="766" w:type="pct"/>
            <w:shd w:val="clear" w:color="auto" w:fill="D9D9D9" w:themeFill="background1" w:themeFillShade="D9"/>
          </w:tcPr>
          <w:p w14:paraId="6D788005" w14:textId="77777777" w:rsidR="00046D9C" w:rsidRPr="00E85CCF" w:rsidRDefault="00046D9C"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2018</w:t>
            </w:r>
          </w:p>
        </w:tc>
        <w:tc>
          <w:tcPr>
            <w:tcW w:w="681" w:type="pct"/>
            <w:shd w:val="clear" w:color="auto" w:fill="D9D9D9" w:themeFill="background1" w:themeFillShade="D9"/>
          </w:tcPr>
          <w:p w14:paraId="42D43B13" w14:textId="77777777" w:rsidR="00046D9C" w:rsidRPr="00E85CCF" w:rsidRDefault="00046D9C"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2019</w:t>
            </w:r>
          </w:p>
        </w:tc>
        <w:tc>
          <w:tcPr>
            <w:tcW w:w="681" w:type="pct"/>
            <w:shd w:val="clear" w:color="auto" w:fill="D9D9D9" w:themeFill="background1" w:themeFillShade="D9"/>
          </w:tcPr>
          <w:p w14:paraId="62EB1A19" w14:textId="77777777" w:rsidR="00046D9C" w:rsidRPr="00E85CCF" w:rsidRDefault="00046D9C"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2020</w:t>
            </w:r>
          </w:p>
        </w:tc>
        <w:tc>
          <w:tcPr>
            <w:tcW w:w="681" w:type="pct"/>
            <w:shd w:val="clear" w:color="auto" w:fill="D9D9D9" w:themeFill="background1" w:themeFillShade="D9"/>
          </w:tcPr>
          <w:p w14:paraId="705514E2" w14:textId="77777777" w:rsidR="00046D9C" w:rsidRPr="00E85CCF" w:rsidRDefault="00046D9C" w:rsidP="00C450CD">
            <w:pPr>
              <w:pStyle w:val="DeptBullets"/>
              <w:numPr>
                <w:ilvl w:val="0"/>
                <w:numId w:val="0"/>
              </w:numPr>
              <w:jc w:val="right"/>
              <w:rPr>
                <w:rFonts w:ascii="Times New Roman" w:hAnsi="Times New Roman"/>
                <w:b/>
                <w:bCs/>
                <w:szCs w:val="24"/>
              </w:rPr>
            </w:pPr>
            <w:r w:rsidRPr="00E85CCF">
              <w:rPr>
                <w:rFonts w:ascii="Times New Roman" w:hAnsi="Times New Roman"/>
                <w:b/>
                <w:bCs/>
                <w:szCs w:val="24"/>
              </w:rPr>
              <w:t>2021</w:t>
            </w:r>
          </w:p>
        </w:tc>
      </w:tr>
      <w:tr w:rsidR="00E85CCF" w:rsidRPr="00E85CCF" w14:paraId="5821E643" w14:textId="77777777" w:rsidTr="00C450CD">
        <w:trPr>
          <w:trHeight w:val="1001"/>
        </w:trPr>
        <w:tc>
          <w:tcPr>
            <w:tcW w:w="1511" w:type="pct"/>
          </w:tcPr>
          <w:p w14:paraId="5E535FB4" w14:textId="77777777" w:rsidR="00046D9C" w:rsidRPr="00E85CCF" w:rsidRDefault="00046D9C" w:rsidP="00C450CD">
            <w:pPr>
              <w:pStyle w:val="DeptBullets"/>
              <w:numPr>
                <w:ilvl w:val="0"/>
                <w:numId w:val="0"/>
              </w:numPr>
              <w:rPr>
                <w:rFonts w:ascii="Times New Roman" w:hAnsi="Times New Roman"/>
                <w:b/>
                <w:bCs/>
                <w:szCs w:val="24"/>
              </w:rPr>
            </w:pPr>
            <w:r w:rsidRPr="00E85CCF">
              <w:rPr>
                <w:rFonts w:ascii="Times New Roman" w:hAnsi="Times New Roman"/>
                <w:b/>
                <w:bCs/>
                <w:szCs w:val="24"/>
                <w:lang w:eastAsia="en-GB"/>
              </w:rPr>
              <w:t>Numbers of pupils receiving free school meals in July of each year</w:t>
            </w:r>
          </w:p>
        </w:tc>
        <w:tc>
          <w:tcPr>
            <w:tcW w:w="681" w:type="pct"/>
          </w:tcPr>
          <w:p w14:paraId="3F8B5D0C"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2,272</w:t>
            </w:r>
          </w:p>
        </w:tc>
        <w:tc>
          <w:tcPr>
            <w:tcW w:w="766" w:type="pct"/>
          </w:tcPr>
          <w:p w14:paraId="607D7B56"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2,215</w:t>
            </w:r>
          </w:p>
        </w:tc>
        <w:tc>
          <w:tcPr>
            <w:tcW w:w="681" w:type="pct"/>
          </w:tcPr>
          <w:p w14:paraId="48F17440"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2,235</w:t>
            </w:r>
          </w:p>
        </w:tc>
        <w:tc>
          <w:tcPr>
            <w:tcW w:w="681" w:type="pct"/>
          </w:tcPr>
          <w:p w14:paraId="72058534"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2,192</w:t>
            </w:r>
          </w:p>
        </w:tc>
        <w:tc>
          <w:tcPr>
            <w:tcW w:w="681" w:type="pct"/>
          </w:tcPr>
          <w:p w14:paraId="58D40071"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2,251</w:t>
            </w:r>
          </w:p>
        </w:tc>
      </w:tr>
      <w:tr w:rsidR="00E85CCF" w:rsidRPr="00E85CCF" w14:paraId="67B4CDF7" w14:textId="77777777" w:rsidTr="00C450CD">
        <w:tc>
          <w:tcPr>
            <w:tcW w:w="1511" w:type="pct"/>
          </w:tcPr>
          <w:p w14:paraId="278B71CE" w14:textId="77777777" w:rsidR="00046D9C" w:rsidRPr="00E85CCF" w:rsidRDefault="00046D9C" w:rsidP="00C450CD">
            <w:pPr>
              <w:pStyle w:val="DeptBullets"/>
              <w:numPr>
                <w:ilvl w:val="0"/>
                <w:numId w:val="0"/>
              </w:numPr>
              <w:rPr>
                <w:rFonts w:ascii="Times New Roman" w:hAnsi="Times New Roman"/>
                <w:b/>
                <w:bCs/>
                <w:szCs w:val="24"/>
              </w:rPr>
            </w:pPr>
            <w:r w:rsidRPr="00E85CCF">
              <w:rPr>
                <w:rFonts w:ascii="Times New Roman" w:hAnsi="Times New Roman"/>
                <w:b/>
                <w:bCs/>
                <w:szCs w:val="24"/>
              </w:rPr>
              <w:t>Number of families in receipt of Child Benefit</w:t>
            </w:r>
          </w:p>
        </w:tc>
        <w:tc>
          <w:tcPr>
            <w:tcW w:w="681" w:type="pct"/>
            <w:tcBorders>
              <w:top w:val="single" w:sz="4" w:space="0" w:color="auto"/>
              <w:left w:val="single" w:sz="4" w:space="0" w:color="auto"/>
              <w:bottom w:val="single" w:sz="4" w:space="0" w:color="auto"/>
              <w:right w:val="single" w:sz="4" w:space="0" w:color="auto"/>
            </w:tcBorders>
          </w:tcPr>
          <w:p w14:paraId="2B99C108"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7,742</w:t>
            </w:r>
          </w:p>
        </w:tc>
        <w:tc>
          <w:tcPr>
            <w:tcW w:w="766" w:type="pct"/>
            <w:tcBorders>
              <w:top w:val="single" w:sz="4" w:space="0" w:color="auto"/>
              <w:left w:val="nil"/>
              <w:bottom w:val="single" w:sz="4" w:space="0" w:color="auto"/>
              <w:right w:val="single" w:sz="4" w:space="0" w:color="auto"/>
            </w:tcBorders>
          </w:tcPr>
          <w:p w14:paraId="448F178A"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7,450</w:t>
            </w:r>
          </w:p>
        </w:tc>
        <w:tc>
          <w:tcPr>
            <w:tcW w:w="681" w:type="pct"/>
            <w:tcBorders>
              <w:top w:val="single" w:sz="4" w:space="0" w:color="auto"/>
              <w:left w:val="nil"/>
              <w:bottom w:val="single" w:sz="4" w:space="0" w:color="auto"/>
              <w:right w:val="single" w:sz="4" w:space="0" w:color="auto"/>
            </w:tcBorders>
          </w:tcPr>
          <w:p w14:paraId="4086D57C"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7,367</w:t>
            </w:r>
          </w:p>
        </w:tc>
        <w:tc>
          <w:tcPr>
            <w:tcW w:w="681" w:type="pct"/>
            <w:tcBorders>
              <w:top w:val="nil"/>
              <w:left w:val="single" w:sz="4" w:space="0" w:color="auto"/>
              <w:bottom w:val="single" w:sz="4" w:space="0" w:color="auto"/>
              <w:right w:val="single" w:sz="4" w:space="0" w:color="auto"/>
            </w:tcBorders>
          </w:tcPr>
          <w:p w14:paraId="0FB8D369"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lang w:eastAsia="en-GB"/>
              </w:rPr>
              <w:t>7,109</w:t>
            </w:r>
          </w:p>
        </w:tc>
        <w:tc>
          <w:tcPr>
            <w:tcW w:w="681" w:type="pct"/>
          </w:tcPr>
          <w:p w14:paraId="4093230F"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6,835</w:t>
            </w:r>
          </w:p>
        </w:tc>
      </w:tr>
      <w:tr w:rsidR="00E85CCF" w:rsidRPr="00E85CCF" w14:paraId="102628DD" w14:textId="77777777" w:rsidTr="00C450CD">
        <w:tc>
          <w:tcPr>
            <w:tcW w:w="1511" w:type="pct"/>
          </w:tcPr>
          <w:p w14:paraId="1E4E5C91" w14:textId="77777777" w:rsidR="00046D9C" w:rsidRPr="00E85CCF" w:rsidRDefault="00046D9C" w:rsidP="00C450CD">
            <w:pPr>
              <w:pStyle w:val="DeptBullets"/>
              <w:numPr>
                <w:ilvl w:val="0"/>
                <w:numId w:val="0"/>
              </w:numPr>
              <w:rPr>
                <w:rFonts w:ascii="Times New Roman" w:hAnsi="Times New Roman"/>
                <w:b/>
                <w:bCs/>
                <w:szCs w:val="24"/>
              </w:rPr>
            </w:pPr>
            <w:r w:rsidRPr="00E85CCF">
              <w:rPr>
                <w:rFonts w:ascii="Times New Roman" w:hAnsi="Times New Roman"/>
                <w:b/>
                <w:bCs/>
                <w:szCs w:val="24"/>
              </w:rPr>
              <w:t>Number of children in families in receipt of Child Benefit</w:t>
            </w:r>
          </w:p>
        </w:tc>
        <w:tc>
          <w:tcPr>
            <w:tcW w:w="681" w:type="pct"/>
            <w:tcBorders>
              <w:top w:val="nil"/>
              <w:left w:val="single" w:sz="4" w:space="0" w:color="auto"/>
              <w:bottom w:val="single" w:sz="4" w:space="0" w:color="auto"/>
              <w:right w:val="single" w:sz="4" w:space="0" w:color="auto"/>
            </w:tcBorders>
          </w:tcPr>
          <w:p w14:paraId="3F41E65D"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12,906</w:t>
            </w:r>
          </w:p>
        </w:tc>
        <w:tc>
          <w:tcPr>
            <w:tcW w:w="766" w:type="pct"/>
            <w:tcBorders>
              <w:top w:val="nil"/>
              <w:left w:val="nil"/>
              <w:bottom w:val="single" w:sz="4" w:space="0" w:color="auto"/>
              <w:right w:val="single" w:sz="4" w:space="0" w:color="auto"/>
            </w:tcBorders>
          </w:tcPr>
          <w:p w14:paraId="5E2F66C2"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12,406</w:t>
            </w:r>
          </w:p>
        </w:tc>
        <w:tc>
          <w:tcPr>
            <w:tcW w:w="681" w:type="pct"/>
            <w:tcBorders>
              <w:top w:val="nil"/>
              <w:left w:val="nil"/>
              <w:bottom w:val="single" w:sz="4" w:space="0" w:color="auto"/>
              <w:right w:val="single" w:sz="4" w:space="0" w:color="auto"/>
            </w:tcBorders>
          </w:tcPr>
          <w:p w14:paraId="5B860CAC"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12,251</w:t>
            </w:r>
          </w:p>
        </w:tc>
        <w:tc>
          <w:tcPr>
            <w:tcW w:w="681" w:type="pct"/>
            <w:tcBorders>
              <w:top w:val="nil"/>
              <w:left w:val="single" w:sz="4" w:space="0" w:color="auto"/>
              <w:bottom w:val="single" w:sz="4" w:space="0" w:color="auto"/>
              <w:right w:val="single" w:sz="4" w:space="0" w:color="auto"/>
            </w:tcBorders>
          </w:tcPr>
          <w:p w14:paraId="40A1076A"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lang w:eastAsia="en-GB"/>
              </w:rPr>
              <w:t>11,776</w:t>
            </w:r>
          </w:p>
        </w:tc>
        <w:tc>
          <w:tcPr>
            <w:tcW w:w="681" w:type="pct"/>
          </w:tcPr>
          <w:p w14:paraId="7CA63AAE"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11,372</w:t>
            </w:r>
          </w:p>
        </w:tc>
      </w:tr>
      <w:tr w:rsidR="00046D9C" w:rsidRPr="00E85CCF" w14:paraId="4FD58B14" w14:textId="77777777" w:rsidTr="00C450CD">
        <w:tc>
          <w:tcPr>
            <w:tcW w:w="1511" w:type="pct"/>
          </w:tcPr>
          <w:p w14:paraId="22FA5F4F" w14:textId="77777777" w:rsidR="00046D9C" w:rsidRPr="00E85CCF" w:rsidRDefault="00046D9C" w:rsidP="00C450C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Income Support for Lone Parents (claims paid)</w:t>
            </w:r>
          </w:p>
          <w:p w14:paraId="7A2715F0" w14:textId="77777777" w:rsidR="00046D9C" w:rsidRPr="00E85CCF" w:rsidRDefault="00046D9C" w:rsidP="00C450CD">
            <w:pPr>
              <w:pStyle w:val="DeptBullets"/>
              <w:numPr>
                <w:ilvl w:val="0"/>
                <w:numId w:val="0"/>
              </w:numPr>
              <w:rPr>
                <w:rFonts w:ascii="Times New Roman" w:hAnsi="Times New Roman"/>
                <w:b/>
                <w:bCs/>
                <w:szCs w:val="24"/>
              </w:rPr>
            </w:pPr>
          </w:p>
        </w:tc>
        <w:tc>
          <w:tcPr>
            <w:tcW w:w="681" w:type="pct"/>
          </w:tcPr>
          <w:p w14:paraId="488199E3"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326</w:t>
            </w:r>
          </w:p>
        </w:tc>
        <w:tc>
          <w:tcPr>
            <w:tcW w:w="766" w:type="pct"/>
          </w:tcPr>
          <w:p w14:paraId="2EF9837D"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295</w:t>
            </w:r>
          </w:p>
        </w:tc>
        <w:tc>
          <w:tcPr>
            <w:tcW w:w="681" w:type="pct"/>
          </w:tcPr>
          <w:p w14:paraId="35362D13"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263</w:t>
            </w:r>
          </w:p>
        </w:tc>
        <w:tc>
          <w:tcPr>
            <w:tcW w:w="681" w:type="pct"/>
          </w:tcPr>
          <w:p w14:paraId="7A6C037F"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215</w:t>
            </w:r>
          </w:p>
        </w:tc>
        <w:tc>
          <w:tcPr>
            <w:tcW w:w="681" w:type="pct"/>
          </w:tcPr>
          <w:p w14:paraId="1CCF17EC" w14:textId="77777777" w:rsidR="00046D9C" w:rsidRPr="00E85CCF" w:rsidRDefault="00046D9C" w:rsidP="00C450CD">
            <w:pPr>
              <w:pStyle w:val="DeptBullets"/>
              <w:numPr>
                <w:ilvl w:val="0"/>
                <w:numId w:val="0"/>
              </w:numPr>
              <w:jc w:val="right"/>
              <w:rPr>
                <w:rFonts w:ascii="Times New Roman" w:hAnsi="Times New Roman"/>
                <w:szCs w:val="24"/>
              </w:rPr>
            </w:pPr>
            <w:r w:rsidRPr="00E85CCF">
              <w:rPr>
                <w:rFonts w:ascii="Times New Roman" w:hAnsi="Times New Roman"/>
                <w:szCs w:val="24"/>
              </w:rPr>
              <w:t>280</w:t>
            </w:r>
          </w:p>
        </w:tc>
      </w:tr>
    </w:tbl>
    <w:p w14:paraId="7CACDA41" w14:textId="77777777" w:rsidR="00046D9C" w:rsidRPr="00E85CCF" w:rsidRDefault="00046D9C" w:rsidP="00E95C96">
      <w:pPr>
        <w:pStyle w:val="DeptBullets"/>
        <w:numPr>
          <w:ilvl w:val="0"/>
          <w:numId w:val="0"/>
        </w:numPr>
        <w:rPr>
          <w:rFonts w:ascii="Times New Roman" w:hAnsi="Times New Roman"/>
          <w:szCs w:val="24"/>
          <w:u w:val="single"/>
        </w:rPr>
      </w:pPr>
    </w:p>
    <w:p w14:paraId="23153386" w14:textId="77777777" w:rsidR="002D7E53" w:rsidRDefault="002D7E53">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4437D2B" w14:textId="34AE7041"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Anguilla:</w:t>
      </w:r>
    </w:p>
    <w:tbl>
      <w:tblPr>
        <w:tblW w:w="5000" w:type="pct"/>
        <w:tblLook w:val="04A0" w:firstRow="1" w:lastRow="0" w:firstColumn="1" w:lastColumn="0" w:noHBand="0" w:noVBand="1"/>
      </w:tblPr>
      <w:tblGrid>
        <w:gridCol w:w="2308"/>
        <w:gridCol w:w="1195"/>
        <w:gridCol w:w="1195"/>
        <w:gridCol w:w="1195"/>
        <w:gridCol w:w="1195"/>
        <w:gridCol w:w="1198"/>
      </w:tblGrid>
      <w:tr w:rsidR="00E85CCF" w:rsidRPr="00E85CCF" w14:paraId="0F9B1A5F" w14:textId="77777777" w:rsidTr="00C450CD">
        <w:trPr>
          <w:trHeight w:val="76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3535970" w14:textId="73C51D51" w:rsidR="004146B0" w:rsidRPr="00E85CCF" w:rsidRDefault="00500A9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61.</w:t>
            </w:r>
            <w:r>
              <w:rPr>
                <w:rFonts w:ascii="Times New Roman" w:hAnsi="Times New Roman"/>
                <w:b/>
                <w:bCs/>
                <w:szCs w:val="24"/>
                <w:lang w:eastAsia="en-GB"/>
              </w:rPr>
              <w:t xml:space="preserve"> </w:t>
            </w:r>
            <w:r w:rsidR="004146B0" w:rsidRPr="00E85CCF">
              <w:rPr>
                <w:rFonts w:ascii="Times New Roman" w:hAnsi="Times New Roman"/>
                <w:b/>
                <w:bCs/>
                <w:szCs w:val="24"/>
                <w:lang w:eastAsia="en-GB"/>
              </w:rPr>
              <w:t xml:space="preserve">Number of families receiving Medical Exemption services in </w:t>
            </w:r>
            <w:r w:rsidR="004146B0" w:rsidRPr="00E85CCF">
              <w:rPr>
                <w:rFonts w:ascii="Times New Roman" w:hAnsi="Times New Roman"/>
                <w:b/>
                <w:bCs/>
                <w:szCs w:val="24"/>
                <w:u w:val="single"/>
                <w:lang w:eastAsia="en-GB"/>
              </w:rPr>
              <w:t>Anguilla</w:t>
            </w:r>
            <w:r w:rsidR="004146B0" w:rsidRPr="00E85CCF">
              <w:rPr>
                <w:rFonts w:ascii="Times New Roman" w:hAnsi="Times New Roman"/>
                <w:b/>
                <w:bCs/>
                <w:szCs w:val="24"/>
                <w:lang w:eastAsia="en-GB"/>
              </w:rPr>
              <w:t>, 2017-2021</w:t>
            </w:r>
          </w:p>
        </w:tc>
      </w:tr>
      <w:tr w:rsidR="00E85CCF" w:rsidRPr="00E85CCF" w14:paraId="2E023DB9" w14:textId="77777777" w:rsidTr="0061516A">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4C4F6B94" w14:textId="77777777" w:rsidR="004146B0" w:rsidRPr="00E85CCF" w:rsidRDefault="004146B0"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1DDEE808" w14:textId="77777777" w:rsidR="004146B0" w:rsidRPr="00E85CCF" w:rsidRDefault="004146B0"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0B783787" w14:textId="77777777" w:rsidR="004146B0" w:rsidRPr="00E85CCF" w:rsidRDefault="004146B0"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1DF6E780" w14:textId="77777777" w:rsidR="004146B0" w:rsidRPr="00E85CCF" w:rsidRDefault="004146B0"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241BC87B" w14:textId="77777777" w:rsidR="004146B0" w:rsidRPr="00E85CCF" w:rsidRDefault="004146B0"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3" w:type="pct"/>
            <w:tcBorders>
              <w:top w:val="nil"/>
              <w:left w:val="nil"/>
              <w:bottom w:val="single" w:sz="8" w:space="0" w:color="auto"/>
              <w:right w:val="single" w:sz="8" w:space="0" w:color="auto"/>
            </w:tcBorders>
            <w:shd w:val="clear" w:color="000000" w:fill="D9D9D9"/>
            <w:vAlign w:val="center"/>
            <w:hideMark/>
          </w:tcPr>
          <w:p w14:paraId="58E6EC40" w14:textId="77777777" w:rsidR="004146B0" w:rsidRPr="00E85CCF" w:rsidRDefault="004146B0"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E1FEE39" w14:textId="77777777" w:rsidTr="0061516A">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2706C052" w14:textId="77777777" w:rsidR="004146B0" w:rsidRPr="00E85CCF" w:rsidRDefault="004146B0"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490CC2A9"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w:t>
            </w:r>
          </w:p>
        </w:tc>
        <w:tc>
          <w:tcPr>
            <w:tcW w:w="721" w:type="pct"/>
            <w:tcBorders>
              <w:top w:val="nil"/>
              <w:left w:val="nil"/>
              <w:bottom w:val="single" w:sz="8" w:space="0" w:color="auto"/>
              <w:right w:val="single" w:sz="8" w:space="0" w:color="auto"/>
            </w:tcBorders>
            <w:shd w:val="clear" w:color="auto" w:fill="auto"/>
            <w:vAlign w:val="center"/>
            <w:hideMark/>
          </w:tcPr>
          <w:p w14:paraId="0994A211"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283</w:t>
            </w:r>
          </w:p>
        </w:tc>
        <w:tc>
          <w:tcPr>
            <w:tcW w:w="721" w:type="pct"/>
            <w:tcBorders>
              <w:top w:val="nil"/>
              <w:left w:val="nil"/>
              <w:bottom w:val="single" w:sz="8" w:space="0" w:color="auto"/>
              <w:right w:val="single" w:sz="8" w:space="0" w:color="auto"/>
            </w:tcBorders>
            <w:shd w:val="clear" w:color="auto" w:fill="auto"/>
            <w:vAlign w:val="center"/>
            <w:hideMark/>
          </w:tcPr>
          <w:p w14:paraId="261A2365"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256</w:t>
            </w:r>
          </w:p>
        </w:tc>
        <w:tc>
          <w:tcPr>
            <w:tcW w:w="721" w:type="pct"/>
            <w:tcBorders>
              <w:top w:val="nil"/>
              <w:left w:val="nil"/>
              <w:bottom w:val="single" w:sz="8" w:space="0" w:color="auto"/>
              <w:right w:val="single" w:sz="8" w:space="0" w:color="auto"/>
            </w:tcBorders>
            <w:shd w:val="clear" w:color="auto" w:fill="auto"/>
            <w:vAlign w:val="center"/>
            <w:hideMark/>
          </w:tcPr>
          <w:p w14:paraId="53CC9C87"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w:t>
            </w:r>
          </w:p>
        </w:tc>
        <w:tc>
          <w:tcPr>
            <w:tcW w:w="723" w:type="pct"/>
            <w:tcBorders>
              <w:top w:val="nil"/>
              <w:left w:val="nil"/>
              <w:bottom w:val="single" w:sz="8" w:space="0" w:color="auto"/>
              <w:right w:val="single" w:sz="8" w:space="0" w:color="auto"/>
            </w:tcBorders>
            <w:shd w:val="clear" w:color="auto" w:fill="auto"/>
            <w:vAlign w:val="center"/>
            <w:hideMark/>
          </w:tcPr>
          <w:p w14:paraId="6B9DC1C7"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286</w:t>
            </w:r>
          </w:p>
        </w:tc>
      </w:tr>
      <w:tr w:rsidR="00E85CCF" w:rsidRPr="00E85CCF" w14:paraId="3E160897" w14:textId="77777777" w:rsidTr="0061516A">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4A02CF28" w14:textId="77777777" w:rsidR="004146B0" w:rsidRPr="00E85CCF" w:rsidRDefault="004146B0"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7" w:type="pct"/>
            <w:gridSpan w:val="5"/>
            <w:tcBorders>
              <w:top w:val="nil"/>
              <w:left w:val="nil"/>
              <w:bottom w:val="single" w:sz="8" w:space="0" w:color="auto"/>
              <w:right w:val="single" w:sz="8" w:space="0" w:color="auto"/>
            </w:tcBorders>
            <w:shd w:val="clear" w:color="000000" w:fill="D9D9D9"/>
            <w:vAlign w:val="center"/>
          </w:tcPr>
          <w:p w14:paraId="14EF5ED7" w14:textId="4314A711"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FF4623A" w14:textId="77777777" w:rsidTr="0061516A">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6E546251" w14:textId="77777777" w:rsidR="004146B0" w:rsidRPr="00E85CCF" w:rsidRDefault="004146B0"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364CB8FC"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721" w:type="pct"/>
            <w:tcBorders>
              <w:top w:val="nil"/>
              <w:left w:val="nil"/>
              <w:bottom w:val="single" w:sz="8" w:space="0" w:color="auto"/>
              <w:right w:val="single" w:sz="8" w:space="0" w:color="auto"/>
            </w:tcBorders>
            <w:shd w:val="clear" w:color="auto" w:fill="auto"/>
            <w:vAlign w:val="center"/>
            <w:hideMark/>
          </w:tcPr>
          <w:p w14:paraId="38616341"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w:t>
            </w:r>
          </w:p>
        </w:tc>
        <w:tc>
          <w:tcPr>
            <w:tcW w:w="721" w:type="pct"/>
            <w:tcBorders>
              <w:top w:val="nil"/>
              <w:left w:val="nil"/>
              <w:bottom w:val="single" w:sz="8" w:space="0" w:color="auto"/>
              <w:right w:val="single" w:sz="8" w:space="0" w:color="auto"/>
            </w:tcBorders>
            <w:shd w:val="clear" w:color="auto" w:fill="auto"/>
            <w:vAlign w:val="center"/>
            <w:hideMark/>
          </w:tcPr>
          <w:p w14:paraId="0B2987F0"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721" w:type="pct"/>
            <w:tcBorders>
              <w:top w:val="nil"/>
              <w:left w:val="nil"/>
              <w:bottom w:val="single" w:sz="8" w:space="0" w:color="auto"/>
              <w:right w:val="single" w:sz="8" w:space="0" w:color="auto"/>
            </w:tcBorders>
            <w:shd w:val="clear" w:color="auto" w:fill="auto"/>
            <w:vAlign w:val="center"/>
            <w:hideMark/>
          </w:tcPr>
          <w:p w14:paraId="5350B510"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c>
          <w:tcPr>
            <w:tcW w:w="723" w:type="pct"/>
            <w:tcBorders>
              <w:top w:val="nil"/>
              <w:left w:val="nil"/>
              <w:bottom w:val="single" w:sz="8" w:space="0" w:color="auto"/>
              <w:right w:val="single" w:sz="8" w:space="0" w:color="auto"/>
            </w:tcBorders>
            <w:shd w:val="clear" w:color="auto" w:fill="auto"/>
            <w:vAlign w:val="center"/>
            <w:hideMark/>
          </w:tcPr>
          <w:p w14:paraId="5A3F0D77"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w:t>
            </w:r>
          </w:p>
        </w:tc>
      </w:tr>
      <w:tr w:rsidR="004146B0" w:rsidRPr="00E85CCF" w14:paraId="115394E2" w14:textId="77777777" w:rsidTr="0061516A">
        <w:trPr>
          <w:trHeight w:val="315"/>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1D69164D" w14:textId="77777777" w:rsidR="004146B0" w:rsidRPr="00E85CCF" w:rsidRDefault="004146B0"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63894988"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173</w:t>
            </w:r>
          </w:p>
        </w:tc>
        <w:tc>
          <w:tcPr>
            <w:tcW w:w="721" w:type="pct"/>
            <w:tcBorders>
              <w:top w:val="nil"/>
              <w:left w:val="nil"/>
              <w:bottom w:val="single" w:sz="8" w:space="0" w:color="auto"/>
              <w:right w:val="single" w:sz="8" w:space="0" w:color="auto"/>
            </w:tcBorders>
            <w:shd w:val="clear" w:color="auto" w:fill="auto"/>
            <w:vAlign w:val="center"/>
            <w:hideMark/>
          </w:tcPr>
          <w:p w14:paraId="24D6E423"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169</w:t>
            </w:r>
          </w:p>
        </w:tc>
        <w:tc>
          <w:tcPr>
            <w:tcW w:w="721" w:type="pct"/>
            <w:tcBorders>
              <w:top w:val="nil"/>
              <w:left w:val="nil"/>
              <w:bottom w:val="single" w:sz="8" w:space="0" w:color="auto"/>
              <w:right w:val="single" w:sz="8" w:space="0" w:color="auto"/>
            </w:tcBorders>
            <w:shd w:val="clear" w:color="auto" w:fill="auto"/>
            <w:vAlign w:val="center"/>
            <w:hideMark/>
          </w:tcPr>
          <w:p w14:paraId="62FAE49C"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w:t>
            </w:r>
          </w:p>
        </w:tc>
        <w:tc>
          <w:tcPr>
            <w:tcW w:w="721" w:type="pct"/>
            <w:tcBorders>
              <w:top w:val="nil"/>
              <w:left w:val="nil"/>
              <w:bottom w:val="single" w:sz="8" w:space="0" w:color="auto"/>
              <w:right w:val="single" w:sz="8" w:space="0" w:color="auto"/>
            </w:tcBorders>
            <w:shd w:val="clear" w:color="auto" w:fill="auto"/>
            <w:vAlign w:val="center"/>
            <w:hideMark/>
          </w:tcPr>
          <w:p w14:paraId="4E2122F7"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155</w:t>
            </w:r>
          </w:p>
        </w:tc>
        <w:tc>
          <w:tcPr>
            <w:tcW w:w="723" w:type="pct"/>
            <w:tcBorders>
              <w:top w:val="nil"/>
              <w:left w:val="nil"/>
              <w:bottom w:val="single" w:sz="8" w:space="0" w:color="auto"/>
              <w:right w:val="single" w:sz="8" w:space="0" w:color="auto"/>
            </w:tcBorders>
            <w:shd w:val="clear" w:color="auto" w:fill="auto"/>
            <w:vAlign w:val="center"/>
            <w:hideMark/>
          </w:tcPr>
          <w:p w14:paraId="684745F4" w14:textId="77777777" w:rsidR="004146B0" w:rsidRPr="00E85CCF" w:rsidRDefault="004146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164</w:t>
            </w:r>
          </w:p>
        </w:tc>
      </w:tr>
    </w:tbl>
    <w:p w14:paraId="20226A43" w14:textId="77777777" w:rsidR="004146B0" w:rsidRPr="00E85CCF" w:rsidRDefault="004146B0" w:rsidP="00E95C96">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2279"/>
        <w:gridCol w:w="1177"/>
        <w:gridCol w:w="1178"/>
        <w:gridCol w:w="1178"/>
        <w:gridCol w:w="1178"/>
        <w:gridCol w:w="1296"/>
      </w:tblGrid>
      <w:tr w:rsidR="00E85CCF" w:rsidRPr="00E85CCF" w14:paraId="4E13EAEE" w14:textId="77777777" w:rsidTr="005A306B">
        <w:trPr>
          <w:trHeight w:val="87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7D4E9A3" w14:textId="6110BF43" w:rsidR="002B5857" w:rsidRPr="00E85CCF" w:rsidRDefault="00500A9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62.</w:t>
            </w:r>
            <w:r>
              <w:rPr>
                <w:rFonts w:ascii="Times New Roman" w:hAnsi="Times New Roman"/>
                <w:b/>
                <w:bCs/>
                <w:szCs w:val="24"/>
                <w:lang w:eastAsia="en-GB"/>
              </w:rPr>
              <w:t xml:space="preserve"> </w:t>
            </w:r>
            <w:r w:rsidR="002B5857" w:rsidRPr="00E85CCF">
              <w:rPr>
                <w:rFonts w:ascii="Times New Roman" w:hAnsi="Times New Roman"/>
                <w:b/>
                <w:bCs/>
                <w:szCs w:val="24"/>
                <w:lang w:eastAsia="en-GB"/>
              </w:rPr>
              <w:t xml:space="preserve">Number of families on the Public Assistance Programme in </w:t>
            </w:r>
            <w:r w:rsidR="002B5857" w:rsidRPr="00E85CCF">
              <w:rPr>
                <w:rFonts w:ascii="Times New Roman" w:hAnsi="Times New Roman"/>
                <w:b/>
                <w:bCs/>
                <w:szCs w:val="24"/>
                <w:u w:val="single"/>
                <w:lang w:eastAsia="en-GB"/>
              </w:rPr>
              <w:t>Anguilla</w:t>
            </w:r>
            <w:r w:rsidR="002B5857" w:rsidRPr="00E85CCF">
              <w:rPr>
                <w:rFonts w:ascii="Times New Roman" w:hAnsi="Times New Roman"/>
                <w:b/>
                <w:bCs/>
                <w:szCs w:val="24"/>
                <w:lang w:eastAsia="en-GB"/>
              </w:rPr>
              <w:t>, 2017-2021</w:t>
            </w:r>
          </w:p>
        </w:tc>
      </w:tr>
      <w:tr w:rsidR="00E85CCF" w:rsidRPr="00E85CCF" w14:paraId="5C8769B5" w14:textId="77777777" w:rsidTr="005A306B">
        <w:trPr>
          <w:trHeight w:val="315"/>
        </w:trPr>
        <w:tc>
          <w:tcPr>
            <w:tcW w:w="1375" w:type="pct"/>
            <w:tcBorders>
              <w:top w:val="nil"/>
              <w:left w:val="single" w:sz="8" w:space="0" w:color="auto"/>
              <w:bottom w:val="single" w:sz="8" w:space="0" w:color="auto"/>
              <w:right w:val="single" w:sz="8" w:space="0" w:color="auto"/>
            </w:tcBorders>
            <w:shd w:val="clear" w:color="000000" w:fill="D9D9D9"/>
            <w:vAlign w:val="center"/>
            <w:hideMark/>
          </w:tcPr>
          <w:p w14:paraId="6D289429"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10" w:type="pct"/>
            <w:tcBorders>
              <w:top w:val="nil"/>
              <w:left w:val="nil"/>
              <w:bottom w:val="single" w:sz="8" w:space="0" w:color="auto"/>
              <w:right w:val="single" w:sz="8" w:space="0" w:color="auto"/>
            </w:tcBorders>
            <w:shd w:val="clear" w:color="000000" w:fill="D9D9D9"/>
            <w:vAlign w:val="center"/>
            <w:hideMark/>
          </w:tcPr>
          <w:p w14:paraId="48C8D1B8" w14:textId="77777777" w:rsidR="002B5857" w:rsidRPr="00E85CCF" w:rsidRDefault="002B585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11" w:type="pct"/>
            <w:tcBorders>
              <w:top w:val="nil"/>
              <w:left w:val="nil"/>
              <w:bottom w:val="single" w:sz="8" w:space="0" w:color="auto"/>
              <w:right w:val="single" w:sz="8" w:space="0" w:color="auto"/>
            </w:tcBorders>
            <w:shd w:val="clear" w:color="000000" w:fill="D9D9D9"/>
            <w:vAlign w:val="center"/>
            <w:hideMark/>
          </w:tcPr>
          <w:p w14:paraId="5B225E2D" w14:textId="77777777" w:rsidR="002B5857" w:rsidRPr="00E85CCF" w:rsidRDefault="002B585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11" w:type="pct"/>
            <w:tcBorders>
              <w:top w:val="nil"/>
              <w:left w:val="nil"/>
              <w:bottom w:val="single" w:sz="8" w:space="0" w:color="auto"/>
              <w:right w:val="single" w:sz="8" w:space="0" w:color="auto"/>
            </w:tcBorders>
            <w:shd w:val="clear" w:color="000000" w:fill="D9D9D9"/>
            <w:vAlign w:val="center"/>
            <w:hideMark/>
          </w:tcPr>
          <w:p w14:paraId="5083D87C" w14:textId="77777777" w:rsidR="002B5857" w:rsidRPr="00E85CCF" w:rsidRDefault="002B585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11" w:type="pct"/>
            <w:tcBorders>
              <w:top w:val="nil"/>
              <w:left w:val="nil"/>
              <w:bottom w:val="single" w:sz="8" w:space="0" w:color="auto"/>
              <w:right w:val="single" w:sz="8" w:space="0" w:color="auto"/>
            </w:tcBorders>
            <w:shd w:val="clear" w:color="000000" w:fill="D9D9D9"/>
            <w:vAlign w:val="center"/>
            <w:hideMark/>
          </w:tcPr>
          <w:p w14:paraId="6D14FBB7" w14:textId="77777777" w:rsidR="002B5857" w:rsidRPr="00E85CCF" w:rsidRDefault="002B585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82" w:type="pct"/>
            <w:tcBorders>
              <w:top w:val="nil"/>
              <w:left w:val="nil"/>
              <w:bottom w:val="single" w:sz="8" w:space="0" w:color="auto"/>
              <w:right w:val="single" w:sz="8" w:space="0" w:color="auto"/>
            </w:tcBorders>
            <w:shd w:val="clear" w:color="000000" w:fill="D9D9D9"/>
            <w:vAlign w:val="center"/>
            <w:hideMark/>
          </w:tcPr>
          <w:p w14:paraId="5909802F" w14:textId="77777777" w:rsidR="002B5857" w:rsidRPr="00E85CCF" w:rsidRDefault="002B585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C1AE5AD"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51EF2E67"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10" w:type="pct"/>
            <w:tcBorders>
              <w:top w:val="nil"/>
              <w:left w:val="nil"/>
              <w:bottom w:val="single" w:sz="8" w:space="0" w:color="auto"/>
              <w:right w:val="single" w:sz="8" w:space="0" w:color="auto"/>
            </w:tcBorders>
            <w:shd w:val="clear" w:color="auto" w:fill="auto"/>
            <w:vAlign w:val="center"/>
            <w:hideMark/>
          </w:tcPr>
          <w:p w14:paraId="5FD4039A" w14:textId="7F0A1650"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     117</w:t>
            </w:r>
          </w:p>
        </w:tc>
        <w:tc>
          <w:tcPr>
            <w:tcW w:w="711" w:type="pct"/>
            <w:tcBorders>
              <w:top w:val="nil"/>
              <w:left w:val="nil"/>
              <w:bottom w:val="single" w:sz="8" w:space="0" w:color="auto"/>
              <w:right w:val="single" w:sz="8" w:space="0" w:color="auto"/>
            </w:tcBorders>
            <w:shd w:val="clear" w:color="auto" w:fill="auto"/>
            <w:vAlign w:val="center"/>
            <w:hideMark/>
          </w:tcPr>
          <w:p w14:paraId="639B1125" w14:textId="4106F44C"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114</w:t>
            </w:r>
          </w:p>
        </w:tc>
        <w:tc>
          <w:tcPr>
            <w:tcW w:w="711" w:type="pct"/>
            <w:tcBorders>
              <w:top w:val="nil"/>
              <w:left w:val="nil"/>
              <w:bottom w:val="single" w:sz="8" w:space="0" w:color="auto"/>
              <w:right w:val="single" w:sz="8" w:space="0" w:color="auto"/>
            </w:tcBorders>
            <w:shd w:val="clear" w:color="auto" w:fill="auto"/>
            <w:vAlign w:val="center"/>
            <w:hideMark/>
          </w:tcPr>
          <w:p w14:paraId="4EEDAF5A" w14:textId="3D84F8AA"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105</w:t>
            </w:r>
          </w:p>
        </w:tc>
        <w:tc>
          <w:tcPr>
            <w:tcW w:w="711" w:type="pct"/>
            <w:tcBorders>
              <w:top w:val="nil"/>
              <w:left w:val="nil"/>
              <w:bottom w:val="single" w:sz="8" w:space="0" w:color="auto"/>
              <w:right w:val="single" w:sz="8" w:space="0" w:color="auto"/>
            </w:tcBorders>
            <w:shd w:val="clear" w:color="auto" w:fill="auto"/>
            <w:vAlign w:val="center"/>
            <w:hideMark/>
          </w:tcPr>
          <w:p w14:paraId="0F6CF3A7" w14:textId="7E1992EA"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       87</w:t>
            </w:r>
          </w:p>
        </w:tc>
        <w:tc>
          <w:tcPr>
            <w:tcW w:w="782" w:type="pct"/>
            <w:tcBorders>
              <w:top w:val="nil"/>
              <w:left w:val="nil"/>
              <w:bottom w:val="single" w:sz="8" w:space="0" w:color="auto"/>
              <w:right w:val="single" w:sz="8" w:space="0" w:color="auto"/>
            </w:tcBorders>
            <w:shd w:val="clear" w:color="auto" w:fill="auto"/>
            <w:vAlign w:val="center"/>
            <w:hideMark/>
          </w:tcPr>
          <w:p w14:paraId="61CC0CFB" w14:textId="5E29A130"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       108</w:t>
            </w:r>
          </w:p>
        </w:tc>
      </w:tr>
      <w:tr w:rsidR="00E85CCF" w:rsidRPr="00E85CCF" w14:paraId="42E7D729" w14:textId="77777777" w:rsidTr="005A306B">
        <w:trPr>
          <w:trHeight w:val="315"/>
        </w:trPr>
        <w:tc>
          <w:tcPr>
            <w:tcW w:w="1375" w:type="pct"/>
            <w:tcBorders>
              <w:top w:val="nil"/>
              <w:left w:val="single" w:sz="8" w:space="0" w:color="auto"/>
              <w:bottom w:val="single" w:sz="8" w:space="0" w:color="auto"/>
              <w:right w:val="single" w:sz="8" w:space="0" w:color="auto"/>
            </w:tcBorders>
            <w:shd w:val="clear" w:color="000000" w:fill="D9D9D9"/>
            <w:vAlign w:val="center"/>
            <w:hideMark/>
          </w:tcPr>
          <w:p w14:paraId="5EEA1EA6"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25" w:type="pct"/>
            <w:gridSpan w:val="5"/>
            <w:tcBorders>
              <w:top w:val="nil"/>
              <w:left w:val="nil"/>
              <w:bottom w:val="single" w:sz="8" w:space="0" w:color="auto"/>
              <w:right w:val="single" w:sz="8" w:space="0" w:color="auto"/>
            </w:tcBorders>
            <w:shd w:val="clear" w:color="000000" w:fill="D9D9D9"/>
            <w:vAlign w:val="center"/>
            <w:hideMark/>
          </w:tcPr>
          <w:p w14:paraId="2DD441AA" w14:textId="76A15AA8"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tc>
      </w:tr>
      <w:tr w:rsidR="00E85CCF" w:rsidRPr="00E85CCF" w14:paraId="109F6F05"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53360B29"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10" w:type="pct"/>
            <w:tcBorders>
              <w:top w:val="nil"/>
              <w:left w:val="nil"/>
              <w:bottom w:val="single" w:sz="8" w:space="0" w:color="auto"/>
              <w:right w:val="single" w:sz="8" w:space="0" w:color="auto"/>
            </w:tcBorders>
            <w:shd w:val="clear" w:color="auto" w:fill="auto"/>
            <w:vAlign w:val="center"/>
            <w:hideMark/>
          </w:tcPr>
          <w:p w14:paraId="5B56FC29" w14:textId="366941B2"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53</w:t>
            </w:r>
          </w:p>
        </w:tc>
        <w:tc>
          <w:tcPr>
            <w:tcW w:w="711" w:type="pct"/>
            <w:tcBorders>
              <w:top w:val="nil"/>
              <w:left w:val="nil"/>
              <w:bottom w:val="single" w:sz="8" w:space="0" w:color="auto"/>
              <w:right w:val="single" w:sz="8" w:space="0" w:color="auto"/>
            </w:tcBorders>
            <w:shd w:val="clear" w:color="auto" w:fill="auto"/>
            <w:vAlign w:val="center"/>
            <w:hideMark/>
          </w:tcPr>
          <w:p w14:paraId="331489B0" w14:textId="42D6DD8D"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711" w:type="pct"/>
            <w:tcBorders>
              <w:top w:val="nil"/>
              <w:left w:val="nil"/>
              <w:bottom w:val="single" w:sz="8" w:space="0" w:color="auto"/>
              <w:right w:val="single" w:sz="8" w:space="0" w:color="auto"/>
            </w:tcBorders>
            <w:shd w:val="clear" w:color="auto" w:fill="auto"/>
            <w:vAlign w:val="center"/>
            <w:hideMark/>
          </w:tcPr>
          <w:p w14:paraId="35F2E1C8" w14:textId="518D871B"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45</w:t>
            </w:r>
          </w:p>
        </w:tc>
        <w:tc>
          <w:tcPr>
            <w:tcW w:w="711" w:type="pct"/>
            <w:tcBorders>
              <w:top w:val="nil"/>
              <w:left w:val="nil"/>
              <w:bottom w:val="single" w:sz="8" w:space="0" w:color="auto"/>
              <w:right w:val="single" w:sz="8" w:space="0" w:color="auto"/>
            </w:tcBorders>
            <w:shd w:val="clear" w:color="auto" w:fill="auto"/>
            <w:vAlign w:val="center"/>
            <w:hideMark/>
          </w:tcPr>
          <w:p w14:paraId="41CC7C04" w14:textId="36260B1A"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38</w:t>
            </w:r>
          </w:p>
        </w:tc>
        <w:tc>
          <w:tcPr>
            <w:tcW w:w="782" w:type="pct"/>
            <w:tcBorders>
              <w:top w:val="nil"/>
              <w:left w:val="nil"/>
              <w:bottom w:val="single" w:sz="8" w:space="0" w:color="auto"/>
              <w:right w:val="single" w:sz="8" w:space="0" w:color="auto"/>
            </w:tcBorders>
            <w:shd w:val="clear" w:color="auto" w:fill="auto"/>
            <w:vAlign w:val="center"/>
            <w:hideMark/>
          </w:tcPr>
          <w:p w14:paraId="5CBE6E6F" w14:textId="618AF547"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40</w:t>
            </w:r>
          </w:p>
        </w:tc>
      </w:tr>
      <w:tr w:rsidR="00E85CCF" w:rsidRPr="00E85CCF" w14:paraId="281E1E84"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4F72CC5C"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10" w:type="pct"/>
            <w:tcBorders>
              <w:top w:val="nil"/>
              <w:left w:val="nil"/>
              <w:bottom w:val="single" w:sz="8" w:space="0" w:color="auto"/>
              <w:right w:val="single" w:sz="8" w:space="0" w:color="auto"/>
            </w:tcBorders>
            <w:shd w:val="clear" w:color="auto" w:fill="auto"/>
            <w:vAlign w:val="center"/>
            <w:hideMark/>
          </w:tcPr>
          <w:p w14:paraId="0216D272" w14:textId="0998650C"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w:t>
            </w:r>
            <w:r w:rsidR="00DE2B72">
              <w:rPr>
                <w:rFonts w:ascii="Times New Roman" w:hAnsi="Times New Roman"/>
                <w:szCs w:val="24"/>
                <w:lang w:eastAsia="en-GB"/>
              </w:rPr>
              <w:t>4</w:t>
            </w:r>
          </w:p>
        </w:tc>
        <w:tc>
          <w:tcPr>
            <w:tcW w:w="711" w:type="pct"/>
            <w:tcBorders>
              <w:top w:val="nil"/>
              <w:left w:val="nil"/>
              <w:bottom w:val="single" w:sz="8" w:space="0" w:color="auto"/>
              <w:right w:val="single" w:sz="8" w:space="0" w:color="auto"/>
            </w:tcBorders>
            <w:shd w:val="clear" w:color="auto" w:fill="auto"/>
            <w:vAlign w:val="center"/>
            <w:hideMark/>
          </w:tcPr>
          <w:p w14:paraId="40941DE8" w14:textId="47FE512D"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11" w:type="pct"/>
            <w:tcBorders>
              <w:top w:val="nil"/>
              <w:left w:val="nil"/>
              <w:bottom w:val="single" w:sz="8" w:space="0" w:color="auto"/>
              <w:right w:val="single" w:sz="8" w:space="0" w:color="auto"/>
            </w:tcBorders>
            <w:shd w:val="clear" w:color="auto" w:fill="auto"/>
            <w:vAlign w:val="center"/>
            <w:hideMark/>
          </w:tcPr>
          <w:p w14:paraId="0D4C137F" w14:textId="3EE0CFB7"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11" w:type="pct"/>
            <w:tcBorders>
              <w:top w:val="nil"/>
              <w:left w:val="nil"/>
              <w:bottom w:val="single" w:sz="8" w:space="0" w:color="auto"/>
              <w:right w:val="single" w:sz="8" w:space="0" w:color="auto"/>
            </w:tcBorders>
            <w:shd w:val="clear" w:color="auto" w:fill="auto"/>
            <w:vAlign w:val="center"/>
            <w:hideMark/>
          </w:tcPr>
          <w:p w14:paraId="3A949AD2" w14:textId="6C84B417"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782" w:type="pct"/>
            <w:tcBorders>
              <w:top w:val="nil"/>
              <w:left w:val="nil"/>
              <w:bottom w:val="single" w:sz="8" w:space="0" w:color="auto"/>
              <w:right w:val="single" w:sz="8" w:space="0" w:color="auto"/>
            </w:tcBorders>
            <w:shd w:val="clear" w:color="auto" w:fill="auto"/>
            <w:vAlign w:val="center"/>
            <w:hideMark/>
          </w:tcPr>
          <w:p w14:paraId="72044027" w14:textId="1CFAD77D" w:rsidR="002B5857" w:rsidRPr="00E85CCF" w:rsidRDefault="002B5857"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w:t>
            </w:r>
            <w:r w:rsidR="00DE2B72">
              <w:rPr>
                <w:rFonts w:ascii="Times New Roman" w:hAnsi="Times New Roman"/>
                <w:szCs w:val="24"/>
                <w:lang w:eastAsia="en-GB"/>
              </w:rPr>
              <w:t>8</w:t>
            </w:r>
          </w:p>
        </w:tc>
      </w:tr>
      <w:tr w:rsidR="00E85CCF" w:rsidRPr="00E85CCF" w14:paraId="5A87A20C" w14:textId="77777777" w:rsidTr="005A306B">
        <w:trPr>
          <w:trHeight w:val="315"/>
        </w:trPr>
        <w:tc>
          <w:tcPr>
            <w:tcW w:w="1375" w:type="pct"/>
            <w:tcBorders>
              <w:top w:val="nil"/>
              <w:left w:val="single" w:sz="8" w:space="0" w:color="auto"/>
              <w:bottom w:val="single" w:sz="8" w:space="0" w:color="auto"/>
              <w:right w:val="single" w:sz="8" w:space="0" w:color="auto"/>
            </w:tcBorders>
            <w:shd w:val="clear" w:color="000000" w:fill="D9D9D9"/>
            <w:vAlign w:val="center"/>
            <w:hideMark/>
          </w:tcPr>
          <w:p w14:paraId="26857BA8"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25" w:type="pct"/>
            <w:gridSpan w:val="5"/>
            <w:tcBorders>
              <w:top w:val="nil"/>
              <w:left w:val="nil"/>
              <w:bottom w:val="single" w:sz="8" w:space="0" w:color="auto"/>
              <w:right w:val="single" w:sz="8" w:space="0" w:color="auto"/>
            </w:tcBorders>
            <w:shd w:val="clear" w:color="000000" w:fill="D9D9D9"/>
            <w:vAlign w:val="center"/>
            <w:hideMark/>
          </w:tcPr>
          <w:p w14:paraId="1CF76919" w14:textId="5F5187FC" w:rsidR="005A306B" w:rsidRPr="00E85CCF" w:rsidRDefault="005A306B" w:rsidP="003F4DED">
            <w:pPr>
              <w:widowControl/>
              <w:overflowPunct/>
              <w:autoSpaceDE/>
              <w:autoSpaceDN/>
              <w:adjustRightInd/>
              <w:jc w:val="right"/>
              <w:textAlignment w:val="auto"/>
              <w:rPr>
                <w:rFonts w:ascii="Times New Roman" w:hAnsi="Times New Roman"/>
                <w:szCs w:val="24"/>
                <w:lang w:eastAsia="en-GB"/>
              </w:rPr>
            </w:pPr>
          </w:p>
        </w:tc>
      </w:tr>
      <w:tr w:rsidR="00E85CCF" w:rsidRPr="00E85CCF" w14:paraId="5C055BC3"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4A9ECFA3"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10" w:type="pct"/>
            <w:tcBorders>
              <w:top w:val="nil"/>
              <w:left w:val="nil"/>
              <w:bottom w:val="single" w:sz="8" w:space="0" w:color="auto"/>
              <w:right w:val="single" w:sz="8" w:space="0" w:color="auto"/>
            </w:tcBorders>
            <w:shd w:val="clear" w:color="auto" w:fill="auto"/>
            <w:vAlign w:val="center"/>
            <w:hideMark/>
          </w:tcPr>
          <w:p w14:paraId="49907FD3" w14:textId="0366C0BD"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478492CD" w14:textId="3D02BC1A" w:rsidR="002B5857" w:rsidRPr="00E85CCF" w:rsidRDefault="00DE2B72" w:rsidP="003F4DED">
            <w:pPr>
              <w:widowControl/>
              <w:overflowPunct/>
              <w:autoSpaceDE/>
              <w:autoSpaceDN/>
              <w:adjustRightInd/>
              <w:ind w:firstLineChars="100" w:firstLine="240"/>
              <w:jc w:val="right"/>
              <w:textAlignment w:val="auto"/>
              <w:rPr>
                <w:rFonts w:ascii="Times New Roman" w:hAnsi="Times New Roman"/>
                <w:szCs w:val="24"/>
                <w:lang w:eastAsia="en-GB"/>
              </w:rPr>
            </w:pPr>
            <w:r>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44009172" w14:textId="3DFD70E5"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11" w:type="pct"/>
            <w:tcBorders>
              <w:top w:val="nil"/>
              <w:left w:val="nil"/>
              <w:bottom w:val="single" w:sz="8" w:space="0" w:color="auto"/>
              <w:right w:val="single" w:sz="8" w:space="0" w:color="auto"/>
            </w:tcBorders>
            <w:shd w:val="clear" w:color="auto" w:fill="auto"/>
            <w:vAlign w:val="center"/>
            <w:hideMark/>
          </w:tcPr>
          <w:p w14:paraId="64D8AD7C" w14:textId="39FDD9C8"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82" w:type="pct"/>
            <w:tcBorders>
              <w:top w:val="nil"/>
              <w:left w:val="nil"/>
              <w:bottom w:val="single" w:sz="8" w:space="0" w:color="auto"/>
              <w:right w:val="single" w:sz="8" w:space="0" w:color="auto"/>
            </w:tcBorders>
            <w:shd w:val="clear" w:color="auto" w:fill="auto"/>
            <w:vAlign w:val="center"/>
            <w:hideMark/>
          </w:tcPr>
          <w:p w14:paraId="67845D8A" w14:textId="297DFE21"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0ADEDD6"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549E1F81"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10" w:type="pct"/>
            <w:tcBorders>
              <w:top w:val="nil"/>
              <w:left w:val="nil"/>
              <w:bottom w:val="single" w:sz="8" w:space="0" w:color="auto"/>
              <w:right w:val="single" w:sz="8" w:space="0" w:color="auto"/>
            </w:tcBorders>
            <w:shd w:val="clear" w:color="auto" w:fill="auto"/>
            <w:vAlign w:val="center"/>
            <w:hideMark/>
          </w:tcPr>
          <w:p w14:paraId="512B85A2" w14:textId="3B002CDC"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0DB275AA" w14:textId="60C3C20C" w:rsidR="002B5857" w:rsidRPr="00E85CCF" w:rsidRDefault="00DE2B72" w:rsidP="003F4DED">
            <w:pPr>
              <w:widowControl/>
              <w:overflowPunct/>
              <w:autoSpaceDE/>
              <w:autoSpaceDN/>
              <w:adjustRightInd/>
              <w:ind w:firstLineChars="100" w:firstLine="240"/>
              <w:jc w:val="right"/>
              <w:textAlignment w:val="auto"/>
              <w:rPr>
                <w:rFonts w:ascii="Times New Roman" w:hAnsi="Times New Roman"/>
                <w:szCs w:val="24"/>
                <w:lang w:eastAsia="en-GB"/>
              </w:rPr>
            </w:pPr>
            <w:r>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1258BE1F" w14:textId="41498D97"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71826A0D" w14:textId="5A989835"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82" w:type="pct"/>
            <w:tcBorders>
              <w:top w:val="nil"/>
              <w:left w:val="nil"/>
              <w:bottom w:val="single" w:sz="8" w:space="0" w:color="auto"/>
              <w:right w:val="single" w:sz="8" w:space="0" w:color="auto"/>
            </w:tcBorders>
            <w:shd w:val="clear" w:color="auto" w:fill="auto"/>
            <w:vAlign w:val="center"/>
            <w:hideMark/>
          </w:tcPr>
          <w:p w14:paraId="332B56CE" w14:textId="2544E8BB"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99B17AC"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4B89EBC8"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10" w:type="pct"/>
            <w:tcBorders>
              <w:top w:val="nil"/>
              <w:left w:val="nil"/>
              <w:bottom w:val="single" w:sz="8" w:space="0" w:color="auto"/>
              <w:right w:val="single" w:sz="8" w:space="0" w:color="auto"/>
            </w:tcBorders>
            <w:shd w:val="clear" w:color="auto" w:fill="auto"/>
            <w:vAlign w:val="center"/>
            <w:hideMark/>
          </w:tcPr>
          <w:p w14:paraId="0527249D" w14:textId="7CA0D264"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108</w:t>
            </w:r>
          </w:p>
        </w:tc>
        <w:tc>
          <w:tcPr>
            <w:tcW w:w="711" w:type="pct"/>
            <w:tcBorders>
              <w:top w:val="nil"/>
              <w:left w:val="nil"/>
              <w:bottom w:val="single" w:sz="8" w:space="0" w:color="auto"/>
              <w:right w:val="single" w:sz="8" w:space="0" w:color="auto"/>
            </w:tcBorders>
            <w:shd w:val="clear" w:color="auto" w:fill="auto"/>
            <w:vAlign w:val="center"/>
            <w:hideMark/>
          </w:tcPr>
          <w:p w14:paraId="49B43D0D" w14:textId="034E8068"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106</w:t>
            </w:r>
          </w:p>
        </w:tc>
        <w:tc>
          <w:tcPr>
            <w:tcW w:w="711" w:type="pct"/>
            <w:tcBorders>
              <w:top w:val="nil"/>
              <w:left w:val="nil"/>
              <w:bottom w:val="single" w:sz="8" w:space="0" w:color="auto"/>
              <w:right w:val="single" w:sz="8" w:space="0" w:color="auto"/>
            </w:tcBorders>
            <w:shd w:val="clear" w:color="auto" w:fill="auto"/>
            <w:vAlign w:val="center"/>
            <w:hideMark/>
          </w:tcPr>
          <w:p w14:paraId="22970766" w14:textId="7C561879" w:rsidR="002B5857" w:rsidRPr="00E85CCF" w:rsidRDefault="003F4DED"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1" w:type="pct"/>
            <w:tcBorders>
              <w:top w:val="nil"/>
              <w:left w:val="nil"/>
              <w:bottom w:val="single" w:sz="8" w:space="0" w:color="auto"/>
              <w:right w:val="single" w:sz="8" w:space="0" w:color="auto"/>
            </w:tcBorders>
            <w:shd w:val="clear" w:color="auto" w:fill="auto"/>
            <w:vAlign w:val="center"/>
            <w:hideMark/>
          </w:tcPr>
          <w:p w14:paraId="17038835" w14:textId="2B141F31"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82" w:type="pct"/>
            <w:tcBorders>
              <w:top w:val="nil"/>
              <w:left w:val="nil"/>
              <w:bottom w:val="single" w:sz="8" w:space="0" w:color="auto"/>
              <w:right w:val="single" w:sz="8" w:space="0" w:color="auto"/>
            </w:tcBorders>
            <w:shd w:val="clear" w:color="auto" w:fill="auto"/>
            <w:vAlign w:val="center"/>
            <w:hideMark/>
          </w:tcPr>
          <w:p w14:paraId="7D8D1CE9" w14:textId="05159EE9" w:rsidR="002B5857" w:rsidRPr="00E85CCF" w:rsidRDefault="002B5857" w:rsidP="003F4DE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7D0ED289" w14:textId="77777777" w:rsidTr="005A306B">
        <w:trPr>
          <w:trHeight w:val="315"/>
        </w:trPr>
        <w:tc>
          <w:tcPr>
            <w:tcW w:w="1375" w:type="pct"/>
            <w:tcBorders>
              <w:top w:val="nil"/>
              <w:left w:val="single" w:sz="8" w:space="0" w:color="auto"/>
              <w:bottom w:val="single" w:sz="8" w:space="0" w:color="auto"/>
              <w:right w:val="single" w:sz="8" w:space="0" w:color="auto"/>
            </w:tcBorders>
            <w:shd w:val="clear" w:color="000000" w:fill="D9D9D9"/>
            <w:vAlign w:val="center"/>
            <w:hideMark/>
          </w:tcPr>
          <w:p w14:paraId="3DE7F33B"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25" w:type="pct"/>
            <w:gridSpan w:val="5"/>
            <w:tcBorders>
              <w:top w:val="nil"/>
              <w:left w:val="nil"/>
              <w:bottom w:val="single" w:sz="8" w:space="0" w:color="auto"/>
              <w:right w:val="single" w:sz="8" w:space="0" w:color="auto"/>
            </w:tcBorders>
            <w:shd w:val="clear" w:color="000000" w:fill="D9D9D9"/>
            <w:vAlign w:val="center"/>
            <w:hideMark/>
          </w:tcPr>
          <w:p w14:paraId="63F65B06" w14:textId="74C1BA04" w:rsidR="005A306B" w:rsidRPr="00E85CCF" w:rsidRDefault="005A306B" w:rsidP="003F4DED">
            <w:pPr>
              <w:widowControl/>
              <w:overflowPunct/>
              <w:autoSpaceDE/>
              <w:autoSpaceDN/>
              <w:adjustRightInd/>
              <w:jc w:val="right"/>
              <w:textAlignment w:val="auto"/>
              <w:rPr>
                <w:rFonts w:ascii="Times New Roman" w:hAnsi="Times New Roman"/>
                <w:szCs w:val="24"/>
                <w:lang w:eastAsia="en-GB"/>
              </w:rPr>
            </w:pPr>
          </w:p>
        </w:tc>
      </w:tr>
      <w:tr w:rsidR="00E85CCF" w:rsidRPr="00E85CCF" w14:paraId="78CB4686" w14:textId="77777777" w:rsidTr="005A306B">
        <w:trPr>
          <w:trHeight w:val="315"/>
        </w:trPr>
        <w:tc>
          <w:tcPr>
            <w:tcW w:w="1375" w:type="pct"/>
            <w:tcBorders>
              <w:top w:val="nil"/>
              <w:left w:val="single" w:sz="8" w:space="0" w:color="auto"/>
              <w:bottom w:val="single" w:sz="8" w:space="0" w:color="auto"/>
              <w:right w:val="single" w:sz="8" w:space="0" w:color="auto"/>
            </w:tcBorders>
            <w:shd w:val="clear" w:color="auto" w:fill="auto"/>
            <w:vAlign w:val="center"/>
            <w:hideMark/>
          </w:tcPr>
          <w:p w14:paraId="5E34279B"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10" w:type="pct"/>
            <w:tcBorders>
              <w:top w:val="nil"/>
              <w:left w:val="single" w:sz="4" w:space="0" w:color="000000"/>
              <w:bottom w:val="single" w:sz="8" w:space="0" w:color="000000"/>
              <w:right w:val="single" w:sz="8" w:space="0" w:color="000000"/>
            </w:tcBorders>
            <w:shd w:val="clear" w:color="auto" w:fill="auto"/>
            <w:vAlign w:val="center"/>
            <w:hideMark/>
          </w:tcPr>
          <w:p w14:paraId="11E05867" w14:textId="40B449FA" w:rsidR="002B5857" w:rsidRPr="00E85CCF" w:rsidRDefault="002B5857" w:rsidP="003F4DE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w:t>
            </w:r>
          </w:p>
        </w:tc>
        <w:tc>
          <w:tcPr>
            <w:tcW w:w="711" w:type="pct"/>
            <w:tcBorders>
              <w:top w:val="nil"/>
              <w:left w:val="nil"/>
              <w:bottom w:val="single" w:sz="8" w:space="0" w:color="000000"/>
              <w:right w:val="single" w:sz="8" w:space="0" w:color="000000"/>
            </w:tcBorders>
            <w:shd w:val="clear" w:color="auto" w:fill="auto"/>
            <w:vAlign w:val="center"/>
            <w:hideMark/>
          </w:tcPr>
          <w:p w14:paraId="66AC1AE4" w14:textId="75A0BF97" w:rsidR="002B5857" w:rsidRPr="00E85CCF" w:rsidRDefault="002B5857" w:rsidP="003F4DE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711" w:type="pct"/>
            <w:tcBorders>
              <w:top w:val="nil"/>
              <w:left w:val="nil"/>
              <w:bottom w:val="single" w:sz="8" w:space="0" w:color="000000"/>
              <w:right w:val="single" w:sz="8" w:space="0" w:color="000000"/>
            </w:tcBorders>
            <w:shd w:val="clear" w:color="auto" w:fill="auto"/>
            <w:vAlign w:val="center"/>
            <w:hideMark/>
          </w:tcPr>
          <w:p w14:paraId="739094DC" w14:textId="5F86DB34" w:rsidR="002B5857" w:rsidRPr="00E85CCF" w:rsidRDefault="002B5857" w:rsidP="003F4DE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w:t>
            </w:r>
          </w:p>
        </w:tc>
        <w:tc>
          <w:tcPr>
            <w:tcW w:w="711" w:type="pct"/>
            <w:tcBorders>
              <w:top w:val="nil"/>
              <w:left w:val="nil"/>
              <w:bottom w:val="single" w:sz="8" w:space="0" w:color="000000"/>
              <w:right w:val="single" w:sz="8" w:space="0" w:color="000000"/>
            </w:tcBorders>
            <w:shd w:val="clear" w:color="auto" w:fill="auto"/>
            <w:vAlign w:val="center"/>
            <w:hideMark/>
          </w:tcPr>
          <w:p w14:paraId="0CABBBAE" w14:textId="53943C7F" w:rsidR="002B5857" w:rsidRPr="00E85CCF" w:rsidRDefault="002B5857" w:rsidP="003F4DE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w:t>
            </w:r>
          </w:p>
        </w:tc>
        <w:tc>
          <w:tcPr>
            <w:tcW w:w="782" w:type="pct"/>
            <w:tcBorders>
              <w:top w:val="nil"/>
              <w:left w:val="nil"/>
              <w:bottom w:val="single" w:sz="8" w:space="0" w:color="000000"/>
              <w:right w:val="single" w:sz="4" w:space="0" w:color="000000"/>
            </w:tcBorders>
            <w:shd w:val="clear" w:color="auto" w:fill="auto"/>
            <w:vAlign w:val="center"/>
            <w:hideMark/>
          </w:tcPr>
          <w:p w14:paraId="334BAA26" w14:textId="78E1AF79" w:rsidR="002B5857" w:rsidRPr="00E85CCF" w:rsidRDefault="002B5857" w:rsidP="003F4DE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w:t>
            </w:r>
          </w:p>
        </w:tc>
      </w:tr>
      <w:tr w:rsidR="00E85CCF" w:rsidRPr="00E85CCF" w14:paraId="35738500" w14:textId="77777777" w:rsidTr="005A306B">
        <w:trPr>
          <w:trHeight w:val="35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69171452" w14:textId="77777777" w:rsidR="002B5857" w:rsidRPr="00E85CCF" w:rsidRDefault="002B585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3F4DED" w:rsidRPr="00E85CCF" w14:paraId="352778C9" w14:textId="77777777" w:rsidTr="005A306B">
        <w:trPr>
          <w:trHeight w:val="97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BC22A77" w14:textId="77777777" w:rsidR="002B5857" w:rsidRPr="00E85CCF" w:rsidRDefault="002B5857" w:rsidP="00C450CD">
            <w:pPr>
              <w:widowControl/>
              <w:overflowPunct/>
              <w:autoSpaceDE/>
              <w:autoSpaceDN/>
              <w:adjustRightInd/>
              <w:textAlignment w:val="auto"/>
              <w:rPr>
                <w:rFonts w:ascii="Times New Roman" w:hAnsi="Times New Roman"/>
                <w:szCs w:val="24"/>
                <w:lang w:eastAsia="en-GB"/>
              </w:rPr>
            </w:pPr>
          </w:p>
          <w:p w14:paraId="52E3EC6C" w14:textId="77777777" w:rsidR="002B5857" w:rsidRPr="00E85CCF" w:rsidRDefault="002B585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Public Assistance is a service offered by the Department of Social Development to help persons who are experiencing severe financial challenges and are unable to meet their commitments. One of the main determining factors to qualify for public assistance is when the household’s monthly monetary expenditure exceeds the monthly income. To further determine eligibility, a means test is conducted by a social worker to gather information in regards to person’s finances and assets, the information is then presented to the Social Protection Board for a decision.</w:t>
            </w:r>
          </w:p>
          <w:p w14:paraId="058640E4" w14:textId="77777777" w:rsidR="002B5857" w:rsidRDefault="002B585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Regarding the figures disaggregated by age &amp; gender, this is underreported, particularly where there are families who are receiving assistance and the household member details are not available. </w:t>
            </w:r>
          </w:p>
          <w:p w14:paraId="4B6DF8FB" w14:textId="77777777" w:rsidR="00362A4D" w:rsidRPr="00E85CCF" w:rsidRDefault="00362A4D" w:rsidP="00C450CD">
            <w:pPr>
              <w:widowControl/>
              <w:overflowPunct/>
              <w:autoSpaceDE/>
              <w:autoSpaceDN/>
              <w:adjustRightInd/>
              <w:textAlignment w:val="auto"/>
              <w:rPr>
                <w:rFonts w:ascii="Times New Roman" w:hAnsi="Times New Roman"/>
                <w:szCs w:val="24"/>
                <w:lang w:eastAsia="en-GB"/>
              </w:rPr>
            </w:pPr>
          </w:p>
          <w:p w14:paraId="0CF1D93C" w14:textId="0A741CBC" w:rsidR="003F4DED" w:rsidRPr="00E85CCF" w:rsidRDefault="003F4DE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00CCB1FD" w14:textId="77777777" w:rsidR="002B5857" w:rsidRPr="00E85CCF" w:rsidRDefault="002B5857" w:rsidP="00E95C96">
      <w:pPr>
        <w:pStyle w:val="DeptBullets"/>
        <w:numPr>
          <w:ilvl w:val="0"/>
          <w:numId w:val="0"/>
        </w:numPr>
        <w:rPr>
          <w:rFonts w:ascii="Times New Roman" w:hAnsi="Times New Roman"/>
          <w:szCs w:val="24"/>
        </w:rPr>
      </w:pPr>
    </w:p>
    <w:p w14:paraId="15AC440A" w14:textId="77777777" w:rsidR="002D7E53" w:rsidRDefault="002D7E53">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885F07A" w14:textId="7F666136" w:rsidR="005A306B"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(Q40a) </w:t>
      </w:r>
      <w:r w:rsidR="00E95C96" w:rsidRPr="00E85CCF">
        <w:rPr>
          <w:rFonts w:ascii="Times New Roman" w:hAnsi="Times New Roman"/>
          <w:szCs w:val="24"/>
          <w:u w:val="single"/>
        </w:rPr>
        <w:t>British Virgin Islands:</w:t>
      </w:r>
      <w:r w:rsidR="003C38A7" w:rsidRPr="00E85CCF">
        <w:rPr>
          <w:rFonts w:ascii="Times New Roman" w:hAnsi="Times New Roman"/>
          <w:szCs w:val="24"/>
        </w:rPr>
        <w:t xml:space="preserve"> </w:t>
      </w:r>
    </w:p>
    <w:p w14:paraId="1C25B24A" w14:textId="69065A3B" w:rsidR="00E95C96" w:rsidRPr="00E85CCF" w:rsidRDefault="003C38A7" w:rsidP="00E95C96">
      <w:pPr>
        <w:pStyle w:val="DeptBullets"/>
        <w:numPr>
          <w:ilvl w:val="0"/>
          <w:numId w:val="0"/>
        </w:numPr>
        <w:rPr>
          <w:rFonts w:ascii="Times New Roman" w:hAnsi="Times New Roman"/>
          <w:szCs w:val="24"/>
          <w:u w:val="single"/>
        </w:rPr>
      </w:pPr>
      <w:r w:rsidRPr="00E85CCF">
        <w:rPr>
          <w:rFonts w:ascii="Times New Roman" w:hAnsi="Times New Roman"/>
          <w:szCs w:val="24"/>
        </w:rPr>
        <w:t>The number of families and children receiving economic and other types of support services varied widely from 18 in 2017 and 108 in 2020</w:t>
      </w:r>
      <w:r w:rsidR="005A306B" w:rsidRPr="00E85CCF">
        <w:rPr>
          <w:rFonts w:ascii="Times New Roman" w:hAnsi="Times New Roman"/>
          <w:szCs w:val="24"/>
        </w:rPr>
        <w:t xml:space="preserve">. </w:t>
      </w:r>
      <w:r w:rsidRPr="00E85CCF">
        <w:rPr>
          <w:rFonts w:ascii="Times New Roman" w:hAnsi="Times New Roman"/>
          <w:szCs w:val="24"/>
        </w:rPr>
        <w:t xml:space="preserve">The number of male and female children alike fluctuated considerably from 2017 and 2021; males from 10 in 2017 to 40 in 2018 and females from 8 in 2017 to 73 in 2020.  Children under 1 received the least support with little or no cases while those 16 and over registered as many as 49 cases in 2020. Practically all children receiving support were </w:t>
      </w:r>
      <w:r w:rsidR="00964B43">
        <w:rPr>
          <w:rFonts w:ascii="Times New Roman" w:hAnsi="Times New Roman"/>
          <w:szCs w:val="24"/>
        </w:rPr>
        <w:t>from a b</w:t>
      </w:r>
      <w:r w:rsidRPr="00E85CCF">
        <w:rPr>
          <w:rFonts w:ascii="Times New Roman" w:hAnsi="Times New Roman"/>
          <w:szCs w:val="24"/>
        </w:rPr>
        <w:t>lack</w:t>
      </w:r>
      <w:r w:rsidR="00964B43">
        <w:rPr>
          <w:rFonts w:ascii="Times New Roman" w:hAnsi="Times New Roman"/>
          <w:szCs w:val="24"/>
        </w:rPr>
        <w:t xml:space="preserve"> ethnic group</w:t>
      </w:r>
      <w:r w:rsidRPr="00E85CCF">
        <w:rPr>
          <w:rFonts w:ascii="Times New Roman" w:hAnsi="Times New Roman"/>
          <w:szCs w:val="24"/>
        </w:rPr>
        <w:t>.</w:t>
      </w:r>
    </w:p>
    <w:tbl>
      <w:tblPr>
        <w:tblpPr w:leftFromText="180" w:rightFromText="180" w:vertAnchor="text" w:horzAnchor="margin" w:tblpY="545"/>
        <w:tblW w:w="5000" w:type="pct"/>
        <w:tblCellMar>
          <w:left w:w="0" w:type="dxa"/>
          <w:right w:w="0" w:type="dxa"/>
        </w:tblCellMar>
        <w:tblLook w:val="04A0" w:firstRow="1" w:lastRow="0" w:firstColumn="1" w:lastColumn="0" w:noHBand="0" w:noVBand="1"/>
      </w:tblPr>
      <w:tblGrid>
        <w:gridCol w:w="4075"/>
        <w:gridCol w:w="2108"/>
        <w:gridCol w:w="2103"/>
      </w:tblGrid>
      <w:tr w:rsidR="002D7E53" w:rsidRPr="00E85CCF" w14:paraId="0D3474B3" w14:textId="77777777" w:rsidTr="007564D7">
        <w:trPr>
          <w:trHeight w:val="958"/>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14:paraId="50C413B2" w14:textId="77777777" w:rsidR="002D7E53" w:rsidRPr="00E85CCF" w:rsidRDefault="002D7E53" w:rsidP="007564D7">
            <w:pPr>
              <w:widowControl/>
              <w:overflowPunct/>
              <w:autoSpaceDE/>
              <w:autoSpaceDN/>
              <w:adjustRightInd/>
              <w:ind w:left="112" w:right="201"/>
              <w:textAlignment w:val="auto"/>
              <w:rPr>
                <w:rFonts w:ascii="Times New Roman" w:hAnsi="Times New Roman"/>
                <w:b/>
                <w:bCs/>
                <w:szCs w:val="24"/>
                <w:lang w:eastAsia="en-GB"/>
              </w:rPr>
            </w:pPr>
            <w:r>
              <w:rPr>
                <w:rFonts w:ascii="Times New Roman" w:hAnsi="Times New Roman"/>
                <w:b/>
                <w:bCs/>
                <w:szCs w:val="24"/>
                <w:u w:val="single"/>
                <w:lang w:eastAsia="en-GB"/>
              </w:rPr>
              <w:t>Table 63.</w:t>
            </w:r>
            <w:r>
              <w:rPr>
                <w:rFonts w:ascii="Times New Roman" w:hAnsi="Times New Roman"/>
                <w:b/>
                <w:bCs/>
                <w:szCs w:val="24"/>
                <w:lang w:eastAsia="en-GB"/>
              </w:rPr>
              <w:t xml:space="preserve"> </w:t>
            </w:r>
            <w:r w:rsidRPr="00E85CCF">
              <w:rPr>
                <w:rFonts w:ascii="Times New Roman" w:hAnsi="Times New Roman"/>
                <w:b/>
                <w:bCs/>
                <w:szCs w:val="24"/>
              </w:rPr>
              <w:t xml:space="preserve">Number of families and children receiving economic and other types of support services in </w:t>
            </w:r>
            <w:r w:rsidRPr="00E85CCF">
              <w:rPr>
                <w:rFonts w:ascii="Times New Roman" w:hAnsi="Times New Roman"/>
                <w:b/>
                <w:bCs/>
                <w:szCs w:val="24"/>
                <w:u w:val="single"/>
              </w:rPr>
              <w:t>Cayman Islands</w:t>
            </w:r>
            <w:r w:rsidRPr="00E85CCF">
              <w:rPr>
                <w:rFonts w:ascii="Times New Roman" w:hAnsi="Times New Roman"/>
                <w:b/>
                <w:bCs/>
                <w:szCs w:val="24"/>
              </w:rPr>
              <w:t>, 2019-2020</w:t>
            </w:r>
          </w:p>
        </w:tc>
      </w:tr>
      <w:tr w:rsidR="002D7E53" w:rsidRPr="00E85CCF" w14:paraId="05215F71" w14:textId="77777777" w:rsidTr="007564D7">
        <w:trPr>
          <w:trHeight w:val="315"/>
        </w:trPr>
        <w:tc>
          <w:tcPr>
            <w:tcW w:w="2459" w:type="pct"/>
            <w:tcBorders>
              <w:top w:val="nil"/>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hideMark/>
          </w:tcPr>
          <w:p w14:paraId="306DB31F" w14:textId="77777777" w:rsidR="002D7E53" w:rsidRPr="00E85CCF" w:rsidRDefault="002D7E53" w:rsidP="007564D7">
            <w:pPr>
              <w:ind w:left="112" w:right="201"/>
              <w:rPr>
                <w:rFonts w:ascii="Times New Roman" w:hAnsi="Times New Roman"/>
                <w:b/>
                <w:bCs/>
                <w:szCs w:val="24"/>
              </w:rPr>
            </w:pPr>
            <w:r w:rsidRPr="00E85CCF">
              <w:rPr>
                <w:rFonts w:ascii="Times New Roman" w:hAnsi="Times New Roman"/>
                <w:b/>
                <w:bCs/>
                <w:szCs w:val="24"/>
              </w:rPr>
              <w:t>Year</w:t>
            </w:r>
          </w:p>
        </w:tc>
        <w:tc>
          <w:tcPr>
            <w:tcW w:w="1272" w:type="pct"/>
            <w:tcBorders>
              <w:top w:val="nil"/>
              <w:left w:val="nil"/>
              <w:bottom w:val="single" w:sz="8" w:space="0" w:color="auto"/>
              <w:right w:val="single" w:sz="8" w:space="0" w:color="auto"/>
            </w:tcBorders>
            <w:shd w:val="clear" w:color="000000" w:fill="D9D9D9"/>
            <w:tcMar>
              <w:top w:w="15" w:type="dxa"/>
              <w:left w:w="15" w:type="dxa"/>
              <w:bottom w:w="0" w:type="dxa"/>
              <w:right w:w="15" w:type="dxa"/>
            </w:tcMar>
            <w:vAlign w:val="center"/>
            <w:hideMark/>
          </w:tcPr>
          <w:p w14:paraId="7B7D79A9" w14:textId="77777777" w:rsidR="002D7E53" w:rsidRPr="00E85CCF" w:rsidRDefault="002D7E53" w:rsidP="007564D7">
            <w:pPr>
              <w:ind w:left="112" w:right="201"/>
              <w:jc w:val="right"/>
              <w:rPr>
                <w:rFonts w:ascii="Times New Roman" w:hAnsi="Times New Roman"/>
                <w:b/>
                <w:bCs/>
                <w:szCs w:val="24"/>
              </w:rPr>
            </w:pPr>
            <w:r w:rsidRPr="00E85CCF">
              <w:rPr>
                <w:rFonts w:ascii="Times New Roman" w:hAnsi="Times New Roman"/>
                <w:b/>
                <w:bCs/>
                <w:szCs w:val="24"/>
              </w:rPr>
              <w:t>2019</w:t>
            </w:r>
          </w:p>
        </w:tc>
        <w:tc>
          <w:tcPr>
            <w:tcW w:w="1269" w:type="pct"/>
            <w:tcBorders>
              <w:top w:val="nil"/>
              <w:left w:val="nil"/>
              <w:bottom w:val="single" w:sz="8" w:space="0" w:color="auto"/>
              <w:right w:val="single" w:sz="8" w:space="0" w:color="auto"/>
            </w:tcBorders>
            <w:shd w:val="clear" w:color="000000" w:fill="D9D9D9"/>
            <w:tcMar>
              <w:top w:w="15" w:type="dxa"/>
              <w:left w:w="15" w:type="dxa"/>
              <w:bottom w:w="0" w:type="dxa"/>
              <w:right w:w="15" w:type="dxa"/>
            </w:tcMar>
            <w:vAlign w:val="center"/>
            <w:hideMark/>
          </w:tcPr>
          <w:p w14:paraId="17B13A97" w14:textId="77777777" w:rsidR="002D7E53" w:rsidRPr="00E85CCF" w:rsidRDefault="002D7E53" w:rsidP="007564D7">
            <w:pPr>
              <w:ind w:left="112" w:right="201"/>
              <w:jc w:val="right"/>
              <w:rPr>
                <w:rFonts w:ascii="Times New Roman" w:hAnsi="Times New Roman"/>
                <w:b/>
                <w:bCs/>
                <w:szCs w:val="24"/>
              </w:rPr>
            </w:pPr>
            <w:r w:rsidRPr="00E85CCF">
              <w:rPr>
                <w:rFonts w:ascii="Times New Roman" w:hAnsi="Times New Roman"/>
                <w:b/>
                <w:bCs/>
                <w:szCs w:val="24"/>
              </w:rPr>
              <w:t>2020</w:t>
            </w:r>
          </w:p>
        </w:tc>
      </w:tr>
      <w:tr w:rsidR="002D7E53" w:rsidRPr="00E85CCF" w14:paraId="4C1A8704" w14:textId="77777777" w:rsidTr="007564D7">
        <w:trPr>
          <w:trHeight w:val="315"/>
        </w:trPr>
        <w:tc>
          <w:tcPr>
            <w:tcW w:w="2459"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C572872" w14:textId="77777777" w:rsidR="002D7E53" w:rsidRPr="00E85CCF" w:rsidRDefault="002D7E53" w:rsidP="007564D7">
            <w:pPr>
              <w:ind w:left="112" w:right="201"/>
              <w:rPr>
                <w:rFonts w:ascii="Times New Roman" w:hAnsi="Times New Roman"/>
                <w:b/>
                <w:bCs/>
                <w:szCs w:val="24"/>
              </w:rPr>
            </w:pPr>
            <w:r w:rsidRPr="00E85CCF">
              <w:rPr>
                <w:rFonts w:ascii="Times New Roman" w:hAnsi="Times New Roman"/>
                <w:b/>
                <w:bCs/>
                <w:szCs w:val="24"/>
              </w:rPr>
              <w:t xml:space="preserve">Total </w:t>
            </w:r>
          </w:p>
        </w:tc>
        <w:tc>
          <w:tcPr>
            <w:tcW w:w="1272" w:type="pct"/>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B798AB" w14:textId="77777777" w:rsidR="002D7E53" w:rsidRPr="00E85CCF" w:rsidRDefault="002D7E53" w:rsidP="007564D7">
            <w:pPr>
              <w:ind w:left="112" w:right="201"/>
              <w:jc w:val="right"/>
              <w:rPr>
                <w:rFonts w:ascii="Times New Roman" w:hAnsi="Times New Roman"/>
                <w:szCs w:val="24"/>
              </w:rPr>
            </w:pPr>
            <w:r w:rsidRPr="00E85CCF">
              <w:rPr>
                <w:rFonts w:ascii="Times New Roman" w:hAnsi="Times New Roman"/>
                <w:szCs w:val="24"/>
              </w:rPr>
              <w:t>1,904</w:t>
            </w:r>
          </w:p>
        </w:tc>
        <w:tc>
          <w:tcPr>
            <w:tcW w:w="1269" w:type="pct"/>
            <w:tcBorders>
              <w:top w:val="single" w:sz="8"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68D0AF" w14:textId="77777777" w:rsidR="002D7E53" w:rsidRPr="00E85CCF" w:rsidRDefault="002D7E53" w:rsidP="007564D7">
            <w:pPr>
              <w:ind w:left="112" w:right="201"/>
              <w:jc w:val="right"/>
              <w:rPr>
                <w:rFonts w:ascii="Times New Roman" w:hAnsi="Times New Roman"/>
                <w:szCs w:val="24"/>
              </w:rPr>
            </w:pPr>
            <w:r w:rsidRPr="00E85CCF">
              <w:rPr>
                <w:rFonts w:ascii="Times New Roman" w:hAnsi="Times New Roman"/>
                <w:szCs w:val="24"/>
              </w:rPr>
              <w:t>2,558</w:t>
            </w:r>
          </w:p>
        </w:tc>
      </w:tr>
      <w:tr w:rsidR="002D7E53" w:rsidRPr="00E85CCF" w14:paraId="7D3B5889" w14:textId="77777777" w:rsidTr="006957CA">
        <w:trPr>
          <w:trHeight w:val="275"/>
        </w:trPr>
        <w:tc>
          <w:tcPr>
            <w:tcW w:w="5000" w:type="pct"/>
            <w:gridSpan w:val="3"/>
            <w:tcBorders>
              <w:top w:val="single" w:sz="8" w:space="0" w:color="auto"/>
              <w:left w:val="single" w:sz="8" w:space="0" w:color="auto"/>
              <w:bottom w:val="nil"/>
              <w:right w:val="single" w:sz="8" w:space="0" w:color="000000"/>
            </w:tcBorders>
            <w:shd w:val="clear" w:color="000000" w:fill="D9D9D9"/>
            <w:tcMar>
              <w:top w:w="15" w:type="dxa"/>
              <w:left w:w="15" w:type="dxa"/>
              <w:bottom w:w="0" w:type="dxa"/>
              <w:right w:w="15" w:type="dxa"/>
            </w:tcMar>
            <w:hideMark/>
          </w:tcPr>
          <w:p w14:paraId="30BA7C32" w14:textId="77777777" w:rsidR="002D7E53" w:rsidRPr="00E85CCF" w:rsidRDefault="002D7E53" w:rsidP="007564D7">
            <w:pPr>
              <w:ind w:left="112" w:right="201"/>
              <w:rPr>
                <w:rFonts w:ascii="Times New Roman" w:hAnsi="Times New Roman"/>
                <w:b/>
                <w:bCs/>
                <w:szCs w:val="24"/>
              </w:rPr>
            </w:pPr>
            <w:r w:rsidRPr="00E85CCF">
              <w:rPr>
                <w:rFonts w:ascii="Times New Roman" w:hAnsi="Times New Roman"/>
                <w:b/>
                <w:bCs/>
                <w:szCs w:val="24"/>
              </w:rPr>
              <w:t>Notes</w:t>
            </w:r>
          </w:p>
        </w:tc>
      </w:tr>
      <w:tr w:rsidR="002D7E53" w:rsidRPr="00E85CCF" w14:paraId="2EB0E878" w14:textId="77777777" w:rsidTr="007564D7">
        <w:trPr>
          <w:trHeight w:val="857"/>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14:paraId="68C07FD2" w14:textId="136F63B7" w:rsidR="002D7E53" w:rsidRDefault="002D7E53" w:rsidP="007564D7">
            <w:pPr>
              <w:ind w:left="112"/>
              <w:rPr>
                <w:rFonts w:ascii="Times New Roman" w:hAnsi="Times New Roman"/>
                <w:szCs w:val="24"/>
              </w:rPr>
            </w:pPr>
            <w:r>
              <w:rPr>
                <w:rFonts w:ascii="Times New Roman" w:hAnsi="Times New Roman"/>
                <w:szCs w:val="24"/>
              </w:rPr>
              <w:t xml:space="preserve">1. </w:t>
            </w:r>
            <w:r w:rsidRPr="00646A4E">
              <w:rPr>
                <w:rFonts w:ascii="Times New Roman" w:hAnsi="Times New Roman"/>
                <w:szCs w:val="24"/>
              </w:rPr>
              <w:t>The type of support which N</w:t>
            </w:r>
            <w:r>
              <w:rPr>
                <w:rFonts w:ascii="Times New Roman" w:hAnsi="Times New Roman"/>
                <w:szCs w:val="24"/>
              </w:rPr>
              <w:t xml:space="preserve">eeds </w:t>
            </w:r>
            <w:r w:rsidRPr="00646A4E">
              <w:rPr>
                <w:rFonts w:ascii="Times New Roman" w:hAnsi="Times New Roman"/>
                <w:szCs w:val="24"/>
              </w:rPr>
              <w:t>A</w:t>
            </w:r>
            <w:r>
              <w:rPr>
                <w:rFonts w:ascii="Times New Roman" w:hAnsi="Times New Roman"/>
                <w:szCs w:val="24"/>
              </w:rPr>
              <w:t xml:space="preserve">ssessment </w:t>
            </w:r>
            <w:r w:rsidR="00964B43" w:rsidRPr="00646A4E">
              <w:rPr>
                <w:rFonts w:ascii="Times New Roman" w:hAnsi="Times New Roman"/>
                <w:szCs w:val="24"/>
              </w:rPr>
              <w:t>U</w:t>
            </w:r>
            <w:r w:rsidR="00964B43">
              <w:rPr>
                <w:rFonts w:ascii="Times New Roman" w:hAnsi="Times New Roman"/>
                <w:szCs w:val="24"/>
              </w:rPr>
              <w:t xml:space="preserve">nit </w:t>
            </w:r>
            <w:r w:rsidR="00964B43" w:rsidRPr="00646A4E">
              <w:rPr>
                <w:rFonts w:ascii="Times New Roman" w:hAnsi="Times New Roman"/>
                <w:szCs w:val="24"/>
              </w:rPr>
              <w:t>provide</w:t>
            </w:r>
            <w:r w:rsidRPr="00646A4E">
              <w:rPr>
                <w:rFonts w:ascii="Times New Roman" w:hAnsi="Times New Roman"/>
                <w:szCs w:val="24"/>
              </w:rPr>
              <w:t xml:space="preserve"> can be found on </w:t>
            </w:r>
            <w:hyperlink r:id="rId27" w:history="1">
              <w:r w:rsidRPr="00D17682">
                <w:rPr>
                  <w:rStyle w:val="Hyperlink"/>
                  <w:rFonts w:ascii="Times New Roman" w:hAnsi="Times New Roman"/>
                  <w:szCs w:val="24"/>
                </w:rPr>
                <w:t>https://www.nau.gov.ky/</w:t>
              </w:r>
            </w:hyperlink>
          </w:p>
          <w:p w14:paraId="3BF48577" w14:textId="77777777" w:rsidR="002D7E53" w:rsidRPr="00E85CCF" w:rsidRDefault="002D7E53" w:rsidP="007564D7">
            <w:pPr>
              <w:rPr>
                <w:rFonts w:ascii="Times New Roman" w:hAnsi="Times New Roman"/>
                <w:szCs w:val="24"/>
              </w:rPr>
            </w:pPr>
          </w:p>
        </w:tc>
      </w:tr>
    </w:tbl>
    <w:p w14:paraId="6D358849" w14:textId="53D30CF3" w:rsidR="00E95C96" w:rsidRPr="00E85CCF" w:rsidRDefault="002D7E53"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 </w:t>
      </w:r>
      <w:r w:rsidR="00A8690E" w:rsidRPr="00E85CCF">
        <w:rPr>
          <w:rFonts w:ascii="Times New Roman" w:hAnsi="Times New Roman"/>
          <w:szCs w:val="24"/>
          <w:u w:val="single"/>
        </w:rPr>
        <w:t xml:space="preserve">(Q40a) </w:t>
      </w:r>
      <w:r w:rsidR="00E95C96" w:rsidRPr="00E85CCF">
        <w:rPr>
          <w:rFonts w:ascii="Times New Roman" w:hAnsi="Times New Roman"/>
          <w:szCs w:val="24"/>
          <w:u w:val="single"/>
        </w:rPr>
        <w:t>Cayman Islands:</w:t>
      </w:r>
    </w:p>
    <w:p w14:paraId="25850A89" w14:textId="77777777" w:rsidR="00A8690E" w:rsidRPr="00E85CCF" w:rsidRDefault="00A8690E" w:rsidP="00E95C96">
      <w:pPr>
        <w:pStyle w:val="DeptBullets"/>
        <w:numPr>
          <w:ilvl w:val="0"/>
          <w:numId w:val="0"/>
        </w:numPr>
        <w:rPr>
          <w:rFonts w:ascii="Times New Roman" w:hAnsi="Times New Roman"/>
          <w:szCs w:val="24"/>
          <w:u w:val="single"/>
        </w:rPr>
      </w:pPr>
    </w:p>
    <w:p w14:paraId="39BA5CB2" w14:textId="54B7AD6D"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660"/>
        <w:gridCol w:w="1079"/>
        <w:gridCol w:w="1231"/>
        <w:gridCol w:w="1170"/>
        <w:gridCol w:w="1155"/>
        <w:gridCol w:w="991"/>
      </w:tblGrid>
      <w:tr w:rsidR="00E85CCF" w:rsidRPr="00E85CCF" w14:paraId="6A30EF41" w14:textId="77777777" w:rsidTr="005A306B">
        <w:trPr>
          <w:trHeight w:val="908"/>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9101CE3" w14:textId="10CD09F6" w:rsidR="00982675" w:rsidRPr="00E85CCF" w:rsidRDefault="00500A9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64.</w:t>
            </w:r>
            <w:r>
              <w:rPr>
                <w:rFonts w:ascii="Times New Roman" w:hAnsi="Times New Roman"/>
                <w:b/>
                <w:bCs/>
                <w:szCs w:val="24"/>
                <w:lang w:eastAsia="en-GB"/>
              </w:rPr>
              <w:t xml:space="preserve"> </w:t>
            </w:r>
            <w:r w:rsidR="00982675" w:rsidRPr="00E85CCF">
              <w:rPr>
                <w:rFonts w:ascii="Times New Roman" w:hAnsi="Times New Roman"/>
                <w:b/>
                <w:bCs/>
                <w:szCs w:val="24"/>
                <w:lang w:eastAsia="en-GB"/>
              </w:rPr>
              <w:t xml:space="preserve">Number of families and children receiving economic and other types of support services in </w:t>
            </w:r>
            <w:r w:rsidR="00982675" w:rsidRPr="00E85CCF">
              <w:rPr>
                <w:rFonts w:ascii="Times New Roman" w:hAnsi="Times New Roman"/>
                <w:b/>
                <w:bCs/>
                <w:szCs w:val="24"/>
                <w:u w:val="single"/>
                <w:lang w:eastAsia="en-GB"/>
              </w:rPr>
              <w:t>Falkland Islands</w:t>
            </w:r>
            <w:r w:rsidR="00982675" w:rsidRPr="00E85CCF">
              <w:rPr>
                <w:rFonts w:ascii="Times New Roman" w:hAnsi="Times New Roman"/>
                <w:b/>
                <w:bCs/>
                <w:szCs w:val="24"/>
                <w:lang w:eastAsia="en-GB"/>
              </w:rPr>
              <w:t>, 2017-2021</w:t>
            </w:r>
          </w:p>
        </w:tc>
      </w:tr>
      <w:tr w:rsidR="00E85CCF" w:rsidRPr="00E85CCF" w14:paraId="6C26FBE3"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7236DFD"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553F722D" w14:textId="77777777" w:rsidR="00982675" w:rsidRPr="00E85CCF" w:rsidRDefault="0098267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43" w:type="pct"/>
            <w:tcBorders>
              <w:top w:val="nil"/>
              <w:left w:val="nil"/>
              <w:bottom w:val="single" w:sz="8" w:space="0" w:color="auto"/>
              <w:right w:val="single" w:sz="8" w:space="0" w:color="auto"/>
            </w:tcBorders>
            <w:shd w:val="clear" w:color="auto" w:fill="D9D9D9" w:themeFill="background1" w:themeFillShade="D9"/>
            <w:vAlign w:val="center"/>
            <w:hideMark/>
          </w:tcPr>
          <w:p w14:paraId="7E0C1E6E" w14:textId="77777777" w:rsidR="00982675" w:rsidRPr="00E85CCF" w:rsidRDefault="0098267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06" w:type="pct"/>
            <w:tcBorders>
              <w:top w:val="nil"/>
              <w:left w:val="nil"/>
              <w:bottom w:val="single" w:sz="8" w:space="0" w:color="auto"/>
              <w:right w:val="single" w:sz="8" w:space="0" w:color="auto"/>
            </w:tcBorders>
            <w:shd w:val="clear" w:color="auto" w:fill="D9D9D9" w:themeFill="background1" w:themeFillShade="D9"/>
            <w:vAlign w:val="center"/>
            <w:hideMark/>
          </w:tcPr>
          <w:p w14:paraId="31F86C5B" w14:textId="77777777" w:rsidR="00982675" w:rsidRPr="00E85CCF" w:rsidRDefault="0098267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97" w:type="pct"/>
            <w:tcBorders>
              <w:top w:val="nil"/>
              <w:left w:val="nil"/>
              <w:bottom w:val="single" w:sz="8" w:space="0" w:color="auto"/>
              <w:right w:val="single" w:sz="8" w:space="0" w:color="auto"/>
            </w:tcBorders>
            <w:shd w:val="clear" w:color="auto" w:fill="D9D9D9" w:themeFill="background1" w:themeFillShade="D9"/>
            <w:vAlign w:val="center"/>
            <w:hideMark/>
          </w:tcPr>
          <w:p w14:paraId="2261A56B" w14:textId="77777777" w:rsidR="00982675" w:rsidRPr="00E85CCF" w:rsidRDefault="0098267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598" w:type="pct"/>
            <w:tcBorders>
              <w:top w:val="nil"/>
              <w:left w:val="nil"/>
              <w:bottom w:val="single" w:sz="8" w:space="0" w:color="auto"/>
              <w:right w:val="single" w:sz="8" w:space="0" w:color="auto"/>
            </w:tcBorders>
            <w:shd w:val="clear" w:color="auto" w:fill="D9D9D9" w:themeFill="background1" w:themeFillShade="D9"/>
            <w:vAlign w:val="center"/>
            <w:hideMark/>
          </w:tcPr>
          <w:p w14:paraId="1713C2DB" w14:textId="77777777" w:rsidR="00982675" w:rsidRPr="00E85CCF" w:rsidRDefault="0098267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8CFA9D6"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2E9A1360"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51" w:type="pct"/>
            <w:tcBorders>
              <w:top w:val="nil"/>
              <w:left w:val="nil"/>
              <w:bottom w:val="single" w:sz="8" w:space="0" w:color="auto"/>
              <w:right w:val="single" w:sz="8" w:space="0" w:color="auto"/>
            </w:tcBorders>
            <w:shd w:val="clear" w:color="auto" w:fill="auto"/>
            <w:vAlign w:val="bottom"/>
            <w:hideMark/>
          </w:tcPr>
          <w:p w14:paraId="67E61088"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43" w:type="pct"/>
            <w:tcBorders>
              <w:top w:val="nil"/>
              <w:left w:val="nil"/>
              <w:bottom w:val="single" w:sz="8" w:space="0" w:color="auto"/>
              <w:right w:val="single" w:sz="8" w:space="0" w:color="auto"/>
            </w:tcBorders>
            <w:shd w:val="clear" w:color="auto" w:fill="auto"/>
            <w:vAlign w:val="bottom"/>
            <w:hideMark/>
          </w:tcPr>
          <w:p w14:paraId="00151644"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06" w:type="pct"/>
            <w:tcBorders>
              <w:top w:val="nil"/>
              <w:left w:val="nil"/>
              <w:bottom w:val="single" w:sz="8" w:space="0" w:color="auto"/>
              <w:right w:val="single" w:sz="8" w:space="0" w:color="auto"/>
            </w:tcBorders>
            <w:shd w:val="clear" w:color="auto" w:fill="auto"/>
            <w:vAlign w:val="bottom"/>
            <w:hideMark/>
          </w:tcPr>
          <w:p w14:paraId="4403CE8C"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697" w:type="pct"/>
            <w:tcBorders>
              <w:top w:val="nil"/>
              <w:left w:val="nil"/>
              <w:bottom w:val="single" w:sz="8" w:space="0" w:color="auto"/>
              <w:right w:val="single" w:sz="8" w:space="0" w:color="auto"/>
            </w:tcBorders>
            <w:shd w:val="clear" w:color="auto" w:fill="auto"/>
            <w:vAlign w:val="bottom"/>
            <w:hideMark/>
          </w:tcPr>
          <w:p w14:paraId="6117B244"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598" w:type="pct"/>
            <w:tcBorders>
              <w:top w:val="nil"/>
              <w:left w:val="nil"/>
              <w:bottom w:val="single" w:sz="8" w:space="0" w:color="auto"/>
              <w:right w:val="single" w:sz="8" w:space="0" w:color="auto"/>
            </w:tcBorders>
            <w:shd w:val="clear" w:color="auto" w:fill="auto"/>
            <w:vAlign w:val="bottom"/>
            <w:hideMark/>
          </w:tcPr>
          <w:p w14:paraId="651EC746"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r>
      <w:tr w:rsidR="00E85CCF" w:rsidRPr="00E85CCF" w14:paraId="473F2F8C"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1B355AE"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95" w:type="pct"/>
            <w:gridSpan w:val="5"/>
            <w:tcBorders>
              <w:top w:val="nil"/>
              <w:left w:val="nil"/>
              <w:bottom w:val="single" w:sz="8" w:space="0" w:color="auto"/>
              <w:right w:val="single" w:sz="8" w:space="0" w:color="auto"/>
            </w:tcBorders>
            <w:shd w:val="clear" w:color="auto" w:fill="D9D9D9" w:themeFill="background1" w:themeFillShade="D9"/>
            <w:vAlign w:val="center"/>
            <w:hideMark/>
          </w:tcPr>
          <w:p w14:paraId="336BBD05" w14:textId="002D21F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2F153DCC"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5E0FF9AE"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651" w:type="pct"/>
            <w:tcBorders>
              <w:top w:val="nil"/>
              <w:left w:val="nil"/>
              <w:bottom w:val="single" w:sz="8" w:space="0" w:color="auto"/>
              <w:right w:val="single" w:sz="8" w:space="0" w:color="auto"/>
            </w:tcBorders>
            <w:shd w:val="clear" w:color="auto" w:fill="auto"/>
            <w:vAlign w:val="center"/>
            <w:hideMark/>
          </w:tcPr>
          <w:p w14:paraId="25EA70A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43" w:type="pct"/>
            <w:tcBorders>
              <w:top w:val="nil"/>
              <w:left w:val="nil"/>
              <w:bottom w:val="single" w:sz="8" w:space="0" w:color="auto"/>
              <w:right w:val="single" w:sz="8" w:space="0" w:color="auto"/>
            </w:tcBorders>
            <w:shd w:val="clear" w:color="auto" w:fill="auto"/>
            <w:vAlign w:val="center"/>
            <w:hideMark/>
          </w:tcPr>
          <w:p w14:paraId="2DF0E52D" w14:textId="117DFAC2"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center"/>
            <w:hideMark/>
          </w:tcPr>
          <w:p w14:paraId="0D94CAC3"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697" w:type="pct"/>
            <w:tcBorders>
              <w:top w:val="nil"/>
              <w:left w:val="nil"/>
              <w:bottom w:val="single" w:sz="8" w:space="0" w:color="auto"/>
              <w:right w:val="single" w:sz="8" w:space="0" w:color="auto"/>
            </w:tcBorders>
            <w:shd w:val="clear" w:color="auto" w:fill="auto"/>
            <w:vAlign w:val="center"/>
            <w:hideMark/>
          </w:tcPr>
          <w:p w14:paraId="20336565"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598" w:type="pct"/>
            <w:tcBorders>
              <w:top w:val="nil"/>
              <w:left w:val="nil"/>
              <w:bottom w:val="single" w:sz="8" w:space="0" w:color="auto"/>
              <w:right w:val="single" w:sz="8" w:space="0" w:color="auto"/>
            </w:tcBorders>
            <w:shd w:val="clear" w:color="auto" w:fill="auto"/>
            <w:vAlign w:val="center"/>
            <w:hideMark/>
          </w:tcPr>
          <w:p w14:paraId="6EC5A343"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206D6CCF"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5CF089B5"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651" w:type="pct"/>
            <w:tcBorders>
              <w:top w:val="nil"/>
              <w:left w:val="nil"/>
              <w:bottom w:val="single" w:sz="8" w:space="0" w:color="auto"/>
              <w:right w:val="single" w:sz="8" w:space="0" w:color="auto"/>
            </w:tcBorders>
            <w:shd w:val="clear" w:color="auto" w:fill="auto"/>
            <w:vAlign w:val="center"/>
            <w:hideMark/>
          </w:tcPr>
          <w:p w14:paraId="12DFD35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743" w:type="pct"/>
            <w:tcBorders>
              <w:top w:val="nil"/>
              <w:left w:val="nil"/>
              <w:bottom w:val="single" w:sz="8" w:space="0" w:color="auto"/>
              <w:right w:val="single" w:sz="8" w:space="0" w:color="auto"/>
            </w:tcBorders>
            <w:shd w:val="clear" w:color="auto" w:fill="auto"/>
            <w:vAlign w:val="center"/>
            <w:hideMark/>
          </w:tcPr>
          <w:p w14:paraId="2FBBDB12" w14:textId="4A811D4F"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center"/>
            <w:hideMark/>
          </w:tcPr>
          <w:p w14:paraId="54CFFDEE"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697" w:type="pct"/>
            <w:tcBorders>
              <w:top w:val="nil"/>
              <w:left w:val="nil"/>
              <w:bottom w:val="single" w:sz="8" w:space="0" w:color="auto"/>
              <w:right w:val="single" w:sz="8" w:space="0" w:color="auto"/>
            </w:tcBorders>
            <w:shd w:val="clear" w:color="auto" w:fill="auto"/>
            <w:vAlign w:val="center"/>
            <w:hideMark/>
          </w:tcPr>
          <w:p w14:paraId="4A4D7CBC"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598" w:type="pct"/>
            <w:tcBorders>
              <w:top w:val="nil"/>
              <w:left w:val="nil"/>
              <w:bottom w:val="single" w:sz="8" w:space="0" w:color="auto"/>
              <w:right w:val="single" w:sz="8" w:space="0" w:color="auto"/>
            </w:tcBorders>
            <w:shd w:val="clear" w:color="auto" w:fill="auto"/>
            <w:vAlign w:val="center"/>
            <w:hideMark/>
          </w:tcPr>
          <w:p w14:paraId="19B71A02"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1ABFF536"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0F40FE0"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95" w:type="pct"/>
            <w:gridSpan w:val="5"/>
            <w:tcBorders>
              <w:top w:val="nil"/>
              <w:left w:val="nil"/>
              <w:bottom w:val="single" w:sz="8" w:space="0" w:color="auto"/>
              <w:right w:val="single" w:sz="8" w:space="0" w:color="auto"/>
            </w:tcBorders>
            <w:shd w:val="clear" w:color="auto" w:fill="D9D9D9" w:themeFill="background1" w:themeFillShade="D9"/>
            <w:vAlign w:val="center"/>
            <w:hideMark/>
          </w:tcPr>
          <w:p w14:paraId="6A7B6433" w14:textId="6E936406"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3CE1650"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512ED5AF"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651" w:type="pct"/>
            <w:tcBorders>
              <w:top w:val="nil"/>
              <w:left w:val="nil"/>
              <w:bottom w:val="single" w:sz="8" w:space="0" w:color="auto"/>
              <w:right w:val="single" w:sz="8" w:space="0" w:color="auto"/>
            </w:tcBorders>
            <w:shd w:val="clear" w:color="auto" w:fill="auto"/>
            <w:vAlign w:val="bottom"/>
            <w:hideMark/>
          </w:tcPr>
          <w:p w14:paraId="0CC875D7"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015D75B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797A1205"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5B124586" w14:textId="771618D1"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98" w:type="pct"/>
            <w:tcBorders>
              <w:top w:val="nil"/>
              <w:left w:val="nil"/>
              <w:bottom w:val="single" w:sz="8" w:space="0" w:color="auto"/>
              <w:right w:val="single" w:sz="8" w:space="0" w:color="auto"/>
            </w:tcBorders>
            <w:shd w:val="clear" w:color="auto" w:fill="auto"/>
            <w:vAlign w:val="bottom"/>
            <w:hideMark/>
          </w:tcPr>
          <w:p w14:paraId="670206DC" w14:textId="6528AC79"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822A3B0"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243AE696"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651" w:type="pct"/>
            <w:tcBorders>
              <w:top w:val="nil"/>
              <w:left w:val="nil"/>
              <w:bottom w:val="single" w:sz="8" w:space="0" w:color="auto"/>
              <w:right w:val="single" w:sz="8" w:space="0" w:color="auto"/>
            </w:tcBorders>
            <w:shd w:val="clear" w:color="auto" w:fill="auto"/>
            <w:vAlign w:val="bottom"/>
            <w:hideMark/>
          </w:tcPr>
          <w:p w14:paraId="02ACD513" w14:textId="6FAFC1F7"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43" w:type="pct"/>
            <w:tcBorders>
              <w:top w:val="nil"/>
              <w:left w:val="nil"/>
              <w:bottom w:val="single" w:sz="8" w:space="0" w:color="auto"/>
              <w:right w:val="single" w:sz="8" w:space="0" w:color="auto"/>
            </w:tcBorders>
            <w:shd w:val="clear" w:color="auto" w:fill="auto"/>
            <w:vAlign w:val="bottom"/>
            <w:hideMark/>
          </w:tcPr>
          <w:p w14:paraId="3B76DF71" w14:textId="6291D327"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bottom"/>
            <w:hideMark/>
          </w:tcPr>
          <w:p w14:paraId="5A66CBF7"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34ABB260" w14:textId="441B2052"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98" w:type="pct"/>
            <w:tcBorders>
              <w:top w:val="nil"/>
              <w:left w:val="nil"/>
              <w:bottom w:val="single" w:sz="8" w:space="0" w:color="auto"/>
              <w:right w:val="single" w:sz="8" w:space="0" w:color="auto"/>
            </w:tcBorders>
            <w:shd w:val="clear" w:color="auto" w:fill="auto"/>
            <w:vAlign w:val="bottom"/>
            <w:hideMark/>
          </w:tcPr>
          <w:p w14:paraId="39E6D914" w14:textId="572C382F"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77FE64F"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13EE8576"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651" w:type="pct"/>
            <w:tcBorders>
              <w:top w:val="nil"/>
              <w:left w:val="nil"/>
              <w:bottom w:val="single" w:sz="8" w:space="0" w:color="auto"/>
              <w:right w:val="single" w:sz="8" w:space="0" w:color="auto"/>
            </w:tcBorders>
            <w:shd w:val="clear" w:color="auto" w:fill="auto"/>
            <w:vAlign w:val="bottom"/>
            <w:hideMark/>
          </w:tcPr>
          <w:p w14:paraId="4082B045"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43" w:type="pct"/>
            <w:tcBorders>
              <w:top w:val="nil"/>
              <w:left w:val="nil"/>
              <w:bottom w:val="single" w:sz="8" w:space="0" w:color="auto"/>
              <w:right w:val="single" w:sz="8" w:space="0" w:color="auto"/>
            </w:tcBorders>
            <w:shd w:val="clear" w:color="auto" w:fill="auto"/>
            <w:vAlign w:val="bottom"/>
            <w:hideMark/>
          </w:tcPr>
          <w:p w14:paraId="70B12DF1"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06" w:type="pct"/>
            <w:tcBorders>
              <w:top w:val="nil"/>
              <w:left w:val="nil"/>
              <w:bottom w:val="single" w:sz="8" w:space="0" w:color="auto"/>
              <w:right w:val="single" w:sz="8" w:space="0" w:color="auto"/>
            </w:tcBorders>
            <w:shd w:val="clear" w:color="auto" w:fill="auto"/>
            <w:vAlign w:val="bottom"/>
            <w:hideMark/>
          </w:tcPr>
          <w:p w14:paraId="583C5F73" w14:textId="73821BFD"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8" w:space="0" w:color="auto"/>
              <w:right w:val="single" w:sz="8" w:space="0" w:color="auto"/>
            </w:tcBorders>
            <w:shd w:val="clear" w:color="auto" w:fill="auto"/>
            <w:vAlign w:val="bottom"/>
            <w:hideMark/>
          </w:tcPr>
          <w:p w14:paraId="1F26A402"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598" w:type="pct"/>
            <w:tcBorders>
              <w:top w:val="nil"/>
              <w:left w:val="nil"/>
              <w:bottom w:val="single" w:sz="8" w:space="0" w:color="auto"/>
              <w:right w:val="single" w:sz="8" w:space="0" w:color="auto"/>
            </w:tcBorders>
            <w:shd w:val="clear" w:color="auto" w:fill="auto"/>
            <w:vAlign w:val="bottom"/>
            <w:hideMark/>
          </w:tcPr>
          <w:p w14:paraId="286EA36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4C601229"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40B34582"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651" w:type="pct"/>
            <w:tcBorders>
              <w:top w:val="nil"/>
              <w:left w:val="nil"/>
              <w:bottom w:val="single" w:sz="8" w:space="0" w:color="auto"/>
              <w:right w:val="single" w:sz="8" w:space="0" w:color="auto"/>
            </w:tcBorders>
            <w:shd w:val="clear" w:color="auto" w:fill="auto"/>
            <w:vAlign w:val="bottom"/>
            <w:hideMark/>
          </w:tcPr>
          <w:p w14:paraId="387E59C7" w14:textId="59748C24"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43" w:type="pct"/>
            <w:tcBorders>
              <w:top w:val="nil"/>
              <w:left w:val="nil"/>
              <w:bottom w:val="single" w:sz="8" w:space="0" w:color="auto"/>
              <w:right w:val="single" w:sz="8" w:space="0" w:color="auto"/>
            </w:tcBorders>
            <w:shd w:val="clear" w:color="auto" w:fill="auto"/>
            <w:vAlign w:val="bottom"/>
            <w:hideMark/>
          </w:tcPr>
          <w:p w14:paraId="6247010E" w14:textId="340A768F"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bottom"/>
            <w:hideMark/>
          </w:tcPr>
          <w:p w14:paraId="59006727" w14:textId="2CAE65DC"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8" w:space="0" w:color="auto"/>
              <w:right w:val="single" w:sz="8" w:space="0" w:color="auto"/>
            </w:tcBorders>
            <w:shd w:val="clear" w:color="auto" w:fill="auto"/>
            <w:vAlign w:val="bottom"/>
            <w:hideMark/>
          </w:tcPr>
          <w:p w14:paraId="7F8220AD"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598" w:type="pct"/>
            <w:tcBorders>
              <w:top w:val="nil"/>
              <w:left w:val="nil"/>
              <w:bottom w:val="single" w:sz="8" w:space="0" w:color="auto"/>
              <w:right w:val="single" w:sz="8" w:space="0" w:color="auto"/>
            </w:tcBorders>
            <w:shd w:val="clear" w:color="auto" w:fill="auto"/>
            <w:vAlign w:val="bottom"/>
            <w:hideMark/>
          </w:tcPr>
          <w:p w14:paraId="3E2C8110" w14:textId="473FECED"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C977EF2"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1CA59673"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651" w:type="pct"/>
            <w:tcBorders>
              <w:top w:val="nil"/>
              <w:left w:val="nil"/>
              <w:bottom w:val="single" w:sz="8" w:space="0" w:color="auto"/>
              <w:right w:val="single" w:sz="8" w:space="0" w:color="auto"/>
            </w:tcBorders>
            <w:shd w:val="clear" w:color="auto" w:fill="auto"/>
            <w:vAlign w:val="bottom"/>
            <w:hideMark/>
          </w:tcPr>
          <w:p w14:paraId="17896E4E"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0E59667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16BD1C62"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6FF688B5" w14:textId="1089D076"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98" w:type="pct"/>
            <w:tcBorders>
              <w:top w:val="nil"/>
              <w:left w:val="nil"/>
              <w:bottom w:val="single" w:sz="8" w:space="0" w:color="auto"/>
              <w:right w:val="single" w:sz="8" w:space="0" w:color="auto"/>
            </w:tcBorders>
            <w:shd w:val="clear" w:color="auto" w:fill="auto"/>
            <w:vAlign w:val="bottom"/>
            <w:hideMark/>
          </w:tcPr>
          <w:p w14:paraId="5FE76EEE" w14:textId="5FB50117"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107B154"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AEDE5A0"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95" w:type="pct"/>
            <w:gridSpan w:val="5"/>
            <w:tcBorders>
              <w:top w:val="nil"/>
              <w:left w:val="nil"/>
              <w:bottom w:val="single" w:sz="8" w:space="0" w:color="auto"/>
              <w:right w:val="single" w:sz="8" w:space="0" w:color="auto"/>
            </w:tcBorders>
            <w:shd w:val="clear" w:color="auto" w:fill="D9D9D9" w:themeFill="background1" w:themeFillShade="D9"/>
            <w:vAlign w:val="center"/>
            <w:hideMark/>
          </w:tcPr>
          <w:p w14:paraId="7250638B" w14:textId="4CC68BFA"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B459DD4"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6F2A914B"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651" w:type="pct"/>
            <w:tcBorders>
              <w:top w:val="nil"/>
              <w:left w:val="nil"/>
              <w:bottom w:val="single" w:sz="8" w:space="0" w:color="auto"/>
              <w:right w:val="single" w:sz="8" w:space="0" w:color="auto"/>
            </w:tcBorders>
            <w:shd w:val="clear" w:color="auto" w:fill="auto"/>
            <w:vAlign w:val="bottom"/>
            <w:hideMark/>
          </w:tcPr>
          <w:p w14:paraId="4F14E9C6" w14:textId="7139AE00"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43" w:type="pct"/>
            <w:tcBorders>
              <w:top w:val="nil"/>
              <w:left w:val="nil"/>
              <w:bottom w:val="single" w:sz="8" w:space="0" w:color="auto"/>
              <w:right w:val="single" w:sz="8" w:space="0" w:color="auto"/>
            </w:tcBorders>
            <w:shd w:val="clear" w:color="auto" w:fill="auto"/>
            <w:vAlign w:val="bottom"/>
            <w:hideMark/>
          </w:tcPr>
          <w:p w14:paraId="705930C3" w14:textId="278DBD18"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bottom"/>
            <w:hideMark/>
          </w:tcPr>
          <w:p w14:paraId="28B08EE5" w14:textId="14F4447B"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8" w:space="0" w:color="auto"/>
              <w:right w:val="single" w:sz="8" w:space="0" w:color="auto"/>
            </w:tcBorders>
            <w:shd w:val="clear" w:color="auto" w:fill="auto"/>
            <w:vAlign w:val="bottom"/>
            <w:hideMark/>
          </w:tcPr>
          <w:p w14:paraId="1866A9F5"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598" w:type="pct"/>
            <w:tcBorders>
              <w:top w:val="nil"/>
              <w:left w:val="nil"/>
              <w:bottom w:val="single" w:sz="8" w:space="0" w:color="auto"/>
              <w:right w:val="single" w:sz="8" w:space="0" w:color="auto"/>
            </w:tcBorders>
            <w:shd w:val="clear" w:color="auto" w:fill="auto"/>
            <w:vAlign w:val="bottom"/>
            <w:hideMark/>
          </w:tcPr>
          <w:p w14:paraId="3592C969"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r>
      <w:tr w:rsidR="00E85CCF" w:rsidRPr="00E85CCF" w14:paraId="4FCD5328"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18C4C24F"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651" w:type="pct"/>
            <w:tcBorders>
              <w:top w:val="nil"/>
              <w:left w:val="nil"/>
              <w:bottom w:val="single" w:sz="8" w:space="0" w:color="auto"/>
              <w:right w:val="single" w:sz="8" w:space="0" w:color="auto"/>
            </w:tcBorders>
            <w:shd w:val="clear" w:color="auto" w:fill="auto"/>
            <w:vAlign w:val="bottom"/>
            <w:hideMark/>
          </w:tcPr>
          <w:p w14:paraId="4F5F0094"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0AA60A3B"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1EE33275"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0D136EC0" w14:textId="6F7C4559"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98" w:type="pct"/>
            <w:tcBorders>
              <w:top w:val="nil"/>
              <w:left w:val="nil"/>
              <w:bottom w:val="single" w:sz="8" w:space="0" w:color="auto"/>
              <w:right w:val="single" w:sz="8" w:space="0" w:color="auto"/>
            </w:tcBorders>
            <w:shd w:val="clear" w:color="auto" w:fill="auto"/>
            <w:vAlign w:val="bottom"/>
            <w:hideMark/>
          </w:tcPr>
          <w:p w14:paraId="3D8C70BA" w14:textId="1FC2FB77"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9A47BBB"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12FBF93B"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651" w:type="pct"/>
            <w:tcBorders>
              <w:top w:val="nil"/>
              <w:left w:val="nil"/>
              <w:bottom w:val="single" w:sz="8" w:space="0" w:color="auto"/>
              <w:right w:val="single" w:sz="8" w:space="0" w:color="auto"/>
            </w:tcBorders>
            <w:shd w:val="clear" w:color="auto" w:fill="auto"/>
            <w:vAlign w:val="bottom"/>
            <w:hideMark/>
          </w:tcPr>
          <w:p w14:paraId="6794FBC9"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598C466E"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7576BFD3"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67AA07FF"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598" w:type="pct"/>
            <w:tcBorders>
              <w:top w:val="nil"/>
              <w:left w:val="nil"/>
              <w:bottom w:val="single" w:sz="8" w:space="0" w:color="auto"/>
              <w:right w:val="single" w:sz="8" w:space="0" w:color="auto"/>
            </w:tcBorders>
            <w:shd w:val="clear" w:color="auto" w:fill="auto"/>
            <w:vAlign w:val="bottom"/>
            <w:hideMark/>
          </w:tcPr>
          <w:p w14:paraId="0101B5B4"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CB3CDA6"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762B7765"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651" w:type="pct"/>
            <w:tcBorders>
              <w:top w:val="nil"/>
              <w:left w:val="nil"/>
              <w:bottom w:val="single" w:sz="8" w:space="0" w:color="auto"/>
              <w:right w:val="single" w:sz="8" w:space="0" w:color="auto"/>
            </w:tcBorders>
            <w:shd w:val="clear" w:color="auto" w:fill="auto"/>
            <w:vAlign w:val="bottom"/>
            <w:hideMark/>
          </w:tcPr>
          <w:p w14:paraId="7C904769"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461092BC"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04DA1F6D"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3EF44601"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598" w:type="pct"/>
            <w:tcBorders>
              <w:top w:val="nil"/>
              <w:left w:val="nil"/>
              <w:bottom w:val="single" w:sz="8" w:space="0" w:color="auto"/>
              <w:right w:val="single" w:sz="8" w:space="0" w:color="auto"/>
            </w:tcBorders>
            <w:shd w:val="clear" w:color="auto" w:fill="auto"/>
            <w:vAlign w:val="bottom"/>
            <w:hideMark/>
          </w:tcPr>
          <w:p w14:paraId="3C2E710D"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3B59BE2F"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78E52F8B"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651" w:type="pct"/>
            <w:tcBorders>
              <w:top w:val="nil"/>
              <w:left w:val="nil"/>
              <w:bottom w:val="single" w:sz="8" w:space="0" w:color="auto"/>
              <w:right w:val="single" w:sz="8" w:space="0" w:color="auto"/>
            </w:tcBorders>
            <w:shd w:val="clear" w:color="auto" w:fill="auto"/>
            <w:vAlign w:val="bottom"/>
            <w:hideMark/>
          </w:tcPr>
          <w:p w14:paraId="0B5DEA53" w14:textId="65054816"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43" w:type="pct"/>
            <w:tcBorders>
              <w:top w:val="nil"/>
              <w:left w:val="nil"/>
              <w:bottom w:val="single" w:sz="8" w:space="0" w:color="auto"/>
              <w:right w:val="single" w:sz="8" w:space="0" w:color="auto"/>
            </w:tcBorders>
            <w:shd w:val="clear" w:color="auto" w:fill="auto"/>
            <w:vAlign w:val="bottom"/>
            <w:hideMark/>
          </w:tcPr>
          <w:p w14:paraId="2CF32B53" w14:textId="498CFFBC"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8" w:space="0" w:color="auto"/>
              <w:right w:val="single" w:sz="8" w:space="0" w:color="auto"/>
            </w:tcBorders>
            <w:shd w:val="clear" w:color="auto" w:fill="auto"/>
            <w:vAlign w:val="bottom"/>
            <w:hideMark/>
          </w:tcPr>
          <w:p w14:paraId="07D1D956" w14:textId="2816BDED"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8" w:space="0" w:color="auto"/>
              <w:right w:val="single" w:sz="8" w:space="0" w:color="auto"/>
            </w:tcBorders>
            <w:shd w:val="clear" w:color="auto" w:fill="auto"/>
            <w:vAlign w:val="bottom"/>
            <w:hideMark/>
          </w:tcPr>
          <w:p w14:paraId="188B64FA" w14:textId="6AA733E6"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98" w:type="pct"/>
            <w:tcBorders>
              <w:top w:val="nil"/>
              <w:left w:val="nil"/>
              <w:bottom w:val="single" w:sz="8" w:space="0" w:color="auto"/>
              <w:right w:val="single" w:sz="8" w:space="0" w:color="auto"/>
            </w:tcBorders>
            <w:shd w:val="clear" w:color="auto" w:fill="auto"/>
            <w:vAlign w:val="bottom"/>
            <w:hideMark/>
          </w:tcPr>
          <w:p w14:paraId="36AD8F28" w14:textId="4039FE95" w:rsidR="00982675" w:rsidRPr="00E85CCF" w:rsidRDefault="00EA227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6C5D544"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7CE1E3F1"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651" w:type="pct"/>
            <w:tcBorders>
              <w:top w:val="nil"/>
              <w:left w:val="nil"/>
              <w:bottom w:val="single" w:sz="8" w:space="0" w:color="auto"/>
              <w:right w:val="single" w:sz="8" w:space="0" w:color="auto"/>
            </w:tcBorders>
            <w:shd w:val="clear" w:color="auto" w:fill="auto"/>
            <w:vAlign w:val="bottom"/>
            <w:hideMark/>
          </w:tcPr>
          <w:p w14:paraId="00F290B6"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43" w:type="pct"/>
            <w:tcBorders>
              <w:top w:val="nil"/>
              <w:left w:val="nil"/>
              <w:bottom w:val="single" w:sz="8" w:space="0" w:color="auto"/>
              <w:right w:val="single" w:sz="8" w:space="0" w:color="auto"/>
            </w:tcBorders>
            <w:shd w:val="clear" w:color="auto" w:fill="auto"/>
            <w:vAlign w:val="bottom"/>
            <w:hideMark/>
          </w:tcPr>
          <w:p w14:paraId="74A648D7"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8" w:space="0" w:color="auto"/>
              <w:right w:val="single" w:sz="8" w:space="0" w:color="auto"/>
            </w:tcBorders>
            <w:shd w:val="clear" w:color="auto" w:fill="auto"/>
            <w:vAlign w:val="bottom"/>
            <w:hideMark/>
          </w:tcPr>
          <w:p w14:paraId="2A455F30"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97" w:type="pct"/>
            <w:tcBorders>
              <w:top w:val="nil"/>
              <w:left w:val="nil"/>
              <w:bottom w:val="single" w:sz="8" w:space="0" w:color="auto"/>
              <w:right w:val="single" w:sz="8" w:space="0" w:color="auto"/>
            </w:tcBorders>
            <w:shd w:val="clear" w:color="auto" w:fill="auto"/>
            <w:vAlign w:val="bottom"/>
            <w:hideMark/>
          </w:tcPr>
          <w:p w14:paraId="426175D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598" w:type="pct"/>
            <w:tcBorders>
              <w:top w:val="nil"/>
              <w:left w:val="nil"/>
              <w:bottom w:val="single" w:sz="8" w:space="0" w:color="auto"/>
              <w:right w:val="single" w:sz="8" w:space="0" w:color="auto"/>
            </w:tcBorders>
            <w:shd w:val="clear" w:color="auto" w:fill="auto"/>
            <w:vAlign w:val="bottom"/>
            <w:hideMark/>
          </w:tcPr>
          <w:p w14:paraId="2FF2F5A0"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9E7FC40" w14:textId="77777777" w:rsidTr="005A306B">
        <w:trPr>
          <w:trHeight w:val="315"/>
        </w:trPr>
        <w:tc>
          <w:tcPr>
            <w:tcW w:w="160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E9358E3"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395" w:type="pct"/>
            <w:gridSpan w:val="5"/>
            <w:tcBorders>
              <w:top w:val="nil"/>
              <w:left w:val="nil"/>
              <w:bottom w:val="single" w:sz="8" w:space="0" w:color="auto"/>
              <w:right w:val="single" w:sz="8" w:space="0" w:color="auto"/>
            </w:tcBorders>
            <w:shd w:val="clear" w:color="auto" w:fill="D9D9D9" w:themeFill="background1" w:themeFillShade="D9"/>
            <w:vAlign w:val="center"/>
            <w:hideMark/>
          </w:tcPr>
          <w:p w14:paraId="06D664DC" w14:textId="1DE63E2E" w:rsidR="00982675" w:rsidRPr="00E85CCF" w:rsidRDefault="00982675" w:rsidP="00C450CD">
            <w:pPr>
              <w:widowControl/>
              <w:overflowPunct/>
              <w:autoSpaceDE/>
              <w:autoSpaceDN/>
              <w:adjustRightInd/>
              <w:textAlignment w:val="auto"/>
              <w:rPr>
                <w:rFonts w:ascii="Times New Roman" w:hAnsi="Times New Roman"/>
                <w:szCs w:val="24"/>
                <w:lang w:eastAsia="en-GB"/>
              </w:rPr>
            </w:pPr>
          </w:p>
        </w:tc>
      </w:tr>
      <w:tr w:rsidR="00E85CCF" w:rsidRPr="00E85CCF" w14:paraId="5A363C00" w14:textId="77777777" w:rsidTr="005A306B">
        <w:trPr>
          <w:trHeight w:val="525"/>
        </w:trPr>
        <w:tc>
          <w:tcPr>
            <w:tcW w:w="1605" w:type="pct"/>
            <w:tcBorders>
              <w:top w:val="nil"/>
              <w:left w:val="single" w:sz="8" w:space="0" w:color="auto"/>
              <w:bottom w:val="single" w:sz="8" w:space="0" w:color="auto"/>
              <w:right w:val="single" w:sz="8" w:space="0" w:color="auto"/>
            </w:tcBorders>
            <w:shd w:val="clear" w:color="auto" w:fill="auto"/>
            <w:vAlign w:val="center"/>
            <w:hideMark/>
          </w:tcPr>
          <w:p w14:paraId="03C5032A" w14:textId="77777777"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651" w:type="pct"/>
            <w:tcBorders>
              <w:top w:val="nil"/>
              <w:left w:val="nil"/>
              <w:bottom w:val="single" w:sz="8" w:space="0" w:color="auto"/>
              <w:right w:val="single" w:sz="8" w:space="0" w:color="auto"/>
            </w:tcBorders>
            <w:shd w:val="clear" w:color="auto" w:fill="auto"/>
            <w:vAlign w:val="bottom"/>
            <w:hideMark/>
          </w:tcPr>
          <w:p w14:paraId="3817028D"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43" w:type="pct"/>
            <w:tcBorders>
              <w:top w:val="nil"/>
              <w:left w:val="nil"/>
              <w:bottom w:val="single" w:sz="8" w:space="0" w:color="auto"/>
              <w:right w:val="single" w:sz="8" w:space="0" w:color="auto"/>
            </w:tcBorders>
            <w:shd w:val="clear" w:color="auto" w:fill="auto"/>
            <w:vAlign w:val="bottom"/>
            <w:hideMark/>
          </w:tcPr>
          <w:p w14:paraId="65C9C013"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06" w:type="pct"/>
            <w:tcBorders>
              <w:top w:val="nil"/>
              <w:left w:val="nil"/>
              <w:bottom w:val="single" w:sz="8" w:space="0" w:color="auto"/>
              <w:right w:val="single" w:sz="8" w:space="0" w:color="auto"/>
            </w:tcBorders>
            <w:shd w:val="clear" w:color="auto" w:fill="auto"/>
            <w:vAlign w:val="bottom"/>
            <w:hideMark/>
          </w:tcPr>
          <w:p w14:paraId="07DA857A"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697" w:type="pct"/>
            <w:tcBorders>
              <w:top w:val="nil"/>
              <w:left w:val="nil"/>
              <w:bottom w:val="single" w:sz="8" w:space="0" w:color="auto"/>
              <w:right w:val="single" w:sz="8" w:space="0" w:color="auto"/>
            </w:tcBorders>
            <w:shd w:val="clear" w:color="auto" w:fill="auto"/>
            <w:vAlign w:val="bottom"/>
            <w:hideMark/>
          </w:tcPr>
          <w:p w14:paraId="653F545D"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598" w:type="pct"/>
            <w:tcBorders>
              <w:top w:val="nil"/>
              <w:left w:val="nil"/>
              <w:bottom w:val="single" w:sz="8" w:space="0" w:color="auto"/>
              <w:right w:val="single" w:sz="8" w:space="0" w:color="auto"/>
            </w:tcBorders>
            <w:shd w:val="clear" w:color="auto" w:fill="auto"/>
            <w:vAlign w:val="bottom"/>
            <w:hideMark/>
          </w:tcPr>
          <w:p w14:paraId="499452B8" w14:textId="77777777" w:rsidR="00982675" w:rsidRPr="00E85CCF" w:rsidRDefault="009826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7DDD0D83" w14:textId="77777777" w:rsidTr="005A306B">
        <w:trPr>
          <w:trHeight w:val="365"/>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6DA8C010" w14:textId="4197F600" w:rsidR="00982675" w:rsidRPr="00E85CCF" w:rsidRDefault="0098267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A2270" w:rsidRPr="00E85CCF" w14:paraId="029317D9" w14:textId="77777777" w:rsidTr="005A306B">
        <w:trPr>
          <w:trHeight w:val="45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1635D0A9" w14:textId="77777777" w:rsidR="00EA2270" w:rsidRPr="00E85CCF" w:rsidRDefault="00982675" w:rsidP="00EA2270">
            <w:pPr>
              <w:rPr>
                <w:rFonts w:ascii="Times New Roman" w:hAnsi="Times New Roman"/>
                <w:szCs w:val="24"/>
                <w:lang w:eastAsia="en-GB"/>
              </w:rPr>
            </w:pPr>
            <w:r w:rsidRPr="00E85CCF">
              <w:rPr>
                <w:rFonts w:ascii="Times New Roman" w:hAnsi="Times New Roman"/>
                <w:i/>
                <w:iCs/>
                <w:szCs w:val="24"/>
                <w:lang w:eastAsia="en-GB"/>
              </w:rPr>
              <w:t> </w:t>
            </w:r>
            <w:r w:rsidR="00EA2270"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245C436B" w14:textId="2992A15D" w:rsidR="00982675" w:rsidRPr="00E85CCF" w:rsidRDefault="00982675" w:rsidP="00C450CD">
            <w:pPr>
              <w:widowControl/>
              <w:overflowPunct/>
              <w:autoSpaceDE/>
              <w:autoSpaceDN/>
              <w:adjustRightInd/>
              <w:textAlignment w:val="auto"/>
              <w:rPr>
                <w:rFonts w:ascii="Times New Roman" w:hAnsi="Times New Roman"/>
                <w:szCs w:val="24"/>
                <w:lang w:eastAsia="en-GB"/>
              </w:rPr>
            </w:pPr>
          </w:p>
        </w:tc>
      </w:tr>
    </w:tbl>
    <w:p w14:paraId="6A325C69" w14:textId="77777777" w:rsidR="00982675" w:rsidRPr="00E85CCF" w:rsidRDefault="00982675" w:rsidP="00E95C96">
      <w:pPr>
        <w:pStyle w:val="DeptBullets"/>
        <w:numPr>
          <w:ilvl w:val="0"/>
          <w:numId w:val="0"/>
        </w:numPr>
        <w:rPr>
          <w:rFonts w:ascii="Times New Roman" w:hAnsi="Times New Roman"/>
          <w:szCs w:val="24"/>
          <w:u w:val="single"/>
        </w:rPr>
      </w:pPr>
    </w:p>
    <w:p w14:paraId="3D82DC06" w14:textId="7BF1FEBC"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03FB755" w14:textId="0DC671C1"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7D7083AE" w14:textId="77777777" w:rsidTr="005A306B">
        <w:trPr>
          <w:trHeight w:val="73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31CA848" w14:textId="13340583" w:rsidR="00EF7FF3" w:rsidRPr="00E85CCF" w:rsidRDefault="00500A9B"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65.</w:t>
            </w:r>
            <w:r>
              <w:rPr>
                <w:rFonts w:ascii="Times New Roman" w:hAnsi="Times New Roman"/>
                <w:b/>
                <w:bCs/>
                <w:szCs w:val="24"/>
                <w:lang w:eastAsia="en-GB"/>
              </w:rPr>
              <w:t xml:space="preserve"> </w:t>
            </w:r>
            <w:r w:rsidR="00EF7FF3" w:rsidRPr="00E85CCF">
              <w:rPr>
                <w:rFonts w:ascii="Times New Roman" w:hAnsi="Times New Roman"/>
                <w:b/>
                <w:bCs/>
                <w:szCs w:val="24"/>
                <w:lang w:eastAsia="en-GB"/>
              </w:rPr>
              <w:t xml:space="preserve">Number of families and children receiving economic and other types of support services in </w:t>
            </w:r>
            <w:r w:rsidR="00EF7FF3" w:rsidRPr="00E85CCF">
              <w:rPr>
                <w:rFonts w:ascii="Times New Roman" w:hAnsi="Times New Roman"/>
                <w:b/>
                <w:bCs/>
                <w:szCs w:val="24"/>
                <w:u w:val="single"/>
                <w:lang w:eastAsia="en-GB"/>
              </w:rPr>
              <w:t>St Helena</w:t>
            </w:r>
            <w:r w:rsidR="00EF7FF3" w:rsidRPr="00E85CCF">
              <w:rPr>
                <w:rFonts w:ascii="Times New Roman" w:hAnsi="Times New Roman"/>
                <w:b/>
                <w:bCs/>
                <w:szCs w:val="24"/>
                <w:lang w:eastAsia="en-GB"/>
              </w:rPr>
              <w:t>, 2017-2021</w:t>
            </w:r>
          </w:p>
        </w:tc>
      </w:tr>
      <w:tr w:rsidR="00E85CCF" w:rsidRPr="00E85CCF" w14:paraId="1BD910E1" w14:textId="77777777" w:rsidTr="005A306B">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078ACE3" w14:textId="77777777" w:rsidR="00EF7FF3" w:rsidRPr="00E85CCF" w:rsidRDefault="00EF7FF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08D68FE" w14:textId="77777777" w:rsidR="00EF7FF3" w:rsidRPr="00E85CCF" w:rsidRDefault="00EF7FF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C019AAA" w14:textId="77777777" w:rsidR="00EF7FF3" w:rsidRPr="00E85CCF" w:rsidRDefault="00EF7FF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04971CB1" w14:textId="77777777" w:rsidR="00EF7FF3" w:rsidRPr="00E85CCF" w:rsidRDefault="00EF7FF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343456DE" w14:textId="77777777" w:rsidR="00EF7FF3" w:rsidRPr="00E85CCF" w:rsidRDefault="00EF7FF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56F54EB3" w14:textId="77777777" w:rsidR="00EF7FF3" w:rsidRPr="00E85CCF" w:rsidRDefault="00EF7FF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F5F8C70" w14:textId="77777777" w:rsidTr="005A306B">
        <w:trPr>
          <w:trHeight w:val="300"/>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1695822" w14:textId="77777777" w:rsidR="00EF7FF3" w:rsidRPr="00E85CCF" w:rsidRDefault="00EF7FF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71670CBB" w14:textId="77777777" w:rsidR="00EF7FF3" w:rsidRPr="00E85CCF" w:rsidRDefault="00EF7FF3"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19604FDB" w14:textId="77777777" w:rsidR="00EF7FF3" w:rsidRPr="00E85CCF" w:rsidRDefault="00EF7FF3"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1EE44A05" w14:textId="77777777" w:rsidR="00EF7FF3" w:rsidRPr="00E85CCF" w:rsidRDefault="00EF7FF3"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w:t>
            </w:r>
          </w:p>
        </w:tc>
        <w:tc>
          <w:tcPr>
            <w:tcW w:w="721" w:type="pct"/>
            <w:tcBorders>
              <w:top w:val="nil"/>
              <w:left w:val="nil"/>
              <w:bottom w:val="single" w:sz="8" w:space="0" w:color="auto"/>
              <w:right w:val="single" w:sz="8" w:space="0" w:color="auto"/>
            </w:tcBorders>
            <w:shd w:val="clear" w:color="auto" w:fill="auto"/>
            <w:vAlign w:val="bottom"/>
            <w:hideMark/>
          </w:tcPr>
          <w:p w14:paraId="36F863E7" w14:textId="77777777" w:rsidR="00EF7FF3" w:rsidRPr="00E85CCF" w:rsidRDefault="00EF7FF3"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c>
          <w:tcPr>
            <w:tcW w:w="721" w:type="pct"/>
            <w:tcBorders>
              <w:top w:val="nil"/>
              <w:left w:val="nil"/>
              <w:bottom w:val="single" w:sz="8" w:space="0" w:color="auto"/>
              <w:right w:val="single" w:sz="8" w:space="0" w:color="auto"/>
            </w:tcBorders>
            <w:shd w:val="clear" w:color="auto" w:fill="auto"/>
            <w:vAlign w:val="bottom"/>
            <w:hideMark/>
          </w:tcPr>
          <w:p w14:paraId="721D76B2" w14:textId="77777777" w:rsidR="00EF7FF3" w:rsidRPr="00E85CCF" w:rsidRDefault="00EF7FF3"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r>
      <w:tr w:rsidR="00E85CCF" w:rsidRPr="00E85CCF" w14:paraId="4EC72AF5" w14:textId="77777777" w:rsidTr="005A306B">
        <w:trPr>
          <w:trHeight w:val="325"/>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3F9B959B" w14:textId="77777777" w:rsidR="00EF7FF3" w:rsidRPr="00E85CCF" w:rsidRDefault="00EF7FF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EF7FF3" w:rsidRPr="00E85CCF" w14:paraId="126C1495" w14:textId="77777777" w:rsidTr="005A306B">
        <w:trPr>
          <w:trHeight w:val="401"/>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9C7D611" w14:textId="77777777" w:rsidR="00EF7FF3" w:rsidRPr="00E85CCF" w:rsidRDefault="00EF7FF3"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for child in need payments.</w:t>
            </w:r>
          </w:p>
        </w:tc>
      </w:tr>
    </w:tbl>
    <w:p w14:paraId="3BC90376" w14:textId="77777777" w:rsidR="005A306B" w:rsidRPr="00E85CCF" w:rsidRDefault="005A306B" w:rsidP="008E212C">
      <w:pPr>
        <w:pStyle w:val="DeptBullets"/>
        <w:numPr>
          <w:ilvl w:val="0"/>
          <w:numId w:val="0"/>
        </w:numPr>
        <w:spacing w:after="0"/>
        <w:rPr>
          <w:rFonts w:ascii="Times New Roman" w:hAnsi="Times New Roman"/>
          <w:szCs w:val="24"/>
        </w:rPr>
      </w:pPr>
    </w:p>
    <w:p w14:paraId="503720BF" w14:textId="656B36F2" w:rsidR="008E212C" w:rsidRPr="00E85CCF" w:rsidRDefault="008E212C" w:rsidP="008E212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6DF0248A" w14:textId="5BD8A490" w:rsidR="008E212C" w:rsidRPr="00E85CCF" w:rsidRDefault="008E212C" w:rsidP="008E212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63605EAB" w14:textId="77777777" w:rsidR="00EF7FF3" w:rsidRPr="00E85CCF" w:rsidRDefault="00EF7FF3" w:rsidP="00E95C96">
      <w:pPr>
        <w:pStyle w:val="DeptBullets"/>
        <w:numPr>
          <w:ilvl w:val="0"/>
          <w:numId w:val="0"/>
        </w:numPr>
        <w:rPr>
          <w:rFonts w:ascii="Times New Roman" w:hAnsi="Times New Roman"/>
          <w:szCs w:val="24"/>
          <w:u w:val="single"/>
        </w:rPr>
      </w:pPr>
    </w:p>
    <w:p w14:paraId="076919F7" w14:textId="1106AB8B"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(Q40a) </w:t>
      </w:r>
      <w:r w:rsidR="00E95C96" w:rsidRPr="00E85CCF">
        <w:rPr>
          <w:rFonts w:ascii="Times New Roman" w:hAnsi="Times New Roman"/>
          <w:szCs w:val="24"/>
          <w:u w:val="single"/>
        </w:rPr>
        <w:t>Turks and Caicos Islands:</w:t>
      </w:r>
      <w:r w:rsidR="006E0720"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615C34A" w14:textId="47EFB056"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(Q40a)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6BF1CE50" w14:textId="514CBFF6"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(Q40a)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12391E13" w14:textId="77777777" w:rsidR="00E95C96" w:rsidRPr="00E85CCF" w:rsidRDefault="00E95C96" w:rsidP="002D0708">
      <w:pPr>
        <w:pStyle w:val="DeptBullets"/>
        <w:numPr>
          <w:ilvl w:val="0"/>
          <w:numId w:val="0"/>
        </w:numPr>
        <w:rPr>
          <w:rFonts w:ascii="Times New Roman" w:hAnsi="Times New Roman"/>
          <w:szCs w:val="24"/>
          <w:u w:val="single"/>
        </w:rPr>
      </w:pPr>
    </w:p>
    <w:p w14:paraId="2640657F" w14:textId="77777777" w:rsidR="00B70DAC" w:rsidRDefault="00B70DAC">
      <w:pPr>
        <w:widowControl/>
        <w:overflowPunct/>
        <w:autoSpaceDE/>
        <w:autoSpaceDN/>
        <w:adjustRightInd/>
        <w:textAlignment w:val="auto"/>
        <w:rPr>
          <w:rFonts w:ascii="Times New Roman" w:hAnsi="Times New Roman"/>
          <w:b/>
          <w:kern w:val="28"/>
        </w:rPr>
      </w:pPr>
      <w:r>
        <w:br w:type="page"/>
      </w:r>
    </w:p>
    <w:p w14:paraId="1297A769" w14:textId="00E6831B" w:rsidR="002D0708" w:rsidRPr="00E85CCF" w:rsidRDefault="002D0708" w:rsidP="00B03A76">
      <w:pPr>
        <w:pStyle w:val="Heading1"/>
      </w:pPr>
      <w:bookmarkStart w:id="30" w:name="_Toc106116820"/>
      <w:r w:rsidRPr="00E85CCF">
        <w:t>(</w:t>
      </w:r>
      <w:r w:rsidR="00B03A76">
        <w:t>Q40</w:t>
      </w:r>
      <w:r w:rsidRPr="00E85CCF">
        <w:t>b) Children in residential care, the number of such institutions and their size and the length of stay</w:t>
      </w:r>
      <w:r w:rsidR="00E7643A" w:rsidRPr="00E85CCF">
        <w:t>.</w:t>
      </w:r>
      <w:bookmarkEnd w:id="30"/>
    </w:p>
    <w:p w14:paraId="13D28A22" w14:textId="3752F81C" w:rsidR="00822ADB" w:rsidRPr="00E85CCF" w:rsidRDefault="00A8690E" w:rsidP="00037EB3">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822ADB" w:rsidRPr="00E85CCF">
        <w:rPr>
          <w:rFonts w:ascii="Times New Roman" w:hAnsi="Times New Roman"/>
          <w:szCs w:val="24"/>
          <w:u w:val="single"/>
        </w:rPr>
        <w:t>England:</w:t>
      </w:r>
      <w:r w:rsidR="00822ADB" w:rsidRPr="00E85CCF">
        <w:rPr>
          <w:rFonts w:ascii="Times New Roman" w:hAnsi="Times New Roman"/>
          <w:szCs w:val="24"/>
        </w:rPr>
        <w:t xml:space="preserve"> </w:t>
      </w:r>
    </w:p>
    <w:p w14:paraId="447B6F87" w14:textId="47D00EBF" w:rsidR="00037EB3" w:rsidRPr="00E85CCF" w:rsidRDefault="00037EB3" w:rsidP="00037EB3">
      <w:pPr>
        <w:pStyle w:val="DeptBullets"/>
        <w:numPr>
          <w:ilvl w:val="0"/>
          <w:numId w:val="0"/>
        </w:numPr>
        <w:rPr>
          <w:rFonts w:ascii="Times New Roman" w:hAnsi="Times New Roman"/>
          <w:szCs w:val="24"/>
        </w:rPr>
      </w:pPr>
      <w:r w:rsidRPr="00E85CCF">
        <w:rPr>
          <w:rFonts w:ascii="Times New Roman" w:hAnsi="Times New Roman"/>
          <w:szCs w:val="24"/>
        </w:rPr>
        <w:t>In England there were 12,790 children in residential care at 31 March 2021, up from 9,290 in 2017 (+37.7%). The median length of stay of placements that ceased in 20</w:t>
      </w:r>
      <w:r w:rsidR="007901FC" w:rsidRPr="00E85CCF">
        <w:rPr>
          <w:rFonts w:ascii="Times New Roman" w:hAnsi="Times New Roman"/>
          <w:szCs w:val="24"/>
        </w:rPr>
        <w:t>2</w:t>
      </w:r>
      <w:r w:rsidRPr="00E85CCF">
        <w:rPr>
          <w:rFonts w:ascii="Times New Roman" w:hAnsi="Times New Roman"/>
          <w:szCs w:val="24"/>
        </w:rPr>
        <w:t>1 was 217 days.</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11D4D2C8" w14:textId="77777777" w:rsidTr="00E56861">
        <w:trPr>
          <w:trHeight w:val="67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80C1029" w14:textId="1DB4BADE" w:rsidR="009176BF" w:rsidRPr="00E85CCF" w:rsidRDefault="00500A9B" w:rsidP="009176BF">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66.</w:t>
            </w:r>
            <w:r>
              <w:rPr>
                <w:rFonts w:ascii="Times New Roman" w:hAnsi="Times New Roman"/>
                <w:b/>
                <w:bCs/>
                <w:szCs w:val="24"/>
                <w:lang w:eastAsia="en-GB"/>
              </w:rPr>
              <w:t xml:space="preserve"> </w:t>
            </w:r>
            <w:r w:rsidR="009176BF" w:rsidRPr="00E85CCF">
              <w:rPr>
                <w:rFonts w:ascii="Times New Roman" w:hAnsi="Times New Roman"/>
                <w:b/>
                <w:bCs/>
                <w:szCs w:val="24"/>
                <w:lang w:eastAsia="en-GB"/>
              </w:rPr>
              <w:t>Number of children in residential care</w:t>
            </w:r>
            <w:r w:rsidR="00C7183E" w:rsidRPr="00E85CCF">
              <w:rPr>
                <w:rFonts w:ascii="Times New Roman" w:hAnsi="Times New Roman"/>
                <w:b/>
                <w:bCs/>
                <w:szCs w:val="24"/>
                <w:lang w:eastAsia="en-GB"/>
              </w:rPr>
              <w:t xml:space="preserve"> and median length of stay</w:t>
            </w:r>
            <w:r w:rsidR="00822ADB" w:rsidRPr="00E85CCF">
              <w:rPr>
                <w:rFonts w:ascii="Times New Roman" w:hAnsi="Times New Roman"/>
                <w:b/>
                <w:bCs/>
                <w:szCs w:val="24"/>
                <w:lang w:eastAsia="en-GB"/>
              </w:rPr>
              <w:t xml:space="preserve"> in</w:t>
            </w:r>
            <w:r w:rsidR="009176BF" w:rsidRPr="00E85CCF">
              <w:rPr>
                <w:rFonts w:ascii="Times New Roman" w:hAnsi="Times New Roman"/>
                <w:b/>
                <w:bCs/>
                <w:szCs w:val="24"/>
                <w:lang w:eastAsia="en-GB"/>
              </w:rPr>
              <w:t xml:space="preserve"> </w:t>
            </w:r>
            <w:r w:rsidR="009176BF" w:rsidRPr="00E85CCF">
              <w:rPr>
                <w:rFonts w:ascii="Times New Roman" w:hAnsi="Times New Roman"/>
                <w:b/>
                <w:bCs/>
                <w:szCs w:val="24"/>
                <w:u w:val="single"/>
                <w:lang w:eastAsia="en-GB"/>
              </w:rPr>
              <w:t>England</w:t>
            </w:r>
            <w:r w:rsidR="009176BF" w:rsidRPr="00E85CCF">
              <w:rPr>
                <w:rFonts w:ascii="Times New Roman" w:hAnsi="Times New Roman"/>
                <w:b/>
                <w:bCs/>
                <w:szCs w:val="24"/>
                <w:lang w:eastAsia="en-GB"/>
              </w:rPr>
              <w:t>, 2017-2021</w:t>
            </w:r>
          </w:p>
        </w:tc>
      </w:tr>
      <w:tr w:rsidR="00E85CCF" w:rsidRPr="00E85CCF" w14:paraId="448C4CE1" w14:textId="77777777" w:rsidTr="00CA2E52">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5F20812" w14:textId="77777777" w:rsidR="009176BF" w:rsidRPr="00E85CCF" w:rsidRDefault="009176BF" w:rsidP="009176B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312C54FC" w14:textId="77777777" w:rsidR="009176BF" w:rsidRPr="00E85CCF" w:rsidRDefault="009176BF"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0CC5151A" w14:textId="77777777" w:rsidR="009176BF" w:rsidRPr="00E85CCF" w:rsidRDefault="009176BF"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7FC739D8" w14:textId="77777777" w:rsidR="009176BF" w:rsidRPr="00E85CCF" w:rsidRDefault="009176BF"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1903048A" w14:textId="77777777" w:rsidR="009176BF" w:rsidRPr="00E85CCF" w:rsidRDefault="009176BF"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23D1D95B" w14:textId="77777777" w:rsidR="009176BF" w:rsidRPr="00E85CCF" w:rsidRDefault="009176BF"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DEAEDB3"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56E1EE4" w14:textId="330368F3"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r w:rsidR="009C2436" w:rsidRPr="00E85CCF">
              <w:rPr>
                <w:rFonts w:ascii="Times New Roman" w:hAnsi="Times New Roman"/>
                <w:b/>
                <w:bCs/>
                <w:szCs w:val="24"/>
                <w:lang w:eastAsia="en-GB"/>
              </w:rPr>
              <w:t>number of children</w:t>
            </w:r>
          </w:p>
        </w:tc>
        <w:tc>
          <w:tcPr>
            <w:tcW w:w="721" w:type="pct"/>
            <w:tcBorders>
              <w:top w:val="nil"/>
              <w:left w:val="nil"/>
              <w:bottom w:val="single" w:sz="8" w:space="0" w:color="auto"/>
              <w:right w:val="single" w:sz="8" w:space="0" w:color="auto"/>
            </w:tcBorders>
            <w:shd w:val="clear" w:color="auto" w:fill="auto"/>
            <w:vAlign w:val="bottom"/>
            <w:hideMark/>
          </w:tcPr>
          <w:p w14:paraId="7CA3F1C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9,290</w:t>
            </w:r>
          </w:p>
        </w:tc>
        <w:tc>
          <w:tcPr>
            <w:tcW w:w="721" w:type="pct"/>
            <w:tcBorders>
              <w:top w:val="nil"/>
              <w:left w:val="nil"/>
              <w:bottom w:val="single" w:sz="8" w:space="0" w:color="auto"/>
              <w:right w:val="single" w:sz="8" w:space="0" w:color="auto"/>
            </w:tcBorders>
            <w:shd w:val="clear" w:color="auto" w:fill="auto"/>
            <w:vAlign w:val="bottom"/>
            <w:hideMark/>
          </w:tcPr>
          <w:p w14:paraId="387F8782"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10,150</w:t>
            </w:r>
          </w:p>
        </w:tc>
        <w:tc>
          <w:tcPr>
            <w:tcW w:w="721" w:type="pct"/>
            <w:tcBorders>
              <w:top w:val="nil"/>
              <w:left w:val="nil"/>
              <w:bottom w:val="single" w:sz="8" w:space="0" w:color="auto"/>
              <w:right w:val="single" w:sz="8" w:space="0" w:color="auto"/>
            </w:tcBorders>
            <w:shd w:val="clear" w:color="auto" w:fill="auto"/>
            <w:vAlign w:val="bottom"/>
            <w:hideMark/>
          </w:tcPr>
          <w:p w14:paraId="0F7E57D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11,170</w:t>
            </w:r>
          </w:p>
        </w:tc>
        <w:tc>
          <w:tcPr>
            <w:tcW w:w="721" w:type="pct"/>
            <w:tcBorders>
              <w:top w:val="nil"/>
              <w:left w:val="nil"/>
              <w:bottom w:val="single" w:sz="8" w:space="0" w:color="auto"/>
              <w:right w:val="single" w:sz="8" w:space="0" w:color="auto"/>
            </w:tcBorders>
            <w:shd w:val="clear" w:color="auto" w:fill="auto"/>
            <w:vAlign w:val="bottom"/>
            <w:hideMark/>
          </w:tcPr>
          <w:p w14:paraId="7CFC0C12"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12,250</w:t>
            </w:r>
          </w:p>
        </w:tc>
        <w:tc>
          <w:tcPr>
            <w:tcW w:w="720" w:type="pct"/>
            <w:tcBorders>
              <w:top w:val="nil"/>
              <w:left w:val="nil"/>
              <w:bottom w:val="single" w:sz="8" w:space="0" w:color="auto"/>
              <w:right w:val="single" w:sz="8" w:space="0" w:color="auto"/>
            </w:tcBorders>
            <w:shd w:val="clear" w:color="auto" w:fill="auto"/>
            <w:vAlign w:val="bottom"/>
            <w:hideMark/>
          </w:tcPr>
          <w:p w14:paraId="6C68073F"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12,790</w:t>
            </w:r>
          </w:p>
        </w:tc>
      </w:tr>
      <w:tr w:rsidR="00E85CCF" w:rsidRPr="00E85CCF" w14:paraId="0FD47677"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tcPr>
          <w:p w14:paraId="43CE3674" w14:textId="3E8FB709" w:rsidR="009C2436" w:rsidRPr="00E85CCF" w:rsidRDefault="009C2436"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Median length of stay</w:t>
            </w:r>
          </w:p>
        </w:tc>
        <w:tc>
          <w:tcPr>
            <w:tcW w:w="721" w:type="pct"/>
            <w:tcBorders>
              <w:top w:val="nil"/>
              <w:left w:val="nil"/>
              <w:bottom w:val="single" w:sz="8" w:space="0" w:color="auto"/>
              <w:right w:val="single" w:sz="8" w:space="0" w:color="auto"/>
            </w:tcBorders>
            <w:shd w:val="clear" w:color="auto" w:fill="auto"/>
            <w:vAlign w:val="bottom"/>
          </w:tcPr>
          <w:p w14:paraId="590BD781" w14:textId="66D5BBF4" w:rsidR="009C2436" w:rsidRPr="00E85CCF" w:rsidRDefault="009C2436"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212</w:t>
            </w:r>
          </w:p>
        </w:tc>
        <w:tc>
          <w:tcPr>
            <w:tcW w:w="721" w:type="pct"/>
            <w:tcBorders>
              <w:top w:val="nil"/>
              <w:left w:val="nil"/>
              <w:bottom w:val="single" w:sz="8" w:space="0" w:color="auto"/>
              <w:right w:val="single" w:sz="8" w:space="0" w:color="auto"/>
            </w:tcBorders>
            <w:shd w:val="clear" w:color="auto" w:fill="auto"/>
            <w:vAlign w:val="bottom"/>
          </w:tcPr>
          <w:p w14:paraId="36576820" w14:textId="02ED8BE4" w:rsidR="009C2436" w:rsidRPr="00E85CCF" w:rsidRDefault="009C2436"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211</w:t>
            </w:r>
          </w:p>
        </w:tc>
        <w:tc>
          <w:tcPr>
            <w:tcW w:w="721" w:type="pct"/>
            <w:tcBorders>
              <w:top w:val="nil"/>
              <w:left w:val="nil"/>
              <w:bottom w:val="single" w:sz="8" w:space="0" w:color="auto"/>
              <w:right w:val="single" w:sz="8" w:space="0" w:color="auto"/>
            </w:tcBorders>
            <w:shd w:val="clear" w:color="auto" w:fill="auto"/>
            <w:vAlign w:val="bottom"/>
          </w:tcPr>
          <w:p w14:paraId="52425B8E" w14:textId="4E7AE741" w:rsidR="009C2436" w:rsidRPr="00E85CCF" w:rsidRDefault="009C2436"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207</w:t>
            </w:r>
          </w:p>
        </w:tc>
        <w:tc>
          <w:tcPr>
            <w:tcW w:w="721" w:type="pct"/>
            <w:tcBorders>
              <w:top w:val="nil"/>
              <w:left w:val="nil"/>
              <w:bottom w:val="single" w:sz="8" w:space="0" w:color="auto"/>
              <w:right w:val="single" w:sz="8" w:space="0" w:color="auto"/>
            </w:tcBorders>
            <w:shd w:val="clear" w:color="auto" w:fill="auto"/>
            <w:vAlign w:val="bottom"/>
          </w:tcPr>
          <w:p w14:paraId="56BF3ECF" w14:textId="67C8CB49" w:rsidR="009C2436" w:rsidRPr="00E85CCF" w:rsidRDefault="009C2436"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207</w:t>
            </w:r>
          </w:p>
        </w:tc>
        <w:tc>
          <w:tcPr>
            <w:tcW w:w="720" w:type="pct"/>
            <w:tcBorders>
              <w:top w:val="nil"/>
              <w:left w:val="nil"/>
              <w:bottom w:val="single" w:sz="8" w:space="0" w:color="auto"/>
              <w:right w:val="single" w:sz="8" w:space="0" w:color="auto"/>
            </w:tcBorders>
            <w:shd w:val="clear" w:color="auto" w:fill="auto"/>
            <w:vAlign w:val="bottom"/>
          </w:tcPr>
          <w:p w14:paraId="01D97E71" w14:textId="7AEB8355" w:rsidR="009C2436" w:rsidRPr="00E85CCF" w:rsidRDefault="009C2436"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217</w:t>
            </w:r>
          </w:p>
        </w:tc>
      </w:tr>
      <w:tr w:rsidR="00CA2E52" w:rsidRPr="00E85CCF" w14:paraId="1AD3E687"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68ADE8EE" w14:textId="77777777" w:rsidR="00CA2E52" w:rsidRPr="00E85CCF" w:rsidRDefault="00CA2E52"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7C8F26E4" w14:textId="28F7FF36" w:rsidR="00CA2E52" w:rsidRPr="00E85CCF" w:rsidRDefault="00CA2E52" w:rsidP="009176BF">
            <w:pPr>
              <w:widowControl/>
              <w:overflowPunct/>
              <w:autoSpaceDE/>
              <w:autoSpaceDN/>
              <w:adjustRightInd/>
              <w:jc w:val="right"/>
              <w:textAlignment w:val="auto"/>
              <w:rPr>
                <w:rFonts w:ascii="Times New Roman" w:hAnsi="Times New Roman"/>
                <w:szCs w:val="24"/>
                <w:lang w:eastAsia="en-GB"/>
              </w:rPr>
            </w:pPr>
          </w:p>
        </w:tc>
      </w:tr>
      <w:tr w:rsidR="00E85CCF" w:rsidRPr="00E85CCF" w14:paraId="5A598B42"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E3F7985"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bottom"/>
            <w:hideMark/>
          </w:tcPr>
          <w:p w14:paraId="7425D12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6,080</w:t>
            </w:r>
          </w:p>
        </w:tc>
        <w:tc>
          <w:tcPr>
            <w:tcW w:w="721" w:type="pct"/>
            <w:tcBorders>
              <w:top w:val="nil"/>
              <w:left w:val="nil"/>
              <w:bottom w:val="single" w:sz="8" w:space="0" w:color="auto"/>
              <w:right w:val="single" w:sz="8" w:space="0" w:color="auto"/>
            </w:tcBorders>
            <w:shd w:val="clear" w:color="auto" w:fill="auto"/>
            <w:vAlign w:val="center"/>
            <w:hideMark/>
          </w:tcPr>
          <w:p w14:paraId="69D5F6A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6,660</w:t>
            </w:r>
          </w:p>
        </w:tc>
        <w:tc>
          <w:tcPr>
            <w:tcW w:w="721" w:type="pct"/>
            <w:tcBorders>
              <w:top w:val="nil"/>
              <w:left w:val="nil"/>
              <w:bottom w:val="single" w:sz="8" w:space="0" w:color="auto"/>
              <w:right w:val="single" w:sz="8" w:space="0" w:color="auto"/>
            </w:tcBorders>
            <w:shd w:val="clear" w:color="auto" w:fill="auto"/>
            <w:vAlign w:val="center"/>
            <w:hideMark/>
          </w:tcPr>
          <w:p w14:paraId="50650A2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7,390</w:t>
            </w:r>
          </w:p>
        </w:tc>
        <w:tc>
          <w:tcPr>
            <w:tcW w:w="721" w:type="pct"/>
            <w:tcBorders>
              <w:top w:val="nil"/>
              <w:left w:val="nil"/>
              <w:bottom w:val="single" w:sz="8" w:space="0" w:color="auto"/>
              <w:right w:val="single" w:sz="8" w:space="0" w:color="auto"/>
            </w:tcBorders>
            <w:shd w:val="clear" w:color="auto" w:fill="auto"/>
            <w:vAlign w:val="center"/>
            <w:hideMark/>
          </w:tcPr>
          <w:p w14:paraId="4F43B36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8,060</w:t>
            </w:r>
          </w:p>
        </w:tc>
        <w:tc>
          <w:tcPr>
            <w:tcW w:w="720" w:type="pct"/>
            <w:tcBorders>
              <w:top w:val="nil"/>
              <w:left w:val="nil"/>
              <w:bottom w:val="single" w:sz="8" w:space="0" w:color="auto"/>
              <w:right w:val="single" w:sz="8" w:space="0" w:color="auto"/>
            </w:tcBorders>
            <w:shd w:val="clear" w:color="auto" w:fill="auto"/>
            <w:vAlign w:val="center"/>
            <w:hideMark/>
          </w:tcPr>
          <w:p w14:paraId="7345DDC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8,410</w:t>
            </w:r>
          </w:p>
        </w:tc>
      </w:tr>
      <w:tr w:rsidR="00E85CCF" w:rsidRPr="00E85CCF" w14:paraId="319DB308"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84041E9"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bottom"/>
            <w:hideMark/>
          </w:tcPr>
          <w:p w14:paraId="142D66CE"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3,210</w:t>
            </w:r>
          </w:p>
        </w:tc>
        <w:tc>
          <w:tcPr>
            <w:tcW w:w="721" w:type="pct"/>
            <w:tcBorders>
              <w:top w:val="nil"/>
              <w:left w:val="nil"/>
              <w:bottom w:val="single" w:sz="8" w:space="0" w:color="auto"/>
              <w:right w:val="single" w:sz="8" w:space="0" w:color="auto"/>
            </w:tcBorders>
            <w:shd w:val="clear" w:color="auto" w:fill="auto"/>
            <w:vAlign w:val="center"/>
            <w:hideMark/>
          </w:tcPr>
          <w:p w14:paraId="2CCDBA8A"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3,490</w:t>
            </w:r>
          </w:p>
        </w:tc>
        <w:tc>
          <w:tcPr>
            <w:tcW w:w="721" w:type="pct"/>
            <w:tcBorders>
              <w:top w:val="nil"/>
              <w:left w:val="nil"/>
              <w:bottom w:val="single" w:sz="8" w:space="0" w:color="auto"/>
              <w:right w:val="single" w:sz="8" w:space="0" w:color="auto"/>
            </w:tcBorders>
            <w:shd w:val="clear" w:color="auto" w:fill="auto"/>
            <w:vAlign w:val="center"/>
            <w:hideMark/>
          </w:tcPr>
          <w:p w14:paraId="6B7A017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3,780</w:t>
            </w:r>
          </w:p>
        </w:tc>
        <w:tc>
          <w:tcPr>
            <w:tcW w:w="721" w:type="pct"/>
            <w:tcBorders>
              <w:top w:val="nil"/>
              <w:left w:val="nil"/>
              <w:bottom w:val="single" w:sz="8" w:space="0" w:color="auto"/>
              <w:right w:val="single" w:sz="8" w:space="0" w:color="auto"/>
            </w:tcBorders>
            <w:shd w:val="clear" w:color="auto" w:fill="auto"/>
            <w:vAlign w:val="center"/>
            <w:hideMark/>
          </w:tcPr>
          <w:p w14:paraId="4297416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4,190</w:t>
            </w:r>
          </w:p>
        </w:tc>
        <w:tc>
          <w:tcPr>
            <w:tcW w:w="720" w:type="pct"/>
            <w:tcBorders>
              <w:top w:val="nil"/>
              <w:left w:val="nil"/>
              <w:bottom w:val="single" w:sz="8" w:space="0" w:color="auto"/>
              <w:right w:val="single" w:sz="8" w:space="0" w:color="auto"/>
            </w:tcBorders>
            <w:shd w:val="clear" w:color="auto" w:fill="auto"/>
            <w:vAlign w:val="center"/>
            <w:hideMark/>
          </w:tcPr>
          <w:p w14:paraId="3FB58435"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4,380</w:t>
            </w:r>
          </w:p>
        </w:tc>
      </w:tr>
      <w:tr w:rsidR="00CA2E52" w:rsidRPr="00E85CCF" w14:paraId="4C49D1F5"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9EA0237" w14:textId="77777777" w:rsidR="00CA2E52" w:rsidRPr="00E85CCF" w:rsidRDefault="00CA2E52"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D2FC29D" w14:textId="67FE5098" w:rsidR="00CA2E52" w:rsidRPr="00E85CCF" w:rsidRDefault="00CA2E52" w:rsidP="009176BF">
            <w:pPr>
              <w:widowControl/>
              <w:overflowPunct/>
              <w:autoSpaceDE/>
              <w:autoSpaceDN/>
              <w:adjustRightInd/>
              <w:jc w:val="right"/>
              <w:textAlignment w:val="auto"/>
              <w:rPr>
                <w:rFonts w:ascii="Times New Roman" w:hAnsi="Times New Roman"/>
                <w:szCs w:val="24"/>
                <w:lang w:eastAsia="en-GB"/>
              </w:rPr>
            </w:pPr>
          </w:p>
        </w:tc>
      </w:tr>
      <w:tr w:rsidR="00E85CCF" w:rsidRPr="00E85CCF" w14:paraId="5240DFEE"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7088470"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2CCD8DC3"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721" w:type="pct"/>
            <w:tcBorders>
              <w:top w:val="nil"/>
              <w:left w:val="nil"/>
              <w:bottom w:val="single" w:sz="8" w:space="0" w:color="auto"/>
              <w:right w:val="single" w:sz="8" w:space="0" w:color="auto"/>
            </w:tcBorders>
            <w:shd w:val="clear" w:color="auto" w:fill="auto"/>
            <w:vAlign w:val="bottom"/>
            <w:hideMark/>
          </w:tcPr>
          <w:p w14:paraId="64C439D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220</w:t>
            </w:r>
          </w:p>
        </w:tc>
        <w:tc>
          <w:tcPr>
            <w:tcW w:w="721" w:type="pct"/>
            <w:tcBorders>
              <w:top w:val="nil"/>
              <w:left w:val="nil"/>
              <w:bottom w:val="single" w:sz="8" w:space="0" w:color="auto"/>
              <w:right w:val="single" w:sz="8" w:space="0" w:color="auto"/>
            </w:tcBorders>
            <w:shd w:val="clear" w:color="auto" w:fill="auto"/>
            <w:vAlign w:val="bottom"/>
            <w:hideMark/>
          </w:tcPr>
          <w:p w14:paraId="56EC02A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200</w:t>
            </w:r>
          </w:p>
        </w:tc>
        <w:tc>
          <w:tcPr>
            <w:tcW w:w="721" w:type="pct"/>
            <w:tcBorders>
              <w:top w:val="nil"/>
              <w:left w:val="nil"/>
              <w:bottom w:val="single" w:sz="8" w:space="0" w:color="auto"/>
              <w:right w:val="single" w:sz="8" w:space="0" w:color="auto"/>
            </w:tcBorders>
            <w:shd w:val="clear" w:color="auto" w:fill="auto"/>
            <w:vAlign w:val="bottom"/>
            <w:hideMark/>
          </w:tcPr>
          <w:p w14:paraId="372EFC8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220</w:t>
            </w:r>
          </w:p>
        </w:tc>
        <w:tc>
          <w:tcPr>
            <w:tcW w:w="720" w:type="pct"/>
            <w:tcBorders>
              <w:top w:val="nil"/>
              <w:left w:val="nil"/>
              <w:bottom w:val="single" w:sz="8" w:space="0" w:color="auto"/>
              <w:right w:val="single" w:sz="8" w:space="0" w:color="auto"/>
            </w:tcBorders>
            <w:shd w:val="clear" w:color="auto" w:fill="auto"/>
            <w:vAlign w:val="bottom"/>
            <w:hideMark/>
          </w:tcPr>
          <w:p w14:paraId="209A15BE"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240</w:t>
            </w:r>
          </w:p>
        </w:tc>
      </w:tr>
      <w:tr w:rsidR="00E85CCF" w:rsidRPr="00E85CCF" w14:paraId="79BBB3FC"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DDB995C"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0C97277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8" w:space="0" w:color="auto"/>
              <w:right w:val="single" w:sz="8" w:space="0" w:color="auto"/>
            </w:tcBorders>
            <w:shd w:val="clear" w:color="auto" w:fill="auto"/>
            <w:vAlign w:val="bottom"/>
            <w:hideMark/>
          </w:tcPr>
          <w:p w14:paraId="1DD250F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8" w:space="0" w:color="auto"/>
              <w:right w:val="single" w:sz="8" w:space="0" w:color="auto"/>
            </w:tcBorders>
            <w:shd w:val="clear" w:color="auto" w:fill="auto"/>
            <w:vAlign w:val="bottom"/>
            <w:hideMark/>
          </w:tcPr>
          <w:p w14:paraId="287988F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8" w:space="0" w:color="auto"/>
              <w:right w:val="single" w:sz="8" w:space="0" w:color="auto"/>
            </w:tcBorders>
            <w:shd w:val="clear" w:color="auto" w:fill="auto"/>
            <w:vAlign w:val="bottom"/>
            <w:hideMark/>
          </w:tcPr>
          <w:p w14:paraId="59887F7D"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0" w:type="pct"/>
            <w:tcBorders>
              <w:top w:val="nil"/>
              <w:left w:val="nil"/>
              <w:bottom w:val="single" w:sz="8" w:space="0" w:color="auto"/>
              <w:right w:val="single" w:sz="8" w:space="0" w:color="auto"/>
            </w:tcBorders>
            <w:shd w:val="clear" w:color="auto" w:fill="auto"/>
            <w:vAlign w:val="bottom"/>
            <w:hideMark/>
          </w:tcPr>
          <w:p w14:paraId="648FBFBD"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r>
      <w:tr w:rsidR="00E85CCF" w:rsidRPr="00E85CCF" w14:paraId="0AD3AB5E"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0F4D431"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3B7D293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230</w:t>
            </w:r>
          </w:p>
        </w:tc>
        <w:tc>
          <w:tcPr>
            <w:tcW w:w="721" w:type="pct"/>
            <w:tcBorders>
              <w:top w:val="nil"/>
              <w:left w:val="nil"/>
              <w:bottom w:val="single" w:sz="8" w:space="0" w:color="auto"/>
              <w:right w:val="single" w:sz="8" w:space="0" w:color="auto"/>
            </w:tcBorders>
            <w:shd w:val="clear" w:color="auto" w:fill="auto"/>
            <w:vAlign w:val="bottom"/>
            <w:hideMark/>
          </w:tcPr>
          <w:p w14:paraId="4BA27BB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280</w:t>
            </w:r>
          </w:p>
        </w:tc>
        <w:tc>
          <w:tcPr>
            <w:tcW w:w="721" w:type="pct"/>
            <w:tcBorders>
              <w:top w:val="nil"/>
              <w:left w:val="nil"/>
              <w:bottom w:val="single" w:sz="8" w:space="0" w:color="auto"/>
              <w:right w:val="single" w:sz="8" w:space="0" w:color="auto"/>
            </w:tcBorders>
            <w:shd w:val="clear" w:color="auto" w:fill="auto"/>
            <w:vAlign w:val="bottom"/>
            <w:hideMark/>
          </w:tcPr>
          <w:p w14:paraId="337114CA"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300</w:t>
            </w:r>
          </w:p>
        </w:tc>
        <w:tc>
          <w:tcPr>
            <w:tcW w:w="721" w:type="pct"/>
            <w:tcBorders>
              <w:top w:val="nil"/>
              <w:left w:val="nil"/>
              <w:bottom w:val="single" w:sz="8" w:space="0" w:color="auto"/>
              <w:right w:val="single" w:sz="8" w:space="0" w:color="auto"/>
            </w:tcBorders>
            <w:shd w:val="clear" w:color="auto" w:fill="auto"/>
            <w:vAlign w:val="bottom"/>
            <w:hideMark/>
          </w:tcPr>
          <w:p w14:paraId="1437662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310</w:t>
            </w:r>
          </w:p>
        </w:tc>
        <w:tc>
          <w:tcPr>
            <w:tcW w:w="720" w:type="pct"/>
            <w:tcBorders>
              <w:top w:val="nil"/>
              <w:left w:val="nil"/>
              <w:bottom w:val="single" w:sz="8" w:space="0" w:color="auto"/>
              <w:right w:val="single" w:sz="8" w:space="0" w:color="auto"/>
            </w:tcBorders>
            <w:shd w:val="clear" w:color="auto" w:fill="auto"/>
            <w:vAlign w:val="bottom"/>
            <w:hideMark/>
          </w:tcPr>
          <w:p w14:paraId="2C566E5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310</w:t>
            </w:r>
          </w:p>
        </w:tc>
      </w:tr>
      <w:tr w:rsidR="00E85CCF" w:rsidRPr="00E85CCF" w14:paraId="530474C9"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561EB9E"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48990EA0"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4,320</w:t>
            </w:r>
          </w:p>
        </w:tc>
        <w:tc>
          <w:tcPr>
            <w:tcW w:w="721" w:type="pct"/>
            <w:tcBorders>
              <w:top w:val="nil"/>
              <w:left w:val="nil"/>
              <w:bottom w:val="single" w:sz="8" w:space="0" w:color="auto"/>
              <w:right w:val="single" w:sz="8" w:space="0" w:color="auto"/>
            </w:tcBorders>
            <w:shd w:val="clear" w:color="auto" w:fill="auto"/>
            <w:vAlign w:val="bottom"/>
            <w:hideMark/>
          </w:tcPr>
          <w:p w14:paraId="32D2DE47"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4,720</w:t>
            </w:r>
          </w:p>
        </w:tc>
        <w:tc>
          <w:tcPr>
            <w:tcW w:w="721" w:type="pct"/>
            <w:tcBorders>
              <w:top w:val="nil"/>
              <w:left w:val="nil"/>
              <w:bottom w:val="single" w:sz="8" w:space="0" w:color="auto"/>
              <w:right w:val="single" w:sz="8" w:space="0" w:color="auto"/>
            </w:tcBorders>
            <w:shd w:val="clear" w:color="auto" w:fill="auto"/>
            <w:vAlign w:val="bottom"/>
            <w:hideMark/>
          </w:tcPr>
          <w:p w14:paraId="5EA60E93"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4,900</w:t>
            </w:r>
          </w:p>
        </w:tc>
        <w:tc>
          <w:tcPr>
            <w:tcW w:w="721" w:type="pct"/>
            <w:tcBorders>
              <w:top w:val="nil"/>
              <w:left w:val="nil"/>
              <w:bottom w:val="single" w:sz="8" w:space="0" w:color="auto"/>
              <w:right w:val="single" w:sz="8" w:space="0" w:color="auto"/>
            </w:tcBorders>
            <w:shd w:val="clear" w:color="auto" w:fill="auto"/>
            <w:vAlign w:val="bottom"/>
            <w:hideMark/>
          </w:tcPr>
          <w:p w14:paraId="238A13DE"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5,000</w:t>
            </w:r>
          </w:p>
        </w:tc>
        <w:tc>
          <w:tcPr>
            <w:tcW w:w="720" w:type="pct"/>
            <w:tcBorders>
              <w:top w:val="nil"/>
              <w:left w:val="nil"/>
              <w:bottom w:val="single" w:sz="8" w:space="0" w:color="auto"/>
              <w:right w:val="single" w:sz="8" w:space="0" w:color="auto"/>
            </w:tcBorders>
            <w:shd w:val="clear" w:color="auto" w:fill="auto"/>
            <w:vAlign w:val="bottom"/>
            <w:hideMark/>
          </w:tcPr>
          <w:p w14:paraId="0328E5C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5,020</w:t>
            </w:r>
          </w:p>
        </w:tc>
      </w:tr>
      <w:tr w:rsidR="00E85CCF" w:rsidRPr="00E85CCF" w14:paraId="009FEB7D"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D012D45"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6132904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4,550</w:t>
            </w:r>
          </w:p>
        </w:tc>
        <w:tc>
          <w:tcPr>
            <w:tcW w:w="721" w:type="pct"/>
            <w:tcBorders>
              <w:top w:val="nil"/>
              <w:left w:val="nil"/>
              <w:bottom w:val="single" w:sz="8" w:space="0" w:color="auto"/>
              <w:right w:val="single" w:sz="8" w:space="0" w:color="auto"/>
            </w:tcBorders>
            <w:shd w:val="clear" w:color="auto" w:fill="auto"/>
            <w:vAlign w:val="bottom"/>
            <w:hideMark/>
          </w:tcPr>
          <w:p w14:paraId="6BD5AFF5"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4,880</w:t>
            </w:r>
          </w:p>
        </w:tc>
        <w:tc>
          <w:tcPr>
            <w:tcW w:w="721" w:type="pct"/>
            <w:tcBorders>
              <w:top w:val="nil"/>
              <w:left w:val="nil"/>
              <w:bottom w:val="single" w:sz="8" w:space="0" w:color="auto"/>
              <w:right w:val="single" w:sz="8" w:space="0" w:color="auto"/>
            </w:tcBorders>
            <w:shd w:val="clear" w:color="auto" w:fill="auto"/>
            <w:vAlign w:val="bottom"/>
            <w:hideMark/>
          </w:tcPr>
          <w:p w14:paraId="7FCC44B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5,710</w:t>
            </w:r>
          </w:p>
        </w:tc>
        <w:tc>
          <w:tcPr>
            <w:tcW w:w="721" w:type="pct"/>
            <w:tcBorders>
              <w:top w:val="nil"/>
              <w:left w:val="nil"/>
              <w:bottom w:val="single" w:sz="8" w:space="0" w:color="auto"/>
              <w:right w:val="single" w:sz="8" w:space="0" w:color="auto"/>
            </w:tcBorders>
            <w:shd w:val="clear" w:color="auto" w:fill="auto"/>
            <w:vAlign w:val="bottom"/>
            <w:hideMark/>
          </w:tcPr>
          <w:p w14:paraId="5A75CE8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6,660</w:t>
            </w:r>
          </w:p>
        </w:tc>
        <w:tc>
          <w:tcPr>
            <w:tcW w:w="720" w:type="pct"/>
            <w:tcBorders>
              <w:top w:val="nil"/>
              <w:left w:val="nil"/>
              <w:bottom w:val="single" w:sz="8" w:space="0" w:color="auto"/>
              <w:right w:val="single" w:sz="8" w:space="0" w:color="auto"/>
            </w:tcBorders>
            <w:shd w:val="clear" w:color="auto" w:fill="auto"/>
            <w:vAlign w:val="bottom"/>
            <w:hideMark/>
          </w:tcPr>
          <w:p w14:paraId="74807F4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7,140</w:t>
            </w:r>
          </w:p>
        </w:tc>
      </w:tr>
      <w:tr w:rsidR="00CA2E52" w:rsidRPr="00E85CCF" w14:paraId="0F3D9562"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219D77B" w14:textId="77777777" w:rsidR="00CA2E52" w:rsidRPr="00E85CCF" w:rsidRDefault="00CA2E52"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31E5F60" w14:textId="6DCAA9E9" w:rsidR="00CA2E52" w:rsidRPr="00E85CCF" w:rsidRDefault="00CA2E52" w:rsidP="009176BF">
            <w:pPr>
              <w:widowControl/>
              <w:overflowPunct/>
              <w:autoSpaceDE/>
              <w:autoSpaceDN/>
              <w:adjustRightInd/>
              <w:jc w:val="right"/>
              <w:textAlignment w:val="auto"/>
              <w:rPr>
                <w:rFonts w:ascii="Times New Roman" w:hAnsi="Times New Roman"/>
                <w:szCs w:val="24"/>
                <w:lang w:eastAsia="en-GB"/>
              </w:rPr>
            </w:pPr>
          </w:p>
        </w:tc>
      </w:tr>
      <w:tr w:rsidR="00E85CCF" w:rsidRPr="00E85CCF" w14:paraId="2911BADE"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8988A39"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1EFB7A5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6,640</w:t>
            </w:r>
          </w:p>
        </w:tc>
        <w:tc>
          <w:tcPr>
            <w:tcW w:w="721" w:type="pct"/>
            <w:tcBorders>
              <w:top w:val="nil"/>
              <w:left w:val="nil"/>
              <w:bottom w:val="single" w:sz="8" w:space="0" w:color="auto"/>
              <w:right w:val="single" w:sz="8" w:space="0" w:color="auto"/>
            </w:tcBorders>
            <w:shd w:val="clear" w:color="auto" w:fill="auto"/>
            <w:vAlign w:val="bottom"/>
            <w:hideMark/>
          </w:tcPr>
          <w:p w14:paraId="3090EF9D"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7,220</w:t>
            </w:r>
          </w:p>
        </w:tc>
        <w:tc>
          <w:tcPr>
            <w:tcW w:w="721" w:type="pct"/>
            <w:tcBorders>
              <w:top w:val="nil"/>
              <w:left w:val="nil"/>
              <w:bottom w:val="single" w:sz="8" w:space="0" w:color="auto"/>
              <w:right w:val="single" w:sz="8" w:space="0" w:color="auto"/>
            </w:tcBorders>
            <w:shd w:val="clear" w:color="auto" w:fill="auto"/>
            <w:vAlign w:val="bottom"/>
            <w:hideMark/>
          </w:tcPr>
          <w:p w14:paraId="4345209E"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7,640</w:t>
            </w:r>
          </w:p>
        </w:tc>
        <w:tc>
          <w:tcPr>
            <w:tcW w:w="721" w:type="pct"/>
            <w:tcBorders>
              <w:top w:val="nil"/>
              <w:left w:val="nil"/>
              <w:bottom w:val="single" w:sz="8" w:space="0" w:color="auto"/>
              <w:right w:val="single" w:sz="8" w:space="0" w:color="auto"/>
            </w:tcBorders>
            <w:shd w:val="clear" w:color="auto" w:fill="auto"/>
            <w:vAlign w:val="bottom"/>
            <w:hideMark/>
          </w:tcPr>
          <w:p w14:paraId="4E012B4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8,210</w:t>
            </w:r>
          </w:p>
        </w:tc>
        <w:tc>
          <w:tcPr>
            <w:tcW w:w="720" w:type="pct"/>
            <w:tcBorders>
              <w:top w:val="nil"/>
              <w:left w:val="nil"/>
              <w:bottom w:val="single" w:sz="8" w:space="0" w:color="auto"/>
              <w:right w:val="single" w:sz="8" w:space="0" w:color="auto"/>
            </w:tcBorders>
            <w:shd w:val="clear" w:color="auto" w:fill="auto"/>
            <w:vAlign w:val="bottom"/>
            <w:hideMark/>
          </w:tcPr>
          <w:p w14:paraId="1DE659DA"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8,650</w:t>
            </w:r>
          </w:p>
        </w:tc>
      </w:tr>
      <w:tr w:rsidR="00E85CCF" w:rsidRPr="00E85CCF" w14:paraId="36B6D722"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83A92BE"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6A1C506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880</w:t>
            </w:r>
          </w:p>
        </w:tc>
        <w:tc>
          <w:tcPr>
            <w:tcW w:w="721" w:type="pct"/>
            <w:tcBorders>
              <w:top w:val="nil"/>
              <w:left w:val="nil"/>
              <w:bottom w:val="single" w:sz="8" w:space="0" w:color="auto"/>
              <w:right w:val="single" w:sz="8" w:space="0" w:color="auto"/>
            </w:tcBorders>
            <w:shd w:val="clear" w:color="auto" w:fill="auto"/>
            <w:vAlign w:val="bottom"/>
            <w:hideMark/>
          </w:tcPr>
          <w:p w14:paraId="5B46316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950</w:t>
            </w:r>
          </w:p>
        </w:tc>
        <w:tc>
          <w:tcPr>
            <w:tcW w:w="721" w:type="pct"/>
            <w:tcBorders>
              <w:top w:val="nil"/>
              <w:left w:val="nil"/>
              <w:bottom w:val="single" w:sz="8" w:space="0" w:color="auto"/>
              <w:right w:val="single" w:sz="8" w:space="0" w:color="auto"/>
            </w:tcBorders>
            <w:shd w:val="clear" w:color="auto" w:fill="auto"/>
            <w:vAlign w:val="bottom"/>
            <w:hideMark/>
          </w:tcPr>
          <w:p w14:paraId="2EE2F58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1,060</w:t>
            </w:r>
          </w:p>
        </w:tc>
        <w:tc>
          <w:tcPr>
            <w:tcW w:w="721" w:type="pct"/>
            <w:tcBorders>
              <w:top w:val="nil"/>
              <w:left w:val="nil"/>
              <w:bottom w:val="single" w:sz="8" w:space="0" w:color="auto"/>
              <w:right w:val="single" w:sz="8" w:space="0" w:color="auto"/>
            </w:tcBorders>
            <w:shd w:val="clear" w:color="auto" w:fill="auto"/>
            <w:vAlign w:val="bottom"/>
            <w:hideMark/>
          </w:tcPr>
          <w:p w14:paraId="53F2B242"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1,080</w:t>
            </w:r>
          </w:p>
        </w:tc>
        <w:tc>
          <w:tcPr>
            <w:tcW w:w="720" w:type="pct"/>
            <w:tcBorders>
              <w:top w:val="nil"/>
              <w:left w:val="nil"/>
              <w:bottom w:val="single" w:sz="8" w:space="0" w:color="auto"/>
              <w:right w:val="single" w:sz="8" w:space="0" w:color="auto"/>
            </w:tcBorders>
            <w:shd w:val="clear" w:color="auto" w:fill="auto"/>
            <w:vAlign w:val="bottom"/>
            <w:hideMark/>
          </w:tcPr>
          <w:p w14:paraId="20AD62DF"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1,170</w:t>
            </w:r>
          </w:p>
        </w:tc>
      </w:tr>
      <w:tr w:rsidR="00E85CCF" w:rsidRPr="00E85CCF" w14:paraId="6CB37869"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F681031"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bottom"/>
            <w:hideMark/>
          </w:tcPr>
          <w:p w14:paraId="7641DD4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470</w:t>
            </w:r>
          </w:p>
        </w:tc>
        <w:tc>
          <w:tcPr>
            <w:tcW w:w="721" w:type="pct"/>
            <w:tcBorders>
              <w:top w:val="nil"/>
              <w:left w:val="nil"/>
              <w:bottom w:val="single" w:sz="8" w:space="0" w:color="auto"/>
              <w:right w:val="single" w:sz="8" w:space="0" w:color="auto"/>
            </w:tcBorders>
            <w:shd w:val="clear" w:color="auto" w:fill="auto"/>
            <w:vAlign w:val="bottom"/>
            <w:hideMark/>
          </w:tcPr>
          <w:p w14:paraId="57D3A0F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510</w:t>
            </w:r>
          </w:p>
        </w:tc>
        <w:tc>
          <w:tcPr>
            <w:tcW w:w="721" w:type="pct"/>
            <w:tcBorders>
              <w:top w:val="nil"/>
              <w:left w:val="nil"/>
              <w:bottom w:val="single" w:sz="8" w:space="0" w:color="auto"/>
              <w:right w:val="single" w:sz="8" w:space="0" w:color="auto"/>
            </w:tcBorders>
            <w:shd w:val="clear" w:color="auto" w:fill="auto"/>
            <w:vAlign w:val="bottom"/>
            <w:hideMark/>
          </w:tcPr>
          <w:p w14:paraId="6CD34DBE"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550</w:t>
            </w:r>
          </w:p>
        </w:tc>
        <w:tc>
          <w:tcPr>
            <w:tcW w:w="721" w:type="pct"/>
            <w:tcBorders>
              <w:top w:val="nil"/>
              <w:left w:val="nil"/>
              <w:bottom w:val="single" w:sz="8" w:space="0" w:color="auto"/>
              <w:right w:val="single" w:sz="8" w:space="0" w:color="auto"/>
            </w:tcBorders>
            <w:shd w:val="clear" w:color="auto" w:fill="auto"/>
            <w:vAlign w:val="bottom"/>
            <w:hideMark/>
          </w:tcPr>
          <w:p w14:paraId="015A515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650</w:t>
            </w:r>
          </w:p>
        </w:tc>
        <w:tc>
          <w:tcPr>
            <w:tcW w:w="720" w:type="pct"/>
            <w:tcBorders>
              <w:top w:val="nil"/>
              <w:left w:val="nil"/>
              <w:bottom w:val="single" w:sz="8" w:space="0" w:color="auto"/>
              <w:right w:val="single" w:sz="8" w:space="0" w:color="auto"/>
            </w:tcBorders>
            <w:shd w:val="clear" w:color="auto" w:fill="auto"/>
            <w:vAlign w:val="bottom"/>
            <w:hideMark/>
          </w:tcPr>
          <w:p w14:paraId="00EF0585"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680</w:t>
            </w:r>
          </w:p>
        </w:tc>
      </w:tr>
      <w:tr w:rsidR="00E85CCF" w:rsidRPr="00E85CCF" w14:paraId="29B4C2EB"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C1F4938"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bottom"/>
            <w:hideMark/>
          </w:tcPr>
          <w:p w14:paraId="1748B83F"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890</w:t>
            </w:r>
          </w:p>
        </w:tc>
        <w:tc>
          <w:tcPr>
            <w:tcW w:w="721" w:type="pct"/>
            <w:tcBorders>
              <w:top w:val="nil"/>
              <w:left w:val="nil"/>
              <w:bottom w:val="single" w:sz="8" w:space="0" w:color="auto"/>
              <w:right w:val="single" w:sz="8" w:space="0" w:color="auto"/>
            </w:tcBorders>
            <w:shd w:val="clear" w:color="auto" w:fill="auto"/>
            <w:vAlign w:val="bottom"/>
            <w:hideMark/>
          </w:tcPr>
          <w:p w14:paraId="5BD106A0"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1,050</w:t>
            </w:r>
          </w:p>
        </w:tc>
        <w:tc>
          <w:tcPr>
            <w:tcW w:w="721" w:type="pct"/>
            <w:tcBorders>
              <w:top w:val="nil"/>
              <w:left w:val="nil"/>
              <w:bottom w:val="single" w:sz="8" w:space="0" w:color="auto"/>
              <w:right w:val="single" w:sz="8" w:space="0" w:color="auto"/>
            </w:tcBorders>
            <w:shd w:val="clear" w:color="auto" w:fill="auto"/>
            <w:vAlign w:val="bottom"/>
            <w:hideMark/>
          </w:tcPr>
          <w:p w14:paraId="7CF81BBC"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1,320</w:t>
            </w:r>
          </w:p>
        </w:tc>
        <w:tc>
          <w:tcPr>
            <w:tcW w:w="721" w:type="pct"/>
            <w:tcBorders>
              <w:top w:val="nil"/>
              <w:left w:val="nil"/>
              <w:bottom w:val="single" w:sz="8" w:space="0" w:color="auto"/>
              <w:right w:val="single" w:sz="8" w:space="0" w:color="auto"/>
            </w:tcBorders>
            <w:shd w:val="clear" w:color="auto" w:fill="auto"/>
            <w:vAlign w:val="bottom"/>
            <w:hideMark/>
          </w:tcPr>
          <w:p w14:paraId="554D05EA"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1,500</w:t>
            </w:r>
          </w:p>
        </w:tc>
        <w:tc>
          <w:tcPr>
            <w:tcW w:w="720" w:type="pct"/>
            <w:tcBorders>
              <w:top w:val="nil"/>
              <w:left w:val="nil"/>
              <w:bottom w:val="single" w:sz="8" w:space="0" w:color="auto"/>
              <w:right w:val="single" w:sz="8" w:space="0" w:color="auto"/>
            </w:tcBorders>
            <w:shd w:val="clear" w:color="auto" w:fill="auto"/>
            <w:vAlign w:val="bottom"/>
            <w:hideMark/>
          </w:tcPr>
          <w:p w14:paraId="06E8BD5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1,450</w:t>
            </w:r>
          </w:p>
        </w:tc>
      </w:tr>
      <w:tr w:rsidR="00E85CCF" w:rsidRPr="00E85CCF" w14:paraId="219AF3DB"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6A68512"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bottom"/>
            <w:hideMark/>
          </w:tcPr>
          <w:p w14:paraId="0D4BB2E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400</w:t>
            </w:r>
          </w:p>
        </w:tc>
        <w:tc>
          <w:tcPr>
            <w:tcW w:w="721" w:type="pct"/>
            <w:tcBorders>
              <w:top w:val="nil"/>
              <w:left w:val="nil"/>
              <w:bottom w:val="single" w:sz="8" w:space="0" w:color="auto"/>
              <w:right w:val="single" w:sz="8" w:space="0" w:color="auto"/>
            </w:tcBorders>
            <w:shd w:val="clear" w:color="auto" w:fill="auto"/>
            <w:vAlign w:val="bottom"/>
            <w:hideMark/>
          </w:tcPr>
          <w:p w14:paraId="2C1ACD3D"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410</w:t>
            </w:r>
          </w:p>
        </w:tc>
        <w:tc>
          <w:tcPr>
            <w:tcW w:w="721" w:type="pct"/>
            <w:tcBorders>
              <w:top w:val="nil"/>
              <w:left w:val="nil"/>
              <w:bottom w:val="single" w:sz="8" w:space="0" w:color="auto"/>
              <w:right w:val="single" w:sz="8" w:space="0" w:color="auto"/>
            </w:tcBorders>
            <w:shd w:val="clear" w:color="auto" w:fill="auto"/>
            <w:vAlign w:val="bottom"/>
            <w:hideMark/>
          </w:tcPr>
          <w:p w14:paraId="1B40730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580</w:t>
            </w:r>
          </w:p>
        </w:tc>
        <w:tc>
          <w:tcPr>
            <w:tcW w:w="721" w:type="pct"/>
            <w:tcBorders>
              <w:top w:val="nil"/>
              <w:left w:val="nil"/>
              <w:bottom w:val="single" w:sz="8" w:space="0" w:color="auto"/>
              <w:right w:val="single" w:sz="8" w:space="0" w:color="auto"/>
            </w:tcBorders>
            <w:shd w:val="clear" w:color="auto" w:fill="auto"/>
            <w:vAlign w:val="bottom"/>
            <w:hideMark/>
          </w:tcPr>
          <w:p w14:paraId="1289B387"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760</w:t>
            </w:r>
          </w:p>
        </w:tc>
        <w:tc>
          <w:tcPr>
            <w:tcW w:w="720" w:type="pct"/>
            <w:tcBorders>
              <w:top w:val="nil"/>
              <w:left w:val="nil"/>
              <w:bottom w:val="single" w:sz="8" w:space="0" w:color="auto"/>
              <w:right w:val="single" w:sz="8" w:space="0" w:color="auto"/>
            </w:tcBorders>
            <w:shd w:val="clear" w:color="auto" w:fill="auto"/>
            <w:vAlign w:val="bottom"/>
            <w:hideMark/>
          </w:tcPr>
          <w:p w14:paraId="47B90FA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760</w:t>
            </w:r>
          </w:p>
        </w:tc>
      </w:tr>
      <w:tr w:rsidR="00E85CCF" w:rsidRPr="00E85CCF" w14:paraId="456D6C41" w14:textId="77777777" w:rsidTr="00CA2E52">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089DF24"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544245F6"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bottom"/>
            <w:hideMark/>
          </w:tcPr>
          <w:p w14:paraId="0D82DF10"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bottom"/>
            <w:hideMark/>
          </w:tcPr>
          <w:p w14:paraId="70B4237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8" w:space="0" w:color="auto"/>
              <w:right w:val="single" w:sz="8" w:space="0" w:color="auto"/>
            </w:tcBorders>
            <w:shd w:val="clear" w:color="auto" w:fill="auto"/>
            <w:vAlign w:val="bottom"/>
            <w:hideMark/>
          </w:tcPr>
          <w:p w14:paraId="49C20824"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0" w:type="pct"/>
            <w:tcBorders>
              <w:top w:val="nil"/>
              <w:left w:val="nil"/>
              <w:bottom w:val="single" w:sz="8" w:space="0" w:color="auto"/>
              <w:right w:val="single" w:sz="8" w:space="0" w:color="auto"/>
            </w:tcBorders>
            <w:shd w:val="clear" w:color="auto" w:fill="auto"/>
            <w:vAlign w:val="bottom"/>
            <w:hideMark/>
          </w:tcPr>
          <w:p w14:paraId="33BF1AA1"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r>
      <w:tr w:rsidR="00E85CCF" w:rsidRPr="00E85CCF" w14:paraId="23484F60" w14:textId="77777777" w:rsidTr="00CA2E52">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1DEC452"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8161C4C" w14:textId="38E266B5" w:rsidR="009176BF" w:rsidRPr="00E85CCF" w:rsidRDefault="009176BF" w:rsidP="009176BF">
            <w:pPr>
              <w:widowControl/>
              <w:overflowPunct/>
              <w:autoSpaceDE/>
              <w:autoSpaceDN/>
              <w:adjustRightInd/>
              <w:textAlignment w:val="auto"/>
              <w:rPr>
                <w:rFonts w:ascii="Times New Roman" w:hAnsi="Times New Roman"/>
                <w:szCs w:val="24"/>
                <w:lang w:eastAsia="en-GB"/>
              </w:rPr>
            </w:pPr>
          </w:p>
        </w:tc>
      </w:tr>
      <w:tr w:rsidR="00E85CCF" w:rsidRPr="00E85CCF" w14:paraId="20E2A97E" w14:textId="77777777" w:rsidTr="00CA2E52">
        <w:trPr>
          <w:trHeight w:val="53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819DF75" w14:textId="77777777" w:rsidR="009176BF" w:rsidRPr="00E85CCF" w:rsidRDefault="009176BF"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8" w:space="0" w:color="auto"/>
              <w:right w:val="single" w:sz="8" w:space="0" w:color="auto"/>
            </w:tcBorders>
            <w:shd w:val="clear" w:color="auto" w:fill="auto"/>
            <w:vAlign w:val="bottom"/>
            <w:hideMark/>
          </w:tcPr>
          <w:p w14:paraId="039E4D3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1,400</w:t>
            </w:r>
          </w:p>
        </w:tc>
        <w:tc>
          <w:tcPr>
            <w:tcW w:w="721" w:type="pct"/>
            <w:tcBorders>
              <w:top w:val="nil"/>
              <w:left w:val="nil"/>
              <w:bottom w:val="single" w:sz="8" w:space="0" w:color="auto"/>
              <w:right w:val="single" w:sz="8" w:space="0" w:color="auto"/>
            </w:tcBorders>
            <w:shd w:val="clear" w:color="auto" w:fill="auto"/>
            <w:vAlign w:val="bottom"/>
            <w:hideMark/>
          </w:tcPr>
          <w:p w14:paraId="6B051C48"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1,400</w:t>
            </w:r>
          </w:p>
        </w:tc>
        <w:tc>
          <w:tcPr>
            <w:tcW w:w="721" w:type="pct"/>
            <w:tcBorders>
              <w:top w:val="nil"/>
              <w:left w:val="nil"/>
              <w:bottom w:val="single" w:sz="8" w:space="0" w:color="auto"/>
              <w:right w:val="single" w:sz="8" w:space="0" w:color="auto"/>
            </w:tcBorders>
            <w:shd w:val="clear" w:color="auto" w:fill="auto"/>
            <w:vAlign w:val="bottom"/>
            <w:hideMark/>
          </w:tcPr>
          <w:p w14:paraId="3E1AE62D"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1,420</w:t>
            </w:r>
          </w:p>
        </w:tc>
        <w:tc>
          <w:tcPr>
            <w:tcW w:w="721" w:type="pct"/>
            <w:tcBorders>
              <w:top w:val="nil"/>
              <w:left w:val="nil"/>
              <w:bottom w:val="single" w:sz="8" w:space="0" w:color="auto"/>
              <w:right w:val="single" w:sz="8" w:space="0" w:color="auto"/>
            </w:tcBorders>
            <w:shd w:val="clear" w:color="auto" w:fill="auto"/>
            <w:vAlign w:val="bottom"/>
            <w:hideMark/>
          </w:tcPr>
          <w:p w14:paraId="28FD151B"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1,340</w:t>
            </w:r>
          </w:p>
        </w:tc>
        <w:tc>
          <w:tcPr>
            <w:tcW w:w="720" w:type="pct"/>
            <w:tcBorders>
              <w:top w:val="nil"/>
              <w:left w:val="nil"/>
              <w:bottom w:val="single" w:sz="8" w:space="0" w:color="auto"/>
              <w:right w:val="single" w:sz="8" w:space="0" w:color="auto"/>
            </w:tcBorders>
            <w:shd w:val="clear" w:color="auto" w:fill="auto"/>
            <w:vAlign w:val="bottom"/>
            <w:hideMark/>
          </w:tcPr>
          <w:p w14:paraId="101F6E99" w14:textId="77777777" w:rsidR="009176BF" w:rsidRPr="00E85CCF" w:rsidRDefault="009176BF" w:rsidP="009176BF">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1,310</w:t>
            </w:r>
          </w:p>
        </w:tc>
      </w:tr>
      <w:tr w:rsidR="00E85CCF" w:rsidRPr="00E85CCF" w14:paraId="681DFBC1" w14:textId="77777777" w:rsidTr="00E56861">
        <w:trPr>
          <w:trHeight w:val="300"/>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328D0C4F" w14:textId="5D04B0AD" w:rsidR="009176BF" w:rsidRPr="00E85CCF" w:rsidRDefault="009176BF" w:rsidP="009176B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9176BF" w:rsidRPr="00E85CCF" w14:paraId="54079FB7" w14:textId="77777777" w:rsidTr="00E56861">
        <w:trPr>
          <w:trHeight w:val="628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hideMark/>
          </w:tcPr>
          <w:p w14:paraId="1959E1F1" w14:textId="1D780FE6" w:rsidR="009176BF" w:rsidRPr="00E85CCF" w:rsidRDefault="009176BF" w:rsidP="009176BF">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br/>
            </w:r>
            <w:r w:rsidRPr="00E85CCF">
              <w:rPr>
                <w:rFonts w:ascii="Times New Roman" w:hAnsi="Times New Roman"/>
                <w:szCs w:val="24"/>
                <w:lang w:eastAsia="en-GB"/>
              </w:rPr>
              <w:t xml:space="preserve">1. Figures have been taken from the annual </w:t>
            </w:r>
            <w:r w:rsidR="00475B4E">
              <w:rPr>
                <w:rFonts w:ascii="Times New Roman" w:hAnsi="Times New Roman"/>
                <w:szCs w:val="24"/>
                <w:lang w:eastAsia="en-GB"/>
              </w:rPr>
              <w:t>‘c</w:t>
            </w:r>
            <w:r w:rsidRPr="00E85CCF">
              <w:rPr>
                <w:rFonts w:ascii="Times New Roman" w:hAnsi="Times New Roman"/>
                <w:szCs w:val="24"/>
                <w:lang w:eastAsia="en-GB"/>
              </w:rPr>
              <w:t>hildren looked after</w:t>
            </w:r>
            <w:r w:rsidR="00475B4E">
              <w:rPr>
                <w:rFonts w:ascii="Times New Roman" w:hAnsi="Times New Roman"/>
                <w:szCs w:val="24"/>
                <w:lang w:eastAsia="en-GB"/>
              </w:rPr>
              <w:t>’</w:t>
            </w:r>
            <w:r w:rsidRPr="00E85CCF">
              <w:rPr>
                <w:rFonts w:ascii="Times New Roman" w:hAnsi="Times New Roman"/>
                <w:szCs w:val="24"/>
                <w:lang w:eastAsia="en-GB"/>
              </w:rPr>
              <w:t xml:space="preserve"> data return. They relate to the position on 31 March each year and are rounded to the nearest 10.</w:t>
            </w:r>
            <w:r w:rsidRPr="00E85CCF">
              <w:rPr>
                <w:rFonts w:ascii="Times New Roman" w:hAnsi="Times New Roman"/>
                <w:szCs w:val="24"/>
                <w:lang w:eastAsia="en-GB"/>
              </w:rPr>
              <w:br/>
              <w:t xml:space="preserve">2. Figures include children in the following placement types: Children’s Homes subject to children’s homes regulations, secure children’s homes, semi-independent living accommodation not subject to children’s homes regulations, residential care homes, NHS/health trust/other establishment providing medical or nursing care, Family centres or mother and baby units, young offender institutions and residential schools. Figures exclude children looked after under a series of short-term (respite) placements. </w:t>
            </w:r>
            <w:r w:rsidRPr="00E85CCF">
              <w:rPr>
                <w:rFonts w:ascii="Times New Roman" w:hAnsi="Times New Roman"/>
                <w:szCs w:val="24"/>
                <w:lang w:eastAsia="en-GB"/>
              </w:rPr>
              <w:br/>
              <w:t>3. Historical data may differ from older publications which is mainly due to amendments made by local authorities after the previous publication.</w:t>
            </w:r>
            <w:r w:rsidRPr="00E85CCF">
              <w:rPr>
                <w:rFonts w:ascii="Times New Roman" w:hAnsi="Times New Roman"/>
                <w:szCs w:val="24"/>
                <w:lang w:eastAsia="en-GB"/>
              </w:rPr>
              <w:br/>
              <w:t>4. Figures for the number of looked after children with SEN are not available.</w:t>
            </w:r>
            <w:r w:rsidRPr="00E85CCF">
              <w:rPr>
                <w:rFonts w:ascii="Times New Roman" w:hAnsi="Times New Roman"/>
                <w:szCs w:val="24"/>
                <w:lang w:eastAsia="en-GB"/>
              </w:rPr>
              <w:br/>
            </w:r>
            <w:r w:rsidR="0032230E" w:rsidRPr="00E85CCF">
              <w:rPr>
                <w:rFonts w:ascii="Times New Roman" w:hAnsi="Times New Roman"/>
                <w:szCs w:val="24"/>
                <w:lang w:eastAsia="en-GB"/>
              </w:rPr>
              <w:t xml:space="preserve">5. </w:t>
            </w:r>
            <w:r w:rsidR="00E43C89" w:rsidRPr="00E85CCF">
              <w:rPr>
                <w:rFonts w:ascii="Times New Roman" w:hAnsi="Times New Roman"/>
                <w:szCs w:val="24"/>
                <w:lang w:eastAsia="en-GB"/>
              </w:rPr>
              <w:t>Disability</w:t>
            </w:r>
            <w:r w:rsidRPr="00E85CCF">
              <w:rPr>
                <w:rFonts w:ascii="Times New Roman" w:hAnsi="Times New Roman"/>
                <w:szCs w:val="24"/>
                <w:lang w:eastAsia="en-GB"/>
              </w:rPr>
              <w:t xml:space="preserve"> figures for children who have a primary need of ‘</w:t>
            </w:r>
            <w:r w:rsidR="0047253F">
              <w:rPr>
                <w:rFonts w:ascii="Times New Roman" w:hAnsi="Times New Roman"/>
                <w:szCs w:val="24"/>
                <w:lang w:eastAsia="en-GB"/>
              </w:rPr>
              <w:t>c</w:t>
            </w:r>
            <w:r w:rsidRPr="00E85CCF">
              <w:rPr>
                <w:rFonts w:ascii="Times New Roman" w:hAnsi="Times New Roman"/>
                <w:szCs w:val="24"/>
                <w:lang w:eastAsia="en-GB"/>
              </w:rPr>
              <w:t>hild’s disability’ when starting to be looked after. This reflects the main category of the eight “need codes” at the time the child started to be looked after rather than necessarily the entire reason they are looked after.</w:t>
            </w:r>
            <w:r w:rsidR="00E43C89" w:rsidRPr="00E85CCF">
              <w:rPr>
                <w:rFonts w:ascii="Times New Roman" w:hAnsi="Times New Roman"/>
                <w:szCs w:val="24"/>
                <w:lang w:eastAsia="en-GB"/>
              </w:rPr>
              <w:t xml:space="preserve"> </w:t>
            </w:r>
            <w:r w:rsidRPr="00E85CCF">
              <w:rPr>
                <w:rFonts w:ascii="Times New Roman" w:hAnsi="Times New Roman"/>
                <w:szCs w:val="24"/>
                <w:lang w:eastAsia="en-GB"/>
              </w:rPr>
              <w:t>Therefore this does not equate to the total number of looked after children with a disability as there will be other looked after children who have a disability for whom they have a different primary need code. Users should therefore treat this data with caution when interpreting these figures.</w:t>
            </w:r>
            <w:r w:rsidRPr="00E85CCF">
              <w:rPr>
                <w:rFonts w:ascii="Times New Roman" w:hAnsi="Times New Roman"/>
                <w:szCs w:val="24"/>
                <w:lang w:eastAsia="en-GB"/>
              </w:rPr>
              <w:br/>
            </w:r>
            <w:r w:rsidR="00C7183E" w:rsidRPr="00E85CCF">
              <w:rPr>
                <w:rFonts w:ascii="Times New Roman" w:hAnsi="Times New Roman"/>
                <w:szCs w:val="24"/>
                <w:lang w:eastAsia="en-GB"/>
              </w:rPr>
              <w:t>6</w:t>
            </w:r>
            <w:r w:rsidRPr="00E85CCF">
              <w:rPr>
                <w:rFonts w:ascii="Times New Roman" w:hAnsi="Times New Roman"/>
                <w:szCs w:val="24"/>
                <w:lang w:eastAsia="en-GB"/>
              </w:rPr>
              <w:t xml:space="preserve">. The sum of figures in the </w:t>
            </w:r>
            <w:r w:rsidR="0032230E" w:rsidRPr="00E85CCF">
              <w:rPr>
                <w:rFonts w:ascii="Times New Roman" w:hAnsi="Times New Roman"/>
                <w:szCs w:val="24"/>
                <w:lang w:eastAsia="en-GB"/>
              </w:rPr>
              <w:t>demographics</w:t>
            </w:r>
            <w:r w:rsidRPr="00E85CCF">
              <w:rPr>
                <w:rFonts w:ascii="Times New Roman" w:hAnsi="Times New Roman"/>
                <w:szCs w:val="24"/>
                <w:lang w:eastAsia="en-GB"/>
              </w:rPr>
              <w:t xml:space="preserve"> may not equate to the total due to rounding.</w:t>
            </w:r>
          </w:p>
          <w:p w14:paraId="614FF8C6" w14:textId="17FE20DA" w:rsidR="0032230E" w:rsidRPr="00E85CCF" w:rsidRDefault="00C7183E" w:rsidP="009176B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7</w:t>
            </w:r>
            <w:r w:rsidR="0032230E" w:rsidRPr="00E85CCF">
              <w:rPr>
                <w:rFonts w:ascii="Times New Roman" w:hAnsi="Times New Roman"/>
                <w:szCs w:val="24"/>
                <w:lang w:eastAsia="en-GB"/>
              </w:rPr>
              <w:t>. Median length of stay of placements that ended within the year.</w:t>
            </w:r>
          </w:p>
        </w:tc>
      </w:tr>
    </w:tbl>
    <w:p w14:paraId="30267197" w14:textId="77777777" w:rsidR="008B7B35" w:rsidRPr="00E85CCF" w:rsidRDefault="008B7B35" w:rsidP="002D0708">
      <w:pPr>
        <w:pStyle w:val="DeptBullets"/>
        <w:numPr>
          <w:ilvl w:val="0"/>
          <w:numId w:val="0"/>
        </w:numPr>
        <w:rPr>
          <w:rFonts w:ascii="Times New Roman" w:hAnsi="Times New Roman"/>
          <w:szCs w:val="24"/>
        </w:rPr>
      </w:pPr>
    </w:p>
    <w:p w14:paraId="214B85B4"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70C7E9D" w14:textId="46255570" w:rsidR="00717CE9" w:rsidRPr="00E85CCF" w:rsidRDefault="00A8690E" w:rsidP="00717CE9">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717CE9" w:rsidRPr="00E85CCF">
        <w:rPr>
          <w:rFonts w:ascii="Times New Roman" w:hAnsi="Times New Roman"/>
          <w:szCs w:val="24"/>
          <w:u w:val="single"/>
        </w:rPr>
        <w:t>Wales:</w:t>
      </w:r>
      <w:r w:rsidR="00717CE9" w:rsidRPr="00E85CCF">
        <w:rPr>
          <w:rFonts w:ascii="Times New Roman" w:hAnsi="Times New Roman"/>
          <w:szCs w:val="24"/>
        </w:rPr>
        <w:t xml:space="preserve"> </w:t>
      </w:r>
    </w:p>
    <w:p w14:paraId="2562139F" w14:textId="77777777" w:rsidR="00717CE9" w:rsidRPr="00E85CCF" w:rsidRDefault="00717CE9" w:rsidP="00717CE9">
      <w:pPr>
        <w:pStyle w:val="DeptBullets"/>
        <w:numPr>
          <w:ilvl w:val="0"/>
          <w:numId w:val="0"/>
        </w:numPr>
        <w:rPr>
          <w:rFonts w:ascii="Times New Roman" w:hAnsi="Times New Roman"/>
          <w:szCs w:val="24"/>
        </w:rPr>
      </w:pPr>
      <w:r w:rsidRPr="00E85CCF">
        <w:rPr>
          <w:rFonts w:ascii="Times New Roman" w:hAnsi="Times New Roman"/>
          <w:szCs w:val="24"/>
        </w:rPr>
        <w:t xml:space="preserve">In Wales, there were 481 children in residential care at 31 March 2020, up from 314 in 2017 (+53.2%). The median number of days for those whose residential placement ended within 2020 was 201 days. There were 1,041 places available in 2021, up from 670 in 2017 (+55.4%). </w:t>
      </w:r>
    </w:p>
    <w:tbl>
      <w:tblPr>
        <w:tblW w:w="5000" w:type="pct"/>
        <w:tblLook w:val="04A0" w:firstRow="1" w:lastRow="0" w:firstColumn="1" w:lastColumn="0" w:noHBand="0" w:noVBand="1"/>
      </w:tblPr>
      <w:tblGrid>
        <w:gridCol w:w="2719"/>
        <w:gridCol w:w="1394"/>
        <w:gridCol w:w="1394"/>
        <w:gridCol w:w="1394"/>
        <w:gridCol w:w="1395"/>
      </w:tblGrid>
      <w:tr w:rsidR="00E85CCF" w:rsidRPr="00E85CCF" w14:paraId="530824D9" w14:textId="77777777" w:rsidTr="005A1C8B">
        <w:trPr>
          <w:trHeight w:val="874"/>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3E977249" w14:textId="5F36C1F3" w:rsidR="00717CE9" w:rsidRPr="00E85CCF" w:rsidRDefault="004C13C3"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67.</w:t>
            </w:r>
            <w:r>
              <w:rPr>
                <w:rFonts w:ascii="Times New Roman" w:hAnsi="Times New Roman"/>
                <w:b/>
                <w:bCs/>
                <w:szCs w:val="24"/>
                <w:lang w:eastAsia="en-GB"/>
              </w:rPr>
              <w:t xml:space="preserve"> </w:t>
            </w:r>
            <w:r w:rsidR="00717CE9" w:rsidRPr="00E85CCF">
              <w:rPr>
                <w:rFonts w:ascii="Times New Roman" w:hAnsi="Times New Roman"/>
                <w:b/>
                <w:bCs/>
                <w:szCs w:val="24"/>
                <w:lang w:eastAsia="en-GB"/>
              </w:rPr>
              <w:t xml:space="preserve">Number of children in residential care, length of placements, number of services and placements in </w:t>
            </w:r>
            <w:r w:rsidR="00717CE9" w:rsidRPr="00E85CCF">
              <w:rPr>
                <w:rFonts w:ascii="Times New Roman" w:hAnsi="Times New Roman"/>
                <w:b/>
                <w:bCs/>
                <w:szCs w:val="24"/>
                <w:u w:val="single"/>
                <w:lang w:eastAsia="en-GB"/>
              </w:rPr>
              <w:t>Wales</w:t>
            </w:r>
            <w:r w:rsidR="00717CE9" w:rsidRPr="00E85CCF">
              <w:rPr>
                <w:rFonts w:ascii="Times New Roman" w:hAnsi="Times New Roman"/>
                <w:b/>
                <w:bCs/>
                <w:szCs w:val="24"/>
                <w:lang w:eastAsia="en-GB"/>
              </w:rPr>
              <w:t>, 2017-2020</w:t>
            </w:r>
          </w:p>
        </w:tc>
      </w:tr>
      <w:tr w:rsidR="00E85CCF" w:rsidRPr="00E85CCF" w14:paraId="47A1F5BE" w14:textId="77777777" w:rsidTr="005A1C8B">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7A7A79D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480C0805" w14:textId="77777777" w:rsidTr="005A1C8B">
        <w:trPr>
          <w:trHeight w:val="1928"/>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2B5D4793"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Looked After Children Census, Welsh Government</w:t>
            </w:r>
            <w:r w:rsidRPr="00E85CCF">
              <w:rPr>
                <w:rFonts w:ascii="Times New Roman" w:hAnsi="Times New Roman"/>
                <w:szCs w:val="24"/>
                <w:lang w:eastAsia="en-GB"/>
              </w:rPr>
              <w:br/>
            </w:r>
            <w:hyperlink r:id="rId28" w:history="1">
              <w:r w:rsidRPr="00E85CCF">
                <w:rPr>
                  <w:rStyle w:val="Hyperlink"/>
                  <w:rFonts w:ascii="Times New Roman" w:hAnsi="Times New Roman"/>
                  <w:color w:val="auto"/>
                  <w:szCs w:val="24"/>
                  <w:lang w:eastAsia="en-GB"/>
                </w:rPr>
                <w:t>https://statswales.gov.wales/Catalogue/Health-and-Social-Care/Social-Services/Childrens-Services/Children-Looked-After</w:t>
              </w:r>
            </w:hyperlink>
          </w:p>
          <w:p w14:paraId="348FAC2B"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p>
          <w:p w14:paraId="06CCB854"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Chief Inspector’s Annual Report, Care Inspectorate Wales</w:t>
            </w:r>
          </w:p>
          <w:p w14:paraId="76C825A9" w14:textId="77777777" w:rsidR="00717CE9" w:rsidRPr="00E85CCF" w:rsidRDefault="000F33A5" w:rsidP="005A1C8B">
            <w:pPr>
              <w:widowControl/>
              <w:overflowPunct/>
              <w:autoSpaceDE/>
              <w:autoSpaceDN/>
              <w:adjustRightInd/>
              <w:textAlignment w:val="auto"/>
              <w:rPr>
                <w:rFonts w:ascii="Times New Roman" w:hAnsi="Times New Roman"/>
                <w:szCs w:val="24"/>
                <w:lang w:eastAsia="en-GB"/>
              </w:rPr>
            </w:pPr>
            <w:hyperlink r:id="rId29" w:history="1">
              <w:r w:rsidR="00717CE9" w:rsidRPr="00E85CCF">
                <w:rPr>
                  <w:rStyle w:val="Hyperlink"/>
                  <w:rFonts w:ascii="Times New Roman" w:hAnsi="Times New Roman"/>
                  <w:color w:val="auto"/>
                  <w:szCs w:val="24"/>
                  <w:lang w:eastAsia="en-GB"/>
                </w:rPr>
                <w:t>https://careinspectorate.wales/our-reports/our-annual-reports</w:t>
              </w:r>
            </w:hyperlink>
          </w:p>
          <w:p w14:paraId="7759B89B"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p>
        </w:tc>
      </w:tr>
      <w:tr w:rsidR="00E85CCF" w:rsidRPr="00E85CCF" w14:paraId="7F277451" w14:textId="77777777" w:rsidTr="0061516A">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109C8F72"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6137C3E8" w14:textId="77777777" w:rsidR="00717CE9" w:rsidRPr="00E85CCF" w:rsidRDefault="00717CE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0" w:type="pct"/>
            <w:tcBorders>
              <w:top w:val="nil"/>
              <w:left w:val="nil"/>
              <w:bottom w:val="single" w:sz="8" w:space="0" w:color="auto"/>
              <w:right w:val="single" w:sz="8" w:space="0" w:color="auto"/>
            </w:tcBorders>
            <w:shd w:val="clear" w:color="000000" w:fill="D9D9D9"/>
            <w:vAlign w:val="center"/>
            <w:hideMark/>
          </w:tcPr>
          <w:p w14:paraId="33637DAA" w14:textId="77777777" w:rsidR="00717CE9" w:rsidRPr="00E85CCF" w:rsidRDefault="00717CE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0" w:type="pct"/>
            <w:tcBorders>
              <w:top w:val="nil"/>
              <w:left w:val="nil"/>
              <w:bottom w:val="single" w:sz="8" w:space="0" w:color="auto"/>
              <w:right w:val="single" w:sz="8" w:space="0" w:color="auto"/>
            </w:tcBorders>
            <w:shd w:val="clear" w:color="000000" w:fill="D9D9D9"/>
            <w:vAlign w:val="center"/>
            <w:hideMark/>
          </w:tcPr>
          <w:p w14:paraId="0AD8A932" w14:textId="77777777" w:rsidR="00717CE9" w:rsidRPr="00E85CCF" w:rsidRDefault="00717CE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1" w:type="pct"/>
            <w:tcBorders>
              <w:top w:val="nil"/>
              <w:left w:val="nil"/>
              <w:bottom w:val="single" w:sz="8" w:space="0" w:color="auto"/>
              <w:right w:val="single" w:sz="4" w:space="0" w:color="auto"/>
            </w:tcBorders>
            <w:shd w:val="clear" w:color="000000" w:fill="D9D9D9"/>
            <w:vAlign w:val="center"/>
            <w:hideMark/>
          </w:tcPr>
          <w:p w14:paraId="34DF8CC0" w14:textId="77777777" w:rsidR="00717CE9" w:rsidRPr="00E85CCF" w:rsidRDefault="00717CE9"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184FD262"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7A64E13"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0" w:type="pct"/>
            <w:tcBorders>
              <w:top w:val="nil"/>
              <w:left w:val="nil"/>
              <w:bottom w:val="single" w:sz="8" w:space="0" w:color="auto"/>
              <w:right w:val="single" w:sz="8" w:space="0" w:color="auto"/>
            </w:tcBorders>
            <w:shd w:val="clear" w:color="auto" w:fill="auto"/>
            <w:vAlign w:val="center"/>
            <w:hideMark/>
          </w:tcPr>
          <w:p w14:paraId="320DF21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314</w:t>
            </w:r>
          </w:p>
        </w:tc>
        <w:tc>
          <w:tcPr>
            <w:tcW w:w="840" w:type="pct"/>
            <w:tcBorders>
              <w:top w:val="nil"/>
              <w:left w:val="nil"/>
              <w:bottom w:val="single" w:sz="8" w:space="0" w:color="auto"/>
              <w:right w:val="single" w:sz="8" w:space="0" w:color="auto"/>
            </w:tcBorders>
            <w:shd w:val="clear" w:color="auto" w:fill="auto"/>
            <w:vAlign w:val="center"/>
            <w:hideMark/>
          </w:tcPr>
          <w:p w14:paraId="5C0E19C0"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358</w:t>
            </w:r>
          </w:p>
        </w:tc>
        <w:tc>
          <w:tcPr>
            <w:tcW w:w="840" w:type="pct"/>
            <w:tcBorders>
              <w:top w:val="nil"/>
              <w:left w:val="nil"/>
              <w:bottom w:val="single" w:sz="8" w:space="0" w:color="auto"/>
              <w:right w:val="single" w:sz="8" w:space="0" w:color="auto"/>
            </w:tcBorders>
            <w:shd w:val="clear" w:color="auto" w:fill="auto"/>
            <w:vAlign w:val="center"/>
            <w:hideMark/>
          </w:tcPr>
          <w:p w14:paraId="23FEC513"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437</w:t>
            </w:r>
          </w:p>
        </w:tc>
        <w:tc>
          <w:tcPr>
            <w:tcW w:w="841" w:type="pct"/>
            <w:tcBorders>
              <w:top w:val="nil"/>
              <w:left w:val="nil"/>
              <w:bottom w:val="single" w:sz="8" w:space="0" w:color="auto"/>
              <w:right w:val="single" w:sz="4" w:space="0" w:color="auto"/>
            </w:tcBorders>
            <w:shd w:val="clear" w:color="auto" w:fill="auto"/>
            <w:vAlign w:val="center"/>
            <w:hideMark/>
          </w:tcPr>
          <w:p w14:paraId="7FDB3A1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481</w:t>
            </w:r>
          </w:p>
        </w:tc>
      </w:tr>
      <w:tr w:rsidR="00E85CCF" w:rsidRPr="00E85CCF" w14:paraId="435A3D8F" w14:textId="77777777" w:rsidTr="0061516A">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4946A73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1" w:type="pct"/>
            <w:gridSpan w:val="4"/>
            <w:tcBorders>
              <w:top w:val="nil"/>
              <w:left w:val="nil"/>
              <w:bottom w:val="single" w:sz="8" w:space="0" w:color="auto"/>
              <w:right w:val="single" w:sz="4" w:space="0" w:color="auto"/>
            </w:tcBorders>
            <w:shd w:val="clear" w:color="000000" w:fill="D9D9D9"/>
            <w:vAlign w:val="center"/>
          </w:tcPr>
          <w:p w14:paraId="6A290964" w14:textId="37B744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53E2658"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7F876EE"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0" w:type="pct"/>
            <w:tcBorders>
              <w:top w:val="nil"/>
              <w:left w:val="nil"/>
              <w:bottom w:val="single" w:sz="8" w:space="0" w:color="auto"/>
              <w:right w:val="single" w:sz="8" w:space="0" w:color="auto"/>
            </w:tcBorders>
            <w:shd w:val="clear" w:color="auto" w:fill="auto"/>
            <w:vAlign w:val="center"/>
            <w:hideMark/>
          </w:tcPr>
          <w:p w14:paraId="11F77C74"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179</w:t>
            </w:r>
          </w:p>
        </w:tc>
        <w:tc>
          <w:tcPr>
            <w:tcW w:w="840" w:type="pct"/>
            <w:tcBorders>
              <w:top w:val="nil"/>
              <w:left w:val="nil"/>
              <w:bottom w:val="single" w:sz="8" w:space="0" w:color="auto"/>
              <w:right w:val="single" w:sz="8" w:space="0" w:color="auto"/>
            </w:tcBorders>
            <w:shd w:val="clear" w:color="auto" w:fill="auto"/>
            <w:vAlign w:val="center"/>
            <w:hideMark/>
          </w:tcPr>
          <w:p w14:paraId="5E6E288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217</w:t>
            </w:r>
          </w:p>
        </w:tc>
        <w:tc>
          <w:tcPr>
            <w:tcW w:w="840" w:type="pct"/>
            <w:tcBorders>
              <w:top w:val="nil"/>
              <w:left w:val="nil"/>
              <w:bottom w:val="single" w:sz="8" w:space="0" w:color="auto"/>
              <w:right w:val="single" w:sz="8" w:space="0" w:color="auto"/>
            </w:tcBorders>
            <w:shd w:val="clear" w:color="auto" w:fill="auto"/>
            <w:vAlign w:val="center"/>
            <w:hideMark/>
          </w:tcPr>
          <w:p w14:paraId="4314F02C"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256</w:t>
            </w:r>
          </w:p>
        </w:tc>
        <w:tc>
          <w:tcPr>
            <w:tcW w:w="841" w:type="pct"/>
            <w:tcBorders>
              <w:top w:val="nil"/>
              <w:left w:val="nil"/>
              <w:bottom w:val="single" w:sz="8" w:space="0" w:color="auto"/>
              <w:right w:val="single" w:sz="4" w:space="0" w:color="auto"/>
            </w:tcBorders>
            <w:shd w:val="clear" w:color="auto" w:fill="auto"/>
            <w:vAlign w:val="center"/>
            <w:hideMark/>
          </w:tcPr>
          <w:p w14:paraId="154EA5DF"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308</w:t>
            </w:r>
          </w:p>
        </w:tc>
      </w:tr>
      <w:tr w:rsidR="00E85CCF" w:rsidRPr="00E85CCF" w14:paraId="67220A8F"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C51B8A3"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0" w:type="pct"/>
            <w:tcBorders>
              <w:top w:val="nil"/>
              <w:left w:val="nil"/>
              <w:bottom w:val="single" w:sz="8" w:space="0" w:color="auto"/>
              <w:right w:val="single" w:sz="8" w:space="0" w:color="auto"/>
            </w:tcBorders>
            <w:shd w:val="clear" w:color="auto" w:fill="auto"/>
            <w:vAlign w:val="center"/>
            <w:hideMark/>
          </w:tcPr>
          <w:p w14:paraId="262527AC"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w:t>
            </w:r>
          </w:p>
        </w:tc>
        <w:tc>
          <w:tcPr>
            <w:tcW w:w="840" w:type="pct"/>
            <w:tcBorders>
              <w:top w:val="nil"/>
              <w:left w:val="nil"/>
              <w:bottom w:val="single" w:sz="8" w:space="0" w:color="auto"/>
              <w:right w:val="single" w:sz="8" w:space="0" w:color="auto"/>
            </w:tcBorders>
            <w:shd w:val="clear" w:color="auto" w:fill="auto"/>
            <w:vAlign w:val="center"/>
            <w:hideMark/>
          </w:tcPr>
          <w:p w14:paraId="7A6FBEE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w:t>
            </w:r>
          </w:p>
        </w:tc>
        <w:tc>
          <w:tcPr>
            <w:tcW w:w="840" w:type="pct"/>
            <w:tcBorders>
              <w:top w:val="nil"/>
              <w:left w:val="nil"/>
              <w:bottom w:val="single" w:sz="8" w:space="0" w:color="auto"/>
              <w:right w:val="single" w:sz="8" w:space="0" w:color="auto"/>
            </w:tcBorders>
            <w:shd w:val="clear" w:color="auto" w:fill="auto"/>
            <w:vAlign w:val="center"/>
            <w:hideMark/>
          </w:tcPr>
          <w:p w14:paraId="2BFAD64B"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181</w:t>
            </w:r>
          </w:p>
        </w:tc>
        <w:tc>
          <w:tcPr>
            <w:tcW w:w="841" w:type="pct"/>
            <w:tcBorders>
              <w:top w:val="nil"/>
              <w:left w:val="nil"/>
              <w:bottom w:val="single" w:sz="8" w:space="0" w:color="auto"/>
              <w:right w:val="single" w:sz="4" w:space="0" w:color="auto"/>
            </w:tcBorders>
            <w:shd w:val="clear" w:color="auto" w:fill="auto"/>
            <w:vAlign w:val="center"/>
            <w:hideMark/>
          </w:tcPr>
          <w:p w14:paraId="50FBCE31"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173</w:t>
            </w:r>
          </w:p>
        </w:tc>
      </w:tr>
      <w:tr w:rsidR="00E85CCF" w:rsidRPr="00E85CCF" w14:paraId="4CBE0D07" w14:textId="77777777" w:rsidTr="0061516A">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1FFC0B35"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1" w:type="pct"/>
            <w:gridSpan w:val="4"/>
            <w:tcBorders>
              <w:top w:val="nil"/>
              <w:left w:val="nil"/>
              <w:bottom w:val="single" w:sz="8" w:space="0" w:color="auto"/>
              <w:right w:val="single" w:sz="4" w:space="0" w:color="auto"/>
            </w:tcBorders>
            <w:shd w:val="clear" w:color="000000" w:fill="D9D9D9"/>
            <w:vAlign w:val="center"/>
          </w:tcPr>
          <w:p w14:paraId="3285A956" w14:textId="55AB6BB3"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7D3780E4"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20695A4"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0" w:type="pct"/>
            <w:tcBorders>
              <w:top w:val="nil"/>
              <w:left w:val="nil"/>
              <w:bottom w:val="single" w:sz="8" w:space="0" w:color="auto"/>
              <w:right w:val="single" w:sz="8" w:space="0" w:color="auto"/>
            </w:tcBorders>
            <w:shd w:val="clear" w:color="auto" w:fill="auto"/>
            <w:vAlign w:val="center"/>
            <w:hideMark/>
          </w:tcPr>
          <w:p w14:paraId="41A79516" w14:textId="327E7F4D"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550F4508" w14:textId="4771426B"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45D82E28" w14:textId="584813D7"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116F7DBD" w14:textId="62D5FDFE"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A8F0EA4"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558A4B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0" w:type="pct"/>
            <w:tcBorders>
              <w:top w:val="nil"/>
              <w:left w:val="nil"/>
              <w:bottom w:val="single" w:sz="8" w:space="0" w:color="auto"/>
              <w:right w:val="single" w:sz="8" w:space="0" w:color="auto"/>
            </w:tcBorders>
            <w:shd w:val="clear" w:color="auto" w:fill="auto"/>
            <w:vAlign w:val="center"/>
            <w:hideMark/>
          </w:tcPr>
          <w:p w14:paraId="44B4AE84" w14:textId="3C851781"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6297DF35" w14:textId="2DCA3D2F"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775AEB9D" w14:textId="31A5461E"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760DCD6F" w14:textId="271549B9"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1C290C4"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D317209"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0" w:type="pct"/>
            <w:tcBorders>
              <w:top w:val="nil"/>
              <w:left w:val="nil"/>
              <w:bottom w:val="single" w:sz="8" w:space="0" w:color="auto"/>
              <w:right w:val="single" w:sz="8" w:space="0" w:color="auto"/>
            </w:tcBorders>
            <w:shd w:val="clear" w:color="auto" w:fill="auto"/>
            <w:vAlign w:val="center"/>
            <w:hideMark/>
          </w:tcPr>
          <w:p w14:paraId="5CF08F8C"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0" w:type="pct"/>
            <w:tcBorders>
              <w:top w:val="nil"/>
              <w:left w:val="nil"/>
              <w:bottom w:val="single" w:sz="8" w:space="0" w:color="auto"/>
              <w:right w:val="single" w:sz="8" w:space="0" w:color="auto"/>
            </w:tcBorders>
            <w:shd w:val="clear" w:color="auto" w:fill="auto"/>
            <w:vAlign w:val="center"/>
            <w:hideMark/>
          </w:tcPr>
          <w:p w14:paraId="13BFC441"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840" w:type="pct"/>
            <w:tcBorders>
              <w:top w:val="nil"/>
              <w:left w:val="nil"/>
              <w:bottom w:val="single" w:sz="8" w:space="0" w:color="auto"/>
              <w:right w:val="single" w:sz="8" w:space="0" w:color="auto"/>
            </w:tcBorders>
            <w:shd w:val="clear" w:color="auto" w:fill="auto"/>
            <w:vAlign w:val="center"/>
            <w:hideMark/>
          </w:tcPr>
          <w:p w14:paraId="3ED8B5A6"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841" w:type="pct"/>
            <w:tcBorders>
              <w:top w:val="nil"/>
              <w:left w:val="nil"/>
              <w:bottom w:val="single" w:sz="8" w:space="0" w:color="auto"/>
              <w:right w:val="single" w:sz="4" w:space="0" w:color="auto"/>
            </w:tcBorders>
            <w:shd w:val="clear" w:color="auto" w:fill="auto"/>
            <w:vAlign w:val="center"/>
            <w:hideMark/>
          </w:tcPr>
          <w:p w14:paraId="1ABD7873"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r>
      <w:tr w:rsidR="00E85CCF" w:rsidRPr="00E85CCF" w14:paraId="7C683893"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038A9D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0" w:type="pct"/>
            <w:tcBorders>
              <w:top w:val="nil"/>
              <w:left w:val="nil"/>
              <w:bottom w:val="single" w:sz="8" w:space="0" w:color="auto"/>
              <w:right w:val="single" w:sz="8" w:space="0" w:color="auto"/>
            </w:tcBorders>
            <w:shd w:val="clear" w:color="auto" w:fill="auto"/>
            <w:vAlign w:val="center"/>
            <w:hideMark/>
          </w:tcPr>
          <w:p w14:paraId="28D9441A"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w:t>
            </w:r>
          </w:p>
        </w:tc>
        <w:tc>
          <w:tcPr>
            <w:tcW w:w="840" w:type="pct"/>
            <w:tcBorders>
              <w:top w:val="nil"/>
              <w:left w:val="nil"/>
              <w:bottom w:val="single" w:sz="8" w:space="0" w:color="auto"/>
              <w:right w:val="single" w:sz="8" w:space="0" w:color="auto"/>
            </w:tcBorders>
            <w:shd w:val="clear" w:color="auto" w:fill="auto"/>
            <w:vAlign w:val="center"/>
            <w:hideMark/>
          </w:tcPr>
          <w:p w14:paraId="3216517E"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223</w:t>
            </w:r>
          </w:p>
        </w:tc>
        <w:tc>
          <w:tcPr>
            <w:tcW w:w="840" w:type="pct"/>
            <w:tcBorders>
              <w:top w:val="nil"/>
              <w:left w:val="nil"/>
              <w:bottom w:val="single" w:sz="8" w:space="0" w:color="auto"/>
              <w:right w:val="single" w:sz="8" w:space="0" w:color="auto"/>
            </w:tcBorders>
            <w:shd w:val="clear" w:color="auto" w:fill="auto"/>
            <w:vAlign w:val="center"/>
            <w:hideMark/>
          </w:tcPr>
          <w:p w14:paraId="1D412385"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w:t>
            </w:r>
          </w:p>
        </w:tc>
        <w:tc>
          <w:tcPr>
            <w:tcW w:w="841" w:type="pct"/>
            <w:tcBorders>
              <w:top w:val="nil"/>
              <w:left w:val="nil"/>
              <w:bottom w:val="single" w:sz="8" w:space="0" w:color="auto"/>
              <w:right w:val="single" w:sz="4" w:space="0" w:color="auto"/>
            </w:tcBorders>
            <w:shd w:val="clear" w:color="auto" w:fill="auto"/>
            <w:vAlign w:val="center"/>
            <w:hideMark/>
          </w:tcPr>
          <w:p w14:paraId="66FC6980"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279</w:t>
            </w:r>
          </w:p>
        </w:tc>
      </w:tr>
      <w:tr w:rsidR="00E85CCF" w:rsidRPr="00E85CCF" w14:paraId="7731BCE8"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54F60E1"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and over </w:t>
            </w:r>
          </w:p>
        </w:tc>
        <w:tc>
          <w:tcPr>
            <w:tcW w:w="840" w:type="pct"/>
            <w:tcBorders>
              <w:top w:val="nil"/>
              <w:left w:val="nil"/>
              <w:bottom w:val="single" w:sz="8" w:space="0" w:color="auto"/>
              <w:right w:val="single" w:sz="8" w:space="0" w:color="auto"/>
            </w:tcBorders>
            <w:shd w:val="clear" w:color="auto" w:fill="auto"/>
            <w:vAlign w:val="center"/>
            <w:hideMark/>
          </w:tcPr>
          <w:p w14:paraId="11446CC9"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w:t>
            </w:r>
          </w:p>
        </w:tc>
        <w:tc>
          <w:tcPr>
            <w:tcW w:w="840" w:type="pct"/>
            <w:tcBorders>
              <w:top w:val="nil"/>
              <w:left w:val="nil"/>
              <w:bottom w:val="single" w:sz="8" w:space="0" w:color="auto"/>
              <w:right w:val="single" w:sz="8" w:space="0" w:color="auto"/>
            </w:tcBorders>
            <w:shd w:val="clear" w:color="auto" w:fill="auto"/>
            <w:vAlign w:val="center"/>
            <w:hideMark/>
          </w:tcPr>
          <w:p w14:paraId="090E14B8"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w:t>
            </w:r>
          </w:p>
        </w:tc>
        <w:tc>
          <w:tcPr>
            <w:tcW w:w="840" w:type="pct"/>
            <w:tcBorders>
              <w:top w:val="nil"/>
              <w:left w:val="nil"/>
              <w:bottom w:val="single" w:sz="8" w:space="0" w:color="auto"/>
              <w:right w:val="single" w:sz="8" w:space="0" w:color="auto"/>
            </w:tcBorders>
            <w:shd w:val="clear" w:color="auto" w:fill="auto"/>
            <w:vAlign w:val="center"/>
            <w:hideMark/>
          </w:tcPr>
          <w:p w14:paraId="7C3D851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134</w:t>
            </w:r>
          </w:p>
        </w:tc>
        <w:tc>
          <w:tcPr>
            <w:tcW w:w="841" w:type="pct"/>
            <w:tcBorders>
              <w:top w:val="nil"/>
              <w:left w:val="nil"/>
              <w:bottom w:val="single" w:sz="8" w:space="0" w:color="auto"/>
              <w:right w:val="single" w:sz="4" w:space="0" w:color="auto"/>
            </w:tcBorders>
            <w:shd w:val="clear" w:color="auto" w:fill="auto"/>
            <w:vAlign w:val="center"/>
            <w:hideMark/>
          </w:tcPr>
          <w:p w14:paraId="5F270683"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w:t>
            </w:r>
          </w:p>
        </w:tc>
      </w:tr>
      <w:tr w:rsidR="00E85CCF" w:rsidRPr="00E85CCF" w14:paraId="65D0CAE2" w14:textId="77777777" w:rsidTr="0061516A">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4A291102"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61" w:type="pct"/>
            <w:gridSpan w:val="4"/>
            <w:tcBorders>
              <w:top w:val="nil"/>
              <w:left w:val="nil"/>
              <w:bottom w:val="single" w:sz="8" w:space="0" w:color="auto"/>
              <w:right w:val="single" w:sz="4" w:space="0" w:color="auto"/>
            </w:tcBorders>
            <w:shd w:val="clear" w:color="000000" w:fill="D9D9D9"/>
            <w:vAlign w:val="center"/>
          </w:tcPr>
          <w:p w14:paraId="53FB2BEB" w14:textId="5C771315"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9495481"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6042B40"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40" w:type="pct"/>
            <w:tcBorders>
              <w:top w:val="nil"/>
              <w:left w:val="nil"/>
              <w:bottom w:val="single" w:sz="8" w:space="0" w:color="auto"/>
              <w:right w:val="single" w:sz="8" w:space="0" w:color="auto"/>
            </w:tcBorders>
            <w:shd w:val="clear" w:color="auto" w:fill="auto"/>
            <w:vAlign w:val="center"/>
            <w:hideMark/>
          </w:tcPr>
          <w:p w14:paraId="38FC0659"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284</w:t>
            </w:r>
          </w:p>
        </w:tc>
        <w:tc>
          <w:tcPr>
            <w:tcW w:w="840" w:type="pct"/>
            <w:tcBorders>
              <w:top w:val="nil"/>
              <w:left w:val="nil"/>
              <w:bottom w:val="single" w:sz="8" w:space="0" w:color="auto"/>
              <w:right w:val="single" w:sz="8" w:space="0" w:color="auto"/>
            </w:tcBorders>
            <w:shd w:val="clear" w:color="auto" w:fill="auto"/>
            <w:vAlign w:val="center"/>
            <w:hideMark/>
          </w:tcPr>
          <w:p w14:paraId="378C64D7"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328</w:t>
            </w:r>
          </w:p>
        </w:tc>
        <w:tc>
          <w:tcPr>
            <w:tcW w:w="840" w:type="pct"/>
            <w:tcBorders>
              <w:top w:val="nil"/>
              <w:left w:val="nil"/>
              <w:bottom w:val="single" w:sz="8" w:space="0" w:color="auto"/>
              <w:right w:val="single" w:sz="8" w:space="0" w:color="auto"/>
            </w:tcBorders>
            <w:shd w:val="clear" w:color="auto" w:fill="auto"/>
            <w:vAlign w:val="center"/>
            <w:hideMark/>
          </w:tcPr>
          <w:p w14:paraId="20056426"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389</w:t>
            </w:r>
          </w:p>
        </w:tc>
        <w:tc>
          <w:tcPr>
            <w:tcW w:w="841" w:type="pct"/>
            <w:tcBorders>
              <w:top w:val="nil"/>
              <w:left w:val="nil"/>
              <w:bottom w:val="single" w:sz="8" w:space="0" w:color="auto"/>
              <w:right w:val="single" w:sz="4" w:space="0" w:color="auto"/>
            </w:tcBorders>
            <w:shd w:val="clear" w:color="auto" w:fill="auto"/>
            <w:vAlign w:val="center"/>
            <w:hideMark/>
          </w:tcPr>
          <w:p w14:paraId="09DFC9B1"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443</w:t>
            </w:r>
          </w:p>
        </w:tc>
      </w:tr>
      <w:tr w:rsidR="00E85CCF" w:rsidRPr="00E85CCF" w14:paraId="15E3666C"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D3BC476"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840" w:type="pct"/>
            <w:tcBorders>
              <w:top w:val="nil"/>
              <w:left w:val="nil"/>
              <w:bottom w:val="single" w:sz="8" w:space="0" w:color="auto"/>
              <w:right w:val="single" w:sz="8" w:space="0" w:color="auto"/>
            </w:tcBorders>
            <w:shd w:val="clear" w:color="auto" w:fill="auto"/>
            <w:vAlign w:val="center"/>
            <w:hideMark/>
          </w:tcPr>
          <w:p w14:paraId="38ECB66A"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840" w:type="pct"/>
            <w:tcBorders>
              <w:top w:val="nil"/>
              <w:left w:val="nil"/>
              <w:bottom w:val="single" w:sz="8" w:space="0" w:color="auto"/>
              <w:right w:val="single" w:sz="8" w:space="0" w:color="auto"/>
            </w:tcBorders>
            <w:shd w:val="clear" w:color="auto" w:fill="auto"/>
            <w:vAlign w:val="center"/>
            <w:hideMark/>
          </w:tcPr>
          <w:p w14:paraId="6C1EC849"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840" w:type="pct"/>
            <w:tcBorders>
              <w:top w:val="nil"/>
              <w:left w:val="nil"/>
              <w:bottom w:val="single" w:sz="8" w:space="0" w:color="auto"/>
              <w:right w:val="single" w:sz="8" w:space="0" w:color="auto"/>
            </w:tcBorders>
            <w:shd w:val="clear" w:color="auto" w:fill="auto"/>
            <w:vAlign w:val="center"/>
            <w:hideMark/>
          </w:tcPr>
          <w:p w14:paraId="73F6992B"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41" w:type="pct"/>
            <w:tcBorders>
              <w:top w:val="nil"/>
              <w:left w:val="nil"/>
              <w:bottom w:val="single" w:sz="8" w:space="0" w:color="auto"/>
              <w:right w:val="single" w:sz="4" w:space="0" w:color="auto"/>
            </w:tcBorders>
            <w:shd w:val="clear" w:color="auto" w:fill="auto"/>
            <w:vAlign w:val="center"/>
            <w:hideMark/>
          </w:tcPr>
          <w:p w14:paraId="565F022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r>
      <w:tr w:rsidR="00E85CCF" w:rsidRPr="00E85CCF" w14:paraId="449FB8A3"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FDCEA31"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840" w:type="pct"/>
            <w:tcBorders>
              <w:top w:val="nil"/>
              <w:left w:val="nil"/>
              <w:bottom w:val="single" w:sz="8" w:space="0" w:color="auto"/>
              <w:right w:val="single" w:sz="8" w:space="0" w:color="auto"/>
            </w:tcBorders>
            <w:shd w:val="clear" w:color="auto" w:fill="auto"/>
            <w:vAlign w:val="center"/>
            <w:hideMark/>
          </w:tcPr>
          <w:p w14:paraId="6911330A"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40" w:type="pct"/>
            <w:tcBorders>
              <w:top w:val="nil"/>
              <w:left w:val="nil"/>
              <w:bottom w:val="single" w:sz="8" w:space="0" w:color="auto"/>
              <w:right w:val="single" w:sz="8" w:space="0" w:color="auto"/>
            </w:tcBorders>
            <w:shd w:val="clear" w:color="auto" w:fill="auto"/>
            <w:vAlign w:val="center"/>
            <w:hideMark/>
          </w:tcPr>
          <w:p w14:paraId="53DFED49" w14:textId="707FB6AF"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509EDD83" w14:textId="062330DF"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79A4DC2E"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3CE19FF6" w14:textId="77777777" w:rsidTr="0061516A">
        <w:trPr>
          <w:trHeight w:val="795"/>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E7B1CA8"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African, Caribbean or Black British</w:t>
            </w:r>
          </w:p>
        </w:tc>
        <w:tc>
          <w:tcPr>
            <w:tcW w:w="840" w:type="pct"/>
            <w:tcBorders>
              <w:top w:val="nil"/>
              <w:left w:val="nil"/>
              <w:bottom w:val="single" w:sz="8" w:space="0" w:color="auto"/>
              <w:right w:val="single" w:sz="8" w:space="0" w:color="auto"/>
            </w:tcBorders>
            <w:shd w:val="clear" w:color="auto" w:fill="auto"/>
            <w:vAlign w:val="center"/>
            <w:hideMark/>
          </w:tcPr>
          <w:p w14:paraId="140731E6" w14:textId="57CCC8FC"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7312085D" w14:textId="5909A3F1"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5D7C063" w14:textId="0391D7F9" w:rsidR="00717CE9" w:rsidRPr="00E85CCF" w:rsidRDefault="00580952"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10FC5F53"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08AD503A"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6C26BA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40" w:type="pct"/>
            <w:tcBorders>
              <w:top w:val="nil"/>
              <w:left w:val="nil"/>
              <w:bottom w:val="single" w:sz="8" w:space="0" w:color="auto"/>
              <w:right w:val="single" w:sz="8" w:space="0" w:color="auto"/>
            </w:tcBorders>
            <w:shd w:val="clear" w:color="auto" w:fill="auto"/>
            <w:vAlign w:val="center"/>
            <w:hideMark/>
          </w:tcPr>
          <w:p w14:paraId="5BA96E03" w14:textId="68120EF9" w:rsidR="00717CE9"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0DEE62B4"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0" w:type="pct"/>
            <w:tcBorders>
              <w:top w:val="nil"/>
              <w:left w:val="nil"/>
              <w:bottom w:val="single" w:sz="8" w:space="0" w:color="auto"/>
              <w:right w:val="single" w:sz="8" w:space="0" w:color="auto"/>
            </w:tcBorders>
            <w:shd w:val="clear" w:color="auto" w:fill="auto"/>
            <w:vAlign w:val="center"/>
            <w:hideMark/>
          </w:tcPr>
          <w:p w14:paraId="0D4D3F4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1" w:type="pct"/>
            <w:tcBorders>
              <w:top w:val="nil"/>
              <w:left w:val="nil"/>
              <w:bottom w:val="single" w:sz="8" w:space="0" w:color="auto"/>
              <w:right w:val="single" w:sz="4" w:space="0" w:color="auto"/>
            </w:tcBorders>
            <w:shd w:val="clear" w:color="auto" w:fill="auto"/>
            <w:vAlign w:val="center"/>
            <w:hideMark/>
          </w:tcPr>
          <w:p w14:paraId="67823161"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6E8F9CF0"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BEB6974"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113983A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667D3320"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6C1F4410"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tcBorders>
              <w:top w:val="nil"/>
              <w:left w:val="nil"/>
              <w:bottom w:val="single" w:sz="8" w:space="0" w:color="auto"/>
              <w:right w:val="single" w:sz="4" w:space="0" w:color="auto"/>
            </w:tcBorders>
            <w:shd w:val="clear" w:color="auto" w:fill="auto"/>
            <w:vAlign w:val="center"/>
            <w:hideMark/>
          </w:tcPr>
          <w:p w14:paraId="06831A2B"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B7979AA" w14:textId="77777777" w:rsidTr="0061516A">
        <w:trPr>
          <w:trHeight w:val="533"/>
        </w:trPr>
        <w:tc>
          <w:tcPr>
            <w:tcW w:w="1639" w:type="pct"/>
            <w:tcBorders>
              <w:top w:val="nil"/>
              <w:left w:val="single" w:sz="4" w:space="0" w:color="auto"/>
              <w:bottom w:val="single" w:sz="8" w:space="0" w:color="auto"/>
              <w:right w:val="single" w:sz="8" w:space="0" w:color="auto"/>
            </w:tcBorders>
            <w:shd w:val="clear" w:color="auto" w:fill="D9D9D9" w:themeFill="background1" w:themeFillShade="D9"/>
            <w:vAlign w:val="center"/>
            <w:hideMark/>
          </w:tcPr>
          <w:p w14:paraId="1684A1AB"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3361" w:type="pct"/>
            <w:gridSpan w:val="4"/>
            <w:tcBorders>
              <w:top w:val="nil"/>
              <w:left w:val="nil"/>
              <w:bottom w:val="single" w:sz="8" w:space="0" w:color="auto"/>
              <w:right w:val="single" w:sz="4" w:space="0" w:color="auto"/>
            </w:tcBorders>
            <w:shd w:val="clear" w:color="auto" w:fill="D9D9D9" w:themeFill="background1" w:themeFillShade="D9"/>
            <w:vAlign w:val="bottom"/>
          </w:tcPr>
          <w:p w14:paraId="466D5598" w14:textId="3276837C"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1C80173"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E3D599B"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Disabled</w:t>
            </w:r>
          </w:p>
        </w:tc>
        <w:tc>
          <w:tcPr>
            <w:tcW w:w="840" w:type="pct"/>
            <w:tcBorders>
              <w:top w:val="nil"/>
              <w:left w:val="nil"/>
              <w:bottom w:val="single" w:sz="8" w:space="0" w:color="auto"/>
              <w:right w:val="single" w:sz="8" w:space="0" w:color="auto"/>
            </w:tcBorders>
            <w:shd w:val="clear" w:color="auto" w:fill="auto"/>
            <w:vAlign w:val="center"/>
            <w:hideMark/>
          </w:tcPr>
          <w:p w14:paraId="02A36A0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840" w:type="pct"/>
            <w:tcBorders>
              <w:top w:val="nil"/>
              <w:left w:val="nil"/>
              <w:bottom w:val="single" w:sz="8" w:space="0" w:color="auto"/>
              <w:right w:val="single" w:sz="8" w:space="0" w:color="auto"/>
            </w:tcBorders>
            <w:shd w:val="clear" w:color="auto" w:fill="auto"/>
            <w:vAlign w:val="center"/>
            <w:hideMark/>
          </w:tcPr>
          <w:p w14:paraId="522826E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840" w:type="pct"/>
            <w:tcBorders>
              <w:top w:val="nil"/>
              <w:left w:val="nil"/>
              <w:bottom w:val="single" w:sz="8" w:space="0" w:color="auto"/>
              <w:right w:val="single" w:sz="8" w:space="0" w:color="auto"/>
            </w:tcBorders>
            <w:shd w:val="clear" w:color="auto" w:fill="auto"/>
            <w:vAlign w:val="center"/>
            <w:hideMark/>
          </w:tcPr>
          <w:p w14:paraId="696A2066"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841" w:type="pct"/>
            <w:tcBorders>
              <w:top w:val="nil"/>
              <w:left w:val="nil"/>
              <w:bottom w:val="single" w:sz="8" w:space="0" w:color="auto"/>
              <w:right w:val="single" w:sz="4" w:space="0" w:color="auto"/>
            </w:tcBorders>
            <w:shd w:val="clear" w:color="auto" w:fill="auto"/>
            <w:vAlign w:val="center"/>
            <w:hideMark/>
          </w:tcPr>
          <w:p w14:paraId="2769D2C8"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r>
      <w:tr w:rsidR="00E85CCF" w:rsidRPr="00E85CCF" w14:paraId="013D08E5"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0EC5480"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Non-disabled</w:t>
            </w:r>
          </w:p>
        </w:tc>
        <w:tc>
          <w:tcPr>
            <w:tcW w:w="840" w:type="pct"/>
            <w:tcBorders>
              <w:top w:val="nil"/>
              <w:left w:val="nil"/>
              <w:bottom w:val="single" w:sz="8" w:space="0" w:color="auto"/>
              <w:right w:val="single" w:sz="8" w:space="0" w:color="auto"/>
            </w:tcBorders>
            <w:shd w:val="clear" w:color="auto" w:fill="auto"/>
            <w:vAlign w:val="center"/>
            <w:hideMark/>
          </w:tcPr>
          <w:p w14:paraId="55725D0F"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258</w:t>
            </w:r>
          </w:p>
        </w:tc>
        <w:tc>
          <w:tcPr>
            <w:tcW w:w="840" w:type="pct"/>
            <w:tcBorders>
              <w:top w:val="nil"/>
              <w:left w:val="nil"/>
              <w:bottom w:val="single" w:sz="8" w:space="0" w:color="auto"/>
              <w:right w:val="single" w:sz="8" w:space="0" w:color="auto"/>
            </w:tcBorders>
            <w:shd w:val="clear" w:color="auto" w:fill="auto"/>
            <w:vAlign w:val="center"/>
            <w:hideMark/>
          </w:tcPr>
          <w:p w14:paraId="1F68E8E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293</w:t>
            </w:r>
          </w:p>
        </w:tc>
        <w:tc>
          <w:tcPr>
            <w:tcW w:w="840" w:type="pct"/>
            <w:tcBorders>
              <w:top w:val="nil"/>
              <w:left w:val="nil"/>
              <w:bottom w:val="single" w:sz="8" w:space="0" w:color="auto"/>
              <w:right w:val="single" w:sz="8" w:space="0" w:color="auto"/>
            </w:tcBorders>
            <w:shd w:val="clear" w:color="auto" w:fill="auto"/>
            <w:vAlign w:val="center"/>
            <w:hideMark/>
          </w:tcPr>
          <w:p w14:paraId="16BAF72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352</w:t>
            </w:r>
          </w:p>
        </w:tc>
        <w:tc>
          <w:tcPr>
            <w:tcW w:w="841" w:type="pct"/>
            <w:tcBorders>
              <w:top w:val="nil"/>
              <w:left w:val="nil"/>
              <w:bottom w:val="single" w:sz="8" w:space="0" w:color="auto"/>
              <w:right w:val="single" w:sz="4" w:space="0" w:color="auto"/>
            </w:tcBorders>
            <w:shd w:val="clear" w:color="auto" w:fill="auto"/>
            <w:vAlign w:val="center"/>
            <w:hideMark/>
          </w:tcPr>
          <w:p w14:paraId="1DA9415B"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385</w:t>
            </w:r>
          </w:p>
        </w:tc>
      </w:tr>
      <w:tr w:rsidR="00E85CCF" w:rsidRPr="00E85CCF" w14:paraId="6898C29A"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D8ADB96"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7316CB47"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0" w:type="pct"/>
            <w:tcBorders>
              <w:top w:val="nil"/>
              <w:left w:val="nil"/>
              <w:bottom w:val="single" w:sz="8" w:space="0" w:color="auto"/>
              <w:right w:val="single" w:sz="8" w:space="0" w:color="auto"/>
            </w:tcBorders>
            <w:shd w:val="clear" w:color="auto" w:fill="auto"/>
            <w:vAlign w:val="center"/>
            <w:hideMark/>
          </w:tcPr>
          <w:p w14:paraId="4C815A91"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0" w:type="pct"/>
            <w:tcBorders>
              <w:top w:val="nil"/>
              <w:left w:val="nil"/>
              <w:bottom w:val="single" w:sz="8" w:space="0" w:color="auto"/>
              <w:right w:val="single" w:sz="8" w:space="0" w:color="auto"/>
            </w:tcBorders>
            <w:shd w:val="clear" w:color="auto" w:fill="auto"/>
            <w:vAlign w:val="center"/>
            <w:hideMark/>
          </w:tcPr>
          <w:p w14:paraId="197C40F9"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41" w:type="pct"/>
            <w:tcBorders>
              <w:top w:val="nil"/>
              <w:left w:val="nil"/>
              <w:bottom w:val="single" w:sz="8" w:space="0" w:color="auto"/>
              <w:right w:val="single" w:sz="4" w:space="0" w:color="auto"/>
            </w:tcBorders>
            <w:shd w:val="clear" w:color="auto" w:fill="auto"/>
            <w:vAlign w:val="center"/>
            <w:hideMark/>
          </w:tcPr>
          <w:p w14:paraId="4ED5513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r>
      <w:tr w:rsidR="00E85CCF" w:rsidRPr="00E85CCF" w14:paraId="45BC1067"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476E8D2C"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Length (days) of placement for those whose placement ceased during the year</w:t>
            </w:r>
          </w:p>
        </w:tc>
        <w:tc>
          <w:tcPr>
            <w:tcW w:w="3361" w:type="pct"/>
            <w:gridSpan w:val="4"/>
            <w:tcBorders>
              <w:top w:val="nil"/>
              <w:left w:val="nil"/>
              <w:bottom w:val="single" w:sz="8" w:space="0" w:color="auto"/>
              <w:right w:val="single" w:sz="4" w:space="0" w:color="auto"/>
            </w:tcBorders>
            <w:shd w:val="clear" w:color="auto" w:fill="D9D9D9" w:themeFill="background1" w:themeFillShade="D9"/>
            <w:vAlign w:val="center"/>
          </w:tcPr>
          <w:p w14:paraId="7E5CB5EC"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9B1B2A0" w14:textId="77777777" w:rsidTr="0061516A">
        <w:trPr>
          <w:trHeight w:val="362"/>
        </w:trPr>
        <w:tc>
          <w:tcPr>
            <w:tcW w:w="1639" w:type="pct"/>
            <w:tcBorders>
              <w:top w:val="nil"/>
              <w:left w:val="single" w:sz="4" w:space="0" w:color="auto"/>
              <w:bottom w:val="single" w:sz="8" w:space="0" w:color="auto"/>
              <w:right w:val="single" w:sz="8" w:space="0" w:color="auto"/>
            </w:tcBorders>
            <w:shd w:val="clear" w:color="auto" w:fill="FFFFFF" w:themeFill="background1"/>
            <w:vAlign w:val="center"/>
            <w:hideMark/>
          </w:tcPr>
          <w:p w14:paraId="5ACE0806"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Mean (days)</w:t>
            </w:r>
          </w:p>
        </w:tc>
        <w:tc>
          <w:tcPr>
            <w:tcW w:w="840" w:type="pct"/>
            <w:tcBorders>
              <w:top w:val="nil"/>
              <w:left w:val="nil"/>
              <w:bottom w:val="single" w:sz="8" w:space="0" w:color="auto"/>
              <w:right w:val="single" w:sz="8" w:space="0" w:color="auto"/>
            </w:tcBorders>
            <w:shd w:val="clear" w:color="auto" w:fill="auto"/>
            <w:vAlign w:val="center"/>
            <w:hideMark/>
          </w:tcPr>
          <w:p w14:paraId="2D16A865"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368</w:t>
            </w:r>
          </w:p>
        </w:tc>
        <w:tc>
          <w:tcPr>
            <w:tcW w:w="840" w:type="pct"/>
            <w:tcBorders>
              <w:top w:val="nil"/>
              <w:left w:val="nil"/>
              <w:bottom w:val="single" w:sz="8" w:space="0" w:color="auto"/>
              <w:right w:val="single" w:sz="8" w:space="0" w:color="auto"/>
            </w:tcBorders>
            <w:shd w:val="clear" w:color="auto" w:fill="auto"/>
            <w:vAlign w:val="center"/>
            <w:hideMark/>
          </w:tcPr>
          <w:p w14:paraId="5946F8D7"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456</w:t>
            </w:r>
          </w:p>
        </w:tc>
        <w:tc>
          <w:tcPr>
            <w:tcW w:w="840" w:type="pct"/>
            <w:tcBorders>
              <w:top w:val="nil"/>
              <w:left w:val="nil"/>
              <w:bottom w:val="single" w:sz="8" w:space="0" w:color="auto"/>
              <w:right w:val="single" w:sz="8" w:space="0" w:color="auto"/>
            </w:tcBorders>
            <w:shd w:val="clear" w:color="auto" w:fill="auto"/>
            <w:vAlign w:val="center"/>
            <w:hideMark/>
          </w:tcPr>
          <w:p w14:paraId="12C53B4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376</w:t>
            </w:r>
          </w:p>
        </w:tc>
        <w:tc>
          <w:tcPr>
            <w:tcW w:w="841" w:type="pct"/>
            <w:tcBorders>
              <w:top w:val="nil"/>
              <w:left w:val="nil"/>
              <w:bottom w:val="single" w:sz="8" w:space="0" w:color="auto"/>
              <w:right w:val="single" w:sz="4" w:space="0" w:color="auto"/>
            </w:tcBorders>
            <w:shd w:val="clear" w:color="auto" w:fill="auto"/>
            <w:vAlign w:val="center"/>
            <w:hideMark/>
          </w:tcPr>
          <w:p w14:paraId="337EFCB6"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383</w:t>
            </w:r>
          </w:p>
        </w:tc>
      </w:tr>
      <w:tr w:rsidR="00E85CCF" w:rsidRPr="00E85CCF" w14:paraId="7663B0EA" w14:textId="77777777" w:rsidTr="0061516A">
        <w:trPr>
          <w:trHeight w:val="413"/>
        </w:trPr>
        <w:tc>
          <w:tcPr>
            <w:tcW w:w="1639" w:type="pct"/>
            <w:tcBorders>
              <w:top w:val="nil"/>
              <w:left w:val="single" w:sz="4" w:space="0" w:color="auto"/>
              <w:bottom w:val="single" w:sz="8" w:space="0" w:color="auto"/>
              <w:right w:val="single" w:sz="8" w:space="0" w:color="auto"/>
            </w:tcBorders>
            <w:shd w:val="clear" w:color="auto" w:fill="FFFFFF" w:themeFill="background1"/>
            <w:vAlign w:val="center"/>
            <w:hideMark/>
          </w:tcPr>
          <w:p w14:paraId="211E7C2B"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Median (days)</w:t>
            </w:r>
          </w:p>
        </w:tc>
        <w:tc>
          <w:tcPr>
            <w:tcW w:w="840" w:type="pct"/>
            <w:tcBorders>
              <w:top w:val="nil"/>
              <w:left w:val="nil"/>
              <w:bottom w:val="single" w:sz="8" w:space="0" w:color="auto"/>
              <w:right w:val="single" w:sz="8" w:space="0" w:color="auto"/>
            </w:tcBorders>
            <w:shd w:val="clear" w:color="auto" w:fill="auto"/>
            <w:vAlign w:val="center"/>
            <w:hideMark/>
          </w:tcPr>
          <w:p w14:paraId="298E4182"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163</w:t>
            </w:r>
          </w:p>
        </w:tc>
        <w:tc>
          <w:tcPr>
            <w:tcW w:w="840" w:type="pct"/>
            <w:tcBorders>
              <w:top w:val="nil"/>
              <w:left w:val="nil"/>
              <w:bottom w:val="single" w:sz="8" w:space="0" w:color="auto"/>
              <w:right w:val="single" w:sz="8" w:space="0" w:color="auto"/>
            </w:tcBorders>
            <w:shd w:val="clear" w:color="auto" w:fill="auto"/>
            <w:vAlign w:val="center"/>
            <w:hideMark/>
          </w:tcPr>
          <w:p w14:paraId="5173E16E"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258</w:t>
            </w:r>
          </w:p>
        </w:tc>
        <w:tc>
          <w:tcPr>
            <w:tcW w:w="840" w:type="pct"/>
            <w:tcBorders>
              <w:top w:val="nil"/>
              <w:left w:val="nil"/>
              <w:bottom w:val="single" w:sz="8" w:space="0" w:color="auto"/>
              <w:right w:val="single" w:sz="8" w:space="0" w:color="auto"/>
            </w:tcBorders>
            <w:shd w:val="clear" w:color="auto" w:fill="auto"/>
            <w:vAlign w:val="center"/>
            <w:hideMark/>
          </w:tcPr>
          <w:p w14:paraId="659C248E"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214</w:t>
            </w:r>
          </w:p>
        </w:tc>
        <w:tc>
          <w:tcPr>
            <w:tcW w:w="841" w:type="pct"/>
            <w:tcBorders>
              <w:top w:val="nil"/>
              <w:left w:val="nil"/>
              <w:bottom w:val="single" w:sz="8" w:space="0" w:color="auto"/>
              <w:right w:val="single" w:sz="4" w:space="0" w:color="auto"/>
            </w:tcBorders>
            <w:shd w:val="clear" w:color="auto" w:fill="auto"/>
            <w:vAlign w:val="center"/>
            <w:hideMark/>
          </w:tcPr>
          <w:p w14:paraId="3233557F"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w:t>
            </w:r>
          </w:p>
        </w:tc>
      </w:tr>
      <w:tr w:rsidR="00E85CCF" w:rsidRPr="00E85CCF" w14:paraId="75F624CD"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D9D9D9" w:themeFill="background1" w:themeFillShade="D9"/>
            <w:vAlign w:val="center"/>
          </w:tcPr>
          <w:p w14:paraId="698701A8"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of services and places</w:t>
            </w:r>
          </w:p>
        </w:tc>
        <w:tc>
          <w:tcPr>
            <w:tcW w:w="3361" w:type="pct"/>
            <w:gridSpan w:val="4"/>
            <w:tcBorders>
              <w:top w:val="nil"/>
              <w:left w:val="nil"/>
              <w:bottom w:val="single" w:sz="8" w:space="0" w:color="auto"/>
              <w:right w:val="single" w:sz="4" w:space="0" w:color="auto"/>
            </w:tcBorders>
            <w:shd w:val="clear" w:color="auto" w:fill="D9D9D9" w:themeFill="background1" w:themeFillShade="D9"/>
            <w:vAlign w:val="center"/>
          </w:tcPr>
          <w:p w14:paraId="15DA6234"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83EB346"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tcPr>
          <w:p w14:paraId="7EEECA59"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of services</w:t>
            </w:r>
          </w:p>
        </w:tc>
        <w:tc>
          <w:tcPr>
            <w:tcW w:w="840" w:type="pct"/>
            <w:tcBorders>
              <w:top w:val="nil"/>
              <w:left w:val="nil"/>
              <w:bottom w:val="single" w:sz="8" w:space="0" w:color="auto"/>
              <w:right w:val="single" w:sz="8" w:space="0" w:color="auto"/>
            </w:tcBorders>
            <w:shd w:val="clear" w:color="auto" w:fill="auto"/>
            <w:vAlign w:val="center"/>
          </w:tcPr>
          <w:p w14:paraId="29D5BE88"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149</w:t>
            </w:r>
          </w:p>
        </w:tc>
        <w:tc>
          <w:tcPr>
            <w:tcW w:w="840" w:type="pct"/>
            <w:tcBorders>
              <w:top w:val="nil"/>
              <w:left w:val="nil"/>
              <w:bottom w:val="single" w:sz="8" w:space="0" w:color="auto"/>
              <w:right w:val="single" w:sz="8" w:space="0" w:color="auto"/>
            </w:tcBorders>
            <w:shd w:val="clear" w:color="auto" w:fill="auto"/>
            <w:vAlign w:val="center"/>
          </w:tcPr>
          <w:p w14:paraId="07FB272D"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159</w:t>
            </w:r>
          </w:p>
        </w:tc>
        <w:tc>
          <w:tcPr>
            <w:tcW w:w="840" w:type="pct"/>
            <w:tcBorders>
              <w:top w:val="nil"/>
              <w:left w:val="nil"/>
              <w:bottom w:val="single" w:sz="8" w:space="0" w:color="auto"/>
              <w:right w:val="single" w:sz="8" w:space="0" w:color="auto"/>
            </w:tcBorders>
            <w:shd w:val="clear" w:color="auto" w:fill="auto"/>
            <w:vAlign w:val="center"/>
          </w:tcPr>
          <w:p w14:paraId="491A8C90"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179</w:t>
            </w:r>
          </w:p>
        </w:tc>
        <w:tc>
          <w:tcPr>
            <w:tcW w:w="841" w:type="pct"/>
            <w:tcBorders>
              <w:top w:val="nil"/>
              <w:left w:val="nil"/>
              <w:bottom w:val="single" w:sz="8" w:space="0" w:color="auto"/>
              <w:right w:val="single" w:sz="4" w:space="0" w:color="auto"/>
            </w:tcBorders>
            <w:shd w:val="clear" w:color="auto" w:fill="auto"/>
            <w:vAlign w:val="center"/>
          </w:tcPr>
          <w:p w14:paraId="1A8F5864"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206</w:t>
            </w:r>
          </w:p>
        </w:tc>
      </w:tr>
      <w:tr w:rsidR="00E85CCF" w:rsidRPr="00E85CCF" w14:paraId="47B5A2FF" w14:textId="77777777" w:rsidTr="0061516A">
        <w:trPr>
          <w:trHeight w:val="293"/>
        </w:trPr>
        <w:tc>
          <w:tcPr>
            <w:tcW w:w="1639" w:type="pct"/>
            <w:tcBorders>
              <w:top w:val="nil"/>
              <w:left w:val="single" w:sz="4" w:space="0" w:color="auto"/>
              <w:bottom w:val="single" w:sz="8" w:space="0" w:color="auto"/>
              <w:right w:val="single" w:sz="8" w:space="0" w:color="auto"/>
            </w:tcBorders>
            <w:shd w:val="clear" w:color="auto" w:fill="auto"/>
            <w:vAlign w:val="center"/>
          </w:tcPr>
          <w:p w14:paraId="687027B8"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of places</w:t>
            </w:r>
          </w:p>
        </w:tc>
        <w:tc>
          <w:tcPr>
            <w:tcW w:w="840" w:type="pct"/>
            <w:tcBorders>
              <w:top w:val="nil"/>
              <w:left w:val="nil"/>
              <w:bottom w:val="single" w:sz="8" w:space="0" w:color="auto"/>
              <w:right w:val="single" w:sz="8" w:space="0" w:color="auto"/>
            </w:tcBorders>
            <w:shd w:val="clear" w:color="auto" w:fill="auto"/>
            <w:vAlign w:val="center"/>
          </w:tcPr>
          <w:p w14:paraId="31B0ACE4"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670</w:t>
            </w:r>
          </w:p>
        </w:tc>
        <w:tc>
          <w:tcPr>
            <w:tcW w:w="840" w:type="pct"/>
            <w:tcBorders>
              <w:top w:val="nil"/>
              <w:left w:val="nil"/>
              <w:bottom w:val="single" w:sz="8" w:space="0" w:color="auto"/>
              <w:right w:val="single" w:sz="8" w:space="0" w:color="auto"/>
            </w:tcBorders>
            <w:shd w:val="clear" w:color="auto" w:fill="auto"/>
            <w:vAlign w:val="center"/>
          </w:tcPr>
          <w:p w14:paraId="61E561A5"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729</w:t>
            </w:r>
          </w:p>
        </w:tc>
        <w:tc>
          <w:tcPr>
            <w:tcW w:w="840" w:type="pct"/>
            <w:tcBorders>
              <w:top w:val="nil"/>
              <w:left w:val="nil"/>
              <w:bottom w:val="single" w:sz="8" w:space="0" w:color="auto"/>
              <w:right w:val="single" w:sz="8" w:space="0" w:color="auto"/>
            </w:tcBorders>
            <w:shd w:val="clear" w:color="auto" w:fill="auto"/>
            <w:vAlign w:val="center"/>
          </w:tcPr>
          <w:p w14:paraId="37DFE756"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809</w:t>
            </w:r>
          </w:p>
        </w:tc>
        <w:tc>
          <w:tcPr>
            <w:tcW w:w="841" w:type="pct"/>
            <w:tcBorders>
              <w:top w:val="nil"/>
              <w:left w:val="nil"/>
              <w:bottom w:val="single" w:sz="8" w:space="0" w:color="auto"/>
              <w:right w:val="single" w:sz="4" w:space="0" w:color="auto"/>
            </w:tcBorders>
            <w:shd w:val="clear" w:color="auto" w:fill="auto"/>
            <w:vAlign w:val="center"/>
          </w:tcPr>
          <w:p w14:paraId="23BA9367" w14:textId="77777777" w:rsidR="00717CE9" w:rsidRPr="00E85CCF" w:rsidRDefault="00717CE9"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917</w:t>
            </w:r>
          </w:p>
        </w:tc>
      </w:tr>
      <w:tr w:rsidR="00E85CCF" w:rsidRPr="00E85CCF" w14:paraId="532B740C" w14:textId="77777777" w:rsidTr="007564D7">
        <w:trPr>
          <w:trHeight w:val="248"/>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1E3ADC8B" w14:textId="77777777" w:rsidR="00717CE9" w:rsidRPr="00E85CCF" w:rsidRDefault="00717CE9"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717CE9" w:rsidRPr="00E85CCF" w14:paraId="2E2857AB" w14:textId="77777777" w:rsidTr="005A1C8B">
        <w:trPr>
          <w:trHeight w:val="8202"/>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450FC900"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on children is collected from the Looked After Children Census and includes those children looked after by local authorities in Wales on 31 March each year. Children looked after in short-term placements are excluded. Where a child had multiple periods of residential care, only the latest period has been counted.</w:t>
            </w:r>
            <w:r w:rsidRPr="00E85CCF">
              <w:rPr>
                <w:rFonts w:ascii="Times New Roman" w:hAnsi="Times New Roman"/>
                <w:szCs w:val="24"/>
                <w:lang w:eastAsia="en-GB"/>
              </w:rPr>
              <w:br/>
              <w:t>2. Residential care includes placements in children’s homes and hostels which fall within the meaning of the Children's Homes Regulations (this includes maintained controlled and assisted community homes (except where child is placed in secure unit), voluntary sector homes, private registered homes, and also includes dual-registered schools and small unregistered children's homes) or residential family centre or mother and baby units.</w:t>
            </w:r>
            <w:r w:rsidRPr="00E85CCF">
              <w:rPr>
                <w:rFonts w:ascii="Times New Roman" w:hAnsi="Times New Roman"/>
                <w:szCs w:val="24"/>
                <w:lang w:eastAsia="en-GB"/>
              </w:rPr>
              <w:br/>
              <w:t>3. The average length of time (in days) a child has been placed in residential care is based on those who left residential care during the year and were no longer looked after at the 31 March, and has been calculated by dividing the numerator by the denominator:</w:t>
            </w:r>
            <w:r w:rsidRPr="00E85CCF">
              <w:rPr>
                <w:rFonts w:ascii="Times New Roman" w:hAnsi="Times New Roman"/>
                <w:szCs w:val="24"/>
                <w:lang w:eastAsia="en-GB"/>
              </w:rPr>
              <w:br/>
              <w:t xml:space="preserve">Numerator: Sum of the length of time (in days) each child has spent in residential car during their latest placement, who left their placement during the year ending 31 March </w:t>
            </w:r>
            <w:r w:rsidRPr="00E85CCF">
              <w:rPr>
                <w:rFonts w:ascii="Times New Roman" w:hAnsi="Times New Roman"/>
                <w:szCs w:val="24"/>
                <w:lang w:eastAsia="en-GB"/>
              </w:rPr>
              <w:br/>
              <w:t>Denominator: The number of children who left their placement in residential care during the year ending 31 March.</w:t>
            </w:r>
          </w:p>
          <w:p w14:paraId="099EDA46" w14:textId="77777777" w:rsidR="00717CE9" w:rsidRPr="00E85CCF" w:rsidRDefault="00717CE9"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Data on settings and places is collected from Chief Inspector’s Annual Reports published by Care Inspectorate Wales. Residential care institutions include children’s homes and residential family centres registered with Care Inspectorate Wales and the number of places provided by these services at 31 March each year.</w:t>
            </w:r>
            <w:r w:rsidRPr="00E85CCF">
              <w:rPr>
                <w:rFonts w:ascii="Times New Roman" w:hAnsi="Times New Roman"/>
                <w:szCs w:val="24"/>
                <w:lang w:eastAsia="en-GB"/>
              </w:rPr>
              <w:br/>
              <w:t xml:space="preserve">5. For the purposes of this data, the definition of disabled follows that of Section 6 of the Equality Act 2010, which states that: </w:t>
            </w:r>
            <w:r w:rsidRPr="00E85CCF">
              <w:rPr>
                <w:rFonts w:ascii="Times New Roman" w:hAnsi="Times New Roman"/>
                <w:szCs w:val="24"/>
                <w:lang w:eastAsia="en-GB"/>
              </w:rPr>
              <w:br/>
              <w:t xml:space="preserve">“A person (P) has a disability if— </w:t>
            </w:r>
            <w:r w:rsidRPr="00E85CCF">
              <w:rPr>
                <w:rFonts w:ascii="Times New Roman" w:hAnsi="Times New Roman"/>
                <w:szCs w:val="24"/>
                <w:lang w:eastAsia="en-GB"/>
              </w:rPr>
              <w:br/>
              <w:t xml:space="preserve">(a) P has a physical or mental impairment, and </w:t>
            </w:r>
            <w:r w:rsidRPr="00E85CCF">
              <w:rPr>
                <w:rFonts w:ascii="Times New Roman" w:hAnsi="Times New Roman"/>
                <w:szCs w:val="24"/>
                <w:lang w:eastAsia="en-GB"/>
              </w:rPr>
              <w:br/>
              <w:t>(b) The impairment has a substantial and long-term adverse effect on P's ability to carry out normal day-to-day activities.”</w:t>
            </w:r>
            <w:r w:rsidRPr="00E85CCF">
              <w:rPr>
                <w:rFonts w:ascii="Times New Roman" w:hAnsi="Times New Roman"/>
                <w:szCs w:val="24"/>
                <w:lang w:eastAsia="en-GB"/>
              </w:rPr>
              <w:br/>
            </w:r>
          </w:p>
        </w:tc>
      </w:tr>
    </w:tbl>
    <w:p w14:paraId="5CB8035A" w14:textId="77777777" w:rsidR="00717CE9" w:rsidRPr="00E85CCF" w:rsidRDefault="00717CE9" w:rsidP="00717CE9">
      <w:pPr>
        <w:pStyle w:val="DeptBullets"/>
        <w:numPr>
          <w:ilvl w:val="0"/>
          <w:numId w:val="0"/>
        </w:numPr>
        <w:rPr>
          <w:rFonts w:ascii="Times New Roman" w:hAnsi="Times New Roman"/>
          <w:szCs w:val="24"/>
        </w:rPr>
      </w:pPr>
    </w:p>
    <w:p w14:paraId="3783378B"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83080B5" w14:textId="796F2249"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593772" w:rsidRPr="00E85CCF">
        <w:rPr>
          <w:rFonts w:ascii="Times New Roman" w:hAnsi="Times New Roman"/>
          <w:szCs w:val="24"/>
          <w:u w:val="single"/>
        </w:rPr>
        <w:t>Scotland:</w:t>
      </w:r>
    </w:p>
    <w:p w14:paraId="46625D92" w14:textId="75C560FF" w:rsidR="000C40D5" w:rsidRPr="00E85CCF" w:rsidRDefault="000C40D5" w:rsidP="000C40D5">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1,286 children in residential care at 31 July 2021, down from 1,509 in 2017 (-14.8%). </w:t>
      </w:r>
      <w:r w:rsidR="00EA5B75" w:rsidRPr="00EA5B75">
        <w:rPr>
          <w:rFonts w:ascii="Times New Roman" w:hAnsi="Times New Roman"/>
          <w:szCs w:val="24"/>
        </w:rPr>
        <w:t>As at March 2022, residential child care provision includes 336 care homes for children, 5 secure care centres, and 35 residential special schools.</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64BC0FDB" w14:textId="77777777" w:rsidTr="000C40D5">
        <w:trPr>
          <w:trHeight w:val="63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6AC8D78" w14:textId="054B8AA9" w:rsidR="000C40D5" w:rsidRPr="00E85CCF" w:rsidRDefault="004C13C3"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68.</w:t>
            </w:r>
            <w:r>
              <w:rPr>
                <w:rFonts w:ascii="Times New Roman" w:hAnsi="Times New Roman"/>
                <w:b/>
                <w:bCs/>
                <w:szCs w:val="24"/>
                <w:lang w:eastAsia="en-GB"/>
              </w:rPr>
              <w:t xml:space="preserve"> </w:t>
            </w:r>
            <w:r w:rsidR="000C40D5" w:rsidRPr="00E85CCF">
              <w:rPr>
                <w:rFonts w:ascii="Times New Roman" w:hAnsi="Times New Roman"/>
                <w:b/>
                <w:bCs/>
                <w:szCs w:val="24"/>
                <w:lang w:eastAsia="en-GB"/>
              </w:rPr>
              <w:t xml:space="preserve">Number of children in residential care in </w:t>
            </w:r>
            <w:r w:rsidR="000C40D5" w:rsidRPr="00E85CCF">
              <w:rPr>
                <w:rFonts w:ascii="Times New Roman" w:hAnsi="Times New Roman"/>
                <w:b/>
                <w:bCs/>
                <w:szCs w:val="24"/>
                <w:u w:val="single"/>
                <w:lang w:eastAsia="en-GB"/>
              </w:rPr>
              <w:t>Scotland</w:t>
            </w:r>
            <w:r w:rsidR="000C40D5" w:rsidRPr="00E85CCF">
              <w:rPr>
                <w:rFonts w:ascii="Times New Roman" w:hAnsi="Times New Roman"/>
                <w:b/>
                <w:bCs/>
                <w:szCs w:val="24"/>
                <w:lang w:eastAsia="en-GB"/>
              </w:rPr>
              <w:t>, each year ending 31 July, 2017-2021</w:t>
            </w:r>
          </w:p>
        </w:tc>
      </w:tr>
      <w:tr w:rsidR="00E85CCF" w:rsidRPr="00E85CCF" w14:paraId="632EB0F2" w14:textId="77777777" w:rsidTr="000C40D5">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1DB9278B"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2FABC54" w14:textId="77777777" w:rsidTr="007564D7">
        <w:trPr>
          <w:trHeight w:val="69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1472FA0" w14:textId="77777777" w:rsidR="000C40D5" w:rsidRPr="00E85CCF" w:rsidRDefault="000C40D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Children’s Social Work Statistics: Children's social work statistics - </w:t>
            </w:r>
            <w:hyperlink r:id="rId30" w:history="1">
              <w:r w:rsidRPr="00E85CCF">
                <w:rPr>
                  <w:rStyle w:val="Hyperlink"/>
                  <w:rFonts w:ascii="Times New Roman" w:hAnsi="Times New Roman"/>
                  <w:color w:val="auto"/>
                  <w:szCs w:val="24"/>
                  <w:lang w:eastAsia="en-GB"/>
                </w:rPr>
                <w:t>https://www.gov.scot/collections/childrens-social-work/</w:t>
              </w:r>
            </w:hyperlink>
            <w:r w:rsidRPr="00E85CCF">
              <w:rPr>
                <w:rFonts w:ascii="Times New Roman" w:hAnsi="Times New Roman"/>
                <w:szCs w:val="24"/>
                <w:lang w:eastAsia="en-GB"/>
              </w:rPr>
              <w:t xml:space="preserve"> </w:t>
            </w:r>
          </w:p>
        </w:tc>
      </w:tr>
      <w:tr w:rsidR="00E85CCF" w:rsidRPr="00E85CCF" w14:paraId="32DA4254" w14:textId="77777777" w:rsidTr="005A306B">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817CCFE"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41FE418" w14:textId="77777777" w:rsidR="000C40D5" w:rsidRPr="00E85CCF" w:rsidRDefault="000C40D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367E52EC" w14:textId="77777777" w:rsidR="000C40D5" w:rsidRPr="00E85CCF" w:rsidRDefault="000C40D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273FF849" w14:textId="77777777" w:rsidR="000C40D5" w:rsidRPr="00E85CCF" w:rsidRDefault="000C40D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C24C61C" w14:textId="77777777" w:rsidR="000C40D5" w:rsidRPr="00E85CCF" w:rsidRDefault="000C40D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09D105DA" w14:textId="77777777" w:rsidR="000C40D5" w:rsidRPr="00E85CCF" w:rsidRDefault="000C40D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C0D0B1B"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A2F6AF3"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0826F5B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1,509</w:t>
            </w:r>
          </w:p>
        </w:tc>
        <w:tc>
          <w:tcPr>
            <w:tcW w:w="721" w:type="pct"/>
            <w:tcBorders>
              <w:top w:val="nil"/>
              <w:left w:val="nil"/>
              <w:bottom w:val="single" w:sz="8" w:space="0" w:color="auto"/>
              <w:right w:val="single" w:sz="8" w:space="0" w:color="auto"/>
            </w:tcBorders>
            <w:shd w:val="clear" w:color="auto" w:fill="auto"/>
            <w:vAlign w:val="center"/>
            <w:hideMark/>
          </w:tcPr>
          <w:p w14:paraId="59AC8C99"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1,512</w:t>
            </w:r>
          </w:p>
        </w:tc>
        <w:tc>
          <w:tcPr>
            <w:tcW w:w="721" w:type="pct"/>
            <w:tcBorders>
              <w:top w:val="nil"/>
              <w:left w:val="nil"/>
              <w:bottom w:val="single" w:sz="8" w:space="0" w:color="auto"/>
              <w:right w:val="single" w:sz="8" w:space="0" w:color="auto"/>
            </w:tcBorders>
            <w:shd w:val="clear" w:color="auto" w:fill="auto"/>
            <w:vAlign w:val="center"/>
            <w:hideMark/>
          </w:tcPr>
          <w:p w14:paraId="4B9AA8BE"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1,448</w:t>
            </w:r>
          </w:p>
        </w:tc>
        <w:tc>
          <w:tcPr>
            <w:tcW w:w="721" w:type="pct"/>
            <w:tcBorders>
              <w:top w:val="nil"/>
              <w:left w:val="nil"/>
              <w:bottom w:val="single" w:sz="8" w:space="0" w:color="auto"/>
              <w:right w:val="single" w:sz="8" w:space="0" w:color="auto"/>
            </w:tcBorders>
            <w:shd w:val="clear" w:color="auto" w:fill="auto"/>
            <w:vAlign w:val="center"/>
            <w:hideMark/>
          </w:tcPr>
          <w:p w14:paraId="07484EBA"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1,436</w:t>
            </w:r>
          </w:p>
        </w:tc>
        <w:tc>
          <w:tcPr>
            <w:tcW w:w="720" w:type="pct"/>
            <w:tcBorders>
              <w:top w:val="nil"/>
              <w:left w:val="nil"/>
              <w:bottom w:val="single" w:sz="8" w:space="0" w:color="auto"/>
              <w:right w:val="single" w:sz="8" w:space="0" w:color="auto"/>
            </w:tcBorders>
            <w:shd w:val="clear" w:color="auto" w:fill="auto"/>
            <w:vAlign w:val="bottom"/>
            <w:hideMark/>
          </w:tcPr>
          <w:p w14:paraId="7C00F6E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1,286</w:t>
            </w:r>
          </w:p>
        </w:tc>
      </w:tr>
      <w:tr w:rsidR="00E85CCF" w:rsidRPr="00E85CCF" w14:paraId="41EE95ED" w14:textId="77777777" w:rsidTr="005A306B">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2B6FE925"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34EEA2F6" w14:textId="64AA427C"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E39D3B1"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8FA87C6"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3E37BF99"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985</w:t>
            </w:r>
          </w:p>
        </w:tc>
        <w:tc>
          <w:tcPr>
            <w:tcW w:w="721" w:type="pct"/>
            <w:tcBorders>
              <w:top w:val="nil"/>
              <w:left w:val="nil"/>
              <w:bottom w:val="single" w:sz="8" w:space="0" w:color="auto"/>
              <w:right w:val="single" w:sz="8" w:space="0" w:color="auto"/>
            </w:tcBorders>
            <w:shd w:val="clear" w:color="auto" w:fill="auto"/>
            <w:vAlign w:val="center"/>
            <w:hideMark/>
          </w:tcPr>
          <w:p w14:paraId="7BBE366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988</w:t>
            </w:r>
          </w:p>
        </w:tc>
        <w:tc>
          <w:tcPr>
            <w:tcW w:w="721" w:type="pct"/>
            <w:tcBorders>
              <w:top w:val="nil"/>
              <w:left w:val="nil"/>
              <w:bottom w:val="single" w:sz="8" w:space="0" w:color="auto"/>
              <w:right w:val="single" w:sz="8" w:space="0" w:color="auto"/>
            </w:tcBorders>
            <w:shd w:val="clear" w:color="auto" w:fill="auto"/>
            <w:vAlign w:val="center"/>
            <w:hideMark/>
          </w:tcPr>
          <w:p w14:paraId="4B3A2E3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926</w:t>
            </w:r>
          </w:p>
        </w:tc>
        <w:tc>
          <w:tcPr>
            <w:tcW w:w="721" w:type="pct"/>
            <w:tcBorders>
              <w:top w:val="nil"/>
              <w:left w:val="nil"/>
              <w:bottom w:val="single" w:sz="8" w:space="0" w:color="auto"/>
              <w:right w:val="single" w:sz="8" w:space="0" w:color="auto"/>
            </w:tcBorders>
            <w:shd w:val="clear" w:color="auto" w:fill="auto"/>
            <w:vAlign w:val="center"/>
            <w:hideMark/>
          </w:tcPr>
          <w:p w14:paraId="120BC654"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953</w:t>
            </w:r>
          </w:p>
        </w:tc>
        <w:tc>
          <w:tcPr>
            <w:tcW w:w="720" w:type="pct"/>
            <w:tcBorders>
              <w:top w:val="nil"/>
              <w:left w:val="nil"/>
              <w:bottom w:val="single" w:sz="8" w:space="0" w:color="auto"/>
              <w:right w:val="single" w:sz="8" w:space="0" w:color="auto"/>
            </w:tcBorders>
            <w:shd w:val="clear" w:color="auto" w:fill="auto"/>
            <w:vAlign w:val="bottom"/>
            <w:hideMark/>
          </w:tcPr>
          <w:p w14:paraId="68C44FE4" w14:textId="3E1317C9"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75C0A4AC"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B7AFC6D"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5832B43E"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524</w:t>
            </w:r>
          </w:p>
        </w:tc>
        <w:tc>
          <w:tcPr>
            <w:tcW w:w="721" w:type="pct"/>
            <w:tcBorders>
              <w:top w:val="nil"/>
              <w:left w:val="nil"/>
              <w:bottom w:val="single" w:sz="8" w:space="0" w:color="auto"/>
              <w:right w:val="single" w:sz="8" w:space="0" w:color="auto"/>
            </w:tcBorders>
            <w:shd w:val="clear" w:color="auto" w:fill="auto"/>
            <w:vAlign w:val="center"/>
            <w:hideMark/>
          </w:tcPr>
          <w:p w14:paraId="2C3995C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524</w:t>
            </w:r>
          </w:p>
        </w:tc>
        <w:tc>
          <w:tcPr>
            <w:tcW w:w="721" w:type="pct"/>
            <w:tcBorders>
              <w:top w:val="nil"/>
              <w:left w:val="nil"/>
              <w:bottom w:val="single" w:sz="8" w:space="0" w:color="auto"/>
              <w:right w:val="single" w:sz="8" w:space="0" w:color="auto"/>
            </w:tcBorders>
            <w:shd w:val="clear" w:color="auto" w:fill="auto"/>
            <w:vAlign w:val="center"/>
            <w:hideMark/>
          </w:tcPr>
          <w:p w14:paraId="3833B24F"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522</w:t>
            </w:r>
          </w:p>
        </w:tc>
        <w:tc>
          <w:tcPr>
            <w:tcW w:w="721" w:type="pct"/>
            <w:tcBorders>
              <w:top w:val="nil"/>
              <w:left w:val="nil"/>
              <w:bottom w:val="single" w:sz="8" w:space="0" w:color="auto"/>
              <w:right w:val="single" w:sz="8" w:space="0" w:color="auto"/>
            </w:tcBorders>
            <w:shd w:val="clear" w:color="auto" w:fill="auto"/>
            <w:vAlign w:val="center"/>
            <w:hideMark/>
          </w:tcPr>
          <w:p w14:paraId="324C515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483</w:t>
            </w:r>
          </w:p>
        </w:tc>
        <w:tc>
          <w:tcPr>
            <w:tcW w:w="720" w:type="pct"/>
            <w:tcBorders>
              <w:top w:val="nil"/>
              <w:left w:val="nil"/>
              <w:bottom w:val="single" w:sz="8" w:space="0" w:color="auto"/>
              <w:right w:val="single" w:sz="8" w:space="0" w:color="auto"/>
            </w:tcBorders>
            <w:shd w:val="clear" w:color="auto" w:fill="auto"/>
            <w:vAlign w:val="bottom"/>
            <w:hideMark/>
          </w:tcPr>
          <w:p w14:paraId="34D8A1B6" w14:textId="7D84622B"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2D0535BB" w14:textId="77777777" w:rsidTr="005A306B">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7A7A475A" w14:textId="77777777" w:rsidR="005A306B" w:rsidRPr="00E85CCF" w:rsidRDefault="005A306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7DA559EC" w14:textId="1D2F526B"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p w14:paraId="01B8E3BB" w14:textId="7116F201" w:rsidR="005A306B" w:rsidRPr="00E85CCF" w:rsidRDefault="005A306B"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EC8BEE9"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BEB14A3"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center"/>
            <w:hideMark/>
          </w:tcPr>
          <w:p w14:paraId="4483898E" w14:textId="7AEF1C12"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0540EC59" w14:textId="3ACAF4C5"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26B7CB0E" w14:textId="054A7F9B"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73F59ED1" w14:textId="7858A52B"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8" w:space="0" w:color="auto"/>
              <w:right w:val="single" w:sz="8" w:space="0" w:color="auto"/>
            </w:tcBorders>
            <w:shd w:val="clear" w:color="auto" w:fill="auto"/>
            <w:vAlign w:val="bottom"/>
            <w:hideMark/>
          </w:tcPr>
          <w:p w14:paraId="30DAA3C0" w14:textId="5AB6F7E4"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1DC8ED18"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650D966"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center"/>
            <w:hideMark/>
          </w:tcPr>
          <w:p w14:paraId="66B0CEFB" w14:textId="31C9BEEC"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2801647A" w14:textId="0831B1BB"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5878685F" w14:textId="5B14C68A"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1E48EC5D" w14:textId="5A9BB65E" w:rsidR="000C40D5" w:rsidRPr="00E85CCF" w:rsidRDefault="00EA227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8" w:space="0" w:color="auto"/>
              <w:right w:val="single" w:sz="8" w:space="0" w:color="auto"/>
            </w:tcBorders>
            <w:shd w:val="clear" w:color="auto" w:fill="auto"/>
            <w:vAlign w:val="bottom"/>
            <w:hideMark/>
          </w:tcPr>
          <w:p w14:paraId="6EA07C2E" w14:textId="3850D1CD"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4BF103BA"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03C7947"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center"/>
            <w:hideMark/>
          </w:tcPr>
          <w:p w14:paraId="6B055E2D"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721" w:type="pct"/>
            <w:tcBorders>
              <w:top w:val="nil"/>
              <w:left w:val="nil"/>
              <w:bottom w:val="single" w:sz="8" w:space="0" w:color="auto"/>
              <w:right w:val="single" w:sz="8" w:space="0" w:color="auto"/>
            </w:tcBorders>
            <w:shd w:val="clear" w:color="auto" w:fill="auto"/>
            <w:vAlign w:val="center"/>
            <w:hideMark/>
          </w:tcPr>
          <w:p w14:paraId="47FAC5D4"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c>
          <w:tcPr>
            <w:tcW w:w="721" w:type="pct"/>
            <w:tcBorders>
              <w:top w:val="nil"/>
              <w:left w:val="nil"/>
              <w:bottom w:val="single" w:sz="8" w:space="0" w:color="auto"/>
              <w:right w:val="single" w:sz="8" w:space="0" w:color="auto"/>
            </w:tcBorders>
            <w:shd w:val="clear" w:color="auto" w:fill="auto"/>
            <w:vAlign w:val="center"/>
            <w:hideMark/>
          </w:tcPr>
          <w:p w14:paraId="7A843BFD"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w:t>
            </w:r>
          </w:p>
        </w:tc>
        <w:tc>
          <w:tcPr>
            <w:tcW w:w="721" w:type="pct"/>
            <w:tcBorders>
              <w:top w:val="nil"/>
              <w:left w:val="nil"/>
              <w:bottom w:val="single" w:sz="8" w:space="0" w:color="auto"/>
              <w:right w:val="single" w:sz="8" w:space="0" w:color="auto"/>
            </w:tcBorders>
            <w:shd w:val="clear" w:color="auto" w:fill="auto"/>
            <w:vAlign w:val="center"/>
            <w:hideMark/>
          </w:tcPr>
          <w:p w14:paraId="3DFE614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720" w:type="pct"/>
            <w:tcBorders>
              <w:top w:val="nil"/>
              <w:left w:val="nil"/>
              <w:bottom w:val="single" w:sz="8" w:space="0" w:color="auto"/>
              <w:right w:val="single" w:sz="8" w:space="0" w:color="auto"/>
            </w:tcBorders>
            <w:shd w:val="clear" w:color="auto" w:fill="auto"/>
            <w:vAlign w:val="bottom"/>
            <w:hideMark/>
          </w:tcPr>
          <w:p w14:paraId="62E6D11C" w14:textId="0F8D7580"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5BCE1FA8"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828C744"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center"/>
            <w:hideMark/>
          </w:tcPr>
          <w:p w14:paraId="4F716D9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965</w:t>
            </w:r>
          </w:p>
        </w:tc>
        <w:tc>
          <w:tcPr>
            <w:tcW w:w="721" w:type="pct"/>
            <w:tcBorders>
              <w:top w:val="nil"/>
              <w:left w:val="nil"/>
              <w:bottom w:val="single" w:sz="8" w:space="0" w:color="auto"/>
              <w:right w:val="single" w:sz="8" w:space="0" w:color="auto"/>
            </w:tcBorders>
            <w:shd w:val="clear" w:color="auto" w:fill="auto"/>
            <w:vAlign w:val="center"/>
            <w:hideMark/>
          </w:tcPr>
          <w:p w14:paraId="4D863DA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960</w:t>
            </w:r>
          </w:p>
        </w:tc>
        <w:tc>
          <w:tcPr>
            <w:tcW w:w="721" w:type="pct"/>
            <w:tcBorders>
              <w:top w:val="nil"/>
              <w:left w:val="nil"/>
              <w:bottom w:val="single" w:sz="8" w:space="0" w:color="auto"/>
              <w:right w:val="single" w:sz="8" w:space="0" w:color="auto"/>
            </w:tcBorders>
            <w:shd w:val="clear" w:color="auto" w:fill="auto"/>
            <w:vAlign w:val="center"/>
            <w:hideMark/>
          </w:tcPr>
          <w:p w14:paraId="31F81CEA"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889</w:t>
            </w:r>
          </w:p>
        </w:tc>
        <w:tc>
          <w:tcPr>
            <w:tcW w:w="721" w:type="pct"/>
            <w:tcBorders>
              <w:top w:val="nil"/>
              <w:left w:val="nil"/>
              <w:bottom w:val="single" w:sz="8" w:space="0" w:color="auto"/>
              <w:right w:val="single" w:sz="8" w:space="0" w:color="auto"/>
            </w:tcBorders>
            <w:shd w:val="clear" w:color="auto" w:fill="auto"/>
            <w:vAlign w:val="center"/>
            <w:hideMark/>
          </w:tcPr>
          <w:p w14:paraId="167A106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772</w:t>
            </w:r>
          </w:p>
        </w:tc>
        <w:tc>
          <w:tcPr>
            <w:tcW w:w="720" w:type="pct"/>
            <w:tcBorders>
              <w:top w:val="nil"/>
              <w:left w:val="nil"/>
              <w:bottom w:val="single" w:sz="8" w:space="0" w:color="auto"/>
              <w:right w:val="single" w:sz="8" w:space="0" w:color="auto"/>
            </w:tcBorders>
            <w:shd w:val="clear" w:color="auto" w:fill="auto"/>
            <w:vAlign w:val="bottom"/>
            <w:hideMark/>
          </w:tcPr>
          <w:p w14:paraId="63D41FA0" w14:textId="40E162AD"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0888BAC1"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DA14467"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center"/>
            <w:hideMark/>
          </w:tcPr>
          <w:p w14:paraId="7EC9EB1F"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483</w:t>
            </w:r>
          </w:p>
        </w:tc>
        <w:tc>
          <w:tcPr>
            <w:tcW w:w="721" w:type="pct"/>
            <w:tcBorders>
              <w:top w:val="nil"/>
              <w:left w:val="nil"/>
              <w:bottom w:val="single" w:sz="8" w:space="0" w:color="auto"/>
              <w:right w:val="single" w:sz="8" w:space="0" w:color="auto"/>
            </w:tcBorders>
            <w:shd w:val="clear" w:color="auto" w:fill="auto"/>
            <w:vAlign w:val="center"/>
            <w:hideMark/>
          </w:tcPr>
          <w:p w14:paraId="234DFDF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486</w:t>
            </w:r>
          </w:p>
        </w:tc>
        <w:tc>
          <w:tcPr>
            <w:tcW w:w="721" w:type="pct"/>
            <w:tcBorders>
              <w:top w:val="nil"/>
              <w:left w:val="nil"/>
              <w:bottom w:val="single" w:sz="8" w:space="0" w:color="auto"/>
              <w:right w:val="single" w:sz="8" w:space="0" w:color="auto"/>
            </w:tcBorders>
            <w:shd w:val="clear" w:color="auto" w:fill="auto"/>
            <w:vAlign w:val="center"/>
            <w:hideMark/>
          </w:tcPr>
          <w:p w14:paraId="0214062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489</w:t>
            </w:r>
          </w:p>
        </w:tc>
        <w:tc>
          <w:tcPr>
            <w:tcW w:w="721" w:type="pct"/>
            <w:tcBorders>
              <w:top w:val="nil"/>
              <w:left w:val="nil"/>
              <w:bottom w:val="single" w:sz="8" w:space="0" w:color="auto"/>
              <w:right w:val="single" w:sz="8" w:space="0" w:color="auto"/>
            </w:tcBorders>
            <w:shd w:val="clear" w:color="auto" w:fill="auto"/>
            <w:vAlign w:val="center"/>
            <w:hideMark/>
          </w:tcPr>
          <w:p w14:paraId="553CECD2"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577</w:t>
            </w:r>
          </w:p>
        </w:tc>
        <w:tc>
          <w:tcPr>
            <w:tcW w:w="720" w:type="pct"/>
            <w:tcBorders>
              <w:top w:val="nil"/>
              <w:left w:val="nil"/>
              <w:bottom w:val="single" w:sz="8" w:space="0" w:color="auto"/>
              <w:right w:val="single" w:sz="8" w:space="0" w:color="auto"/>
            </w:tcBorders>
            <w:shd w:val="clear" w:color="auto" w:fill="auto"/>
            <w:vAlign w:val="bottom"/>
            <w:hideMark/>
          </w:tcPr>
          <w:p w14:paraId="1D56084A" w14:textId="21936303"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374EF194" w14:textId="77777777" w:rsidTr="005A306B">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071369D" w14:textId="77777777" w:rsidR="005A306B" w:rsidRPr="00E85CCF" w:rsidRDefault="005A306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70CC81FA" w14:textId="0F8C1302"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p w14:paraId="042FC2C0" w14:textId="30744E81" w:rsidR="005A306B" w:rsidRPr="00E85CCF" w:rsidRDefault="005A306B"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35DAD6F1"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A968C96"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center"/>
            <w:hideMark/>
          </w:tcPr>
          <w:p w14:paraId="2C9C3DD2"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1,339</w:t>
            </w:r>
          </w:p>
        </w:tc>
        <w:tc>
          <w:tcPr>
            <w:tcW w:w="721" w:type="pct"/>
            <w:tcBorders>
              <w:top w:val="nil"/>
              <w:left w:val="nil"/>
              <w:bottom w:val="single" w:sz="8" w:space="0" w:color="auto"/>
              <w:right w:val="single" w:sz="8" w:space="0" w:color="auto"/>
            </w:tcBorders>
            <w:shd w:val="clear" w:color="auto" w:fill="auto"/>
            <w:vAlign w:val="center"/>
            <w:hideMark/>
          </w:tcPr>
          <w:p w14:paraId="00FC674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1,314</w:t>
            </w:r>
          </w:p>
        </w:tc>
        <w:tc>
          <w:tcPr>
            <w:tcW w:w="721" w:type="pct"/>
            <w:tcBorders>
              <w:top w:val="nil"/>
              <w:left w:val="nil"/>
              <w:bottom w:val="single" w:sz="8" w:space="0" w:color="auto"/>
              <w:right w:val="single" w:sz="8" w:space="0" w:color="auto"/>
            </w:tcBorders>
            <w:shd w:val="clear" w:color="auto" w:fill="auto"/>
            <w:vAlign w:val="center"/>
            <w:hideMark/>
          </w:tcPr>
          <w:p w14:paraId="6E12B4EE"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1,234</w:t>
            </w:r>
          </w:p>
        </w:tc>
        <w:tc>
          <w:tcPr>
            <w:tcW w:w="721" w:type="pct"/>
            <w:tcBorders>
              <w:top w:val="nil"/>
              <w:left w:val="nil"/>
              <w:bottom w:val="single" w:sz="8" w:space="0" w:color="auto"/>
              <w:right w:val="single" w:sz="8" w:space="0" w:color="auto"/>
            </w:tcBorders>
            <w:shd w:val="clear" w:color="auto" w:fill="auto"/>
            <w:vAlign w:val="center"/>
            <w:hideMark/>
          </w:tcPr>
          <w:p w14:paraId="5EB3F9C2"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1,184</w:t>
            </w:r>
          </w:p>
        </w:tc>
        <w:tc>
          <w:tcPr>
            <w:tcW w:w="720" w:type="pct"/>
            <w:tcBorders>
              <w:top w:val="nil"/>
              <w:left w:val="nil"/>
              <w:bottom w:val="single" w:sz="8" w:space="0" w:color="auto"/>
              <w:right w:val="single" w:sz="8" w:space="0" w:color="auto"/>
            </w:tcBorders>
            <w:shd w:val="clear" w:color="auto" w:fill="auto"/>
            <w:vAlign w:val="bottom"/>
            <w:hideMark/>
          </w:tcPr>
          <w:p w14:paraId="3981710D" w14:textId="2E4A2D9A"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62E2D20F"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7749F83"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center"/>
            <w:hideMark/>
          </w:tcPr>
          <w:p w14:paraId="401834C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721" w:type="pct"/>
            <w:tcBorders>
              <w:top w:val="nil"/>
              <w:left w:val="nil"/>
              <w:bottom w:val="single" w:sz="8" w:space="0" w:color="auto"/>
              <w:right w:val="single" w:sz="8" w:space="0" w:color="auto"/>
            </w:tcBorders>
            <w:shd w:val="clear" w:color="auto" w:fill="auto"/>
            <w:vAlign w:val="center"/>
            <w:hideMark/>
          </w:tcPr>
          <w:p w14:paraId="7BAD0450"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721" w:type="pct"/>
            <w:tcBorders>
              <w:top w:val="nil"/>
              <w:left w:val="nil"/>
              <w:bottom w:val="single" w:sz="8" w:space="0" w:color="auto"/>
              <w:right w:val="single" w:sz="8" w:space="0" w:color="auto"/>
            </w:tcBorders>
            <w:shd w:val="clear" w:color="auto" w:fill="auto"/>
            <w:vAlign w:val="center"/>
            <w:hideMark/>
          </w:tcPr>
          <w:p w14:paraId="378B6B59"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721" w:type="pct"/>
            <w:tcBorders>
              <w:top w:val="nil"/>
              <w:left w:val="nil"/>
              <w:bottom w:val="single" w:sz="8" w:space="0" w:color="auto"/>
              <w:right w:val="single" w:sz="8" w:space="0" w:color="auto"/>
            </w:tcBorders>
            <w:shd w:val="clear" w:color="auto" w:fill="auto"/>
            <w:vAlign w:val="center"/>
            <w:hideMark/>
          </w:tcPr>
          <w:p w14:paraId="7AA1F99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720" w:type="pct"/>
            <w:tcBorders>
              <w:top w:val="nil"/>
              <w:left w:val="nil"/>
              <w:bottom w:val="single" w:sz="8" w:space="0" w:color="auto"/>
              <w:right w:val="single" w:sz="8" w:space="0" w:color="auto"/>
            </w:tcBorders>
            <w:shd w:val="clear" w:color="auto" w:fill="auto"/>
            <w:vAlign w:val="bottom"/>
            <w:hideMark/>
          </w:tcPr>
          <w:p w14:paraId="32F101E7" w14:textId="6EC439AB"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494597FB"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2A16CCE"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center"/>
            <w:hideMark/>
          </w:tcPr>
          <w:p w14:paraId="75D7EF21"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21" w:type="pct"/>
            <w:tcBorders>
              <w:top w:val="nil"/>
              <w:left w:val="nil"/>
              <w:bottom w:val="single" w:sz="8" w:space="0" w:color="auto"/>
              <w:right w:val="single" w:sz="8" w:space="0" w:color="auto"/>
            </w:tcBorders>
            <w:shd w:val="clear" w:color="auto" w:fill="auto"/>
            <w:vAlign w:val="center"/>
            <w:hideMark/>
          </w:tcPr>
          <w:p w14:paraId="77FDAC16"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8" w:space="0" w:color="auto"/>
              <w:right w:val="single" w:sz="8" w:space="0" w:color="auto"/>
            </w:tcBorders>
            <w:shd w:val="clear" w:color="auto" w:fill="auto"/>
            <w:vAlign w:val="center"/>
            <w:hideMark/>
          </w:tcPr>
          <w:p w14:paraId="59BFC5CC"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8" w:space="0" w:color="auto"/>
              <w:right w:val="single" w:sz="8" w:space="0" w:color="auto"/>
            </w:tcBorders>
            <w:shd w:val="clear" w:color="auto" w:fill="auto"/>
            <w:vAlign w:val="center"/>
            <w:hideMark/>
          </w:tcPr>
          <w:p w14:paraId="2D13FC0D"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720" w:type="pct"/>
            <w:tcBorders>
              <w:top w:val="nil"/>
              <w:left w:val="nil"/>
              <w:bottom w:val="single" w:sz="8" w:space="0" w:color="auto"/>
              <w:right w:val="single" w:sz="8" w:space="0" w:color="auto"/>
            </w:tcBorders>
            <w:shd w:val="clear" w:color="auto" w:fill="auto"/>
            <w:vAlign w:val="bottom"/>
            <w:hideMark/>
          </w:tcPr>
          <w:p w14:paraId="72B94980" w14:textId="78E55552"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68161D8F"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DE441FE"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center"/>
            <w:hideMark/>
          </w:tcPr>
          <w:p w14:paraId="08C45D8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721" w:type="pct"/>
            <w:tcBorders>
              <w:top w:val="nil"/>
              <w:left w:val="nil"/>
              <w:bottom w:val="single" w:sz="8" w:space="0" w:color="auto"/>
              <w:right w:val="single" w:sz="8" w:space="0" w:color="auto"/>
            </w:tcBorders>
            <w:shd w:val="clear" w:color="auto" w:fill="auto"/>
            <w:vAlign w:val="center"/>
            <w:hideMark/>
          </w:tcPr>
          <w:p w14:paraId="7044DCFB"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721" w:type="pct"/>
            <w:tcBorders>
              <w:top w:val="nil"/>
              <w:left w:val="nil"/>
              <w:bottom w:val="single" w:sz="8" w:space="0" w:color="auto"/>
              <w:right w:val="single" w:sz="8" w:space="0" w:color="auto"/>
            </w:tcBorders>
            <w:shd w:val="clear" w:color="auto" w:fill="auto"/>
            <w:vAlign w:val="center"/>
            <w:hideMark/>
          </w:tcPr>
          <w:p w14:paraId="1CDE7A54"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1" w:type="pct"/>
            <w:tcBorders>
              <w:top w:val="nil"/>
              <w:left w:val="nil"/>
              <w:bottom w:val="single" w:sz="8" w:space="0" w:color="auto"/>
              <w:right w:val="single" w:sz="8" w:space="0" w:color="auto"/>
            </w:tcBorders>
            <w:shd w:val="clear" w:color="auto" w:fill="auto"/>
            <w:vAlign w:val="center"/>
            <w:hideMark/>
          </w:tcPr>
          <w:p w14:paraId="1E07A6C9"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0" w:type="pct"/>
            <w:tcBorders>
              <w:top w:val="nil"/>
              <w:left w:val="nil"/>
              <w:bottom w:val="single" w:sz="8" w:space="0" w:color="auto"/>
              <w:right w:val="single" w:sz="8" w:space="0" w:color="auto"/>
            </w:tcBorders>
            <w:shd w:val="clear" w:color="auto" w:fill="auto"/>
            <w:vAlign w:val="bottom"/>
            <w:hideMark/>
          </w:tcPr>
          <w:p w14:paraId="26961E53" w14:textId="110722E7"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36CA9DEC"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378D4C3"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center"/>
            <w:hideMark/>
          </w:tcPr>
          <w:p w14:paraId="3D87003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1" w:type="pct"/>
            <w:tcBorders>
              <w:top w:val="nil"/>
              <w:left w:val="nil"/>
              <w:bottom w:val="single" w:sz="8" w:space="0" w:color="auto"/>
              <w:right w:val="single" w:sz="8" w:space="0" w:color="auto"/>
            </w:tcBorders>
            <w:shd w:val="clear" w:color="auto" w:fill="auto"/>
            <w:vAlign w:val="center"/>
            <w:hideMark/>
          </w:tcPr>
          <w:p w14:paraId="7F1F89AD"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721" w:type="pct"/>
            <w:tcBorders>
              <w:top w:val="nil"/>
              <w:left w:val="nil"/>
              <w:bottom w:val="single" w:sz="8" w:space="0" w:color="auto"/>
              <w:right w:val="single" w:sz="8" w:space="0" w:color="auto"/>
            </w:tcBorders>
            <w:shd w:val="clear" w:color="auto" w:fill="auto"/>
            <w:vAlign w:val="center"/>
            <w:hideMark/>
          </w:tcPr>
          <w:p w14:paraId="77F1BA4A"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721" w:type="pct"/>
            <w:tcBorders>
              <w:top w:val="nil"/>
              <w:left w:val="nil"/>
              <w:bottom w:val="single" w:sz="8" w:space="0" w:color="auto"/>
              <w:right w:val="single" w:sz="8" w:space="0" w:color="auto"/>
            </w:tcBorders>
            <w:shd w:val="clear" w:color="auto" w:fill="auto"/>
            <w:vAlign w:val="center"/>
            <w:hideMark/>
          </w:tcPr>
          <w:p w14:paraId="0F84A03F"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w:t>
            </w:r>
          </w:p>
        </w:tc>
        <w:tc>
          <w:tcPr>
            <w:tcW w:w="720" w:type="pct"/>
            <w:tcBorders>
              <w:top w:val="nil"/>
              <w:left w:val="nil"/>
              <w:bottom w:val="single" w:sz="8" w:space="0" w:color="auto"/>
              <w:right w:val="single" w:sz="8" w:space="0" w:color="auto"/>
            </w:tcBorders>
            <w:shd w:val="clear" w:color="auto" w:fill="auto"/>
            <w:vAlign w:val="bottom"/>
            <w:hideMark/>
          </w:tcPr>
          <w:p w14:paraId="6E0451FF" w14:textId="59D2B1FC"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11C89A1F" w14:textId="77777777" w:rsidTr="005A306B">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6192AFF"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center"/>
            <w:hideMark/>
          </w:tcPr>
          <w:p w14:paraId="5E933E52"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w:t>
            </w:r>
          </w:p>
        </w:tc>
        <w:tc>
          <w:tcPr>
            <w:tcW w:w="721" w:type="pct"/>
            <w:tcBorders>
              <w:top w:val="nil"/>
              <w:left w:val="nil"/>
              <w:bottom w:val="single" w:sz="8" w:space="0" w:color="auto"/>
              <w:right w:val="single" w:sz="8" w:space="0" w:color="auto"/>
            </w:tcBorders>
            <w:shd w:val="clear" w:color="auto" w:fill="auto"/>
            <w:vAlign w:val="center"/>
            <w:hideMark/>
          </w:tcPr>
          <w:p w14:paraId="51CAA6C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721" w:type="pct"/>
            <w:tcBorders>
              <w:top w:val="nil"/>
              <w:left w:val="nil"/>
              <w:bottom w:val="single" w:sz="8" w:space="0" w:color="auto"/>
              <w:right w:val="single" w:sz="8" w:space="0" w:color="auto"/>
            </w:tcBorders>
            <w:shd w:val="clear" w:color="auto" w:fill="auto"/>
            <w:vAlign w:val="center"/>
            <w:hideMark/>
          </w:tcPr>
          <w:p w14:paraId="666D1C13"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w:t>
            </w:r>
          </w:p>
        </w:tc>
        <w:tc>
          <w:tcPr>
            <w:tcW w:w="721" w:type="pct"/>
            <w:tcBorders>
              <w:top w:val="nil"/>
              <w:left w:val="nil"/>
              <w:bottom w:val="single" w:sz="8" w:space="0" w:color="auto"/>
              <w:right w:val="single" w:sz="8" w:space="0" w:color="auto"/>
            </w:tcBorders>
            <w:shd w:val="clear" w:color="auto" w:fill="auto"/>
            <w:vAlign w:val="center"/>
            <w:hideMark/>
          </w:tcPr>
          <w:p w14:paraId="02DAE171"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w:t>
            </w:r>
          </w:p>
        </w:tc>
        <w:tc>
          <w:tcPr>
            <w:tcW w:w="720" w:type="pct"/>
            <w:tcBorders>
              <w:top w:val="nil"/>
              <w:left w:val="nil"/>
              <w:bottom w:val="single" w:sz="8" w:space="0" w:color="auto"/>
              <w:right w:val="single" w:sz="8" w:space="0" w:color="auto"/>
            </w:tcBorders>
            <w:shd w:val="clear" w:color="auto" w:fill="auto"/>
            <w:vAlign w:val="bottom"/>
            <w:hideMark/>
          </w:tcPr>
          <w:p w14:paraId="22076C0B" w14:textId="030307FD"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1DFF6843" w14:textId="77777777" w:rsidTr="005A306B">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57CD639D"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05A820CF" w14:textId="7FFDE29D"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47C569B" w14:textId="77777777" w:rsidTr="005A306B">
        <w:trPr>
          <w:trHeight w:val="53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A4F9B9E"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Disability</w:t>
            </w:r>
          </w:p>
        </w:tc>
        <w:tc>
          <w:tcPr>
            <w:tcW w:w="721" w:type="pct"/>
            <w:tcBorders>
              <w:top w:val="nil"/>
              <w:left w:val="nil"/>
              <w:bottom w:val="single" w:sz="8" w:space="0" w:color="auto"/>
              <w:right w:val="single" w:sz="8" w:space="0" w:color="auto"/>
            </w:tcBorders>
            <w:shd w:val="clear" w:color="auto" w:fill="auto"/>
            <w:vAlign w:val="center"/>
            <w:hideMark/>
          </w:tcPr>
          <w:p w14:paraId="0B11EEF8"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398</w:t>
            </w:r>
          </w:p>
        </w:tc>
        <w:tc>
          <w:tcPr>
            <w:tcW w:w="721" w:type="pct"/>
            <w:tcBorders>
              <w:top w:val="nil"/>
              <w:left w:val="nil"/>
              <w:bottom w:val="single" w:sz="8" w:space="0" w:color="auto"/>
              <w:right w:val="single" w:sz="8" w:space="0" w:color="auto"/>
            </w:tcBorders>
            <w:shd w:val="clear" w:color="auto" w:fill="auto"/>
            <w:vAlign w:val="center"/>
            <w:hideMark/>
          </w:tcPr>
          <w:p w14:paraId="4A094927"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367</w:t>
            </w:r>
          </w:p>
        </w:tc>
        <w:tc>
          <w:tcPr>
            <w:tcW w:w="721" w:type="pct"/>
            <w:tcBorders>
              <w:top w:val="nil"/>
              <w:left w:val="nil"/>
              <w:bottom w:val="single" w:sz="8" w:space="0" w:color="auto"/>
              <w:right w:val="single" w:sz="8" w:space="0" w:color="auto"/>
            </w:tcBorders>
            <w:shd w:val="clear" w:color="auto" w:fill="auto"/>
            <w:vAlign w:val="center"/>
            <w:hideMark/>
          </w:tcPr>
          <w:p w14:paraId="61484BAF"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352</w:t>
            </w:r>
          </w:p>
        </w:tc>
        <w:tc>
          <w:tcPr>
            <w:tcW w:w="721" w:type="pct"/>
            <w:tcBorders>
              <w:top w:val="nil"/>
              <w:left w:val="nil"/>
              <w:bottom w:val="single" w:sz="8" w:space="0" w:color="auto"/>
              <w:right w:val="single" w:sz="8" w:space="0" w:color="auto"/>
            </w:tcBorders>
            <w:shd w:val="clear" w:color="auto" w:fill="auto"/>
            <w:vAlign w:val="center"/>
            <w:hideMark/>
          </w:tcPr>
          <w:p w14:paraId="2D8C75B5" w14:textId="77777777" w:rsidR="000C40D5" w:rsidRPr="00E85CCF" w:rsidRDefault="000C40D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328</w:t>
            </w:r>
          </w:p>
        </w:tc>
        <w:tc>
          <w:tcPr>
            <w:tcW w:w="720" w:type="pct"/>
            <w:tcBorders>
              <w:top w:val="nil"/>
              <w:left w:val="nil"/>
              <w:bottom w:val="single" w:sz="8" w:space="0" w:color="auto"/>
              <w:right w:val="single" w:sz="8" w:space="0" w:color="auto"/>
            </w:tcBorders>
            <w:shd w:val="clear" w:color="auto" w:fill="auto"/>
            <w:vAlign w:val="bottom"/>
            <w:hideMark/>
          </w:tcPr>
          <w:p w14:paraId="008C6145" w14:textId="2656168E" w:rsidR="000C40D5" w:rsidRPr="00E85CCF" w:rsidRDefault="004C13C3" w:rsidP="005A1C8B">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69388788" w14:textId="77777777" w:rsidTr="000C40D5">
        <w:trPr>
          <w:trHeight w:val="269"/>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5113372D" w14:textId="77777777" w:rsidR="000C40D5" w:rsidRPr="00E85CCF" w:rsidRDefault="000C40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A2270" w:rsidRPr="00E85CCF" w14:paraId="2FD7AF10" w14:textId="77777777" w:rsidTr="000C40D5">
        <w:trPr>
          <w:trHeight w:val="137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8B46E2F" w14:textId="77777777" w:rsidR="000C40D5" w:rsidRPr="00E85CCF" w:rsidRDefault="000C40D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‘disability’ row shows the number of children with a disability recorded. Disability is defined in this data as a mental or physical impairment which has a substantial and long-term adverse effect on the ability of the child to carry out normal day-to-day activities.</w:t>
            </w:r>
          </w:p>
          <w:p w14:paraId="35F0407D" w14:textId="0BC1F1B2" w:rsidR="000C40D5" w:rsidRDefault="000C40D5"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These figures include very small numbers of those aged 18+</w:t>
            </w:r>
            <w:r w:rsidR="005A306B" w:rsidRPr="00E85CCF">
              <w:rPr>
                <w:rFonts w:ascii="Times New Roman" w:hAnsi="Times New Roman"/>
                <w:szCs w:val="24"/>
                <w:lang w:eastAsia="en-GB"/>
              </w:rPr>
              <w:t>.</w:t>
            </w:r>
          </w:p>
          <w:p w14:paraId="16B1FEA2" w14:textId="609A7050" w:rsidR="004C13C3" w:rsidRPr="00E85CCF" w:rsidRDefault="004C13C3" w:rsidP="005A1C8B">
            <w:pPr>
              <w:widowControl/>
              <w:overflowPunct/>
              <w:autoSpaceDE/>
              <w:autoSpaceDN/>
              <w:adjustRightInd/>
              <w:textAlignment w:val="auto"/>
              <w:rPr>
                <w:rFonts w:ascii="Times New Roman" w:hAnsi="Times New Roman"/>
                <w:szCs w:val="24"/>
                <w:lang w:eastAsia="en-GB"/>
              </w:rPr>
            </w:pPr>
            <w:r>
              <w:rPr>
                <w:rFonts w:ascii="Times New Roman" w:hAnsi="Times New Roman"/>
                <w:szCs w:val="24"/>
                <w:lang w:eastAsia="en-GB"/>
              </w:rPr>
              <w:t xml:space="preserve">3. </w:t>
            </w:r>
            <w:r w:rsidR="00BB4F71">
              <w:rPr>
                <w:rFonts w:ascii="Times New Roman" w:hAnsi="Times New Roman"/>
                <w:szCs w:val="24"/>
                <w:lang w:eastAsia="en-GB"/>
              </w:rPr>
              <w:t>Disaggregated data for 2021 was not available at time of publication.</w:t>
            </w:r>
          </w:p>
          <w:p w14:paraId="0B126166" w14:textId="77777777" w:rsidR="005A306B" w:rsidRPr="00E85CCF" w:rsidRDefault="005A306B" w:rsidP="005A1C8B">
            <w:pPr>
              <w:widowControl/>
              <w:overflowPunct/>
              <w:autoSpaceDE/>
              <w:autoSpaceDN/>
              <w:adjustRightInd/>
              <w:textAlignment w:val="auto"/>
              <w:rPr>
                <w:rFonts w:ascii="Times New Roman" w:hAnsi="Times New Roman"/>
                <w:szCs w:val="24"/>
                <w:lang w:eastAsia="en-GB"/>
              </w:rPr>
            </w:pPr>
          </w:p>
          <w:p w14:paraId="1B373077" w14:textId="77777777" w:rsidR="00EA2270" w:rsidRPr="00E85CCF" w:rsidRDefault="00EA2270" w:rsidP="00EA227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7CF3CBA0" w14:textId="7C03B97F" w:rsidR="00EA2270" w:rsidRPr="00E85CCF" w:rsidRDefault="00EA2270" w:rsidP="005A1C8B">
            <w:pPr>
              <w:widowControl/>
              <w:overflowPunct/>
              <w:autoSpaceDE/>
              <w:autoSpaceDN/>
              <w:adjustRightInd/>
              <w:textAlignment w:val="auto"/>
              <w:rPr>
                <w:rFonts w:ascii="Times New Roman" w:hAnsi="Times New Roman"/>
                <w:szCs w:val="24"/>
                <w:lang w:eastAsia="en-GB"/>
              </w:rPr>
            </w:pPr>
          </w:p>
        </w:tc>
      </w:tr>
    </w:tbl>
    <w:p w14:paraId="7B6AAC56" w14:textId="77777777" w:rsidR="000C40D5" w:rsidRPr="00E85CCF" w:rsidRDefault="000C40D5" w:rsidP="00593772">
      <w:pPr>
        <w:pStyle w:val="DeptBullets"/>
        <w:numPr>
          <w:ilvl w:val="0"/>
          <w:numId w:val="0"/>
        </w:numPr>
        <w:rPr>
          <w:rFonts w:ascii="Times New Roman" w:hAnsi="Times New Roman"/>
          <w:szCs w:val="24"/>
          <w:u w:val="single"/>
        </w:rPr>
      </w:pPr>
    </w:p>
    <w:p w14:paraId="37C68249" w14:textId="740C8BAE"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593772" w:rsidRPr="00E85CCF">
        <w:rPr>
          <w:rFonts w:ascii="Times New Roman" w:hAnsi="Times New Roman"/>
          <w:szCs w:val="24"/>
          <w:u w:val="single"/>
        </w:rPr>
        <w:t>Northern Ireland:</w:t>
      </w:r>
    </w:p>
    <w:p w14:paraId="1E953E26" w14:textId="77777777" w:rsidR="00AF3553" w:rsidRPr="00E85CCF" w:rsidRDefault="00AF3553" w:rsidP="00AF3553">
      <w:pPr>
        <w:pStyle w:val="DeptBullets"/>
        <w:numPr>
          <w:ilvl w:val="0"/>
          <w:numId w:val="0"/>
        </w:numPr>
        <w:rPr>
          <w:rFonts w:ascii="Times New Roman" w:hAnsi="Times New Roman"/>
          <w:szCs w:val="24"/>
        </w:rPr>
      </w:pPr>
      <w:r w:rsidRPr="00E85CCF">
        <w:rPr>
          <w:rFonts w:ascii="Times New Roman" w:hAnsi="Times New Roman"/>
          <w:szCs w:val="24"/>
        </w:rPr>
        <w:t>In Northern Ireland, there were 174 children in residential care at 31March 2021, up from 150 in 2017 (+16%). At 30 June 2021, there were 48 children's residential children's homes in Northern Ireland; 41 were statutory and7 independent. Statutory homes provided 260 places at an average of 6 places per home; independent homes provided 26 places at an average of 4 per home.  Information on length of stay is not available.</w:t>
      </w:r>
    </w:p>
    <w:tbl>
      <w:tblPr>
        <w:tblW w:w="5000" w:type="pct"/>
        <w:tblLook w:val="04A0" w:firstRow="1" w:lastRow="0" w:firstColumn="1" w:lastColumn="0" w:noHBand="0" w:noVBand="1"/>
      </w:tblPr>
      <w:tblGrid>
        <w:gridCol w:w="2308"/>
        <w:gridCol w:w="1195"/>
        <w:gridCol w:w="1195"/>
        <w:gridCol w:w="1195"/>
        <w:gridCol w:w="1195"/>
        <w:gridCol w:w="1198"/>
      </w:tblGrid>
      <w:tr w:rsidR="00E85CCF" w:rsidRPr="00E85CCF" w14:paraId="2110EB50" w14:textId="77777777" w:rsidTr="00AF3553">
        <w:trPr>
          <w:trHeight w:val="47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E7DF445" w14:textId="2AC7E87B" w:rsidR="00AF3553" w:rsidRPr="00E85CCF" w:rsidRDefault="00BB4F71"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69.</w:t>
            </w:r>
            <w:r>
              <w:rPr>
                <w:rFonts w:ascii="Times New Roman" w:hAnsi="Times New Roman"/>
                <w:b/>
                <w:bCs/>
                <w:szCs w:val="24"/>
                <w:lang w:eastAsia="en-GB"/>
              </w:rPr>
              <w:t xml:space="preserve"> </w:t>
            </w:r>
            <w:r w:rsidR="00AF3553" w:rsidRPr="00E85CCF">
              <w:rPr>
                <w:rFonts w:ascii="Times New Roman" w:hAnsi="Times New Roman"/>
                <w:b/>
                <w:bCs/>
                <w:szCs w:val="24"/>
                <w:lang w:eastAsia="en-GB"/>
              </w:rPr>
              <w:t xml:space="preserve">Number of children in residential care in </w:t>
            </w:r>
            <w:r w:rsidR="00AF3553" w:rsidRPr="00E85CCF">
              <w:rPr>
                <w:rFonts w:ascii="Times New Roman" w:hAnsi="Times New Roman"/>
                <w:b/>
                <w:bCs/>
                <w:szCs w:val="24"/>
                <w:u w:val="single"/>
                <w:lang w:eastAsia="en-GB"/>
              </w:rPr>
              <w:t>Northern Ireland</w:t>
            </w:r>
            <w:r w:rsidR="00AF3553" w:rsidRPr="00E85CCF">
              <w:rPr>
                <w:rFonts w:ascii="Times New Roman" w:hAnsi="Times New Roman"/>
                <w:b/>
                <w:bCs/>
                <w:szCs w:val="24"/>
                <w:lang w:eastAsia="en-GB"/>
              </w:rPr>
              <w:t xml:space="preserve"> at 31 March, 2017-2020</w:t>
            </w:r>
          </w:p>
        </w:tc>
      </w:tr>
      <w:tr w:rsidR="00E85CCF" w:rsidRPr="00E85CCF" w14:paraId="09571452" w14:textId="77777777" w:rsidTr="00AF3553">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21201349"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690AC56" w14:textId="77777777" w:rsidR="00AF3553" w:rsidRPr="00E85CCF" w:rsidRDefault="00AF355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73050C2" w14:textId="77777777" w:rsidR="00AF3553" w:rsidRPr="00E85CCF" w:rsidRDefault="00AF355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7397036E" w14:textId="77777777" w:rsidR="00AF3553" w:rsidRPr="00E85CCF" w:rsidRDefault="00AF355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36B94D1" w14:textId="77777777" w:rsidR="00AF3553" w:rsidRPr="00E85CCF" w:rsidRDefault="00AF355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3" w:type="pct"/>
            <w:tcBorders>
              <w:top w:val="nil"/>
              <w:left w:val="nil"/>
              <w:bottom w:val="single" w:sz="8" w:space="0" w:color="auto"/>
              <w:right w:val="single" w:sz="8" w:space="0" w:color="auto"/>
            </w:tcBorders>
            <w:shd w:val="clear" w:color="000000" w:fill="D9D9D9"/>
            <w:vAlign w:val="center"/>
            <w:hideMark/>
          </w:tcPr>
          <w:p w14:paraId="5138C129" w14:textId="77777777" w:rsidR="00AF3553" w:rsidRPr="00E85CCF" w:rsidRDefault="00AF355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C631B1C"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6CB339C5"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32BC2C4F"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w:t>
            </w:r>
          </w:p>
        </w:tc>
        <w:tc>
          <w:tcPr>
            <w:tcW w:w="721" w:type="pct"/>
            <w:tcBorders>
              <w:top w:val="nil"/>
              <w:left w:val="nil"/>
              <w:bottom w:val="single" w:sz="8" w:space="0" w:color="auto"/>
              <w:right w:val="single" w:sz="8" w:space="0" w:color="auto"/>
            </w:tcBorders>
            <w:shd w:val="clear" w:color="auto" w:fill="auto"/>
            <w:vAlign w:val="bottom"/>
            <w:hideMark/>
          </w:tcPr>
          <w:p w14:paraId="77FCA258"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146</w:t>
            </w:r>
          </w:p>
        </w:tc>
        <w:tc>
          <w:tcPr>
            <w:tcW w:w="721" w:type="pct"/>
            <w:tcBorders>
              <w:top w:val="nil"/>
              <w:left w:val="nil"/>
              <w:bottom w:val="single" w:sz="8" w:space="0" w:color="auto"/>
              <w:right w:val="single" w:sz="8" w:space="0" w:color="auto"/>
            </w:tcBorders>
            <w:shd w:val="clear" w:color="auto" w:fill="auto"/>
            <w:vAlign w:val="bottom"/>
            <w:hideMark/>
          </w:tcPr>
          <w:p w14:paraId="31ED0D65"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171</w:t>
            </w:r>
          </w:p>
        </w:tc>
        <w:tc>
          <w:tcPr>
            <w:tcW w:w="721" w:type="pct"/>
            <w:tcBorders>
              <w:top w:val="nil"/>
              <w:left w:val="nil"/>
              <w:bottom w:val="single" w:sz="8" w:space="0" w:color="auto"/>
              <w:right w:val="single" w:sz="8" w:space="0" w:color="auto"/>
            </w:tcBorders>
            <w:shd w:val="clear" w:color="auto" w:fill="auto"/>
            <w:vAlign w:val="bottom"/>
            <w:hideMark/>
          </w:tcPr>
          <w:p w14:paraId="6E27A63E"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186</w:t>
            </w:r>
          </w:p>
        </w:tc>
        <w:tc>
          <w:tcPr>
            <w:tcW w:w="723" w:type="pct"/>
            <w:tcBorders>
              <w:top w:val="nil"/>
              <w:left w:val="nil"/>
              <w:bottom w:val="single" w:sz="8" w:space="0" w:color="auto"/>
              <w:right w:val="single" w:sz="8" w:space="0" w:color="auto"/>
            </w:tcBorders>
            <w:shd w:val="clear" w:color="auto" w:fill="auto"/>
            <w:vAlign w:val="bottom"/>
            <w:hideMark/>
          </w:tcPr>
          <w:p w14:paraId="02218E77"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174</w:t>
            </w:r>
          </w:p>
        </w:tc>
      </w:tr>
      <w:tr w:rsidR="00E85CCF" w:rsidRPr="00E85CCF" w14:paraId="1BBD5D39" w14:textId="77777777" w:rsidTr="00AF3553">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6113DDA2"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7" w:type="pct"/>
            <w:gridSpan w:val="5"/>
            <w:tcBorders>
              <w:top w:val="nil"/>
              <w:left w:val="nil"/>
              <w:bottom w:val="single" w:sz="8" w:space="0" w:color="auto"/>
              <w:right w:val="single" w:sz="8" w:space="0" w:color="auto"/>
            </w:tcBorders>
            <w:shd w:val="clear" w:color="000000" w:fill="D9D9D9"/>
            <w:vAlign w:val="center"/>
            <w:hideMark/>
          </w:tcPr>
          <w:p w14:paraId="497B56CA" w14:textId="37115CB1"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DBD6A28"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4AAE2561"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15DCD3A1"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c>
          <w:tcPr>
            <w:tcW w:w="721" w:type="pct"/>
            <w:tcBorders>
              <w:top w:val="nil"/>
              <w:left w:val="nil"/>
              <w:bottom w:val="single" w:sz="8" w:space="0" w:color="auto"/>
              <w:right w:val="single" w:sz="8" w:space="0" w:color="auto"/>
            </w:tcBorders>
            <w:shd w:val="clear" w:color="auto" w:fill="auto"/>
            <w:vAlign w:val="center"/>
            <w:hideMark/>
          </w:tcPr>
          <w:p w14:paraId="53AF95B6"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721" w:type="pct"/>
            <w:tcBorders>
              <w:top w:val="nil"/>
              <w:left w:val="nil"/>
              <w:bottom w:val="single" w:sz="8" w:space="0" w:color="auto"/>
              <w:right w:val="single" w:sz="8" w:space="0" w:color="auto"/>
            </w:tcBorders>
            <w:shd w:val="clear" w:color="auto" w:fill="auto"/>
            <w:vAlign w:val="center"/>
            <w:hideMark/>
          </w:tcPr>
          <w:p w14:paraId="120F593C"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113</w:t>
            </w:r>
          </w:p>
        </w:tc>
        <w:tc>
          <w:tcPr>
            <w:tcW w:w="721" w:type="pct"/>
            <w:tcBorders>
              <w:top w:val="nil"/>
              <w:left w:val="nil"/>
              <w:bottom w:val="single" w:sz="8" w:space="0" w:color="auto"/>
              <w:right w:val="single" w:sz="8" w:space="0" w:color="auto"/>
            </w:tcBorders>
            <w:shd w:val="clear" w:color="auto" w:fill="auto"/>
            <w:vAlign w:val="center"/>
            <w:hideMark/>
          </w:tcPr>
          <w:p w14:paraId="71DF1EC5"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c>
          <w:tcPr>
            <w:tcW w:w="723" w:type="pct"/>
            <w:tcBorders>
              <w:top w:val="nil"/>
              <w:left w:val="nil"/>
              <w:bottom w:val="single" w:sz="8" w:space="0" w:color="auto"/>
              <w:right w:val="single" w:sz="8" w:space="0" w:color="auto"/>
            </w:tcBorders>
            <w:shd w:val="clear" w:color="auto" w:fill="auto"/>
            <w:vAlign w:val="center"/>
            <w:hideMark/>
          </w:tcPr>
          <w:p w14:paraId="17AC72D1"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101</w:t>
            </w:r>
          </w:p>
        </w:tc>
      </w:tr>
      <w:tr w:rsidR="00E85CCF" w:rsidRPr="00E85CCF" w14:paraId="62B2A89B"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769E5D24"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34681B66"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721" w:type="pct"/>
            <w:tcBorders>
              <w:top w:val="nil"/>
              <w:left w:val="nil"/>
              <w:bottom w:val="single" w:sz="8" w:space="0" w:color="auto"/>
              <w:right w:val="single" w:sz="8" w:space="0" w:color="auto"/>
            </w:tcBorders>
            <w:shd w:val="clear" w:color="auto" w:fill="auto"/>
            <w:vAlign w:val="center"/>
            <w:hideMark/>
          </w:tcPr>
          <w:p w14:paraId="18EFF27F"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w:t>
            </w:r>
          </w:p>
        </w:tc>
        <w:tc>
          <w:tcPr>
            <w:tcW w:w="721" w:type="pct"/>
            <w:tcBorders>
              <w:top w:val="nil"/>
              <w:left w:val="nil"/>
              <w:bottom w:val="single" w:sz="8" w:space="0" w:color="auto"/>
              <w:right w:val="single" w:sz="8" w:space="0" w:color="auto"/>
            </w:tcBorders>
            <w:shd w:val="clear" w:color="auto" w:fill="auto"/>
            <w:vAlign w:val="center"/>
            <w:hideMark/>
          </w:tcPr>
          <w:p w14:paraId="4836AED4"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721" w:type="pct"/>
            <w:tcBorders>
              <w:top w:val="nil"/>
              <w:left w:val="nil"/>
              <w:bottom w:val="single" w:sz="8" w:space="0" w:color="auto"/>
              <w:right w:val="single" w:sz="8" w:space="0" w:color="auto"/>
            </w:tcBorders>
            <w:shd w:val="clear" w:color="auto" w:fill="auto"/>
            <w:vAlign w:val="center"/>
            <w:hideMark/>
          </w:tcPr>
          <w:p w14:paraId="74DDD9CC"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w:t>
            </w:r>
          </w:p>
        </w:tc>
        <w:tc>
          <w:tcPr>
            <w:tcW w:w="723" w:type="pct"/>
            <w:tcBorders>
              <w:top w:val="nil"/>
              <w:left w:val="nil"/>
              <w:bottom w:val="single" w:sz="8" w:space="0" w:color="auto"/>
              <w:right w:val="single" w:sz="8" w:space="0" w:color="auto"/>
            </w:tcBorders>
            <w:shd w:val="clear" w:color="auto" w:fill="auto"/>
            <w:vAlign w:val="center"/>
            <w:hideMark/>
          </w:tcPr>
          <w:p w14:paraId="7DF95EB1"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86</w:t>
            </w:r>
          </w:p>
        </w:tc>
      </w:tr>
      <w:tr w:rsidR="00E85CCF" w:rsidRPr="00E85CCF" w14:paraId="487B71E1" w14:textId="77777777" w:rsidTr="00AF3553">
        <w:trPr>
          <w:trHeight w:val="315"/>
        </w:trPr>
        <w:tc>
          <w:tcPr>
            <w:tcW w:w="1393" w:type="pct"/>
            <w:tcBorders>
              <w:top w:val="nil"/>
              <w:left w:val="single" w:sz="8" w:space="0" w:color="auto"/>
              <w:bottom w:val="single" w:sz="8" w:space="0" w:color="auto"/>
              <w:right w:val="single" w:sz="8" w:space="0" w:color="auto"/>
            </w:tcBorders>
            <w:shd w:val="clear" w:color="000000" w:fill="D9D9D9"/>
            <w:vAlign w:val="center"/>
            <w:hideMark/>
          </w:tcPr>
          <w:p w14:paraId="7AFB2955"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7" w:type="pct"/>
            <w:gridSpan w:val="5"/>
            <w:tcBorders>
              <w:top w:val="nil"/>
              <w:left w:val="nil"/>
              <w:bottom w:val="single" w:sz="8" w:space="0" w:color="auto"/>
              <w:right w:val="single" w:sz="8" w:space="0" w:color="auto"/>
            </w:tcBorders>
            <w:shd w:val="clear" w:color="000000" w:fill="D9D9D9"/>
            <w:vAlign w:val="center"/>
            <w:hideMark/>
          </w:tcPr>
          <w:p w14:paraId="353B8C20" w14:textId="14BA44B0"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DC1881D"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58D7E251"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6D1210E5"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691F085E"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6690DCA2" w14:textId="67C0C836" w:rsidR="00AF3553" w:rsidRPr="00E85CCF" w:rsidRDefault="000759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E6D0E90"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3" w:type="pct"/>
            <w:tcBorders>
              <w:top w:val="nil"/>
              <w:left w:val="nil"/>
              <w:bottom w:val="single" w:sz="8" w:space="0" w:color="auto"/>
              <w:right w:val="single" w:sz="8" w:space="0" w:color="auto"/>
            </w:tcBorders>
            <w:shd w:val="clear" w:color="auto" w:fill="auto"/>
            <w:vAlign w:val="bottom"/>
            <w:hideMark/>
          </w:tcPr>
          <w:p w14:paraId="18D490BE"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0471D31A"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748F9820"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43CBEA6D" w14:textId="75512D21" w:rsidR="00AF3553" w:rsidRPr="00E85CCF" w:rsidRDefault="000759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00ED3988"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21" w:type="pct"/>
            <w:tcBorders>
              <w:top w:val="nil"/>
              <w:left w:val="nil"/>
              <w:bottom w:val="single" w:sz="8" w:space="0" w:color="auto"/>
              <w:right w:val="single" w:sz="8" w:space="0" w:color="auto"/>
            </w:tcBorders>
            <w:shd w:val="clear" w:color="auto" w:fill="auto"/>
            <w:vAlign w:val="bottom"/>
            <w:hideMark/>
          </w:tcPr>
          <w:p w14:paraId="27C4D965" w14:textId="119E76FF" w:rsidR="00AF3553" w:rsidRPr="00E85CCF" w:rsidRDefault="000759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45D4BA01"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23" w:type="pct"/>
            <w:tcBorders>
              <w:top w:val="nil"/>
              <w:left w:val="nil"/>
              <w:bottom w:val="single" w:sz="8" w:space="0" w:color="auto"/>
              <w:right w:val="single" w:sz="8" w:space="0" w:color="auto"/>
            </w:tcBorders>
            <w:shd w:val="clear" w:color="auto" w:fill="auto"/>
            <w:vAlign w:val="bottom"/>
            <w:hideMark/>
          </w:tcPr>
          <w:p w14:paraId="0CF09431"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14</w:t>
            </w:r>
          </w:p>
        </w:tc>
      </w:tr>
      <w:tr w:rsidR="00E85CCF" w:rsidRPr="00E85CCF" w14:paraId="4CDC8A4F" w14:textId="77777777" w:rsidTr="00AF3553">
        <w:trPr>
          <w:trHeight w:val="300"/>
        </w:trPr>
        <w:tc>
          <w:tcPr>
            <w:tcW w:w="1393" w:type="pct"/>
            <w:tcBorders>
              <w:top w:val="nil"/>
              <w:left w:val="single" w:sz="8" w:space="0" w:color="auto"/>
              <w:bottom w:val="single" w:sz="8" w:space="0" w:color="auto"/>
              <w:right w:val="single" w:sz="8" w:space="0" w:color="auto"/>
            </w:tcBorders>
            <w:shd w:val="clear" w:color="auto" w:fill="auto"/>
            <w:vAlign w:val="center"/>
            <w:hideMark/>
          </w:tcPr>
          <w:p w14:paraId="1DBC41DF"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5A37CF0B" w14:textId="35164F9B" w:rsidR="00AF3553" w:rsidRPr="00E85CCF" w:rsidRDefault="000759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2A0EBA54"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w:t>
            </w:r>
          </w:p>
        </w:tc>
        <w:tc>
          <w:tcPr>
            <w:tcW w:w="721" w:type="pct"/>
            <w:tcBorders>
              <w:top w:val="nil"/>
              <w:left w:val="nil"/>
              <w:bottom w:val="single" w:sz="8" w:space="0" w:color="auto"/>
              <w:right w:val="single" w:sz="8" w:space="0" w:color="auto"/>
            </w:tcBorders>
            <w:shd w:val="clear" w:color="auto" w:fill="auto"/>
            <w:vAlign w:val="bottom"/>
            <w:hideMark/>
          </w:tcPr>
          <w:p w14:paraId="120F007C"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w:t>
            </w:r>
          </w:p>
        </w:tc>
        <w:tc>
          <w:tcPr>
            <w:tcW w:w="721" w:type="pct"/>
            <w:tcBorders>
              <w:top w:val="nil"/>
              <w:left w:val="nil"/>
              <w:bottom w:val="single" w:sz="8" w:space="0" w:color="auto"/>
              <w:right w:val="single" w:sz="8" w:space="0" w:color="auto"/>
            </w:tcBorders>
            <w:shd w:val="clear" w:color="auto" w:fill="auto"/>
            <w:vAlign w:val="bottom"/>
            <w:hideMark/>
          </w:tcPr>
          <w:p w14:paraId="649251F6"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w:t>
            </w:r>
          </w:p>
        </w:tc>
        <w:tc>
          <w:tcPr>
            <w:tcW w:w="723" w:type="pct"/>
            <w:tcBorders>
              <w:top w:val="nil"/>
              <w:left w:val="nil"/>
              <w:bottom w:val="single" w:sz="8" w:space="0" w:color="auto"/>
              <w:right w:val="single" w:sz="8" w:space="0" w:color="auto"/>
            </w:tcBorders>
            <w:shd w:val="clear" w:color="auto" w:fill="auto"/>
            <w:vAlign w:val="bottom"/>
            <w:hideMark/>
          </w:tcPr>
          <w:p w14:paraId="5C5F3E0E"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68</w:t>
            </w:r>
          </w:p>
        </w:tc>
      </w:tr>
      <w:tr w:rsidR="00E85CCF" w:rsidRPr="00E85CCF" w14:paraId="230BF202" w14:textId="77777777" w:rsidTr="00EA2270">
        <w:trPr>
          <w:trHeight w:val="300"/>
        </w:trPr>
        <w:tc>
          <w:tcPr>
            <w:tcW w:w="1393" w:type="pct"/>
            <w:tcBorders>
              <w:top w:val="nil"/>
              <w:left w:val="single" w:sz="8" w:space="0" w:color="auto"/>
              <w:bottom w:val="single" w:sz="4" w:space="0" w:color="auto"/>
              <w:right w:val="single" w:sz="8" w:space="0" w:color="auto"/>
            </w:tcBorders>
            <w:shd w:val="clear" w:color="auto" w:fill="auto"/>
            <w:vAlign w:val="center"/>
            <w:hideMark/>
          </w:tcPr>
          <w:p w14:paraId="43B2CFC4" w14:textId="77777777" w:rsidR="00AF3553" w:rsidRPr="00E85CCF" w:rsidRDefault="00AF355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8" w:space="0" w:color="auto"/>
            </w:tcBorders>
            <w:shd w:val="clear" w:color="auto" w:fill="auto"/>
            <w:vAlign w:val="bottom"/>
            <w:hideMark/>
          </w:tcPr>
          <w:p w14:paraId="3DD96E97"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721" w:type="pct"/>
            <w:tcBorders>
              <w:top w:val="nil"/>
              <w:left w:val="nil"/>
              <w:bottom w:val="single" w:sz="4" w:space="0" w:color="auto"/>
              <w:right w:val="single" w:sz="8" w:space="0" w:color="auto"/>
            </w:tcBorders>
            <w:shd w:val="clear" w:color="auto" w:fill="auto"/>
            <w:vAlign w:val="bottom"/>
            <w:hideMark/>
          </w:tcPr>
          <w:p w14:paraId="59746F45"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4" w:space="0" w:color="auto"/>
              <w:right w:val="single" w:sz="8" w:space="0" w:color="auto"/>
            </w:tcBorders>
            <w:shd w:val="clear" w:color="auto" w:fill="auto"/>
            <w:vAlign w:val="bottom"/>
            <w:hideMark/>
          </w:tcPr>
          <w:p w14:paraId="62DD90CB"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w:t>
            </w:r>
          </w:p>
        </w:tc>
        <w:tc>
          <w:tcPr>
            <w:tcW w:w="721" w:type="pct"/>
            <w:tcBorders>
              <w:top w:val="nil"/>
              <w:left w:val="nil"/>
              <w:bottom w:val="single" w:sz="4" w:space="0" w:color="auto"/>
              <w:right w:val="single" w:sz="8" w:space="0" w:color="auto"/>
            </w:tcBorders>
            <w:shd w:val="clear" w:color="auto" w:fill="auto"/>
            <w:vAlign w:val="bottom"/>
            <w:hideMark/>
          </w:tcPr>
          <w:p w14:paraId="690896B5"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101</w:t>
            </w:r>
          </w:p>
        </w:tc>
        <w:tc>
          <w:tcPr>
            <w:tcW w:w="723" w:type="pct"/>
            <w:tcBorders>
              <w:top w:val="nil"/>
              <w:left w:val="nil"/>
              <w:bottom w:val="single" w:sz="4" w:space="0" w:color="auto"/>
              <w:right w:val="single" w:sz="8" w:space="0" w:color="auto"/>
            </w:tcBorders>
            <w:shd w:val="clear" w:color="auto" w:fill="auto"/>
            <w:vAlign w:val="bottom"/>
            <w:hideMark/>
          </w:tcPr>
          <w:p w14:paraId="098A8B3A" w14:textId="77777777" w:rsidR="00AF3553" w:rsidRPr="00E85CCF" w:rsidRDefault="00AF355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92</w:t>
            </w:r>
          </w:p>
        </w:tc>
      </w:tr>
      <w:tr w:rsidR="00E85CCF" w:rsidRPr="00E85CCF" w14:paraId="2A5BCA0F" w14:textId="77777777" w:rsidTr="00EA2270">
        <w:trPr>
          <w:trHeight w:val="300"/>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0D023FF1" w14:textId="09B8B38A" w:rsidR="00EA2270" w:rsidRPr="00E85CCF" w:rsidRDefault="00EA2270" w:rsidP="00EA227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EA2270" w:rsidRPr="00E85CCF" w14:paraId="7EBD7169" w14:textId="77777777" w:rsidTr="00EA2270">
        <w:trPr>
          <w:trHeight w:val="300"/>
        </w:trPr>
        <w:tc>
          <w:tcPr>
            <w:tcW w:w="5000" w:type="pct"/>
            <w:gridSpan w:val="6"/>
            <w:tcBorders>
              <w:top w:val="single" w:sz="4" w:space="0" w:color="auto"/>
              <w:left w:val="single" w:sz="8" w:space="0" w:color="auto"/>
              <w:bottom w:val="single" w:sz="8" w:space="0" w:color="auto"/>
              <w:right w:val="single" w:sz="8" w:space="0" w:color="auto"/>
            </w:tcBorders>
            <w:shd w:val="clear" w:color="auto" w:fill="auto"/>
            <w:vAlign w:val="center"/>
          </w:tcPr>
          <w:p w14:paraId="074E22BA" w14:textId="77777777" w:rsidR="00EA2270" w:rsidRPr="00E85CCF" w:rsidRDefault="00EA2270" w:rsidP="00EA227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3BDF4095" w14:textId="77777777" w:rsidR="00EA2270" w:rsidRPr="00E85CCF" w:rsidRDefault="00EA2270" w:rsidP="005A1C8B">
            <w:pPr>
              <w:widowControl/>
              <w:overflowPunct/>
              <w:autoSpaceDE/>
              <w:autoSpaceDN/>
              <w:adjustRightInd/>
              <w:jc w:val="right"/>
              <w:textAlignment w:val="auto"/>
              <w:rPr>
                <w:rFonts w:ascii="Times New Roman" w:hAnsi="Times New Roman"/>
                <w:szCs w:val="24"/>
                <w:lang w:eastAsia="en-GB"/>
              </w:rPr>
            </w:pPr>
          </w:p>
        </w:tc>
      </w:tr>
    </w:tbl>
    <w:p w14:paraId="4DE1E83A" w14:textId="77777777" w:rsidR="005A1C8B" w:rsidRPr="00E85CCF" w:rsidRDefault="005A1C8B" w:rsidP="00C77241">
      <w:pPr>
        <w:pStyle w:val="DeptBullets"/>
        <w:numPr>
          <w:ilvl w:val="0"/>
          <w:numId w:val="0"/>
        </w:numPr>
        <w:rPr>
          <w:rFonts w:ascii="Times New Roman" w:hAnsi="Times New Roman"/>
          <w:szCs w:val="24"/>
          <w:u w:val="single"/>
        </w:rPr>
      </w:pPr>
    </w:p>
    <w:p w14:paraId="33A9B08D"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DC3C82F" w14:textId="628F6F32" w:rsidR="005A1C8B" w:rsidRPr="00E85CCF" w:rsidRDefault="00A8690E" w:rsidP="00C77241">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5A1C8B" w:rsidRPr="00E85CCF">
        <w:rPr>
          <w:rFonts w:ascii="Times New Roman" w:hAnsi="Times New Roman"/>
          <w:szCs w:val="24"/>
          <w:u w:val="single"/>
        </w:rPr>
        <w:t>Guernsey:</w:t>
      </w:r>
    </w:p>
    <w:tbl>
      <w:tblPr>
        <w:tblW w:w="5000" w:type="pct"/>
        <w:tblLook w:val="04A0" w:firstRow="1" w:lastRow="0" w:firstColumn="1" w:lastColumn="0" w:noHBand="0" w:noVBand="1"/>
      </w:tblPr>
      <w:tblGrid>
        <w:gridCol w:w="2387"/>
        <w:gridCol w:w="1480"/>
        <w:gridCol w:w="1480"/>
        <w:gridCol w:w="1476"/>
        <w:gridCol w:w="1473"/>
      </w:tblGrid>
      <w:tr w:rsidR="00E85CCF" w:rsidRPr="00E85CCF" w14:paraId="2D6EB5A9" w14:textId="77777777" w:rsidTr="00886038">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A561412" w14:textId="7E0F5134" w:rsidR="00A7250D"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69.</w:t>
            </w:r>
            <w:r>
              <w:rPr>
                <w:rFonts w:ascii="Times New Roman" w:hAnsi="Times New Roman"/>
                <w:b/>
                <w:bCs/>
                <w:szCs w:val="24"/>
                <w:lang w:eastAsia="en-GB"/>
              </w:rPr>
              <w:t xml:space="preserve"> </w:t>
            </w:r>
            <w:r w:rsidR="00A7250D" w:rsidRPr="00E85CCF">
              <w:rPr>
                <w:rFonts w:ascii="Times New Roman" w:hAnsi="Times New Roman"/>
                <w:b/>
                <w:bCs/>
                <w:szCs w:val="24"/>
                <w:lang w:eastAsia="en-GB"/>
              </w:rPr>
              <w:t xml:space="preserve">Children in residential care, the number of such institutions and their size and the length of stay in </w:t>
            </w:r>
            <w:r w:rsidR="00A7250D" w:rsidRPr="00E85CCF">
              <w:rPr>
                <w:rFonts w:ascii="Times New Roman" w:hAnsi="Times New Roman"/>
                <w:b/>
                <w:bCs/>
                <w:szCs w:val="24"/>
                <w:u w:val="single"/>
                <w:lang w:eastAsia="en-GB"/>
              </w:rPr>
              <w:t>Guernsey</w:t>
            </w:r>
            <w:r w:rsidR="00A7250D" w:rsidRPr="00E85CCF">
              <w:rPr>
                <w:rFonts w:ascii="Times New Roman" w:hAnsi="Times New Roman"/>
                <w:b/>
                <w:bCs/>
                <w:szCs w:val="24"/>
                <w:lang w:eastAsia="en-GB"/>
              </w:rPr>
              <w:t>, 2018-2021</w:t>
            </w:r>
          </w:p>
          <w:p w14:paraId="7E12AC73" w14:textId="116B3ED4" w:rsidR="0071358D" w:rsidRPr="00E85CCF" w:rsidRDefault="0071358D" w:rsidP="00C450CD">
            <w:pPr>
              <w:widowControl/>
              <w:overflowPunct/>
              <w:autoSpaceDE/>
              <w:autoSpaceDN/>
              <w:adjustRightInd/>
              <w:textAlignment w:val="auto"/>
              <w:rPr>
                <w:rFonts w:ascii="Times New Roman" w:hAnsi="Times New Roman"/>
                <w:b/>
                <w:bCs/>
                <w:szCs w:val="24"/>
                <w:lang w:eastAsia="en-GB"/>
              </w:rPr>
            </w:pPr>
          </w:p>
        </w:tc>
      </w:tr>
      <w:tr w:rsidR="00E85CCF" w:rsidRPr="00E85CCF" w14:paraId="4302AB0B" w14:textId="77777777" w:rsidTr="0061516A">
        <w:trPr>
          <w:trHeight w:val="300"/>
        </w:trPr>
        <w:tc>
          <w:tcPr>
            <w:tcW w:w="1474" w:type="pct"/>
            <w:tcBorders>
              <w:top w:val="nil"/>
              <w:left w:val="single" w:sz="4" w:space="0" w:color="auto"/>
              <w:bottom w:val="single" w:sz="4" w:space="0" w:color="auto"/>
              <w:right w:val="single" w:sz="4" w:space="0" w:color="auto"/>
            </w:tcBorders>
            <w:shd w:val="clear" w:color="000000" w:fill="D9D9D9"/>
            <w:vAlign w:val="center"/>
            <w:hideMark/>
          </w:tcPr>
          <w:p w14:paraId="0B3BCDDE"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83" w:type="pct"/>
            <w:tcBorders>
              <w:top w:val="nil"/>
              <w:left w:val="nil"/>
              <w:bottom w:val="single" w:sz="4" w:space="0" w:color="auto"/>
              <w:right w:val="single" w:sz="4" w:space="0" w:color="auto"/>
            </w:tcBorders>
            <w:shd w:val="clear" w:color="000000" w:fill="D9D9D9"/>
            <w:vAlign w:val="center"/>
            <w:hideMark/>
          </w:tcPr>
          <w:p w14:paraId="10557D57" w14:textId="77777777" w:rsidR="00A7250D" w:rsidRPr="00E85CCF" w:rsidRDefault="00A7250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83" w:type="pct"/>
            <w:tcBorders>
              <w:top w:val="nil"/>
              <w:left w:val="nil"/>
              <w:bottom w:val="single" w:sz="4" w:space="0" w:color="auto"/>
              <w:right w:val="single" w:sz="4" w:space="0" w:color="auto"/>
            </w:tcBorders>
            <w:shd w:val="clear" w:color="000000" w:fill="D9D9D9"/>
            <w:vAlign w:val="center"/>
            <w:hideMark/>
          </w:tcPr>
          <w:p w14:paraId="3AB63538" w14:textId="77777777" w:rsidR="00A7250D" w:rsidRPr="00E85CCF" w:rsidRDefault="00A7250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1" w:type="pct"/>
            <w:tcBorders>
              <w:top w:val="nil"/>
              <w:left w:val="nil"/>
              <w:bottom w:val="single" w:sz="4" w:space="0" w:color="auto"/>
              <w:right w:val="single" w:sz="4" w:space="0" w:color="auto"/>
            </w:tcBorders>
            <w:shd w:val="clear" w:color="000000" w:fill="D9D9D9"/>
            <w:vAlign w:val="center"/>
            <w:hideMark/>
          </w:tcPr>
          <w:p w14:paraId="7B246B2C" w14:textId="77777777" w:rsidR="00A7250D" w:rsidRPr="00E85CCF" w:rsidRDefault="00A7250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79" w:type="pct"/>
            <w:tcBorders>
              <w:top w:val="nil"/>
              <w:left w:val="nil"/>
              <w:bottom w:val="single" w:sz="4" w:space="0" w:color="auto"/>
              <w:right w:val="single" w:sz="4" w:space="0" w:color="auto"/>
            </w:tcBorders>
            <w:shd w:val="clear" w:color="000000" w:fill="D9D9D9"/>
            <w:vAlign w:val="center"/>
            <w:hideMark/>
          </w:tcPr>
          <w:p w14:paraId="3F308247" w14:textId="77777777" w:rsidR="00A7250D" w:rsidRPr="00E85CCF" w:rsidRDefault="00A7250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5D67D1E"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5868A940"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83" w:type="pct"/>
            <w:tcBorders>
              <w:top w:val="nil"/>
              <w:left w:val="nil"/>
              <w:bottom w:val="single" w:sz="4" w:space="0" w:color="auto"/>
              <w:right w:val="single" w:sz="4" w:space="0" w:color="auto"/>
            </w:tcBorders>
            <w:shd w:val="clear" w:color="auto" w:fill="auto"/>
            <w:vAlign w:val="bottom"/>
            <w:hideMark/>
          </w:tcPr>
          <w:p w14:paraId="4231D770"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w:t>
            </w:r>
          </w:p>
        </w:tc>
        <w:tc>
          <w:tcPr>
            <w:tcW w:w="883" w:type="pct"/>
            <w:tcBorders>
              <w:top w:val="nil"/>
              <w:left w:val="nil"/>
              <w:bottom w:val="single" w:sz="4" w:space="0" w:color="auto"/>
              <w:right w:val="single" w:sz="4" w:space="0" w:color="auto"/>
            </w:tcBorders>
            <w:shd w:val="clear" w:color="auto" w:fill="auto"/>
            <w:vAlign w:val="bottom"/>
            <w:hideMark/>
          </w:tcPr>
          <w:p w14:paraId="0D22BFB4"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w:t>
            </w:r>
          </w:p>
        </w:tc>
        <w:tc>
          <w:tcPr>
            <w:tcW w:w="881" w:type="pct"/>
            <w:tcBorders>
              <w:top w:val="nil"/>
              <w:left w:val="nil"/>
              <w:bottom w:val="single" w:sz="4" w:space="0" w:color="auto"/>
              <w:right w:val="single" w:sz="4" w:space="0" w:color="auto"/>
            </w:tcBorders>
            <w:shd w:val="clear" w:color="auto" w:fill="auto"/>
            <w:vAlign w:val="bottom"/>
            <w:hideMark/>
          </w:tcPr>
          <w:p w14:paraId="092111F8"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879" w:type="pct"/>
            <w:tcBorders>
              <w:top w:val="nil"/>
              <w:left w:val="nil"/>
              <w:bottom w:val="single" w:sz="4" w:space="0" w:color="auto"/>
              <w:right w:val="single" w:sz="4" w:space="0" w:color="auto"/>
            </w:tcBorders>
            <w:shd w:val="clear" w:color="auto" w:fill="auto"/>
            <w:vAlign w:val="bottom"/>
            <w:hideMark/>
          </w:tcPr>
          <w:p w14:paraId="54BB05B3"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r>
      <w:tr w:rsidR="00E85CCF" w:rsidRPr="00E85CCF" w14:paraId="21903162" w14:textId="77777777" w:rsidTr="0061516A">
        <w:trPr>
          <w:trHeight w:val="300"/>
        </w:trPr>
        <w:tc>
          <w:tcPr>
            <w:tcW w:w="1474" w:type="pct"/>
            <w:tcBorders>
              <w:top w:val="nil"/>
              <w:left w:val="single" w:sz="4" w:space="0" w:color="auto"/>
              <w:bottom w:val="single" w:sz="4" w:space="0" w:color="auto"/>
              <w:right w:val="single" w:sz="4" w:space="0" w:color="auto"/>
            </w:tcBorders>
            <w:shd w:val="clear" w:color="000000" w:fill="D9D9D9"/>
            <w:vAlign w:val="center"/>
            <w:hideMark/>
          </w:tcPr>
          <w:p w14:paraId="308AC09D"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526" w:type="pct"/>
            <w:gridSpan w:val="4"/>
            <w:tcBorders>
              <w:top w:val="nil"/>
              <w:left w:val="nil"/>
              <w:bottom w:val="single" w:sz="4" w:space="0" w:color="auto"/>
              <w:right w:val="single" w:sz="4" w:space="0" w:color="auto"/>
            </w:tcBorders>
            <w:shd w:val="clear" w:color="000000" w:fill="D9D9D9"/>
            <w:vAlign w:val="center"/>
          </w:tcPr>
          <w:p w14:paraId="0042E678" w14:textId="3E1DC3D0"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2EDE0DC2"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33C34163"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83" w:type="pct"/>
            <w:tcBorders>
              <w:top w:val="nil"/>
              <w:left w:val="nil"/>
              <w:bottom w:val="single" w:sz="4" w:space="0" w:color="auto"/>
              <w:right w:val="single" w:sz="4" w:space="0" w:color="auto"/>
            </w:tcBorders>
            <w:shd w:val="clear" w:color="auto" w:fill="auto"/>
            <w:noWrap/>
            <w:vAlign w:val="bottom"/>
            <w:hideMark/>
          </w:tcPr>
          <w:p w14:paraId="64B05173" w14:textId="0B5CE392" w:rsidR="00A7250D"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3" w:type="pct"/>
            <w:tcBorders>
              <w:top w:val="nil"/>
              <w:left w:val="nil"/>
              <w:bottom w:val="single" w:sz="4" w:space="0" w:color="auto"/>
              <w:right w:val="single" w:sz="4" w:space="0" w:color="auto"/>
            </w:tcBorders>
            <w:shd w:val="clear" w:color="auto" w:fill="auto"/>
            <w:noWrap/>
            <w:vAlign w:val="bottom"/>
            <w:hideMark/>
          </w:tcPr>
          <w:p w14:paraId="5B31847D" w14:textId="3847B239" w:rsidR="00A7250D"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1" w:type="pct"/>
            <w:tcBorders>
              <w:top w:val="nil"/>
              <w:left w:val="nil"/>
              <w:bottom w:val="single" w:sz="4" w:space="0" w:color="auto"/>
              <w:right w:val="single" w:sz="4" w:space="0" w:color="auto"/>
            </w:tcBorders>
            <w:shd w:val="clear" w:color="auto" w:fill="auto"/>
            <w:noWrap/>
            <w:vAlign w:val="bottom"/>
            <w:hideMark/>
          </w:tcPr>
          <w:p w14:paraId="15B495D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879" w:type="pct"/>
            <w:tcBorders>
              <w:top w:val="nil"/>
              <w:left w:val="nil"/>
              <w:bottom w:val="single" w:sz="4" w:space="0" w:color="auto"/>
              <w:right w:val="single" w:sz="4" w:space="0" w:color="auto"/>
            </w:tcBorders>
            <w:shd w:val="clear" w:color="auto" w:fill="auto"/>
            <w:noWrap/>
            <w:vAlign w:val="bottom"/>
            <w:hideMark/>
          </w:tcPr>
          <w:p w14:paraId="4BE51832"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r>
      <w:tr w:rsidR="00E85CCF" w:rsidRPr="00E85CCF" w14:paraId="5C99E3B5"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17C28BEB"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83" w:type="pct"/>
            <w:tcBorders>
              <w:top w:val="nil"/>
              <w:left w:val="nil"/>
              <w:bottom w:val="single" w:sz="4" w:space="0" w:color="auto"/>
              <w:right w:val="single" w:sz="4" w:space="0" w:color="auto"/>
            </w:tcBorders>
            <w:shd w:val="clear" w:color="auto" w:fill="auto"/>
            <w:noWrap/>
            <w:vAlign w:val="bottom"/>
            <w:hideMark/>
          </w:tcPr>
          <w:p w14:paraId="1D7E71F1"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883" w:type="pct"/>
            <w:tcBorders>
              <w:top w:val="nil"/>
              <w:left w:val="nil"/>
              <w:bottom w:val="single" w:sz="4" w:space="0" w:color="auto"/>
              <w:right w:val="single" w:sz="4" w:space="0" w:color="auto"/>
            </w:tcBorders>
            <w:shd w:val="clear" w:color="auto" w:fill="auto"/>
            <w:noWrap/>
            <w:vAlign w:val="bottom"/>
            <w:hideMark/>
          </w:tcPr>
          <w:p w14:paraId="16E5ED8A"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w:t>
            </w:r>
          </w:p>
        </w:tc>
        <w:tc>
          <w:tcPr>
            <w:tcW w:w="881" w:type="pct"/>
            <w:tcBorders>
              <w:top w:val="nil"/>
              <w:left w:val="nil"/>
              <w:bottom w:val="single" w:sz="4" w:space="0" w:color="auto"/>
              <w:right w:val="single" w:sz="4" w:space="0" w:color="auto"/>
            </w:tcBorders>
            <w:shd w:val="clear" w:color="auto" w:fill="auto"/>
            <w:noWrap/>
            <w:vAlign w:val="bottom"/>
            <w:hideMark/>
          </w:tcPr>
          <w:p w14:paraId="0DD68973"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879" w:type="pct"/>
            <w:tcBorders>
              <w:top w:val="nil"/>
              <w:left w:val="nil"/>
              <w:bottom w:val="single" w:sz="4" w:space="0" w:color="auto"/>
              <w:right w:val="single" w:sz="4" w:space="0" w:color="auto"/>
            </w:tcBorders>
            <w:shd w:val="clear" w:color="auto" w:fill="auto"/>
            <w:noWrap/>
            <w:vAlign w:val="bottom"/>
            <w:hideMark/>
          </w:tcPr>
          <w:p w14:paraId="7A63AABC"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w:t>
            </w:r>
          </w:p>
        </w:tc>
      </w:tr>
      <w:tr w:rsidR="00E85CCF" w:rsidRPr="00E85CCF" w14:paraId="3DDD7F6A"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noWrap/>
            <w:vAlign w:val="bottom"/>
            <w:hideMark/>
          </w:tcPr>
          <w:p w14:paraId="16C188DF"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specified</w:t>
            </w:r>
          </w:p>
        </w:tc>
        <w:tc>
          <w:tcPr>
            <w:tcW w:w="883" w:type="pct"/>
            <w:tcBorders>
              <w:top w:val="nil"/>
              <w:left w:val="nil"/>
              <w:bottom w:val="single" w:sz="4" w:space="0" w:color="auto"/>
              <w:right w:val="single" w:sz="4" w:space="0" w:color="auto"/>
            </w:tcBorders>
            <w:shd w:val="clear" w:color="auto" w:fill="auto"/>
            <w:noWrap/>
            <w:vAlign w:val="bottom"/>
            <w:hideMark/>
          </w:tcPr>
          <w:p w14:paraId="19AC9EFE" w14:textId="2A0EEDF6" w:rsidR="00A7250D"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3" w:type="pct"/>
            <w:tcBorders>
              <w:top w:val="nil"/>
              <w:left w:val="nil"/>
              <w:bottom w:val="single" w:sz="4" w:space="0" w:color="auto"/>
              <w:right w:val="single" w:sz="4" w:space="0" w:color="auto"/>
            </w:tcBorders>
            <w:shd w:val="clear" w:color="auto" w:fill="auto"/>
            <w:noWrap/>
            <w:vAlign w:val="bottom"/>
            <w:hideMark/>
          </w:tcPr>
          <w:p w14:paraId="0E5C30CC" w14:textId="4D7F1837" w:rsidR="00A7250D"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1" w:type="pct"/>
            <w:tcBorders>
              <w:top w:val="nil"/>
              <w:left w:val="nil"/>
              <w:bottom w:val="single" w:sz="4" w:space="0" w:color="auto"/>
              <w:right w:val="single" w:sz="4" w:space="0" w:color="auto"/>
            </w:tcBorders>
            <w:shd w:val="clear" w:color="auto" w:fill="auto"/>
            <w:vAlign w:val="center"/>
            <w:hideMark/>
          </w:tcPr>
          <w:p w14:paraId="01C8B045" w14:textId="059305AD" w:rsidR="00A7250D" w:rsidRPr="00E85CCF" w:rsidRDefault="00A7250D" w:rsidP="0007592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7592D" w:rsidRPr="00E85CCF">
              <w:rPr>
                <w:rFonts w:ascii="Times New Roman" w:hAnsi="Times New Roman"/>
                <w:szCs w:val="24"/>
                <w:lang w:eastAsia="en-GB"/>
              </w:rPr>
              <w:t>0</w:t>
            </w:r>
          </w:p>
        </w:tc>
        <w:tc>
          <w:tcPr>
            <w:tcW w:w="879" w:type="pct"/>
            <w:tcBorders>
              <w:top w:val="nil"/>
              <w:left w:val="nil"/>
              <w:bottom w:val="single" w:sz="4" w:space="0" w:color="auto"/>
              <w:right w:val="single" w:sz="4" w:space="0" w:color="auto"/>
            </w:tcBorders>
            <w:shd w:val="clear" w:color="000000" w:fill="FFFFFF"/>
            <w:noWrap/>
            <w:vAlign w:val="bottom"/>
            <w:hideMark/>
          </w:tcPr>
          <w:p w14:paraId="0B1EF65A" w14:textId="744D62B6" w:rsidR="00A7250D" w:rsidRPr="00E85CCF" w:rsidRDefault="00A7250D" w:rsidP="0007592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r w:rsidR="0007592D" w:rsidRPr="00E85CCF">
              <w:rPr>
                <w:rFonts w:ascii="Times New Roman" w:hAnsi="Times New Roman"/>
                <w:szCs w:val="24"/>
                <w:lang w:eastAsia="en-GB"/>
              </w:rPr>
              <w:t>0</w:t>
            </w:r>
          </w:p>
        </w:tc>
      </w:tr>
      <w:tr w:rsidR="00E85CCF" w:rsidRPr="00E85CCF" w14:paraId="7A433F77" w14:textId="77777777" w:rsidTr="0061516A">
        <w:trPr>
          <w:trHeight w:val="300"/>
        </w:trPr>
        <w:tc>
          <w:tcPr>
            <w:tcW w:w="1474" w:type="pct"/>
            <w:tcBorders>
              <w:top w:val="nil"/>
              <w:left w:val="single" w:sz="4" w:space="0" w:color="auto"/>
              <w:bottom w:val="single" w:sz="4" w:space="0" w:color="auto"/>
              <w:right w:val="single" w:sz="4" w:space="0" w:color="auto"/>
            </w:tcBorders>
            <w:shd w:val="clear" w:color="000000" w:fill="D9D9D9"/>
            <w:vAlign w:val="center"/>
            <w:hideMark/>
          </w:tcPr>
          <w:p w14:paraId="756DD020"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526" w:type="pct"/>
            <w:gridSpan w:val="4"/>
            <w:tcBorders>
              <w:top w:val="nil"/>
              <w:left w:val="nil"/>
              <w:bottom w:val="single" w:sz="4" w:space="0" w:color="auto"/>
              <w:right w:val="single" w:sz="4" w:space="0" w:color="auto"/>
            </w:tcBorders>
            <w:shd w:val="clear" w:color="000000" w:fill="D9D9D9"/>
            <w:vAlign w:val="center"/>
          </w:tcPr>
          <w:p w14:paraId="7E2F5E58" w14:textId="08E30EE4" w:rsidR="00A7250D" w:rsidRPr="00E85CCF" w:rsidRDefault="00A7250D" w:rsidP="00C450CD">
            <w:pPr>
              <w:widowControl/>
              <w:overflowPunct/>
              <w:autoSpaceDE/>
              <w:autoSpaceDN/>
              <w:adjustRightInd/>
              <w:textAlignment w:val="auto"/>
              <w:rPr>
                <w:rFonts w:ascii="Times New Roman" w:hAnsi="Times New Roman"/>
                <w:szCs w:val="24"/>
                <w:lang w:eastAsia="en-GB"/>
              </w:rPr>
            </w:pPr>
          </w:p>
        </w:tc>
      </w:tr>
      <w:tr w:rsidR="00E85CCF" w:rsidRPr="00E85CCF" w14:paraId="1F901954"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tcPr>
          <w:p w14:paraId="00E6AED9"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Unborn</w:t>
            </w:r>
          </w:p>
        </w:tc>
        <w:tc>
          <w:tcPr>
            <w:tcW w:w="883" w:type="pct"/>
            <w:tcBorders>
              <w:top w:val="nil"/>
              <w:left w:val="nil"/>
              <w:bottom w:val="single" w:sz="4" w:space="0" w:color="auto"/>
              <w:right w:val="single" w:sz="4" w:space="0" w:color="auto"/>
            </w:tcBorders>
            <w:shd w:val="clear" w:color="auto" w:fill="auto"/>
            <w:vAlign w:val="bottom"/>
          </w:tcPr>
          <w:p w14:paraId="2CCE5CA0" w14:textId="59049471" w:rsidR="00A7250D" w:rsidRPr="00E85CCF" w:rsidRDefault="00850721" w:rsidP="00C450CD">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883" w:type="pct"/>
            <w:tcBorders>
              <w:top w:val="nil"/>
              <w:left w:val="nil"/>
              <w:bottom w:val="single" w:sz="4" w:space="0" w:color="auto"/>
              <w:right w:val="single" w:sz="4" w:space="0" w:color="auto"/>
            </w:tcBorders>
            <w:shd w:val="clear" w:color="auto" w:fill="auto"/>
            <w:vAlign w:val="bottom"/>
          </w:tcPr>
          <w:p w14:paraId="03C43CE6"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81" w:type="pct"/>
            <w:tcBorders>
              <w:top w:val="nil"/>
              <w:left w:val="nil"/>
              <w:bottom w:val="single" w:sz="4" w:space="0" w:color="auto"/>
              <w:right w:val="single" w:sz="4" w:space="0" w:color="auto"/>
            </w:tcBorders>
            <w:shd w:val="clear" w:color="auto" w:fill="auto"/>
            <w:vAlign w:val="bottom"/>
          </w:tcPr>
          <w:p w14:paraId="1A60E935"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79" w:type="pct"/>
            <w:tcBorders>
              <w:top w:val="nil"/>
              <w:left w:val="nil"/>
              <w:bottom w:val="single" w:sz="4" w:space="0" w:color="auto"/>
              <w:right w:val="single" w:sz="4" w:space="0" w:color="auto"/>
            </w:tcBorders>
            <w:shd w:val="clear" w:color="auto" w:fill="auto"/>
            <w:vAlign w:val="bottom"/>
          </w:tcPr>
          <w:p w14:paraId="12DF6771"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653BBB0F"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76288158"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83" w:type="pct"/>
            <w:tcBorders>
              <w:top w:val="nil"/>
              <w:left w:val="nil"/>
              <w:bottom w:val="single" w:sz="4" w:space="0" w:color="auto"/>
              <w:right w:val="single" w:sz="4" w:space="0" w:color="auto"/>
            </w:tcBorders>
            <w:shd w:val="clear" w:color="auto" w:fill="auto"/>
            <w:noWrap/>
            <w:vAlign w:val="bottom"/>
            <w:hideMark/>
          </w:tcPr>
          <w:p w14:paraId="0AF6FCA7" w14:textId="46F1E79D" w:rsidR="00A7250D" w:rsidRPr="00E85CCF" w:rsidRDefault="000F6E50" w:rsidP="00C450CD">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883" w:type="pct"/>
            <w:tcBorders>
              <w:top w:val="nil"/>
              <w:left w:val="nil"/>
              <w:bottom w:val="single" w:sz="4" w:space="0" w:color="auto"/>
              <w:right w:val="single" w:sz="4" w:space="0" w:color="auto"/>
            </w:tcBorders>
            <w:shd w:val="clear" w:color="auto" w:fill="auto"/>
            <w:noWrap/>
            <w:vAlign w:val="bottom"/>
            <w:hideMark/>
          </w:tcPr>
          <w:p w14:paraId="40474F49"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81" w:type="pct"/>
            <w:tcBorders>
              <w:top w:val="nil"/>
              <w:left w:val="nil"/>
              <w:bottom w:val="single" w:sz="4" w:space="0" w:color="auto"/>
              <w:right w:val="single" w:sz="4" w:space="0" w:color="auto"/>
            </w:tcBorders>
            <w:shd w:val="clear" w:color="auto" w:fill="auto"/>
            <w:noWrap/>
            <w:vAlign w:val="bottom"/>
            <w:hideMark/>
          </w:tcPr>
          <w:p w14:paraId="0AB97B5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79" w:type="pct"/>
            <w:tcBorders>
              <w:top w:val="nil"/>
              <w:left w:val="nil"/>
              <w:bottom w:val="single" w:sz="4" w:space="0" w:color="auto"/>
              <w:right w:val="single" w:sz="4" w:space="0" w:color="auto"/>
            </w:tcBorders>
            <w:shd w:val="clear" w:color="auto" w:fill="auto"/>
            <w:noWrap/>
            <w:vAlign w:val="bottom"/>
            <w:hideMark/>
          </w:tcPr>
          <w:p w14:paraId="08BD679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55ADBE7C"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3F8418EC"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83" w:type="pct"/>
            <w:tcBorders>
              <w:top w:val="nil"/>
              <w:left w:val="nil"/>
              <w:bottom w:val="single" w:sz="4" w:space="0" w:color="auto"/>
              <w:right w:val="single" w:sz="4" w:space="0" w:color="auto"/>
            </w:tcBorders>
            <w:shd w:val="clear" w:color="auto" w:fill="auto"/>
            <w:vAlign w:val="bottom"/>
            <w:hideMark/>
          </w:tcPr>
          <w:p w14:paraId="49BCF3D8"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883" w:type="pct"/>
            <w:tcBorders>
              <w:top w:val="nil"/>
              <w:left w:val="nil"/>
              <w:bottom w:val="single" w:sz="4" w:space="0" w:color="auto"/>
              <w:right w:val="single" w:sz="4" w:space="0" w:color="auto"/>
            </w:tcBorders>
            <w:shd w:val="clear" w:color="auto" w:fill="auto"/>
            <w:vAlign w:val="bottom"/>
            <w:hideMark/>
          </w:tcPr>
          <w:p w14:paraId="70E384B3"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881" w:type="pct"/>
            <w:tcBorders>
              <w:top w:val="nil"/>
              <w:left w:val="nil"/>
              <w:bottom w:val="single" w:sz="4" w:space="0" w:color="auto"/>
              <w:right w:val="single" w:sz="4" w:space="0" w:color="auto"/>
            </w:tcBorders>
            <w:shd w:val="clear" w:color="auto" w:fill="auto"/>
            <w:vAlign w:val="bottom"/>
            <w:hideMark/>
          </w:tcPr>
          <w:p w14:paraId="6366C20F"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879" w:type="pct"/>
            <w:tcBorders>
              <w:top w:val="nil"/>
              <w:left w:val="nil"/>
              <w:bottom w:val="single" w:sz="4" w:space="0" w:color="auto"/>
              <w:right w:val="single" w:sz="4" w:space="0" w:color="auto"/>
            </w:tcBorders>
            <w:shd w:val="clear" w:color="auto" w:fill="auto"/>
            <w:vAlign w:val="bottom"/>
            <w:hideMark/>
          </w:tcPr>
          <w:p w14:paraId="782F9D2D"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r>
      <w:tr w:rsidR="00E85CCF" w:rsidRPr="00E85CCF" w14:paraId="16733208"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05716DB2"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83" w:type="pct"/>
            <w:tcBorders>
              <w:top w:val="nil"/>
              <w:left w:val="nil"/>
              <w:bottom w:val="single" w:sz="4" w:space="0" w:color="auto"/>
              <w:right w:val="single" w:sz="4" w:space="0" w:color="auto"/>
            </w:tcBorders>
            <w:shd w:val="clear" w:color="auto" w:fill="auto"/>
            <w:vAlign w:val="bottom"/>
            <w:hideMark/>
          </w:tcPr>
          <w:p w14:paraId="6B8A068D"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83" w:type="pct"/>
            <w:tcBorders>
              <w:top w:val="nil"/>
              <w:left w:val="nil"/>
              <w:bottom w:val="single" w:sz="4" w:space="0" w:color="auto"/>
              <w:right w:val="single" w:sz="4" w:space="0" w:color="auto"/>
            </w:tcBorders>
            <w:shd w:val="clear" w:color="auto" w:fill="auto"/>
            <w:vAlign w:val="bottom"/>
            <w:hideMark/>
          </w:tcPr>
          <w:p w14:paraId="292A349A"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881" w:type="pct"/>
            <w:tcBorders>
              <w:top w:val="nil"/>
              <w:left w:val="nil"/>
              <w:bottom w:val="single" w:sz="4" w:space="0" w:color="auto"/>
              <w:right w:val="single" w:sz="4" w:space="0" w:color="auto"/>
            </w:tcBorders>
            <w:shd w:val="clear" w:color="auto" w:fill="auto"/>
            <w:vAlign w:val="bottom"/>
            <w:hideMark/>
          </w:tcPr>
          <w:p w14:paraId="5330C8A4"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879" w:type="pct"/>
            <w:tcBorders>
              <w:top w:val="nil"/>
              <w:left w:val="nil"/>
              <w:bottom w:val="single" w:sz="4" w:space="0" w:color="auto"/>
              <w:right w:val="single" w:sz="4" w:space="0" w:color="auto"/>
            </w:tcBorders>
            <w:shd w:val="clear" w:color="auto" w:fill="auto"/>
            <w:vAlign w:val="bottom"/>
            <w:hideMark/>
          </w:tcPr>
          <w:p w14:paraId="118E2D79"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r>
      <w:tr w:rsidR="00E85CCF" w:rsidRPr="00E85CCF" w14:paraId="1A5BC8A7"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vAlign w:val="center"/>
            <w:hideMark/>
          </w:tcPr>
          <w:p w14:paraId="5C5323C9"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17</w:t>
            </w:r>
          </w:p>
        </w:tc>
        <w:tc>
          <w:tcPr>
            <w:tcW w:w="883" w:type="pct"/>
            <w:tcBorders>
              <w:top w:val="nil"/>
              <w:left w:val="nil"/>
              <w:bottom w:val="single" w:sz="4" w:space="0" w:color="auto"/>
              <w:right w:val="single" w:sz="4" w:space="0" w:color="auto"/>
            </w:tcBorders>
            <w:shd w:val="clear" w:color="auto" w:fill="auto"/>
            <w:vAlign w:val="bottom"/>
            <w:hideMark/>
          </w:tcPr>
          <w:p w14:paraId="7C90CFC6"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883" w:type="pct"/>
            <w:tcBorders>
              <w:top w:val="nil"/>
              <w:left w:val="nil"/>
              <w:bottom w:val="single" w:sz="4" w:space="0" w:color="auto"/>
              <w:right w:val="single" w:sz="4" w:space="0" w:color="auto"/>
            </w:tcBorders>
            <w:shd w:val="clear" w:color="auto" w:fill="auto"/>
            <w:vAlign w:val="bottom"/>
            <w:hideMark/>
          </w:tcPr>
          <w:p w14:paraId="5A7FE580"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81" w:type="pct"/>
            <w:tcBorders>
              <w:top w:val="nil"/>
              <w:left w:val="nil"/>
              <w:bottom w:val="single" w:sz="4" w:space="0" w:color="auto"/>
              <w:right w:val="single" w:sz="4" w:space="0" w:color="auto"/>
            </w:tcBorders>
            <w:shd w:val="clear" w:color="auto" w:fill="auto"/>
            <w:vAlign w:val="bottom"/>
            <w:hideMark/>
          </w:tcPr>
          <w:p w14:paraId="7794420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79" w:type="pct"/>
            <w:tcBorders>
              <w:top w:val="nil"/>
              <w:left w:val="nil"/>
              <w:bottom w:val="single" w:sz="4" w:space="0" w:color="auto"/>
              <w:right w:val="single" w:sz="4" w:space="0" w:color="auto"/>
            </w:tcBorders>
            <w:shd w:val="clear" w:color="auto" w:fill="auto"/>
            <w:vAlign w:val="bottom"/>
            <w:hideMark/>
          </w:tcPr>
          <w:p w14:paraId="0DB6014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r>
      <w:tr w:rsidR="00E85CCF" w:rsidRPr="00E85CCF" w14:paraId="2B24DCFF" w14:textId="77777777" w:rsidTr="0061516A">
        <w:trPr>
          <w:trHeight w:val="300"/>
        </w:trPr>
        <w:tc>
          <w:tcPr>
            <w:tcW w:w="1474" w:type="pct"/>
            <w:tcBorders>
              <w:top w:val="nil"/>
              <w:left w:val="single" w:sz="4" w:space="0" w:color="auto"/>
              <w:bottom w:val="single" w:sz="4" w:space="0" w:color="auto"/>
              <w:right w:val="single" w:sz="4" w:space="0" w:color="auto"/>
            </w:tcBorders>
            <w:shd w:val="clear" w:color="000000" w:fill="D9D9D9"/>
            <w:vAlign w:val="center"/>
            <w:hideMark/>
          </w:tcPr>
          <w:p w14:paraId="4E2D6990"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526" w:type="pct"/>
            <w:gridSpan w:val="4"/>
            <w:tcBorders>
              <w:top w:val="nil"/>
              <w:left w:val="nil"/>
              <w:bottom w:val="single" w:sz="4" w:space="0" w:color="auto"/>
              <w:right w:val="single" w:sz="4" w:space="0" w:color="auto"/>
            </w:tcBorders>
            <w:shd w:val="clear" w:color="000000" w:fill="D9D9D9"/>
            <w:vAlign w:val="center"/>
          </w:tcPr>
          <w:p w14:paraId="15319B70" w14:textId="6EFDF882" w:rsidR="00A7250D" w:rsidRPr="00E85CCF" w:rsidRDefault="00A7250D" w:rsidP="00C450CD">
            <w:pPr>
              <w:widowControl/>
              <w:overflowPunct/>
              <w:autoSpaceDE/>
              <w:autoSpaceDN/>
              <w:adjustRightInd/>
              <w:textAlignment w:val="auto"/>
              <w:rPr>
                <w:rFonts w:ascii="Times New Roman" w:hAnsi="Times New Roman"/>
                <w:szCs w:val="24"/>
                <w:lang w:eastAsia="en-GB"/>
              </w:rPr>
            </w:pPr>
          </w:p>
        </w:tc>
      </w:tr>
      <w:tr w:rsidR="00E85CCF" w:rsidRPr="00E85CCF" w14:paraId="3999A41C"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noWrap/>
            <w:vAlign w:val="bottom"/>
            <w:hideMark/>
          </w:tcPr>
          <w:p w14:paraId="403EFD27"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White British  </w:t>
            </w:r>
          </w:p>
        </w:tc>
        <w:tc>
          <w:tcPr>
            <w:tcW w:w="883" w:type="pct"/>
            <w:tcBorders>
              <w:top w:val="nil"/>
              <w:left w:val="nil"/>
              <w:bottom w:val="single" w:sz="4" w:space="0" w:color="auto"/>
              <w:right w:val="single" w:sz="4" w:space="0" w:color="auto"/>
            </w:tcBorders>
            <w:shd w:val="clear" w:color="auto" w:fill="auto"/>
            <w:noWrap/>
            <w:vAlign w:val="bottom"/>
            <w:hideMark/>
          </w:tcPr>
          <w:p w14:paraId="4B8284D4"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883" w:type="pct"/>
            <w:tcBorders>
              <w:top w:val="nil"/>
              <w:left w:val="nil"/>
              <w:bottom w:val="single" w:sz="4" w:space="0" w:color="auto"/>
              <w:right w:val="single" w:sz="4" w:space="0" w:color="auto"/>
            </w:tcBorders>
            <w:shd w:val="clear" w:color="auto" w:fill="auto"/>
            <w:noWrap/>
            <w:vAlign w:val="bottom"/>
            <w:hideMark/>
          </w:tcPr>
          <w:p w14:paraId="692E93AD"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881" w:type="pct"/>
            <w:tcBorders>
              <w:top w:val="nil"/>
              <w:left w:val="nil"/>
              <w:bottom w:val="single" w:sz="4" w:space="0" w:color="auto"/>
              <w:right w:val="single" w:sz="4" w:space="0" w:color="auto"/>
            </w:tcBorders>
            <w:shd w:val="clear" w:color="auto" w:fill="auto"/>
            <w:noWrap/>
            <w:vAlign w:val="bottom"/>
            <w:hideMark/>
          </w:tcPr>
          <w:p w14:paraId="3AE44BCF"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879" w:type="pct"/>
            <w:tcBorders>
              <w:top w:val="nil"/>
              <w:left w:val="nil"/>
              <w:bottom w:val="single" w:sz="4" w:space="0" w:color="auto"/>
              <w:right w:val="single" w:sz="4" w:space="0" w:color="auto"/>
            </w:tcBorders>
            <w:shd w:val="clear" w:color="auto" w:fill="auto"/>
            <w:noWrap/>
            <w:vAlign w:val="bottom"/>
            <w:hideMark/>
          </w:tcPr>
          <w:p w14:paraId="633D169E"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7228DAD6"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noWrap/>
            <w:vAlign w:val="bottom"/>
            <w:hideMark/>
          </w:tcPr>
          <w:p w14:paraId="5639918C"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 Other</w:t>
            </w:r>
          </w:p>
        </w:tc>
        <w:tc>
          <w:tcPr>
            <w:tcW w:w="883" w:type="pct"/>
            <w:tcBorders>
              <w:top w:val="nil"/>
              <w:left w:val="nil"/>
              <w:bottom w:val="single" w:sz="4" w:space="0" w:color="auto"/>
              <w:right w:val="single" w:sz="4" w:space="0" w:color="auto"/>
            </w:tcBorders>
            <w:shd w:val="clear" w:color="auto" w:fill="auto"/>
            <w:noWrap/>
            <w:vAlign w:val="bottom"/>
            <w:hideMark/>
          </w:tcPr>
          <w:p w14:paraId="79919DB8"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883" w:type="pct"/>
            <w:tcBorders>
              <w:top w:val="nil"/>
              <w:left w:val="nil"/>
              <w:bottom w:val="single" w:sz="4" w:space="0" w:color="auto"/>
              <w:right w:val="single" w:sz="4" w:space="0" w:color="auto"/>
            </w:tcBorders>
            <w:shd w:val="clear" w:color="auto" w:fill="auto"/>
            <w:noWrap/>
            <w:vAlign w:val="bottom"/>
            <w:hideMark/>
          </w:tcPr>
          <w:p w14:paraId="625C9154"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881" w:type="pct"/>
            <w:tcBorders>
              <w:top w:val="nil"/>
              <w:left w:val="nil"/>
              <w:bottom w:val="single" w:sz="4" w:space="0" w:color="auto"/>
              <w:right w:val="single" w:sz="4" w:space="0" w:color="auto"/>
            </w:tcBorders>
            <w:shd w:val="clear" w:color="auto" w:fill="auto"/>
            <w:noWrap/>
            <w:vAlign w:val="bottom"/>
            <w:hideMark/>
          </w:tcPr>
          <w:p w14:paraId="14403C8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879" w:type="pct"/>
            <w:tcBorders>
              <w:top w:val="nil"/>
              <w:left w:val="nil"/>
              <w:bottom w:val="single" w:sz="4" w:space="0" w:color="auto"/>
              <w:right w:val="single" w:sz="4" w:space="0" w:color="auto"/>
            </w:tcBorders>
            <w:shd w:val="clear" w:color="auto" w:fill="auto"/>
            <w:noWrap/>
            <w:vAlign w:val="bottom"/>
            <w:hideMark/>
          </w:tcPr>
          <w:p w14:paraId="7F5EC7ED"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r>
      <w:tr w:rsidR="00E85CCF" w:rsidRPr="00E85CCF" w14:paraId="62C188FA" w14:textId="77777777" w:rsidTr="0061516A">
        <w:trPr>
          <w:trHeight w:val="300"/>
        </w:trPr>
        <w:tc>
          <w:tcPr>
            <w:tcW w:w="1474" w:type="pct"/>
            <w:tcBorders>
              <w:top w:val="nil"/>
              <w:left w:val="single" w:sz="4" w:space="0" w:color="auto"/>
              <w:bottom w:val="single" w:sz="4" w:space="0" w:color="auto"/>
              <w:right w:val="single" w:sz="4" w:space="0" w:color="auto"/>
            </w:tcBorders>
            <w:shd w:val="clear" w:color="auto" w:fill="auto"/>
            <w:noWrap/>
            <w:vAlign w:val="bottom"/>
          </w:tcPr>
          <w:p w14:paraId="24603ACE" w14:textId="77777777" w:rsidR="00A7250D" w:rsidRPr="00E85CCF" w:rsidRDefault="00A7250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recorded</w:t>
            </w:r>
          </w:p>
        </w:tc>
        <w:tc>
          <w:tcPr>
            <w:tcW w:w="883" w:type="pct"/>
            <w:tcBorders>
              <w:top w:val="nil"/>
              <w:left w:val="nil"/>
              <w:bottom w:val="single" w:sz="4" w:space="0" w:color="auto"/>
              <w:right w:val="single" w:sz="4" w:space="0" w:color="auto"/>
            </w:tcBorders>
            <w:shd w:val="clear" w:color="auto" w:fill="auto"/>
            <w:noWrap/>
            <w:vAlign w:val="bottom"/>
          </w:tcPr>
          <w:p w14:paraId="1ABCBC71"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883" w:type="pct"/>
            <w:tcBorders>
              <w:top w:val="nil"/>
              <w:left w:val="nil"/>
              <w:bottom w:val="single" w:sz="4" w:space="0" w:color="auto"/>
              <w:right w:val="single" w:sz="4" w:space="0" w:color="auto"/>
            </w:tcBorders>
            <w:shd w:val="clear" w:color="auto" w:fill="auto"/>
            <w:noWrap/>
            <w:vAlign w:val="bottom"/>
          </w:tcPr>
          <w:p w14:paraId="5595F917"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81" w:type="pct"/>
            <w:tcBorders>
              <w:top w:val="nil"/>
              <w:left w:val="nil"/>
              <w:bottom w:val="single" w:sz="4" w:space="0" w:color="auto"/>
              <w:right w:val="single" w:sz="4" w:space="0" w:color="auto"/>
            </w:tcBorders>
            <w:shd w:val="clear" w:color="auto" w:fill="auto"/>
            <w:noWrap/>
            <w:vAlign w:val="bottom"/>
          </w:tcPr>
          <w:p w14:paraId="7581D07A"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79" w:type="pct"/>
            <w:tcBorders>
              <w:top w:val="nil"/>
              <w:left w:val="nil"/>
              <w:bottom w:val="single" w:sz="4" w:space="0" w:color="auto"/>
              <w:right w:val="single" w:sz="4" w:space="0" w:color="auto"/>
            </w:tcBorders>
            <w:shd w:val="clear" w:color="auto" w:fill="auto"/>
            <w:noWrap/>
            <w:vAlign w:val="bottom"/>
          </w:tcPr>
          <w:p w14:paraId="1027D275" w14:textId="77777777" w:rsidR="00A7250D" w:rsidRPr="00E85CCF" w:rsidRDefault="00A7250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r>
      <w:tr w:rsidR="00E85CCF" w:rsidRPr="00E85CCF" w14:paraId="57E28E42" w14:textId="77777777" w:rsidTr="0007592D">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CA6D913" w14:textId="49C34F72" w:rsidR="0007592D" w:rsidRPr="00E85CCF" w:rsidRDefault="0007592D" w:rsidP="0007592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07592D" w:rsidRPr="00E85CCF" w14:paraId="11EBA2CE" w14:textId="77777777" w:rsidTr="0007592D">
        <w:trPr>
          <w:trHeight w:val="300"/>
        </w:trPr>
        <w:tc>
          <w:tcPr>
            <w:tcW w:w="5000" w:type="pct"/>
            <w:gridSpan w:val="5"/>
            <w:tcBorders>
              <w:top w:val="nil"/>
              <w:left w:val="single" w:sz="4" w:space="0" w:color="auto"/>
              <w:bottom w:val="single" w:sz="4" w:space="0" w:color="auto"/>
              <w:right w:val="single" w:sz="4" w:space="0" w:color="auto"/>
            </w:tcBorders>
            <w:shd w:val="clear" w:color="auto" w:fill="auto"/>
            <w:noWrap/>
            <w:vAlign w:val="bottom"/>
          </w:tcPr>
          <w:p w14:paraId="2ACB4D40" w14:textId="77777777" w:rsidR="0007592D" w:rsidRPr="00E85CCF" w:rsidRDefault="0007592D" w:rsidP="0007592D">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63AA28C9" w14:textId="77777777" w:rsidR="0007592D" w:rsidRPr="00E85CCF" w:rsidRDefault="0007592D" w:rsidP="00C450CD">
            <w:pPr>
              <w:widowControl/>
              <w:overflowPunct/>
              <w:autoSpaceDE/>
              <w:autoSpaceDN/>
              <w:adjustRightInd/>
              <w:jc w:val="right"/>
              <w:textAlignment w:val="auto"/>
              <w:rPr>
                <w:rFonts w:ascii="Times New Roman" w:hAnsi="Times New Roman"/>
                <w:szCs w:val="24"/>
                <w:lang w:eastAsia="en-GB"/>
              </w:rPr>
            </w:pPr>
          </w:p>
        </w:tc>
      </w:tr>
    </w:tbl>
    <w:p w14:paraId="05288212" w14:textId="77777777" w:rsidR="00A7250D" w:rsidRPr="00E85CCF" w:rsidRDefault="00A7250D" w:rsidP="00C77241">
      <w:pPr>
        <w:pStyle w:val="DeptBullets"/>
        <w:numPr>
          <w:ilvl w:val="0"/>
          <w:numId w:val="0"/>
        </w:numPr>
        <w:rPr>
          <w:rFonts w:ascii="Times New Roman" w:hAnsi="Times New Roman"/>
          <w:szCs w:val="24"/>
          <w:u w:val="single"/>
        </w:rPr>
      </w:pPr>
    </w:p>
    <w:p w14:paraId="24652992"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A0E573B" w14:textId="0FE6CD78" w:rsidR="00C77241" w:rsidRPr="00E85CCF" w:rsidRDefault="00A8690E"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C77241" w:rsidRPr="00E85CCF">
        <w:rPr>
          <w:rFonts w:ascii="Times New Roman" w:hAnsi="Times New Roman"/>
          <w:szCs w:val="24"/>
          <w:u w:val="single"/>
        </w:rPr>
        <w:t>Jersey:</w:t>
      </w:r>
      <w:r w:rsidR="00C77241"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0620312E" w14:textId="77777777" w:rsidTr="005E0549">
        <w:trPr>
          <w:trHeight w:val="92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B56A5B7" w14:textId="75BECC49" w:rsidR="005E0549"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70.</w:t>
            </w:r>
            <w:r>
              <w:rPr>
                <w:rFonts w:ascii="Times New Roman" w:hAnsi="Times New Roman"/>
                <w:b/>
                <w:bCs/>
                <w:szCs w:val="24"/>
                <w:lang w:eastAsia="en-GB"/>
              </w:rPr>
              <w:t xml:space="preserve"> </w:t>
            </w:r>
            <w:r w:rsidR="005E0549" w:rsidRPr="00E85CCF">
              <w:rPr>
                <w:rFonts w:ascii="Times New Roman" w:hAnsi="Times New Roman"/>
                <w:b/>
                <w:bCs/>
                <w:szCs w:val="24"/>
                <w:lang w:eastAsia="en-GB"/>
              </w:rPr>
              <w:t xml:space="preserve">Number of children in residential care, the number of such institutions and their size and the length of stay in </w:t>
            </w:r>
            <w:r w:rsidR="005E0549" w:rsidRPr="00E85CCF">
              <w:rPr>
                <w:rFonts w:ascii="Times New Roman" w:hAnsi="Times New Roman"/>
                <w:b/>
                <w:bCs/>
                <w:szCs w:val="24"/>
                <w:u w:val="single"/>
                <w:lang w:eastAsia="en-GB"/>
              </w:rPr>
              <w:t>Jersey</w:t>
            </w:r>
            <w:r w:rsidR="005E0549" w:rsidRPr="00E85CCF">
              <w:rPr>
                <w:rFonts w:ascii="Times New Roman" w:hAnsi="Times New Roman"/>
                <w:b/>
                <w:bCs/>
                <w:szCs w:val="24"/>
                <w:lang w:eastAsia="en-GB"/>
              </w:rPr>
              <w:t>, 2017-2021</w:t>
            </w:r>
          </w:p>
        </w:tc>
      </w:tr>
      <w:tr w:rsidR="00E85CCF" w:rsidRPr="00E85CCF" w14:paraId="15ACBA25" w14:textId="77777777" w:rsidTr="004D7F60">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C0B6111"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7B979B38" w14:textId="77777777" w:rsidR="005E0549" w:rsidRPr="00E85CCF" w:rsidRDefault="005E054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022AAF94" w14:textId="77777777" w:rsidR="005E0549" w:rsidRPr="00E85CCF" w:rsidRDefault="005E054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3A9E7A89" w14:textId="77777777" w:rsidR="005E0549" w:rsidRPr="00E85CCF" w:rsidRDefault="005E054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6CCFB555" w14:textId="77777777" w:rsidR="005E0549" w:rsidRPr="00E85CCF" w:rsidRDefault="005E054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776C6D5F" w14:textId="77777777" w:rsidR="005E0549" w:rsidRPr="00E85CCF" w:rsidRDefault="005E0549"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3969AB13"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E6DCED2"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75A41CA9"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33EC7F73"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12E22297"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0855BD19"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5C440B12"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654E9609" w14:textId="77777777" w:rsidTr="005A306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25D4C335"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0B555FF3" w14:textId="1E331D1A"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tc>
      </w:tr>
      <w:tr w:rsidR="00E85CCF" w:rsidRPr="00E85CCF" w14:paraId="48BD543C"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2DED048"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vAlign w:val="center"/>
            <w:hideMark/>
          </w:tcPr>
          <w:p w14:paraId="08E91B0C"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center"/>
            <w:hideMark/>
          </w:tcPr>
          <w:p w14:paraId="71BF5A5F"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center"/>
            <w:hideMark/>
          </w:tcPr>
          <w:p w14:paraId="54FAE57F"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center"/>
            <w:hideMark/>
          </w:tcPr>
          <w:p w14:paraId="3843240F" w14:textId="24C1F521" w:rsidR="005E0549"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center"/>
            <w:hideMark/>
          </w:tcPr>
          <w:p w14:paraId="02CB3503"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2C56190"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25558B8"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vAlign w:val="center"/>
            <w:hideMark/>
          </w:tcPr>
          <w:p w14:paraId="3F3949EF"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center"/>
            <w:hideMark/>
          </w:tcPr>
          <w:p w14:paraId="13D62D6B" w14:textId="7F693A6A" w:rsidR="005E0549"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center"/>
            <w:hideMark/>
          </w:tcPr>
          <w:p w14:paraId="1A992250" w14:textId="3F210A97" w:rsidR="005E0549"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center"/>
            <w:hideMark/>
          </w:tcPr>
          <w:p w14:paraId="7FC612A0" w14:textId="6943E87C" w:rsidR="005E0549" w:rsidRPr="00E85CCF" w:rsidRDefault="0007592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center"/>
            <w:hideMark/>
          </w:tcPr>
          <w:p w14:paraId="6CC593D6" w14:textId="04ED72B4"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7D60A50" w14:textId="77777777" w:rsidTr="005A306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93CD603"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4ED761F6" w14:textId="605A2550"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tc>
      </w:tr>
      <w:tr w:rsidR="00E85CCF" w:rsidRPr="00E85CCF" w14:paraId="45DE9A18"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6231D1B"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4" w:space="0" w:color="auto"/>
              <w:right w:val="single" w:sz="4" w:space="0" w:color="auto"/>
            </w:tcBorders>
            <w:shd w:val="clear" w:color="auto" w:fill="auto"/>
            <w:vAlign w:val="bottom"/>
            <w:hideMark/>
          </w:tcPr>
          <w:p w14:paraId="2C205D6A" w14:textId="1592B601"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0AC85B8" w14:textId="63D30B4C"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592D85C"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0D830649"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7694CF38"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CB62165"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7CA6336"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7A4CD5F2"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70B8A21E"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763046D1" w14:textId="758CC2BE"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519ABC0" w14:textId="1342C79F"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34DEA6EA" w14:textId="479BECE5"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CC77DB2"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22BF6FB"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7BAEEC79"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00B2D060" w14:textId="3D336851"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6F0B46F"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3B47040E" w14:textId="43E3062D"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2E736A73" w14:textId="2FD0FDEE"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E824860" w14:textId="77777777" w:rsidTr="005A306B">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2C2DC6D2" w14:textId="77777777" w:rsidR="005A306B" w:rsidRPr="00E85CCF" w:rsidRDefault="005A306B"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56185503" w14:textId="56276D89" w:rsidR="005A306B" w:rsidRPr="00E85CCF" w:rsidRDefault="005A306B" w:rsidP="005A306B">
            <w:pPr>
              <w:widowControl/>
              <w:overflowPunct/>
              <w:autoSpaceDE/>
              <w:autoSpaceDN/>
              <w:adjustRightInd/>
              <w:jc w:val="right"/>
              <w:textAlignment w:val="auto"/>
              <w:rPr>
                <w:rFonts w:ascii="Times New Roman" w:hAnsi="Times New Roman"/>
                <w:szCs w:val="24"/>
                <w:lang w:eastAsia="en-GB"/>
              </w:rPr>
            </w:pPr>
          </w:p>
        </w:tc>
      </w:tr>
      <w:tr w:rsidR="00E85CCF" w:rsidRPr="00E85CCF" w14:paraId="44CE18B1"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671F877B"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4" w:space="0" w:color="auto"/>
              <w:right w:val="single" w:sz="4" w:space="0" w:color="auto"/>
            </w:tcBorders>
            <w:shd w:val="clear" w:color="auto" w:fill="auto"/>
            <w:vAlign w:val="bottom"/>
            <w:hideMark/>
          </w:tcPr>
          <w:p w14:paraId="3F9D5638"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120188B3"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5FE5F326"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13ADD485"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0EBEB262"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455E1F21"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19615E5"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4" w:space="0" w:color="auto"/>
              <w:right w:val="single" w:sz="4" w:space="0" w:color="auto"/>
            </w:tcBorders>
            <w:shd w:val="clear" w:color="auto" w:fill="auto"/>
            <w:vAlign w:val="bottom"/>
            <w:hideMark/>
          </w:tcPr>
          <w:p w14:paraId="65D2B2A1" w14:textId="4011A811"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F1BAC6B" w14:textId="68B6D53A"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43B26E38" w14:textId="42E862B8"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F3B4305" w14:textId="3009351C"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0F86E725" w14:textId="03CD1B83"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78E47A5" w14:textId="77777777" w:rsidTr="004D7F60">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6DD00AA"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4" w:space="0" w:color="auto"/>
              <w:right w:val="single" w:sz="4" w:space="0" w:color="auto"/>
            </w:tcBorders>
            <w:shd w:val="clear" w:color="auto" w:fill="auto"/>
            <w:vAlign w:val="bottom"/>
            <w:hideMark/>
          </w:tcPr>
          <w:p w14:paraId="276F6522"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778787FD" w14:textId="4F90AFBE"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578EF6B" w14:textId="071C180C"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B85B51D" w14:textId="4EA50606"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4381D9D3" w14:textId="77777777"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A0E3403" w14:textId="77777777" w:rsidTr="004D7F60">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349A61E"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50F5A029" w14:textId="48760CF3" w:rsidR="005E0549" w:rsidRPr="00E85CCF" w:rsidRDefault="005E0549"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8C51E4F" w14:textId="77777777" w:rsidTr="004D7F60">
        <w:trPr>
          <w:trHeight w:val="51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DEE3F3E" w14:textId="77777777" w:rsidR="005E0549" w:rsidRPr="00E85CCF" w:rsidRDefault="005E0549"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4" w:space="0" w:color="auto"/>
              <w:right w:val="single" w:sz="4" w:space="0" w:color="auto"/>
            </w:tcBorders>
            <w:shd w:val="clear" w:color="auto" w:fill="auto"/>
            <w:vAlign w:val="bottom"/>
            <w:hideMark/>
          </w:tcPr>
          <w:p w14:paraId="07FCF396" w14:textId="785C879B"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E196E9A" w14:textId="60DA8879"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0B4CAC3" w14:textId="6C29528F"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2D352E3" w14:textId="2C79FDA5"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701FA335" w14:textId="4AAF70C4" w:rsidR="005E0549" w:rsidRPr="00E85CCF" w:rsidRDefault="004D7F6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8FB856D" w14:textId="77777777" w:rsidTr="00FF1913">
        <w:trPr>
          <w:trHeight w:val="398"/>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BD1C6" w14:textId="26067688" w:rsidR="004D7F60" w:rsidRPr="00E85CCF" w:rsidRDefault="004D7F60" w:rsidP="0083129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831297" w:rsidRPr="00E85CCF" w14:paraId="38862D5E" w14:textId="77777777" w:rsidTr="004D7F60">
        <w:trPr>
          <w:trHeight w:val="51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781763" w14:textId="77777777" w:rsidR="00831297" w:rsidRPr="00E85CCF" w:rsidRDefault="00831297" w:rsidP="00831297">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303D3E27" w14:textId="77777777" w:rsidR="004D7F60" w:rsidRPr="00E85CCF" w:rsidRDefault="004D7F60" w:rsidP="00831297">
            <w:pPr>
              <w:widowControl/>
              <w:overflowPunct/>
              <w:autoSpaceDE/>
              <w:autoSpaceDN/>
              <w:adjustRightInd/>
              <w:textAlignment w:val="auto"/>
              <w:rPr>
                <w:rFonts w:ascii="Times New Roman" w:hAnsi="Times New Roman"/>
                <w:szCs w:val="24"/>
                <w:lang w:eastAsia="en-GB"/>
              </w:rPr>
            </w:pPr>
          </w:p>
        </w:tc>
      </w:tr>
    </w:tbl>
    <w:p w14:paraId="20ECE695" w14:textId="77777777" w:rsidR="005E0549" w:rsidRPr="00E85CCF" w:rsidRDefault="005E0549" w:rsidP="00C77241">
      <w:pPr>
        <w:pStyle w:val="DeptBullets"/>
        <w:numPr>
          <w:ilvl w:val="0"/>
          <w:numId w:val="0"/>
        </w:numPr>
        <w:rPr>
          <w:rFonts w:ascii="Times New Roman" w:hAnsi="Times New Roman"/>
          <w:szCs w:val="24"/>
        </w:rPr>
      </w:pPr>
    </w:p>
    <w:p w14:paraId="53354395" w14:textId="34956C1A" w:rsidR="00C77241" w:rsidRPr="00E85CCF" w:rsidRDefault="00A8690E" w:rsidP="00C77241">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C77241" w:rsidRPr="00E85CCF">
        <w:rPr>
          <w:rFonts w:ascii="Times New Roman" w:hAnsi="Times New Roman"/>
          <w:szCs w:val="24"/>
          <w:u w:val="single"/>
        </w:rPr>
        <w:t>Isle of Man:</w:t>
      </w:r>
      <w:r w:rsidR="00C77241" w:rsidRPr="00E85CCF">
        <w:rPr>
          <w:rFonts w:ascii="Times New Roman" w:hAnsi="Times New Roman"/>
          <w:szCs w:val="24"/>
        </w:rPr>
        <w:t xml:space="preserve"> </w:t>
      </w:r>
    </w:p>
    <w:tbl>
      <w:tblPr>
        <w:tblStyle w:val="TableGrid"/>
        <w:tblW w:w="5000" w:type="pct"/>
        <w:tblLook w:val="04A0" w:firstRow="1" w:lastRow="0" w:firstColumn="1" w:lastColumn="0" w:noHBand="0" w:noVBand="1"/>
      </w:tblPr>
      <w:tblGrid>
        <w:gridCol w:w="2798"/>
        <w:gridCol w:w="1150"/>
        <w:gridCol w:w="1110"/>
        <w:gridCol w:w="986"/>
        <w:gridCol w:w="1140"/>
        <w:gridCol w:w="1112"/>
      </w:tblGrid>
      <w:tr w:rsidR="00E85CCF" w:rsidRPr="00E85CCF" w14:paraId="33EDD4C7" w14:textId="77777777" w:rsidTr="00C450CD">
        <w:trPr>
          <w:trHeight w:val="457"/>
        </w:trPr>
        <w:tc>
          <w:tcPr>
            <w:tcW w:w="5000" w:type="pct"/>
            <w:gridSpan w:val="6"/>
          </w:tcPr>
          <w:p w14:paraId="6D1AB064" w14:textId="01B66921" w:rsidR="008816DD" w:rsidRPr="00E85CCF" w:rsidRDefault="00BB4F71" w:rsidP="00C450CD">
            <w:pPr>
              <w:pStyle w:val="DeptBullets"/>
              <w:numPr>
                <w:ilvl w:val="0"/>
                <w:numId w:val="0"/>
              </w:numPr>
              <w:rPr>
                <w:rFonts w:ascii="Times New Roman" w:hAnsi="Times New Roman"/>
                <w:b/>
                <w:szCs w:val="24"/>
              </w:rPr>
            </w:pPr>
            <w:r>
              <w:rPr>
                <w:rFonts w:ascii="Times New Roman" w:hAnsi="Times New Roman"/>
                <w:b/>
                <w:bCs/>
                <w:szCs w:val="24"/>
                <w:u w:val="single"/>
                <w:lang w:eastAsia="en-GB"/>
              </w:rPr>
              <w:t>Table 71.</w:t>
            </w:r>
            <w:r>
              <w:rPr>
                <w:rFonts w:ascii="Times New Roman" w:hAnsi="Times New Roman"/>
                <w:b/>
                <w:bCs/>
                <w:szCs w:val="24"/>
                <w:lang w:eastAsia="en-GB"/>
              </w:rPr>
              <w:t xml:space="preserve"> </w:t>
            </w:r>
            <w:r w:rsidR="008816DD" w:rsidRPr="00E85CCF">
              <w:rPr>
                <w:rFonts w:ascii="Times New Roman" w:hAnsi="Times New Roman"/>
                <w:b/>
                <w:szCs w:val="24"/>
              </w:rPr>
              <w:t xml:space="preserve">Number of children in residential care, </w:t>
            </w:r>
            <w:r w:rsidR="008816DD" w:rsidRPr="00E85CCF">
              <w:rPr>
                <w:rFonts w:ascii="Times New Roman" w:hAnsi="Times New Roman"/>
                <w:b/>
                <w:bCs/>
                <w:szCs w:val="24"/>
              </w:rPr>
              <w:t xml:space="preserve">in </w:t>
            </w:r>
            <w:r w:rsidR="008816DD" w:rsidRPr="00E85CCF">
              <w:rPr>
                <w:rFonts w:ascii="Times New Roman" w:hAnsi="Times New Roman"/>
                <w:b/>
                <w:bCs/>
                <w:szCs w:val="24"/>
                <w:u w:val="single"/>
              </w:rPr>
              <w:t>Isle of Man</w:t>
            </w:r>
            <w:r w:rsidR="008816DD" w:rsidRPr="00E85CCF">
              <w:rPr>
                <w:rFonts w:ascii="Times New Roman" w:hAnsi="Times New Roman"/>
                <w:b/>
                <w:bCs/>
                <w:szCs w:val="24"/>
              </w:rPr>
              <w:t>, 2017-2021</w:t>
            </w:r>
          </w:p>
        </w:tc>
      </w:tr>
      <w:tr w:rsidR="00E85CCF" w:rsidRPr="00E85CCF" w14:paraId="1832EC40" w14:textId="77777777" w:rsidTr="008816DD">
        <w:trPr>
          <w:trHeight w:val="355"/>
        </w:trPr>
        <w:tc>
          <w:tcPr>
            <w:tcW w:w="1687" w:type="pct"/>
            <w:shd w:val="clear" w:color="auto" w:fill="D9D9D9" w:themeFill="background1" w:themeFillShade="D9"/>
          </w:tcPr>
          <w:p w14:paraId="4608B839"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Year</w:t>
            </w:r>
          </w:p>
        </w:tc>
        <w:tc>
          <w:tcPr>
            <w:tcW w:w="693" w:type="pct"/>
            <w:shd w:val="clear" w:color="auto" w:fill="D9D9D9" w:themeFill="background1" w:themeFillShade="D9"/>
          </w:tcPr>
          <w:p w14:paraId="57904C0E"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2017</w:t>
            </w:r>
          </w:p>
        </w:tc>
        <w:tc>
          <w:tcPr>
            <w:tcW w:w="669" w:type="pct"/>
            <w:shd w:val="clear" w:color="auto" w:fill="D9D9D9" w:themeFill="background1" w:themeFillShade="D9"/>
          </w:tcPr>
          <w:p w14:paraId="55C29DC2"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2018</w:t>
            </w:r>
          </w:p>
        </w:tc>
        <w:tc>
          <w:tcPr>
            <w:tcW w:w="594" w:type="pct"/>
            <w:shd w:val="clear" w:color="auto" w:fill="D9D9D9" w:themeFill="background1" w:themeFillShade="D9"/>
          </w:tcPr>
          <w:p w14:paraId="262B122A"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2019</w:t>
            </w:r>
          </w:p>
        </w:tc>
        <w:tc>
          <w:tcPr>
            <w:tcW w:w="687" w:type="pct"/>
            <w:shd w:val="clear" w:color="auto" w:fill="D9D9D9" w:themeFill="background1" w:themeFillShade="D9"/>
          </w:tcPr>
          <w:p w14:paraId="5D64A44E"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2020</w:t>
            </w:r>
          </w:p>
        </w:tc>
        <w:tc>
          <w:tcPr>
            <w:tcW w:w="669" w:type="pct"/>
            <w:shd w:val="clear" w:color="auto" w:fill="D9D9D9" w:themeFill="background1" w:themeFillShade="D9"/>
          </w:tcPr>
          <w:p w14:paraId="79003660"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2021</w:t>
            </w:r>
          </w:p>
        </w:tc>
      </w:tr>
      <w:tr w:rsidR="00E85CCF" w:rsidRPr="00E85CCF" w14:paraId="4CCFB7DB" w14:textId="77777777" w:rsidTr="00C450CD">
        <w:trPr>
          <w:trHeight w:val="429"/>
        </w:trPr>
        <w:tc>
          <w:tcPr>
            <w:tcW w:w="1687" w:type="pct"/>
          </w:tcPr>
          <w:p w14:paraId="749E11F6"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Number of children</w:t>
            </w:r>
          </w:p>
        </w:tc>
        <w:tc>
          <w:tcPr>
            <w:tcW w:w="693" w:type="pct"/>
          </w:tcPr>
          <w:p w14:paraId="6F240BD7"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 xml:space="preserve">24 </w:t>
            </w:r>
          </w:p>
        </w:tc>
        <w:tc>
          <w:tcPr>
            <w:tcW w:w="669" w:type="pct"/>
          </w:tcPr>
          <w:p w14:paraId="54E73283"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24</w:t>
            </w:r>
          </w:p>
        </w:tc>
        <w:tc>
          <w:tcPr>
            <w:tcW w:w="594" w:type="pct"/>
          </w:tcPr>
          <w:p w14:paraId="4489ABB9"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 xml:space="preserve">27 </w:t>
            </w:r>
          </w:p>
        </w:tc>
        <w:tc>
          <w:tcPr>
            <w:tcW w:w="687" w:type="pct"/>
          </w:tcPr>
          <w:p w14:paraId="708DB3C4"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 xml:space="preserve">26 </w:t>
            </w:r>
          </w:p>
        </w:tc>
        <w:tc>
          <w:tcPr>
            <w:tcW w:w="669" w:type="pct"/>
          </w:tcPr>
          <w:p w14:paraId="0736650F"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 xml:space="preserve">25 </w:t>
            </w:r>
          </w:p>
        </w:tc>
      </w:tr>
      <w:tr w:rsidR="00E85CCF" w:rsidRPr="00E85CCF" w14:paraId="2AF6D08B" w14:textId="77777777" w:rsidTr="00C450CD">
        <w:trPr>
          <w:trHeight w:val="1046"/>
        </w:trPr>
        <w:tc>
          <w:tcPr>
            <w:tcW w:w="1687" w:type="pct"/>
          </w:tcPr>
          <w:p w14:paraId="57CD2A5E" w14:textId="77777777" w:rsidR="008816DD" w:rsidRPr="00E85CCF" w:rsidRDefault="008816DD" w:rsidP="008816DD">
            <w:pPr>
              <w:pStyle w:val="DeptBullets"/>
              <w:numPr>
                <w:ilvl w:val="0"/>
                <w:numId w:val="0"/>
              </w:numPr>
              <w:spacing w:after="0"/>
              <w:rPr>
                <w:rFonts w:ascii="Times New Roman" w:hAnsi="Times New Roman"/>
                <w:b/>
                <w:bCs/>
                <w:szCs w:val="24"/>
              </w:rPr>
            </w:pPr>
            <w:r w:rsidRPr="00E85CCF">
              <w:rPr>
                <w:rFonts w:ascii="Times New Roman" w:hAnsi="Times New Roman"/>
                <w:b/>
                <w:bCs/>
                <w:szCs w:val="24"/>
              </w:rPr>
              <w:t>Percentage of looked after children population in residential care</w:t>
            </w:r>
          </w:p>
        </w:tc>
        <w:tc>
          <w:tcPr>
            <w:tcW w:w="693" w:type="pct"/>
          </w:tcPr>
          <w:p w14:paraId="74DF41DF"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24%</w:t>
            </w:r>
          </w:p>
        </w:tc>
        <w:tc>
          <w:tcPr>
            <w:tcW w:w="669" w:type="pct"/>
          </w:tcPr>
          <w:p w14:paraId="33EEED2A"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28%</w:t>
            </w:r>
          </w:p>
        </w:tc>
        <w:tc>
          <w:tcPr>
            <w:tcW w:w="594" w:type="pct"/>
          </w:tcPr>
          <w:p w14:paraId="700D467C"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31%</w:t>
            </w:r>
          </w:p>
        </w:tc>
        <w:tc>
          <w:tcPr>
            <w:tcW w:w="687" w:type="pct"/>
          </w:tcPr>
          <w:p w14:paraId="48560845"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29%</w:t>
            </w:r>
          </w:p>
        </w:tc>
        <w:tc>
          <w:tcPr>
            <w:tcW w:w="669" w:type="pct"/>
          </w:tcPr>
          <w:p w14:paraId="27881769" w14:textId="77777777" w:rsidR="008816DD" w:rsidRPr="00E85CCF" w:rsidRDefault="008816DD" w:rsidP="008816DD">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28%</w:t>
            </w:r>
          </w:p>
        </w:tc>
      </w:tr>
      <w:tr w:rsidR="00E85CCF" w:rsidRPr="00E85CCF" w14:paraId="148CB414" w14:textId="77777777" w:rsidTr="00C450CD">
        <w:trPr>
          <w:trHeight w:val="381"/>
        </w:trPr>
        <w:tc>
          <w:tcPr>
            <w:tcW w:w="5000" w:type="pct"/>
            <w:gridSpan w:val="6"/>
            <w:shd w:val="clear" w:color="auto" w:fill="D9D9D9" w:themeFill="background1" w:themeFillShade="D9"/>
          </w:tcPr>
          <w:p w14:paraId="59AB1D37" w14:textId="77777777" w:rsidR="008816DD" w:rsidRPr="00E85CCF" w:rsidRDefault="008816DD" w:rsidP="008816DD">
            <w:pPr>
              <w:pStyle w:val="DeptBullets"/>
              <w:numPr>
                <w:ilvl w:val="0"/>
                <w:numId w:val="0"/>
              </w:numPr>
              <w:spacing w:after="0"/>
              <w:rPr>
                <w:rFonts w:ascii="Times New Roman" w:hAnsi="Times New Roman"/>
                <w:b/>
                <w:szCs w:val="24"/>
              </w:rPr>
            </w:pPr>
            <w:r w:rsidRPr="00E85CCF">
              <w:rPr>
                <w:rFonts w:ascii="Times New Roman" w:hAnsi="Times New Roman"/>
                <w:b/>
                <w:szCs w:val="24"/>
              </w:rPr>
              <w:t>Notes</w:t>
            </w:r>
          </w:p>
        </w:tc>
      </w:tr>
      <w:tr w:rsidR="008816DD" w:rsidRPr="00E85CCF" w14:paraId="165829A9" w14:textId="77777777" w:rsidTr="00C450CD">
        <w:trPr>
          <w:trHeight w:val="715"/>
        </w:trPr>
        <w:tc>
          <w:tcPr>
            <w:tcW w:w="5000" w:type="pct"/>
            <w:gridSpan w:val="6"/>
          </w:tcPr>
          <w:p w14:paraId="74E528B9" w14:textId="77777777" w:rsidR="008816DD" w:rsidRPr="00E85CCF" w:rsidRDefault="008816DD" w:rsidP="00C450CD">
            <w:pPr>
              <w:pStyle w:val="DeptBullets"/>
              <w:numPr>
                <w:ilvl w:val="0"/>
                <w:numId w:val="0"/>
              </w:numPr>
              <w:rPr>
                <w:rFonts w:ascii="Times New Roman" w:hAnsi="Times New Roman"/>
                <w:bCs/>
                <w:szCs w:val="24"/>
              </w:rPr>
            </w:pPr>
            <w:r w:rsidRPr="00E85CCF">
              <w:rPr>
                <w:rFonts w:ascii="Times New Roman" w:hAnsi="Times New Roman"/>
                <w:bCs/>
                <w:szCs w:val="24"/>
              </w:rPr>
              <w:t>1. Data is averaged for 2017-2020; 2021 data is based on that available from December 2021 due to year end data not yet being available.</w:t>
            </w:r>
          </w:p>
        </w:tc>
      </w:tr>
    </w:tbl>
    <w:p w14:paraId="043129BB" w14:textId="77777777" w:rsidR="008816DD" w:rsidRPr="00E85CCF" w:rsidRDefault="008816DD" w:rsidP="00C77241">
      <w:pPr>
        <w:pStyle w:val="DeptBullets"/>
        <w:numPr>
          <w:ilvl w:val="0"/>
          <w:numId w:val="0"/>
        </w:numPr>
        <w:rPr>
          <w:rFonts w:ascii="Times New Roman" w:hAnsi="Times New Roman"/>
          <w:szCs w:val="24"/>
        </w:rPr>
      </w:pPr>
    </w:p>
    <w:p w14:paraId="74C492D1"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4253E40" w14:textId="57F889A0"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Anguilla:</w:t>
      </w:r>
    </w:p>
    <w:tbl>
      <w:tblPr>
        <w:tblW w:w="5000" w:type="pct"/>
        <w:tblLook w:val="04A0" w:firstRow="1" w:lastRow="0" w:firstColumn="1" w:lastColumn="0" w:noHBand="0" w:noVBand="1"/>
      </w:tblPr>
      <w:tblGrid>
        <w:gridCol w:w="2672"/>
        <w:gridCol w:w="1379"/>
        <w:gridCol w:w="1379"/>
        <w:gridCol w:w="1379"/>
        <w:gridCol w:w="1477"/>
      </w:tblGrid>
      <w:tr w:rsidR="00E85CCF" w:rsidRPr="00E85CCF" w14:paraId="642AA765" w14:textId="77777777" w:rsidTr="005E52EC">
        <w:trPr>
          <w:trHeight w:val="779"/>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5B2B730" w14:textId="52D964DB" w:rsidR="00F37353"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72.</w:t>
            </w:r>
            <w:r>
              <w:rPr>
                <w:rFonts w:ascii="Times New Roman" w:hAnsi="Times New Roman"/>
                <w:b/>
                <w:bCs/>
                <w:szCs w:val="24"/>
                <w:lang w:eastAsia="en-GB"/>
              </w:rPr>
              <w:t xml:space="preserve"> </w:t>
            </w:r>
            <w:r w:rsidR="00F37353" w:rsidRPr="00E85CCF">
              <w:rPr>
                <w:rFonts w:ascii="Times New Roman" w:hAnsi="Times New Roman"/>
                <w:b/>
                <w:bCs/>
                <w:szCs w:val="24"/>
                <w:lang w:eastAsia="en-GB"/>
              </w:rPr>
              <w:t xml:space="preserve">Number of children admitted to residential care facilities in </w:t>
            </w:r>
            <w:r w:rsidR="00F37353" w:rsidRPr="00E85CCF">
              <w:rPr>
                <w:rFonts w:ascii="Times New Roman" w:hAnsi="Times New Roman"/>
                <w:b/>
                <w:bCs/>
                <w:szCs w:val="24"/>
                <w:u w:val="single"/>
                <w:lang w:eastAsia="en-GB"/>
              </w:rPr>
              <w:t>Anguilla</w:t>
            </w:r>
            <w:r w:rsidR="00F37353" w:rsidRPr="00E85CCF">
              <w:rPr>
                <w:rFonts w:ascii="Times New Roman" w:hAnsi="Times New Roman"/>
                <w:b/>
                <w:bCs/>
                <w:szCs w:val="24"/>
                <w:lang w:eastAsia="en-GB"/>
              </w:rPr>
              <w:t>, 2017-2021</w:t>
            </w:r>
          </w:p>
        </w:tc>
      </w:tr>
      <w:tr w:rsidR="005E52EC" w:rsidRPr="00E85CCF" w14:paraId="47826A65" w14:textId="77777777" w:rsidTr="005E52EC">
        <w:trPr>
          <w:trHeight w:val="315"/>
        </w:trPr>
        <w:tc>
          <w:tcPr>
            <w:tcW w:w="1613" w:type="pct"/>
            <w:tcBorders>
              <w:top w:val="nil"/>
              <w:left w:val="single" w:sz="8" w:space="0" w:color="auto"/>
              <w:bottom w:val="single" w:sz="8" w:space="0" w:color="auto"/>
              <w:right w:val="single" w:sz="8" w:space="0" w:color="auto"/>
            </w:tcBorders>
            <w:shd w:val="clear" w:color="000000" w:fill="D9D9D9"/>
            <w:vAlign w:val="center"/>
            <w:hideMark/>
          </w:tcPr>
          <w:p w14:paraId="5364AA60" w14:textId="77777777" w:rsidR="005E52EC" w:rsidRPr="00E85CCF" w:rsidRDefault="005E52E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2" w:type="pct"/>
            <w:tcBorders>
              <w:top w:val="nil"/>
              <w:left w:val="nil"/>
              <w:bottom w:val="single" w:sz="8" w:space="0" w:color="auto"/>
              <w:right w:val="single" w:sz="8" w:space="0" w:color="auto"/>
            </w:tcBorders>
            <w:shd w:val="clear" w:color="000000" w:fill="D9D9D9"/>
            <w:vAlign w:val="center"/>
            <w:hideMark/>
          </w:tcPr>
          <w:p w14:paraId="57E9192A" w14:textId="77777777" w:rsidR="005E52EC" w:rsidRPr="00E85CCF" w:rsidRDefault="005E52E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2" w:type="pct"/>
            <w:tcBorders>
              <w:top w:val="nil"/>
              <w:left w:val="nil"/>
              <w:bottom w:val="single" w:sz="8" w:space="0" w:color="auto"/>
              <w:right w:val="single" w:sz="8" w:space="0" w:color="auto"/>
            </w:tcBorders>
            <w:shd w:val="clear" w:color="000000" w:fill="D9D9D9"/>
            <w:vAlign w:val="center"/>
            <w:hideMark/>
          </w:tcPr>
          <w:p w14:paraId="24773681" w14:textId="77777777" w:rsidR="005E52EC" w:rsidRPr="00E85CCF" w:rsidRDefault="005E52E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2" w:type="pct"/>
            <w:tcBorders>
              <w:top w:val="nil"/>
              <w:left w:val="nil"/>
              <w:bottom w:val="single" w:sz="8" w:space="0" w:color="auto"/>
              <w:right w:val="single" w:sz="8" w:space="0" w:color="auto"/>
            </w:tcBorders>
            <w:shd w:val="clear" w:color="000000" w:fill="D9D9D9"/>
            <w:vAlign w:val="center"/>
            <w:hideMark/>
          </w:tcPr>
          <w:p w14:paraId="0C72A8F7" w14:textId="77777777" w:rsidR="005E52EC" w:rsidRPr="00E85CCF" w:rsidRDefault="005E52E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90" w:type="pct"/>
            <w:tcBorders>
              <w:top w:val="nil"/>
              <w:left w:val="nil"/>
              <w:bottom w:val="single" w:sz="8" w:space="0" w:color="auto"/>
              <w:right w:val="single" w:sz="8" w:space="0" w:color="auto"/>
            </w:tcBorders>
            <w:shd w:val="clear" w:color="000000" w:fill="D9D9D9"/>
            <w:vAlign w:val="center"/>
            <w:hideMark/>
          </w:tcPr>
          <w:p w14:paraId="25C8C4C1" w14:textId="77777777" w:rsidR="005E52EC" w:rsidRPr="00E85CCF" w:rsidRDefault="005E52E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5E52EC" w:rsidRPr="00E85CCF" w14:paraId="22DC1C1B" w14:textId="77777777" w:rsidTr="005E52EC">
        <w:trPr>
          <w:trHeight w:val="315"/>
        </w:trPr>
        <w:tc>
          <w:tcPr>
            <w:tcW w:w="1613" w:type="pct"/>
            <w:tcBorders>
              <w:top w:val="nil"/>
              <w:left w:val="single" w:sz="8" w:space="0" w:color="auto"/>
              <w:bottom w:val="single" w:sz="8" w:space="0" w:color="auto"/>
              <w:right w:val="single" w:sz="8" w:space="0" w:color="auto"/>
            </w:tcBorders>
            <w:shd w:val="clear" w:color="auto" w:fill="auto"/>
            <w:vAlign w:val="center"/>
            <w:hideMark/>
          </w:tcPr>
          <w:p w14:paraId="71388EA3" w14:textId="77777777" w:rsidR="005E52EC" w:rsidRPr="00E85CCF" w:rsidRDefault="005E52E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2" w:type="pct"/>
            <w:tcBorders>
              <w:top w:val="nil"/>
              <w:left w:val="nil"/>
              <w:bottom w:val="single" w:sz="8" w:space="0" w:color="auto"/>
              <w:right w:val="single" w:sz="8" w:space="0" w:color="auto"/>
            </w:tcBorders>
            <w:shd w:val="clear" w:color="auto" w:fill="auto"/>
            <w:vAlign w:val="center"/>
            <w:hideMark/>
          </w:tcPr>
          <w:p w14:paraId="21C4FD46" w14:textId="2AD84C02" w:rsidR="005E52EC" w:rsidRPr="00E85CCF" w:rsidRDefault="005E52E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2" w:type="pct"/>
            <w:tcBorders>
              <w:top w:val="nil"/>
              <w:left w:val="nil"/>
              <w:bottom w:val="single" w:sz="8" w:space="0" w:color="auto"/>
              <w:right w:val="single" w:sz="8" w:space="0" w:color="auto"/>
            </w:tcBorders>
            <w:shd w:val="clear" w:color="auto" w:fill="auto"/>
            <w:vAlign w:val="center"/>
            <w:hideMark/>
          </w:tcPr>
          <w:p w14:paraId="1D353C3A" w14:textId="6707AE2E" w:rsidR="005E52EC" w:rsidRPr="00E85CCF" w:rsidRDefault="005E52E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2" w:type="pct"/>
            <w:tcBorders>
              <w:top w:val="nil"/>
              <w:left w:val="nil"/>
              <w:bottom w:val="single" w:sz="8" w:space="0" w:color="auto"/>
              <w:right w:val="single" w:sz="8" w:space="0" w:color="auto"/>
            </w:tcBorders>
            <w:shd w:val="clear" w:color="auto" w:fill="auto"/>
            <w:vAlign w:val="center"/>
            <w:hideMark/>
          </w:tcPr>
          <w:p w14:paraId="1E542FB9" w14:textId="426CD1FB" w:rsidR="005E52EC" w:rsidRPr="00E85CCF" w:rsidRDefault="005E52E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90" w:type="pct"/>
            <w:tcBorders>
              <w:top w:val="nil"/>
              <w:left w:val="nil"/>
              <w:bottom w:val="single" w:sz="8" w:space="0" w:color="auto"/>
              <w:right w:val="single" w:sz="8" w:space="0" w:color="auto"/>
            </w:tcBorders>
            <w:shd w:val="clear" w:color="auto" w:fill="auto"/>
            <w:vAlign w:val="center"/>
            <w:hideMark/>
          </w:tcPr>
          <w:p w14:paraId="1EB79DF5" w14:textId="77777777" w:rsidR="005E52EC" w:rsidRPr="00E85CCF" w:rsidRDefault="005E52E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71684AE9" w14:textId="77777777" w:rsidTr="00B5465D">
        <w:trPr>
          <w:trHeight w:val="60"/>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4F790958" w14:textId="77777777" w:rsidR="00F37353" w:rsidRPr="00E85CCF" w:rsidRDefault="00F3735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9555AF" w:rsidRPr="00E85CCF" w14:paraId="540CBE3C" w14:textId="77777777" w:rsidTr="005E52EC">
        <w:trPr>
          <w:trHeight w:val="1969"/>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C636E84" w14:textId="090DEDA0" w:rsidR="00F37353" w:rsidRPr="00E85CCF" w:rsidRDefault="00F37353"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Anguilla has one (five bedroom) residential facility designated as a Place of Safety for children in need of Care and Protection. </w:t>
            </w:r>
          </w:p>
          <w:p w14:paraId="09CDFC8F" w14:textId="22E412E6" w:rsidR="009555AF" w:rsidRPr="00E85CCF" w:rsidRDefault="00B5465D" w:rsidP="00C450CD">
            <w:pPr>
              <w:widowControl/>
              <w:overflowPunct/>
              <w:autoSpaceDE/>
              <w:autoSpaceDN/>
              <w:adjustRightInd/>
              <w:textAlignment w:val="auto"/>
              <w:rPr>
                <w:rFonts w:ascii="Times New Roman" w:hAnsi="Times New Roman"/>
                <w:szCs w:val="24"/>
                <w:lang w:eastAsia="en-GB"/>
              </w:rPr>
            </w:pPr>
            <w:r>
              <w:rPr>
                <w:rFonts w:ascii="Times New Roman" w:hAnsi="Times New Roman"/>
                <w:szCs w:val="24"/>
                <w:lang w:eastAsia="en-GB"/>
              </w:rPr>
              <w:t>2</w:t>
            </w:r>
            <w:r w:rsidR="009555AF" w:rsidRPr="00E85CCF">
              <w:rPr>
                <w:rFonts w:ascii="Times New Roman" w:hAnsi="Times New Roman"/>
                <w:szCs w:val="24"/>
                <w:lang w:eastAsia="en-GB"/>
              </w:rPr>
              <w:t>. Demographic breakdowns are collected but have not been provided here due to data suppression.</w:t>
            </w:r>
          </w:p>
          <w:p w14:paraId="015F5E96" w14:textId="77777777" w:rsidR="005A306B" w:rsidRPr="00E85CCF" w:rsidRDefault="005A306B" w:rsidP="00C450CD">
            <w:pPr>
              <w:widowControl/>
              <w:overflowPunct/>
              <w:autoSpaceDE/>
              <w:autoSpaceDN/>
              <w:adjustRightInd/>
              <w:textAlignment w:val="auto"/>
              <w:rPr>
                <w:rFonts w:ascii="Times New Roman" w:hAnsi="Times New Roman"/>
                <w:szCs w:val="24"/>
                <w:lang w:eastAsia="en-GB"/>
              </w:rPr>
            </w:pPr>
          </w:p>
          <w:p w14:paraId="1ECF81F0" w14:textId="77777777" w:rsidR="009555AF" w:rsidRPr="00E85CCF" w:rsidRDefault="009555AF" w:rsidP="009555AF">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4362DCA5" w14:textId="77777777" w:rsidR="009555AF" w:rsidRPr="00E85CCF" w:rsidRDefault="009555AF" w:rsidP="00C450CD">
            <w:pPr>
              <w:widowControl/>
              <w:overflowPunct/>
              <w:autoSpaceDE/>
              <w:autoSpaceDN/>
              <w:adjustRightInd/>
              <w:textAlignment w:val="auto"/>
              <w:rPr>
                <w:rFonts w:ascii="Times New Roman" w:hAnsi="Times New Roman"/>
                <w:szCs w:val="24"/>
                <w:lang w:eastAsia="en-GB"/>
              </w:rPr>
            </w:pPr>
          </w:p>
          <w:p w14:paraId="490EB399" w14:textId="39CCAF07" w:rsidR="00831297" w:rsidRPr="00E85CCF" w:rsidRDefault="00831297" w:rsidP="00C450CD">
            <w:pPr>
              <w:widowControl/>
              <w:overflowPunct/>
              <w:autoSpaceDE/>
              <w:autoSpaceDN/>
              <w:adjustRightInd/>
              <w:textAlignment w:val="auto"/>
              <w:rPr>
                <w:rFonts w:ascii="Times New Roman" w:hAnsi="Times New Roman"/>
                <w:szCs w:val="24"/>
                <w:lang w:eastAsia="en-GB"/>
              </w:rPr>
            </w:pPr>
          </w:p>
        </w:tc>
      </w:tr>
    </w:tbl>
    <w:p w14:paraId="06513D8B" w14:textId="77777777" w:rsidR="00F37353" w:rsidRPr="00E85CCF" w:rsidRDefault="00F37353" w:rsidP="00E95C96">
      <w:pPr>
        <w:pStyle w:val="DeptBullets"/>
        <w:numPr>
          <w:ilvl w:val="0"/>
          <w:numId w:val="0"/>
        </w:numPr>
        <w:rPr>
          <w:rFonts w:ascii="Times New Roman" w:hAnsi="Times New Roman"/>
          <w:szCs w:val="24"/>
        </w:rPr>
      </w:pPr>
    </w:p>
    <w:p w14:paraId="43D1E448" w14:textId="399E2B5A"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British Virgin Islands:</w:t>
      </w:r>
      <w:r w:rsidR="007508ED" w:rsidRPr="00E85CCF">
        <w:rPr>
          <w:rFonts w:ascii="Times New Roman" w:hAnsi="Times New Roman"/>
          <w:szCs w:val="24"/>
        </w:rPr>
        <w:t xml:space="preserve"> The number of children in residential care remained </w:t>
      </w:r>
      <w:r w:rsidR="005A306B" w:rsidRPr="00E85CCF">
        <w:rPr>
          <w:rFonts w:ascii="Times New Roman" w:hAnsi="Times New Roman"/>
          <w:szCs w:val="24"/>
        </w:rPr>
        <w:t>less than 6 in each year between</w:t>
      </w:r>
      <w:r w:rsidR="007508ED" w:rsidRPr="00E85CCF">
        <w:rPr>
          <w:rFonts w:ascii="Times New Roman" w:hAnsi="Times New Roman"/>
          <w:szCs w:val="24"/>
        </w:rPr>
        <w:t xml:space="preserve"> 2018 and 2021. The majority of children in need of residential ca</w:t>
      </w:r>
      <w:r w:rsidR="000E4855">
        <w:rPr>
          <w:rFonts w:ascii="Times New Roman" w:hAnsi="Times New Roman"/>
          <w:szCs w:val="24"/>
        </w:rPr>
        <w:t>r</w:t>
      </w:r>
      <w:r w:rsidR="007508ED" w:rsidRPr="00E85CCF">
        <w:rPr>
          <w:rFonts w:ascii="Times New Roman" w:hAnsi="Times New Roman"/>
          <w:szCs w:val="24"/>
        </w:rPr>
        <w:t xml:space="preserve">e were in the age range 10 – 15 years. They were all form the ethnic group </w:t>
      </w:r>
      <w:r w:rsidR="00122AE1">
        <w:rPr>
          <w:rFonts w:ascii="Times New Roman" w:hAnsi="Times New Roman"/>
          <w:szCs w:val="24"/>
        </w:rPr>
        <w:t>b</w:t>
      </w:r>
      <w:r w:rsidR="007508ED" w:rsidRPr="00E85CCF">
        <w:rPr>
          <w:rFonts w:ascii="Times New Roman" w:hAnsi="Times New Roman"/>
          <w:szCs w:val="24"/>
        </w:rPr>
        <w:t>lack.</w:t>
      </w:r>
    </w:p>
    <w:p w14:paraId="662F7F7C" w14:textId="6F6401C5"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Cayman Islands:</w:t>
      </w:r>
    </w:p>
    <w:tbl>
      <w:tblPr>
        <w:tblW w:w="5000" w:type="pct"/>
        <w:tblLook w:val="04A0" w:firstRow="1" w:lastRow="0" w:firstColumn="1" w:lastColumn="0" w:noHBand="0" w:noVBand="1"/>
      </w:tblPr>
      <w:tblGrid>
        <w:gridCol w:w="1360"/>
        <w:gridCol w:w="1379"/>
        <w:gridCol w:w="1245"/>
        <w:gridCol w:w="1357"/>
        <w:gridCol w:w="1472"/>
        <w:gridCol w:w="1473"/>
      </w:tblGrid>
      <w:tr w:rsidR="00E85CCF" w:rsidRPr="00E85CCF" w14:paraId="5B236B54" w14:textId="77777777" w:rsidTr="00BB4F71">
        <w:trPr>
          <w:trHeight w:val="74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F0342B9" w14:textId="07BCA8F8" w:rsidR="002F1197"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73.</w:t>
            </w:r>
            <w:r>
              <w:rPr>
                <w:rFonts w:ascii="Times New Roman" w:hAnsi="Times New Roman"/>
                <w:b/>
                <w:bCs/>
                <w:szCs w:val="24"/>
                <w:lang w:eastAsia="en-GB"/>
              </w:rPr>
              <w:t xml:space="preserve"> </w:t>
            </w:r>
            <w:r w:rsidR="002F1197" w:rsidRPr="00E85CCF">
              <w:rPr>
                <w:rFonts w:ascii="Times New Roman" w:hAnsi="Times New Roman"/>
                <w:b/>
                <w:bCs/>
                <w:szCs w:val="24"/>
                <w:lang w:eastAsia="en-GB"/>
              </w:rPr>
              <w:t xml:space="preserve">Number of children in residential care and the number of such institutions, </w:t>
            </w:r>
            <w:r w:rsidR="002F1197" w:rsidRPr="00E85CCF">
              <w:rPr>
                <w:rFonts w:ascii="Times New Roman" w:hAnsi="Times New Roman"/>
                <w:b/>
                <w:bCs/>
                <w:szCs w:val="24"/>
                <w:u w:val="single"/>
                <w:lang w:eastAsia="en-GB"/>
              </w:rPr>
              <w:t>Cayman Islands</w:t>
            </w:r>
            <w:r w:rsidR="002F1197" w:rsidRPr="00E85CCF">
              <w:rPr>
                <w:rFonts w:ascii="Times New Roman" w:hAnsi="Times New Roman"/>
                <w:b/>
                <w:bCs/>
                <w:szCs w:val="24"/>
                <w:lang w:eastAsia="en-GB"/>
              </w:rPr>
              <w:t>, 2017-2021</w:t>
            </w:r>
          </w:p>
        </w:tc>
      </w:tr>
      <w:tr w:rsidR="00E85CCF" w:rsidRPr="00E85CCF" w14:paraId="5377334F" w14:textId="77777777" w:rsidTr="0061516A">
        <w:trPr>
          <w:trHeight w:val="315"/>
        </w:trPr>
        <w:tc>
          <w:tcPr>
            <w:tcW w:w="821" w:type="pct"/>
            <w:tcBorders>
              <w:top w:val="nil"/>
              <w:left w:val="single" w:sz="8" w:space="0" w:color="auto"/>
              <w:bottom w:val="single" w:sz="8" w:space="0" w:color="auto"/>
              <w:right w:val="single" w:sz="8" w:space="0" w:color="auto"/>
            </w:tcBorders>
            <w:shd w:val="clear" w:color="000000" w:fill="D9D9D9"/>
            <w:vAlign w:val="center"/>
            <w:hideMark/>
          </w:tcPr>
          <w:p w14:paraId="78D9513A"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2" w:type="pct"/>
            <w:tcBorders>
              <w:top w:val="nil"/>
              <w:left w:val="nil"/>
              <w:bottom w:val="single" w:sz="8" w:space="0" w:color="auto"/>
              <w:right w:val="single" w:sz="8" w:space="0" w:color="auto"/>
            </w:tcBorders>
            <w:shd w:val="clear" w:color="000000" w:fill="D9D9D9"/>
            <w:vAlign w:val="center"/>
            <w:hideMark/>
          </w:tcPr>
          <w:p w14:paraId="440E047F" w14:textId="77777777" w:rsidR="002F1197" w:rsidRPr="00E85CCF" w:rsidRDefault="002F1197" w:rsidP="009555AF">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51" w:type="pct"/>
            <w:tcBorders>
              <w:top w:val="nil"/>
              <w:left w:val="nil"/>
              <w:bottom w:val="single" w:sz="8" w:space="0" w:color="auto"/>
              <w:right w:val="single" w:sz="8" w:space="0" w:color="auto"/>
            </w:tcBorders>
            <w:shd w:val="clear" w:color="000000" w:fill="D9D9D9"/>
            <w:vAlign w:val="center"/>
            <w:hideMark/>
          </w:tcPr>
          <w:p w14:paraId="68CF61AA" w14:textId="77777777" w:rsidR="002F1197" w:rsidRPr="00E85CCF" w:rsidRDefault="002F1197" w:rsidP="009555AF">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19" w:type="pct"/>
            <w:tcBorders>
              <w:top w:val="nil"/>
              <w:left w:val="nil"/>
              <w:bottom w:val="single" w:sz="8" w:space="0" w:color="auto"/>
              <w:right w:val="single" w:sz="8" w:space="0" w:color="auto"/>
            </w:tcBorders>
            <w:shd w:val="clear" w:color="000000" w:fill="D9D9D9"/>
            <w:vAlign w:val="center"/>
            <w:hideMark/>
          </w:tcPr>
          <w:p w14:paraId="76E29550" w14:textId="77777777" w:rsidR="002F1197" w:rsidRPr="00E85CCF" w:rsidRDefault="002F1197" w:rsidP="009555AF">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8" w:type="pct"/>
            <w:tcBorders>
              <w:top w:val="nil"/>
              <w:left w:val="nil"/>
              <w:bottom w:val="single" w:sz="8" w:space="0" w:color="auto"/>
              <w:right w:val="single" w:sz="8" w:space="0" w:color="auto"/>
            </w:tcBorders>
            <w:shd w:val="clear" w:color="000000" w:fill="D9D9D9"/>
            <w:vAlign w:val="center"/>
            <w:hideMark/>
          </w:tcPr>
          <w:p w14:paraId="6D87271B" w14:textId="77777777" w:rsidR="002F1197" w:rsidRPr="00E85CCF" w:rsidRDefault="002F1197" w:rsidP="009555AF">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89" w:type="pct"/>
            <w:tcBorders>
              <w:top w:val="nil"/>
              <w:left w:val="nil"/>
              <w:bottom w:val="single" w:sz="8" w:space="0" w:color="auto"/>
              <w:right w:val="single" w:sz="8" w:space="0" w:color="auto"/>
            </w:tcBorders>
            <w:shd w:val="clear" w:color="000000" w:fill="D9D9D9"/>
            <w:vAlign w:val="center"/>
            <w:hideMark/>
          </w:tcPr>
          <w:p w14:paraId="74F41930" w14:textId="77777777" w:rsidR="002F1197" w:rsidRPr="00E85CCF" w:rsidRDefault="002F1197" w:rsidP="009555AF">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CCE0EDA" w14:textId="77777777" w:rsidTr="0061516A">
        <w:trPr>
          <w:trHeight w:val="315"/>
        </w:trPr>
        <w:tc>
          <w:tcPr>
            <w:tcW w:w="821" w:type="pct"/>
            <w:tcBorders>
              <w:top w:val="nil"/>
              <w:left w:val="single" w:sz="8" w:space="0" w:color="auto"/>
              <w:bottom w:val="single" w:sz="8" w:space="0" w:color="auto"/>
              <w:right w:val="single" w:sz="8" w:space="0" w:color="auto"/>
            </w:tcBorders>
            <w:shd w:val="clear" w:color="auto" w:fill="auto"/>
            <w:vAlign w:val="center"/>
            <w:hideMark/>
          </w:tcPr>
          <w:p w14:paraId="1EF834B1"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2" w:type="pct"/>
            <w:tcBorders>
              <w:top w:val="nil"/>
              <w:left w:val="nil"/>
              <w:bottom w:val="single" w:sz="8" w:space="0" w:color="auto"/>
              <w:right w:val="single" w:sz="8" w:space="0" w:color="auto"/>
            </w:tcBorders>
            <w:shd w:val="clear" w:color="auto" w:fill="auto"/>
            <w:vAlign w:val="bottom"/>
            <w:hideMark/>
          </w:tcPr>
          <w:p w14:paraId="330A3FB8"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51" w:type="pct"/>
            <w:tcBorders>
              <w:top w:val="nil"/>
              <w:left w:val="nil"/>
              <w:bottom w:val="single" w:sz="8" w:space="0" w:color="auto"/>
              <w:right w:val="single" w:sz="8" w:space="0" w:color="auto"/>
            </w:tcBorders>
            <w:shd w:val="clear" w:color="auto" w:fill="auto"/>
            <w:vAlign w:val="bottom"/>
            <w:hideMark/>
          </w:tcPr>
          <w:p w14:paraId="2B3B5262"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19" w:type="pct"/>
            <w:tcBorders>
              <w:top w:val="nil"/>
              <w:left w:val="nil"/>
              <w:bottom w:val="single" w:sz="8" w:space="0" w:color="auto"/>
              <w:right w:val="single" w:sz="8" w:space="0" w:color="auto"/>
            </w:tcBorders>
            <w:shd w:val="clear" w:color="auto" w:fill="auto"/>
            <w:vAlign w:val="bottom"/>
            <w:hideMark/>
          </w:tcPr>
          <w:p w14:paraId="1DD43998"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888" w:type="pct"/>
            <w:tcBorders>
              <w:top w:val="nil"/>
              <w:left w:val="nil"/>
              <w:bottom w:val="single" w:sz="8" w:space="0" w:color="auto"/>
              <w:right w:val="single" w:sz="8" w:space="0" w:color="auto"/>
            </w:tcBorders>
            <w:shd w:val="clear" w:color="auto" w:fill="auto"/>
            <w:vAlign w:val="bottom"/>
            <w:hideMark/>
          </w:tcPr>
          <w:p w14:paraId="71B23456"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889" w:type="pct"/>
            <w:tcBorders>
              <w:top w:val="nil"/>
              <w:left w:val="nil"/>
              <w:bottom w:val="single" w:sz="8" w:space="0" w:color="auto"/>
              <w:right w:val="single" w:sz="8" w:space="0" w:color="auto"/>
            </w:tcBorders>
            <w:shd w:val="clear" w:color="auto" w:fill="auto"/>
            <w:vAlign w:val="bottom"/>
            <w:hideMark/>
          </w:tcPr>
          <w:p w14:paraId="5C8EC951"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r>
      <w:tr w:rsidR="00E85CCF" w:rsidRPr="00E85CCF" w14:paraId="329F59E1" w14:textId="77777777" w:rsidTr="0061516A">
        <w:trPr>
          <w:trHeight w:val="315"/>
        </w:trPr>
        <w:tc>
          <w:tcPr>
            <w:tcW w:w="821" w:type="pct"/>
            <w:tcBorders>
              <w:top w:val="nil"/>
              <w:left w:val="single" w:sz="8" w:space="0" w:color="auto"/>
              <w:bottom w:val="single" w:sz="8" w:space="0" w:color="auto"/>
              <w:right w:val="single" w:sz="8" w:space="0" w:color="auto"/>
            </w:tcBorders>
            <w:shd w:val="clear" w:color="000000" w:fill="D9D9D9"/>
            <w:vAlign w:val="center"/>
            <w:hideMark/>
          </w:tcPr>
          <w:p w14:paraId="381CA6A6"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4179" w:type="pct"/>
            <w:gridSpan w:val="5"/>
            <w:tcBorders>
              <w:top w:val="nil"/>
              <w:left w:val="nil"/>
              <w:bottom w:val="single" w:sz="8" w:space="0" w:color="auto"/>
              <w:right w:val="single" w:sz="8" w:space="0" w:color="auto"/>
            </w:tcBorders>
            <w:shd w:val="clear" w:color="000000" w:fill="D9D9D9"/>
            <w:vAlign w:val="center"/>
          </w:tcPr>
          <w:p w14:paraId="5DFC4992" w14:textId="2F63C2FE"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D763E2E" w14:textId="77777777" w:rsidTr="0061516A">
        <w:trPr>
          <w:trHeight w:val="315"/>
        </w:trPr>
        <w:tc>
          <w:tcPr>
            <w:tcW w:w="821" w:type="pct"/>
            <w:tcBorders>
              <w:top w:val="nil"/>
              <w:left w:val="single" w:sz="8" w:space="0" w:color="auto"/>
              <w:bottom w:val="single" w:sz="8" w:space="0" w:color="auto"/>
              <w:right w:val="single" w:sz="8" w:space="0" w:color="auto"/>
            </w:tcBorders>
            <w:shd w:val="clear" w:color="auto" w:fill="auto"/>
            <w:vAlign w:val="center"/>
            <w:hideMark/>
          </w:tcPr>
          <w:p w14:paraId="2647DF89"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32" w:type="pct"/>
            <w:tcBorders>
              <w:top w:val="nil"/>
              <w:left w:val="nil"/>
              <w:bottom w:val="single" w:sz="8" w:space="0" w:color="auto"/>
              <w:right w:val="single" w:sz="8" w:space="0" w:color="auto"/>
            </w:tcBorders>
            <w:shd w:val="clear" w:color="auto" w:fill="auto"/>
            <w:vAlign w:val="center"/>
            <w:hideMark/>
          </w:tcPr>
          <w:p w14:paraId="2E575998" w14:textId="4FC11A3A" w:rsidR="002F1197" w:rsidRPr="00E85CCF" w:rsidRDefault="009555A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51" w:type="pct"/>
            <w:tcBorders>
              <w:top w:val="nil"/>
              <w:left w:val="nil"/>
              <w:bottom w:val="single" w:sz="8" w:space="0" w:color="auto"/>
              <w:right w:val="single" w:sz="8" w:space="0" w:color="auto"/>
            </w:tcBorders>
            <w:shd w:val="clear" w:color="auto" w:fill="auto"/>
            <w:vAlign w:val="center"/>
            <w:hideMark/>
          </w:tcPr>
          <w:p w14:paraId="6814F95A"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19" w:type="pct"/>
            <w:tcBorders>
              <w:top w:val="nil"/>
              <w:left w:val="nil"/>
              <w:bottom w:val="single" w:sz="8" w:space="0" w:color="auto"/>
              <w:right w:val="single" w:sz="8" w:space="0" w:color="auto"/>
            </w:tcBorders>
            <w:shd w:val="clear" w:color="auto" w:fill="auto"/>
            <w:vAlign w:val="center"/>
            <w:hideMark/>
          </w:tcPr>
          <w:p w14:paraId="07AEE96F"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88" w:type="pct"/>
            <w:tcBorders>
              <w:top w:val="nil"/>
              <w:left w:val="nil"/>
              <w:bottom w:val="single" w:sz="8" w:space="0" w:color="auto"/>
              <w:right w:val="single" w:sz="8" w:space="0" w:color="auto"/>
            </w:tcBorders>
            <w:shd w:val="clear" w:color="auto" w:fill="auto"/>
            <w:vAlign w:val="center"/>
            <w:hideMark/>
          </w:tcPr>
          <w:p w14:paraId="5C3E04D7"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89" w:type="pct"/>
            <w:tcBorders>
              <w:top w:val="nil"/>
              <w:left w:val="nil"/>
              <w:bottom w:val="single" w:sz="8" w:space="0" w:color="auto"/>
              <w:right w:val="single" w:sz="8" w:space="0" w:color="auto"/>
            </w:tcBorders>
            <w:shd w:val="clear" w:color="auto" w:fill="auto"/>
            <w:vAlign w:val="center"/>
            <w:hideMark/>
          </w:tcPr>
          <w:p w14:paraId="524C8AD0"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4FE78A7A" w14:textId="77777777" w:rsidTr="0061516A">
        <w:trPr>
          <w:trHeight w:val="315"/>
        </w:trPr>
        <w:tc>
          <w:tcPr>
            <w:tcW w:w="821" w:type="pct"/>
            <w:tcBorders>
              <w:top w:val="nil"/>
              <w:left w:val="single" w:sz="8" w:space="0" w:color="auto"/>
              <w:bottom w:val="single" w:sz="8" w:space="0" w:color="auto"/>
              <w:right w:val="single" w:sz="8" w:space="0" w:color="auto"/>
            </w:tcBorders>
            <w:shd w:val="clear" w:color="auto" w:fill="auto"/>
            <w:vAlign w:val="center"/>
            <w:hideMark/>
          </w:tcPr>
          <w:p w14:paraId="1C3C44C7"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2" w:type="pct"/>
            <w:tcBorders>
              <w:top w:val="nil"/>
              <w:left w:val="nil"/>
              <w:bottom w:val="single" w:sz="8" w:space="0" w:color="auto"/>
              <w:right w:val="single" w:sz="8" w:space="0" w:color="auto"/>
            </w:tcBorders>
            <w:shd w:val="clear" w:color="auto" w:fill="auto"/>
            <w:vAlign w:val="center"/>
            <w:hideMark/>
          </w:tcPr>
          <w:p w14:paraId="4F274682" w14:textId="6D197AB2" w:rsidR="002F1197" w:rsidRPr="00E85CCF" w:rsidRDefault="009555A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51" w:type="pct"/>
            <w:tcBorders>
              <w:top w:val="nil"/>
              <w:left w:val="nil"/>
              <w:bottom w:val="single" w:sz="8" w:space="0" w:color="auto"/>
              <w:right w:val="single" w:sz="8" w:space="0" w:color="auto"/>
            </w:tcBorders>
            <w:shd w:val="clear" w:color="auto" w:fill="auto"/>
            <w:vAlign w:val="center"/>
            <w:hideMark/>
          </w:tcPr>
          <w:p w14:paraId="30C8B641"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819" w:type="pct"/>
            <w:tcBorders>
              <w:top w:val="nil"/>
              <w:left w:val="nil"/>
              <w:bottom w:val="single" w:sz="8" w:space="0" w:color="auto"/>
              <w:right w:val="single" w:sz="8" w:space="0" w:color="auto"/>
            </w:tcBorders>
            <w:shd w:val="clear" w:color="auto" w:fill="auto"/>
            <w:vAlign w:val="center"/>
            <w:hideMark/>
          </w:tcPr>
          <w:p w14:paraId="1F04AAF7"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88" w:type="pct"/>
            <w:tcBorders>
              <w:top w:val="nil"/>
              <w:left w:val="nil"/>
              <w:bottom w:val="single" w:sz="8" w:space="0" w:color="auto"/>
              <w:right w:val="single" w:sz="8" w:space="0" w:color="auto"/>
            </w:tcBorders>
            <w:shd w:val="clear" w:color="auto" w:fill="auto"/>
            <w:vAlign w:val="center"/>
            <w:hideMark/>
          </w:tcPr>
          <w:p w14:paraId="111F86EC"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89" w:type="pct"/>
            <w:tcBorders>
              <w:top w:val="nil"/>
              <w:left w:val="nil"/>
              <w:bottom w:val="single" w:sz="8" w:space="0" w:color="auto"/>
              <w:right w:val="single" w:sz="8" w:space="0" w:color="auto"/>
            </w:tcBorders>
            <w:shd w:val="clear" w:color="auto" w:fill="auto"/>
            <w:vAlign w:val="center"/>
            <w:hideMark/>
          </w:tcPr>
          <w:p w14:paraId="0187C043"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60E0FD0C" w14:textId="77777777" w:rsidTr="0061516A">
        <w:trPr>
          <w:trHeight w:val="315"/>
        </w:trPr>
        <w:tc>
          <w:tcPr>
            <w:tcW w:w="821" w:type="pct"/>
            <w:tcBorders>
              <w:top w:val="nil"/>
              <w:left w:val="single" w:sz="8" w:space="0" w:color="auto"/>
              <w:bottom w:val="single" w:sz="8" w:space="0" w:color="auto"/>
              <w:right w:val="single" w:sz="8" w:space="0" w:color="auto"/>
            </w:tcBorders>
            <w:shd w:val="clear" w:color="000000" w:fill="D9D9D9"/>
            <w:vAlign w:val="center"/>
            <w:hideMark/>
          </w:tcPr>
          <w:p w14:paraId="00B856BF"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4179" w:type="pct"/>
            <w:gridSpan w:val="5"/>
            <w:tcBorders>
              <w:top w:val="nil"/>
              <w:left w:val="nil"/>
              <w:bottom w:val="single" w:sz="8" w:space="0" w:color="auto"/>
              <w:right w:val="single" w:sz="8" w:space="0" w:color="auto"/>
            </w:tcBorders>
            <w:shd w:val="clear" w:color="000000" w:fill="D9D9D9"/>
            <w:vAlign w:val="center"/>
          </w:tcPr>
          <w:p w14:paraId="182BBC3C" w14:textId="52CFBBAA"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BD69DE9" w14:textId="77777777" w:rsidTr="0061516A">
        <w:trPr>
          <w:trHeight w:val="315"/>
        </w:trPr>
        <w:tc>
          <w:tcPr>
            <w:tcW w:w="821" w:type="pct"/>
            <w:tcBorders>
              <w:top w:val="nil"/>
              <w:left w:val="single" w:sz="8" w:space="0" w:color="auto"/>
              <w:bottom w:val="single" w:sz="8" w:space="0" w:color="auto"/>
              <w:right w:val="single" w:sz="8" w:space="0" w:color="auto"/>
            </w:tcBorders>
            <w:shd w:val="clear" w:color="auto" w:fill="auto"/>
            <w:vAlign w:val="center"/>
            <w:hideMark/>
          </w:tcPr>
          <w:p w14:paraId="49E46974"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2" w:type="pct"/>
            <w:tcBorders>
              <w:top w:val="nil"/>
              <w:left w:val="nil"/>
              <w:bottom w:val="single" w:sz="8" w:space="0" w:color="auto"/>
              <w:right w:val="single" w:sz="8" w:space="0" w:color="auto"/>
            </w:tcBorders>
            <w:shd w:val="clear" w:color="auto" w:fill="auto"/>
            <w:vAlign w:val="bottom"/>
            <w:hideMark/>
          </w:tcPr>
          <w:p w14:paraId="5AAE6879"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751" w:type="pct"/>
            <w:tcBorders>
              <w:top w:val="nil"/>
              <w:left w:val="nil"/>
              <w:bottom w:val="single" w:sz="8" w:space="0" w:color="auto"/>
              <w:right w:val="single" w:sz="8" w:space="0" w:color="auto"/>
            </w:tcBorders>
            <w:shd w:val="clear" w:color="auto" w:fill="auto"/>
            <w:vAlign w:val="bottom"/>
            <w:hideMark/>
          </w:tcPr>
          <w:p w14:paraId="6FEAC1EC"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819" w:type="pct"/>
            <w:tcBorders>
              <w:top w:val="nil"/>
              <w:left w:val="nil"/>
              <w:bottom w:val="single" w:sz="8" w:space="0" w:color="auto"/>
              <w:right w:val="single" w:sz="8" w:space="0" w:color="auto"/>
            </w:tcBorders>
            <w:shd w:val="clear" w:color="auto" w:fill="auto"/>
            <w:vAlign w:val="bottom"/>
            <w:hideMark/>
          </w:tcPr>
          <w:p w14:paraId="1C1E5E04" w14:textId="231575E9" w:rsidR="002F1197" w:rsidRPr="00E85CCF" w:rsidRDefault="009555A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8" w:type="pct"/>
            <w:tcBorders>
              <w:top w:val="nil"/>
              <w:left w:val="nil"/>
              <w:bottom w:val="single" w:sz="8" w:space="0" w:color="auto"/>
              <w:right w:val="single" w:sz="8" w:space="0" w:color="auto"/>
            </w:tcBorders>
            <w:shd w:val="clear" w:color="auto" w:fill="auto"/>
            <w:vAlign w:val="bottom"/>
            <w:hideMark/>
          </w:tcPr>
          <w:p w14:paraId="54098CDA"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89" w:type="pct"/>
            <w:tcBorders>
              <w:top w:val="nil"/>
              <w:left w:val="nil"/>
              <w:bottom w:val="single" w:sz="8" w:space="0" w:color="auto"/>
              <w:right w:val="single" w:sz="8" w:space="0" w:color="auto"/>
            </w:tcBorders>
            <w:shd w:val="clear" w:color="auto" w:fill="auto"/>
            <w:vAlign w:val="bottom"/>
            <w:hideMark/>
          </w:tcPr>
          <w:p w14:paraId="0D6D7964"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6C7CEB97" w14:textId="77777777" w:rsidTr="0061516A">
        <w:trPr>
          <w:trHeight w:val="315"/>
        </w:trPr>
        <w:tc>
          <w:tcPr>
            <w:tcW w:w="821" w:type="pct"/>
            <w:tcBorders>
              <w:top w:val="nil"/>
              <w:left w:val="single" w:sz="8" w:space="0" w:color="auto"/>
              <w:bottom w:val="single" w:sz="8" w:space="0" w:color="auto"/>
              <w:right w:val="single" w:sz="8" w:space="0" w:color="auto"/>
            </w:tcBorders>
            <w:shd w:val="clear" w:color="auto" w:fill="auto"/>
            <w:vAlign w:val="center"/>
            <w:hideMark/>
          </w:tcPr>
          <w:p w14:paraId="3374D068" w14:textId="77777777" w:rsidR="002F1197" w:rsidRPr="00E85CCF" w:rsidRDefault="002F1197" w:rsidP="009555AF">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32" w:type="pct"/>
            <w:tcBorders>
              <w:top w:val="nil"/>
              <w:left w:val="nil"/>
              <w:bottom w:val="single" w:sz="8" w:space="0" w:color="auto"/>
              <w:right w:val="single" w:sz="8" w:space="0" w:color="auto"/>
            </w:tcBorders>
            <w:shd w:val="clear" w:color="auto" w:fill="auto"/>
            <w:vAlign w:val="bottom"/>
            <w:hideMark/>
          </w:tcPr>
          <w:p w14:paraId="236BFAAD"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51" w:type="pct"/>
            <w:tcBorders>
              <w:top w:val="nil"/>
              <w:left w:val="nil"/>
              <w:bottom w:val="single" w:sz="8" w:space="0" w:color="auto"/>
              <w:right w:val="single" w:sz="8" w:space="0" w:color="auto"/>
            </w:tcBorders>
            <w:shd w:val="clear" w:color="auto" w:fill="auto"/>
            <w:vAlign w:val="bottom"/>
            <w:hideMark/>
          </w:tcPr>
          <w:p w14:paraId="007C90F9"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19" w:type="pct"/>
            <w:tcBorders>
              <w:top w:val="nil"/>
              <w:left w:val="nil"/>
              <w:bottom w:val="single" w:sz="8" w:space="0" w:color="auto"/>
              <w:right w:val="single" w:sz="8" w:space="0" w:color="auto"/>
            </w:tcBorders>
            <w:shd w:val="clear" w:color="auto" w:fill="auto"/>
            <w:vAlign w:val="bottom"/>
            <w:hideMark/>
          </w:tcPr>
          <w:p w14:paraId="45D256EE" w14:textId="5A889884" w:rsidR="002F1197" w:rsidRPr="00E85CCF" w:rsidRDefault="009555A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8" w:type="pct"/>
            <w:tcBorders>
              <w:top w:val="nil"/>
              <w:left w:val="nil"/>
              <w:bottom w:val="single" w:sz="8" w:space="0" w:color="auto"/>
              <w:right w:val="single" w:sz="8" w:space="0" w:color="auto"/>
            </w:tcBorders>
            <w:shd w:val="clear" w:color="auto" w:fill="auto"/>
            <w:vAlign w:val="bottom"/>
            <w:hideMark/>
          </w:tcPr>
          <w:p w14:paraId="315DC453"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89" w:type="pct"/>
            <w:tcBorders>
              <w:top w:val="nil"/>
              <w:left w:val="nil"/>
              <w:bottom w:val="single" w:sz="8" w:space="0" w:color="auto"/>
              <w:right w:val="single" w:sz="8" w:space="0" w:color="auto"/>
            </w:tcBorders>
            <w:shd w:val="clear" w:color="auto" w:fill="auto"/>
            <w:vAlign w:val="bottom"/>
            <w:hideMark/>
          </w:tcPr>
          <w:p w14:paraId="75417D9D" w14:textId="77777777" w:rsidR="002F1197" w:rsidRPr="00E85CCF" w:rsidRDefault="002F119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0F564F0C" w14:textId="77777777" w:rsidTr="00E31911">
        <w:trPr>
          <w:trHeight w:val="331"/>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48B2D305" w14:textId="77777777" w:rsidR="002F1197" w:rsidRPr="00E85CCF" w:rsidRDefault="002F119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63717C" w:rsidRPr="00E85CCF" w14:paraId="4870C3CA" w14:textId="77777777" w:rsidTr="005A306B">
        <w:trPr>
          <w:trHeight w:val="81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5146561" w14:textId="79A3F2AB" w:rsidR="009555AF" w:rsidRPr="00E85CCF" w:rsidRDefault="009555A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2F1197" w:rsidRPr="00E85CCF">
              <w:rPr>
                <w:rFonts w:ascii="Times New Roman" w:hAnsi="Times New Roman"/>
                <w:szCs w:val="24"/>
                <w:lang w:eastAsia="en-GB"/>
              </w:rPr>
              <w:t>This is the data combined for the 2 Children's Homes in Cayman, the Francess Bodden Home and Pheonix House.</w:t>
            </w:r>
          </w:p>
          <w:p w14:paraId="1111A7AB" w14:textId="77777777" w:rsidR="005A306B" w:rsidRPr="00E85CCF" w:rsidRDefault="005A306B" w:rsidP="00C450CD">
            <w:pPr>
              <w:widowControl/>
              <w:overflowPunct/>
              <w:autoSpaceDE/>
              <w:autoSpaceDN/>
              <w:adjustRightInd/>
              <w:textAlignment w:val="auto"/>
              <w:rPr>
                <w:rFonts w:ascii="Times New Roman" w:hAnsi="Times New Roman"/>
                <w:szCs w:val="24"/>
                <w:lang w:eastAsia="en-GB"/>
              </w:rPr>
            </w:pPr>
          </w:p>
          <w:p w14:paraId="1188A35F" w14:textId="77777777" w:rsidR="009555AF" w:rsidRPr="00E85CCF" w:rsidRDefault="009555AF" w:rsidP="009555AF">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7D2325DE" w14:textId="19E79A3A" w:rsidR="002F1197" w:rsidRPr="00E85CCF" w:rsidRDefault="002F119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br/>
            </w:r>
          </w:p>
        </w:tc>
      </w:tr>
    </w:tbl>
    <w:p w14:paraId="21218BF7" w14:textId="77777777" w:rsidR="002F1197" w:rsidRPr="00E85CCF" w:rsidRDefault="002F1197" w:rsidP="00E95C96">
      <w:pPr>
        <w:pStyle w:val="DeptBullets"/>
        <w:numPr>
          <w:ilvl w:val="0"/>
          <w:numId w:val="0"/>
        </w:numPr>
        <w:rPr>
          <w:rFonts w:ascii="Times New Roman" w:hAnsi="Times New Roman"/>
          <w:szCs w:val="24"/>
          <w:u w:val="single"/>
        </w:rPr>
      </w:pPr>
    </w:p>
    <w:p w14:paraId="49DA16C6"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73AB660" w14:textId="34415802"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Falkland Islands:</w:t>
      </w:r>
      <w:r w:rsidR="00E65D0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2736428" w14:textId="4DCB48DE"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FD61FDC" w14:textId="0AB75733"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766"/>
        <w:gridCol w:w="1094"/>
        <w:gridCol w:w="1049"/>
        <w:gridCol w:w="1337"/>
        <w:gridCol w:w="1003"/>
        <w:gridCol w:w="1037"/>
      </w:tblGrid>
      <w:tr w:rsidR="00E85CCF" w:rsidRPr="00E85CCF" w14:paraId="09BEBB79" w14:textId="77777777" w:rsidTr="005A306B">
        <w:trPr>
          <w:trHeight w:val="76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C0227D4" w14:textId="1A299CB2" w:rsidR="00D93B5E"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74.</w:t>
            </w:r>
            <w:r>
              <w:rPr>
                <w:rFonts w:ascii="Times New Roman" w:hAnsi="Times New Roman"/>
                <w:b/>
                <w:bCs/>
                <w:szCs w:val="24"/>
                <w:lang w:eastAsia="en-GB"/>
              </w:rPr>
              <w:t xml:space="preserve"> </w:t>
            </w:r>
            <w:r w:rsidR="00D93B5E" w:rsidRPr="00E85CCF">
              <w:rPr>
                <w:rFonts w:ascii="Times New Roman" w:hAnsi="Times New Roman"/>
                <w:b/>
                <w:bCs/>
                <w:szCs w:val="24"/>
                <w:lang w:eastAsia="en-GB"/>
              </w:rPr>
              <w:t xml:space="preserve">Number of children in residential care, the number of such institutions and their size and the length of stay in </w:t>
            </w:r>
            <w:r w:rsidR="00D93B5E" w:rsidRPr="00E85CCF">
              <w:rPr>
                <w:rFonts w:ascii="Times New Roman" w:hAnsi="Times New Roman"/>
                <w:b/>
                <w:bCs/>
                <w:szCs w:val="24"/>
                <w:u w:val="single"/>
                <w:lang w:eastAsia="en-GB"/>
              </w:rPr>
              <w:t>St Helen</w:t>
            </w:r>
            <w:r w:rsidR="00A5617A" w:rsidRPr="00E85CCF">
              <w:rPr>
                <w:rFonts w:ascii="Times New Roman" w:hAnsi="Times New Roman"/>
                <w:b/>
                <w:bCs/>
                <w:szCs w:val="24"/>
                <w:u w:val="single"/>
                <w:lang w:eastAsia="en-GB"/>
              </w:rPr>
              <w:t>a</w:t>
            </w:r>
            <w:r w:rsidR="00D93B5E" w:rsidRPr="00E85CCF">
              <w:rPr>
                <w:rFonts w:ascii="Times New Roman" w:hAnsi="Times New Roman"/>
                <w:b/>
                <w:bCs/>
                <w:szCs w:val="24"/>
                <w:lang w:eastAsia="en-GB"/>
              </w:rPr>
              <w:t>, 2017-2021</w:t>
            </w:r>
          </w:p>
        </w:tc>
      </w:tr>
      <w:tr w:rsidR="00E85CCF" w:rsidRPr="00E85CCF" w14:paraId="424077A7" w14:textId="77777777" w:rsidTr="005A306B">
        <w:trPr>
          <w:trHeight w:val="315"/>
        </w:trPr>
        <w:tc>
          <w:tcPr>
            <w:tcW w:w="166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52AC10F" w14:textId="77777777" w:rsidR="00D93B5E" w:rsidRPr="00E85CCF" w:rsidRDefault="00D93B5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60" w:type="pct"/>
            <w:tcBorders>
              <w:top w:val="nil"/>
              <w:left w:val="nil"/>
              <w:bottom w:val="single" w:sz="8" w:space="0" w:color="auto"/>
              <w:right w:val="single" w:sz="8" w:space="0" w:color="auto"/>
            </w:tcBorders>
            <w:shd w:val="clear" w:color="auto" w:fill="D9D9D9" w:themeFill="background1" w:themeFillShade="D9"/>
            <w:vAlign w:val="center"/>
            <w:hideMark/>
          </w:tcPr>
          <w:p w14:paraId="043D4DD2" w14:textId="77777777" w:rsidR="00D93B5E" w:rsidRPr="00E85CCF" w:rsidRDefault="00D93B5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33" w:type="pct"/>
            <w:tcBorders>
              <w:top w:val="nil"/>
              <w:left w:val="nil"/>
              <w:bottom w:val="single" w:sz="8" w:space="0" w:color="auto"/>
              <w:right w:val="single" w:sz="8" w:space="0" w:color="auto"/>
            </w:tcBorders>
            <w:shd w:val="clear" w:color="auto" w:fill="D9D9D9" w:themeFill="background1" w:themeFillShade="D9"/>
            <w:vAlign w:val="center"/>
            <w:hideMark/>
          </w:tcPr>
          <w:p w14:paraId="3EDF1E06" w14:textId="77777777" w:rsidR="00D93B5E" w:rsidRPr="00E85CCF" w:rsidRDefault="00D93B5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07" w:type="pct"/>
            <w:tcBorders>
              <w:top w:val="nil"/>
              <w:left w:val="nil"/>
              <w:bottom w:val="single" w:sz="8" w:space="0" w:color="auto"/>
              <w:right w:val="single" w:sz="8" w:space="0" w:color="auto"/>
            </w:tcBorders>
            <w:shd w:val="clear" w:color="auto" w:fill="D9D9D9" w:themeFill="background1" w:themeFillShade="D9"/>
            <w:vAlign w:val="center"/>
            <w:hideMark/>
          </w:tcPr>
          <w:p w14:paraId="108F9084" w14:textId="77777777" w:rsidR="00D93B5E" w:rsidRPr="00E85CCF" w:rsidRDefault="00D93B5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05" w:type="pct"/>
            <w:tcBorders>
              <w:top w:val="nil"/>
              <w:left w:val="nil"/>
              <w:bottom w:val="single" w:sz="8" w:space="0" w:color="auto"/>
              <w:right w:val="single" w:sz="8" w:space="0" w:color="auto"/>
            </w:tcBorders>
            <w:shd w:val="clear" w:color="auto" w:fill="D9D9D9" w:themeFill="background1" w:themeFillShade="D9"/>
            <w:vAlign w:val="center"/>
            <w:hideMark/>
          </w:tcPr>
          <w:p w14:paraId="6EA7E49A" w14:textId="77777777" w:rsidR="00D93B5E" w:rsidRPr="00E85CCF" w:rsidRDefault="00D93B5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627" w:type="pct"/>
            <w:tcBorders>
              <w:top w:val="nil"/>
              <w:left w:val="nil"/>
              <w:bottom w:val="single" w:sz="8" w:space="0" w:color="auto"/>
              <w:right w:val="single" w:sz="8" w:space="0" w:color="auto"/>
            </w:tcBorders>
            <w:shd w:val="clear" w:color="auto" w:fill="D9D9D9" w:themeFill="background1" w:themeFillShade="D9"/>
            <w:vAlign w:val="center"/>
            <w:hideMark/>
          </w:tcPr>
          <w:p w14:paraId="39F9E12E" w14:textId="77777777" w:rsidR="00D93B5E" w:rsidRPr="00E85CCF" w:rsidRDefault="00D93B5E"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BABB2F8" w14:textId="77777777" w:rsidTr="005A306B">
        <w:trPr>
          <w:trHeight w:val="300"/>
        </w:trPr>
        <w:tc>
          <w:tcPr>
            <w:tcW w:w="1669" w:type="pct"/>
            <w:tcBorders>
              <w:top w:val="nil"/>
              <w:left w:val="single" w:sz="8" w:space="0" w:color="auto"/>
              <w:bottom w:val="single" w:sz="4" w:space="0" w:color="auto"/>
              <w:right w:val="single" w:sz="8" w:space="0" w:color="auto"/>
            </w:tcBorders>
            <w:shd w:val="clear" w:color="auto" w:fill="auto"/>
            <w:vAlign w:val="center"/>
            <w:hideMark/>
          </w:tcPr>
          <w:p w14:paraId="3E3B289F" w14:textId="77777777" w:rsidR="00D93B5E" w:rsidRPr="00E85CCF" w:rsidRDefault="00D93B5E"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60" w:type="pct"/>
            <w:tcBorders>
              <w:top w:val="nil"/>
              <w:left w:val="nil"/>
              <w:bottom w:val="single" w:sz="4" w:space="0" w:color="auto"/>
              <w:right w:val="single" w:sz="8" w:space="0" w:color="auto"/>
            </w:tcBorders>
            <w:shd w:val="clear" w:color="auto" w:fill="auto"/>
            <w:vAlign w:val="bottom"/>
            <w:hideMark/>
          </w:tcPr>
          <w:p w14:paraId="7E922543" w14:textId="77777777" w:rsidR="00D93B5E" w:rsidRPr="00E85CCF" w:rsidRDefault="00D93B5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33" w:type="pct"/>
            <w:tcBorders>
              <w:top w:val="nil"/>
              <w:left w:val="nil"/>
              <w:bottom w:val="single" w:sz="4" w:space="0" w:color="auto"/>
              <w:right w:val="single" w:sz="8" w:space="0" w:color="auto"/>
            </w:tcBorders>
            <w:shd w:val="clear" w:color="auto" w:fill="auto"/>
            <w:vAlign w:val="bottom"/>
            <w:hideMark/>
          </w:tcPr>
          <w:p w14:paraId="47AC82CF" w14:textId="77777777" w:rsidR="00D93B5E" w:rsidRPr="00E85CCF" w:rsidRDefault="00D93B5E"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07" w:type="pct"/>
            <w:tcBorders>
              <w:top w:val="nil"/>
              <w:left w:val="nil"/>
              <w:bottom w:val="single" w:sz="4" w:space="0" w:color="auto"/>
              <w:right w:val="single" w:sz="8" w:space="0" w:color="auto"/>
            </w:tcBorders>
            <w:shd w:val="clear" w:color="auto" w:fill="auto"/>
            <w:vAlign w:val="bottom"/>
            <w:hideMark/>
          </w:tcPr>
          <w:p w14:paraId="402328A0" w14:textId="6EC0FE79" w:rsidR="00D93B5E" w:rsidRPr="00E85CCF" w:rsidRDefault="00367C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05" w:type="pct"/>
            <w:tcBorders>
              <w:top w:val="nil"/>
              <w:left w:val="nil"/>
              <w:bottom w:val="single" w:sz="4" w:space="0" w:color="auto"/>
              <w:right w:val="single" w:sz="8" w:space="0" w:color="auto"/>
            </w:tcBorders>
            <w:shd w:val="clear" w:color="auto" w:fill="auto"/>
            <w:vAlign w:val="bottom"/>
            <w:hideMark/>
          </w:tcPr>
          <w:p w14:paraId="1FDA4B68" w14:textId="499C383D" w:rsidR="00D93B5E" w:rsidRPr="00E85CCF" w:rsidRDefault="00367C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27" w:type="pct"/>
            <w:tcBorders>
              <w:top w:val="nil"/>
              <w:left w:val="nil"/>
              <w:bottom w:val="single" w:sz="4" w:space="0" w:color="auto"/>
              <w:right w:val="single" w:sz="8" w:space="0" w:color="auto"/>
            </w:tcBorders>
            <w:shd w:val="clear" w:color="auto" w:fill="auto"/>
            <w:vAlign w:val="bottom"/>
            <w:hideMark/>
          </w:tcPr>
          <w:p w14:paraId="148BA0FC" w14:textId="1E8A5201" w:rsidR="00D93B5E" w:rsidRPr="00E85CCF" w:rsidRDefault="00367CB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59D17E3" w14:textId="77777777" w:rsidTr="005A306B">
        <w:trPr>
          <w:trHeight w:val="300"/>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5052052B" w14:textId="65EB4F73" w:rsidR="00367CB0" w:rsidRPr="00E85CCF" w:rsidRDefault="00367CB0" w:rsidP="00367CB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BB52F6" w:rsidRPr="00E85CCF" w14:paraId="27988587" w14:textId="77777777" w:rsidTr="005A306B">
        <w:trPr>
          <w:trHeight w:val="300"/>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6C15BF6F" w14:textId="77777777" w:rsidR="00C32E6F" w:rsidRDefault="00C32E6F" w:rsidP="00367CB0">
            <w:pPr>
              <w:rPr>
                <w:rFonts w:ascii="Times New Roman" w:hAnsi="Times New Roman"/>
                <w:szCs w:val="24"/>
                <w:lang w:eastAsia="en-GB"/>
              </w:rPr>
            </w:pPr>
            <w:r>
              <w:rPr>
                <w:rFonts w:ascii="Times New Roman" w:hAnsi="Times New Roman"/>
                <w:szCs w:val="24"/>
                <w:lang w:eastAsia="en-GB"/>
              </w:rPr>
              <w:t xml:space="preserve">1. </w:t>
            </w:r>
            <w:r w:rsidRPr="00E85CCF">
              <w:rPr>
                <w:rFonts w:ascii="Times New Roman" w:hAnsi="Times New Roman"/>
                <w:szCs w:val="24"/>
                <w:lang w:eastAsia="en-GB"/>
              </w:rPr>
              <w:t>Demographic breakdowns are collected but have not been provided here due to data suppression.</w:t>
            </w:r>
          </w:p>
          <w:p w14:paraId="45FE69B0" w14:textId="77777777" w:rsidR="00C32E6F" w:rsidRDefault="00C32E6F" w:rsidP="00367CB0">
            <w:pPr>
              <w:rPr>
                <w:rFonts w:ascii="Times New Roman" w:hAnsi="Times New Roman"/>
                <w:szCs w:val="24"/>
                <w:lang w:eastAsia="en-GB"/>
              </w:rPr>
            </w:pPr>
          </w:p>
          <w:p w14:paraId="7D27F3E2" w14:textId="195DFEA3" w:rsidR="00367CB0" w:rsidRPr="00E85CCF" w:rsidRDefault="00367CB0" w:rsidP="00367CB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34E09A9F" w14:textId="67A61F7D" w:rsidR="00BB52F6" w:rsidRPr="00E85CCF" w:rsidRDefault="00BB52F6" w:rsidP="00367CB0">
            <w:pPr>
              <w:rPr>
                <w:rFonts w:ascii="Times New Roman" w:hAnsi="Times New Roman"/>
                <w:szCs w:val="24"/>
                <w:lang w:eastAsia="en-GB"/>
              </w:rPr>
            </w:pPr>
          </w:p>
        </w:tc>
      </w:tr>
    </w:tbl>
    <w:p w14:paraId="1DE73D10" w14:textId="77777777" w:rsidR="00A5617A" w:rsidRPr="00E85CCF" w:rsidRDefault="00A5617A" w:rsidP="003C6E85">
      <w:pPr>
        <w:pStyle w:val="DeptBullets"/>
        <w:numPr>
          <w:ilvl w:val="0"/>
          <w:numId w:val="0"/>
        </w:numPr>
        <w:spacing w:after="0"/>
        <w:rPr>
          <w:rFonts w:ascii="Times New Roman" w:hAnsi="Times New Roman"/>
          <w:szCs w:val="24"/>
        </w:rPr>
      </w:pPr>
    </w:p>
    <w:p w14:paraId="339AC8B9" w14:textId="4222FD3D" w:rsidR="003C6E85" w:rsidRPr="00E85CCF" w:rsidRDefault="003C6E85" w:rsidP="003C6E85">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D</w:t>
      </w:r>
      <w:r w:rsidRPr="00E85CCF">
        <w:rPr>
          <w:rFonts w:ascii="Times New Roman" w:hAnsi="Times New Roman"/>
          <w:szCs w:val="24"/>
        </w:rPr>
        <w:t>ata is unavailable.</w:t>
      </w:r>
    </w:p>
    <w:p w14:paraId="54134024" w14:textId="006B1D6F" w:rsidR="003C6E85" w:rsidRPr="00E85CCF" w:rsidRDefault="003C6E85" w:rsidP="003C6E85">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4ADAEEA6" w14:textId="77777777" w:rsidR="00D93B5E" w:rsidRPr="00E85CCF" w:rsidRDefault="00D93B5E" w:rsidP="00E95C96">
      <w:pPr>
        <w:pStyle w:val="DeptBullets"/>
        <w:numPr>
          <w:ilvl w:val="0"/>
          <w:numId w:val="0"/>
        </w:numPr>
        <w:rPr>
          <w:rFonts w:ascii="Times New Roman" w:hAnsi="Times New Roman"/>
          <w:szCs w:val="24"/>
          <w:u w:val="single"/>
        </w:rPr>
      </w:pPr>
    </w:p>
    <w:p w14:paraId="2490FFC8" w14:textId="3698FE3E"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(Q40b) </w:t>
      </w:r>
      <w:r w:rsidR="00E95C96" w:rsidRPr="00E85CCF">
        <w:rPr>
          <w:rFonts w:ascii="Times New Roman" w:hAnsi="Times New Roman"/>
          <w:szCs w:val="24"/>
          <w:u w:val="single"/>
        </w:rPr>
        <w:t>Turks and Caicos Islands:</w:t>
      </w:r>
      <w:r w:rsidR="006E0720"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9B172B9" w14:textId="265E6BA3"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578AFF98" w14:textId="0F542143"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(Q40b)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0D0C18EF" w14:textId="77777777" w:rsidR="00E95C96" w:rsidRPr="00E85CCF" w:rsidRDefault="00E95C96" w:rsidP="00C77241">
      <w:pPr>
        <w:pStyle w:val="DeptBullets"/>
        <w:numPr>
          <w:ilvl w:val="0"/>
          <w:numId w:val="0"/>
        </w:numPr>
        <w:rPr>
          <w:rFonts w:ascii="Times New Roman" w:hAnsi="Times New Roman"/>
          <w:szCs w:val="24"/>
        </w:rPr>
      </w:pPr>
    </w:p>
    <w:p w14:paraId="524F2284" w14:textId="77777777" w:rsidR="00C77241" w:rsidRPr="00E85CCF" w:rsidRDefault="00C77241" w:rsidP="002D0708">
      <w:pPr>
        <w:pStyle w:val="DeptBullets"/>
        <w:numPr>
          <w:ilvl w:val="0"/>
          <w:numId w:val="0"/>
        </w:numPr>
        <w:rPr>
          <w:rFonts w:ascii="Times New Roman" w:hAnsi="Times New Roman"/>
          <w:b/>
          <w:bCs/>
          <w:szCs w:val="24"/>
        </w:rPr>
      </w:pPr>
    </w:p>
    <w:p w14:paraId="386E7761" w14:textId="77777777" w:rsidR="00B70DAC" w:rsidRDefault="00B70DAC">
      <w:pPr>
        <w:widowControl/>
        <w:overflowPunct/>
        <w:autoSpaceDE/>
        <w:autoSpaceDN/>
        <w:adjustRightInd/>
        <w:textAlignment w:val="auto"/>
        <w:rPr>
          <w:rFonts w:ascii="Times New Roman" w:hAnsi="Times New Roman"/>
          <w:b/>
          <w:kern w:val="28"/>
        </w:rPr>
      </w:pPr>
      <w:r>
        <w:br w:type="page"/>
      </w:r>
    </w:p>
    <w:p w14:paraId="5578559F" w14:textId="1D96ACC3" w:rsidR="002D0708" w:rsidRPr="00E85CCF" w:rsidRDefault="002D0708" w:rsidP="00B03A76">
      <w:pPr>
        <w:pStyle w:val="Heading1"/>
      </w:pPr>
      <w:bookmarkStart w:id="31" w:name="_Toc106116821"/>
      <w:r w:rsidRPr="00E85CCF">
        <w:t>(</w:t>
      </w:r>
      <w:r w:rsidR="00B03A76">
        <w:t>Q40</w:t>
      </w:r>
      <w:r w:rsidRPr="00E85CCF">
        <w:t>c) Children in unregulated alternative care placements, including secure accommodation, immigration detention centres and mental health institutions</w:t>
      </w:r>
      <w:r w:rsidR="00E7643A" w:rsidRPr="00E85CCF">
        <w:t>.</w:t>
      </w:r>
      <w:bookmarkEnd w:id="31"/>
    </w:p>
    <w:p w14:paraId="6B3EE464" w14:textId="61019EEC" w:rsidR="00822ADB"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822ADB" w:rsidRPr="00E85CCF">
        <w:rPr>
          <w:rFonts w:ascii="Times New Roman" w:hAnsi="Times New Roman"/>
          <w:szCs w:val="24"/>
          <w:u w:val="single"/>
        </w:rPr>
        <w:t>England:</w:t>
      </w:r>
      <w:r w:rsidR="00822ADB" w:rsidRPr="00E85CCF">
        <w:rPr>
          <w:rFonts w:ascii="Times New Roman" w:hAnsi="Times New Roman"/>
          <w:szCs w:val="24"/>
        </w:rPr>
        <w:t xml:space="preserve"> </w:t>
      </w:r>
    </w:p>
    <w:p w14:paraId="120DD136" w14:textId="1F611A69" w:rsidR="00C91869" w:rsidRPr="00E85CCF" w:rsidRDefault="00C541F1" w:rsidP="002D0708">
      <w:pPr>
        <w:pStyle w:val="DeptBullets"/>
        <w:numPr>
          <w:ilvl w:val="0"/>
          <w:numId w:val="0"/>
        </w:numPr>
        <w:rPr>
          <w:rFonts w:ascii="Times New Roman" w:hAnsi="Times New Roman"/>
          <w:szCs w:val="24"/>
        </w:rPr>
      </w:pPr>
      <w:r w:rsidRPr="00E85CCF">
        <w:rPr>
          <w:rFonts w:ascii="Times New Roman" w:hAnsi="Times New Roman"/>
          <w:szCs w:val="24"/>
        </w:rPr>
        <w:t>In England, there were 6,180 children in semi-independent living accommodation not subject to children’s homes regulations, living independently or in secure children’s homes at 31 March 2021, down from 6,670 in 2020 (-7.3%). The median length of stay of placements that ceased in 2021 was 139 days.</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7CEEE300" w14:textId="77777777" w:rsidTr="00BB4F71">
        <w:trPr>
          <w:trHeight w:val="115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31A2449" w14:textId="13807378" w:rsidR="001F43C7" w:rsidRPr="00E85CCF" w:rsidRDefault="00BB4F71" w:rsidP="001F43C7">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75.</w:t>
            </w:r>
            <w:r>
              <w:rPr>
                <w:rFonts w:ascii="Times New Roman" w:hAnsi="Times New Roman"/>
                <w:b/>
                <w:bCs/>
                <w:szCs w:val="24"/>
                <w:lang w:eastAsia="en-GB"/>
              </w:rPr>
              <w:t xml:space="preserve"> </w:t>
            </w:r>
            <w:r w:rsidR="001F43C7" w:rsidRPr="00E85CCF">
              <w:rPr>
                <w:rFonts w:ascii="Times New Roman" w:hAnsi="Times New Roman"/>
                <w:b/>
                <w:bCs/>
                <w:szCs w:val="24"/>
                <w:lang w:eastAsia="en-GB"/>
              </w:rPr>
              <w:t>Number of children</w:t>
            </w:r>
            <w:r w:rsidR="009A6CA1" w:rsidRPr="00E85CCF">
              <w:rPr>
                <w:rFonts w:ascii="Times New Roman" w:hAnsi="Times New Roman"/>
                <w:b/>
                <w:bCs/>
                <w:szCs w:val="24"/>
                <w:lang w:eastAsia="en-GB"/>
              </w:rPr>
              <w:t xml:space="preserve"> </w:t>
            </w:r>
            <w:r w:rsidR="00E7314E" w:rsidRPr="00E85CCF">
              <w:rPr>
                <w:rFonts w:ascii="Times New Roman" w:hAnsi="Times New Roman"/>
                <w:b/>
                <w:bCs/>
                <w:szCs w:val="24"/>
                <w:lang w:eastAsia="en-GB"/>
              </w:rPr>
              <w:t xml:space="preserve">in </w:t>
            </w:r>
            <w:r w:rsidR="00E7314E" w:rsidRPr="00E85CCF">
              <w:rPr>
                <w:rFonts w:ascii="Times New Roman" w:hAnsi="Times New Roman"/>
                <w:b/>
                <w:bCs/>
                <w:szCs w:val="24"/>
              </w:rPr>
              <w:t xml:space="preserve">semi-independent living accommodation not subject to children’s homes regulations, living independently or in secure children’s homes </w:t>
            </w:r>
            <w:r w:rsidR="009A6CA1" w:rsidRPr="00E85CCF">
              <w:rPr>
                <w:rFonts w:ascii="Times New Roman" w:hAnsi="Times New Roman"/>
                <w:b/>
                <w:bCs/>
                <w:szCs w:val="24"/>
                <w:lang w:eastAsia="en-GB"/>
              </w:rPr>
              <w:t>in</w:t>
            </w:r>
            <w:r w:rsidR="001F43C7" w:rsidRPr="00E85CCF">
              <w:rPr>
                <w:rFonts w:ascii="Times New Roman" w:hAnsi="Times New Roman"/>
                <w:b/>
                <w:bCs/>
                <w:szCs w:val="24"/>
                <w:lang w:eastAsia="en-GB"/>
              </w:rPr>
              <w:t xml:space="preserve"> </w:t>
            </w:r>
            <w:r w:rsidR="00937DA9" w:rsidRPr="00E85CCF">
              <w:rPr>
                <w:rFonts w:ascii="Times New Roman" w:hAnsi="Times New Roman"/>
                <w:b/>
                <w:bCs/>
                <w:szCs w:val="24"/>
                <w:u w:val="single"/>
                <w:lang w:eastAsia="en-GB"/>
              </w:rPr>
              <w:t>England</w:t>
            </w:r>
            <w:r w:rsidR="001F43C7" w:rsidRPr="00E85CCF">
              <w:rPr>
                <w:rFonts w:ascii="Times New Roman" w:hAnsi="Times New Roman"/>
                <w:b/>
                <w:bCs/>
                <w:szCs w:val="24"/>
                <w:lang w:eastAsia="en-GB"/>
              </w:rPr>
              <w:t>, 2017-2021</w:t>
            </w:r>
          </w:p>
        </w:tc>
      </w:tr>
      <w:tr w:rsidR="00E85CCF" w:rsidRPr="00E85CCF" w14:paraId="2F3CB455" w14:textId="77777777" w:rsidTr="00E56861">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73877913" w14:textId="5456C889" w:rsidR="001F43C7" w:rsidRPr="00E85CCF" w:rsidRDefault="00937DA9" w:rsidP="001F43C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F45E48E" w14:textId="77777777" w:rsidTr="00E56861">
        <w:trPr>
          <w:trHeight w:val="93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hideMark/>
          </w:tcPr>
          <w:p w14:paraId="46DEE00B" w14:textId="77777777" w:rsidR="001F43C7" w:rsidRPr="00E85CCF" w:rsidRDefault="001F43C7" w:rsidP="001F43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Children looked after (SSDA903) data return</w:t>
            </w:r>
            <w:r w:rsidRPr="00E85CCF">
              <w:rPr>
                <w:rFonts w:ascii="Times New Roman" w:hAnsi="Times New Roman"/>
                <w:szCs w:val="24"/>
                <w:lang w:eastAsia="en-GB"/>
              </w:rPr>
              <w:br/>
            </w:r>
            <w:r w:rsidRPr="00E85CCF">
              <w:rPr>
                <w:rFonts w:ascii="Times New Roman" w:hAnsi="Times New Roman"/>
                <w:szCs w:val="24"/>
                <w:lang w:eastAsia="en-GB"/>
              </w:rPr>
              <w:br/>
              <w:t>Children Accommodated in secure children's homes (SA1) data collection</w:t>
            </w:r>
          </w:p>
        </w:tc>
      </w:tr>
      <w:tr w:rsidR="00E85CCF" w:rsidRPr="00E85CCF" w14:paraId="0C733133" w14:textId="77777777" w:rsidTr="008B522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01C35DF"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454B67BB" w14:textId="77777777" w:rsidR="001F43C7" w:rsidRPr="00E85CCF" w:rsidRDefault="001F43C7"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78D741DA" w14:textId="77777777" w:rsidR="001F43C7" w:rsidRPr="00E85CCF" w:rsidRDefault="001F43C7"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75064EFD" w14:textId="77777777" w:rsidR="001F43C7" w:rsidRPr="00E85CCF" w:rsidRDefault="001F43C7"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E11376D" w14:textId="77777777" w:rsidR="001F43C7" w:rsidRPr="00E85CCF" w:rsidRDefault="001F43C7"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4587F949" w14:textId="77777777" w:rsidR="001F43C7" w:rsidRPr="00E85CCF" w:rsidRDefault="001F43C7"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F61F96E"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A333689" w14:textId="766280A8"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r w:rsidR="001D1409" w:rsidRPr="00E85CCF">
              <w:rPr>
                <w:rFonts w:ascii="Times New Roman" w:hAnsi="Times New Roman"/>
                <w:b/>
                <w:bCs/>
                <w:szCs w:val="24"/>
                <w:lang w:eastAsia="en-GB"/>
              </w:rPr>
              <w:t>number of children</w:t>
            </w:r>
          </w:p>
        </w:tc>
        <w:tc>
          <w:tcPr>
            <w:tcW w:w="721" w:type="pct"/>
            <w:tcBorders>
              <w:top w:val="nil"/>
              <w:left w:val="nil"/>
              <w:bottom w:val="single" w:sz="8" w:space="0" w:color="auto"/>
              <w:right w:val="single" w:sz="8" w:space="0" w:color="auto"/>
            </w:tcBorders>
            <w:shd w:val="clear" w:color="auto" w:fill="auto"/>
            <w:vAlign w:val="bottom"/>
            <w:hideMark/>
          </w:tcPr>
          <w:p w14:paraId="59C00AC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5,000</w:t>
            </w:r>
          </w:p>
        </w:tc>
        <w:tc>
          <w:tcPr>
            <w:tcW w:w="721" w:type="pct"/>
            <w:tcBorders>
              <w:top w:val="nil"/>
              <w:left w:val="nil"/>
              <w:bottom w:val="single" w:sz="8" w:space="0" w:color="auto"/>
              <w:right w:val="single" w:sz="8" w:space="0" w:color="auto"/>
            </w:tcBorders>
            <w:shd w:val="clear" w:color="auto" w:fill="auto"/>
            <w:vAlign w:val="bottom"/>
            <w:hideMark/>
          </w:tcPr>
          <w:p w14:paraId="376A2213"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5,370</w:t>
            </w:r>
          </w:p>
        </w:tc>
        <w:tc>
          <w:tcPr>
            <w:tcW w:w="721" w:type="pct"/>
            <w:tcBorders>
              <w:top w:val="nil"/>
              <w:left w:val="nil"/>
              <w:bottom w:val="single" w:sz="8" w:space="0" w:color="auto"/>
              <w:right w:val="single" w:sz="8" w:space="0" w:color="auto"/>
            </w:tcBorders>
            <w:shd w:val="clear" w:color="auto" w:fill="auto"/>
            <w:vAlign w:val="bottom"/>
            <w:hideMark/>
          </w:tcPr>
          <w:p w14:paraId="7DAA0C10"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6,370</w:t>
            </w:r>
          </w:p>
        </w:tc>
        <w:tc>
          <w:tcPr>
            <w:tcW w:w="721" w:type="pct"/>
            <w:tcBorders>
              <w:top w:val="nil"/>
              <w:left w:val="nil"/>
              <w:bottom w:val="single" w:sz="8" w:space="0" w:color="auto"/>
              <w:right w:val="single" w:sz="8" w:space="0" w:color="auto"/>
            </w:tcBorders>
            <w:shd w:val="clear" w:color="auto" w:fill="auto"/>
            <w:vAlign w:val="bottom"/>
            <w:hideMark/>
          </w:tcPr>
          <w:p w14:paraId="7F9DC7DB"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6,670</w:t>
            </w:r>
          </w:p>
        </w:tc>
        <w:tc>
          <w:tcPr>
            <w:tcW w:w="720" w:type="pct"/>
            <w:tcBorders>
              <w:top w:val="nil"/>
              <w:left w:val="nil"/>
              <w:bottom w:val="single" w:sz="8" w:space="0" w:color="auto"/>
              <w:right w:val="single" w:sz="8" w:space="0" w:color="auto"/>
            </w:tcBorders>
            <w:shd w:val="clear" w:color="auto" w:fill="auto"/>
            <w:vAlign w:val="bottom"/>
            <w:hideMark/>
          </w:tcPr>
          <w:p w14:paraId="63091B1C"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6,180</w:t>
            </w:r>
          </w:p>
        </w:tc>
      </w:tr>
      <w:tr w:rsidR="00E85CCF" w:rsidRPr="00E85CCF" w14:paraId="7DF30A6D"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tcPr>
          <w:p w14:paraId="185DEEC9" w14:textId="36DDC257" w:rsidR="001D1409" w:rsidRPr="00E85CCF" w:rsidRDefault="001D1409"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Median length of stay</w:t>
            </w:r>
          </w:p>
        </w:tc>
        <w:tc>
          <w:tcPr>
            <w:tcW w:w="721" w:type="pct"/>
            <w:tcBorders>
              <w:top w:val="nil"/>
              <w:left w:val="nil"/>
              <w:bottom w:val="single" w:sz="8" w:space="0" w:color="auto"/>
              <w:right w:val="single" w:sz="8" w:space="0" w:color="auto"/>
            </w:tcBorders>
            <w:shd w:val="clear" w:color="auto" w:fill="auto"/>
            <w:vAlign w:val="bottom"/>
          </w:tcPr>
          <w:p w14:paraId="669E5708" w14:textId="588FA367" w:rsidR="001D1409" w:rsidRPr="00E85CCF" w:rsidRDefault="001D1409"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w:t>
            </w:r>
          </w:p>
        </w:tc>
        <w:tc>
          <w:tcPr>
            <w:tcW w:w="721" w:type="pct"/>
            <w:tcBorders>
              <w:top w:val="nil"/>
              <w:left w:val="nil"/>
              <w:bottom w:val="single" w:sz="8" w:space="0" w:color="auto"/>
              <w:right w:val="single" w:sz="8" w:space="0" w:color="auto"/>
            </w:tcBorders>
            <w:shd w:val="clear" w:color="auto" w:fill="auto"/>
            <w:vAlign w:val="bottom"/>
          </w:tcPr>
          <w:p w14:paraId="637DA8B8" w14:textId="050CFBD1" w:rsidR="001D1409" w:rsidRPr="00E85CCF" w:rsidRDefault="001D1409"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721" w:type="pct"/>
            <w:tcBorders>
              <w:top w:val="nil"/>
              <w:left w:val="nil"/>
              <w:bottom w:val="single" w:sz="8" w:space="0" w:color="auto"/>
              <w:right w:val="single" w:sz="8" w:space="0" w:color="auto"/>
            </w:tcBorders>
            <w:shd w:val="clear" w:color="auto" w:fill="auto"/>
            <w:vAlign w:val="bottom"/>
          </w:tcPr>
          <w:p w14:paraId="66BE7A60" w14:textId="56F7153C" w:rsidR="001D1409" w:rsidRPr="00E85CCF" w:rsidRDefault="001D1409"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w:t>
            </w:r>
          </w:p>
        </w:tc>
        <w:tc>
          <w:tcPr>
            <w:tcW w:w="721" w:type="pct"/>
            <w:tcBorders>
              <w:top w:val="nil"/>
              <w:left w:val="nil"/>
              <w:bottom w:val="single" w:sz="8" w:space="0" w:color="auto"/>
              <w:right w:val="single" w:sz="8" w:space="0" w:color="auto"/>
            </w:tcBorders>
            <w:shd w:val="clear" w:color="auto" w:fill="auto"/>
            <w:vAlign w:val="bottom"/>
          </w:tcPr>
          <w:p w14:paraId="3469A56B" w14:textId="43D09151" w:rsidR="001D1409" w:rsidRPr="00E85CCF" w:rsidRDefault="001D1409"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w:t>
            </w:r>
          </w:p>
        </w:tc>
        <w:tc>
          <w:tcPr>
            <w:tcW w:w="720" w:type="pct"/>
            <w:tcBorders>
              <w:top w:val="nil"/>
              <w:left w:val="nil"/>
              <w:bottom w:val="single" w:sz="8" w:space="0" w:color="auto"/>
              <w:right w:val="single" w:sz="8" w:space="0" w:color="auto"/>
            </w:tcBorders>
            <w:shd w:val="clear" w:color="auto" w:fill="auto"/>
            <w:vAlign w:val="bottom"/>
          </w:tcPr>
          <w:p w14:paraId="53FBCCF7" w14:textId="672D8E7C" w:rsidR="001D1409" w:rsidRPr="00E85CCF" w:rsidRDefault="001D1409"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w:t>
            </w:r>
          </w:p>
        </w:tc>
      </w:tr>
      <w:tr w:rsidR="00E85CCF" w:rsidRPr="00E85CCF" w14:paraId="36E9506F" w14:textId="77777777" w:rsidTr="008B522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CAADF42" w14:textId="77777777" w:rsidR="008B5228" w:rsidRPr="00E85CCF" w:rsidRDefault="008B522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51AADCD9" w14:textId="058709C8" w:rsidR="008B5228" w:rsidRPr="00E85CCF" w:rsidRDefault="008B5228" w:rsidP="008B5228">
            <w:pPr>
              <w:widowControl/>
              <w:overflowPunct/>
              <w:autoSpaceDE/>
              <w:autoSpaceDN/>
              <w:adjustRightInd/>
              <w:jc w:val="right"/>
              <w:textAlignment w:val="auto"/>
              <w:rPr>
                <w:rFonts w:ascii="Times New Roman" w:hAnsi="Times New Roman"/>
                <w:szCs w:val="24"/>
                <w:lang w:eastAsia="en-GB"/>
              </w:rPr>
            </w:pPr>
          </w:p>
          <w:p w14:paraId="6DCB9A3F" w14:textId="65F8630A" w:rsidR="008B5228" w:rsidRPr="00E85CCF" w:rsidRDefault="008B5228" w:rsidP="001F43C7">
            <w:pPr>
              <w:widowControl/>
              <w:overflowPunct/>
              <w:autoSpaceDE/>
              <w:autoSpaceDN/>
              <w:adjustRightInd/>
              <w:jc w:val="right"/>
              <w:textAlignment w:val="auto"/>
              <w:rPr>
                <w:rFonts w:ascii="Times New Roman" w:hAnsi="Times New Roman"/>
                <w:szCs w:val="24"/>
                <w:lang w:eastAsia="en-GB"/>
              </w:rPr>
            </w:pPr>
          </w:p>
        </w:tc>
      </w:tr>
      <w:tr w:rsidR="00E85CCF" w:rsidRPr="00E85CCF" w14:paraId="0F13B5C1"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FBF7B61"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5FED15E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3,490</w:t>
            </w:r>
          </w:p>
        </w:tc>
        <w:tc>
          <w:tcPr>
            <w:tcW w:w="721" w:type="pct"/>
            <w:tcBorders>
              <w:top w:val="nil"/>
              <w:left w:val="nil"/>
              <w:bottom w:val="single" w:sz="8" w:space="0" w:color="auto"/>
              <w:right w:val="single" w:sz="8" w:space="0" w:color="auto"/>
            </w:tcBorders>
            <w:shd w:val="clear" w:color="auto" w:fill="auto"/>
            <w:vAlign w:val="center"/>
            <w:hideMark/>
          </w:tcPr>
          <w:p w14:paraId="256DF458"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3,720</w:t>
            </w:r>
          </w:p>
        </w:tc>
        <w:tc>
          <w:tcPr>
            <w:tcW w:w="721" w:type="pct"/>
            <w:tcBorders>
              <w:top w:val="nil"/>
              <w:left w:val="nil"/>
              <w:bottom w:val="single" w:sz="8" w:space="0" w:color="auto"/>
              <w:right w:val="single" w:sz="8" w:space="0" w:color="auto"/>
            </w:tcBorders>
            <w:shd w:val="clear" w:color="auto" w:fill="auto"/>
            <w:vAlign w:val="center"/>
            <w:hideMark/>
          </w:tcPr>
          <w:p w14:paraId="06439B0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4,520</w:t>
            </w:r>
          </w:p>
        </w:tc>
        <w:tc>
          <w:tcPr>
            <w:tcW w:w="721" w:type="pct"/>
            <w:tcBorders>
              <w:top w:val="nil"/>
              <w:left w:val="nil"/>
              <w:bottom w:val="single" w:sz="8" w:space="0" w:color="auto"/>
              <w:right w:val="single" w:sz="8" w:space="0" w:color="auto"/>
            </w:tcBorders>
            <w:shd w:val="clear" w:color="auto" w:fill="auto"/>
            <w:vAlign w:val="center"/>
            <w:hideMark/>
          </w:tcPr>
          <w:p w14:paraId="6A9E3054"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4,710</w:t>
            </w:r>
          </w:p>
        </w:tc>
        <w:tc>
          <w:tcPr>
            <w:tcW w:w="720" w:type="pct"/>
            <w:tcBorders>
              <w:top w:val="nil"/>
              <w:left w:val="nil"/>
              <w:bottom w:val="single" w:sz="8" w:space="0" w:color="auto"/>
              <w:right w:val="single" w:sz="8" w:space="0" w:color="auto"/>
            </w:tcBorders>
            <w:shd w:val="clear" w:color="auto" w:fill="auto"/>
            <w:vAlign w:val="center"/>
            <w:hideMark/>
          </w:tcPr>
          <w:p w14:paraId="51B104D8"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4,280</w:t>
            </w:r>
          </w:p>
        </w:tc>
      </w:tr>
      <w:tr w:rsidR="00E85CCF" w:rsidRPr="00E85CCF" w14:paraId="5D74FB72"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2305415"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1316482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1,510</w:t>
            </w:r>
          </w:p>
        </w:tc>
        <w:tc>
          <w:tcPr>
            <w:tcW w:w="721" w:type="pct"/>
            <w:tcBorders>
              <w:top w:val="nil"/>
              <w:left w:val="nil"/>
              <w:bottom w:val="single" w:sz="8" w:space="0" w:color="auto"/>
              <w:right w:val="single" w:sz="8" w:space="0" w:color="auto"/>
            </w:tcBorders>
            <w:shd w:val="clear" w:color="auto" w:fill="auto"/>
            <w:vAlign w:val="center"/>
            <w:hideMark/>
          </w:tcPr>
          <w:p w14:paraId="58D9CAB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1,650</w:t>
            </w:r>
          </w:p>
        </w:tc>
        <w:tc>
          <w:tcPr>
            <w:tcW w:w="721" w:type="pct"/>
            <w:tcBorders>
              <w:top w:val="nil"/>
              <w:left w:val="nil"/>
              <w:bottom w:val="single" w:sz="8" w:space="0" w:color="auto"/>
              <w:right w:val="single" w:sz="8" w:space="0" w:color="auto"/>
            </w:tcBorders>
            <w:shd w:val="clear" w:color="auto" w:fill="auto"/>
            <w:vAlign w:val="center"/>
            <w:hideMark/>
          </w:tcPr>
          <w:p w14:paraId="3641DBB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1,850</w:t>
            </w:r>
          </w:p>
        </w:tc>
        <w:tc>
          <w:tcPr>
            <w:tcW w:w="721" w:type="pct"/>
            <w:tcBorders>
              <w:top w:val="nil"/>
              <w:left w:val="nil"/>
              <w:bottom w:val="single" w:sz="8" w:space="0" w:color="auto"/>
              <w:right w:val="single" w:sz="8" w:space="0" w:color="auto"/>
            </w:tcBorders>
            <w:shd w:val="clear" w:color="auto" w:fill="auto"/>
            <w:vAlign w:val="center"/>
            <w:hideMark/>
          </w:tcPr>
          <w:p w14:paraId="1795E4A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1,960</w:t>
            </w:r>
          </w:p>
        </w:tc>
        <w:tc>
          <w:tcPr>
            <w:tcW w:w="720" w:type="pct"/>
            <w:tcBorders>
              <w:top w:val="nil"/>
              <w:left w:val="nil"/>
              <w:bottom w:val="single" w:sz="8" w:space="0" w:color="auto"/>
              <w:right w:val="single" w:sz="8" w:space="0" w:color="auto"/>
            </w:tcBorders>
            <w:shd w:val="clear" w:color="auto" w:fill="auto"/>
            <w:vAlign w:val="center"/>
            <w:hideMark/>
          </w:tcPr>
          <w:p w14:paraId="6C719BDA"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1,900</w:t>
            </w:r>
          </w:p>
        </w:tc>
      </w:tr>
      <w:tr w:rsidR="00E85CCF" w:rsidRPr="00E85CCF" w14:paraId="401076CC" w14:textId="77777777" w:rsidTr="008B522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6BDF2AFD" w14:textId="77777777" w:rsidR="008B5228" w:rsidRPr="00E85CCF" w:rsidRDefault="008B522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5F06E725" w14:textId="78C4DA0C" w:rsidR="008B5228" w:rsidRPr="00E85CCF" w:rsidRDefault="008B5228" w:rsidP="008B5228">
            <w:pPr>
              <w:widowControl/>
              <w:overflowPunct/>
              <w:autoSpaceDE/>
              <w:autoSpaceDN/>
              <w:adjustRightInd/>
              <w:jc w:val="right"/>
              <w:textAlignment w:val="auto"/>
              <w:rPr>
                <w:rFonts w:ascii="Times New Roman" w:hAnsi="Times New Roman"/>
                <w:szCs w:val="24"/>
                <w:lang w:eastAsia="en-GB"/>
              </w:rPr>
            </w:pPr>
          </w:p>
          <w:p w14:paraId="287F8B51" w14:textId="67AF4687" w:rsidR="008B5228" w:rsidRPr="00E85CCF" w:rsidRDefault="008B5228" w:rsidP="001F43C7">
            <w:pPr>
              <w:widowControl/>
              <w:overflowPunct/>
              <w:autoSpaceDE/>
              <w:autoSpaceDN/>
              <w:adjustRightInd/>
              <w:jc w:val="right"/>
              <w:textAlignment w:val="auto"/>
              <w:rPr>
                <w:rFonts w:ascii="Times New Roman" w:hAnsi="Times New Roman"/>
                <w:szCs w:val="24"/>
                <w:lang w:eastAsia="en-GB"/>
              </w:rPr>
            </w:pPr>
          </w:p>
        </w:tc>
      </w:tr>
      <w:tr w:rsidR="00E85CCF" w:rsidRPr="00E85CCF" w14:paraId="502B0B99"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2AA37D1"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672C203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22DDEA2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366BB44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5CEFDBC9"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8" w:space="0" w:color="auto"/>
              <w:right w:val="single" w:sz="8" w:space="0" w:color="auto"/>
            </w:tcBorders>
            <w:shd w:val="clear" w:color="auto" w:fill="auto"/>
            <w:vAlign w:val="bottom"/>
            <w:hideMark/>
          </w:tcPr>
          <w:p w14:paraId="78CF9F9C"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8CD03CD"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E68C407"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3434F30C"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6E5CD72B"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7AB77538"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6B18D50F"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8" w:space="0" w:color="auto"/>
              <w:right w:val="single" w:sz="8" w:space="0" w:color="auto"/>
            </w:tcBorders>
            <w:shd w:val="clear" w:color="auto" w:fill="auto"/>
            <w:vAlign w:val="bottom"/>
            <w:hideMark/>
          </w:tcPr>
          <w:p w14:paraId="32B29A0F"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61E642B"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C17747D"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6ADCAEE8"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2F2EEFC5"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36B12B3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45D39DD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8" w:space="0" w:color="auto"/>
              <w:right w:val="single" w:sz="8" w:space="0" w:color="auto"/>
            </w:tcBorders>
            <w:shd w:val="clear" w:color="auto" w:fill="auto"/>
            <w:vAlign w:val="bottom"/>
            <w:hideMark/>
          </w:tcPr>
          <w:p w14:paraId="625C330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10A84EE8"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6F58A2E"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24C2E845"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721" w:type="pct"/>
            <w:tcBorders>
              <w:top w:val="nil"/>
              <w:left w:val="nil"/>
              <w:bottom w:val="single" w:sz="8" w:space="0" w:color="auto"/>
              <w:right w:val="single" w:sz="8" w:space="0" w:color="auto"/>
            </w:tcBorders>
            <w:shd w:val="clear" w:color="auto" w:fill="auto"/>
            <w:vAlign w:val="bottom"/>
            <w:hideMark/>
          </w:tcPr>
          <w:p w14:paraId="64556592"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200</w:t>
            </w:r>
          </w:p>
        </w:tc>
        <w:tc>
          <w:tcPr>
            <w:tcW w:w="721" w:type="pct"/>
            <w:tcBorders>
              <w:top w:val="nil"/>
              <w:left w:val="nil"/>
              <w:bottom w:val="single" w:sz="8" w:space="0" w:color="auto"/>
              <w:right w:val="single" w:sz="8" w:space="0" w:color="auto"/>
            </w:tcBorders>
            <w:shd w:val="clear" w:color="auto" w:fill="auto"/>
            <w:vAlign w:val="bottom"/>
            <w:hideMark/>
          </w:tcPr>
          <w:p w14:paraId="3B268F52"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200</w:t>
            </w:r>
          </w:p>
        </w:tc>
        <w:tc>
          <w:tcPr>
            <w:tcW w:w="721" w:type="pct"/>
            <w:tcBorders>
              <w:top w:val="nil"/>
              <w:left w:val="nil"/>
              <w:bottom w:val="single" w:sz="8" w:space="0" w:color="auto"/>
              <w:right w:val="single" w:sz="8" w:space="0" w:color="auto"/>
            </w:tcBorders>
            <w:shd w:val="clear" w:color="auto" w:fill="auto"/>
            <w:vAlign w:val="bottom"/>
            <w:hideMark/>
          </w:tcPr>
          <w:p w14:paraId="51550B3D"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720" w:type="pct"/>
            <w:tcBorders>
              <w:top w:val="nil"/>
              <w:left w:val="nil"/>
              <w:bottom w:val="single" w:sz="8" w:space="0" w:color="auto"/>
              <w:right w:val="single" w:sz="8" w:space="0" w:color="auto"/>
            </w:tcBorders>
            <w:shd w:val="clear" w:color="auto" w:fill="auto"/>
            <w:vAlign w:val="bottom"/>
            <w:hideMark/>
          </w:tcPr>
          <w:p w14:paraId="469D03D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r>
      <w:tr w:rsidR="00E85CCF" w:rsidRPr="00E85CCF" w14:paraId="5889FAEB"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3E7D5ED"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1006AF0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4,830</w:t>
            </w:r>
          </w:p>
        </w:tc>
        <w:tc>
          <w:tcPr>
            <w:tcW w:w="721" w:type="pct"/>
            <w:tcBorders>
              <w:top w:val="nil"/>
              <w:left w:val="nil"/>
              <w:bottom w:val="single" w:sz="8" w:space="0" w:color="auto"/>
              <w:right w:val="single" w:sz="8" w:space="0" w:color="auto"/>
            </w:tcBorders>
            <w:shd w:val="clear" w:color="auto" w:fill="auto"/>
            <w:vAlign w:val="bottom"/>
            <w:hideMark/>
          </w:tcPr>
          <w:p w14:paraId="6B766A4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5,160</w:t>
            </w:r>
          </w:p>
        </w:tc>
        <w:tc>
          <w:tcPr>
            <w:tcW w:w="721" w:type="pct"/>
            <w:tcBorders>
              <w:top w:val="nil"/>
              <w:left w:val="nil"/>
              <w:bottom w:val="single" w:sz="8" w:space="0" w:color="auto"/>
              <w:right w:val="single" w:sz="8" w:space="0" w:color="auto"/>
            </w:tcBorders>
            <w:shd w:val="clear" w:color="auto" w:fill="auto"/>
            <w:vAlign w:val="bottom"/>
            <w:hideMark/>
          </w:tcPr>
          <w:p w14:paraId="38D7F67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6,170</w:t>
            </w:r>
          </w:p>
        </w:tc>
        <w:tc>
          <w:tcPr>
            <w:tcW w:w="721" w:type="pct"/>
            <w:tcBorders>
              <w:top w:val="nil"/>
              <w:left w:val="nil"/>
              <w:bottom w:val="single" w:sz="8" w:space="0" w:color="auto"/>
              <w:right w:val="single" w:sz="8" w:space="0" w:color="auto"/>
            </w:tcBorders>
            <w:shd w:val="clear" w:color="auto" w:fill="auto"/>
            <w:vAlign w:val="bottom"/>
            <w:hideMark/>
          </w:tcPr>
          <w:p w14:paraId="50180B60"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6,500</w:t>
            </w:r>
          </w:p>
        </w:tc>
        <w:tc>
          <w:tcPr>
            <w:tcW w:w="720" w:type="pct"/>
            <w:tcBorders>
              <w:top w:val="nil"/>
              <w:left w:val="nil"/>
              <w:bottom w:val="single" w:sz="8" w:space="0" w:color="auto"/>
              <w:right w:val="single" w:sz="8" w:space="0" w:color="auto"/>
            </w:tcBorders>
            <w:shd w:val="clear" w:color="auto" w:fill="auto"/>
            <w:vAlign w:val="bottom"/>
            <w:hideMark/>
          </w:tcPr>
          <w:p w14:paraId="4579464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6,040</w:t>
            </w:r>
          </w:p>
        </w:tc>
      </w:tr>
      <w:tr w:rsidR="00E85CCF" w:rsidRPr="00E85CCF" w14:paraId="40754C02" w14:textId="77777777" w:rsidTr="008B522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06BDD24" w14:textId="77777777" w:rsidR="008B5228" w:rsidRPr="00E85CCF" w:rsidRDefault="008B522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831A5EE" w14:textId="1C0799B0" w:rsidR="008B5228" w:rsidRPr="00E85CCF" w:rsidRDefault="008B5228" w:rsidP="008B5228">
            <w:pPr>
              <w:widowControl/>
              <w:overflowPunct/>
              <w:autoSpaceDE/>
              <w:autoSpaceDN/>
              <w:adjustRightInd/>
              <w:jc w:val="right"/>
              <w:textAlignment w:val="auto"/>
              <w:rPr>
                <w:rFonts w:ascii="Times New Roman" w:hAnsi="Times New Roman"/>
                <w:szCs w:val="24"/>
                <w:lang w:eastAsia="en-GB"/>
              </w:rPr>
            </w:pPr>
          </w:p>
          <w:p w14:paraId="7871CA92" w14:textId="1EDEF47B" w:rsidR="008B5228" w:rsidRPr="00E85CCF" w:rsidRDefault="008B5228" w:rsidP="001F43C7">
            <w:pPr>
              <w:widowControl/>
              <w:overflowPunct/>
              <w:autoSpaceDE/>
              <w:autoSpaceDN/>
              <w:adjustRightInd/>
              <w:jc w:val="right"/>
              <w:textAlignment w:val="auto"/>
              <w:rPr>
                <w:rFonts w:ascii="Times New Roman" w:hAnsi="Times New Roman"/>
                <w:szCs w:val="24"/>
                <w:lang w:eastAsia="en-GB"/>
              </w:rPr>
            </w:pPr>
          </w:p>
        </w:tc>
      </w:tr>
      <w:tr w:rsidR="00E85CCF" w:rsidRPr="00E85CCF" w14:paraId="3BBA8A3C"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EF1C410"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4BFB83C3"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2,410</w:t>
            </w:r>
          </w:p>
        </w:tc>
        <w:tc>
          <w:tcPr>
            <w:tcW w:w="721" w:type="pct"/>
            <w:tcBorders>
              <w:top w:val="nil"/>
              <w:left w:val="nil"/>
              <w:bottom w:val="single" w:sz="8" w:space="0" w:color="auto"/>
              <w:right w:val="single" w:sz="8" w:space="0" w:color="auto"/>
            </w:tcBorders>
            <w:shd w:val="clear" w:color="auto" w:fill="auto"/>
            <w:vAlign w:val="bottom"/>
            <w:hideMark/>
          </w:tcPr>
          <w:p w14:paraId="0AFAA3B0"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2,650</w:t>
            </w:r>
          </w:p>
        </w:tc>
        <w:tc>
          <w:tcPr>
            <w:tcW w:w="721" w:type="pct"/>
            <w:tcBorders>
              <w:top w:val="nil"/>
              <w:left w:val="nil"/>
              <w:bottom w:val="single" w:sz="8" w:space="0" w:color="auto"/>
              <w:right w:val="single" w:sz="8" w:space="0" w:color="auto"/>
            </w:tcBorders>
            <w:shd w:val="clear" w:color="auto" w:fill="auto"/>
            <w:vAlign w:val="bottom"/>
            <w:hideMark/>
          </w:tcPr>
          <w:p w14:paraId="4C66543A"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2,870</w:t>
            </w:r>
          </w:p>
        </w:tc>
        <w:tc>
          <w:tcPr>
            <w:tcW w:w="721" w:type="pct"/>
            <w:tcBorders>
              <w:top w:val="nil"/>
              <w:left w:val="nil"/>
              <w:bottom w:val="single" w:sz="8" w:space="0" w:color="auto"/>
              <w:right w:val="single" w:sz="8" w:space="0" w:color="auto"/>
            </w:tcBorders>
            <w:shd w:val="clear" w:color="auto" w:fill="auto"/>
            <w:vAlign w:val="bottom"/>
            <w:hideMark/>
          </w:tcPr>
          <w:p w14:paraId="0CBA253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3,080</w:t>
            </w:r>
          </w:p>
        </w:tc>
        <w:tc>
          <w:tcPr>
            <w:tcW w:w="720" w:type="pct"/>
            <w:tcBorders>
              <w:top w:val="nil"/>
              <w:left w:val="nil"/>
              <w:bottom w:val="single" w:sz="8" w:space="0" w:color="auto"/>
              <w:right w:val="single" w:sz="8" w:space="0" w:color="auto"/>
            </w:tcBorders>
            <w:shd w:val="clear" w:color="auto" w:fill="auto"/>
            <w:vAlign w:val="bottom"/>
            <w:hideMark/>
          </w:tcPr>
          <w:p w14:paraId="5C336BC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3,100</w:t>
            </w:r>
          </w:p>
        </w:tc>
      </w:tr>
      <w:tr w:rsidR="00E85CCF" w:rsidRPr="00E85CCF" w14:paraId="5611D17C"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E55EA92"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4114EDE2"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330</w:t>
            </w:r>
          </w:p>
        </w:tc>
        <w:tc>
          <w:tcPr>
            <w:tcW w:w="721" w:type="pct"/>
            <w:tcBorders>
              <w:top w:val="nil"/>
              <w:left w:val="nil"/>
              <w:bottom w:val="single" w:sz="8" w:space="0" w:color="auto"/>
              <w:right w:val="single" w:sz="8" w:space="0" w:color="auto"/>
            </w:tcBorders>
            <w:shd w:val="clear" w:color="auto" w:fill="auto"/>
            <w:vAlign w:val="bottom"/>
            <w:hideMark/>
          </w:tcPr>
          <w:p w14:paraId="5AF6C0E8"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410</w:t>
            </w:r>
          </w:p>
        </w:tc>
        <w:tc>
          <w:tcPr>
            <w:tcW w:w="721" w:type="pct"/>
            <w:tcBorders>
              <w:top w:val="nil"/>
              <w:left w:val="nil"/>
              <w:bottom w:val="single" w:sz="8" w:space="0" w:color="auto"/>
              <w:right w:val="single" w:sz="8" w:space="0" w:color="auto"/>
            </w:tcBorders>
            <w:shd w:val="clear" w:color="auto" w:fill="auto"/>
            <w:vAlign w:val="bottom"/>
            <w:hideMark/>
          </w:tcPr>
          <w:p w14:paraId="47535AE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480</w:t>
            </w:r>
          </w:p>
        </w:tc>
        <w:tc>
          <w:tcPr>
            <w:tcW w:w="721" w:type="pct"/>
            <w:tcBorders>
              <w:top w:val="nil"/>
              <w:left w:val="nil"/>
              <w:bottom w:val="single" w:sz="8" w:space="0" w:color="auto"/>
              <w:right w:val="single" w:sz="8" w:space="0" w:color="auto"/>
            </w:tcBorders>
            <w:shd w:val="clear" w:color="auto" w:fill="auto"/>
            <w:vAlign w:val="bottom"/>
            <w:hideMark/>
          </w:tcPr>
          <w:p w14:paraId="63D3027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440</w:t>
            </w:r>
          </w:p>
        </w:tc>
        <w:tc>
          <w:tcPr>
            <w:tcW w:w="720" w:type="pct"/>
            <w:tcBorders>
              <w:top w:val="nil"/>
              <w:left w:val="nil"/>
              <w:bottom w:val="single" w:sz="8" w:space="0" w:color="auto"/>
              <w:right w:val="single" w:sz="8" w:space="0" w:color="auto"/>
            </w:tcBorders>
            <w:shd w:val="clear" w:color="auto" w:fill="auto"/>
            <w:vAlign w:val="bottom"/>
            <w:hideMark/>
          </w:tcPr>
          <w:p w14:paraId="31138CEB"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470</w:t>
            </w:r>
          </w:p>
        </w:tc>
      </w:tr>
      <w:tr w:rsidR="00E85CCF" w:rsidRPr="00E85CCF" w14:paraId="35F45F4A"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49E7225"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bottom"/>
            <w:hideMark/>
          </w:tcPr>
          <w:p w14:paraId="4D8D9EBA"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500</w:t>
            </w:r>
          </w:p>
        </w:tc>
        <w:tc>
          <w:tcPr>
            <w:tcW w:w="721" w:type="pct"/>
            <w:tcBorders>
              <w:top w:val="nil"/>
              <w:left w:val="nil"/>
              <w:bottom w:val="single" w:sz="8" w:space="0" w:color="auto"/>
              <w:right w:val="single" w:sz="8" w:space="0" w:color="auto"/>
            </w:tcBorders>
            <w:shd w:val="clear" w:color="auto" w:fill="auto"/>
            <w:vAlign w:val="bottom"/>
            <w:hideMark/>
          </w:tcPr>
          <w:p w14:paraId="4D0F22A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490</w:t>
            </w:r>
          </w:p>
        </w:tc>
        <w:tc>
          <w:tcPr>
            <w:tcW w:w="721" w:type="pct"/>
            <w:tcBorders>
              <w:top w:val="nil"/>
              <w:left w:val="nil"/>
              <w:bottom w:val="single" w:sz="8" w:space="0" w:color="auto"/>
              <w:right w:val="single" w:sz="8" w:space="0" w:color="auto"/>
            </w:tcBorders>
            <w:shd w:val="clear" w:color="auto" w:fill="auto"/>
            <w:vAlign w:val="bottom"/>
            <w:hideMark/>
          </w:tcPr>
          <w:p w14:paraId="58B06B4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560</w:t>
            </w:r>
          </w:p>
        </w:tc>
        <w:tc>
          <w:tcPr>
            <w:tcW w:w="721" w:type="pct"/>
            <w:tcBorders>
              <w:top w:val="nil"/>
              <w:left w:val="nil"/>
              <w:bottom w:val="single" w:sz="8" w:space="0" w:color="auto"/>
              <w:right w:val="single" w:sz="8" w:space="0" w:color="auto"/>
            </w:tcBorders>
            <w:shd w:val="clear" w:color="auto" w:fill="auto"/>
            <w:vAlign w:val="bottom"/>
            <w:hideMark/>
          </w:tcPr>
          <w:p w14:paraId="030F849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600</w:t>
            </w:r>
          </w:p>
        </w:tc>
        <w:tc>
          <w:tcPr>
            <w:tcW w:w="720" w:type="pct"/>
            <w:tcBorders>
              <w:top w:val="nil"/>
              <w:left w:val="nil"/>
              <w:bottom w:val="single" w:sz="8" w:space="0" w:color="auto"/>
              <w:right w:val="single" w:sz="8" w:space="0" w:color="auto"/>
            </w:tcBorders>
            <w:shd w:val="clear" w:color="auto" w:fill="auto"/>
            <w:vAlign w:val="bottom"/>
            <w:hideMark/>
          </w:tcPr>
          <w:p w14:paraId="055F5960"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540</w:t>
            </w:r>
          </w:p>
        </w:tc>
      </w:tr>
      <w:tr w:rsidR="00E85CCF" w:rsidRPr="00E85CCF" w14:paraId="6C3C56D8"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AF8792E"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bottom"/>
            <w:hideMark/>
          </w:tcPr>
          <w:p w14:paraId="294DCC6E"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810</w:t>
            </w:r>
          </w:p>
        </w:tc>
        <w:tc>
          <w:tcPr>
            <w:tcW w:w="721" w:type="pct"/>
            <w:tcBorders>
              <w:top w:val="nil"/>
              <w:left w:val="nil"/>
              <w:bottom w:val="single" w:sz="8" w:space="0" w:color="auto"/>
              <w:right w:val="single" w:sz="8" w:space="0" w:color="auto"/>
            </w:tcBorders>
            <w:shd w:val="clear" w:color="auto" w:fill="auto"/>
            <w:vAlign w:val="bottom"/>
            <w:hideMark/>
          </w:tcPr>
          <w:p w14:paraId="28A84F09"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890</w:t>
            </w:r>
          </w:p>
        </w:tc>
        <w:tc>
          <w:tcPr>
            <w:tcW w:w="721" w:type="pct"/>
            <w:tcBorders>
              <w:top w:val="nil"/>
              <w:left w:val="nil"/>
              <w:bottom w:val="single" w:sz="8" w:space="0" w:color="auto"/>
              <w:right w:val="single" w:sz="8" w:space="0" w:color="auto"/>
            </w:tcBorders>
            <w:shd w:val="clear" w:color="auto" w:fill="auto"/>
            <w:vAlign w:val="bottom"/>
            <w:hideMark/>
          </w:tcPr>
          <w:p w14:paraId="5BECD32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1,320</w:t>
            </w:r>
          </w:p>
        </w:tc>
        <w:tc>
          <w:tcPr>
            <w:tcW w:w="721" w:type="pct"/>
            <w:tcBorders>
              <w:top w:val="nil"/>
              <w:left w:val="nil"/>
              <w:bottom w:val="single" w:sz="8" w:space="0" w:color="auto"/>
              <w:right w:val="single" w:sz="8" w:space="0" w:color="auto"/>
            </w:tcBorders>
            <w:shd w:val="clear" w:color="auto" w:fill="auto"/>
            <w:vAlign w:val="bottom"/>
            <w:hideMark/>
          </w:tcPr>
          <w:p w14:paraId="276D529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1,280</w:t>
            </w:r>
          </w:p>
        </w:tc>
        <w:tc>
          <w:tcPr>
            <w:tcW w:w="720" w:type="pct"/>
            <w:tcBorders>
              <w:top w:val="nil"/>
              <w:left w:val="nil"/>
              <w:bottom w:val="single" w:sz="8" w:space="0" w:color="auto"/>
              <w:right w:val="single" w:sz="8" w:space="0" w:color="auto"/>
            </w:tcBorders>
            <w:shd w:val="clear" w:color="auto" w:fill="auto"/>
            <w:vAlign w:val="bottom"/>
            <w:hideMark/>
          </w:tcPr>
          <w:p w14:paraId="28053E8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1,080</w:t>
            </w:r>
          </w:p>
        </w:tc>
      </w:tr>
      <w:tr w:rsidR="00E85CCF" w:rsidRPr="00E85CCF" w14:paraId="66E7CFA7"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1DC9733"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bottom"/>
            <w:hideMark/>
          </w:tcPr>
          <w:p w14:paraId="66A16DBF"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w:t>
            </w:r>
          </w:p>
        </w:tc>
        <w:tc>
          <w:tcPr>
            <w:tcW w:w="721" w:type="pct"/>
            <w:tcBorders>
              <w:top w:val="nil"/>
              <w:left w:val="nil"/>
              <w:bottom w:val="single" w:sz="8" w:space="0" w:color="auto"/>
              <w:right w:val="single" w:sz="8" w:space="0" w:color="auto"/>
            </w:tcBorders>
            <w:shd w:val="clear" w:color="auto" w:fill="auto"/>
            <w:vAlign w:val="bottom"/>
            <w:hideMark/>
          </w:tcPr>
          <w:p w14:paraId="59FC19A4"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730</w:t>
            </w:r>
          </w:p>
        </w:tc>
        <w:tc>
          <w:tcPr>
            <w:tcW w:w="721" w:type="pct"/>
            <w:tcBorders>
              <w:top w:val="nil"/>
              <w:left w:val="nil"/>
              <w:bottom w:val="single" w:sz="8" w:space="0" w:color="auto"/>
              <w:right w:val="single" w:sz="8" w:space="0" w:color="auto"/>
            </w:tcBorders>
            <w:shd w:val="clear" w:color="auto" w:fill="auto"/>
            <w:vAlign w:val="bottom"/>
            <w:hideMark/>
          </w:tcPr>
          <w:p w14:paraId="37709FF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950</w:t>
            </w:r>
          </w:p>
        </w:tc>
        <w:tc>
          <w:tcPr>
            <w:tcW w:w="721" w:type="pct"/>
            <w:tcBorders>
              <w:top w:val="nil"/>
              <w:left w:val="nil"/>
              <w:bottom w:val="single" w:sz="8" w:space="0" w:color="auto"/>
              <w:right w:val="single" w:sz="8" w:space="0" w:color="auto"/>
            </w:tcBorders>
            <w:shd w:val="clear" w:color="auto" w:fill="auto"/>
            <w:vAlign w:val="bottom"/>
            <w:hideMark/>
          </w:tcPr>
          <w:p w14:paraId="76B4A19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1,080</w:t>
            </w:r>
          </w:p>
        </w:tc>
        <w:tc>
          <w:tcPr>
            <w:tcW w:w="720" w:type="pct"/>
            <w:tcBorders>
              <w:top w:val="nil"/>
              <w:left w:val="nil"/>
              <w:bottom w:val="single" w:sz="8" w:space="0" w:color="auto"/>
              <w:right w:val="single" w:sz="8" w:space="0" w:color="auto"/>
            </w:tcBorders>
            <w:shd w:val="clear" w:color="auto" w:fill="auto"/>
            <w:vAlign w:val="bottom"/>
            <w:hideMark/>
          </w:tcPr>
          <w:p w14:paraId="0AA7EACF"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940</w:t>
            </w:r>
          </w:p>
        </w:tc>
      </w:tr>
      <w:tr w:rsidR="00E85CCF" w:rsidRPr="00E85CCF" w14:paraId="60796CF5" w14:textId="77777777" w:rsidTr="008B522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6162C4E"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7BAEA91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bottom"/>
            <w:hideMark/>
          </w:tcPr>
          <w:p w14:paraId="7699C1C0"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bottom"/>
            <w:hideMark/>
          </w:tcPr>
          <w:p w14:paraId="03AAE042"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8" w:space="0" w:color="auto"/>
              <w:right w:val="single" w:sz="8" w:space="0" w:color="auto"/>
            </w:tcBorders>
            <w:shd w:val="clear" w:color="auto" w:fill="auto"/>
            <w:vAlign w:val="bottom"/>
            <w:hideMark/>
          </w:tcPr>
          <w:p w14:paraId="4D6A010B"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0" w:type="pct"/>
            <w:tcBorders>
              <w:top w:val="nil"/>
              <w:left w:val="nil"/>
              <w:bottom w:val="single" w:sz="8" w:space="0" w:color="auto"/>
              <w:right w:val="single" w:sz="8" w:space="0" w:color="auto"/>
            </w:tcBorders>
            <w:shd w:val="clear" w:color="auto" w:fill="auto"/>
            <w:vAlign w:val="bottom"/>
            <w:hideMark/>
          </w:tcPr>
          <w:p w14:paraId="76B6DE4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r>
      <w:tr w:rsidR="00E85CCF" w:rsidRPr="00E85CCF" w14:paraId="5BC00552" w14:textId="77777777" w:rsidTr="008B522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2D55CAE5"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0A66D69" w14:textId="2D7E1CA5" w:rsidR="001F43C7" w:rsidRPr="00E85CCF" w:rsidRDefault="001F43C7" w:rsidP="001F43C7">
            <w:pPr>
              <w:widowControl/>
              <w:overflowPunct/>
              <w:autoSpaceDE/>
              <w:autoSpaceDN/>
              <w:adjustRightInd/>
              <w:textAlignment w:val="auto"/>
              <w:rPr>
                <w:rFonts w:ascii="Times New Roman" w:hAnsi="Times New Roman"/>
                <w:szCs w:val="24"/>
                <w:lang w:eastAsia="en-GB"/>
              </w:rPr>
            </w:pPr>
          </w:p>
        </w:tc>
      </w:tr>
      <w:tr w:rsidR="00E85CCF" w:rsidRPr="00E85CCF" w14:paraId="09CBF213" w14:textId="77777777" w:rsidTr="008B5228">
        <w:trPr>
          <w:trHeight w:val="792"/>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099131F" w14:textId="77777777" w:rsidR="001F43C7" w:rsidRPr="00E85CCF" w:rsidRDefault="001F43C7"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8" w:space="0" w:color="auto"/>
              <w:right w:val="single" w:sz="8" w:space="0" w:color="auto"/>
            </w:tcBorders>
            <w:shd w:val="clear" w:color="auto" w:fill="auto"/>
            <w:vAlign w:val="bottom"/>
            <w:hideMark/>
          </w:tcPr>
          <w:p w14:paraId="3B7F8186"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21" w:type="pct"/>
            <w:tcBorders>
              <w:top w:val="nil"/>
              <w:left w:val="nil"/>
              <w:bottom w:val="single" w:sz="8" w:space="0" w:color="auto"/>
              <w:right w:val="single" w:sz="8" w:space="0" w:color="auto"/>
            </w:tcBorders>
            <w:shd w:val="clear" w:color="auto" w:fill="auto"/>
            <w:vAlign w:val="bottom"/>
            <w:hideMark/>
          </w:tcPr>
          <w:p w14:paraId="2598D5DC"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8" w:space="0" w:color="auto"/>
              <w:right w:val="single" w:sz="8" w:space="0" w:color="auto"/>
            </w:tcBorders>
            <w:shd w:val="clear" w:color="auto" w:fill="auto"/>
            <w:vAlign w:val="bottom"/>
            <w:hideMark/>
          </w:tcPr>
          <w:p w14:paraId="73512D23"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721" w:type="pct"/>
            <w:tcBorders>
              <w:top w:val="nil"/>
              <w:left w:val="nil"/>
              <w:bottom w:val="single" w:sz="8" w:space="0" w:color="auto"/>
              <w:right w:val="single" w:sz="8" w:space="0" w:color="auto"/>
            </w:tcBorders>
            <w:shd w:val="clear" w:color="auto" w:fill="auto"/>
            <w:vAlign w:val="bottom"/>
            <w:hideMark/>
          </w:tcPr>
          <w:p w14:paraId="0C3D9E37"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c>
          <w:tcPr>
            <w:tcW w:w="720" w:type="pct"/>
            <w:tcBorders>
              <w:top w:val="nil"/>
              <w:left w:val="nil"/>
              <w:bottom w:val="single" w:sz="8" w:space="0" w:color="auto"/>
              <w:right w:val="single" w:sz="8" w:space="0" w:color="auto"/>
            </w:tcBorders>
            <w:shd w:val="clear" w:color="auto" w:fill="auto"/>
            <w:vAlign w:val="bottom"/>
            <w:hideMark/>
          </w:tcPr>
          <w:p w14:paraId="32EB5941" w14:textId="77777777" w:rsidR="001F43C7" w:rsidRPr="00E85CCF" w:rsidRDefault="001F43C7" w:rsidP="001F43C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r>
      <w:tr w:rsidR="00E85CCF" w:rsidRPr="00E85CCF" w14:paraId="11AFDDC1" w14:textId="77777777" w:rsidTr="007564D7">
        <w:trPr>
          <w:trHeight w:val="406"/>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7012861C" w14:textId="62EAA715" w:rsidR="001F43C7" w:rsidRPr="00E85CCF" w:rsidRDefault="001F43C7" w:rsidP="001F43C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BB52F6" w:rsidRPr="00E85CCF" w14:paraId="45921E13" w14:textId="77777777" w:rsidTr="00E56861">
        <w:trPr>
          <w:trHeight w:val="763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hideMark/>
          </w:tcPr>
          <w:p w14:paraId="65960131" w14:textId="3290CBE4" w:rsidR="00AF2718" w:rsidRPr="00E85CCF" w:rsidRDefault="001F43C7" w:rsidP="001F43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br/>
            </w:r>
            <w:r w:rsidRPr="00E85CCF">
              <w:rPr>
                <w:rFonts w:ascii="Times New Roman" w:hAnsi="Times New Roman"/>
                <w:szCs w:val="24"/>
                <w:lang w:eastAsia="en-GB"/>
              </w:rPr>
              <w:t>1. Figures have been taken from the annual SSDA903 (Children looked after) data return and the annual children accommodated in secure children’s homes (SA1) data collection. Figures relate to the position on 31 March each year, except the 2020 SA1 figures when the reference date was changed to 29 February 2020 due to the coronavirus pandemic. Figures are rounded to the nearest 10.</w:t>
            </w:r>
            <w:r w:rsidRPr="00E85CCF">
              <w:rPr>
                <w:rFonts w:ascii="Times New Roman" w:hAnsi="Times New Roman"/>
                <w:szCs w:val="24"/>
                <w:lang w:eastAsia="en-GB"/>
              </w:rPr>
              <w:br/>
              <w:t>2. Figures include children in the following placement types: Semi-independent living accommodation not subject to children’s homes regulations, living independently and children accommodated in secure children’s homes. Figures exclude children looked after under a series of short-term (respite) placements.</w:t>
            </w:r>
            <w:r w:rsidRPr="00E85CCF">
              <w:rPr>
                <w:rFonts w:ascii="Times New Roman" w:hAnsi="Times New Roman"/>
                <w:szCs w:val="24"/>
                <w:lang w:eastAsia="en-GB"/>
              </w:rPr>
              <w:br/>
              <w:t>3. Historical data may differ from older publications which is mainly due to amendments made by local authorities after the previous publication.</w:t>
            </w:r>
            <w:r w:rsidRPr="00E85CCF">
              <w:rPr>
                <w:rFonts w:ascii="Times New Roman" w:hAnsi="Times New Roman"/>
                <w:szCs w:val="24"/>
                <w:lang w:eastAsia="en-GB"/>
              </w:rPr>
              <w:br/>
              <w:t>4. Ethnicity was collected for the first time in the SA1 return in 2021 so ethnicity data for 2017 to 2020 is not provided for those children in secure accommodation.</w:t>
            </w:r>
            <w:r w:rsidRPr="00E85CCF">
              <w:rPr>
                <w:rFonts w:ascii="Times New Roman" w:hAnsi="Times New Roman"/>
                <w:szCs w:val="24"/>
                <w:lang w:eastAsia="en-GB"/>
              </w:rPr>
              <w:br/>
            </w:r>
            <w:r w:rsidR="00071751" w:rsidRPr="00E85CCF">
              <w:rPr>
                <w:rFonts w:ascii="Times New Roman" w:hAnsi="Times New Roman"/>
                <w:szCs w:val="24"/>
                <w:lang w:eastAsia="en-GB"/>
              </w:rPr>
              <w:t>5</w:t>
            </w:r>
            <w:r w:rsidRPr="00E85CCF">
              <w:rPr>
                <w:rFonts w:ascii="Times New Roman" w:hAnsi="Times New Roman"/>
                <w:szCs w:val="24"/>
                <w:lang w:eastAsia="en-GB"/>
              </w:rPr>
              <w:t>.  Figures for the number of looked after children with SEN are not available.</w:t>
            </w:r>
            <w:r w:rsidRPr="00E85CCF">
              <w:rPr>
                <w:rFonts w:ascii="Times New Roman" w:hAnsi="Times New Roman"/>
                <w:szCs w:val="24"/>
                <w:lang w:eastAsia="en-GB"/>
              </w:rPr>
              <w:br/>
              <w:t xml:space="preserve">We have provided figures for children who have a primary need of ‘Child’s disability’ when starting to be looked after. This reflects the main category of the eight “need codes” at the time the child started to be looked after rather than necessarily the entire reason they are looked after. </w:t>
            </w:r>
            <w:r w:rsidR="00DF4900" w:rsidRPr="00E85CCF">
              <w:rPr>
                <w:rFonts w:ascii="Times New Roman" w:hAnsi="Times New Roman"/>
                <w:szCs w:val="24"/>
                <w:lang w:eastAsia="en-GB"/>
              </w:rPr>
              <w:t>Therefore,</w:t>
            </w:r>
            <w:r w:rsidRPr="00E85CCF">
              <w:rPr>
                <w:rFonts w:ascii="Times New Roman" w:hAnsi="Times New Roman"/>
                <w:szCs w:val="24"/>
                <w:lang w:eastAsia="en-GB"/>
              </w:rPr>
              <w:t xml:space="preserve"> this does not equate to the total number of looked after children with a disability as there will be other looked after children who have a disability for whom they have a different primary need code. Users should therefore treat this data with caution when interpreting these figures.</w:t>
            </w:r>
            <w:r w:rsidRPr="00E85CCF">
              <w:rPr>
                <w:rFonts w:ascii="Times New Roman" w:hAnsi="Times New Roman"/>
                <w:szCs w:val="24"/>
                <w:lang w:eastAsia="en-GB"/>
              </w:rPr>
              <w:br/>
            </w:r>
            <w:r w:rsidR="00071751" w:rsidRPr="00E85CCF">
              <w:rPr>
                <w:rFonts w:ascii="Times New Roman" w:hAnsi="Times New Roman"/>
                <w:szCs w:val="24"/>
                <w:lang w:eastAsia="en-GB"/>
              </w:rPr>
              <w:t>6</w:t>
            </w:r>
            <w:r w:rsidRPr="00E85CCF">
              <w:rPr>
                <w:rFonts w:ascii="Times New Roman" w:hAnsi="Times New Roman"/>
                <w:szCs w:val="24"/>
                <w:lang w:eastAsia="en-GB"/>
              </w:rPr>
              <w:t xml:space="preserve">. The sum of figures in the </w:t>
            </w:r>
            <w:r w:rsidR="00AF2718" w:rsidRPr="00E85CCF">
              <w:rPr>
                <w:rFonts w:ascii="Times New Roman" w:hAnsi="Times New Roman"/>
                <w:szCs w:val="24"/>
                <w:lang w:eastAsia="en-GB"/>
              </w:rPr>
              <w:t>demographics</w:t>
            </w:r>
            <w:r w:rsidRPr="00E85CCF">
              <w:rPr>
                <w:rFonts w:ascii="Times New Roman" w:hAnsi="Times New Roman"/>
                <w:szCs w:val="24"/>
                <w:lang w:eastAsia="en-GB"/>
              </w:rPr>
              <w:t xml:space="preserve"> may not equate to the total due to rounding.</w:t>
            </w:r>
          </w:p>
          <w:p w14:paraId="5B40EE1E" w14:textId="18E72966" w:rsidR="006D3978" w:rsidRPr="00E85CCF" w:rsidRDefault="00071751" w:rsidP="001F43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7</w:t>
            </w:r>
            <w:r w:rsidR="006D3978" w:rsidRPr="00E85CCF">
              <w:rPr>
                <w:rFonts w:ascii="Times New Roman" w:hAnsi="Times New Roman"/>
                <w:szCs w:val="24"/>
                <w:lang w:eastAsia="en-GB"/>
              </w:rPr>
              <w:t>. Median length of stay of placements that ended within the year.</w:t>
            </w:r>
          </w:p>
          <w:p w14:paraId="3A5F4407" w14:textId="77777777" w:rsidR="008612FB" w:rsidRPr="00E85CCF" w:rsidRDefault="001F43C7" w:rsidP="008612FB">
            <w:pPr>
              <w:rPr>
                <w:rFonts w:ascii="Times New Roman" w:hAnsi="Times New Roman"/>
                <w:szCs w:val="24"/>
                <w:lang w:eastAsia="en-GB"/>
              </w:rPr>
            </w:pPr>
            <w:r w:rsidRPr="00E85CCF">
              <w:rPr>
                <w:rFonts w:ascii="Times New Roman" w:hAnsi="Times New Roman"/>
                <w:szCs w:val="24"/>
                <w:lang w:eastAsia="en-GB"/>
              </w:rPr>
              <w:br/>
            </w:r>
            <w:r w:rsidR="008612FB"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22DAF913" w14:textId="73C18134" w:rsidR="001F43C7" w:rsidRPr="00E85CCF" w:rsidRDefault="001F43C7" w:rsidP="001F43C7">
            <w:pPr>
              <w:widowControl/>
              <w:overflowPunct/>
              <w:autoSpaceDE/>
              <w:autoSpaceDN/>
              <w:adjustRightInd/>
              <w:textAlignment w:val="auto"/>
              <w:rPr>
                <w:rFonts w:ascii="Times New Roman" w:hAnsi="Times New Roman"/>
                <w:b/>
                <w:bCs/>
                <w:szCs w:val="24"/>
                <w:lang w:eastAsia="en-GB"/>
              </w:rPr>
            </w:pPr>
          </w:p>
        </w:tc>
      </w:tr>
    </w:tbl>
    <w:p w14:paraId="09E1119F" w14:textId="77777777" w:rsidR="00B1640A" w:rsidRPr="00E85CCF" w:rsidRDefault="00B1640A" w:rsidP="002D0708">
      <w:pPr>
        <w:pStyle w:val="DeptBullets"/>
        <w:numPr>
          <w:ilvl w:val="0"/>
          <w:numId w:val="0"/>
        </w:numPr>
        <w:rPr>
          <w:rFonts w:ascii="Times New Roman" w:hAnsi="Times New Roman"/>
          <w:szCs w:val="24"/>
        </w:rPr>
      </w:pPr>
    </w:p>
    <w:p w14:paraId="07DCC459"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B3B93D5" w14:textId="18BF8EFA" w:rsidR="00AC638F" w:rsidRPr="00E85CCF" w:rsidRDefault="00A8690E" w:rsidP="00AC638F">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AC638F" w:rsidRPr="00E85CCF">
        <w:rPr>
          <w:rFonts w:ascii="Times New Roman" w:hAnsi="Times New Roman"/>
          <w:szCs w:val="24"/>
          <w:u w:val="single"/>
        </w:rPr>
        <w:t>Wales:</w:t>
      </w:r>
      <w:r w:rsidR="00AC638F" w:rsidRPr="00E85CCF">
        <w:rPr>
          <w:rFonts w:ascii="Times New Roman" w:hAnsi="Times New Roman"/>
          <w:szCs w:val="24"/>
        </w:rPr>
        <w:t xml:space="preserve"> </w:t>
      </w:r>
    </w:p>
    <w:p w14:paraId="07A30BA1" w14:textId="77777777" w:rsidR="00AC638F" w:rsidRPr="00E85CCF" w:rsidRDefault="00AC638F" w:rsidP="00AC638F">
      <w:pPr>
        <w:pStyle w:val="DeptBullets"/>
        <w:numPr>
          <w:ilvl w:val="0"/>
          <w:numId w:val="0"/>
        </w:numPr>
        <w:rPr>
          <w:rFonts w:ascii="Times New Roman" w:hAnsi="Times New Roman"/>
          <w:szCs w:val="24"/>
        </w:rPr>
      </w:pPr>
      <w:r w:rsidRPr="00E85CCF">
        <w:rPr>
          <w:rFonts w:ascii="Times New Roman" w:hAnsi="Times New Roman"/>
          <w:szCs w:val="24"/>
        </w:rPr>
        <w:t>In Wales, there were 105 children in unregulated and alternative care placements including placements in secure units, residential accommodation not subject to the regulations covering children’s homes/care homes for children, residential care homes, NHS/Health Trust or other establishment providing medical or nursing care, Youth Offender Institutions or prisons or residential schools (except where dual-registered as a school and a care home for children) at 31 March 2020, up from 91 in 2017 (+15.4%).</w:t>
      </w:r>
    </w:p>
    <w:tbl>
      <w:tblPr>
        <w:tblW w:w="5000" w:type="pct"/>
        <w:tblLook w:val="04A0" w:firstRow="1" w:lastRow="0" w:firstColumn="1" w:lastColumn="0" w:noHBand="0" w:noVBand="1"/>
      </w:tblPr>
      <w:tblGrid>
        <w:gridCol w:w="2719"/>
        <w:gridCol w:w="1394"/>
        <w:gridCol w:w="1394"/>
        <w:gridCol w:w="1394"/>
        <w:gridCol w:w="1395"/>
      </w:tblGrid>
      <w:tr w:rsidR="00E85CCF" w:rsidRPr="00E85CCF" w14:paraId="00B9AE69" w14:textId="77777777" w:rsidTr="00B70DAC">
        <w:trPr>
          <w:trHeight w:val="806"/>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1501CA46" w14:textId="392DDB4E" w:rsidR="00AC638F" w:rsidRPr="00E85CCF" w:rsidRDefault="00BB4F71"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76.</w:t>
            </w:r>
            <w:r>
              <w:rPr>
                <w:rFonts w:ascii="Times New Roman" w:hAnsi="Times New Roman"/>
                <w:b/>
                <w:bCs/>
                <w:szCs w:val="24"/>
                <w:lang w:eastAsia="en-GB"/>
              </w:rPr>
              <w:t xml:space="preserve"> </w:t>
            </w:r>
            <w:r w:rsidR="00AC638F" w:rsidRPr="00E85CCF">
              <w:rPr>
                <w:rFonts w:ascii="Times New Roman" w:hAnsi="Times New Roman"/>
                <w:b/>
                <w:bCs/>
                <w:szCs w:val="24"/>
                <w:lang w:eastAsia="en-GB"/>
              </w:rPr>
              <w:t xml:space="preserve">Number of children in unregulated and alternative care placements in </w:t>
            </w:r>
            <w:r w:rsidR="00AC638F" w:rsidRPr="00E85CCF">
              <w:rPr>
                <w:rFonts w:ascii="Times New Roman" w:hAnsi="Times New Roman"/>
                <w:b/>
                <w:bCs/>
                <w:szCs w:val="24"/>
                <w:u w:val="single"/>
                <w:lang w:eastAsia="en-GB"/>
              </w:rPr>
              <w:t>Wales</w:t>
            </w:r>
            <w:r w:rsidR="00AC638F" w:rsidRPr="00E85CCF">
              <w:rPr>
                <w:rFonts w:ascii="Times New Roman" w:hAnsi="Times New Roman"/>
                <w:b/>
                <w:bCs/>
                <w:szCs w:val="24"/>
                <w:lang w:eastAsia="en-GB"/>
              </w:rPr>
              <w:t>, 2017-2020</w:t>
            </w:r>
          </w:p>
        </w:tc>
      </w:tr>
      <w:tr w:rsidR="00E85CCF" w:rsidRPr="00E85CCF" w14:paraId="2307FAE8" w14:textId="77777777" w:rsidTr="005A1C8B">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6E64907D"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540029B" w14:textId="77777777" w:rsidTr="005A1C8B">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04316017" w14:textId="77777777" w:rsidR="00AC638F" w:rsidRPr="00E85CCF" w:rsidRDefault="00AC638F"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Looked After Children Census, Welsh Government</w:t>
            </w:r>
            <w:r w:rsidRPr="00E85CCF">
              <w:rPr>
                <w:rFonts w:ascii="Times New Roman" w:hAnsi="Times New Roman"/>
                <w:szCs w:val="24"/>
                <w:lang w:eastAsia="en-GB"/>
              </w:rPr>
              <w:br/>
              <w:t>https://statswales.gov.wales/Catalogue/Health-and-Social-Care/Social-Services/Childrens-Services/Children-Looked-After</w:t>
            </w:r>
          </w:p>
        </w:tc>
      </w:tr>
      <w:tr w:rsidR="00E85CCF" w:rsidRPr="00E85CCF" w14:paraId="419E3AC6"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33B0F39D"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267E98E4" w14:textId="77777777" w:rsidR="00AC638F" w:rsidRPr="00E85CCF" w:rsidRDefault="00AC638F"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0" w:type="pct"/>
            <w:tcBorders>
              <w:top w:val="nil"/>
              <w:left w:val="nil"/>
              <w:bottom w:val="single" w:sz="8" w:space="0" w:color="auto"/>
              <w:right w:val="single" w:sz="8" w:space="0" w:color="auto"/>
            </w:tcBorders>
            <w:shd w:val="clear" w:color="000000" w:fill="D9D9D9"/>
            <w:vAlign w:val="center"/>
            <w:hideMark/>
          </w:tcPr>
          <w:p w14:paraId="61BC27E9" w14:textId="77777777" w:rsidR="00AC638F" w:rsidRPr="00E85CCF" w:rsidRDefault="00AC638F"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0" w:type="pct"/>
            <w:tcBorders>
              <w:top w:val="nil"/>
              <w:left w:val="nil"/>
              <w:bottom w:val="single" w:sz="8" w:space="0" w:color="auto"/>
              <w:right w:val="single" w:sz="8" w:space="0" w:color="auto"/>
            </w:tcBorders>
            <w:shd w:val="clear" w:color="000000" w:fill="D9D9D9"/>
            <w:vAlign w:val="center"/>
            <w:hideMark/>
          </w:tcPr>
          <w:p w14:paraId="0A54019F" w14:textId="77777777" w:rsidR="00AC638F" w:rsidRPr="00E85CCF" w:rsidRDefault="00AC638F"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1" w:type="pct"/>
            <w:tcBorders>
              <w:top w:val="nil"/>
              <w:left w:val="nil"/>
              <w:bottom w:val="single" w:sz="8" w:space="0" w:color="auto"/>
              <w:right w:val="single" w:sz="4" w:space="0" w:color="auto"/>
            </w:tcBorders>
            <w:shd w:val="clear" w:color="000000" w:fill="D9D9D9"/>
            <w:vAlign w:val="center"/>
            <w:hideMark/>
          </w:tcPr>
          <w:p w14:paraId="53CEDA6C" w14:textId="77777777" w:rsidR="00AC638F" w:rsidRPr="00E85CCF" w:rsidRDefault="00AC638F"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101E8CC4" w14:textId="77777777" w:rsidTr="008B5228">
        <w:trPr>
          <w:trHeight w:val="380"/>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6E419A17"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0" w:type="pct"/>
            <w:tcBorders>
              <w:top w:val="nil"/>
              <w:left w:val="nil"/>
              <w:bottom w:val="single" w:sz="8" w:space="0" w:color="auto"/>
              <w:right w:val="single" w:sz="8" w:space="0" w:color="auto"/>
            </w:tcBorders>
            <w:shd w:val="clear" w:color="auto" w:fill="auto"/>
            <w:vAlign w:val="center"/>
            <w:hideMark/>
          </w:tcPr>
          <w:p w14:paraId="65C14E3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c>
          <w:tcPr>
            <w:tcW w:w="840" w:type="pct"/>
            <w:tcBorders>
              <w:top w:val="nil"/>
              <w:left w:val="nil"/>
              <w:bottom w:val="single" w:sz="8" w:space="0" w:color="auto"/>
              <w:right w:val="single" w:sz="8" w:space="0" w:color="auto"/>
            </w:tcBorders>
            <w:shd w:val="clear" w:color="auto" w:fill="auto"/>
            <w:vAlign w:val="center"/>
            <w:hideMark/>
          </w:tcPr>
          <w:p w14:paraId="43E2FA3C"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c>
          <w:tcPr>
            <w:tcW w:w="840" w:type="pct"/>
            <w:tcBorders>
              <w:top w:val="nil"/>
              <w:left w:val="nil"/>
              <w:bottom w:val="single" w:sz="8" w:space="0" w:color="auto"/>
              <w:right w:val="single" w:sz="8" w:space="0" w:color="auto"/>
            </w:tcBorders>
            <w:shd w:val="clear" w:color="auto" w:fill="auto"/>
            <w:vAlign w:val="center"/>
            <w:hideMark/>
          </w:tcPr>
          <w:p w14:paraId="75A6B09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841" w:type="pct"/>
            <w:tcBorders>
              <w:top w:val="nil"/>
              <w:left w:val="nil"/>
              <w:bottom w:val="single" w:sz="8" w:space="0" w:color="auto"/>
              <w:right w:val="single" w:sz="4" w:space="0" w:color="auto"/>
            </w:tcBorders>
            <w:shd w:val="clear" w:color="auto" w:fill="auto"/>
            <w:vAlign w:val="center"/>
            <w:hideMark/>
          </w:tcPr>
          <w:p w14:paraId="16D1F7DD"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w:t>
            </w:r>
          </w:p>
        </w:tc>
      </w:tr>
      <w:tr w:rsidR="00E85CCF" w:rsidRPr="00E85CCF" w14:paraId="19C8877E"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F0AE682"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56D3E36C" w14:textId="23909DC6"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5F5C4964"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D02BDC5"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0" w:type="pct"/>
            <w:tcBorders>
              <w:top w:val="nil"/>
              <w:left w:val="nil"/>
              <w:bottom w:val="single" w:sz="8" w:space="0" w:color="auto"/>
              <w:right w:val="single" w:sz="8" w:space="0" w:color="auto"/>
            </w:tcBorders>
            <w:shd w:val="clear" w:color="auto" w:fill="auto"/>
            <w:vAlign w:val="center"/>
            <w:hideMark/>
          </w:tcPr>
          <w:p w14:paraId="2D3715F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c>
          <w:tcPr>
            <w:tcW w:w="840" w:type="pct"/>
            <w:tcBorders>
              <w:top w:val="nil"/>
              <w:left w:val="nil"/>
              <w:bottom w:val="single" w:sz="8" w:space="0" w:color="auto"/>
              <w:right w:val="single" w:sz="8" w:space="0" w:color="auto"/>
            </w:tcBorders>
            <w:shd w:val="clear" w:color="auto" w:fill="auto"/>
            <w:vAlign w:val="center"/>
            <w:hideMark/>
          </w:tcPr>
          <w:p w14:paraId="3552980C"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w:t>
            </w:r>
          </w:p>
        </w:tc>
        <w:tc>
          <w:tcPr>
            <w:tcW w:w="840" w:type="pct"/>
            <w:tcBorders>
              <w:top w:val="nil"/>
              <w:left w:val="nil"/>
              <w:bottom w:val="single" w:sz="8" w:space="0" w:color="auto"/>
              <w:right w:val="single" w:sz="8" w:space="0" w:color="auto"/>
            </w:tcBorders>
            <w:shd w:val="clear" w:color="auto" w:fill="auto"/>
            <w:vAlign w:val="center"/>
            <w:hideMark/>
          </w:tcPr>
          <w:p w14:paraId="3C9FCCBE"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841" w:type="pct"/>
            <w:tcBorders>
              <w:top w:val="nil"/>
              <w:left w:val="nil"/>
              <w:bottom w:val="single" w:sz="8" w:space="0" w:color="auto"/>
              <w:right w:val="single" w:sz="4" w:space="0" w:color="auto"/>
            </w:tcBorders>
            <w:shd w:val="clear" w:color="auto" w:fill="auto"/>
            <w:vAlign w:val="center"/>
            <w:hideMark/>
          </w:tcPr>
          <w:p w14:paraId="597E5A55"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w:t>
            </w:r>
          </w:p>
        </w:tc>
      </w:tr>
      <w:tr w:rsidR="00E85CCF" w:rsidRPr="00E85CCF" w14:paraId="38DCC3C1"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2786B59"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0" w:type="pct"/>
            <w:tcBorders>
              <w:top w:val="nil"/>
              <w:left w:val="nil"/>
              <w:bottom w:val="single" w:sz="8" w:space="0" w:color="auto"/>
              <w:right w:val="single" w:sz="8" w:space="0" w:color="auto"/>
            </w:tcBorders>
            <w:shd w:val="clear" w:color="auto" w:fill="auto"/>
            <w:vAlign w:val="center"/>
            <w:hideMark/>
          </w:tcPr>
          <w:p w14:paraId="10BB365D"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840" w:type="pct"/>
            <w:tcBorders>
              <w:top w:val="nil"/>
              <w:left w:val="nil"/>
              <w:bottom w:val="single" w:sz="8" w:space="0" w:color="auto"/>
              <w:right w:val="single" w:sz="8" w:space="0" w:color="auto"/>
            </w:tcBorders>
            <w:shd w:val="clear" w:color="auto" w:fill="auto"/>
            <w:vAlign w:val="center"/>
            <w:hideMark/>
          </w:tcPr>
          <w:p w14:paraId="7921392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840" w:type="pct"/>
            <w:tcBorders>
              <w:top w:val="nil"/>
              <w:left w:val="nil"/>
              <w:bottom w:val="single" w:sz="8" w:space="0" w:color="auto"/>
              <w:right w:val="single" w:sz="8" w:space="0" w:color="auto"/>
            </w:tcBorders>
            <w:shd w:val="clear" w:color="auto" w:fill="auto"/>
            <w:vAlign w:val="center"/>
            <w:hideMark/>
          </w:tcPr>
          <w:p w14:paraId="0A9B06FC"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841" w:type="pct"/>
            <w:tcBorders>
              <w:top w:val="nil"/>
              <w:left w:val="nil"/>
              <w:bottom w:val="single" w:sz="8" w:space="0" w:color="auto"/>
              <w:right w:val="single" w:sz="4" w:space="0" w:color="auto"/>
            </w:tcBorders>
            <w:shd w:val="clear" w:color="auto" w:fill="auto"/>
            <w:vAlign w:val="center"/>
            <w:hideMark/>
          </w:tcPr>
          <w:p w14:paraId="7867956F"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r>
      <w:tr w:rsidR="00E85CCF" w:rsidRPr="00E85CCF" w14:paraId="436D96B5"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084E837B"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348A9472" w14:textId="22E1F5F8"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2115EBF"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E3B678F"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0" w:type="pct"/>
            <w:tcBorders>
              <w:top w:val="nil"/>
              <w:left w:val="nil"/>
              <w:bottom w:val="single" w:sz="8" w:space="0" w:color="auto"/>
              <w:right w:val="single" w:sz="8" w:space="0" w:color="auto"/>
            </w:tcBorders>
            <w:shd w:val="clear" w:color="auto" w:fill="auto"/>
            <w:vAlign w:val="center"/>
            <w:hideMark/>
          </w:tcPr>
          <w:p w14:paraId="2800AF91" w14:textId="5C344B20"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3D5C269E" w14:textId="06AFA519"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342462E" w14:textId="713B4E10"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708B10D3" w14:textId="5608927C"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6F26A6C"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F6C950A"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0" w:type="pct"/>
            <w:tcBorders>
              <w:top w:val="nil"/>
              <w:left w:val="nil"/>
              <w:bottom w:val="single" w:sz="8" w:space="0" w:color="auto"/>
              <w:right w:val="single" w:sz="8" w:space="0" w:color="auto"/>
            </w:tcBorders>
            <w:shd w:val="clear" w:color="auto" w:fill="auto"/>
            <w:vAlign w:val="center"/>
            <w:hideMark/>
          </w:tcPr>
          <w:p w14:paraId="539E5754"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7C89224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33F50C2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tcBorders>
              <w:top w:val="nil"/>
              <w:left w:val="nil"/>
              <w:bottom w:val="single" w:sz="8" w:space="0" w:color="auto"/>
              <w:right w:val="single" w:sz="4" w:space="0" w:color="auto"/>
            </w:tcBorders>
            <w:shd w:val="clear" w:color="auto" w:fill="auto"/>
            <w:vAlign w:val="center"/>
            <w:hideMark/>
          </w:tcPr>
          <w:p w14:paraId="5AE038DD"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CAA5195"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CE99FE6"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0" w:type="pct"/>
            <w:tcBorders>
              <w:top w:val="nil"/>
              <w:left w:val="nil"/>
              <w:bottom w:val="single" w:sz="8" w:space="0" w:color="auto"/>
              <w:right w:val="single" w:sz="8" w:space="0" w:color="auto"/>
            </w:tcBorders>
            <w:shd w:val="clear" w:color="auto" w:fill="auto"/>
            <w:vAlign w:val="center"/>
            <w:hideMark/>
          </w:tcPr>
          <w:p w14:paraId="29A845A0" w14:textId="05F4A994"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3783C366" w14:textId="6AA9E0A2"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54EBE357" w14:textId="485227DD"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787D5ECA" w14:textId="172FA266"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E4FCBAA"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D08B80B"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0" w:type="pct"/>
            <w:tcBorders>
              <w:top w:val="nil"/>
              <w:left w:val="nil"/>
              <w:bottom w:val="single" w:sz="8" w:space="0" w:color="auto"/>
              <w:right w:val="single" w:sz="8" w:space="0" w:color="auto"/>
            </w:tcBorders>
            <w:shd w:val="clear" w:color="auto" w:fill="auto"/>
            <w:vAlign w:val="center"/>
            <w:hideMark/>
          </w:tcPr>
          <w:p w14:paraId="42893BA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840" w:type="pct"/>
            <w:tcBorders>
              <w:top w:val="nil"/>
              <w:left w:val="nil"/>
              <w:bottom w:val="single" w:sz="8" w:space="0" w:color="auto"/>
              <w:right w:val="single" w:sz="8" w:space="0" w:color="auto"/>
            </w:tcBorders>
            <w:shd w:val="clear" w:color="auto" w:fill="auto"/>
            <w:vAlign w:val="center"/>
            <w:hideMark/>
          </w:tcPr>
          <w:p w14:paraId="25C2AF0B"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840" w:type="pct"/>
            <w:tcBorders>
              <w:top w:val="nil"/>
              <w:left w:val="nil"/>
              <w:bottom w:val="single" w:sz="8" w:space="0" w:color="auto"/>
              <w:right w:val="single" w:sz="8" w:space="0" w:color="auto"/>
            </w:tcBorders>
            <w:shd w:val="clear" w:color="auto" w:fill="auto"/>
            <w:vAlign w:val="center"/>
            <w:hideMark/>
          </w:tcPr>
          <w:p w14:paraId="38C1FB02"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841" w:type="pct"/>
            <w:tcBorders>
              <w:top w:val="nil"/>
              <w:left w:val="nil"/>
              <w:bottom w:val="single" w:sz="8" w:space="0" w:color="auto"/>
              <w:right w:val="single" w:sz="4" w:space="0" w:color="auto"/>
            </w:tcBorders>
            <w:shd w:val="clear" w:color="auto" w:fill="auto"/>
            <w:vAlign w:val="center"/>
            <w:hideMark/>
          </w:tcPr>
          <w:p w14:paraId="04C7568B"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203F680A"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645294E"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and over</w:t>
            </w:r>
          </w:p>
        </w:tc>
        <w:tc>
          <w:tcPr>
            <w:tcW w:w="840" w:type="pct"/>
            <w:tcBorders>
              <w:top w:val="nil"/>
              <w:left w:val="nil"/>
              <w:bottom w:val="single" w:sz="8" w:space="0" w:color="auto"/>
              <w:right w:val="single" w:sz="8" w:space="0" w:color="auto"/>
            </w:tcBorders>
            <w:shd w:val="clear" w:color="auto" w:fill="auto"/>
            <w:vAlign w:val="center"/>
            <w:hideMark/>
          </w:tcPr>
          <w:p w14:paraId="264E423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840" w:type="pct"/>
            <w:tcBorders>
              <w:top w:val="nil"/>
              <w:left w:val="nil"/>
              <w:bottom w:val="single" w:sz="8" w:space="0" w:color="auto"/>
              <w:right w:val="single" w:sz="8" w:space="0" w:color="auto"/>
            </w:tcBorders>
            <w:shd w:val="clear" w:color="auto" w:fill="auto"/>
            <w:vAlign w:val="center"/>
            <w:hideMark/>
          </w:tcPr>
          <w:p w14:paraId="234F309E"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840" w:type="pct"/>
            <w:tcBorders>
              <w:top w:val="nil"/>
              <w:left w:val="nil"/>
              <w:bottom w:val="single" w:sz="8" w:space="0" w:color="auto"/>
              <w:right w:val="single" w:sz="8" w:space="0" w:color="auto"/>
            </w:tcBorders>
            <w:shd w:val="clear" w:color="auto" w:fill="auto"/>
            <w:vAlign w:val="center"/>
            <w:hideMark/>
          </w:tcPr>
          <w:p w14:paraId="3008E1CF"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841" w:type="pct"/>
            <w:tcBorders>
              <w:top w:val="nil"/>
              <w:left w:val="nil"/>
              <w:bottom w:val="single" w:sz="8" w:space="0" w:color="auto"/>
              <w:right w:val="single" w:sz="4" w:space="0" w:color="auto"/>
            </w:tcBorders>
            <w:shd w:val="clear" w:color="auto" w:fill="auto"/>
            <w:vAlign w:val="center"/>
            <w:hideMark/>
          </w:tcPr>
          <w:p w14:paraId="5FCB95D1"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r>
      <w:tr w:rsidR="00E85CCF" w:rsidRPr="00E85CCF" w14:paraId="53B5FF9C"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3B871DCD"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16F51868" w14:textId="6692473F"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5205B4B"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81BD57F"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40" w:type="pct"/>
            <w:tcBorders>
              <w:top w:val="nil"/>
              <w:left w:val="nil"/>
              <w:bottom w:val="single" w:sz="8" w:space="0" w:color="auto"/>
              <w:right w:val="single" w:sz="8" w:space="0" w:color="auto"/>
            </w:tcBorders>
            <w:shd w:val="clear" w:color="auto" w:fill="auto"/>
            <w:vAlign w:val="center"/>
            <w:hideMark/>
          </w:tcPr>
          <w:p w14:paraId="2EDA2A1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028DED6F"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19DA6177"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tcBorders>
              <w:top w:val="nil"/>
              <w:left w:val="nil"/>
              <w:bottom w:val="single" w:sz="8" w:space="0" w:color="auto"/>
              <w:right w:val="single" w:sz="4" w:space="0" w:color="auto"/>
            </w:tcBorders>
            <w:shd w:val="clear" w:color="auto" w:fill="auto"/>
            <w:vAlign w:val="center"/>
            <w:hideMark/>
          </w:tcPr>
          <w:p w14:paraId="69D9D72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F7712D4"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55B41CF"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840" w:type="pct"/>
            <w:tcBorders>
              <w:top w:val="nil"/>
              <w:left w:val="nil"/>
              <w:bottom w:val="single" w:sz="8" w:space="0" w:color="auto"/>
              <w:right w:val="single" w:sz="8" w:space="0" w:color="auto"/>
            </w:tcBorders>
            <w:shd w:val="clear" w:color="auto" w:fill="auto"/>
            <w:vAlign w:val="center"/>
            <w:hideMark/>
          </w:tcPr>
          <w:p w14:paraId="38F87BD0" w14:textId="58FBCDD8"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2FB2BDB2" w14:textId="7B399E16"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7724150D"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1" w:type="pct"/>
            <w:tcBorders>
              <w:top w:val="nil"/>
              <w:left w:val="nil"/>
              <w:bottom w:val="single" w:sz="8" w:space="0" w:color="auto"/>
              <w:right w:val="single" w:sz="4" w:space="0" w:color="auto"/>
            </w:tcBorders>
            <w:shd w:val="clear" w:color="auto" w:fill="auto"/>
            <w:vAlign w:val="center"/>
            <w:hideMark/>
          </w:tcPr>
          <w:p w14:paraId="3E488730"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69B93E04"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61A396B"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840" w:type="pct"/>
            <w:tcBorders>
              <w:top w:val="nil"/>
              <w:left w:val="nil"/>
              <w:bottom w:val="single" w:sz="8" w:space="0" w:color="auto"/>
              <w:right w:val="single" w:sz="8" w:space="0" w:color="auto"/>
            </w:tcBorders>
            <w:shd w:val="clear" w:color="auto" w:fill="auto"/>
            <w:vAlign w:val="center"/>
            <w:hideMark/>
          </w:tcPr>
          <w:p w14:paraId="07196EA7" w14:textId="69A08153"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75B6B9A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40" w:type="pct"/>
            <w:tcBorders>
              <w:top w:val="nil"/>
              <w:left w:val="nil"/>
              <w:bottom w:val="single" w:sz="8" w:space="0" w:color="auto"/>
              <w:right w:val="single" w:sz="8" w:space="0" w:color="auto"/>
            </w:tcBorders>
            <w:shd w:val="clear" w:color="auto" w:fill="auto"/>
            <w:vAlign w:val="center"/>
            <w:hideMark/>
          </w:tcPr>
          <w:p w14:paraId="7DFD5CAF" w14:textId="5BA40656"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7BD9B31C" w14:textId="1D24C92D" w:rsidR="00AC638F" w:rsidRPr="00E85CCF" w:rsidRDefault="00E60CB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2456B8A" w14:textId="77777777" w:rsidTr="008B5228">
        <w:trPr>
          <w:trHeight w:val="795"/>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28D219C"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African, Caribbean or Black British</w:t>
            </w:r>
          </w:p>
        </w:tc>
        <w:tc>
          <w:tcPr>
            <w:tcW w:w="840" w:type="pct"/>
            <w:tcBorders>
              <w:top w:val="nil"/>
              <w:left w:val="nil"/>
              <w:bottom w:val="single" w:sz="8" w:space="0" w:color="auto"/>
              <w:right w:val="single" w:sz="8" w:space="0" w:color="auto"/>
            </w:tcBorders>
            <w:shd w:val="clear" w:color="auto" w:fill="auto"/>
            <w:vAlign w:val="center"/>
            <w:hideMark/>
          </w:tcPr>
          <w:p w14:paraId="7B4EFE56" w14:textId="636BF992"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208030F1" w14:textId="7A57CCF7"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70E25627" w14:textId="052E30E1"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361016BF" w14:textId="6A1CB2B0" w:rsidR="00AC638F" w:rsidRPr="00E85CCF" w:rsidRDefault="00E60CB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DF7B4F7"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C3B51EA"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40" w:type="pct"/>
            <w:tcBorders>
              <w:top w:val="nil"/>
              <w:left w:val="nil"/>
              <w:bottom w:val="single" w:sz="8" w:space="0" w:color="auto"/>
              <w:right w:val="single" w:sz="8" w:space="0" w:color="auto"/>
            </w:tcBorders>
            <w:shd w:val="clear" w:color="auto" w:fill="auto"/>
            <w:vAlign w:val="center"/>
            <w:hideMark/>
          </w:tcPr>
          <w:p w14:paraId="6AC27478"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840" w:type="pct"/>
            <w:tcBorders>
              <w:top w:val="nil"/>
              <w:left w:val="nil"/>
              <w:bottom w:val="single" w:sz="8" w:space="0" w:color="auto"/>
              <w:right w:val="single" w:sz="8" w:space="0" w:color="auto"/>
            </w:tcBorders>
            <w:shd w:val="clear" w:color="auto" w:fill="auto"/>
            <w:vAlign w:val="center"/>
            <w:hideMark/>
          </w:tcPr>
          <w:p w14:paraId="40FB001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840" w:type="pct"/>
            <w:tcBorders>
              <w:top w:val="nil"/>
              <w:left w:val="nil"/>
              <w:bottom w:val="single" w:sz="8" w:space="0" w:color="auto"/>
              <w:right w:val="single" w:sz="8" w:space="0" w:color="auto"/>
            </w:tcBorders>
            <w:shd w:val="clear" w:color="auto" w:fill="auto"/>
            <w:vAlign w:val="center"/>
            <w:hideMark/>
          </w:tcPr>
          <w:p w14:paraId="783FBD7C"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w:t>
            </w:r>
          </w:p>
        </w:tc>
        <w:tc>
          <w:tcPr>
            <w:tcW w:w="841" w:type="pct"/>
            <w:tcBorders>
              <w:top w:val="nil"/>
              <w:left w:val="nil"/>
              <w:bottom w:val="single" w:sz="8" w:space="0" w:color="auto"/>
              <w:right w:val="single" w:sz="4" w:space="0" w:color="auto"/>
            </w:tcBorders>
            <w:shd w:val="clear" w:color="auto" w:fill="auto"/>
            <w:vAlign w:val="center"/>
            <w:hideMark/>
          </w:tcPr>
          <w:p w14:paraId="4055284C"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w:t>
            </w:r>
          </w:p>
        </w:tc>
      </w:tr>
      <w:tr w:rsidR="00E85CCF" w:rsidRPr="00E85CCF" w14:paraId="5C5C9E7E"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2E63AE7"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156E7B39" w14:textId="2E56A1A4"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4A7A023D"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45B4B168" w14:textId="503D61CB"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4006B50E" w14:textId="180F6D56" w:rsidR="00AC638F" w:rsidRPr="00E85CCF" w:rsidRDefault="008612F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49051FF" w14:textId="77777777" w:rsidTr="008B5228">
        <w:trPr>
          <w:trHeight w:val="533"/>
        </w:trPr>
        <w:tc>
          <w:tcPr>
            <w:tcW w:w="1639" w:type="pct"/>
            <w:tcBorders>
              <w:top w:val="nil"/>
              <w:left w:val="single" w:sz="4" w:space="0" w:color="auto"/>
              <w:bottom w:val="single" w:sz="8" w:space="0" w:color="auto"/>
              <w:right w:val="single" w:sz="8" w:space="0" w:color="auto"/>
            </w:tcBorders>
            <w:shd w:val="clear" w:color="auto" w:fill="D9D9D9" w:themeFill="background1" w:themeFillShade="D9"/>
            <w:vAlign w:val="center"/>
            <w:hideMark/>
          </w:tcPr>
          <w:p w14:paraId="683941C1"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3361" w:type="pct"/>
            <w:gridSpan w:val="4"/>
            <w:tcBorders>
              <w:top w:val="nil"/>
              <w:left w:val="nil"/>
              <w:bottom w:val="single" w:sz="8" w:space="0" w:color="auto"/>
              <w:right w:val="single" w:sz="4" w:space="0" w:color="auto"/>
            </w:tcBorders>
            <w:shd w:val="clear" w:color="auto" w:fill="D9D9D9" w:themeFill="background1" w:themeFillShade="D9"/>
            <w:vAlign w:val="bottom"/>
            <w:hideMark/>
          </w:tcPr>
          <w:p w14:paraId="092D93EB" w14:textId="048C6C08"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7851D6BE"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FA6833F"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Disabled</w:t>
            </w:r>
          </w:p>
        </w:tc>
        <w:tc>
          <w:tcPr>
            <w:tcW w:w="840" w:type="pct"/>
            <w:tcBorders>
              <w:top w:val="nil"/>
              <w:left w:val="nil"/>
              <w:bottom w:val="single" w:sz="8" w:space="0" w:color="auto"/>
              <w:right w:val="single" w:sz="8" w:space="0" w:color="auto"/>
            </w:tcBorders>
            <w:shd w:val="clear" w:color="auto" w:fill="auto"/>
            <w:vAlign w:val="center"/>
            <w:hideMark/>
          </w:tcPr>
          <w:p w14:paraId="5205D909" w14:textId="7C586A20" w:rsidR="00AC638F"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4563FD3E" w14:textId="0EC699FB" w:rsidR="00AC638F"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27F71E99" w14:textId="54D9EE6F" w:rsidR="00AC638F"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4E5D9CB6"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600A185A"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6A8350D"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Non-disabled</w:t>
            </w:r>
          </w:p>
        </w:tc>
        <w:tc>
          <w:tcPr>
            <w:tcW w:w="840" w:type="pct"/>
            <w:tcBorders>
              <w:top w:val="nil"/>
              <w:left w:val="nil"/>
              <w:bottom w:val="single" w:sz="8" w:space="0" w:color="auto"/>
              <w:right w:val="single" w:sz="8" w:space="0" w:color="auto"/>
            </w:tcBorders>
            <w:shd w:val="clear" w:color="auto" w:fill="auto"/>
            <w:vAlign w:val="center"/>
            <w:hideMark/>
          </w:tcPr>
          <w:p w14:paraId="2E0821A5"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840" w:type="pct"/>
            <w:tcBorders>
              <w:top w:val="nil"/>
              <w:left w:val="nil"/>
              <w:bottom w:val="single" w:sz="8" w:space="0" w:color="auto"/>
              <w:right w:val="single" w:sz="8" w:space="0" w:color="auto"/>
            </w:tcBorders>
            <w:shd w:val="clear" w:color="auto" w:fill="auto"/>
            <w:vAlign w:val="center"/>
            <w:hideMark/>
          </w:tcPr>
          <w:p w14:paraId="08FF7C67"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w:t>
            </w:r>
          </w:p>
        </w:tc>
        <w:tc>
          <w:tcPr>
            <w:tcW w:w="840" w:type="pct"/>
            <w:tcBorders>
              <w:top w:val="nil"/>
              <w:left w:val="nil"/>
              <w:bottom w:val="single" w:sz="8" w:space="0" w:color="auto"/>
              <w:right w:val="single" w:sz="8" w:space="0" w:color="auto"/>
            </w:tcBorders>
            <w:shd w:val="clear" w:color="auto" w:fill="auto"/>
            <w:vAlign w:val="center"/>
            <w:hideMark/>
          </w:tcPr>
          <w:p w14:paraId="4C543D81"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841" w:type="pct"/>
            <w:tcBorders>
              <w:top w:val="nil"/>
              <w:left w:val="nil"/>
              <w:bottom w:val="single" w:sz="8" w:space="0" w:color="auto"/>
              <w:right w:val="single" w:sz="4" w:space="0" w:color="auto"/>
            </w:tcBorders>
            <w:shd w:val="clear" w:color="auto" w:fill="auto"/>
            <w:vAlign w:val="center"/>
            <w:hideMark/>
          </w:tcPr>
          <w:p w14:paraId="56C85FA5"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w:t>
            </w:r>
          </w:p>
        </w:tc>
      </w:tr>
      <w:tr w:rsidR="00E85CCF" w:rsidRPr="00E85CCF" w14:paraId="1486256E"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E55259C"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2390C79C" w14:textId="284B5520" w:rsidR="00AC638F" w:rsidRPr="00E85CCF" w:rsidRDefault="00E60CB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044681EB" w14:textId="58E9C48D" w:rsidR="00AC638F" w:rsidRPr="00E85CCF" w:rsidRDefault="00E60CB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FF2CA79" w14:textId="24949737" w:rsidR="00AC638F" w:rsidRPr="00E85CCF" w:rsidRDefault="00E60CB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1" w:type="pct"/>
            <w:tcBorders>
              <w:top w:val="nil"/>
              <w:left w:val="nil"/>
              <w:bottom w:val="single" w:sz="8" w:space="0" w:color="auto"/>
              <w:right w:val="single" w:sz="4" w:space="0" w:color="auto"/>
            </w:tcBorders>
            <w:shd w:val="clear" w:color="auto" w:fill="auto"/>
            <w:vAlign w:val="center"/>
            <w:hideMark/>
          </w:tcPr>
          <w:p w14:paraId="404E3CFA" w14:textId="77777777" w:rsidR="00AC638F" w:rsidRPr="00E85CCF" w:rsidRDefault="00AC638F"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0B8F37C7" w14:textId="77777777" w:rsidTr="005A1C8B">
        <w:trPr>
          <w:trHeight w:val="301"/>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7956A1EF" w14:textId="77777777" w:rsidR="00AC638F" w:rsidRPr="00E85CCF" w:rsidRDefault="00AC638F"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AF5CF0" w:rsidRPr="00E85CCF" w14:paraId="2081E196" w14:textId="77777777" w:rsidTr="00BB4F71">
        <w:trPr>
          <w:trHeight w:val="406"/>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6EC31BBB" w14:textId="77777777" w:rsidR="00AF5CF0" w:rsidRPr="00E85CCF" w:rsidRDefault="00AC638F"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is collected from the Looked After Children Census and includes those children looked after by local authorities in Wales on 31 March each year. Children looked after in short-term placements are excluded.</w:t>
            </w:r>
            <w:r w:rsidRPr="00E85CCF">
              <w:rPr>
                <w:rFonts w:ascii="Times New Roman" w:hAnsi="Times New Roman"/>
                <w:szCs w:val="24"/>
                <w:lang w:eastAsia="en-GB"/>
              </w:rPr>
              <w:br/>
              <w:t>2. Unregulated and alternative care includes placements in secure units, residential accommodation not subject to the regulations covering children’s homes / care homes for children, residential care homes, NHS/Health Trusts or other establishments providing medical or nursing care, Youth Offender Institutions or prisons or residential schools (except where dual-registered as a school and a care home for children).</w:t>
            </w:r>
            <w:r w:rsidRPr="00E85CCF">
              <w:rPr>
                <w:rFonts w:ascii="Times New Roman" w:hAnsi="Times New Roman"/>
                <w:szCs w:val="24"/>
                <w:lang w:eastAsia="en-GB"/>
              </w:rPr>
              <w:br/>
              <w:t xml:space="preserve">3. For the purposes of this data, the definition of disabled follows that of Section 6 of the Equality Act 2010, which states that: </w:t>
            </w:r>
            <w:r w:rsidRPr="00E85CCF">
              <w:rPr>
                <w:rFonts w:ascii="Times New Roman" w:hAnsi="Times New Roman"/>
                <w:szCs w:val="24"/>
                <w:lang w:eastAsia="en-GB"/>
              </w:rPr>
              <w:br/>
              <w:t xml:space="preserve">“A person (P) has a disability if— </w:t>
            </w:r>
            <w:r w:rsidRPr="00E85CCF">
              <w:rPr>
                <w:rFonts w:ascii="Times New Roman" w:hAnsi="Times New Roman"/>
                <w:szCs w:val="24"/>
                <w:lang w:eastAsia="en-GB"/>
              </w:rPr>
              <w:br/>
              <w:t xml:space="preserve">(a) P has a physical or mental impairment, and </w:t>
            </w:r>
            <w:r w:rsidRPr="00E85CCF">
              <w:rPr>
                <w:rFonts w:ascii="Times New Roman" w:hAnsi="Times New Roman"/>
                <w:szCs w:val="24"/>
                <w:lang w:eastAsia="en-GB"/>
              </w:rPr>
              <w:br/>
              <w:t>(b) The impairment has a substantial and long-term adverse effect on P's ability to carry out normal day-to-day activities.”</w:t>
            </w:r>
          </w:p>
          <w:p w14:paraId="44E38B51" w14:textId="77777777" w:rsidR="008B5228" w:rsidRPr="00E85CCF" w:rsidRDefault="008B5228" w:rsidP="005A1C8B">
            <w:pPr>
              <w:widowControl/>
              <w:overflowPunct/>
              <w:autoSpaceDE/>
              <w:autoSpaceDN/>
              <w:adjustRightInd/>
              <w:textAlignment w:val="auto"/>
              <w:rPr>
                <w:rFonts w:ascii="Times New Roman" w:hAnsi="Times New Roman"/>
                <w:szCs w:val="24"/>
                <w:lang w:eastAsia="en-GB"/>
              </w:rPr>
            </w:pPr>
          </w:p>
          <w:p w14:paraId="105B7AC7" w14:textId="6C9F7489" w:rsidR="00AC638F" w:rsidRPr="00E85CCF" w:rsidRDefault="00AF5CF0" w:rsidP="00AF5CF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31B8014C" w14:textId="77777777" w:rsidR="00AC638F" w:rsidRPr="00E85CCF" w:rsidRDefault="00AC638F" w:rsidP="00AC638F">
      <w:pPr>
        <w:pStyle w:val="DeptBullets"/>
        <w:numPr>
          <w:ilvl w:val="0"/>
          <w:numId w:val="0"/>
        </w:numPr>
        <w:rPr>
          <w:rFonts w:ascii="Times New Roman" w:hAnsi="Times New Roman"/>
          <w:szCs w:val="24"/>
        </w:rPr>
      </w:pPr>
    </w:p>
    <w:p w14:paraId="442B5298" w14:textId="51BED683"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593772" w:rsidRPr="00E85CCF">
        <w:rPr>
          <w:rFonts w:ascii="Times New Roman" w:hAnsi="Times New Roman"/>
          <w:szCs w:val="24"/>
          <w:u w:val="single"/>
        </w:rPr>
        <w:t>Scotland:</w:t>
      </w:r>
    </w:p>
    <w:p w14:paraId="1C836FC8" w14:textId="76AFFC36" w:rsidR="00D57BA1" w:rsidRDefault="00D57BA1" w:rsidP="00593772">
      <w:pPr>
        <w:pStyle w:val="DeptBullets"/>
        <w:numPr>
          <w:ilvl w:val="0"/>
          <w:numId w:val="0"/>
        </w:numPr>
        <w:rPr>
          <w:rFonts w:ascii="Times New Roman" w:hAnsi="Times New Roman"/>
          <w:szCs w:val="24"/>
        </w:rPr>
      </w:pPr>
      <w:r w:rsidRPr="00E85CCF">
        <w:rPr>
          <w:rFonts w:ascii="Times New Roman" w:hAnsi="Times New Roman"/>
          <w:szCs w:val="24"/>
        </w:rPr>
        <w:t xml:space="preserve">In Scotland, all residential care providers are regulated by the Care Inspectorate. There is no provision of unregulated alternative care for looked after children. </w:t>
      </w:r>
    </w:p>
    <w:p w14:paraId="4D0C77DF" w14:textId="21384652"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593772" w:rsidRPr="00E85CCF">
        <w:rPr>
          <w:rFonts w:ascii="Times New Roman" w:hAnsi="Times New Roman"/>
          <w:szCs w:val="24"/>
          <w:u w:val="single"/>
        </w:rPr>
        <w:t>Northern Ireland:</w:t>
      </w:r>
    </w:p>
    <w:p w14:paraId="0F33B14D" w14:textId="77777777" w:rsidR="00AE2700" w:rsidRPr="00E85CCF" w:rsidRDefault="00AE2700" w:rsidP="00AE2700">
      <w:pPr>
        <w:widowControl/>
        <w:overflowPunct/>
        <w:autoSpaceDE/>
        <w:autoSpaceDN/>
        <w:adjustRightInd/>
        <w:textAlignment w:val="auto"/>
        <w:rPr>
          <w:rFonts w:ascii="Times New Roman" w:hAnsi="Times New Roman"/>
          <w:szCs w:val="24"/>
          <w:lang w:val="en-IE"/>
        </w:rPr>
      </w:pPr>
      <w:r w:rsidRPr="00E85CCF">
        <w:rPr>
          <w:rFonts w:ascii="Times New Roman" w:hAnsi="Times New Roman"/>
          <w:szCs w:val="24"/>
        </w:rPr>
        <w:t>All residential care settings for looked after children in Northern Ireland—including secure care and residential accommodation for separated and unaccompanied asylum seeking children—are registered with and regulated and inspected by the Regulation and Quality Improvement Authority (the body responsible for regulating such establishments in Northern Ireland).</w:t>
      </w:r>
    </w:p>
    <w:p w14:paraId="4D25A25A" w14:textId="77777777" w:rsidR="00AE2700" w:rsidRPr="00E85CCF" w:rsidRDefault="00AE2700" w:rsidP="00AE2700">
      <w:pPr>
        <w:ind w:left="720"/>
        <w:rPr>
          <w:rFonts w:ascii="Times New Roman" w:hAnsi="Times New Roman"/>
          <w:szCs w:val="24"/>
          <w:lang w:val="en-IE"/>
        </w:rPr>
      </w:pPr>
    </w:p>
    <w:p w14:paraId="37D22632" w14:textId="2215BC37" w:rsidR="00AE2700" w:rsidRPr="00E85CCF" w:rsidRDefault="00AE2700" w:rsidP="00AE2700">
      <w:pPr>
        <w:widowControl/>
        <w:overflowPunct/>
        <w:autoSpaceDE/>
        <w:autoSpaceDN/>
        <w:adjustRightInd/>
        <w:textAlignment w:val="auto"/>
        <w:rPr>
          <w:rFonts w:ascii="Times New Roman" w:hAnsi="Times New Roman"/>
          <w:szCs w:val="24"/>
          <w:lang w:val="en-IE"/>
        </w:rPr>
      </w:pPr>
      <w:r w:rsidRPr="00E85CCF">
        <w:rPr>
          <w:rFonts w:ascii="Times New Roman" w:hAnsi="Times New Roman"/>
          <w:szCs w:val="24"/>
          <w:lang w:val="en-IE"/>
        </w:rPr>
        <w:t xml:space="preserve">Information on the number of </w:t>
      </w:r>
      <w:r w:rsidRPr="00E85CCF">
        <w:rPr>
          <w:rFonts w:ascii="Times New Roman" w:hAnsi="Times New Roman"/>
          <w:bCs/>
          <w:szCs w:val="24"/>
          <w:lang w:val="en-IE"/>
        </w:rPr>
        <w:t>children in secure accommodation</w:t>
      </w:r>
      <w:r w:rsidRPr="00E85CCF">
        <w:rPr>
          <w:rFonts w:ascii="Times New Roman" w:hAnsi="Times New Roman"/>
          <w:szCs w:val="24"/>
          <w:lang w:val="en-IE"/>
        </w:rPr>
        <w:t xml:space="preserve"> </w:t>
      </w:r>
      <w:r w:rsidRPr="00E85CCF">
        <w:rPr>
          <w:rFonts w:ascii="Times New Roman" w:hAnsi="Times New Roman"/>
          <w:bCs/>
          <w:szCs w:val="24"/>
        </w:rPr>
        <w:t>in Northern Ireland is shown below:</w:t>
      </w:r>
    </w:p>
    <w:p w14:paraId="48FAFA4B" w14:textId="77777777" w:rsidR="00AE2700" w:rsidRPr="00E85CCF" w:rsidRDefault="00AE2700" w:rsidP="00AE2700">
      <w:pPr>
        <w:pStyle w:val="DeptBullets"/>
        <w:numPr>
          <w:ilvl w:val="0"/>
          <w:numId w:val="0"/>
        </w:numPr>
        <w:tabs>
          <w:tab w:val="left" w:pos="720"/>
        </w:tabs>
        <w:spacing w:after="0"/>
        <w:rPr>
          <w:rFonts w:ascii="Times New Roman" w:hAnsi="Times New Roman"/>
          <w:b/>
          <w:bCs/>
          <w:kern w:val="24"/>
          <w:szCs w:val="24"/>
        </w:rPr>
      </w:pPr>
    </w:p>
    <w:tbl>
      <w:tblPr>
        <w:tblW w:w="5000" w:type="pct"/>
        <w:tblLook w:val="04A0" w:firstRow="1" w:lastRow="0" w:firstColumn="1" w:lastColumn="0" w:noHBand="0" w:noVBand="1"/>
      </w:tblPr>
      <w:tblGrid>
        <w:gridCol w:w="2759"/>
        <w:gridCol w:w="2763"/>
        <w:gridCol w:w="2764"/>
      </w:tblGrid>
      <w:tr w:rsidR="00E85CCF" w:rsidRPr="00E85CCF" w14:paraId="25956EC0" w14:textId="77777777" w:rsidTr="005A1C8B">
        <w:trPr>
          <w:trHeight w:val="479"/>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60F49F" w14:textId="77272A0A" w:rsidR="00AE2700" w:rsidRPr="00E85CCF" w:rsidRDefault="00BB4F71"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77.</w:t>
            </w:r>
            <w:r>
              <w:rPr>
                <w:rFonts w:ascii="Times New Roman" w:hAnsi="Times New Roman"/>
                <w:b/>
                <w:bCs/>
                <w:szCs w:val="24"/>
                <w:lang w:eastAsia="en-GB"/>
              </w:rPr>
              <w:t xml:space="preserve"> </w:t>
            </w:r>
            <w:r w:rsidR="00AE2700" w:rsidRPr="00E85CCF">
              <w:rPr>
                <w:rFonts w:ascii="Times New Roman" w:hAnsi="Times New Roman"/>
                <w:b/>
                <w:bCs/>
                <w:szCs w:val="24"/>
                <w:lang w:eastAsia="en-GB"/>
              </w:rPr>
              <w:t xml:space="preserve">Number of children in secure accommodation in </w:t>
            </w:r>
            <w:r w:rsidR="00AE2700" w:rsidRPr="00E85CCF">
              <w:rPr>
                <w:rFonts w:ascii="Times New Roman" w:hAnsi="Times New Roman"/>
                <w:b/>
                <w:bCs/>
                <w:szCs w:val="24"/>
                <w:u w:val="single"/>
                <w:lang w:eastAsia="en-GB"/>
              </w:rPr>
              <w:t>Northern Ireland</w:t>
            </w:r>
            <w:r w:rsidR="00AE2700" w:rsidRPr="00E85CCF">
              <w:rPr>
                <w:rFonts w:ascii="Times New Roman" w:hAnsi="Times New Roman"/>
                <w:b/>
                <w:bCs/>
                <w:szCs w:val="24"/>
                <w:lang w:eastAsia="en-GB"/>
              </w:rPr>
              <w:t xml:space="preserve"> at 31 March, 2020-2021</w:t>
            </w:r>
          </w:p>
        </w:tc>
      </w:tr>
      <w:tr w:rsidR="00E85CCF" w:rsidRPr="00E85CCF" w14:paraId="65BDE5B4" w14:textId="77777777" w:rsidTr="0061516A">
        <w:trPr>
          <w:trHeight w:val="315"/>
        </w:trPr>
        <w:tc>
          <w:tcPr>
            <w:tcW w:w="1665" w:type="pct"/>
            <w:tcBorders>
              <w:top w:val="nil"/>
              <w:left w:val="single" w:sz="8" w:space="0" w:color="auto"/>
              <w:bottom w:val="single" w:sz="8" w:space="0" w:color="auto"/>
              <w:right w:val="single" w:sz="8" w:space="0" w:color="auto"/>
            </w:tcBorders>
            <w:shd w:val="clear" w:color="000000" w:fill="D9D9D9"/>
            <w:vAlign w:val="center"/>
            <w:hideMark/>
          </w:tcPr>
          <w:p w14:paraId="70C6804F"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667" w:type="pct"/>
            <w:tcBorders>
              <w:top w:val="nil"/>
              <w:left w:val="nil"/>
              <w:bottom w:val="single" w:sz="8" w:space="0" w:color="auto"/>
              <w:right w:val="single" w:sz="8" w:space="0" w:color="auto"/>
            </w:tcBorders>
            <w:shd w:val="clear" w:color="000000" w:fill="D9D9D9"/>
            <w:vAlign w:val="center"/>
            <w:hideMark/>
          </w:tcPr>
          <w:p w14:paraId="0A353842" w14:textId="77777777" w:rsidR="00AE2700" w:rsidRPr="00E85CCF" w:rsidRDefault="00AE270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1668" w:type="pct"/>
            <w:tcBorders>
              <w:top w:val="nil"/>
              <w:left w:val="nil"/>
              <w:bottom w:val="single" w:sz="8" w:space="0" w:color="auto"/>
              <w:right w:val="single" w:sz="8" w:space="0" w:color="auto"/>
            </w:tcBorders>
            <w:shd w:val="clear" w:color="000000" w:fill="D9D9D9"/>
            <w:vAlign w:val="center"/>
            <w:hideMark/>
          </w:tcPr>
          <w:p w14:paraId="36BC02A3" w14:textId="77777777" w:rsidR="00AE2700" w:rsidRPr="00E85CCF" w:rsidRDefault="00AE2700"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84CBB72"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412216F6"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667" w:type="pct"/>
            <w:tcBorders>
              <w:top w:val="nil"/>
              <w:left w:val="nil"/>
              <w:bottom w:val="single" w:sz="8" w:space="0" w:color="auto"/>
              <w:right w:val="single" w:sz="8" w:space="0" w:color="auto"/>
            </w:tcBorders>
            <w:shd w:val="clear" w:color="auto" w:fill="auto"/>
            <w:vAlign w:val="bottom"/>
            <w:hideMark/>
          </w:tcPr>
          <w:p w14:paraId="53D7BCC6"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1668" w:type="pct"/>
            <w:tcBorders>
              <w:top w:val="nil"/>
              <w:left w:val="nil"/>
              <w:bottom w:val="single" w:sz="8" w:space="0" w:color="auto"/>
              <w:right w:val="single" w:sz="8" w:space="0" w:color="auto"/>
            </w:tcBorders>
            <w:shd w:val="clear" w:color="auto" w:fill="auto"/>
            <w:vAlign w:val="bottom"/>
            <w:hideMark/>
          </w:tcPr>
          <w:p w14:paraId="1671D6DE"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12</w:t>
            </w:r>
          </w:p>
        </w:tc>
      </w:tr>
      <w:tr w:rsidR="00E85CCF" w:rsidRPr="00E85CCF" w14:paraId="0ED79A06" w14:textId="77777777" w:rsidTr="0061516A">
        <w:trPr>
          <w:trHeight w:val="315"/>
        </w:trPr>
        <w:tc>
          <w:tcPr>
            <w:tcW w:w="1665" w:type="pct"/>
            <w:tcBorders>
              <w:top w:val="nil"/>
              <w:left w:val="single" w:sz="8" w:space="0" w:color="auto"/>
              <w:bottom w:val="single" w:sz="8" w:space="0" w:color="auto"/>
              <w:right w:val="single" w:sz="8" w:space="0" w:color="auto"/>
            </w:tcBorders>
            <w:shd w:val="clear" w:color="000000" w:fill="D9D9D9"/>
            <w:vAlign w:val="center"/>
            <w:hideMark/>
          </w:tcPr>
          <w:p w14:paraId="22BFD21E"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35" w:type="pct"/>
            <w:gridSpan w:val="2"/>
            <w:tcBorders>
              <w:top w:val="nil"/>
              <w:left w:val="nil"/>
              <w:bottom w:val="single" w:sz="8" w:space="0" w:color="auto"/>
              <w:right w:val="single" w:sz="8" w:space="0" w:color="auto"/>
            </w:tcBorders>
            <w:shd w:val="clear" w:color="000000" w:fill="D9D9D9"/>
            <w:vAlign w:val="center"/>
          </w:tcPr>
          <w:p w14:paraId="148008A0" w14:textId="1D6A6315"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72D81894"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003C9EFE"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667" w:type="pct"/>
            <w:tcBorders>
              <w:top w:val="nil"/>
              <w:left w:val="nil"/>
              <w:bottom w:val="single" w:sz="8" w:space="0" w:color="auto"/>
              <w:right w:val="single" w:sz="8" w:space="0" w:color="auto"/>
            </w:tcBorders>
            <w:shd w:val="clear" w:color="auto" w:fill="auto"/>
            <w:vAlign w:val="center"/>
            <w:hideMark/>
          </w:tcPr>
          <w:p w14:paraId="30AC1C57"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668" w:type="pct"/>
            <w:tcBorders>
              <w:top w:val="nil"/>
              <w:left w:val="nil"/>
              <w:bottom w:val="single" w:sz="8" w:space="0" w:color="auto"/>
              <w:right w:val="single" w:sz="8" w:space="0" w:color="auto"/>
            </w:tcBorders>
            <w:shd w:val="clear" w:color="auto" w:fill="auto"/>
            <w:vAlign w:val="center"/>
            <w:hideMark/>
          </w:tcPr>
          <w:p w14:paraId="55C7F392" w14:textId="7AB10A46" w:rsidR="00AE2700"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6B4B116"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6733DF39"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667" w:type="pct"/>
            <w:tcBorders>
              <w:top w:val="nil"/>
              <w:left w:val="nil"/>
              <w:bottom w:val="single" w:sz="8" w:space="0" w:color="auto"/>
              <w:right w:val="single" w:sz="8" w:space="0" w:color="auto"/>
            </w:tcBorders>
            <w:shd w:val="clear" w:color="auto" w:fill="auto"/>
            <w:vAlign w:val="center"/>
            <w:hideMark/>
          </w:tcPr>
          <w:p w14:paraId="4C07787B"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668" w:type="pct"/>
            <w:tcBorders>
              <w:top w:val="nil"/>
              <w:left w:val="nil"/>
              <w:bottom w:val="single" w:sz="8" w:space="0" w:color="auto"/>
              <w:right w:val="single" w:sz="8" w:space="0" w:color="auto"/>
            </w:tcBorders>
            <w:shd w:val="clear" w:color="auto" w:fill="auto"/>
            <w:vAlign w:val="center"/>
            <w:hideMark/>
          </w:tcPr>
          <w:p w14:paraId="55A5DA4D" w14:textId="6B31A31E" w:rsidR="00AE2700"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0BE67B3" w14:textId="77777777" w:rsidTr="0061516A">
        <w:trPr>
          <w:trHeight w:val="315"/>
        </w:trPr>
        <w:tc>
          <w:tcPr>
            <w:tcW w:w="1665" w:type="pct"/>
            <w:tcBorders>
              <w:top w:val="nil"/>
              <w:left w:val="single" w:sz="8" w:space="0" w:color="auto"/>
              <w:bottom w:val="single" w:sz="8" w:space="0" w:color="auto"/>
              <w:right w:val="single" w:sz="8" w:space="0" w:color="auto"/>
            </w:tcBorders>
            <w:shd w:val="clear" w:color="000000" w:fill="D9D9D9"/>
            <w:vAlign w:val="center"/>
            <w:hideMark/>
          </w:tcPr>
          <w:p w14:paraId="6CFA6F28"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35" w:type="pct"/>
            <w:gridSpan w:val="2"/>
            <w:tcBorders>
              <w:top w:val="nil"/>
              <w:left w:val="nil"/>
              <w:bottom w:val="single" w:sz="8" w:space="0" w:color="auto"/>
              <w:right w:val="single" w:sz="8" w:space="0" w:color="auto"/>
            </w:tcBorders>
            <w:shd w:val="clear" w:color="000000" w:fill="D9D9D9"/>
            <w:vAlign w:val="center"/>
          </w:tcPr>
          <w:p w14:paraId="07B0B28C" w14:textId="1567ECBB"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5D17DA2"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439CF267"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1667" w:type="pct"/>
            <w:tcBorders>
              <w:top w:val="nil"/>
              <w:left w:val="nil"/>
              <w:bottom w:val="single" w:sz="8" w:space="0" w:color="auto"/>
              <w:right w:val="single" w:sz="8" w:space="0" w:color="auto"/>
            </w:tcBorders>
            <w:shd w:val="clear" w:color="auto" w:fill="auto"/>
            <w:vAlign w:val="bottom"/>
            <w:hideMark/>
          </w:tcPr>
          <w:p w14:paraId="770C31FB"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668" w:type="pct"/>
            <w:tcBorders>
              <w:top w:val="nil"/>
              <w:left w:val="nil"/>
              <w:bottom w:val="single" w:sz="8" w:space="0" w:color="auto"/>
              <w:right w:val="single" w:sz="8" w:space="0" w:color="auto"/>
            </w:tcBorders>
            <w:shd w:val="clear" w:color="auto" w:fill="auto"/>
            <w:vAlign w:val="bottom"/>
            <w:hideMark/>
          </w:tcPr>
          <w:p w14:paraId="29E65ED9"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4933BE95"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50CD5850"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667" w:type="pct"/>
            <w:tcBorders>
              <w:top w:val="nil"/>
              <w:left w:val="nil"/>
              <w:bottom w:val="single" w:sz="8" w:space="0" w:color="auto"/>
              <w:right w:val="single" w:sz="8" w:space="0" w:color="auto"/>
            </w:tcBorders>
            <w:shd w:val="clear" w:color="auto" w:fill="auto"/>
            <w:vAlign w:val="bottom"/>
            <w:hideMark/>
          </w:tcPr>
          <w:p w14:paraId="70C1D232"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668" w:type="pct"/>
            <w:tcBorders>
              <w:top w:val="nil"/>
              <w:left w:val="nil"/>
              <w:bottom w:val="single" w:sz="8" w:space="0" w:color="auto"/>
              <w:right w:val="single" w:sz="8" w:space="0" w:color="auto"/>
            </w:tcBorders>
            <w:shd w:val="clear" w:color="auto" w:fill="auto"/>
            <w:vAlign w:val="bottom"/>
            <w:hideMark/>
          </w:tcPr>
          <w:p w14:paraId="56A9BFE6"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6DB1A256"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612346C6"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11</w:t>
            </w:r>
          </w:p>
        </w:tc>
        <w:tc>
          <w:tcPr>
            <w:tcW w:w="1667" w:type="pct"/>
            <w:tcBorders>
              <w:top w:val="nil"/>
              <w:left w:val="nil"/>
              <w:bottom w:val="single" w:sz="8" w:space="0" w:color="auto"/>
              <w:right w:val="single" w:sz="8" w:space="0" w:color="auto"/>
            </w:tcBorders>
            <w:shd w:val="clear" w:color="auto" w:fill="auto"/>
            <w:vAlign w:val="bottom"/>
            <w:hideMark/>
          </w:tcPr>
          <w:p w14:paraId="215F024F"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1668" w:type="pct"/>
            <w:tcBorders>
              <w:top w:val="nil"/>
              <w:left w:val="nil"/>
              <w:bottom w:val="single" w:sz="8" w:space="0" w:color="auto"/>
              <w:right w:val="single" w:sz="8" w:space="0" w:color="auto"/>
            </w:tcBorders>
            <w:shd w:val="clear" w:color="auto" w:fill="auto"/>
            <w:vAlign w:val="bottom"/>
            <w:hideMark/>
          </w:tcPr>
          <w:p w14:paraId="54E84526" w14:textId="70828FA5" w:rsidR="00AE2700"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7C85861" w14:textId="77777777" w:rsidTr="0061516A">
        <w:trPr>
          <w:trHeight w:val="300"/>
        </w:trPr>
        <w:tc>
          <w:tcPr>
            <w:tcW w:w="1665" w:type="pct"/>
            <w:tcBorders>
              <w:top w:val="nil"/>
              <w:left w:val="single" w:sz="8" w:space="0" w:color="auto"/>
              <w:bottom w:val="single" w:sz="8" w:space="0" w:color="auto"/>
              <w:right w:val="single" w:sz="8" w:space="0" w:color="auto"/>
            </w:tcBorders>
            <w:shd w:val="clear" w:color="auto" w:fill="auto"/>
            <w:vAlign w:val="center"/>
            <w:hideMark/>
          </w:tcPr>
          <w:p w14:paraId="52ADADC9"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12 to 15</w:t>
            </w:r>
          </w:p>
        </w:tc>
        <w:tc>
          <w:tcPr>
            <w:tcW w:w="1667" w:type="pct"/>
            <w:tcBorders>
              <w:top w:val="nil"/>
              <w:left w:val="nil"/>
              <w:bottom w:val="single" w:sz="8" w:space="0" w:color="auto"/>
              <w:right w:val="single" w:sz="8" w:space="0" w:color="auto"/>
            </w:tcBorders>
            <w:shd w:val="clear" w:color="auto" w:fill="auto"/>
            <w:vAlign w:val="bottom"/>
            <w:hideMark/>
          </w:tcPr>
          <w:p w14:paraId="6BF0CB43"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668" w:type="pct"/>
            <w:tcBorders>
              <w:top w:val="nil"/>
              <w:left w:val="nil"/>
              <w:bottom w:val="single" w:sz="8" w:space="0" w:color="auto"/>
              <w:right w:val="single" w:sz="8" w:space="0" w:color="auto"/>
            </w:tcBorders>
            <w:shd w:val="clear" w:color="auto" w:fill="auto"/>
            <w:vAlign w:val="bottom"/>
            <w:hideMark/>
          </w:tcPr>
          <w:p w14:paraId="0FB2C1FA"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8</w:t>
            </w:r>
          </w:p>
        </w:tc>
      </w:tr>
      <w:tr w:rsidR="00E85CCF" w:rsidRPr="00E85CCF" w14:paraId="7645E7E0" w14:textId="77777777" w:rsidTr="0061516A">
        <w:trPr>
          <w:trHeight w:val="300"/>
        </w:trPr>
        <w:tc>
          <w:tcPr>
            <w:tcW w:w="1665"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3BF362CC"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and over</w:t>
            </w:r>
          </w:p>
        </w:tc>
        <w:tc>
          <w:tcPr>
            <w:tcW w:w="1667" w:type="pct"/>
            <w:tcBorders>
              <w:top w:val="single" w:sz="8" w:space="0" w:color="auto"/>
              <w:left w:val="nil"/>
              <w:bottom w:val="single" w:sz="4" w:space="0" w:color="auto"/>
              <w:right w:val="single" w:sz="8" w:space="0" w:color="auto"/>
            </w:tcBorders>
            <w:shd w:val="clear" w:color="auto" w:fill="auto"/>
            <w:vAlign w:val="bottom"/>
            <w:hideMark/>
          </w:tcPr>
          <w:p w14:paraId="0321F29F" w14:textId="77777777" w:rsidR="00AE2700" w:rsidRPr="00E85CCF" w:rsidRDefault="00AE270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668" w:type="pct"/>
            <w:tcBorders>
              <w:top w:val="single" w:sz="8" w:space="0" w:color="auto"/>
              <w:left w:val="nil"/>
              <w:bottom w:val="single" w:sz="4" w:space="0" w:color="auto"/>
              <w:right w:val="single" w:sz="8" w:space="0" w:color="auto"/>
            </w:tcBorders>
            <w:shd w:val="clear" w:color="auto" w:fill="auto"/>
            <w:vAlign w:val="bottom"/>
            <w:hideMark/>
          </w:tcPr>
          <w:p w14:paraId="48656E51" w14:textId="7AE2E87F" w:rsidR="00AE2700"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4B95A42" w14:textId="77777777" w:rsidTr="005A1C8B">
        <w:trPr>
          <w:trHeight w:val="300"/>
        </w:trPr>
        <w:tc>
          <w:tcPr>
            <w:tcW w:w="5000" w:type="pct"/>
            <w:gridSpan w:val="3"/>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hideMark/>
          </w:tcPr>
          <w:p w14:paraId="72DD7408" w14:textId="77777777" w:rsidR="00AE2700" w:rsidRPr="00E85CCF" w:rsidRDefault="00AE2700"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321DDD23" w14:textId="77777777" w:rsidTr="005A1C8B">
        <w:trPr>
          <w:trHeight w:val="300"/>
        </w:trPr>
        <w:tc>
          <w:tcPr>
            <w:tcW w:w="5000" w:type="pct"/>
            <w:gridSpan w:val="3"/>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4D7A2CAA" w14:textId="77777777" w:rsidR="00AF5CF0" w:rsidRPr="00E85CCF" w:rsidRDefault="00AF5CF0" w:rsidP="00AF5CF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45C8597D" w14:textId="6DFE3D14" w:rsidR="00AE2700" w:rsidRPr="00E85CCF" w:rsidRDefault="00AE2700" w:rsidP="005A1C8B">
            <w:pPr>
              <w:widowControl/>
              <w:overflowPunct/>
              <w:autoSpaceDE/>
              <w:autoSpaceDN/>
              <w:adjustRightInd/>
              <w:textAlignment w:val="auto"/>
              <w:rPr>
                <w:rFonts w:ascii="Times New Roman" w:hAnsi="Times New Roman"/>
                <w:szCs w:val="24"/>
                <w:lang w:eastAsia="en-GB"/>
              </w:rPr>
            </w:pPr>
          </w:p>
        </w:tc>
      </w:tr>
    </w:tbl>
    <w:p w14:paraId="3EB9618E" w14:textId="77777777" w:rsidR="00AE2700" w:rsidRPr="00E85CCF" w:rsidRDefault="00AE2700" w:rsidP="00AE2700">
      <w:pPr>
        <w:pStyle w:val="DeptBullets"/>
        <w:numPr>
          <w:ilvl w:val="0"/>
          <w:numId w:val="0"/>
        </w:numPr>
        <w:tabs>
          <w:tab w:val="left" w:pos="720"/>
        </w:tabs>
        <w:spacing w:after="0"/>
        <w:rPr>
          <w:rFonts w:ascii="Times New Roman" w:hAnsi="Times New Roman"/>
          <w:bCs/>
          <w:kern w:val="24"/>
          <w:szCs w:val="24"/>
        </w:rPr>
      </w:pPr>
    </w:p>
    <w:p w14:paraId="0159FB5F" w14:textId="77777777" w:rsidR="00AE2700" w:rsidRPr="00E85CCF" w:rsidRDefault="00AE2700" w:rsidP="00AE2700">
      <w:pPr>
        <w:widowControl/>
        <w:overflowPunct/>
        <w:autoSpaceDE/>
        <w:autoSpaceDN/>
        <w:adjustRightInd/>
        <w:textAlignment w:val="auto"/>
        <w:rPr>
          <w:rFonts w:ascii="Times New Roman" w:hAnsi="Times New Roman"/>
          <w:szCs w:val="24"/>
          <w:lang w:val="en-IE"/>
        </w:rPr>
      </w:pPr>
      <w:r w:rsidRPr="00E85CCF">
        <w:rPr>
          <w:rFonts w:ascii="Times New Roman" w:hAnsi="Times New Roman"/>
          <w:szCs w:val="24"/>
          <w:lang w:val="en-IE"/>
        </w:rPr>
        <w:t>During 2019/20, there were 23 compulsory admissions under the Mental Health (NI) Order 1986 of children under 18, accounting for 2.3% of total compulsory admissions.</w:t>
      </w:r>
    </w:p>
    <w:p w14:paraId="3E1D75C3" w14:textId="59DB1A81" w:rsidR="00AC638F" w:rsidRPr="00E85CCF" w:rsidRDefault="00AC638F" w:rsidP="002D0708">
      <w:pPr>
        <w:pStyle w:val="DeptBullets"/>
        <w:numPr>
          <w:ilvl w:val="0"/>
          <w:numId w:val="0"/>
        </w:numPr>
        <w:rPr>
          <w:rFonts w:ascii="Times New Roman" w:hAnsi="Times New Roman"/>
          <w:szCs w:val="24"/>
        </w:rPr>
      </w:pPr>
    </w:p>
    <w:p w14:paraId="7563E2D7" w14:textId="06EE6C64"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p>
    <w:p w14:paraId="0CE2DD9E" w14:textId="0F1FC8AC" w:rsidR="00886038" w:rsidRPr="00E85CCF" w:rsidRDefault="008D66C6" w:rsidP="00EF519B">
      <w:pPr>
        <w:pStyle w:val="DeptBullets"/>
        <w:numPr>
          <w:ilvl w:val="0"/>
          <w:numId w:val="0"/>
        </w:numPr>
        <w:rPr>
          <w:rFonts w:ascii="Times New Roman" w:hAnsi="Times New Roman"/>
          <w:szCs w:val="24"/>
        </w:rPr>
      </w:pPr>
      <w:r w:rsidRPr="00E85CCF">
        <w:rPr>
          <w:rFonts w:ascii="Times New Roman" w:hAnsi="Times New Roman"/>
          <w:szCs w:val="24"/>
        </w:rPr>
        <w:t>There were no such cases between 2017-2021.</w:t>
      </w:r>
    </w:p>
    <w:p w14:paraId="14024234" w14:textId="03C0FF70"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314"/>
        <w:gridCol w:w="1196"/>
        <w:gridCol w:w="1196"/>
        <w:gridCol w:w="1196"/>
        <w:gridCol w:w="1196"/>
        <w:gridCol w:w="1198"/>
      </w:tblGrid>
      <w:tr w:rsidR="00E85CCF" w:rsidRPr="00E85CCF" w14:paraId="5AF46447" w14:textId="77777777" w:rsidTr="009B4505">
        <w:trPr>
          <w:trHeight w:val="109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95848F9" w14:textId="1CD92766" w:rsidR="009B4505"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78.</w:t>
            </w:r>
            <w:r>
              <w:rPr>
                <w:rFonts w:ascii="Times New Roman" w:hAnsi="Times New Roman"/>
                <w:b/>
                <w:bCs/>
                <w:szCs w:val="24"/>
                <w:lang w:eastAsia="en-GB"/>
              </w:rPr>
              <w:t xml:space="preserve"> </w:t>
            </w:r>
            <w:r w:rsidR="009B4505" w:rsidRPr="00E85CCF">
              <w:rPr>
                <w:rFonts w:ascii="Times New Roman" w:hAnsi="Times New Roman"/>
                <w:b/>
                <w:bCs/>
                <w:szCs w:val="24"/>
                <w:lang w:eastAsia="en-GB"/>
              </w:rPr>
              <w:t xml:space="preserve">Number of children in unregulated alternative care placements, including secure accommodation, immigration detention centres and mental health institutions in </w:t>
            </w:r>
            <w:r w:rsidR="009B4505" w:rsidRPr="00E85CCF">
              <w:rPr>
                <w:rFonts w:ascii="Times New Roman" w:hAnsi="Times New Roman"/>
                <w:b/>
                <w:bCs/>
                <w:szCs w:val="24"/>
                <w:u w:val="single"/>
                <w:lang w:eastAsia="en-GB"/>
              </w:rPr>
              <w:t>Jersey</w:t>
            </w:r>
            <w:r w:rsidR="009B4505" w:rsidRPr="00E85CCF">
              <w:rPr>
                <w:rFonts w:ascii="Times New Roman" w:hAnsi="Times New Roman"/>
                <w:b/>
                <w:bCs/>
                <w:szCs w:val="24"/>
                <w:lang w:eastAsia="en-GB"/>
              </w:rPr>
              <w:t>, 2017-2021</w:t>
            </w:r>
          </w:p>
        </w:tc>
      </w:tr>
      <w:tr w:rsidR="00E85CCF" w:rsidRPr="00E85CCF" w14:paraId="6CB6366C" w14:textId="77777777" w:rsidTr="00C450CD">
        <w:trPr>
          <w:trHeight w:val="300"/>
        </w:trPr>
        <w:tc>
          <w:tcPr>
            <w:tcW w:w="1394" w:type="pct"/>
            <w:tcBorders>
              <w:top w:val="nil"/>
              <w:left w:val="single" w:sz="4" w:space="0" w:color="auto"/>
              <w:bottom w:val="single" w:sz="4" w:space="0" w:color="auto"/>
              <w:right w:val="single" w:sz="4" w:space="0" w:color="auto"/>
            </w:tcBorders>
            <w:shd w:val="clear" w:color="000000" w:fill="D9D9D9"/>
            <w:vAlign w:val="center"/>
            <w:hideMark/>
          </w:tcPr>
          <w:p w14:paraId="6CB7E03E" w14:textId="77777777" w:rsidR="009B4505" w:rsidRPr="00E85CCF" w:rsidRDefault="009B450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65228C4E" w14:textId="77777777" w:rsidR="009B4505" w:rsidRPr="00E85CCF" w:rsidRDefault="009B450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796D67D2" w14:textId="77777777" w:rsidR="009B4505" w:rsidRPr="00E85CCF" w:rsidRDefault="009B450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7534DB2C" w14:textId="77777777" w:rsidR="009B4505" w:rsidRPr="00E85CCF" w:rsidRDefault="009B450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07C918CE" w14:textId="77777777" w:rsidR="009B4505" w:rsidRPr="00E85CCF" w:rsidRDefault="009B450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4" w:space="0" w:color="auto"/>
              <w:right w:val="single" w:sz="4" w:space="0" w:color="auto"/>
            </w:tcBorders>
            <w:shd w:val="clear" w:color="000000" w:fill="D9D9D9"/>
            <w:vAlign w:val="center"/>
            <w:hideMark/>
          </w:tcPr>
          <w:p w14:paraId="48C94704" w14:textId="77777777" w:rsidR="009B4505" w:rsidRPr="00E85CCF" w:rsidRDefault="009B450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994C48A" w14:textId="77777777" w:rsidTr="00C450CD">
        <w:trPr>
          <w:trHeight w:val="300"/>
        </w:trPr>
        <w:tc>
          <w:tcPr>
            <w:tcW w:w="1394" w:type="pct"/>
            <w:tcBorders>
              <w:top w:val="nil"/>
              <w:left w:val="single" w:sz="4" w:space="0" w:color="auto"/>
              <w:bottom w:val="single" w:sz="4" w:space="0" w:color="auto"/>
              <w:right w:val="single" w:sz="4" w:space="0" w:color="auto"/>
            </w:tcBorders>
            <w:shd w:val="clear" w:color="auto" w:fill="auto"/>
            <w:vAlign w:val="center"/>
            <w:hideMark/>
          </w:tcPr>
          <w:p w14:paraId="2552C280" w14:textId="77777777" w:rsidR="009B4505" w:rsidRPr="00E85CCF" w:rsidRDefault="009B450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72FC6650" w14:textId="6B0DBB30" w:rsidR="009B4505"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7EE05A5" w14:textId="23BB063B" w:rsidR="009B4505"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15B6B13" w14:textId="41F51B19" w:rsidR="009B4505"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B279378" w14:textId="4A64F7B1" w:rsidR="009B4505"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85114B9" w14:textId="0BBA1758" w:rsidR="009B4505"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679164E" w14:textId="77777777" w:rsidTr="00C450CD">
        <w:trPr>
          <w:trHeight w:val="393"/>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4B44B8F9" w14:textId="77777777" w:rsidR="009B4505" w:rsidRPr="00E85CCF" w:rsidRDefault="009B450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AF5CF0" w:rsidRPr="00E85CCF" w14:paraId="3762AD62" w14:textId="77777777" w:rsidTr="00B70DAC">
        <w:trPr>
          <w:trHeight w:val="183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17ADE75B" w14:textId="5A055181" w:rsidR="009B4505" w:rsidRPr="00E85CCF" w:rsidRDefault="009B450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Secure Accommodation has not been included within this dataset as this is a regulated unit as these figures have been included within Part III 40 (b).   </w:t>
            </w:r>
          </w:p>
          <w:p w14:paraId="670A05E2" w14:textId="77777777" w:rsidR="008B5228" w:rsidRPr="00E85CCF" w:rsidRDefault="008B5228" w:rsidP="00C450CD">
            <w:pPr>
              <w:widowControl/>
              <w:overflowPunct/>
              <w:autoSpaceDE/>
              <w:autoSpaceDN/>
              <w:adjustRightInd/>
              <w:textAlignment w:val="auto"/>
              <w:rPr>
                <w:rFonts w:ascii="Times New Roman" w:hAnsi="Times New Roman"/>
                <w:szCs w:val="24"/>
                <w:lang w:eastAsia="en-GB"/>
              </w:rPr>
            </w:pPr>
          </w:p>
          <w:p w14:paraId="5FD8FEA3" w14:textId="72B6FF60" w:rsidR="00AF5CF0" w:rsidRPr="00E85CCF" w:rsidRDefault="00AF5CF0" w:rsidP="00B70DAC">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9, secondary suppression has been applied where suppressed figures would otherwise be derivable from totals.</w:t>
            </w:r>
          </w:p>
          <w:p w14:paraId="414E5C4B" w14:textId="77777777" w:rsidR="00226064" w:rsidRPr="00E85CCF" w:rsidRDefault="00226064" w:rsidP="00C450CD">
            <w:pPr>
              <w:widowControl/>
              <w:overflowPunct/>
              <w:autoSpaceDE/>
              <w:autoSpaceDN/>
              <w:adjustRightInd/>
              <w:textAlignment w:val="auto"/>
              <w:rPr>
                <w:rFonts w:ascii="Times New Roman" w:hAnsi="Times New Roman"/>
                <w:szCs w:val="24"/>
                <w:lang w:eastAsia="en-GB"/>
              </w:rPr>
            </w:pPr>
          </w:p>
          <w:p w14:paraId="324C6245" w14:textId="77777777" w:rsidR="009B4505" w:rsidRPr="00E85CCF" w:rsidRDefault="009B4505" w:rsidP="00C450CD">
            <w:pPr>
              <w:widowControl/>
              <w:overflowPunct/>
              <w:autoSpaceDE/>
              <w:autoSpaceDN/>
              <w:adjustRightInd/>
              <w:textAlignment w:val="auto"/>
              <w:rPr>
                <w:rFonts w:ascii="Times New Roman" w:hAnsi="Times New Roman"/>
                <w:szCs w:val="24"/>
                <w:lang w:eastAsia="en-GB"/>
              </w:rPr>
            </w:pPr>
          </w:p>
        </w:tc>
      </w:tr>
    </w:tbl>
    <w:p w14:paraId="6D073A66" w14:textId="77777777" w:rsidR="009B4505" w:rsidRPr="00E85CCF" w:rsidRDefault="009B4505" w:rsidP="00EF519B">
      <w:pPr>
        <w:pStyle w:val="DeptBullets"/>
        <w:numPr>
          <w:ilvl w:val="0"/>
          <w:numId w:val="0"/>
        </w:numPr>
        <w:rPr>
          <w:rFonts w:ascii="Times New Roman" w:hAnsi="Times New Roman"/>
          <w:szCs w:val="24"/>
        </w:rPr>
      </w:pPr>
    </w:p>
    <w:p w14:paraId="35B26E2D" w14:textId="1E142DA0"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p>
    <w:p w14:paraId="60A21312" w14:textId="5B1BB576" w:rsidR="00ED3508" w:rsidRPr="00E85CCF" w:rsidRDefault="00ED3508" w:rsidP="00EF519B">
      <w:pPr>
        <w:pStyle w:val="DeptBullets"/>
        <w:numPr>
          <w:ilvl w:val="0"/>
          <w:numId w:val="0"/>
        </w:numPr>
        <w:rPr>
          <w:rFonts w:ascii="Times New Roman" w:hAnsi="Times New Roman"/>
          <w:b/>
          <w:bCs/>
          <w:szCs w:val="24"/>
        </w:rPr>
      </w:pPr>
      <w:r w:rsidRPr="00E85CCF">
        <w:rPr>
          <w:rFonts w:ascii="Times New Roman" w:hAnsi="Times New Roman"/>
          <w:bCs/>
          <w:szCs w:val="24"/>
          <w:lang w:eastAsia="en-GB"/>
        </w:rPr>
        <w:t>Children are not put in unregulated alternative care placements.</w:t>
      </w:r>
    </w:p>
    <w:p w14:paraId="0A7C42A3" w14:textId="072726F9"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95C96" w:rsidRPr="00E85CCF">
        <w:rPr>
          <w:rFonts w:ascii="Times New Roman" w:hAnsi="Times New Roman"/>
          <w:szCs w:val="24"/>
          <w:u w:val="single"/>
        </w:rPr>
        <w:t>Anguilla:</w:t>
      </w:r>
      <w:r w:rsidR="00DC7DDC" w:rsidRPr="00E85CCF">
        <w:rPr>
          <w:rFonts w:ascii="Times New Roman" w:hAnsi="Times New Roman"/>
          <w:szCs w:val="24"/>
        </w:rPr>
        <w:t xml:space="preserve"> Data unavailable.</w:t>
      </w:r>
    </w:p>
    <w:p w14:paraId="5C152794" w14:textId="040EDBC1"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95C96" w:rsidRPr="00E85CCF">
        <w:rPr>
          <w:rFonts w:ascii="Times New Roman" w:hAnsi="Times New Roman"/>
          <w:szCs w:val="24"/>
          <w:u w:val="single"/>
        </w:rPr>
        <w:t>British Virgin Islands:</w:t>
      </w:r>
      <w:r w:rsidR="008A5BDF" w:rsidRPr="00E85CCF">
        <w:rPr>
          <w:rFonts w:ascii="Times New Roman" w:hAnsi="Times New Roman"/>
          <w:szCs w:val="24"/>
        </w:rPr>
        <w:t xml:space="preserve"> Data unavailable.</w:t>
      </w:r>
    </w:p>
    <w:p w14:paraId="12594EAC"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29C33BB" w14:textId="34754809"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E95C96"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B146BE8" w14:textId="77777777" w:rsidTr="00A8690E">
        <w:trPr>
          <w:trHeight w:val="104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92928F0" w14:textId="66ABDBBF" w:rsidR="00AC127D" w:rsidRPr="00E85CCF" w:rsidRDefault="00BB4F71"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79.</w:t>
            </w:r>
            <w:r>
              <w:rPr>
                <w:rFonts w:ascii="Times New Roman" w:hAnsi="Times New Roman"/>
                <w:b/>
                <w:bCs/>
                <w:szCs w:val="24"/>
                <w:lang w:eastAsia="en-GB"/>
              </w:rPr>
              <w:t xml:space="preserve"> </w:t>
            </w:r>
            <w:r w:rsidR="00AC127D" w:rsidRPr="00E85CCF">
              <w:rPr>
                <w:rFonts w:ascii="Times New Roman" w:hAnsi="Times New Roman"/>
                <w:b/>
                <w:bCs/>
                <w:szCs w:val="24"/>
                <w:lang w:eastAsia="en-GB"/>
              </w:rPr>
              <w:t xml:space="preserve">Number of children in secure accommodation and mental health institutions in </w:t>
            </w:r>
            <w:r w:rsidR="00AC127D" w:rsidRPr="00E85CCF">
              <w:rPr>
                <w:rFonts w:ascii="Times New Roman" w:hAnsi="Times New Roman"/>
                <w:b/>
                <w:bCs/>
                <w:szCs w:val="24"/>
                <w:u w:val="single"/>
                <w:lang w:eastAsia="en-GB"/>
              </w:rPr>
              <w:t>Cayman Islands</w:t>
            </w:r>
            <w:r w:rsidR="00AC127D" w:rsidRPr="00E85CCF">
              <w:rPr>
                <w:rFonts w:ascii="Times New Roman" w:hAnsi="Times New Roman"/>
                <w:b/>
                <w:bCs/>
                <w:szCs w:val="24"/>
                <w:lang w:eastAsia="en-GB"/>
              </w:rPr>
              <w:t>, 2017-2021</w:t>
            </w:r>
          </w:p>
        </w:tc>
      </w:tr>
      <w:tr w:rsidR="00E85CCF" w:rsidRPr="00E85CCF" w14:paraId="50089C58" w14:textId="77777777" w:rsidTr="00A8690E">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697C929F" w14:textId="77777777" w:rsidR="00AC127D" w:rsidRPr="00E85CCF" w:rsidRDefault="00AC127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B11DAD1" w14:textId="77777777" w:rsidR="00AC127D" w:rsidRPr="00E85CCF" w:rsidRDefault="00AC127D" w:rsidP="00AF5CF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270463D6" w14:textId="77777777" w:rsidR="00AC127D" w:rsidRPr="00E85CCF" w:rsidRDefault="00AC127D" w:rsidP="00AF5CF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6E76CF66" w14:textId="77777777" w:rsidR="00AC127D" w:rsidRPr="00E85CCF" w:rsidRDefault="00AC127D" w:rsidP="00AF5CF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EFF60E8" w14:textId="77777777" w:rsidR="00AC127D" w:rsidRPr="00E85CCF" w:rsidRDefault="00AC127D" w:rsidP="00AF5CF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000000" w:fill="D9D9D9"/>
            <w:vAlign w:val="center"/>
            <w:hideMark/>
          </w:tcPr>
          <w:p w14:paraId="06359102" w14:textId="77777777" w:rsidR="00AC127D" w:rsidRPr="00E85CCF" w:rsidRDefault="00AC127D" w:rsidP="00AF5CF0">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9DF46C1" w14:textId="77777777" w:rsidTr="00A8690E">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562B2A8" w14:textId="77777777" w:rsidR="00AC127D" w:rsidRPr="00E85CCF" w:rsidRDefault="00AC127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666CDD4D" w14:textId="77777777" w:rsidR="00AC127D" w:rsidRPr="00E85CCF" w:rsidRDefault="00AC127D" w:rsidP="00AF5CF0">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21" w:type="pct"/>
            <w:tcBorders>
              <w:top w:val="nil"/>
              <w:left w:val="nil"/>
              <w:bottom w:val="single" w:sz="8" w:space="0" w:color="auto"/>
              <w:right w:val="single" w:sz="8" w:space="0" w:color="auto"/>
            </w:tcBorders>
            <w:shd w:val="clear" w:color="auto" w:fill="auto"/>
            <w:vAlign w:val="bottom"/>
            <w:hideMark/>
          </w:tcPr>
          <w:p w14:paraId="7972BFFD" w14:textId="2BCF360C" w:rsidR="00AC127D" w:rsidRPr="00E85CCF" w:rsidRDefault="00AF5CF0" w:rsidP="00AF5CF0">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423C5821" w14:textId="46F34631" w:rsidR="00AC127D" w:rsidRPr="00E85CCF" w:rsidRDefault="00AF5CF0" w:rsidP="00AF5CF0">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200DB059" w14:textId="77777777" w:rsidR="00AC127D" w:rsidRPr="00E85CCF" w:rsidRDefault="00AC127D" w:rsidP="00AF5CF0">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48330F50" w14:textId="787A1EE1" w:rsidR="00AC127D" w:rsidRPr="00E85CCF" w:rsidRDefault="00AF5CF0" w:rsidP="00AF5CF0">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E80BED6" w14:textId="77777777" w:rsidTr="00A8690E">
        <w:trPr>
          <w:trHeight w:val="289"/>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35AA3A06" w14:textId="77777777" w:rsidR="00AC127D" w:rsidRPr="00E85CCF" w:rsidRDefault="00AC127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AF5CF0" w:rsidRPr="00E85CCF" w14:paraId="28583FCB" w14:textId="77777777" w:rsidTr="00A8690E">
        <w:trPr>
          <w:trHeight w:val="121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588230C" w14:textId="3D7A65CB" w:rsidR="00AC127D" w:rsidRPr="00E85CCF" w:rsidRDefault="008B522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AC127D" w:rsidRPr="00E85CCF">
              <w:rPr>
                <w:rFonts w:ascii="Times New Roman" w:hAnsi="Times New Roman"/>
                <w:szCs w:val="24"/>
                <w:lang w:eastAsia="en-GB"/>
              </w:rPr>
              <w:t xml:space="preserve">The Ministry of Home Affairs is not aware of children in any unregulated alternative care placements. Regarding a response from Cayman Islands Custom and Border Control, there is no data held for this response. Stats provided above are for secure accommodation and mental health institutions. </w:t>
            </w:r>
          </w:p>
          <w:p w14:paraId="3018462A" w14:textId="77777777" w:rsidR="008B5228" w:rsidRPr="00E85CCF" w:rsidRDefault="008B5228" w:rsidP="00C450CD">
            <w:pPr>
              <w:widowControl/>
              <w:overflowPunct/>
              <w:autoSpaceDE/>
              <w:autoSpaceDN/>
              <w:adjustRightInd/>
              <w:textAlignment w:val="auto"/>
              <w:rPr>
                <w:rFonts w:ascii="Times New Roman" w:hAnsi="Times New Roman"/>
                <w:szCs w:val="24"/>
                <w:lang w:eastAsia="en-GB"/>
              </w:rPr>
            </w:pPr>
          </w:p>
          <w:p w14:paraId="2A1E02CC" w14:textId="7AF988ED" w:rsidR="00AF5CF0" w:rsidRPr="00E85CCF" w:rsidRDefault="00AF5CF0" w:rsidP="00AF5CF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0C25FC99" w14:textId="0C7D599C" w:rsidR="00AF5CF0" w:rsidRPr="00E85CCF" w:rsidRDefault="00AF5CF0" w:rsidP="00C450CD">
            <w:pPr>
              <w:widowControl/>
              <w:overflowPunct/>
              <w:autoSpaceDE/>
              <w:autoSpaceDN/>
              <w:adjustRightInd/>
              <w:textAlignment w:val="auto"/>
              <w:rPr>
                <w:rFonts w:ascii="Times New Roman" w:hAnsi="Times New Roman"/>
                <w:szCs w:val="24"/>
                <w:lang w:eastAsia="en-GB"/>
              </w:rPr>
            </w:pPr>
          </w:p>
        </w:tc>
      </w:tr>
    </w:tbl>
    <w:p w14:paraId="477E08EC" w14:textId="77777777" w:rsidR="00AC127D" w:rsidRPr="00E85CCF" w:rsidRDefault="00AC127D" w:rsidP="00E95C96">
      <w:pPr>
        <w:pStyle w:val="DeptBullets"/>
        <w:numPr>
          <w:ilvl w:val="0"/>
          <w:numId w:val="0"/>
        </w:numPr>
        <w:rPr>
          <w:rFonts w:ascii="Times New Roman" w:hAnsi="Times New Roman"/>
          <w:szCs w:val="24"/>
          <w:u w:val="single"/>
        </w:rPr>
      </w:pPr>
    </w:p>
    <w:p w14:paraId="2D79540B" w14:textId="30CE0434"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E95C96" w:rsidRPr="00E85CCF">
        <w:rPr>
          <w:rFonts w:ascii="Times New Roman" w:hAnsi="Times New Roman"/>
          <w:szCs w:val="24"/>
          <w:u w:val="single"/>
        </w:rPr>
        <w:t>Falkland Islands:</w:t>
      </w:r>
      <w:r w:rsidR="006F3DCF"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299EBEF" w14:textId="6A8417D4"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5FD03AC" w14:textId="68931128"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E95C96" w:rsidRPr="00E85CCF">
        <w:rPr>
          <w:rFonts w:ascii="Times New Roman" w:hAnsi="Times New Roman"/>
          <w:szCs w:val="24"/>
          <w:u w:val="single"/>
        </w:rPr>
        <w:t>St Helena, Ascension, Tristan da Cunha:</w:t>
      </w:r>
    </w:p>
    <w:p w14:paraId="020DCEA0" w14:textId="5B6FCA95" w:rsidR="002B6CAC" w:rsidRPr="00E85CCF" w:rsidRDefault="002B6CAC" w:rsidP="002B6CA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5A306B" w:rsidRPr="00E85CCF">
        <w:rPr>
          <w:rFonts w:ascii="Times New Roman" w:hAnsi="Times New Roman"/>
          <w:szCs w:val="24"/>
        </w:rPr>
        <w:t>There were no such cases between 2017-2021.</w:t>
      </w:r>
    </w:p>
    <w:p w14:paraId="66BC76C9" w14:textId="77777777" w:rsidR="002B6CAC" w:rsidRPr="00E85CCF" w:rsidRDefault="002B6CAC" w:rsidP="002B6CAC">
      <w:pPr>
        <w:pStyle w:val="DeptBullets"/>
        <w:numPr>
          <w:ilvl w:val="0"/>
          <w:numId w:val="0"/>
        </w:numPr>
        <w:spacing w:after="0"/>
        <w:rPr>
          <w:rFonts w:ascii="Times New Roman" w:hAnsi="Times New Roman"/>
          <w:szCs w:val="24"/>
        </w:rPr>
      </w:pPr>
      <w:r w:rsidRPr="00E85CCF">
        <w:rPr>
          <w:rFonts w:ascii="Times New Roman" w:hAnsi="Times New Roman"/>
          <w:szCs w:val="24"/>
        </w:rPr>
        <w:t>Ascension: data is unavailable.</w:t>
      </w:r>
    </w:p>
    <w:p w14:paraId="6725F2BB" w14:textId="3C67726F" w:rsidR="002B6CAC" w:rsidRPr="00E85CCF" w:rsidRDefault="002B6CAC" w:rsidP="002B6CA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5EDA9187" w14:textId="77777777" w:rsidR="002B6CAC" w:rsidRPr="00E85CCF" w:rsidRDefault="002B6CAC" w:rsidP="00E95C96">
      <w:pPr>
        <w:pStyle w:val="DeptBullets"/>
        <w:numPr>
          <w:ilvl w:val="0"/>
          <w:numId w:val="0"/>
        </w:numPr>
        <w:rPr>
          <w:rFonts w:ascii="Times New Roman" w:hAnsi="Times New Roman"/>
          <w:szCs w:val="24"/>
          <w:u w:val="single"/>
        </w:rPr>
      </w:pPr>
    </w:p>
    <w:p w14:paraId="56829AC6" w14:textId="6D061002"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(Q40c) </w:t>
      </w:r>
      <w:r w:rsidR="00E95C96" w:rsidRPr="00E85CCF">
        <w:rPr>
          <w:rFonts w:ascii="Times New Roman" w:hAnsi="Times New Roman"/>
          <w:szCs w:val="24"/>
          <w:u w:val="single"/>
        </w:rPr>
        <w:t>Turks and Caicos Islands:</w:t>
      </w:r>
      <w:r w:rsidR="003B2BD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B788E18" w14:textId="1CA10CD2"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0AF02BB4" w14:textId="6975A3F0"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(Q40c)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4594B801" w14:textId="77777777" w:rsidR="00EF519B" w:rsidRPr="00E85CCF" w:rsidRDefault="00EF519B" w:rsidP="002D0708">
      <w:pPr>
        <w:pStyle w:val="DeptBullets"/>
        <w:numPr>
          <w:ilvl w:val="0"/>
          <w:numId w:val="0"/>
        </w:numPr>
        <w:rPr>
          <w:rFonts w:ascii="Times New Roman" w:hAnsi="Times New Roman"/>
          <w:szCs w:val="24"/>
        </w:rPr>
      </w:pPr>
    </w:p>
    <w:p w14:paraId="01D0E48E" w14:textId="77777777" w:rsidR="00B70DAC" w:rsidRDefault="00B70DAC">
      <w:pPr>
        <w:widowControl/>
        <w:overflowPunct/>
        <w:autoSpaceDE/>
        <w:autoSpaceDN/>
        <w:adjustRightInd/>
        <w:textAlignment w:val="auto"/>
        <w:rPr>
          <w:rFonts w:ascii="Times New Roman" w:hAnsi="Times New Roman"/>
          <w:b/>
          <w:kern w:val="28"/>
        </w:rPr>
      </w:pPr>
      <w:r>
        <w:br w:type="page"/>
      </w:r>
    </w:p>
    <w:p w14:paraId="0479A130" w14:textId="548B5F39" w:rsidR="002D0708" w:rsidRPr="00E85CCF" w:rsidRDefault="002D0708" w:rsidP="00B03A76">
      <w:pPr>
        <w:pStyle w:val="Heading1"/>
      </w:pPr>
      <w:bookmarkStart w:id="32" w:name="_Toc106116822"/>
      <w:r w:rsidRPr="00E85CCF">
        <w:t>(</w:t>
      </w:r>
      <w:r w:rsidR="00B03A76">
        <w:t>Q40</w:t>
      </w:r>
      <w:r w:rsidRPr="00E85CCF">
        <w:t>d) Children in family-based and community-based care</w:t>
      </w:r>
      <w:r w:rsidR="00E7643A" w:rsidRPr="00E85CCF">
        <w:t>.</w:t>
      </w:r>
      <w:bookmarkEnd w:id="32"/>
    </w:p>
    <w:p w14:paraId="72C35313" w14:textId="262BCEAC" w:rsidR="00822ADB"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822ADB" w:rsidRPr="00E85CCF">
        <w:rPr>
          <w:rFonts w:ascii="Times New Roman" w:hAnsi="Times New Roman"/>
          <w:szCs w:val="24"/>
          <w:u w:val="single"/>
        </w:rPr>
        <w:t>England:</w:t>
      </w:r>
      <w:r w:rsidR="00822ADB" w:rsidRPr="00E85CCF">
        <w:rPr>
          <w:rFonts w:ascii="Times New Roman" w:hAnsi="Times New Roman"/>
          <w:szCs w:val="24"/>
        </w:rPr>
        <w:t xml:space="preserve"> </w:t>
      </w:r>
    </w:p>
    <w:p w14:paraId="1566BD5C" w14:textId="579463BE" w:rsidR="008531B8" w:rsidRPr="00E85CCF" w:rsidRDefault="002B44F1" w:rsidP="002D0708">
      <w:pPr>
        <w:pStyle w:val="DeptBullets"/>
        <w:numPr>
          <w:ilvl w:val="0"/>
          <w:numId w:val="0"/>
        </w:numPr>
        <w:rPr>
          <w:rFonts w:ascii="Times New Roman" w:hAnsi="Times New Roman"/>
          <w:szCs w:val="24"/>
        </w:rPr>
      </w:pPr>
      <w:r w:rsidRPr="00E85CCF">
        <w:rPr>
          <w:rFonts w:ascii="Times New Roman" w:hAnsi="Times New Roman"/>
          <w:szCs w:val="24"/>
        </w:rPr>
        <w:t xml:space="preserve">In England, the number of children </w:t>
      </w:r>
      <w:r w:rsidR="00D32513" w:rsidRPr="00E85CCF">
        <w:rPr>
          <w:rFonts w:ascii="Times New Roman" w:hAnsi="Times New Roman"/>
          <w:szCs w:val="24"/>
        </w:rPr>
        <w:t xml:space="preserve">placed in foster care, placed for adoption, or placed with parents or person with parental responsibility </w:t>
      </w:r>
      <w:r w:rsidRPr="00E85CCF">
        <w:rPr>
          <w:rFonts w:ascii="Times New Roman" w:hAnsi="Times New Roman"/>
          <w:szCs w:val="24"/>
        </w:rPr>
        <w:t>was 65,510</w:t>
      </w:r>
      <w:r w:rsidR="00D32513" w:rsidRPr="00E85CCF">
        <w:rPr>
          <w:rFonts w:ascii="Times New Roman" w:hAnsi="Times New Roman"/>
          <w:szCs w:val="24"/>
        </w:rPr>
        <w:t xml:space="preserve"> </w:t>
      </w:r>
      <w:r w:rsidRPr="00E85CCF">
        <w:rPr>
          <w:rFonts w:ascii="Times New Roman" w:hAnsi="Times New Roman"/>
          <w:szCs w:val="24"/>
        </w:rPr>
        <w:t xml:space="preserve">at 31 March 2021, up from 60,170 in 2017 (+8.9%). The median length of stay of placements that ended in 2021 was 394 days. </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7C3E5361" w14:textId="77777777" w:rsidTr="00E56861">
        <w:trPr>
          <w:trHeight w:val="85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2B09B2F" w14:textId="600ED0D8" w:rsidR="007B1A2B" w:rsidRPr="00E85CCF" w:rsidRDefault="00BB4F71" w:rsidP="007B1A2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80.</w:t>
            </w:r>
            <w:r>
              <w:rPr>
                <w:rFonts w:ascii="Times New Roman" w:hAnsi="Times New Roman"/>
                <w:b/>
                <w:bCs/>
                <w:szCs w:val="24"/>
                <w:lang w:eastAsia="en-GB"/>
              </w:rPr>
              <w:t xml:space="preserve"> </w:t>
            </w:r>
            <w:r w:rsidR="007B1A2B" w:rsidRPr="00E85CCF">
              <w:rPr>
                <w:rFonts w:ascii="Times New Roman" w:hAnsi="Times New Roman"/>
                <w:b/>
                <w:bCs/>
                <w:szCs w:val="24"/>
                <w:lang w:eastAsia="en-GB"/>
              </w:rPr>
              <w:t xml:space="preserve">Number of children in </w:t>
            </w:r>
            <w:r w:rsidR="00AF2718" w:rsidRPr="00E85CCF">
              <w:rPr>
                <w:rFonts w:ascii="Times New Roman" w:hAnsi="Times New Roman"/>
                <w:b/>
                <w:bCs/>
                <w:szCs w:val="24"/>
              </w:rPr>
              <w:t>foster care, placed for adoption, or placed with parents or person with parental responsibility</w:t>
            </w:r>
            <w:r w:rsidR="007B1A2B" w:rsidRPr="00E85CCF">
              <w:rPr>
                <w:rFonts w:ascii="Times New Roman" w:hAnsi="Times New Roman"/>
                <w:b/>
                <w:bCs/>
                <w:szCs w:val="24"/>
                <w:lang w:eastAsia="en-GB"/>
              </w:rPr>
              <w:t>,</w:t>
            </w:r>
            <w:r w:rsidR="00AF2718" w:rsidRPr="00E85CCF">
              <w:rPr>
                <w:rFonts w:ascii="Times New Roman" w:hAnsi="Times New Roman"/>
                <w:b/>
                <w:bCs/>
                <w:szCs w:val="24"/>
                <w:lang w:eastAsia="en-GB"/>
              </w:rPr>
              <w:t xml:space="preserve"> </w:t>
            </w:r>
            <w:r w:rsidR="00AF2718" w:rsidRPr="00E85CCF">
              <w:rPr>
                <w:rFonts w:ascii="Times New Roman" w:hAnsi="Times New Roman"/>
                <w:b/>
                <w:bCs/>
                <w:szCs w:val="24"/>
                <w:u w:val="single"/>
                <w:lang w:eastAsia="en-GB"/>
              </w:rPr>
              <w:t>England</w:t>
            </w:r>
            <w:r w:rsidR="00AF2718" w:rsidRPr="00E85CCF">
              <w:rPr>
                <w:rFonts w:ascii="Times New Roman" w:hAnsi="Times New Roman"/>
                <w:b/>
                <w:bCs/>
                <w:szCs w:val="24"/>
                <w:lang w:eastAsia="en-GB"/>
              </w:rPr>
              <w:t>,</w:t>
            </w:r>
            <w:r w:rsidR="007B1A2B" w:rsidRPr="00E85CCF">
              <w:rPr>
                <w:rFonts w:ascii="Times New Roman" w:hAnsi="Times New Roman"/>
                <w:b/>
                <w:bCs/>
                <w:szCs w:val="24"/>
                <w:lang w:eastAsia="en-GB"/>
              </w:rPr>
              <w:t xml:space="preserve"> 2017-2021</w:t>
            </w:r>
          </w:p>
        </w:tc>
      </w:tr>
      <w:tr w:rsidR="00E85CCF" w:rsidRPr="00E85CCF" w14:paraId="3E3AF0C8"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E49F210"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05D83DA9" w14:textId="77777777" w:rsidR="007B1A2B" w:rsidRPr="00E85CCF" w:rsidRDefault="007B1A2B"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3C23ACF" w14:textId="77777777" w:rsidR="007B1A2B" w:rsidRPr="00E85CCF" w:rsidRDefault="007B1A2B"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5D56FCCD" w14:textId="77777777" w:rsidR="007B1A2B" w:rsidRPr="00E85CCF" w:rsidRDefault="007B1A2B"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6D2D2A00" w14:textId="77777777" w:rsidR="007B1A2B" w:rsidRPr="00E85CCF" w:rsidRDefault="007B1A2B"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78B1208E" w14:textId="77777777" w:rsidR="007B1A2B" w:rsidRPr="00E85CCF" w:rsidRDefault="007B1A2B"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8FC04A5"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633F29C" w14:textId="1BE297F5"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r w:rsidR="006D3978" w:rsidRPr="00E85CCF">
              <w:rPr>
                <w:rFonts w:ascii="Times New Roman" w:hAnsi="Times New Roman"/>
                <w:b/>
                <w:bCs/>
                <w:szCs w:val="24"/>
                <w:lang w:eastAsia="en-GB"/>
              </w:rPr>
              <w:t>number of children</w:t>
            </w:r>
          </w:p>
        </w:tc>
        <w:tc>
          <w:tcPr>
            <w:tcW w:w="721" w:type="pct"/>
            <w:tcBorders>
              <w:top w:val="nil"/>
              <w:left w:val="nil"/>
              <w:bottom w:val="single" w:sz="8" w:space="0" w:color="auto"/>
              <w:right w:val="single" w:sz="8" w:space="0" w:color="auto"/>
            </w:tcBorders>
            <w:shd w:val="clear" w:color="auto" w:fill="auto"/>
            <w:vAlign w:val="bottom"/>
            <w:hideMark/>
          </w:tcPr>
          <w:p w14:paraId="41EF2F3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60,170</w:t>
            </w:r>
          </w:p>
        </w:tc>
        <w:tc>
          <w:tcPr>
            <w:tcW w:w="721" w:type="pct"/>
            <w:tcBorders>
              <w:top w:val="nil"/>
              <w:left w:val="nil"/>
              <w:bottom w:val="single" w:sz="8" w:space="0" w:color="auto"/>
              <w:right w:val="single" w:sz="8" w:space="0" w:color="auto"/>
            </w:tcBorders>
            <w:shd w:val="clear" w:color="auto" w:fill="auto"/>
            <w:vAlign w:val="bottom"/>
            <w:hideMark/>
          </w:tcPr>
          <w:p w14:paraId="0FF394E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62,040</w:t>
            </w:r>
          </w:p>
        </w:tc>
        <w:tc>
          <w:tcPr>
            <w:tcW w:w="721" w:type="pct"/>
            <w:tcBorders>
              <w:top w:val="nil"/>
              <w:left w:val="nil"/>
              <w:bottom w:val="single" w:sz="8" w:space="0" w:color="auto"/>
              <w:right w:val="single" w:sz="8" w:space="0" w:color="auto"/>
            </w:tcBorders>
            <w:shd w:val="clear" w:color="auto" w:fill="auto"/>
            <w:vAlign w:val="bottom"/>
            <w:hideMark/>
          </w:tcPr>
          <w:p w14:paraId="0EA4D4D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63,550</w:t>
            </w:r>
          </w:p>
        </w:tc>
        <w:tc>
          <w:tcPr>
            <w:tcW w:w="721" w:type="pct"/>
            <w:tcBorders>
              <w:top w:val="nil"/>
              <w:left w:val="nil"/>
              <w:bottom w:val="single" w:sz="8" w:space="0" w:color="auto"/>
              <w:right w:val="single" w:sz="8" w:space="0" w:color="auto"/>
            </w:tcBorders>
            <w:shd w:val="clear" w:color="auto" w:fill="auto"/>
            <w:vAlign w:val="bottom"/>
            <w:hideMark/>
          </w:tcPr>
          <w:p w14:paraId="6485EAEF"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64,770</w:t>
            </w:r>
          </w:p>
        </w:tc>
        <w:tc>
          <w:tcPr>
            <w:tcW w:w="720" w:type="pct"/>
            <w:tcBorders>
              <w:top w:val="nil"/>
              <w:left w:val="nil"/>
              <w:bottom w:val="single" w:sz="8" w:space="0" w:color="auto"/>
              <w:right w:val="single" w:sz="8" w:space="0" w:color="auto"/>
            </w:tcBorders>
            <w:shd w:val="clear" w:color="auto" w:fill="auto"/>
            <w:vAlign w:val="bottom"/>
            <w:hideMark/>
          </w:tcPr>
          <w:p w14:paraId="0092C0D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65,510</w:t>
            </w:r>
          </w:p>
        </w:tc>
      </w:tr>
      <w:tr w:rsidR="00E85CCF" w:rsidRPr="00E85CCF" w14:paraId="136183C1"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tcPr>
          <w:p w14:paraId="42A0622A" w14:textId="312937AD" w:rsidR="00AF2718" w:rsidRPr="00E85CCF" w:rsidRDefault="006D397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Median length of stay</w:t>
            </w:r>
          </w:p>
        </w:tc>
        <w:tc>
          <w:tcPr>
            <w:tcW w:w="721" w:type="pct"/>
            <w:tcBorders>
              <w:top w:val="nil"/>
              <w:left w:val="nil"/>
              <w:bottom w:val="single" w:sz="8" w:space="0" w:color="auto"/>
              <w:right w:val="single" w:sz="8" w:space="0" w:color="auto"/>
            </w:tcBorders>
            <w:shd w:val="clear" w:color="auto" w:fill="auto"/>
            <w:vAlign w:val="bottom"/>
          </w:tcPr>
          <w:p w14:paraId="1DE2C29F" w14:textId="50025146" w:rsidR="00AF2718" w:rsidRPr="00E85CCF" w:rsidRDefault="006D3978"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344</w:t>
            </w:r>
          </w:p>
        </w:tc>
        <w:tc>
          <w:tcPr>
            <w:tcW w:w="721" w:type="pct"/>
            <w:tcBorders>
              <w:top w:val="nil"/>
              <w:left w:val="nil"/>
              <w:bottom w:val="single" w:sz="8" w:space="0" w:color="auto"/>
              <w:right w:val="single" w:sz="8" w:space="0" w:color="auto"/>
            </w:tcBorders>
            <w:shd w:val="clear" w:color="auto" w:fill="auto"/>
            <w:vAlign w:val="bottom"/>
          </w:tcPr>
          <w:p w14:paraId="1F510DAE" w14:textId="19B18EBD" w:rsidR="00AF2718" w:rsidRPr="00E85CCF" w:rsidRDefault="006D3978"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341</w:t>
            </w:r>
          </w:p>
        </w:tc>
        <w:tc>
          <w:tcPr>
            <w:tcW w:w="721" w:type="pct"/>
            <w:tcBorders>
              <w:top w:val="nil"/>
              <w:left w:val="nil"/>
              <w:bottom w:val="single" w:sz="8" w:space="0" w:color="auto"/>
              <w:right w:val="single" w:sz="8" w:space="0" w:color="auto"/>
            </w:tcBorders>
            <w:shd w:val="clear" w:color="auto" w:fill="auto"/>
            <w:vAlign w:val="bottom"/>
          </w:tcPr>
          <w:p w14:paraId="03867D5E" w14:textId="17C977C3" w:rsidR="00AF2718" w:rsidRPr="00E85CCF" w:rsidRDefault="006D3978"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345</w:t>
            </w:r>
          </w:p>
        </w:tc>
        <w:tc>
          <w:tcPr>
            <w:tcW w:w="721" w:type="pct"/>
            <w:tcBorders>
              <w:top w:val="nil"/>
              <w:left w:val="nil"/>
              <w:bottom w:val="single" w:sz="8" w:space="0" w:color="auto"/>
              <w:right w:val="single" w:sz="8" w:space="0" w:color="auto"/>
            </w:tcBorders>
            <w:shd w:val="clear" w:color="auto" w:fill="auto"/>
            <w:vAlign w:val="bottom"/>
          </w:tcPr>
          <w:p w14:paraId="5984389E" w14:textId="2BEC3165" w:rsidR="00AF2718" w:rsidRPr="00E85CCF" w:rsidRDefault="006D3978"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356</w:t>
            </w:r>
          </w:p>
        </w:tc>
        <w:tc>
          <w:tcPr>
            <w:tcW w:w="720" w:type="pct"/>
            <w:tcBorders>
              <w:top w:val="nil"/>
              <w:left w:val="nil"/>
              <w:bottom w:val="single" w:sz="8" w:space="0" w:color="auto"/>
              <w:right w:val="single" w:sz="8" w:space="0" w:color="auto"/>
            </w:tcBorders>
            <w:shd w:val="clear" w:color="auto" w:fill="auto"/>
            <w:vAlign w:val="bottom"/>
          </w:tcPr>
          <w:p w14:paraId="407CEB73" w14:textId="424B79E2" w:rsidR="00AF2718" w:rsidRPr="00E85CCF" w:rsidRDefault="00E7643A"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394</w:t>
            </w:r>
          </w:p>
        </w:tc>
      </w:tr>
      <w:tr w:rsidR="00E85CCF" w:rsidRPr="00E85CCF" w14:paraId="516AFFEE"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74AE4F1"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tcPr>
          <w:p w14:paraId="112EF49E" w14:textId="51655915"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p>
        </w:tc>
      </w:tr>
      <w:tr w:rsidR="00E85CCF" w:rsidRPr="00E85CCF" w14:paraId="042E1EDC"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0E91F96"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5A6D73F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32,640</w:t>
            </w:r>
          </w:p>
        </w:tc>
        <w:tc>
          <w:tcPr>
            <w:tcW w:w="721" w:type="pct"/>
            <w:tcBorders>
              <w:top w:val="nil"/>
              <w:left w:val="nil"/>
              <w:bottom w:val="single" w:sz="8" w:space="0" w:color="auto"/>
              <w:right w:val="single" w:sz="8" w:space="0" w:color="auto"/>
            </w:tcBorders>
            <w:shd w:val="clear" w:color="auto" w:fill="auto"/>
            <w:vAlign w:val="center"/>
            <w:hideMark/>
          </w:tcPr>
          <w:p w14:paraId="3406A698"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33,470</w:t>
            </w:r>
          </w:p>
        </w:tc>
        <w:tc>
          <w:tcPr>
            <w:tcW w:w="721" w:type="pct"/>
            <w:tcBorders>
              <w:top w:val="nil"/>
              <w:left w:val="nil"/>
              <w:bottom w:val="single" w:sz="8" w:space="0" w:color="auto"/>
              <w:right w:val="single" w:sz="8" w:space="0" w:color="auto"/>
            </w:tcBorders>
            <w:shd w:val="clear" w:color="auto" w:fill="auto"/>
            <w:vAlign w:val="center"/>
            <w:hideMark/>
          </w:tcPr>
          <w:p w14:paraId="7E31E33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34,240</w:t>
            </w:r>
          </w:p>
        </w:tc>
        <w:tc>
          <w:tcPr>
            <w:tcW w:w="721" w:type="pct"/>
            <w:tcBorders>
              <w:top w:val="nil"/>
              <w:left w:val="nil"/>
              <w:bottom w:val="single" w:sz="8" w:space="0" w:color="auto"/>
              <w:right w:val="single" w:sz="8" w:space="0" w:color="auto"/>
            </w:tcBorders>
            <w:shd w:val="clear" w:color="auto" w:fill="auto"/>
            <w:vAlign w:val="center"/>
            <w:hideMark/>
          </w:tcPr>
          <w:p w14:paraId="5AE6B88E"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34,870</w:t>
            </w:r>
          </w:p>
        </w:tc>
        <w:tc>
          <w:tcPr>
            <w:tcW w:w="720" w:type="pct"/>
            <w:tcBorders>
              <w:top w:val="nil"/>
              <w:left w:val="nil"/>
              <w:bottom w:val="single" w:sz="8" w:space="0" w:color="auto"/>
              <w:right w:val="single" w:sz="8" w:space="0" w:color="auto"/>
            </w:tcBorders>
            <w:shd w:val="clear" w:color="auto" w:fill="auto"/>
            <w:vAlign w:val="center"/>
            <w:hideMark/>
          </w:tcPr>
          <w:p w14:paraId="6042F7E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35,030</w:t>
            </w:r>
          </w:p>
        </w:tc>
      </w:tr>
      <w:tr w:rsidR="00E85CCF" w:rsidRPr="00E85CCF" w14:paraId="008CF63A"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86296A4"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7939FEA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27,520</w:t>
            </w:r>
          </w:p>
        </w:tc>
        <w:tc>
          <w:tcPr>
            <w:tcW w:w="721" w:type="pct"/>
            <w:tcBorders>
              <w:top w:val="nil"/>
              <w:left w:val="nil"/>
              <w:bottom w:val="single" w:sz="8" w:space="0" w:color="auto"/>
              <w:right w:val="single" w:sz="8" w:space="0" w:color="auto"/>
            </w:tcBorders>
            <w:shd w:val="clear" w:color="auto" w:fill="auto"/>
            <w:vAlign w:val="center"/>
            <w:hideMark/>
          </w:tcPr>
          <w:p w14:paraId="40EBF84E"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28,570</w:t>
            </w:r>
          </w:p>
        </w:tc>
        <w:tc>
          <w:tcPr>
            <w:tcW w:w="721" w:type="pct"/>
            <w:tcBorders>
              <w:top w:val="nil"/>
              <w:left w:val="nil"/>
              <w:bottom w:val="single" w:sz="8" w:space="0" w:color="auto"/>
              <w:right w:val="single" w:sz="8" w:space="0" w:color="auto"/>
            </w:tcBorders>
            <w:shd w:val="clear" w:color="auto" w:fill="auto"/>
            <w:vAlign w:val="center"/>
            <w:hideMark/>
          </w:tcPr>
          <w:p w14:paraId="37A1B0D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29,310</w:t>
            </w:r>
          </w:p>
        </w:tc>
        <w:tc>
          <w:tcPr>
            <w:tcW w:w="721" w:type="pct"/>
            <w:tcBorders>
              <w:top w:val="nil"/>
              <w:left w:val="nil"/>
              <w:bottom w:val="single" w:sz="8" w:space="0" w:color="auto"/>
              <w:right w:val="single" w:sz="8" w:space="0" w:color="auto"/>
            </w:tcBorders>
            <w:shd w:val="clear" w:color="auto" w:fill="auto"/>
            <w:vAlign w:val="center"/>
            <w:hideMark/>
          </w:tcPr>
          <w:p w14:paraId="510AD0A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29,910</w:t>
            </w:r>
          </w:p>
        </w:tc>
        <w:tc>
          <w:tcPr>
            <w:tcW w:w="720" w:type="pct"/>
            <w:tcBorders>
              <w:top w:val="nil"/>
              <w:left w:val="nil"/>
              <w:bottom w:val="single" w:sz="8" w:space="0" w:color="auto"/>
              <w:right w:val="single" w:sz="8" w:space="0" w:color="auto"/>
            </w:tcBorders>
            <w:shd w:val="clear" w:color="auto" w:fill="auto"/>
            <w:vAlign w:val="center"/>
            <w:hideMark/>
          </w:tcPr>
          <w:p w14:paraId="26F42DC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30,480</w:t>
            </w:r>
          </w:p>
        </w:tc>
      </w:tr>
      <w:tr w:rsidR="00E85CCF" w:rsidRPr="00E85CCF" w14:paraId="0A0862F5"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ACEB4C3"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tcPr>
          <w:p w14:paraId="5BE8B8DA" w14:textId="5B44EB29"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p>
        </w:tc>
      </w:tr>
      <w:tr w:rsidR="00E85CCF" w:rsidRPr="00E85CCF" w14:paraId="7FE5E138"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EC909B9"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0186EB4F"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3,640</w:t>
            </w:r>
          </w:p>
        </w:tc>
        <w:tc>
          <w:tcPr>
            <w:tcW w:w="721" w:type="pct"/>
            <w:tcBorders>
              <w:top w:val="nil"/>
              <w:left w:val="nil"/>
              <w:bottom w:val="single" w:sz="8" w:space="0" w:color="auto"/>
              <w:right w:val="single" w:sz="8" w:space="0" w:color="auto"/>
            </w:tcBorders>
            <w:shd w:val="clear" w:color="auto" w:fill="auto"/>
            <w:vAlign w:val="bottom"/>
            <w:hideMark/>
          </w:tcPr>
          <w:p w14:paraId="2FFDD4C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4,020</w:t>
            </w:r>
          </w:p>
        </w:tc>
        <w:tc>
          <w:tcPr>
            <w:tcW w:w="721" w:type="pct"/>
            <w:tcBorders>
              <w:top w:val="nil"/>
              <w:left w:val="nil"/>
              <w:bottom w:val="single" w:sz="8" w:space="0" w:color="auto"/>
              <w:right w:val="single" w:sz="8" w:space="0" w:color="auto"/>
            </w:tcBorders>
            <w:shd w:val="clear" w:color="auto" w:fill="auto"/>
            <w:vAlign w:val="bottom"/>
            <w:hideMark/>
          </w:tcPr>
          <w:p w14:paraId="37D9583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3,870</w:t>
            </w:r>
          </w:p>
        </w:tc>
        <w:tc>
          <w:tcPr>
            <w:tcW w:w="721" w:type="pct"/>
            <w:tcBorders>
              <w:top w:val="nil"/>
              <w:left w:val="nil"/>
              <w:bottom w:val="single" w:sz="8" w:space="0" w:color="auto"/>
              <w:right w:val="single" w:sz="8" w:space="0" w:color="auto"/>
            </w:tcBorders>
            <w:shd w:val="clear" w:color="auto" w:fill="auto"/>
            <w:vAlign w:val="bottom"/>
            <w:hideMark/>
          </w:tcPr>
          <w:p w14:paraId="2819637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3,880</w:t>
            </w:r>
          </w:p>
        </w:tc>
        <w:tc>
          <w:tcPr>
            <w:tcW w:w="720" w:type="pct"/>
            <w:tcBorders>
              <w:top w:val="nil"/>
              <w:left w:val="nil"/>
              <w:bottom w:val="single" w:sz="8" w:space="0" w:color="auto"/>
              <w:right w:val="single" w:sz="8" w:space="0" w:color="auto"/>
            </w:tcBorders>
            <w:shd w:val="clear" w:color="auto" w:fill="auto"/>
            <w:vAlign w:val="bottom"/>
            <w:hideMark/>
          </w:tcPr>
          <w:p w14:paraId="7108F68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3,620</w:t>
            </w:r>
          </w:p>
        </w:tc>
      </w:tr>
      <w:tr w:rsidR="00E85CCF" w:rsidRPr="00E85CCF" w14:paraId="5CBD387E"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0FE1542"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1E825ED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9,060</w:t>
            </w:r>
          </w:p>
        </w:tc>
        <w:tc>
          <w:tcPr>
            <w:tcW w:w="721" w:type="pct"/>
            <w:tcBorders>
              <w:top w:val="nil"/>
              <w:left w:val="nil"/>
              <w:bottom w:val="single" w:sz="8" w:space="0" w:color="auto"/>
              <w:right w:val="single" w:sz="8" w:space="0" w:color="auto"/>
            </w:tcBorders>
            <w:shd w:val="clear" w:color="auto" w:fill="auto"/>
            <w:vAlign w:val="bottom"/>
            <w:hideMark/>
          </w:tcPr>
          <w:p w14:paraId="0A7C499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9,690</w:t>
            </w:r>
          </w:p>
        </w:tc>
        <w:tc>
          <w:tcPr>
            <w:tcW w:w="721" w:type="pct"/>
            <w:tcBorders>
              <w:top w:val="nil"/>
              <w:left w:val="nil"/>
              <w:bottom w:val="single" w:sz="8" w:space="0" w:color="auto"/>
              <w:right w:val="single" w:sz="8" w:space="0" w:color="auto"/>
            </w:tcBorders>
            <w:shd w:val="clear" w:color="auto" w:fill="auto"/>
            <w:vAlign w:val="bottom"/>
            <w:hideMark/>
          </w:tcPr>
          <w:p w14:paraId="5D204BF8"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10,320</w:t>
            </w:r>
          </w:p>
        </w:tc>
        <w:tc>
          <w:tcPr>
            <w:tcW w:w="721" w:type="pct"/>
            <w:tcBorders>
              <w:top w:val="nil"/>
              <w:left w:val="nil"/>
              <w:bottom w:val="single" w:sz="8" w:space="0" w:color="auto"/>
              <w:right w:val="single" w:sz="8" w:space="0" w:color="auto"/>
            </w:tcBorders>
            <w:shd w:val="clear" w:color="auto" w:fill="auto"/>
            <w:vAlign w:val="bottom"/>
            <w:hideMark/>
          </w:tcPr>
          <w:p w14:paraId="3B0F5DAF"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10,650</w:t>
            </w:r>
          </w:p>
        </w:tc>
        <w:tc>
          <w:tcPr>
            <w:tcW w:w="720" w:type="pct"/>
            <w:tcBorders>
              <w:top w:val="nil"/>
              <w:left w:val="nil"/>
              <w:bottom w:val="single" w:sz="8" w:space="0" w:color="auto"/>
              <w:right w:val="single" w:sz="8" w:space="0" w:color="auto"/>
            </w:tcBorders>
            <w:shd w:val="clear" w:color="auto" w:fill="auto"/>
            <w:vAlign w:val="bottom"/>
            <w:hideMark/>
          </w:tcPr>
          <w:p w14:paraId="5789CE5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11,430</w:t>
            </w:r>
          </w:p>
        </w:tc>
      </w:tr>
      <w:tr w:rsidR="00E85CCF" w:rsidRPr="00E85CCF" w14:paraId="63A5614C"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22D1AA7"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7764738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13,830</w:t>
            </w:r>
          </w:p>
        </w:tc>
        <w:tc>
          <w:tcPr>
            <w:tcW w:w="721" w:type="pct"/>
            <w:tcBorders>
              <w:top w:val="nil"/>
              <w:left w:val="nil"/>
              <w:bottom w:val="single" w:sz="8" w:space="0" w:color="auto"/>
              <w:right w:val="single" w:sz="8" w:space="0" w:color="auto"/>
            </w:tcBorders>
            <w:shd w:val="clear" w:color="auto" w:fill="auto"/>
            <w:vAlign w:val="bottom"/>
            <w:hideMark/>
          </w:tcPr>
          <w:p w14:paraId="63B1BDD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13,970</w:t>
            </w:r>
          </w:p>
        </w:tc>
        <w:tc>
          <w:tcPr>
            <w:tcW w:w="721" w:type="pct"/>
            <w:tcBorders>
              <w:top w:val="nil"/>
              <w:left w:val="nil"/>
              <w:bottom w:val="single" w:sz="8" w:space="0" w:color="auto"/>
              <w:right w:val="single" w:sz="8" w:space="0" w:color="auto"/>
            </w:tcBorders>
            <w:shd w:val="clear" w:color="auto" w:fill="auto"/>
            <w:vAlign w:val="bottom"/>
            <w:hideMark/>
          </w:tcPr>
          <w:p w14:paraId="34CDB8C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14,040</w:t>
            </w:r>
          </w:p>
        </w:tc>
        <w:tc>
          <w:tcPr>
            <w:tcW w:w="721" w:type="pct"/>
            <w:tcBorders>
              <w:top w:val="nil"/>
              <w:left w:val="nil"/>
              <w:bottom w:val="single" w:sz="8" w:space="0" w:color="auto"/>
              <w:right w:val="single" w:sz="8" w:space="0" w:color="auto"/>
            </w:tcBorders>
            <w:shd w:val="clear" w:color="auto" w:fill="auto"/>
            <w:vAlign w:val="bottom"/>
            <w:hideMark/>
          </w:tcPr>
          <w:p w14:paraId="5337716E"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14,280</w:t>
            </w:r>
          </w:p>
        </w:tc>
        <w:tc>
          <w:tcPr>
            <w:tcW w:w="720" w:type="pct"/>
            <w:tcBorders>
              <w:top w:val="nil"/>
              <w:left w:val="nil"/>
              <w:bottom w:val="single" w:sz="8" w:space="0" w:color="auto"/>
              <w:right w:val="single" w:sz="8" w:space="0" w:color="auto"/>
            </w:tcBorders>
            <w:shd w:val="clear" w:color="auto" w:fill="auto"/>
            <w:vAlign w:val="bottom"/>
            <w:hideMark/>
          </w:tcPr>
          <w:p w14:paraId="11076474"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14,550</w:t>
            </w:r>
          </w:p>
        </w:tc>
      </w:tr>
      <w:tr w:rsidR="00E85CCF" w:rsidRPr="00E85CCF" w14:paraId="23507EC6"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A92926D"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4408361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24,190</w:t>
            </w:r>
          </w:p>
        </w:tc>
        <w:tc>
          <w:tcPr>
            <w:tcW w:w="721" w:type="pct"/>
            <w:tcBorders>
              <w:top w:val="nil"/>
              <w:left w:val="nil"/>
              <w:bottom w:val="single" w:sz="8" w:space="0" w:color="auto"/>
              <w:right w:val="single" w:sz="8" w:space="0" w:color="auto"/>
            </w:tcBorders>
            <w:shd w:val="clear" w:color="auto" w:fill="auto"/>
            <w:vAlign w:val="bottom"/>
            <w:hideMark/>
          </w:tcPr>
          <w:p w14:paraId="0A0EF52F"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24,900</w:t>
            </w:r>
          </w:p>
        </w:tc>
        <w:tc>
          <w:tcPr>
            <w:tcW w:w="721" w:type="pct"/>
            <w:tcBorders>
              <w:top w:val="nil"/>
              <w:left w:val="nil"/>
              <w:bottom w:val="single" w:sz="8" w:space="0" w:color="auto"/>
              <w:right w:val="single" w:sz="8" w:space="0" w:color="auto"/>
            </w:tcBorders>
            <w:shd w:val="clear" w:color="auto" w:fill="auto"/>
            <w:vAlign w:val="bottom"/>
            <w:hideMark/>
          </w:tcPr>
          <w:p w14:paraId="7AE0B8B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25,720</w:t>
            </w:r>
          </w:p>
        </w:tc>
        <w:tc>
          <w:tcPr>
            <w:tcW w:w="721" w:type="pct"/>
            <w:tcBorders>
              <w:top w:val="nil"/>
              <w:left w:val="nil"/>
              <w:bottom w:val="single" w:sz="8" w:space="0" w:color="auto"/>
              <w:right w:val="single" w:sz="8" w:space="0" w:color="auto"/>
            </w:tcBorders>
            <w:shd w:val="clear" w:color="auto" w:fill="auto"/>
            <w:vAlign w:val="bottom"/>
            <w:hideMark/>
          </w:tcPr>
          <w:p w14:paraId="1A1BC1A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26,200</w:t>
            </w:r>
          </w:p>
        </w:tc>
        <w:tc>
          <w:tcPr>
            <w:tcW w:w="720" w:type="pct"/>
            <w:tcBorders>
              <w:top w:val="nil"/>
              <w:left w:val="nil"/>
              <w:bottom w:val="single" w:sz="8" w:space="0" w:color="auto"/>
              <w:right w:val="single" w:sz="8" w:space="0" w:color="auto"/>
            </w:tcBorders>
            <w:shd w:val="clear" w:color="auto" w:fill="auto"/>
            <w:vAlign w:val="bottom"/>
            <w:hideMark/>
          </w:tcPr>
          <w:p w14:paraId="35E1679B"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26,130</w:t>
            </w:r>
          </w:p>
        </w:tc>
      </w:tr>
      <w:tr w:rsidR="00E85CCF" w:rsidRPr="00E85CCF" w14:paraId="3A0BAF00"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21C471F"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71E15E4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9,450</w:t>
            </w:r>
          </w:p>
        </w:tc>
        <w:tc>
          <w:tcPr>
            <w:tcW w:w="721" w:type="pct"/>
            <w:tcBorders>
              <w:top w:val="nil"/>
              <w:left w:val="nil"/>
              <w:bottom w:val="single" w:sz="8" w:space="0" w:color="auto"/>
              <w:right w:val="single" w:sz="8" w:space="0" w:color="auto"/>
            </w:tcBorders>
            <w:shd w:val="clear" w:color="auto" w:fill="auto"/>
            <w:vAlign w:val="bottom"/>
            <w:hideMark/>
          </w:tcPr>
          <w:p w14:paraId="6DE9D65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9,460</w:t>
            </w:r>
          </w:p>
        </w:tc>
        <w:tc>
          <w:tcPr>
            <w:tcW w:w="721" w:type="pct"/>
            <w:tcBorders>
              <w:top w:val="nil"/>
              <w:left w:val="nil"/>
              <w:bottom w:val="single" w:sz="8" w:space="0" w:color="auto"/>
              <w:right w:val="single" w:sz="8" w:space="0" w:color="auto"/>
            </w:tcBorders>
            <w:shd w:val="clear" w:color="auto" w:fill="auto"/>
            <w:vAlign w:val="bottom"/>
            <w:hideMark/>
          </w:tcPr>
          <w:p w14:paraId="3ED031F4"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9,600</w:t>
            </w:r>
          </w:p>
        </w:tc>
        <w:tc>
          <w:tcPr>
            <w:tcW w:w="721" w:type="pct"/>
            <w:tcBorders>
              <w:top w:val="nil"/>
              <w:left w:val="nil"/>
              <w:bottom w:val="single" w:sz="8" w:space="0" w:color="auto"/>
              <w:right w:val="single" w:sz="8" w:space="0" w:color="auto"/>
            </w:tcBorders>
            <w:shd w:val="clear" w:color="auto" w:fill="auto"/>
            <w:vAlign w:val="bottom"/>
            <w:hideMark/>
          </w:tcPr>
          <w:p w14:paraId="54192499"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9,770</w:t>
            </w:r>
          </w:p>
        </w:tc>
        <w:tc>
          <w:tcPr>
            <w:tcW w:w="720" w:type="pct"/>
            <w:tcBorders>
              <w:top w:val="nil"/>
              <w:left w:val="nil"/>
              <w:bottom w:val="single" w:sz="8" w:space="0" w:color="auto"/>
              <w:right w:val="single" w:sz="8" w:space="0" w:color="auto"/>
            </w:tcBorders>
            <w:shd w:val="clear" w:color="auto" w:fill="auto"/>
            <w:vAlign w:val="bottom"/>
            <w:hideMark/>
          </w:tcPr>
          <w:p w14:paraId="639DDBF2"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9,790</w:t>
            </w:r>
          </w:p>
        </w:tc>
      </w:tr>
      <w:tr w:rsidR="00E85CCF" w:rsidRPr="00E85CCF" w14:paraId="532C034D"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6D4575E7"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tcPr>
          <w:p w14:paraId="4F538BEE" w14:textId="6C1A7FF8"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p>
        </w:tc>
      </w:tr>
      <w:tr w:rsidR="00E85CCF" w:rsidRPr="00E85CCF" w14:paraId="3D1135CC"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A8772A5"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1945FD55"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46,020</w:t>
            </w:r>
          </w:p>
        </w:tc>
        <w:tc>
          <w:tcPr>
            <w:tcW w:w="721" w:type="pct"/>
            <w:tcBorders>
              <w:top w:val="nil"/>
              <w:left w:val="nil"/>
              <w:bottom w:val="single" w:sz="8" w:space="0" w:color="auto"/>
              <w:right w:val="single" w:sz="8" w:space="0" w:color="auto"/>
            </w:tcBorders>
            <w:shd w:val="clear" w:color="auto" w:fill="auto"/>
            <w:vAlign w:val="bottom"/>
            <w:hideMark/>
          </w:tcPr>
          <w:p w14:paraId="2D14741B"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47,420</w:t>
            </w:r>
          </w:p>
        </w:tc>
        <w:tc>
          <w:tcPr>
            <w:tcW w:w="721" w:type="pct"/>
            <w:tcBorders>
              <w:top w:val="nil"/>
              <w:left w:val="nil"/>
              <w:bottom w:val="single" w:sz="8" w:space="0" w:color="auto"/>
              <w:right w:val="single" w:sz="8" w:space="0" w:color="auto"/>
            </w:tcBorders>
            <w:shd w:val="clear" w:color="auto" w:fill="auto"/>
            <w:vAlign w:val="bottom"/>
            <w:hideMark/>
          </w:tcPr>
          <w:p w14:paraId="04B6FB9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48,480</w:t>
            </w:r>
          </w:p>
        </w:tc>
        <w:tc>
          <w:tcPr>
            <w:tcW w:w="721" w:type="pct"/>
            <w:tcBorders>
              <w:top w:val="nil"/>
              <w:left w:val="nil"/>
              <w:bottom w:val="single" w:sz="8" w:space="0" w:color="auto"/>
              <w:right w:val="single" w:sz="8" w:space="0" w:color="auto"/>
            </w:tcBorders>
            <w:shd w:val="clear" w:color="auto" w:fill="auto"/>
            <w:vAlign w:val="bottom"/>
            <w:hideMark/>
          </w:tcPr>
          <w:p w14:paraId="7ADD8F49"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49,580</w:t>
            </w:r>
          </w:p>
        </w:tc>
        <w:tc>
          <w:tcPr>
            <w:tcW w:w="720" w:type="pct"/>
            <w:tcBorders>
              <w:top w:val="nil"/>
              <w:left w:val="nil"/>
              <w:bottom w:val="single" w:sz="8" w:space="0" w:color="auto"/>
              <w:right w:val="single" w:sz="8" w:space="0" w:color="auto"/>
            </w:tcBorders>
            <w:shd w:val="clear" w:color="auto" w:fill="auto"/>
            <w:vAlign w:val="bottom"/>
            <w:hideMark/>
          </w:tcPr>
          <w:p w14:paraId="20CEEAC4"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50,150</w:t>
            </w:r>
          </w:p>
        </w:tc>
      </w:tr>
      <w:tr w:rsidR="00E85CCF" w:rsidRPr="00E85CCF" w14:paraId="6FC921B0"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849AFB8"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1DE7132B"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5,850</w:t>
            </w:r>
          </w:p>
        </w:tc>
        <w:tc>
          <w:tcPr>
            <w:tcW w:w="721" w:type="pct"/>
            <w:tcBorders>
              <w:top w:val="nil"/>
              <w:left w:val="nil"/>
              <w:bottom w:val="single" w:sz="8" w:space="0" w:color="auto"/>
              <w:right w:val="single" w:sz="8" w:space="0" w:color="auto"/>
            </w:tcBorders>
            <w:shd w:val="clear" w:color="auto" w:fill="auto"/>
            <w:vAlign w:val="bottom"/>
            <w:hideMark/>
          </w:tcPr>
          <w:p w14:paraId="44D70C9F"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6,240</w:t>
            </w:r>
          </w:p>
        </w:tc>
        <w:tc>
          <w:tcPr>
            <w:tcW w:w="721" w:type="pct"/>
            <w:tcBorders>
              <w:top w:val="nil"/>
              <w:left w:val="nil"/>
              <w:bottom w:val="single" w:sz="8" w:space="0" w:color="auto"/>
              <w:right w:val="single" w:sz="8" w:space="0" w:color="auto"/>
            </w:tcBorders>
            <w:shd w:val="clear" w:color="auto" w:fill="auto"/>
            <w:vAlign w:val="bottom"/>
            <w:hideMark/>
          </w:tcPr>
          <w:p w14:paraId="090C0BD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6,450</w:t>
            </w:r>
          </w:p>
        </w:tc>
        <w:tc>
          <w:tcPr>
            <w:tcW w:w="721" w:type="pct"/>
            <w:tcBorders>
              <w:top w:val="nil"/>
              <w:left w:val="nil"/>
              <w:bottom w:val="single" w:sz="8" w:space="0" w:color="auto"/>
              <w:right w:val="single" w:sz="8" w:space="0" w:color="auto"/>
            </w:tcBorders>
            <w:shd w:val="clear" w:color="auto" w:fill="auto"/>
            <w:vAlign w:val="bottom"/>
            <w:hideMark/>
          </w:tcPr>
          <w:p w14:paraId="2E2F66B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6,660</w:t>
            </w:r>
          </w:p>
        </w:tc>
        <w:tc>
          <w:tcPr>
            <w:tcW w:w="720" w:type="pct"/>
            <w:tcBorders>
              <w:top w:val="nil"/>
              <w:left w:val="nil"/>
              <w:bottom w:val="single" w:sz="8" w:space="0" w:color="auto"/>
              <w:right w:val="single" w:sz="8" w:space="0" w:color="auto"/>
            </w:tcBorders>
            <w:shd w:val="clear" w:color="auto" w:fill="auto"/>
            <w:vAlign w:val="bottom"/>
            <w:hideMark/>
          </w:tcPr>
          <w:p w14:paraId="6B85318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6,930</w:t>
            </w:r>
          </w:p>
        </w:tc>
      </w:tr>
      <w:tr w:rsidR="00E85CCF" w:rsidRPr="00E85CCF" w14:paraId="1FB49A67"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21E58A6"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bottom"/>
            <w:hideMark/>
          </w:tcPr>
          <w:p w14:paraId="313B8796"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2,650</w:t>
            </w:r>
          </w:p>
        </w:tc>
        <w:tc>
          <w:tcPr>
            <w:tcW w:w="721" w:type="pct"/>
            <w:tcBorders>
              <w:top w:val="nil"/>
              <w:left w:val="nil"/>
              <w:bottom w:val="single" w:sz="8" w:space="0" w:color="auto"/>
              <w:right w:val="single" w:sz="8" w:space="0" w:color="auto"/>
            </w:tcBorders>
            <w:shd w:val="clear" w:color="auto" w:fill="auto"/>
            <w:vAlign w:val="bottom"/>
            <w:hideMark/>
          </w:tcPr>
          <w:p w14:paraId="53CD5092"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2,650</w:t>
            </w:r>
          </w:p>
        </w:tc>
        <w:tc>
          <w:tcPr>
            <w:tcW w:w="721" w:type="pct"/>
            <w:tcBorders>
              <w:top w:val="nil"/>
              <w:left w:val="nil"/>
              <w:bottom w:val="single" w:sz="8" w:space="0" w:color="auto"/>
              <w:right w:val="single" w:sz="8" w:space="0" w:color="auto"/>
            </w:tcBorders>
            <w:shd w:val="clear" w:color="auto" w:fill="auto"/>
            <w:vAlign w:val="bottom"/>
            <w:hideMark/>
          </w:tcPr>
          <w:p w14:paraId="0698CB08"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2,710</w:t>
            </w:r>
          </w:p>
        </w:tc>
        <w:tc>
          <w:tcPr>
            <w:tcW w:w="721" w:type="pct"/>
            <w:tcBorders>
              <w:top w:val="nil"/>
              <w:left w:val="nil"/>
              <w:bottom w:val="single" w:sz="8" w:space="0" w:color="auto"/>
              <w:right w:val="single" w:sz="8" w:space="0" w:color="auto"/>
            </w:tcBorders>
            <w:shd w:val="clear" w:color="auto" w:fill="auto"/>
            <w:vAlign w:val="bottom"/>
            <w:hideMark/>
          </w:tcPr>
          <w:p w14:paraId="2EB1AB2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2,690</w:t>
            </w:r>
          </w:p>
        </w:tc>
        <w:tc>
          <w:tcPr>
            <w:tcW w:w="720" w:type="pct"/>
            <w:tcBorders>
              <w:top w:val="nil"/>
              <w:left w:val="nil"/>
              <w:bottom w:val="single" w:sz="8" w:space="0" w:color="auto"/>
              <w:right w:val="single" w:sz="8" w:space="0" w:color="auto"/>
            </w:tcBorders>
            <w:shd w:val="clear" w:color="auto" w:fill="auto"/>
            <w:vAlign w:val="bottom"/>
            <w:hideMark/>
          </w:tcPr>
          <w:p w14:paraId="70FFC850"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2,680</w:t>
            </w:r>
          </w:p>
        </w:tc>
      </w:tr>
      <w:tr w:rsidR="00E85CCF" w:rsidRPr="00E85CCF" w14:paraId="14D8C8F7"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E942646"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bottom"/>
            <w:hideMark/>
          </w:tcPr>
          <w:p w14:paraId="448D48D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3,880</w:t>
            </w:r>
          </w:p>
        </w:tc>
        <w:tc>
          <w:tcPr>
            <w:tcW w:w="721" w:type="pct"/>
            <w:tcBorders>
              <w:top w:val="nil"/>
              <w:left w:val="nil"/>
              <w:bottom w:val="single" w:sz="8" w:space="0" w:color="auto"/>
              <w:right w:val="single" w:sz="8" w:space="0" w:color="auto"/>
            </w:tcBorders>
            <w:shd w:val="clear" w:color="auto" w:fill="auto"/>
            <w:vAlign w:val="bottom"/>
            <w:hideMark/>
          </w:tcPr>
          <w:p w14:paraId="7B30FC74"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3,920</w:t>
            </w:r>
          </w:p>
        </w:tc>
        <w:tc>
          <w:tcPr>
            <w:tcW w:w="721" w:type="pct"/>
            <w:tcBorders>
              <w:top w:val="nil"/>
              <w:left w:val="nil"/>
              <w:bottom w:val="single" w:sz="8" w:space="0" w:color="auto"/>
              <w:right w:val="single" w:sz="8" w:space="0" w:color="auto"/>
            </w:tcBorders>
            <w:shd w:val="clear" w:color="auto" w:fill="auto"/>
            <w:vAlign w:val="bottom"/>
            <w:hideMark/>
          </w:tcPr>
          <w:p w14:paraId="2151FAD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4,040</w:t>
            </w:r>
          </w:p>
        </w:tc>
        <w:tc>
          <w:tcPr>
            <w:tcW w:w="721" w:type="pct"/>
            <w:tcBorders>
              <w:top w:val="nil"/>
              <w:left w:val="nil"/>
              <w:bottom w:val="single" w:sz="8" w:space="0" w:color="auto"/>
              <w:right w:val="single" w:sz="8" w:space="0" w:color="auto"/>
            </w:tcBorders>
            <w:shd w:val="clear" w:color="auto" w:fill="auto"/>
            <w:vAlign w:val="bottom"/>
            <w:hideMark/>
          </w:tcPr>
          <w:p w14:paraId="61118231"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3,960</w:t>
            </w:r>
          </w:p>
        </w:tc>
        <w:tc>
          <w:tcPr>
            <w:tcW w:w="720" w:type="pct"/>
            <w:tcBorders>
              <w:top w:val="nil"/>
              <w:left w:val="nil"/>
              <w:bottom w:val="single" w:sz="8" w:space="0" w:color="auto"/>
              <w:right w:val="single" w:sz="8" w:space="0" w:color="auto"/>
            </w:tcBorders>
            <w:shd w:val="clear" w:color="auto" w:fill="auto"/>
            <w:vAlign w:val="bottom"/>
            <w:hideMark/>
          </w:tcPr>
          <w:p w14:paraId="77BC7B72"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3,810</w:t>
            </w:r>
          </w:p>
        </w:tc>
      </w:tr>
      <w:tr w:rsidR="00E85CCF" w:rsidRPr="00E85CCF" w14:paraId="761C4754"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BA26BA5"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bottom"/>
            <w:hideMark/>
          </w:tcPr>
          <w:p w14:paraId="01087076"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1,540</w:t>
            </w:r>
          </w:p>
        </w:tc>
        <w:tc>
          <w:tcPr>
            <w:tcW w:w="721" w:type="pct"/>
            <w:tcBorders>
              <w:top w:val="nil"/>
              <w:left w:val="nil"/>
              <w:bottom w:val="single" w:sz="8" w:space="0" w:color="auto"/>
              <w:right w:val="single" w:sz="8" w:space="0" w:color="auto"/>
            </w:tcBorders>
            <w:shd w:val="clear" w:color="auto" w:fill="auto"/>
            <w:vAlign w:val="bottom"/>
            <w:hideMark/>
          </w:tcPr>
          <w:p w14:paraId="3BCF1856"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1,570</w:t>
            </w:r>
          </w:p>
        </w:tc>
        <w:tc>
          <w:tcPr>
            <w:tcW w:w="721" w:type="pct"/>
            <w:tcBorders>
              <w:top w:val="nil"/>
              <w:left w:val="nil"/>
              <w:bottom w:val="single" w:sz="8" w:space="0" w:color="auto"/>
              <w:right w:val="single" w:sz="8" w:space="0" w:color="auto"/>
            </w:tcBorders>
            <w:shd w:val="clear" w:color="auto" w:fill="auto"/>
            <w:vAlign w:val="bottom"/>
            <w:hideMark/>
          </w:tcPr>
          <w:p w14:paraId="12E5814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1,610</w:t>
            </w:r>
          </w:p>
        </w:tc>
        <w:tc>
          <w:tcPr>
            <w:tcW w:w="721" w:type="pct"/>
            <w:tcBorders>
              <w:top w:val="nil"/>
              <w:left w:val="nil"/>
              <w:bottom w:val="single" w:sz="8" w:space="0" w:color="auto"/>
              <w:right w:val="single" w:sz="8" w:space="0" w:color="auto"/>
            </w:tcBorders>
            <w:shd w:val="clear" w:color="auto" w:fill="auto"/>
            <w:vAlign w:val="bottom"/>
            <w:hideMark/>
          </w:tcPr>
          <w:p w14:paraId="099E0EB0"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1,600</w:t>
            </w:r>
          </w:p>
        </w:tc>
        <w:tc>
          <w:tcPr>
            <w:tcW w:w="720" w:type="pct"/>
            <w:tcBorders>
              <w:top w:val="nil"/>
              <w:left w:val="nil"/>
              <w:bottom w:val="single" w:sz="8" w:space="0" w:color="auto"/>
              <w:right w:val="single" w:sz="8" w:space="0" w:color="auto"/>
            </w:tcBorders>
            <w:shd w:val="clear" w:color="auto" w:fill="auto"/>
            <w:vAlign w:val="bottom"/>
            <w:hideMark/>
          </w:tcPr>
          <w:p w14:paraId="0FA633C2"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1,480</w:t>
            </w:r>
          </w:p>
        </w:tc>
      </w:tr>
      <w:tr w:rsidR="00E85CCF" w:rsidRPr="00E85CCF" w14:paraId="1ED06319" w14:textId="77777777" w:rsidTr="0061516A">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5E96803"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564816B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230</w:t>
            </w:r>
          </w:p>
        </w:tc>
        <w:tc>
          <w:tcPr>
            <w:tcW w:w="721" w:type="pct"/>
            <w:tcBorders>
              <w:top w:val="nil"/>
              <w:left w:val="nil"/>
              <w:bottom w:val="single" w:sz="8" w:space="0" w:color="auto"/>
              <w:right w:val="single" w:sz="8" w:space="0" w:color="auto"/>
            </w:tcBorders>
            <w:shd w:val="clear" w:color="auto" w:fill="auto"/>
            <w:vAlign w:val="bottom"/>
            <w:hideMark/>
          </w:tcPr>
          <w:p w14:paraId="269CBD08"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240</w:t>
            </w:r>
          </w:p>
        </w:tc>
        <w:tc>
          <w:tcPr>
            <w:tcW w:w="721" w:type="pct"/>
            <w:tcBorders>
              <w:top w:val="nil"/>
              <w:left w:val="nil"/>
              <w:bottom w:val="single" w:sz="8" w:space="0" w:color="auto"/>
              <w:right w:val="single" w:sz="8" w:space="0" w:color="auto"/>
            </w:tcBorders>
            <w:shd w:val="clear" w:color="auto" w:fill="auto"/>
            <w:vAlign w:val="bottom"/>
            <w:hideMark/>
          </w:tcPr>
          <w:p w14:paraId="660C9F1D"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260</w:t>
            </w:r>
          </w:p>
        </w:tc>
        <w:tc>
          <w:tcPr>
            <w:tcW w:w="721" w:type="pct"/>
            <w:tcBorders>
              <w:top w:val="nil"/>
              <w:left w:val="nil"/>
              <w:bottom w:val="single" w:sz="8" w:space="0" w:color="auto"/>
              <w:right w:val="single" w:sz="8" w:space="0" w:color="auto"/>
            </w:tcBorders>
            <w:shd w:val="clear" w:color="auto" w:fill="auto"/>
            <w:vAlign w:val="bottom"/>
            <w:hideMark/>
          </w:tcPr>
          <w:p w14:paraId="0D41191E"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290</w:t>
            </w:r>
          </w:p>
        </w:tc>
        <w:tc>
          <w:tcPr>
            <w:tcW w:w="720" w:type="pct"/>
            <w:tcBorders>
              <w:top w:val="nil"/>
              <w:left w:val="nil"/>
              <w:bottom w:val="single" w:sz="8" w:space="0" w:color="auto"/>
              <w:right w:val="single" w:sz="8" w:space="0" w:color="auto"/>
            </w:tcBorders>
            <w:shd w:val="clear" w:color="auto" w:fill="auto"/>
            <w:vAlign w:val="bottom"/>
            <w:hideMark/>
          </w:tcPr>
          <w:p w14:paraId="156D57D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470</w:t>
            </w:r>
          </w:p>
        </w:tc>
      </w:tr>
      <w:tr w:rsidR="00E85CCF" w:rsidRPr="00E85CCF" w14:paraId="7C332351" w14:textId="77777777" w:rsidTr="0061516A">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B767732"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tcPr>
          <w:p w14:paraId="6666435D" w14:textId="0A07983F" w:rsidR="007B1A2B" w:rsidRPr="00E85CCF" w:rsidRDefault="007B1A2B" w:rsidP="007B1A2B">
            <w:pPr>
              <w:widowControl/>
              <w:overflowPunct/>
              <w:autoSpaceDE/>
              <w:autoSpaceDN/>
              <w:adjustRightInd/>
              <w:textAlignment w:val="auto"/>
              <w:rPr>
                <w:rFonts w:ascii="Times New Roman" w:hAnsi="Times New Roman"/>
                <w:szCs w:val="24"/>
                <w:lang w:eastAsia="en-GB"/>
              </w:rPr>
            </w:pPr>
          </w:p>
        </w:tc>
      </w:tr>
      <w:tr w:rsidR="00E85CCF" w:rsidRPr="00E85CCF" w14:paraId="60341193" w14:textId="77777777" w:rsidTr="0061516A">
        <w:trPr>
          <w:trHeight w:val="53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0DEE724" w14:textId="77777777" w:rsidR="007B1A2B" w:rsidRPr="00E85CCF" w:rsidRDefault="007B1A2B"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8" w:space="0" w:color="auto"/>
              <w:right w:val="single" w:sz="8" w:space="0" w:color="auto"/>
            </w:tcBorders>
            <w:shd w:val="clear" w:color="auto" w:fill="auto"/>
            <w:vAlign w:val="bottom"/>
            <w:hideMark/>
          </w:tcPr>
          <w:p w14:paraId="12562EB7"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870</w:t>
            </w:r>
          </w:p>
        </w:tc>
        <w:tc>
          <w:tcPr>
            <w:tcW w:w="721" w:type="pct"/>
            <w:tcBorders>
              <w:top w:val="nil"/>
              <w:left w:val="nil"/>
              <w:bottom w:val="single" w:sz="8" w:space="0" w:color="auto"/>
              <w:right w:val="single" w:sz="8" w:space="0" w:color="auto"/>
            </w:tcBorders>
            <w:shd w:val="clear" w:color="auto" w:fill="auto"/>
            <w:vAlign w:val="bottom"/>
            <w:hideMark/>
          </w:tcPr>
          <w:p w14:paraId="0F4AE5C5"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840</w:t>
            </w:r>
          </w:p>
        </w:tc>
        <w:tc>
          <w:tcPr>
            <w:tcW w:w="721" w:type="pct"/>
            <w:tcBorders>
              <w:top w:val="nil"/>
              <w:left w:val="nil"/>
              <w:bottom w:val="single" w:sz="8" w:space="0" w:color="auto"/>
              <w:right w:val="single" w:sz="8" w:space="0" w:color="auto"/>
            </w:tcBorders>
            <w:shd w:val="clear" w:color="auto" w:fill="auto"/>
            <w:vAlign w:val="bottom"/>
            <w:hideMark/>
          </w:tcPr>
          <w:p w14:paraId="475D6E63"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800</w:t>
            </w:r>
          </w:p>
        </w:tc>
        <w:tc>
          <w:tcPr>
            <w:tcW w:w="721" w:type="pct"/>
            <w:tcBorders>
              <w:top w:val="nil"/>
              <w:left w:val="nil"/>
              <w:bottom w:val="single" w:sz="8" w:space="0" w:color="auto"/>
              <w:right w:val="single" w:sz="8" w:space="0" w:color="auto"/>
            </w:tcBorders>
            <w:shd w:val="clear" w:color="auto" w:fill="auto"/>
            <w:vAlign w:val="bottom"/>
            <w:hideMark/>
          </w:tcPr>
          <w:p w14:paraId="6660B22A"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w:t>
            </w:r>
          </w:p>
        </w:tc>
        <w:tc>
          <w:tcPr>
            <w:tcW w:w="720" w:type="pct"/>
            <w:tcBorders>
              <w:top w:val="nil"/>
              <w:left w:val="nil"/>
              <w:bottom w:val="single" w:sz="8" w:space="0" w:color="auto"/>
              <w:right w:val="single" w:sz="8" w:space="0" w:color="auto"/>
            </w:tcBorders>
            <w:shd w:val="clear" w:color="auto" w:fill="auto"/>
            <w:vAlign w:val="bottom"/>
            <w:hideMark/>
          </w:tcPr>
          <w:p w14:paraId="269FEC2C" w14:textId="77777777" w:rsidR="007B1A2B" w:rsidRPr="00E85CCF" w:rsidRDefault="007B1A2B" w:rsidP="007B1A2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740</w:t>
            </w:r>
          </w:p>
        </w:tc>
      </w:tr>
      <w:tr w:rsidR="00E85CCF" w:rsidRPr="00E85CCF" w14:paraId="4E5C5DC3" w14:textId="77777777" w:rsidTr="00E56861">
        <w:trPr>
          <w:trHeight w:val="300"/>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48931A14" w14:textId="74274B09" w:rsidR="007B1A2B" w:rsidRPr="00E85CCF" w:rsidRDefault="007B1A2B" w:rsidP="007B1A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7B1A2B" w:rsidRPr="00E85CCF" w14:paraId="526072D9" w14:textId="77777777" w:rsidTr="00E56861">
        <w:trPr>
          <w:trHeight w:val="549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hideMark/>
          </w:tcPr>
          <w:p w14:paraId="672E37EA" w14:textId="6FFB7906" w:rsidR="007B1A2B" w:rsidRPr="00E85CCF" w:rsidRDefault="007B1A2B" w:rsidP="007B1A2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br/>
            </w:r>
            <w:r w:rsidRPr="00E85CCF">
              <w:rPr>
                <w:rFonts w:ascii="Times New Roman" w:hAnsi="Times New Roman"/>
                <w:szCs w:val="24"/>
                <w:lang w:eastAsia="en-GB"/>
              </w:rPr>
              <w:t>1. Figures have been taken from the annual SSDA903 (Children looked after) data return. They relate to the position on 31 March each year and are rounded to the nearest 10.</w:t>
            </w:r>
            <w:r w:rsidRPr="00E85CCF">
              <w:rPr>
                <w:rFonts w:ascii="Times New Roman" w:hAnsi="Times New Roman"/>
                <w:szCs w:val="24"/>
                <w:lang w:eastAsia="en-GB"/>
              </w:rPr>
              <w:br/>
              <w:t xml:space="preserve">2. Figures include children in the following placement types: foster care, placed for adoption, placed with parents or person with parental responsibility. Figures exclude children looked after under a series of short-term (respite) placements. </w:t>
            </w:r>
            <w:r w:rsidRPr="00E85CCF">
              <w:rPr>
                <w:rFonts w:ascii="Times New Roman" w:hAnsi="Times New Roman"/>
                <w:szCs w:val="24"/>
                <w:lang w:eastAsia="en-GB"/>
              </w:rPr>
              <w:br/>
              <w:t>3. Historical data may differ from older publications which is mainly due to amendments made by local authorities after the previous publication.</w:t>
            </w:r>
            <w:r w:rsidRPr="00E85CCF">
              <w:rPr>
                <w:rFonts w:ascii="Times New Roman" w:hAnsi="Times New Roman"/>
                <w:szCs w:val="24"/>
                <w:lang w:eastAsia="en-GB"/>
              </w:rPr>
              <w:br/>
              <w:t>4. Figures for the number of looked after children with SEN are not available.</w:t>
            </w:r>
            <w:r w:rsidRPr="00E85CCF">
              <w:rPr>
                <w:rFonts w:ascii="Times New Roman" w:hAnsi="Times New Roman"/>
                <w:szCs w:val="24"/>
                <w:lang w:eastAsia="en-GB"/>
              </w:rPr>
              <w:br/>
            </w:r>
            <w:r w:rsidR="000D70BC">
              <w:rPr>
                <w:rFonts w:ascii="Times New Roman" w:hAnsi="Times New Roman"/>
                <w:szCs w:val="24"/>
                <w:lang w:eastAsia="en-GB"/>
              </w:rPr>
              <w:t>F</w:t>
            </w:r>
            <w:r w:rsidRPr="00E85CCF">
              <w:rPr>
                <w:rFonts w:ascii="Times New Roman" w:hAnsi="Times New Roman"/>
                <w:szCs w:val="24"/>
                <w:lang w:eastAsia="en-GB"/>
              </w:rPr>
              <w:t xml:space="preserve">igures </w:t>
            </w:r>
            <w:r w:rsidR="000D70BC">
              <w:rPr>
                <w:rFonts w:ascii="Times New Roman" w:hAnsi="Times New Roman"/>
                <w:szCs w:val="24"/>
                <w:lang w:eastAsia="en-GB"/>
              </w:rPr>
              <w:t xml:space="preserve">provided </w:t>
            </w:r>
            <w:r w:rsidRPr="00E85CCF">
              <w:rPr>
                <w:rFonts w:ascii="Times New Roman" w:hAnsi="Times New Roman"/>
                <w:szCs w:val="24"/>
                <w:lang w:eastAsia="en-GB"/>
              </w:rPr>
              <w:t xml:space="preserve">for children who have a primary need of ‘Child’s disability’ when starting to be looked after. This reflects the main category of the eight “need codes” at the time the child started to be looked after rather than necessarily the entire reason they are looked after. </w:t>
            </w:r>
            <w:r w:rsidR="00301DE0" w:rsidRPr="00E85CCF">
              <w:rPr>
                <w:rFonts w:ascii="Times New Roman" w:hAnsi="Times New Roman"/>
                <w:szCs w:val="24"/>
                <w:lang w:eastAsia="en-GB"/>
              </w:rPr>
              <w:t>Therefore,</w:t>
            </w:r>
            <w:r w:rsidRPr="00E85CCF">
              <w:rPr>
                <w:rFonts w:ascii="Times New Roman" w:hAnsi="Times New Roman"/>
                <w:szCs w:val="24"/>
                <w:lang w:eastAsia="en-GB"/>
              </w:rPr>
              <w:t xml:space="preserve"> this does not equate to the total number of looked after children with a disability as there will be other looked after children who have a disability for whom they have a different primary need code. Users should therefore treat this data with caution when interpreting these figures.</w:t>
            </w:r>
            <w:r w:rsidRPr="00E85CCF">
              <w:rPr>
                <w:rFonts w:ascii="Times New Roman" w:hAnsi="Times New Roman"/>
                <w:szCs w:val="24"/>
                <w:lang w:eastAsia="en-GB"/>
              </w:rPr>
              <w:br/>
              <w:t xml:space="preserve">5. The sum of figures in the </w:t>
            </w:r>
            <w:r w:rsidR="00E7643A" w:rsidRPr="00E85CCF">
              <w:rPr>
                <w:rFonts w:ascii="Times New Roman" w:hAnsi="Times New Roman"/>
                <w:szCs w:val="24"/>
                <w:lang w:eastAsia="en-GB"/>
              </w:rPr>
              <w:t>demographics</w:t>
            </w:r>
            <w:r w:rsidRPr="00E85CCF">
              <w:rPr>
                <w:rFonts w:ascii="Times New Roman" w:hAnsi="Times New Roman"/>
                <w:szCs w:val="24"/>
                <w:lang w:eastAsia="en-GB"/>
              </w:rPr>
              <w:t xml:space="preserve"> may not equate to the total due to rounding.</w:t>
            </w:r>
          </w:p>
          <w:p w14:paraId="4885DC47" w14:textId="66EFBB9B" w:rsidR="006D3978" w:rsidRPr="00E85CCF" w:rsidRDefault="006D3978" w:rsidP="007B1A2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6. Median length of stay of placements that ended within the year.</w:t>
            </w:r>
          </w:p>
        </w:tc>
      </w:tr>
    </w:tbl>
    <w:p w14:paraId="71A6EB17" w14:textId="77777777" w:rsidR="00E745DC" w:rsidRPr="00E85CCF" w:rsidRDefault="00E745DC" w:rsidP="002D0708">
      <w:pPr>
        <w:pStyle w:val="DeptBullets"/>
        <w:numPr>
          <w:ilvl w:val="0"/>
          <w:numId w:val="0"/>
        </w:numPr>
        <w:rPr>
          <w:rFonts w:ascii="Times New Roman" w:hAnsi="Times New Roman"/>
          <w:szCs w:val="24"/>
        </w:rPr>
      </w:pPr>
    </w:p>
    <w:p w14:paraId="3A7C1802"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FC32805" w14:textId="072BE851" w:rsidR="00EA0463" w:rsidRPr="00E85CCF" w:rsidRDefault="00A8690E" w:rsidP="00EA0463">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A0463" w:rsidRPr="00E85CCF">
        <w:rPr>
          <w:rFonts w:ascii="Times New Roman" w:hAnsi="Times New Roman"/>
          <w:szCs w:val="24"/>
          <w:u w:val="single"/>
        </w:rPr>
        <w:t>Wales:</w:t>
      </w:r>
      <w:r w:rsidR="00EA0463" w:rsidRPr="00E85CCF">
        <w:rPr>
          <w:rFonts w:ascii="Times New Roman" w:hAnsi="Times New Roman"/>
          <w:szCs w:val="24"/>
        </w:rPr>
        <w:t xml:space="preserve"> </w:t>
      </w:r>
    </w:p>
    <w:p w14:paraId="2CE33E0E" w14:textId="77777777" w:rsidR="00EA0463" w:rsidRPr="00E85CCF" w:rsidRDefault="00EA0463" w:rsidP="00EA0463">
      <w:pPr>
        <w:pStyle w:val="DeptBullets"/>
        <w:numPr>
          <w:ilvl w:val="0"/>
          <w:numId w:val="0"/>
        </w:numPr>
        <w:rPr>
          <w:rFonts w:ascii="Times New Roman" w:hAnsi="Times New Roman"/>
          <w:szCs w:val="24"/>
        </w:rPr>
      </w:pPr>
      <w:r w:rsidRPr="00E85CCF">
        <w:rPr>
          <w:rFonts w:ascii="Times New Roman" w:hAnsi="Times New Roman"/>
          <w:szCs w:val="24"/>
        </w:rPr>
        <w:t xml:space="preserve">Data is held on the number of children placed in foster care, placed for adoption, placed with parents or person with parental responsibility, or in other placements in the community. In Wales, the number of children in such placements at 31 March 2020 was 6,559 up from 5,527 in 2017 (+18.7%). </w:t>
      </w:r>
    </w:p>
    <w:tbl>
      <w:tblPr>
        <w:tblW w:w="5000" w:type="pct"/>
        <w:tblLook w:val="04A0" w:firstRow="1" w:lastRow="0" w:firstColumn="1" w:lastColumn="0" w:noHBand="0" w:noVBand="1"/>
      </w:tblPr>
      <w:tblGrid>
        <w:gridCol w:w="2719"/>
        <w:gridCol w:w="1394"/>
        <w:gridCol w:w="1394"/>
        <w:gridCol w:w="1394"/>
        <w:gridCol w:w="1395"/>
      </w:tblGrid>
      <w:tr w:rsidR="00E85CCF" w:rsidRPr="00E85CCF" w14:paraId="6A9F8615" w14:textId="77777777" w:rsidTr="005A1C8B">
        <w:trPr>
          <w:trHeight w:val="886"/>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24D06AD7" w14:textId="01691F8F" w:rsidR="00EA0463" w:rsidRPr="00E85CCF" w:rsidRDefault="00BB4F71"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81.</w:t>
            </w:r>
            <w:r>
              <w:rPr>
                <w:rFonts w:ascii="Times New Roman" w:hAnsi="Times New Roman"/>
                <w:b/>
                <w:bCs/>
                <w:szCs w:val="24"/>
                <w:lang w:eastAsia="en-GB"/>
              </w:rPr>
              <w:t xml:space="preserve"> </w:t>
            </w:r>
            <w:r w:rsidR="00EA0463" w:rsidRPr="00E85CCF">
              <w:rPr>
                <w:rFonts w:ascii="Times New Roman" w:hAnsi="Times New Roman"/>
                <w:b/>
                <w:bCs/>
                <w:szCs w:val="24"/>
                <w:lang w:eastAsia="en-GB"/>
              </w:rPr>
              <w:t xml:space="preserve">Number of children in family-based and community-based care in </w:t>
            </w:r>
            <w:r w:rsidR="00EA0463" w:rsidRPr="00E85CCF">
              <w:rPr>
                <w:rFonts w:ascii="Times New Roman" w:hAnsi="Times New Roman"/>
                <w:b/>
                <w:bCs/>
                <w:szCs w:val="24"/>
                <w:u w:val="single"/>
                <w:lang w:eastAsia="en-GB"/>
              </w:rPr>
              <w:t>Wales</w:t>
            </w:r>
            <w:r w:rsidR="00EA0463" w:rsidRPr="00E85CCF">
              <w:rPr>
                <w:rFonts w:ascii="Times New Roman" w:hAnsi="Times New Roman"/>
                <w:b/>
                <w:bCs/>
                <w:szCs w:val="24"/>
                <w:lang w:eastAsia="en-GB"/>
              </w:rPr>
              <w:t>, 2017-2020</w:t>
            </w:r>
          </w:p>
        </w:tc>
      </w:tr>
      <w:tr w:rsidR="00E85CCF" w:rsidRPr="00E85CCF" w14:paraId="4804DA1C" w14:textId="77777777" w:rsidTr="005A1C8B">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04E7B484"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E26D201" w14:textId="77777777" w:rsidTr="005A1C8B">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7D3039D0" w14:textId="77777777" w:rsidR="00EA0463" w:rsidRPr="00E85CCF" w:rsidRDefault="00EA046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Looked After Children Census, Welsh Government</w:t>
            </w:r>
            <w:r w:rsidRPr="00E85CCF">
              <w:rPr>
                <w:rFonts w:ascii="Times New Roman" w:hAnsi="Times New Roman"/>
                <w:szCs w:val="24"/>
                <w:lang w:eastAsia="en-GB"/>
              </w:rPr>
              <w:br/>
              <w:t xml:space="preserve">https://statswales.gov.wales/Catalogue/Health-and-Social-Care/Social-Services/Childrens-Services/Children-Looked-After </w:t>
            </w:r>
          </w:p>
        </w:tc>
      </w:tr>
      <w:tr w:rsidR="00E85CCF" w:rsidRPr="00E85CCF" w14:paraId="2CA76A59"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2534A80"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005DFE0D" w14:textId="77777777" w:rsidR="00EA0463" w:rsidRPr="00E85CCF" w:rsidRDefault="00EA046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0" w:type="pct"/>
            <w:tcBorders>
              <w:top w:val="nil"/>
              <w:left w:val="nil"/>
              <w:bottom w:val="single" w:sz="8" w:space="0" w:color="auto"/>
              <w:right w:val="single" w:sz="8" w:space="0" w:color="auto"/>
            </w:tcBorders>
            <w:shd w:val="clear" w:color="000000" w:fill="D9D9D9"/>
            <w:vAlign w:val="center"/>
            <w:hideMark/>
          </w:tcPr>
          <w:p w14:paraId="30E7DB6A" w14:textId="77777777" w:rsidR="00EA0463" w:rsidRPr="00E85CCF" w:rsidRDefault="00EA046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0" w:type="pct"/>
            <w:tcBorders>
              <w:top w:val="nil"/>
              <w:left w:val="nil"/>
              <w:bottom w:val="single" w:sz="8" w:space="0" w:color="auto"/>
              <w:right w:val="single" w:sz="8" w:space="0" w:color="auto"/>
            </w:tcBorders>
            <w:shd w:val="clear" w:color="000000" w:fill="D9D9D9"/>
            <w:vAlign w:val="center"/>
            <w:hideMark/>
          </w:tcPr>
          <w:p w14:paraId="49D94F2B" w14:textId="77777777" w:rsidR="00EA0463" w:rsidRPr="00E85CCF" w:rsidRDefault="00EA046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1" w:type="pct"/>
            <w:tcBorders>
              <w:top w:val="nil"/>
              <w:left w:val="nil"/>
              <w:bottom w:val="single" w:sz="8" w:space="0" w:color="auto"/>
              <w:right w:val="single" w:sz="4" w:space="0" w:color="auto"/>
            </w:tcBorders>
            <w:shd w:val="clear" w:color="000000" w:fill="D9D9D9"/>
            <w:vAlign w:val="center"/>
            <w:hideMark/>
          </w:tcPr>
          <w:p w14:paraId="30BF0ECC" w14:textId="77777777" w:rsidR="00EA0463" w:rsidRPr="00E85CCF" w:rsidRDefault="00EA046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567AB852" w14:textId="77777777" w:rsidTr="008B5228">
        <w:trPr>
          <w:trHeight w:val="422"/>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DA7A1B0"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0" w:type="pct"/>
            <w:tcBorders>
              <w:top w:val="nil"/>
              <w:left w:val="nil"/>
              <w:bottom w:val="single" w:sz="8" w:space="0" w:color="auto"/>
              <w:right w:val="single" w:sz="8" w:space="0" w:color="auto"/>
            </w:tcBorders>
            <w:shd w:val="clear" w:color="auto" w:fill="auto"/>
            <w:vAlign w:val="center"/>
            <w:hideMark/>
          </w:tcPr>
          <w:p w14:paraId="12F2B01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5,527</w:t>
            </w:r>
          </w:p>
        </w:tc>
        <w:tc>
          <w:tcPr>
            <w:tcW w:w="840" w:type="pct"/>
            <w:tcBorders>
              <w:top w:val="nil"/>
              <w:left w:val="nil"/>
              <w:bottom w:val="single" w:sz="8" w:space="0" w:color="auto"/>
              <w:right w:val="single" w:sz="8" w:space="0" w:color="auto"/>
            </w:tcBorders>
            <w:shd w:val="clear" w:color="auto" w:fill="auto"/>
            <w:vAlign w:val="center"/>
            <w:hideMark/>
          </w:tcPr>
          <w:p w14:paraId="035AED7B"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5,942</w:t>
            </w:r>
          </w:p>
        </w:tc>
        <w:tc>
          <w:tcPr>
            <w:tcW w:w="840" w:type="pct"/>
            <w:tcBorders>
              <w:top w:val="nil"/>
              <w:left w:val="nil"/>
              <w:bottom w:val="single" w:sz="8" w:space="0" w:color="auto"/>
              <w:right w:val="single" w:sz="8" w:space="0" w:color="auto"/>
            </w:tcBorders>
            <w:shd w:val="clear" w:color="auto" w:fill="auto"/>
            <w:vAlign w:val="center"/>
            <w:hideMark/>
          </w:tcPr>
          <w:p w14:paraId="525529DA"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6,273</w:t>
            </w:r>
          </w:p>
        </w:tc>
        <w:tc>
          <w:tcPr>
            <w:tcW w:w="841" w:type="pct"/>
            <w:tcBorders>
              <w:top w:val="nil"/>
              <w:left w:val="nil"/>
              <w:bottom w:val="single" w:sz="8" w:space="0" w:color="auto"/>
              <w:right w:val="single" w:sz="4" w:space="0" w:color="auto"/>
            </w:tcBorders>
            <w:shd w:val="clear" w:color="auto" w:fill="auto"/>
            <w:vAlign w:val="center"/>
            <w:hideMark/>
          </w:tcPr>
          <w:p w14:paraId="28336371"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6,559</w:t>
            </w:r>
          </w:p>
        </w:tc>
      </w:tr>
      <w:tr w:rsidR="00E85CCF" w:rsidRPr="00E85CCF" w14:paraId="1A467FAD"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3CFE0C90"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528D857A" w14:textId="17C05B8E"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51BF10B"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D9CC7F9"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0" w:type="pct"/>
            <w:tcBorders>
              <w:top w:val="nil"/>
              <w:left w:val="nil"/>
              <w:bottom w:val="single" w:sz="8" w:space="0" w:color="auto"/>
              <w:right w:val="single" w:sz="8" w:space="0" w:color="auto"/>
            </w:tcBorders>
            <w:shd w:val="clear" w:color="auto" w:fill="auto"/>
            <w:vAlign w:val="center"/>
            <w:hideMark/>
          </w:tcPr>
          <w:p w14:paraId="22B050C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2,951</w:t>
            </w:r>
          </w:p>
        </w:tc>
        <w:tc>
          <w:tcPr>
            <w:tcW w:w="840" w:type="pct"/>
            <w:tcBorders>
              <w:top w:val="nil"/>
              <w:left w:val="nil"/>
              <w:bottom w:val="single" w:sz="8" w:space="0" w:color="auto"/>
              <w:right w:val="single" w:sz="8" w:space="0" w:color="auto"/>
            </w:tcBorders>
            <w:shd w:val="clear" w:color="auto" w:fill="auto"/>
            <w:vAlign w:val="center"/>
            <w:hideMark/>
          </w:tcPr>
          <w:p w14:paraId="6118D543"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3,182</w:t>
            </w:r>
          </w:p>
        </w:tc>
        <w:tc>
          <w:tcPr>
            <w:tcW w:w="840" w:type="pct"/>
            <w:tcBorders>
              <w:top w:val="nil"/>
              <w:left w:val="nil"/>
              <w:bottom w:val="single" w:sz="8" w:space="0" w:color="auto"/>
              <w:right w:val="single" w:sz="8" w:space="0" w:color="auto"/>
            </w:tcBorders>
            <w:shd w:val="clear" w:color="auto" w:fill="auto"/>
            <w:vAlign w:val="center"/>
            <w:hideMark/>
          </w:tcPr>
          <w:p w14:paraId="10BA50C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3,367</w:t>
            </w:r>
          </w:p>
        </w:tc>
        <w:tc>
          <w:tcPr>
            <w:tcW w:w="841" w:type="pct"/>
            <w:tcBorders>
              <w:top w:val="nil"/>
              <w:left w:val="nil"/>
              <w:bottom w:val="single" w:sz="8" w:space="0" w:color="auto"/>
              <w:right w:val="single" w:sz="4" w:space="0" w:color="auto"/>
            </w:tcBorders>
            <w:shd w:val="clear" w:color="auto" w:fill="auto"/>
            <w:vAlign w:val="center"/>
            <w:hideMark/>
          </w:tcPr>
          <w:p w14:paraId="56BA535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3,483</w:t>
            </w:r>
          </w:p>
        </w:tc>
      </w:tr>
      <w:tr w:rsidR="00E85CCF" w:rsidRPr="00E85CCF" w14:paraId="7CCC3904"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BFB14ED"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0" w:type="pct"/>
            <w:tcBorders>
              <w:top w:val="nil"/>
              <w:left w:val="nil"/>
              <w:bottom w:val="single" w:sz="8" w:space="0" w:color="auto"/>
              <w:right w:val="single" w:sz="8" w:space="0" w:color="auto"/>
            </w:tcBorders>
            <w:shd w:val="clear" w:color="auto" w:fill="auto"/>
            <w:vAlign w:val="center"/>
            <w:hideMark/>
          </w:tcPr>
          <w:p w14:paraId="4A5EB172"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2,576</w:t>
            </w:r>
          </w:p>
        </w:tc>
        <w:tc>
          <w:tcPr>
            <w:tcW w:w="840" w:type="pct"/>
            <w:tcBorders>
              <w:top w:val="nil"/>
              <w:left w:val="nil"/>
              <w:bottom w:val="single" w:sz="8" w:space="0" w:color="auto"/>
              <w:right w:val="single" w:sz="8" w:space="0" w:color="auto"/>
            </w:tcBorders>
            <w:shd w:val="clear" w:color="auto" w:fill="auto"/>
            <w:vAlign w:val="center"/>
            <w:hideMark/>
          </w:tcPr>
          <w:p w14:paraId="2DCA4B17"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2,760</w:t>
            </w:r>
          </w:p>
        </w:tc>
        <w:tc>
          <w:tcPr>
            <w:tcW w:w="840" w:type="pct"/>
            <w:tcBorders>
              <w:top w:val="nil"/>
              <w:left w:val="nil"/>
              <w:bottom w:val="single" w:sz="8" w:space="0" w:color="auto"/>
              <w:right w:val="single" w:sz="8" w:space="0" w:color="auto"/>
            </w:tcBorders>
            <w:shd w:val="clear" w:color="auto" w:fill="auto"/>
            <w:vAlign w:val="center"/>
            <w:hideMark/>
          </w:tcPr>
          <w:p w14:paraId="44AF81AE"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2,906</w:t>
            </w:r>
          </w:p>
        </w:tc>
        <w:tc>
          <w:tcPr>
            <w:tcW w:w="841" w:type="pct"/>
            <w:tcBorders>
              <w:top w:val="nil"/>
              <w:left w:val="nil"/>
              <w:bottom w:val="single" w:sz="8" w:space="0" w:color="auto"/>
              <w:right w:val="single" w:sz="4" w:space="0" w:color="auto"/>
            </w:tcBorders>
            <w:shd w:val="clear" w:color="auto" w:fill="auto"/>
            <w:vAlign w:val="center"/>
            <w:hideMark/>
          </w:tcPr>
          <w:p w14:paraId="1C0EBF43"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3,076</w:t>
            </w:r>
          </w:p>
        </w:tc>
      </w:tr>
      <w:tr w:rsidR="00E85CCF" w:rsidRPr="00E85CCF" w14:paraId="20D055EB"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41B439D3"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7B71ADAC" w14:textId="1E5A8525" w:rsidR="008B5228" w:rsidRPr="00E85CCF" w:rsidRDefault="008B5228" w:rsidP="008B5228">
            <w:pPr>
              <w:widowControl/>
              <w:overflowPunct/>
              <w:autoSpaceDE/>
              <w:autoSpaceDN/>
              <w:adjustRightInd/>
              <w:jc w:val="right"/>
              <w:textAlignment w:val="auto"/>
              <w:rPr>
                <w:rFonts w:ascii="Times New Roman" w:hAnsi="Times New Roman"/>
                <w:szCs w:val="24"/>
                <w:lang w:eastAsia="en-GB"/>
              </w:rPr>
            </w:pPr>
          </w:p>
          <w:p w14:paraId="09D08D7B" w14:textId="176D819E"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E2A04A5"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37CCE9E"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0" w:type="pct"/>
            <w:tcBorders>
              <w:top w:val="nil"/>
              <w:left w:val="nil"/>
              <w:bottom w:val="single" w:sz="8" w:space="0" w:color="auto"/>
              <w:right w:val="single" w:sz="8" w:space="0" w:color="auto"/>
            </w:tcBorders>
            <w:shd w:val="clear" w:color="auto" w:fill="auto"/>
            <w:vAlign w:val="center"/>
            <w:hideMark/>
          </w:tcPr>
          <w:p w14:paraId="160F70B9"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351</w:t>
            </w:r>
          </w:p>
        </w:tc>
        <w:tc>
          <w:tcPr>
            <w:tcW w:w="840" w:type="pct"/>
            <w:tcBorders>
              <w:top w:val="nil"/>
              <w:left w:val="nil"/>
              <w:bottom w:val="single" w:sz="8" w:space="0" w:color="auto"/>
              <w:right w:val="single" w:sz="8" w:space="0" w:color="auto"/>
            </w:tcBorders>
            <w:shd w:val="clear" w:color="auto" w:fill="auto"/>
            <w:vAlign w:val="center"/>
            <w:hideMark/>
          </w:tcPr>
          <w:p w14:paraId="69641D48"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355</w:t>
            </w:r>
          </w:p>
        </w:tc>
        <w:tc>
          <w:tcPr>
            <w:tcW w:w="840" w:type="pct"/>
            <w:tcBorders>
              <w:top w:val="nil"/>
              <w:left w:val="nil"/>
              <w:bottom w:val="single" w:sz="8" w:space="0" w:color="auto"/>
              <w:right w:val="single" w:sz="8" w:space="0" w:color="auto"/>
            </w:tcBorders>
            <w:shd w:val="clear" w:color="auto" w:fill="auto"/>
            <w:vAlign w:val="center"/>
            <w:hideMark/>
          </w:tcPr>
          <w:p w14:paraId="40C4363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361</w:t>
            </w:r>
          </w:p>
        </w:tc>
        <w:tc>
          <w:tcPr>
            <w:tcW w:w="841" w:type="pct"/>
            <w:tcBorders>
              <w:top w:val="nil"/>
              <w:left w:val="nil"/>
              <w:bottom w:val="single" w:sz="8" w:space="0" w:color="auto"/>
              <w:right w:val="single" w:sz="4" w:space="0" w:color="auto"/>
            </w:tcBorders>
            <w:shd w:val="clear" w:color="auto" w:fill="auto"/>
            <w:vAlign w:val="center"/>
            <w:hideMark/>
          </w:tcPr>
          <w:p w14:paraId="42609467"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327</w:t>
            </w:r>
          </w:p>
        </w:tc>
      </w:tr>
      <w:tr w:rsidR="00E85CCF" w:rsidRPr="00E85CCF" w14:paraId="70444DD5"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D00DD84"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0" w:type="pct"/>
            <w:tcBorders>
              <w:top w:val="nil"/>
              <w:left w:val="nil"/>
              <w:bottom w:val="single" w:sz="8" w:space="0" w:color="auto"/>
              <w:right w:val="single" w:sz="8" w:space="0" w:color="auto"/>
            </w:tcBorders>
            <w:shd w:val="clear" w:color="auto" w:fill="auto"/>
            <w:vAlign w:val="center"/>
            <w:hideMark/>
          </w:tcPr>
          <w:p w14:paraId="253F1E45"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1,061</w:t>
            </w:r>
          </w:p>
        </w:tc>
        <w:tc>
          <w:tcPr>
            <w:tcW w:w="840" w:type="pct"/>
            <w:tcBorders>
              <w:top w:val="nil"/>
              <w:left w:val="nil"/>
              <w:bottom w:val="single" w:sz="8" w:space="0" w:color="auto"/>
              <w:right w:val="single" w:sz="8" w:space="0" w:color="auto"/>
            </w:tcBorders>
            <w:shd w:val="clear" w:color="auto" w:fill="auto"/>
            <w:vAlign w:val="center"/>
            <w:hideMark/>
          </w:tcPr>
          <w:p w14:paraId="017906BA"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1,179</w:t>
            </w:r>
          </w:p>
        </w:tc>
        <w:tc>
          <w:tcPr>
            <w:tcW w:w="840" w:type="pct"/>
            <w:tcBorders>
              <w:top w:val="nil"/>
              <w:left w:val="nil"/>
              <w:bottom w:val="single" w:sz="8" w:space="0" w:color="auto"/>
              <w:right w:val="single" w:sz="8" w:space="0" w:color="auto"/>
            </w:tcBorders>
            <w:shd w:val="clear" w:color="auto" w:fill="auto"/>
            <w:vAlign w:val="center"/>
            <w:hideMark/>
          </w:tcPr>
          <w:p w14:paraId="1B03AFE4"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1,282</w:t>
            </w:r>
          </w:p>
        </w:tc>
        <w:tc>
          <w:tcPr>
            <w:tcW w:w="841" w:type="pct"/>
            <w:tcBorders>
              <w:top w:val="nil"/>
              <w:left w:val="nil"/>
              <w:bottom w:val="single" w:sz="8" w:space="0" w:color="auto"/>
              <w:right w:val="single" w:sz="4" w:space="0" w:color="auto"/>
            </w:tcBorders>
            <w:shd w:val="clear" w:color="auto" w:fill="auto"/>
            <w:vAlign w:val="center"/>
            <w:hideMark/>
          </w:tcPr>
          <w:p w14:paraId="777F78A5"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1,321</w:t>
            </w:r>
          </w:p>
        </w:tc>
      </w:tr>
      <w:tr w:rsidR="00E85CCF" w:rsidRPr="00E85CCF" w14:paraId="5420EDCD"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76ADE97"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0" w:type="pct"/>
            <w:tcBorders>
              <w:top w:val="nil"/>
              <w:left w:val="nil"/>
              <w:bottom w:val="single" w:sz="8" w:space="0" w:color="auto"/>
              <w:right w:val="single" w:sz="8" w:space="0" w:color="auto"/>
            </w:tcBorders>
            <w:shd w:val="clear" w:color="auto" w:fill="auto"/>
            <w:vAlign w:val="center"/>
            <w:hideMark/>
          </w:tcPr>
          <w:p w14:paraId="29EA0439"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1,364</w:t>
            </w:r>
          </w:p>
        </w:tc>
        <w:tc>
          <w:tcPr>
            <w:tcW w:w="840" w:type="pct"/>
            <w:tcBorders>
              <w:top w:val="nil"/>
              <w:left w:val="nil"/>
              <w:bottom w:val="single" w:sz="8" w:space="0" w:color="auto"/>
              <w:right w:val="single" w:sz="8" w:space="0" w:color="auto"/>
            </w:tcBorders>
            <w:shd w:val="clear" w:color="auto" w:fill="auto"/>
            <w:vAlign w:val="center"/>
            <w:hideMark/>
          </w:tcPr>
          <w:p w14:paraId="11B0CF7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1,460</w:t>
            </w:r>
          </w:p>
        </w:tc>
        <w:tc>
          <w:tcPr>
            <w:tcW w:w="840" w:type="pct"/>
            <w:tcBorders>
              <w:top w:val="nil"/>
              <w:left w:val="nil"/>
              <w:bottom w:val="single" w:sz="8" w:space="0" w:color="auto"/>
              <w:right w:val="single" w:sz="8" w:space="0" w:color="auto"/>
            </w:tcBorders>
            <w:shd w:val="clear" w:color="auto" w:fill="auto"/>
            <w:vAlign w:val="center"/>
            <w:hideMark/>
          </w:tcPr>
          <w:p w14:paraId="4714742E"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1,582</w:t>
            </w:r>
          </w:p>
        </w:tc>
        <w:tc>
          <w:tcPr>
            <w:tcW w:w="841" w:type="pct"/>
            <w:tcBorders>
              <w:top w:val="nil"/>
              <w:left w:val="nil"/>
              <w:bottom w:val="single" w:sz="8" w:space="0" w:color="auto"/>
              <w:right w:val="single" w:sz="4" w:space="0" w:color="auto"/>
            </w:tcBorders>
            <w:shd w:val="clear" w:color="auto" w:fill="auto"/>
            <w:vAlign w:val="center"/>
            <w:hideMark/>
          </w:tcPr>
          <w:p w14:paraId="76B9E20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1,682</w:t>
            </w:r>
          </w:p>
        </w:tc>
      </w:tr>
      <w:tr w:rsidR="00E85CCF" w:rsidRPr="00E85CCF" w14:paraId="0A91CE6C"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E4FA16D"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0" w:type="pct"/>
            <w:tcBorders>
              <w:top w:val="nil"/>
              <w:left w:val="nil"/>
              <w:bottom w:val="single" w:sz="8" w:space="0" w:color="auto"/>
              <w:right w:val="single" w:sz="8" w:space="0" w:color="auto"/>
            </w:tcBorders>
            <w:shd w:val="clear" w:color="auto" w:fill="auto"/>
            <w:vAlign w:val="center"/>
            <w:hideMark/>
          </w:tcPr>
          <w:p w14:paraId="1FF07EC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1,955</w:t>
            </w:r>
          </w:p>
        </w:tc>
        <w:tc>
          <w:tcPr>
            <w:tcW w:w="840" w:type="pct"/>
            <w:tcBorders>
              <w:top w:val="nil"/>
              <w:left w:val="nil"/>
              <w:bottom w:val="single" w:sz="8" w:space="0" w:color="auto"/>
              <w:right w:val="single" w:sz="8" w:space="0" w:color="auto"/>
            </w:tcBorders>
            <w:shd w:val="clear" w:color="auto" w:fill="auto"/>
            <w:vAlign w:val="center"/>
            <w:hideMark/>
          </w:tcPr>
          <w:p w14:paraId="683D851E"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2,122</w:t>
            </w:r>
          </w:p>
        </w:tc>
        <w:tc>
          <w:tcPr>
            <w:tcW w:w="840" w:type="pct"/>
            <w:tcBorders>
              <w:top w:val="nil"/>
              <w:left w:val="nil"/>
              <w:bottom w:val="single" w:sz="8" w:space="0" w:color="auto"/>
              <w:right w:val="single" w:sz="8" w:space="0" w:color="auto"/>
            </w:tcBorders>
            <w:shd w:val="clear" w:color="auto" w:fill="auto"/>
            <w:vAlign w:val="center"/>
            <w:hideMark/>
          </w:tcPr>
          <w:p w14:paraId="1B28B96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2,237</w:t>
            </w:r>
          </w:p>
        </w:tc>
        <w:tc>
          <w:tcPr>
            <w:tcW w:w="841" w:type="pct"/>
            <w:tcBorders>
              <w:top w:val="nil"/>
              <w:left w:val="nil"/>
              <w:bottom w:val="single" w:sz="8" w:space="0" w:color="auto"/>
              <w:right w:val="single" w:sz="4" w:space="0" w:color="auto"/>
            </w:tcBorders>
            <w:shd w:val="clear" w:color="auto" w:fill="auto"/>
            <w:vAlign w:val="center"/>
            <w:hideMark/>
          </w:tcPr>
          <w:p w14:paraId="045D4E4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2,338</w:t>
            </w:r>
          </w:p>
        </w:tc>
      </w:tr>
      <w:tr w:rsidR="00E85CCF" w:rsidRPr="00E85CCF" w14:paraId="1B619809"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6A8AEAC"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and over</w:t>
            </w:r>
          </w:p>
        </w:tc>
        <w:tc>
          <w:tcPr>
            <w:tcW w:w="840" w:type="pct"/>
            <w:tcBorders>
              <w:top w:val="nil"/>
              <w:left w:val="nil"/>
              <w:bottom w:val="single" w:sz="8" w:space="0" w:color="auto"/>
              <w:right w:val="single" w:sz="8" w:space="0" w:color="auto"/>
            </w:tcBorders>
            <w:shd w:val="clear" w:color="auto" w:fill="auto"/>
            <w:vAlign w:val="center"/>
            <w:hideMark/>
          </w:tcPr>
          <w:p w14:paraId="6041C11E"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796</w:t>
            </w:r>
          </w:p>
        </w:tc>
        <w:tc>
          <w:tcPr>
            <w:tcW w:w="840" w:type="pct"/>
            <w:tcBorders>
              <w:top w:val="nil"/>
              <w:left w:val="nil"/>
              <w:bottom w:val="single" w:sz="8" w:space="0" w:color="auto"/>
              <w:right w:val="single" w:sz="8" w:space="0" w:color="auto"/>
            </w:tcBorders>
            <w:shd w:val="clear" w:color="auto" w:fill="auto"/>
            <w:vAlign w:val="center"/>
            <w:hideMark/>
          </w:tcPr>
          <w:p w14:paraId="559A846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826</w:t>
            </w:r>
          </w:p>
        </w:tc>
        <w:tc>
          <w:tcPr>
            <w:tcW w:w="840" w:type="pct"/>
            <w:tcBorders>
              <w:top w:val="nil"/>
              <w:left w:val="nil"/>
              <w:bottom w:val="single" w:sz="8" w:space="0" w:color="auto"/>
              <w:right w:val="single" w:sz="8" w:space="0" w:color="auto"/>
            </w:tcBorders>
            <w:shd w:val="clear" w:color="auto" w:fill="auto"/>
            <w:vAlign w:val="center"/>
            <w:hideMark/>
          </w:tcPr>
          <w:p w14:paraId="23D70BF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811</w:t>
            </w:r>
          </w:p>
        </w:tc>
        <w:tc>
          <w:tcPr>
            <w:tcW w:w="841" w:type="pct"/>
            <w:tcBorders>
              <w:top w:val="nil"/>
              <w:left w:val="nil"/>
              <w:bottom w:val="single" w:sz="8" w:space="0" w:color="auto"/>
              <w:right w:val="single" w:sz="4" w:space="0" w:color="auto"/>
            </w:tcBorders>
            <w:shd w:val="clear" w:color="auto" w:fill="auto"/>
            <w:vAlign w:val="center"/>
            <w:hideMark/>
          </w:tcPr>
          <w:p w14:paraId="0BF399D8"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891</w:t>
            </w:r>
          </w:p>
        </w:tc>
      </w:tr>
      <w:tr w:rsidR="00E85CCF" w:rsidRPr="00E85CCF" w14:paraId="04E00109"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0A125D53" w14:textId="77777777" w:rsidR="008B5228" w:rsidRPr="00E85CCF" w:rsidRDefault="008B522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1BD9EE69" w14:textId="5E1AFF85" w:rsidR="008B5228" w:rsidRPr="00E85CCF" w:rsidRDefault="008B5228" w:rsidP="008B5228">
            <w:pPr>
              <w:widowControl/>
              <w:overflowPunct/>
              <w:autoSpaceDE/>
              <w:autoSpaceDN/>
              <w:adjustRightInd/>
              <w:jc w:val="right"/>
              <w:textAlignment w:val="auto"/>
              <w:rPr>
                <w:rFonts w:ascii="Times New Roman" w:hAnsi="Times New Roman"/>
                <w:szCs w:val="24"/>
                <w:lang w:eastAsia="en-GB"/>
              </w:rPr>
            </w:pPr>
          </w:p>
          <w:p w14:paraId="105E1889" w14:textId="70CECD5C"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5FA15D2"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09471C4"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40" w:type="pct"/>
            <w:tcBorders>
              <w:top w:val="nil"/>
              <w:left w:val="nil"/>
              <w:bottom w:val="single" w:sz="8" w:space="0" w:color="auto"/>
              <w:right w:val="single" w:sz="8" w:space="0" w:color="auto"/>
            </w:tcBorders>
            <w:shd w:val="clear" w:color="auto" w:fill="auto"/>
            <w:vAlign w:val="center"/>
            <w:hideMark/>
          </w:tcPr>
          <w:p w14:paraId="79DD2838"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5,117</w:t>
            </w:r>
          </w:p>
        </w:tc>
        <w:tc>
          <w:tcPr>
            <w:tcW w:w="840" w:type="pct"/>
            <w:tcBorders>
              <w:top w:val="nil"/>
              <w:left w:val="nil"/>
              <w:bottom w:val="single" w:sz="8" w:space="0" w:color="auto"/>
              <w:right w:val="single" w:sz="8" w:space="0" w:color="auto"/>
            </w:tcBorders>
            <w:shd w:val="clear" w:color="auto" w:fill="auto"/>
            <w:vAlign w:val="center"/>
            <w:hideMark/>
          </w:tcPr>
          <w:p w14:paraId="345CD924"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5,479</w:t>
            </w:r>
          </w:p>
        </w:tc>
        <w:tc>
          <w:tcPr>
            <w:tcW w:w="840" w:type="pct"/>
            <w:tcBorders>
              <w:top w:val="nil"/>
              <w:left w:val="nil"/>
              <w:bottom w:val="single" w:sz="8" w:space="0" w:color="auto"/>
              <w:right w:val="single" w:sz="8" w:space="0" w:color="auto"/>
            </w:tcBorders>
            <w:shd w:val="clear" w:color="auto" w:fill="auto"/>
            <w:vAlign w:val="center"/>
            <w:hideMark/>
          </w:tcPr>
          <w:p w14:paraId="69030A0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5,749</w:t>
            </w:r>
          </w:p>
        </w:tc>
        <w:tc>
          <w:tcPr>
            <w:tcW w:w="841" w:type="pct"/>
            <w:tcBorders>
              <w:top w:val="nil"/>
              <w:left w:val="nil"/>
              <w:bottom w:val="single" w:sz="8" w:space="0" w:color="auto"/>
              <w:right w:val="single" w:sz="4" w:space="0" w:color="auto"/>
            </w:tcBorders>
            <w:shd w:val="clear" w:color="auto" w:fill="auto"/>
            <w:vAlign w:val="center"/>
            <w:hideMark/>
          </w:tcPr>
          <w:p w14:paraId="34A4811D"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5,997</w:t>
            </w:r>
          </w:p>
        </w:tc>
      </w:tr>
      <w:tr w:rsidR="00E85CCF" w:rsidRPr="00E85CCF" w14:paraId="639515E7"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623DC6E"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840" w:type="pct"/>
            <w:tcBorders>
              <w:top w:val="nil"/>
              <w:left w:val="nil"/>
              <w:bottom w:val="single" w:sz="8" w:space="0" w:color="auto"/>
              <w:right w:val="single" w:sz="8" w:space="0" w:color="auto"/>
            </w:tcBorders>
            <w:shd w:val="clear" w:color="auto" w:fill="auto"/>
            <w:vAlign w:val="center"/>
            <w:hideMark/>
          </w:tcPr>
          <w:p w14:paraId="28CC11D9"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194</w:t>
            </w:r>
          </w:p>
        </w:tc>
        <w:tc>
          <w:tcPr>
            <w:tcW w:w="840" w:type="pct"/>
            <w:tcBorders>
              <w:top w:val="nil"/>
              <w:left w:val="nil"/>
              <w:bottom w:val="single" w:sz="8" w:space="0" w:color="auto"/>
              <w:right w:val="single" w:sz="8" w:space="0" w:color="auto"/>
            </w:tcBorders>
            <w:shd w:val="clear" w:color="auto" w:fill="auto"/>
            <w:vAlign w:val="center"/>
            <w:hideMark/>
          </w:tcPr>
          <w:p w14:paraId="37D579EA"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176</w:t>
            </w:r>
          </w:p>
        </w:tc>
        <w:tc>
          <w:tcPr>
            <w:tcW w:w="840" w:type="pct"/>
            <w:tcBorders>
              <w:top w:val="nil"/>
              <w:left w:val="nil"/>
              <w:bottom w:val="single" w:sz="8" w:space="0" w:color="auto"/>
              <w:right w:val="single" w:sz="8" w:space="0" w:color="auto"/>
            </w:tcBorders>
            <w:shd w:val="clear" w:color="auto" w:fill="auto"/>
            <w:vAlign w:val="center"/>
            <w:hideMark/>
          </w:tcPr>
          <w:p w14:paraId="13B2D5C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205</w:t>
            </w:r>
          </w:p>
        </w:tc>
        <w:tc>
          <w:tcPr>
            <w:tcW w:w="841" w:type="pct"/>
            <w:tcBorders>
              <w:top w:val="nil"/>
              <w:left w:val="nil"/>
              <w:bottom w:val="single" w:sz="8" w:space="0" w:color="auto"/>
              <w:right w:val="single" w:sz="4" w:space="0" w:color="auto"/>
            </w:tcBorders>
            <w:shd w:val="clear" w:color="auto" w:fill="auto"/>
            <w:vAlign w:val="center"/>
            <w:hideMark/>
          </w:tcPr>
          <w:p w14:paraId="4EC12AD5"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222</w:t>
            </w:r>
          </w:p>
        </w:tc>
      </w:tr>
      <w:tr w:rsidR="00E85CCF" w:rsidRPr="00E85CCF" w14:paraId="17395AFE"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697627AA"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840" w:type="pct"/>
            <w:tcBorders>
              <w:top w:val="nil"/>
              <w:left w:val="nil"/>
              <w:bottom w:val="single" w:sz="8" w:space="0" w:color="auto"/>
              <w:right w:val="single" w:sz="8" w:space="0" w:color="auto"/>
            </w:tcBorders>
            <w:shd w:val="clear" w:color="auto" w:fill="auto"/>
            <w:vAlign w:val="center"/>
            <w:hideMark/>
          </w:tcPr>
          <w:p w14:paraId="74DCA269"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840" w:type="pct"/>
            <w:tcBorders>
              <w:top w:val="nil"/>
              <w:left w:val="nil"/>
              <w:bottom w:val="single" w:sz="8" w:space="0" w:color="auto"/>
              <w:right w:val="single" w:sz="8" w:space="0" w:color="auto"/>
            </w:tcBorders>
            <w:shd w:val="clear" w:color="auto" w:fill="auto"/>
            <w:vAlign w:val="center"/>
            <w:hideMark/>
          </w:tcPr>
          <w:p w14:paraId="4F4F876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124</w:t>
            </w:r>
          </w:p>
        </w:tc>
        <w:tc>
          <w:tcPr>
            <w:tcW w:w="840" w:type="pct"/>
            <w:tcBorders>
              <w:top w:val="nil"/>
              <w:left w:val="nil"/>
              <w:bottom w:val="single" w:sz="8" w:space="0" w:color="auto"/>
              <w:right w:val="single" w:sz="8" w:space="0" w:color="auto"/>
            </w:tcBorders>
            <w:shd w:val="clear" w:color="auto" w:fill="auto"/>
            <w:vAlign w:val="center"/>
            <w:hideMark/>
          </w:tcPr>
          <w:p w14:paraId="390B9FBE"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c>
          <w:tcPr>
            <w:tcW w:w="841" w:type="pct"/>
            <w:tcBorders>
              <w:top w:val="nil"/>
              <w:left w:val="nil"/>
              <w:bottom w:val="single" w:sz="8" w:space="0" w:color="auto"/>
              <w:right w:val="single" w:sz="4" w:space="0" w:color="auto"/>
            </w:tcBorders>
            <w:shd w:val="clear" w:color="auto" w:fill="auto"/>
            <w:vAlign w:val="center"/>
            <w:hideMark/>
          </w:tcPr>
          <w:p w14:paraId="0DFBFD84"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w:t>
            </w:r>
          </w:p>
        </w:tc>
      </w:tr>
      <w:tr w:rsidR="00E85CCF" w:rsidRPr="00E85CCF" w14:paraId="52F98379" w14:textId="77777777" w:rsidTr="008B5228">
        <w:trPr>
          <w:trHeight w:val="53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E6471EE"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Asian, Caribbean or Black British</w:t>
            </w:r>
          </w:p>
        </w:tc>
        <w:tc>
          <w:tcPr>
            <w:tcW w:w="840" w:type="pct"/>
            <w:tcBorders>
              <w:top w:val="nil"/>
              <w:left w:val="nil"/>
              <w:bottom w:val="single" w:sz="8" w:space="0" w:color="auto"/>
              <w:right w:val="single" w:sz="8" w:space="0" w:color="auto"/>
            </w:tcBorders>
            <w:shd w:val="clear" w:color="auto" w:fill="auto"/>
            <w:vAlign w:val="center"/>
            <w:hideMark/>
          </w:tcPr>
          <w:p w14:paraId="3E737F05"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840" w:type="pct"/>
            <w:tcBorders>
              <w:top w:val="nil"/>
              <w:left w:val="nil"/>
              <w:bottom w:val="single" w:sz="8" w:space="0" w:color="auto"/>
              <w:right w:val="single" w:sz="8" w:space="0" w:color="auto"/>
            </w:tcBorders>
            <w:shd w:val="clear" w:color="auto" w:fill="auto"/>
            <w:vAlign w:val="center"/>
            <w:hideMark/>
          </w:tcPr>
          <w:p w14:paraId="6FDCA833"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w:t>
            </w:r>
          </w:p>
        </w:tc>
        <w:tc>
          <w:tcPr>
            <w:tcW w:w="840" w:type="pct"/>
            <w:tcBorders>
              <w:top w:val="nil"/>
              <w:left w:val="nil"/>
              <w:bottom w:val="single" w:sz="8" w:space="0" w:color="auto"/>
              <w:right w:val="single" w:sz="8" w:space="0" w:color="auto"/>
            </w:tcBorders>
            <w:shd w:val="clear" w:color="auto" w:fill="auto"/>
            <w:vAlign w:val="center"/>
            <w:hideMark/>
          </w:tcPr>
          <w:p w14:paraId="7F2D8E01"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w:t>
            </w:r>
          </w:p>
        </w:tc>
        <w:tc>
          <w:tcPr>
            <w:tcW w:w="841" w:type="pct"/>
            <w:tcBorders>
              <w:top w:val="nil"/>
              <w:left w:val="nil"/>
              <w:bottom w:val="single" w:sz="8" w:space="0" w:color="auto"/>
              <w:right w:val="single" w:sz="4" w:space="0" w:color="auto"/>
            </w:tcBorders>
            <w:shd w:val="clear" w:color="auto" w:fill="auto"/>
            <w:vAlign w:val="center"/>
            <w:hideMark/>
          </w:tcPr>
          <w:p w14:paraId="11ADC8B5" w14:textId="6CC5E5FC" w:rsidR="00EA0463"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6E191FF"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93589E1"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40" w:type="pct"/>
            <w:tcBorders>
              <w:top w:val="nil"/>
              <w:left w:val="nil"/>
              <w:bottom w:val="single" w:sz="8" w:space="0" w:color="auto"/>
              <w:right w:val="single" w:sz="8" w:space="0" w:color="auto"/>
            </w:tcBorders>
            <w:shd w:val="clear" w:color="auto" w:fill="auto"/>
            <w:vAlign w:val="center"/>
            <w:hideMark/>
          </w:tcPr>
          <w:p w14:paraId="25F75D2C" w14:textId="33FCF1EE" w:rsidR="00EA0463"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DBE320F"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w:t>
            </w:r>
          </w:p>
        </w:tc>
        <w:tc>
          <w:tcPr>
            <w:tcW w:w="840" w:type="pct"/>
            <w:tcBorders>
              <w:top w:val="nil"/>
              <w:left w:val="nil"/>
              <w:bottom w:val="single" w:sz="8" w:space="0" w:color="auto"/>
              <w:right w:val="single" w:sz="8" w:space="0" w:color="auto"/>
            </w:tcBorders>
            <w:shd w:val="clear" w:color="auto" w:fill="auto"/>
            <w:vAlign w:val="center"/>
            <w:hideMark/>
          </w:tcPr>
          <w:p w14:paraId="24933175"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w:t>
            </w:r>
          </w:p>
        </w:tc>
        <w:tc>
          <w:tcPr>
            <w:tcW w:w="841" w:type="pct"/>
            <w:tcBorders>
              <w:top w:val="nil"/>
              <w:left w:val="nil"/>
              <w:bottom w:val="single" w:sz="8" w:space="0" w:color="auto"/>
              <w:right w:val="single" w:sz="4" w:space="0" w:color="auto"/>
            </w:tcBorders>
            <w:shd w:val="clear" w:color="auto" w:fill="auto"/>
            <w:vAlign w:val="center"/>
            <w:hideMark/>
          </w:tcPr>
          <w:p w14:paraId="3DDD1E56"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E85CCF" w:rsidRPr="00E85CCF" w14:paraId="67173248"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6AACBC9"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1158CA4B" w14:textId="07027792" w:rsidR="00EA0463"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65564DB"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8" w:space="0" w:color="auto"/>
              <w:right w:val="single" w:sz="8" w:space="0" w:color="auto"/>
            </w:tcBorders>
            <w:shd w:val="clear" w:color="auto" w:fill="auto"/>
            <w:vAlign w:val="center"/>
            <w:hideMark/>
          </w:tcPr>
          <w:p w14:paraId="650AF594"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1" w:type="pct"/>
            <w:tcBorders>
              <w:top w:val="nil"/>
              <w:left w:val="nil"/>
              <w:bottom w:val="single" w:sz="8" w:space="0" w:color="auto"/>
              <w:right w:val="single" w:sz="4" w:space="0" w:color="auto"/>
            </w:tcBorders>
            <w:shd w:val="clear" w:color="auto" w:fill="auto"/>
            <w:vAlign w:val="center"/>
            <w:hideMark/>
          </w:tcPr>
          <w:p w14:paraId="707C2EAA" w14:textId="7C0D5463" w:rsidR="00EA0463" w:rsidRPr="00E85CCF" w:rsidRDefault="00AF5CF0"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5C5025B" w14:textId="77777777" w:rsidTr="008B5228">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FF0DE2D"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1270A05E" w14:textId="0B7D357A"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60BDC0B"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1F8061E"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Disabled</w:t>
            </w:r>
          </w:p>
        </w:tc>
        <w:tc>
          <w:tcPr>
            <w:tcW w:w="840" w:type="pct"/>
            <w:tcBorders>
              <w:top w:val="single" w:sz="8" w:space="0" w:color="auto"/>
              <w:left w:val="nil"/>
              <w:bottom w:val="single" w:sz="8" w:space="0" w:color="auto"/>
              <w:right w:val="single" w:sz="8" w:space="0" w:color="auto"/>
            </w:tcBorders>
            <w:shd w:val="clear" w:color="auto" w:fill="auto"/>
            <w:vAlign w:val="center"/>
            <w:hideMark/>
          </w:tcPr>
          <w:p w14:paraId="530F9B6B"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255</w:t>
            </w:r>
          </w:p>
        </w:tc>
        <w:tc>
          <w:tcPr>
            <w:tcW w:w="840" w:type="pct"/>
            <w:tcBorders>
              <w:top w:val="single" w:sz="8" w:space="0" w:color="auto"/>
              <w:left w:val="nil"/>
              <w:bottom w:val="single" w:sz="8" w:space="0" w:color="auto"/>
              <w:right w:val="single" w:sz="8" w:space="0" w:color="auto"/>
            </w:tcBorders>
            <w:shd w:val="clear" w:color="auto" w:fill="auto"/>
            <w:vAlign w:val="center"/>
            <w:hideMark/>
          </w:tcPr>
          <w:p w14:paraId="18CA2EB7"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372</w:t>
            </w:r>
          </w:p>
        </w:tc>
        <w:tc>
          <w:tcPr>
            <w:tcW w:w="840" w:type="pct"/>
            <w:tcBorders>
              <w:top w:val="single" w:sz="8" w:space="0" w:color="auto"/>
              <w:left w:val="nil"/>
              <w:bottom w:val="single" w:sz="8" w:space="0" w:color="auto"/>
              <w:right w:val="single" w:sz="8" w:space="0" w:color="auto"/>
            </w:tcBorders>
            <w:shd w:val="clear" w:color="auto" w:fill="auto"/>
            <w:vAlign w:val="center"/>
            <w:hideMark/>
          </w:tcPr>
          <w:p w14:paraId="1F6EE9F7"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342</w:t>
            </w:r>
          </w:p>
        </w:tc>
        <w:tc>
          <w:tcPr>
            <w:tcW w:w="841" w:type="pct"/>
            <w:tcBorders>
              <w:top w:val="single" w:sz="8" w:space="0" w:color="auto"/>
              <w:left w:val="nil"/>
              <w:bottom w:val="single" w:sz="8" w:space="0" w:color="auto"/>
              <w:right w:val="single" w:sz="4" w:space="0" w:color="auto"/>
            </w:tcBorders>
            <w:shd w:val="clear" w:color="auto" w:fill="auto"/>
            <w:vAlign w:val="center"/>
            <w:hideMark/>
          </w:tcPr>
          <w:p w14:paraId="7D126724"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w:t>
            </w:r>
          </w:p>
        </w:tc>
      </w:tr>
      <w:tr w:rsidR="00E85CCF" w:rsidRPr="00E85CCF" w14:paraId="1B9D2FCA"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50057786"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Non-disabled</w:t>
            </w:r>
          </w:p>
        </w:tc>
        <w:tc>
          <w:tcPr>
            <w:tcW w:w="840" w:type="pct"/>
            <w:tcBorders>
              <w:top w:val="nil"/>
              <w:left w:val="nil"/>
              <w:bottom w:val="single" w:sz="8" w:space="0" w:color="auto"/>
              <w:right w:val="single" w:sz="8" w:space="0" w:color="auto"/>
            </w:tcBorders>
            <w:shd w:val="clear" w:color="auto" w:fill="auto"/>
            <w:vAlign w:val="center"/>
            <w:hideMark/>
          </w:tcPr>
          <w:p w14:paraId="7CC72E3C"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4,999</w:t>
            </w:r>
          </w:p>
        </w:tc>
        <w:tc>
          <w:tcPr>
            <w:tcW w:w="840" w:type="pct"/>
            <w:tcBorders>
              <w:top w:val="nil"/>
              <w:left w:val="nil"/>
              <w:bottom w:val="single" w:sz="8" w:space="0" w:color="auto"/>
              <w:right w:val="single" w:sz="8" w:space="0" w:color="auto"/>
            </w:tcBorders>
            <w:shd w:val="clear" w:color="auto" w:fill="auto"/>
            <w:vAlign w:val="center"/>
            <w:hideMark/>
          </w:tcPr>
          <w:p w14:paraId="0045BCD8"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5,442</w:t>
            </w:r>
          </w:p>
        </w:tc>
        <w:tc>
          <w:tcPr>
            <w:tcW w:w="840" w:type="pct"/>
            <w:tcBorders>
              <w:top w:val="nil"/>
              <w:left w:val="nil"/>
              <w:bottom w:val="single" w:sz="8" w:space="0" w:color="auto"/>
              <w:right w:val="single" w:sz="8" w:space="0" w:color="auto"/>
            </w:tcBorders>
            <w:shd w:val="clear" w:color="auto" w:fill="auto"/>
            <w:vAlign w:val="center"/>
            <w:hideMark/>
          </w:tcPr>
          <w:p w14:paraId="0E6A667D"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5,791</w:t>
            </w:r>
          </w:p>
        </w:tc>
        <w:tc>
          <w:tcPr>
            <w:tcW w:w="841" w:type="pct"/>
            <w:tcBorders>
              <w:top w:val="nil"/>
              <w:left w:val="nil"/>
              <w:bottom w:val="single" w:sz="8" w:space="0" w:color="auto"/>
              <w:right w:val="single" w:sz="4" w:space="0" w:color="auto"/>
            </w:tcBorders>
            <w:shd w:val="clear" w:color="auto" w:fill="auto"/>
            <w:vAlign w:val="center"/>
            <w:hideMark/>
          </w:tcPr>
          <w:p w14:paraId="22EA8FD9"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5,934</w:t>
            </w:r>
          </w:p>
        </w:tc>
      </w:tr>
      <w:tr w:rsidR="00E85CCF" w:rsidRPr="00E85CCF" w14:paraId="18317D53" w14:textId="77777777" w:rsidTr="008B5228">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83F07A9"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2515CFD7"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273</w:t>
            </w:r>
          </w:p>
        </w:tc>
        <w:tc>
          <w:tcPr>
            <w:tcW w:w="840" w:type="pct"/>
            <w:tcBorders>
              <w:top w:val="nil"/>
              <w:left w:val="nil"/>
              <w:bottom w:val="single" w:sz="8" w:space="0" w:color="auto"/>
              <w:right w:val="single" w:sz="8" w:space="0" w:color="auto"/>
            </w:tcBorders>
            <w:shd w:val="clear" w:color="auto" w:fill="auto"/>
            <w:vAlign w:val="center"/>
            <w:hideMark/>
          </w:tcPr>
          <w:p w14:paraId="50D31EE1"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w:t>
            </w:r>
          </w:p>
        </w:tc>
        <w:tc>
          <w:tcPr>
            <w:tcW w:w="840" w:type="pct"/>
            <w:tcBorders>
              <w:top w:val="nil"/>
              <w:left w:val="nil"/>
              <w:bottom w:val="single" w:sz="8" w:space="0" w:color="auto"/>
              <w:right w:val="single" w:sz="8" w:space="0" w:color="auto"/>
            </w:tcBorders>
            <w:shd w:val="clear" w:color="auto" w:fill="auto"/>
            <w:vAlign w:val="center"/>
            <w:hideMark/>
          </w:tcPr>
          <w:p w14:paraId="4E548B48"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841" w:type="pct"/>
            <w:tcBorders>
              <w:top w:val="nil"/>
              <w:left w:val="nil"/>
              <w:bottom w:val="single" w:sz="8" w:space="0" w:color="auto"/>
              <w:right w:val="single" w:sz="4" w:space="0" w:color="auto"/>
            </w:tcBorders>
            <w:shd w:val="clear" w:color="auto" w:fill="auto"/>
            <w:vAlign w:val="center"/>
            <w:hideMark/>
          </w:tcPr>
          <w:p w14:paraId="1C70386D" w14:textId="77777777" w:rsidR="00EA0463" w:rsidRPr="00E85CCF" w:rsidRDefault="00EA046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w:t>
            </w:r>
          </w:p>
        </w:tc>
      </w:tr>
      <w:tr w:rsidR="00E85CCF" w:rsidRPr="00E85CCF" w14:paraId="7B23BC92" w14:textId="77777777" w:rsidTr="005A1C8B">
        <w:trPr>
          <w:trHeight w:val="298"/>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3DA196D2" w14:textId="77777777" w:rsidR="00EA0463" w:rsidRPr="00E85CCF" w:rsidRDefault="00EA046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AF5CF0" w:rsidRPr="00E85CCF" w14:paraId="75705E65" w14:textId="77777777" w:rsidTr="005A1C8B">
        <w:trPr>
          <w:trHeight w:val="1256"/>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0065D619" w14:textId="77777777" w:rsidR="00AF5CF0" w:rsidRPr="00E85CCF" w:rsidRDefault="00EA046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is collected from the Looked After Children Census and includes those children looked after by local authorities in Wales on 31 March each year. Children looked after in short-term placements are excluded.</w:t>
            </w:r>
            <w:r w:rsidRPr="00E85CCF">
              <w:rPr>
                <w:rFonts w:ascii="Times New Roman" w:hAnsi="Times New Roman"/>
                <w:szCs w:val="24"/>
                <w:lang w:eastAsia="en-GB"/>
              </w:rPr>
              <w:br/>
              <w:t>2. Family-based and community-based care includes foster placements, children looked after placed for adoption, children placed with own parents or other placements in the community.</w:t>
            </w:r>
            <w:r w:rsidRPr="00E85CCF">
              <w:rPr>
                <w:rFonts w:ascii="Times New Roman" w:hAnsi="Times New Roman"/>
                <w:szCs w:val="24"/>
                <w:lang w:eastAsia="en-GB"/>
              </w:rPr>
              <w:br/>
              <w:t xml:space="preserve">3. For the purposes of this data, the definition of disabled follows that of Section 6 of the Equality Act 2010, which states that: </w:t>
            </w:r>
            <w:r w:rsidRPr="00E85CCF">
              <w:rPr>
                <w:rFonts w:ascii="Times New Roman" w:hAnsi="Times New Roman"/>
                <w:szCs w:val="24"/>
                <w:lang w:eastAsia="en-GB"/>
              </w:rPr>
              <w:br/>
              <w:t xml:space="preserve">“A person (P) has a disability if— </w:t>
            </w:r>
            <w:r w:rsidRPr="00E85CCF">
              <w:rPr>
                <w:rFonts w:ascii="Times New Roman" w:hAnsi="Times New Roman"/>
                <w:szCs w:val="24"/>
                <w:lang w:eastAsia="en-GB"/>
              </w:rPr>
              <w:br/>
              <w:t xml:space="preserve">(a) P has a physical or mental impairment, and </w:t>
            </w:r>
            <w:r w:rsidRPr="00E85CCF">
              <w:rPr>
                <w:rFonts w:ascii="Times New Roman" w:hAnsi="Times New Roman"/>
                <w:szCs w:val="24"/>
                <w:lang w:eastAsia="en-GB"/>
              </w:rPr>
              <w:br/>
              <w:t>(b) The impairment has a substantial and long-term adverse effect on P's ability to carry out normal day-to-day activities.”</w:t>
            </w:r>
          </w:p>
          <w:p w14:paraId="682617EC" w14:textId="77777777" w:rsidR="008B5228" w:rsidRPr="00E85CCF" w:rsidRDefault="008B5228" w:rsidP="005A1C8B">
            <w:pPr>
              <w:widowControl/>
              <w:overflowPunct/>
              <w:autoSpaceDE/>
              <w:autoSpaceDN/>
              <w:adjustRightInd/>
              <w:textAlignment w:val="auto"/>
              <w:rPr>
                <w:rFonts w:ascii="Times New Roman" w:hAnsi="Times New Roman"/>
                <w:szCs w:val="24"/>
                <w:lang w:eastAsia="en-GB"/>
              </w:rPr>
            </w:pPr>
          </w:p>
          <w:p w14:paraId="2506156B" w14:textId="6D852D8D" w:rsidR="00EA0463" w:rsidRPr="00E85CCF" w:rsidRDefault="00AF5CF0" w:rsidP="00AF5CF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r w:rsidR="00EA0463" w:rsidRPr="00E85CCF">
              <w:rPr>
                <w:rFonts w:ascii="Times New Roman" w:hAnsi="Times New Roman"/>
                <w:szCs w:val="24"/>
                <w:lang w:eastAsia="en-GB"/>
              </w:rPr>
              <w:br/>
            </w:r>
          </w:p>
        </w:tc>
      </w:tr>
    </w:tbl>
    <w:p w14:paraId="72E22F31" w14:textId="77777777" w:rsidR="00EA0463" w:rsidRPr="00E85CCF" w:rsidRDefault="00EA0463" w:rsidP="00EA0463">
      <w:pPr>
        <w:pStyle w:val="DeptBullets"/>
        <w:numPr>
          <w:ilvl w:val="0"/>
          <w:numId w:val="0"/>
        </w:numPr>
        <w:rPr>
          <w:rFonts w:ascii="Times New Roman" w:hAnsi="Times New Roman"/>
          <w:szCs w:val="24"/>
        </w:rPr>
      </w:pPr>
    </w:p>
    <w:p w14:paraId="455A9B0B" w14:textId="4A858750"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593772" w:rsidRPr="00E85CCF">
        <w:rPr>
          <w:rFonts w:ascii="Times New Roman" w:hAnsi="Times New Roman"/>
          <w:szCs w:val="24"/>
          <w:u w:val="single"/>
        </w:rPr>
        <w:t>Scotland:</w:t>
      </w:r>
    </w:p>
    <w:p w14:paraId="6E0894EB" w14:textId="77777777" w:rsidR="00F011D4" w:rsidRPr="00E85CCF" w:rsidRDefault="00F011D4" w:rsidP="00F011D4">
      <w:pPr>
        <w:pStyle w:val="DeptBullets"/>
        <w:numPr>
          <w:ilvl w:val="0"/>
          <w:numId w:val="0"/>
        </w:numPr>
        <w:rPr>
          <w:rFonts w:ascii="Times New Roman" w:hAnsi="Times New Roman"/>
          <w:szCs w:val="24"/>
        </w:rPr>
      </w:pPr>
      <w:r w:rsidRPr="00E85CCF">
        <w:rPr>
          <w:rFonts w:ascii="Times New Roman" w:hAnsi="Times New Roman"/>
          <w:szCs w:val="24"/>
        </w:rPr>
        <w:t xml:space="preserve">Data is held by Scotland on the number of children placed in foster care, placed for adoption, or placed with parents or person with parental responsibility. The data for Scotland also includes children in formal kinship care and other community placements. </w:t>
      </w:r>
    </w:p>
    <w:p w14:paraId="5A45E8EA" w14:textId="77777777" w:rsidR="00F011D4" w:rsidRPr="00E85CCF" w:rsidRDefault="00F011D4" w:rsidP="00F011D4">
      <w:pPr>
        <w:pStyle w:val="DeptBullets"/>
        <w:numPr>
          <w:ilvl w:val="0"/>
          <w:numId w:val="0"/>
        </w:numPr>
        <w:rPr>
          <w:rFonts w:ascii="Times New Roman" w:hAnsi="Times New Roman"/>
          <w:szCs w:val="24"/>
        </w:rPr>
      </w:pPr>
      <w:r w:rsidRPr="00E85CCF">
        <w:rPr>
          <w:rFonts w:ascii="Times New Roman" w:hAnsi="Times New Roman"/>
          <w:szCs w:val="24"/>
        </w:rPr>
        <w:t>In Scotland, the number of children in such placements at 31 July 2021 was 11,969, down from 13,389 in 2017 (-10.6%).</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30B85B42" w14:textId="77777777" w:rsidTr="000F7441">
        <w:trPr>
          <w:trHeight w:val="83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705486D" w14:textId="722380F9" w:rsidR="00F011D4" w:rsidRPr="00E85CCF" w:rsidRDefault="00BB4F71"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82.</w:t>
            </w:r>
            <w:r>
              <w:rPr>
                <w:rFonts w:ascii="Times New Roman" w:hAnsi="Times New Roman"/>
                <w:b/>
                <w:bCs/>
                <w:szCs w:val="24"/>
                <w:lang w:eastAsia="en-GB"/>
              </w:rPr>
              <w:t xml:space="preserve"> </w:t>
            </w:r>
            <w:r w:rsidR="00F011D4" w:rsidRPr="00E85CCF">
              <w:rPr>
                <w:rFonts w:ascii="Times New Roman" w:hAnsi="Times New Roman"/>
                <w:b/>
                <w:bCs/>
                <w:szCs w:val="24"/>
                <w:lang w:eastAsia="en-GB"/>
              </w:rPr>
              <w:t xml:space="preserve">Number of children in care at home or in the community in </w:t>
            </w:r>
            <w:r w:rsidR="00F011D4" w:rsidRPr="00E85CCF">
              <w:rPr>
                <w:rFonts w:ascii="Times New Roman" w:hAnsi="Times New Roman"/>
                <w:b/>
                <w:bCs/>
                <w:szCs w:val="24"/>
                <w:u w:val="single"/>
                <w:lang w:eastAsia="en-GB"/>
              </w:rPr>
              <w:t>Scotland</w:t>
            </w:r>
            <w:r w:rsidR="00F011D4" w:rsidRPr="00E85CCF">
              <w:rPr>
                <w:rFonts w:ascii="Times New Roman" w:hAnsi="Times New Roman"/>
                <w:b/>
                <w:bCs/>
                <w:szCs w:val="24"/>
                <w:lang w:eastAsia="en-GB"/>
              </w:rPr>
              <w:t>, as at 31 July each year, 2017-2021</w:t>
            </w:r>
          </w:p>
        </w:tc>
      </w:tr>
      <w:tr w:rsidR="00E85CCF" w:rsidRPr="00E85CCF" w14:paraId="13B5FC3D" w14:textId="77777777" w:rsidTr="000F7441">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2B91CEC4"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A0CA8F5" w14:textId="77777777" w:rsidTr="000F7441">
        <w:trPr>
          <w:trHeight w:val="54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79A6B21"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Children’s Social Work Statistics: Children's social work statistics - </w:t>
            </w:r>
            <w:hyperlink r:id="rId31" w:history="1">
              <w:r w:rsidRPr="00E85CCF">
                <w:rPr>
                  <w:rStyle w:val="Hyperlink"/>
                  <w:rFonts w:ascii="Times New Roman" w:hAnsi="Times New Roman"/>
                  <w:color w:val="auto"/>
                  <w:szCs w:val="24"/>
                  <w:lang w:eastAsia="en-GB"/>
                </w:rPr>
                <w:t>https://www.gov.scot/collections/childrens-social-work/</w:t>
              </w:r>
            </w:hyperlink>
            <w:r w:rsidRPr="00E85CCF">
              <w:rPr>
                <w:rFonts w:ascii="Times New Roman" w:hAnsi="Times New Roman"/>
                <w:szCs w:val="24"/>
                <w:lang w:eastAsia="en-GB"/>
              </w:rPr>
              <w:t xml:space="preserve"> </w:t>
            </w:r>
          </w:p>
        </w:tc>
      </w:tr>
      <w:tr w:rsidR="00E85CCF" w:rsidRPr="00E85CCF" w14:paraId="1F2C9998" w14:textId="77777777" w:rsidTr="00236FD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22BA7BEC"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730DA0F" w14:textId="77777777" w:rsidR="00F011D4" w:rsidRPr="00E85CCF" w:rsidRDefault="00F011D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82A5CAC" w14:textId="77777777" w:rsidR="00F011D4" w:rsidRPr="00E85CCF" w:rsidRDefault="00F011D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6C32098C" w14:textId="77777777" w:rsidR="00F011D4" w:rsidRPr="00E85CCF" w:rsidRDefault="00F011D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6A5429C" w14:textId="77777777" w:rsidR="00F011D4" w:rsidRPr="00E85CCF" w:rsidRDefault="00F011D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1CF9332A" w14:textId="77777777" w:rsidR="00F011D4" w:rsidRPr="00E85CCF" w:rsidRDefault="00F011D4"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3162A99"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D0D0CB3"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48ACF68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13,389</w:t>
            </w:r>
          </w:p>
        </w:tc>
        <w:tc>
          <w:tcPr>
            <w:tcW w:w="721" w:type="pct"/>
            <w:tcBorders>
              <w:top w:val="nil"/>
              <w:left w:val="nil"/>
              <w:bottom w:val="single" w:sz="8" w:space="0" w:color="auto"/>
              <w:right w:val="single" w:sz="8" w:space="0" w:color="auto"/>
            </w:tcBorders>
            <w:shd w:val="clear" w:color="auto" w:fill="auto"/>
            <w:vAlign w:val="center"/>
            <w:hideMark/>
          </w:tcPr>
          <w:p w14:paraId="2E79BE0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13,042</w:t>
            </w:r>
          </w:p>
        </w:tc>
        <w:tc>
          <w:tcPr>
            <w:tcW w:w="721" w:type="pct"/>
            <w:tcBorders>
              <w:top w:val="nil"/>
              <w:left w:val="nil"/>
              <w:bottom w:val="single" w:sz="8" w:space="0" w:color="auto"/>
              <w:right w:val="single" w:sz="8" w:space="0" w:color="auto"/>
            </w:tcBorders>
            <w:shd w:val="clear" w:color="auto" w:fill="auto"/>
            <w:vAlign w:val="center"/>
            <w:hideMark/>
          </w:tcPr>
          <w:p w14:paraId="0F7B11F8"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12,814</w:t>
            </w:r>
          </w:p>
        </w:tc>
        <w:tc>
          <w:tcPr>
            <w:tcW w:w="721" w:type="pct"/>
            <w:tcBorders>
              <w:top w:val="nil"/>
              <w:left w:val="nil"/>
              <w:bottom w:val="single" w:sz="8" w:space="0" w:color="auto"/>
              <w:right w:val="single" w:sz="8" w:space="0" w:color="auto"/>
            </w:tcBorders>
            <w:shd w:val="clear" w:color="auto" w:fill="auto"/>
            <w:vAlign w:val="center"/>
            <w:hideMark/>
          </w:tcPr>
          <w:p w14:paraId="7F6D1641"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13,022</w:t>
            </w:r>
          </w:p>
        </w:tc>
        <w:tc>
          <w:tcPr>
            <w:tcW w:w="720" w:type="pct"/>
            <w:tcBorders>
              <w:top w:val="nil"/>
              <w:left w:val="nil"/>
              <w:bottom w:val="single" w:sz="8" w:space="0" w:color="auto"/>
              <w:right w:val="single" w:sz="8" w:space="0" w:color="auto"/>
            </w:tcBorders>
            <w:shd w:val="clear" w:color="auto" w:fill="auto"/>
            <w:vAlign w:val="bottom"/>
            <w:hideMark/>
          </w:tcPr>
          <w:p w14:paraId="16FBC08A"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11,969</w:t>
            </w:r>
          </w:p>
        </w:tc>
      </w:tr>
      <w:tr w:rsidR="00E85CCF" w:rsidRPr="00E85CCF" w14:paraId="7879220C" w14:textId="77777777" w:rsidTr="00236FD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46D1FD4"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tcPr>
          <w:p w14:paraId="3C112304" w14:textId="3E3F3B0B"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7B17D05"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A1C1F24"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03E3A0CB"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7,137</w:t>
            </w:r>
          </w:p>
        </w:tc>
        <w:tc>
          <w:tcPr>
            <w:tcW w:w="721" w:type="pct"/>
            <w:tcBorders>
              <w:top w:val="nil"/>
              <w:left w:val="nil"/>
              <w:bottom w:val="single" w:sz="8" w:space="0" w:color="auto"/>
              <w:right w:val="single" w:sz="8" w:space="0" w:color="auto"/>
            </w:tcBorders>
            <w:shd w:val="clear" w:color="auto" w:fill="auto"/>
            <w:vAlign w:val="center"/>
            <w:hideMark/>
          </w:tcPr>
          <w:p w14:paraId="4E9C30C3"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6,972</w:t>
            </w:r>
          </w:p>
        </w:tc>
        <w:tc>
          <w:tcPr>
            <w:tcW w:w="721" w:type="pct"/>
            <w:tcBorders>
              <w:top w:val="nil"/>
              <w:left w:val="nil"/>
              <w:bottom w:val="single" w:sz="8" w:space="0" w:color="auto"/>
              <w:right w:val="single" w:sz="8" w:space="0" w:color="auto"/>
            </w:tcBorders>
            <w:shd w:val="clear" w:color="auto" w:fill="auto"/>
            <w:vAlign w:val="center"/>
            <w:hideMark/>
          </w:tcPr>
          <w:p w14:paraId="59077856"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6,780</w:t>
            </w:r>
          </w:p>
        </w:tc>
        <w:tc>
          <w:tcPr>
            <w:tcW w:w="721" w:type="pct"/>
            <w:tcBorders>
              <w:top w:val="nil"/>
              <w:left w:val="nil"/>
              <w:bottom w:val="single" w:sz="8" w:space="0" w:color="auto"/>
              <w:right w:val="single" w:sz="8" w:space="0" w:color="auto"/>
            </w:tcBorders>
            <w:shd w:val="clear" w:color="auto" w:fill="auto"/>
            <w:vAlign w:val="center"/>
            <w:hideMark/>
          </w:tcPr>
          <w:p w14:paraId="0EA070BC"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6,907</w:t>
            </w:r>
          </w:p>
        </w:tc>
        <w:tc>
          <w:tcPr>
            <w:tcW w:w="720" w:type="pct"/>
            <w:tcBorders>
              <w:top w:val="nil"/>
              <w:left w:val="nil"/>
              <w:bottom w:val="single" w:sz="8" w:space="0" w:color="auto"/>
              <w:right w:val="single" w:sz="8" w:space="0" w:color="auto"/>
            </w:tcBorders>
            <w:shd w:val="clear" w:color="auto" w:fill="auto"/>
            <w:vAlign w:val="bottom"/>
            <w:hideMark/>
          </w:tcPr>
          <w:p w14:paraId="3C118894" w14:textId="6FEAD035"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5965135B"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F15E7D5"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466BA70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6,252</w:t>
            </w:r>
          </w:p>
        </w:tc>
        <w:tc>
          <w:tcPr>
            <w:tcW w:w="721" w:type="pct"/>
            <w:tcBorders>
              <w:top w:val="nil"/>
              <w:left w:val="nil"/>
              <w:bottom w:val="single" w:sz="8" w:space="0" w:color="auto"/>
              <w:right w:val="single" w:sz="8" w:space="0" w:color="auto"/>
            </w:tcBorders>
            <w:shd w:val="clear" w:color="auto" w:fill="auto"/>
            <w:vAlign w:val="center"/>
            <w:hideMark/>
          </w:tcPr>
          <w:p w14:paraId="2AF295ED"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6,070</w:t>
            </w:r>
          </w:p>
        </w:tc>
        <w:tc>
          <w:tcPr>
            <w:tcW w:w="721" w:type="pct"/>
            <w:tcBorders>
              <w:top w:val="nil"/>
              <w:left w:val="nil"/>
              <w:bottom w:val="single" w:sz="8" w:space="0" w:color="auto"/>
              <w:right w:val="single" w:sz="8" w:space="0" w:color="auto"/>
            </w:tcBorders>
            <w:shd w:val="clear" w:color="auto" w:fill="auto"/>
            <w:vAlign w:val="center"/>
            <w:hideMark/>
          </w:tcPr>
          <w:p w14:paraId="376E604B"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6,034</w:t>
            </w:r>
          </w:p>
        </w:tc>
        <w:tc>
          <w:tcPr>
            <w:tcW w:w="721" w:type="pct"/>
            <w:tcBorders>
              <w:top w:val="nil"/>
              <w:left w:val="nil"/>
              <w:bottom w:val="single" w:sz="8" w:space="0" w:color="auto"/>
              <w:right w:val="single" w:sz="8" w:space="0" w:color="auto"/>
            </w:tcBorders>
            <w:shd w:val="clear" w:color="auto" w:fill="auto"/>
            <w:vAlign w:val="center"/>
            <w:hideMark/>
          </w:tcPr>
          <w:p w14:paraId="2070E3C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6,114</w:t>
            </w:r>
          </w:p>
        </w:tc>
        <w:tc>
          <w:tcPr>
            <w:tcW w:w="720" w:type="pct"/>
            <w:tcBorders>
              <w:top w:val="nil"/>
              <w:left w:val="nil"/>
              <w:bottom w:val="single" w:sz="8" w:space="0" w:color="auto"/>
              <w:right w:val="single" w:sz="8" w:space="0" w:color="auto"/>
            </w:tcBorders>
            <w:shd w:val="clear" w:color="auto" w:fill="auto"/>
            <w:vAlign w:val="bottom"/>
            <w:hideMark/>
          </w:tcPr>
          <w:p w14:paraId="25DE3A08" w14:textId="1E42630A"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37334186" w14:textId="77777777" w:rsidTr="00236FD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5A46AB8"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tcPr>
          <w:p w14:paraId="289A015E" w14:textId="35C887A5"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5D0937EC"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4658B5E"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Under 1</w:t>
            </w:r>
          </w:p>
        </w:tc>
        <w:tc>
          <w:tcPr>
            <w:tcW w:w="721" w:type="pct"/>
            <w:tcBorders>
              <w:top w:val="nil"/>
              <w:left w:val="nil"/>
              <w:bottom w:val="single" w:sz="8" w:space="0" w:color="auto"/>
              <w:right w:val="single" w:sz="8" w:space="0" w:color="auto"/>
            </w:tcBorders>
            <w:shd w:val="clear" w:color="auto" w:fill="auto"/>
            <w:vAlign w:val="center"/>
            <w:hideMark/>
          </w:tcPr>
          <w:p w14:paraId="06A07F4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405</w:t>
            </w:r>
          </w:p>
        </w:tc>
        <w:tc>
          <w:tcPr>
            <w:tcW w:w="721" w:type="pct"/>
            <w:tcBorders>
              <w:top w:val="nil"/>
              <w:left w:val="nil"/>
              <w:bottom w:val="single" w:sz="8" w:space="0" w:color="auto"/>
              <w:right w:val="single" w:sz="8" w:space="0" w:color="auto"/>
            </w:tcBorders>
            <w:shd w:val="clear" w:color="auto" w:fill="auto"/>
            <w:vAlign w:val="center"/>
            <w:hideMark/>
          </w:tcPr>
          <w:p w14:paraId="563E7584"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401</w:t>
            </w:r>
          </w:p>
        </w:tc>
        <w:tc>
          <w:tcPr>
            <w:tcW w:w="721" w:type="pct"/>
            <w:tcBorders>
              <w:top w:val="nil"/>
              <w:left w:val="nil"/>
              <w:bottom w:val="single" w:sz="8" w:space="0" w:color="auto"/>
              <w:right w:val="single" w:sz="8" w:space="0" w:color="auto"/>
            </w:tcBorders>
            <w:shd w:val="clear" w:color="auto" w:fill="auto"/>
            <w:vAlign w:val="center"/>
            <w:hideMark/>
          </w:tcPr>
          <w:p w14:paraId="352F3CCB"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372</w:t>
            </w:r>
          </w:p>
        </w:tc>
        <w:tc>
          <w:tcPr>
            <w:tcW w:w="721" w:type="pct"/>
            <w:tcBorders>
              <w:top w:val="nil"/>
              <w:left w:val="nil"/>
              <w:bottom w:val="single" w:sz="8" w:space="0" w:color="auto"/>
              <w:right w:val="single" w:sz="8" w:space="0" w:color="auto"/>
            </w:tcBorders>
            <w:shd w:val="clear" w:color="auto" w:fill="auto"/>
            <w:vAlign w:val="center"/>
            <w:hideMark/>
          </w:tcPr>
          <w:p w14:paraId="703C0A8A"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346</w:t>
            </w:r>
          </w:p>
        </w:tc>
        <w:tc>
          <w:tcPr>
            <w:tcW w:w="720" w:type="pct"/>
            <w:tcBorders>
              <w:top w:val="nil"/>
              <w:left w:val="nil"/>
              <w:bottom w:val="single" w:sz="8" w:space="0" w:color="auto"/>
              <w:right w:val="single" w:sz="8" w:space="0" w:color="auto"/>
            </w:tcBorders>
            <w:shd w:val="clear" w:color="auto" w:fill="auto"/>
            <w:vAlign w:val="bottom"/>
            <w:hideMark/>
          </w:tcPr>
          <w:p w14:paraId="4A6D4552" w14:textId="2D418300"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5320E63B"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5B35078"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to 4</w:t>
            </w:r>
          </w:p>
        </w:tc>
        <w:tc>
          <w:tcPr>
            <w:tcW w:w="721" w:type="pct"/>
            <w:tcBorders>
              <w:top w:val="nil"/>
              <w:left w:val="nil"/>
              <w:bottom w:val="single" w:sz="8" w:space="0" w:color="auto"/>
              <w:right w:val="single" w:sz="8" w:space="0" w:color="auto"/>
            </w:tcBorders>
            <w:shd w:val="clear" w:color="auto" w:fill="auto"/>
            <w:vAlign w:val="center"/>
            <w:hideMark/>
          </w:tcPr>
          <w:p w14:paraId="0B22EF7A"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2,500</w:t>
            </w:r>
          </w:p>
        </w:tc>
        <w:tc>
          <w:tcPr>
            <w:tcW w:w="721" w:type="pct"/>
            <w:tcBorders>
              <w:top w:val="nil"/>
              <w:left w:val="nil"/>
              <w:bottom w:val="single" w:sz="8" w:space="0" w:color="auto"/>
              <w:right w:val="single" w:sz="8" w:space="0" w:color="auto"/>
            </w:tcBorders>
            <w:shd w:val="clear" w:color="auto" w:fill="auto"/>
            <w:vAlign w:val="center"/>
            <w:hideMark/>
          </w:tcPr>
          <w:p w14:paraId="5649D3AA"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2,441</w:t>
            </w:r>
          </w:p>
        </w:tc>
        <w:tc>
          <w:tcPr>
            <w:tcW w:w="721" w:type="pct"/>
            <w:tcBorders>
              <w:top w:val="nil"/>
              <w:left w:val="nil"/>
              <w:bottom w:val="single" w:sz="8" w:space="0" w:color="auto"/>
              <w:right w:val="single" w:sz="8" w:space="0" w:color="auto"/>
            </w:tcBorders>
            <w:shd w:val="clear" w:color="auto" w:fill="auto"/>
            <w:vAlign w:val="center"/>
            <w:hideMark/>
          </w:tcPr>
          <w:p w14:paraId="694A115F"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2,458</w:t>
            </w:r>
          </w:p>
        </w:tc>
        <w:tc>
          <w:tcPr>
            <w:tcW w:w="721" w:type="pct"/>
            <w:tcBorders>
              <w:top w:val="nil"/>
              <w:left w:val="nil"/>
              <w:bottom w:val="single" w:sz="8" w:space="0" w:color="auto"/>
              <w:right w:val="single" w:sz="8" w:space="0" w:color="auto"/>
            </w:tcBorders>
            <w:shd w:val="clear" w:color="auto" w:fill="auto"/>
            <w:vAlign w:val="center"/>
            <w:hideMark/>
          </w:tcPr>
          <w:p w14:paraId="598969F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2,441</w:t>
            </w:r>
          </w:p>
        </w:tc>
        <w:tc>
          <w:tcPr>
            <w:tcW w:w="720" w:type="pct"/>
            <w:tcBorders>
              <w:top w:val="nil"/>
              <w:left w:val="nil"/>
              <w:bottom w:val="single" w:sz="8" w:space="0" w:color="auto"/>
              <w:right w:val="single" w:sz="8" w:space="0" w:color="auto"/>
            </w:tcBorders>
            <w:shd w:val="clear" w:color="auto" w:fill="auto"/>
            <w:vAlign w:val="bottom"/>
            <w:hideMark/>
          </w:tcPr>
          <w:p w14:paraId="07B202C5" w14:textId="780CD29B"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7BAC0074"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02D34C9"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 to 9</w:t>
            </w:r>
          </w:p>
        </w:tc>
        <w:tc>
          <w:tcPr>
            <w:tcW w:w="721" w:type="pct"/>
            <w:tcBorders>
              <w:top w:val="nil"/>
              <w:left w:val="nil"/>
              <w:bottom w:val="single" w:sz="8" w:space="0" w:color="auto"/>
              <w:right w:val="single" w:sz="8" w:space="0" w:color="auto"/>
            </w:tcBorders>
            <w:shd w:val="clear" w:color="auto" w:fill="auto"/>
            <w:vAlign w:val="center"/>
            <w:hideMark/>
          </w:tcPr>
          <w:p w14:paraId="514EC435"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3,693</w:t>
            </w:r>
          </w:p>
        </w:tc>
        <w:tc>
          <w:tcPr>
            <w:tcW w:w="721" w:type="pct"/>
            <w:tcBorders>
              <w:top w:val="nil"/>
              <w:left w:val="nil"/>
              <w:bottom w:val="single" w:sz="8" w:space="0" w:color="auto"/>
              <w:right w:val="single" w:sz="8" w:space="0" w:color="auto"/>
            </w:tcBorders>
            <w:shd w:val="clear" w:color="auto" w:fill="auto"/>
            <w:vAlign w:val="center"/>
            <w:hideMark/>
          </w:tcPr>
          <w:p w14:paraId="55CA0024"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3,460</w:t>
            </w:r>
          </w:p>
        </w:tc>
        <w:tc>
          <w:tcPr>
            <w:tcW w:w="721" w:type="pct"/>
            <w:tcBorders>
              <w:top w:val="nil"/>
              <w:left w:val="nil"/>
              <w:bottom w:val="single" w:sz="8" w:space="0" w:color="auto"/>
              <w:right w:val="single" w:sz="8" w:space="0" w:color="auto"/>
            </w:tcBorders>
            <w:shd w:val="clear" w:color="auto" w:fill="auto"/>
            <w:vAlign w:val="center"/>
            <w:hideMark/>
          </w:tcPr>
          <w:p w14:paraId="41744B95"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3,321</w:t>
            </w:r>
          </w:p>
        </w:tc>
        <w:tc>
          <w:tcPr>
            <w:tcW w:w="721" w:type="pct"/>
            <w:tcBorders>
              <w:top w:val="nil"/>
              <w:left w:val="nil"/>
              <w:bottom w:val="single" w:sz="8" w:space="0" w:color="auto"/>
              <w:right w:val="single" w:sz="8" w:space="0" w:color="auto"/>
            </w:tcBorders>
            <w:shd w:val="clear" w:color="auto" w:fill="auto"/>
            <w:vAlign w:val="center"/>
            <w:hideMark/>
          </w:tcPr>
          <w:p w14:paraId="2584593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3,409</w:t>
            </w:r>
          </w:p>
        </w:tc>
        <w:tc>
          <w:tcPr>
            <w:tcW w:w="720" w:type="pct"/>
            <w:tcBorders>
              <w:top w:val="nil"/>
              <w:left w:val="nil"/>
              <w:bottom w:val="single" w:sz="8" w:space="0" w:color="auto"/>
              <w:right w:val="single" w:sz="8" w:space="0" w:color="auto"/>
            </w:tcBorders>
            <w:shd w:val="clear" w:color="auto" w:fill="auto"/>
            <w:vAlign w:val="bottom"/>
            <w:hideMark/>
          </w:tcPr>
          <w:p w14:paraId="615E59E8" w14:textId="1EF875AD"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4677EC43"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09A66EB"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10 to 15</w:t>
            </w:r>
          </w:p>
        </w:tc>
        <w:tc>
          <w:tcPr>
            <w:tcW w:w="721" w:type="pct"/>
            <w:tcBorders>
              <w:top w:val="nil"/>
              <w:left w:val="nil"/>
              <w:bottom w:val="single" w:sz="8" w:space="0" w:color="auto"/>
              <w:right w:val="single" w:sz="8" w:space="0" w:color="auto"/>
            </w:tcBorders>
            <w:shd w:val="clear" w:color="auto" w:fill="auto"/>
            <w:vAlign w:val="center"/>
            <w:hideMark/>
          </w:tcPr>
          <w:p w14:paraId="0E6AF3C1"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5,502</w:t>
            </w:r>
          </w:p>
        </w:tc>
        <w:tc>
          <w:tcPr>
            <w:tcW w:w="721" w:type="pct"/>
            <w:tcBorders>
              <w:top w:val="nil"/>
              <w:left w:val="nil"/>
              <w:bottom w:val="single" w:sz="8" w:space="0" w:color="auto"/>
              <w:right w:val="single" w:sz="8" w:space="0" w:color="auto"/>
            </w:tcBorders>
            <w:shd w:val="clear" w:color="auto" w:fill="auto"/>
            <w:vAlign w:val="center"/>
            <w:hideMark/>
          </w:tcPr>
          <w:p w14:paraId="3815F74D"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5,477</w:t>
            </w:r>
          </w:p>
        </w:tc>
        <w:tc>
          <w:tcPr>
            <w:tcW w:w="721" w:type="pct"/>
            <w:tcBorders>
              <w:top w:val="nil"/>
              <w:left w:val="nil"/>
              <w:bottom w:val="single" w:sz="8" w:space="0" w:color="auto"/>
              <w:right w:val="single" w:sz="8" w:space="0" w:color="auto"/>
            </w:tcBorders>
            <w:shd w:val="clear" w:color="auto" w:fill="auto"/>
            <w:vAlign w:val="center"/>
            <w:hideMark/>
          </w:tcPr>
          <w:p w14:paraId="3DBD03B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5,379</w:t>
            </w:r>
          </w:p>
        </w:tc>
        <w:tc>
          <w:tcPr>
            <w:tcW w:w="721" w:type="pct"/>
            <w:tcBorders>
              <w:top w:val="nil"/>
              <w:left w:val="nil"/>
              <w:bottom w:val="single" w:sz="8" w:space="0" w:color="auto"/>
              <w:right w:val="single" w:sz="8" w:space="0" w:color="auto"/>
            </w:tcBorders>
            <w:shd w:val="clear" w:color="auto" w:fill="auto"/>
            <w:vAlign w:val="center"/>
            <w:hideMark/>
          </w:tcPr>
          <w:p w14:paraId="1743520E"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5,349</w:t>
            </w:r>
          </w:p>
        </w:tc>
        <w:tc>
          <w:tcPr>
            <w:tcW w:w="720" w:type="pct"/>
            <w:tcBorders>
              <w:top w:val="nil"/>
              <w:left w:val="nil"/>
              <w:bottom w:val="single" w:sz="8" w:space="0" w:color="auto"/>
              <w:right w:val="single" w:sz="8" w:space="0" w:color="auto"/>
            </w:tcBorders>
            <w:shd w:val="clear" w:color="auto" w:fill="auto"/>
            <w:vAlign w:val="bottom"/>
            <w:hideMark/>
          </w:tcPr>
          <w:p w14:paraId="0CAF91C5" w14:textId="3CC740F2"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34DCB02D"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1AF9AF0"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center"/>
            <w:hideMark/>
          </w:tcPr>
          <w:p w14:paraId="48D79F6F"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1,289</w:t>
            </w:r>
          </w:p>
        </w:tc>
        <w:tc>
          <w:tcPr>
            <w:tcW w:w="721" w:type="pct"/>
            <w:tcBorders>
              <w:top w:val="nil"/>
              <w:left w:val="nil"/>
              <w:bottom w:val="single" w:sz="8" w:space="0" w:color="auto"/>
              <w:right w:val="single" w:sz="8" w:space="0" w:color="auto"/>
            </w:tcBorders>
            <w:shd w:val="clear" w:color="auto" w:fill="auto"/>
            <w:vAlign w:val="center"/>
            <w:hideMark/>
          </w:tcPr>
          <w:p w14:paraId="130C52A6"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1,263</w:t>
            </w:r>
          </w:p>
        </w:tc>
        <w:tc>
          <w:tcPr>
            <w:tcW w:w="721" w:type="pct"/>
            <w:tcBorders>
              <w:top w:val="nil"/>
              <w:left w:val="nil"/>
              <w:bottom w:val="single" w:sz="8" w:space="0" w:color="auto"/>
              <w:right w:val="single" w:sz="8" w:space="0" w:color="auto"/>
            </w:tcBorders>
            <w:shd w:val="clear" w:color="auto" w:fill="auto"/>
            <w:vAlign w:val="center"/>
            <w:hideMark/>
          </w:tcPr>
          <w:p w14:paraId="5ACB754E"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1,284</w:t>
            </w:r>
          </w:p>
        </w:tc>
        <w:tc>
          <w:tcPr>
            <w:tcW w:w="721" w:type="pct"/>
            <w:tcBorders>
              <w:top w:val="nil"/>
              <w:left w:val="nil"/>
              <w:bottom w:val="single" w:sz="8" w:space="0" w:color="auto"/>
              <w:right w:val="single" w:sz="8" w:space="0" w:color="auto"/>
            </w:tcBorders>
            <w:shd w:val="clear" w:color="auto" w:fill="auto"/>
            <w:vAlign w:val="center"/>
            <w:hideMark/>
          </w:tcPr>
          <w:p w14:paraId="4A602AB8"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1,477</w:t>
            </w:r>
          </w:p>
        </w:tc>
        <w:tc>
          <w:tcPr>
            <w:tcW w:w="720" w:type="pct"/>
            <w:tcBorders>
              <w:top w:val="nil"/>
              <w:left w:val="nil"/>
              <w:bottom w:val="single" w:sz="8" w:space="0" w:color="auto"/>
              <w:right w:val="single" w:sz="8" w:space="0" w:color="auto"/>
            </w:tcBorders>
            <w:shd w:val="clear" w:color="auto" w:fill="auto"/>
            <w:vAlign w:val="bottom"/>
            <w:hideMark/>
          </w:tcPr>
          <w:p w14:paraId="6653B892" w14:textId="43134840"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5FCCC5CB" w14:textId="77777777" w:rsidTr="00236FD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15F80D9"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tcPr>
          <w:p w14:paraId="244AAC9D" w14:textId="639A6992"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F0B5F76"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DCCF6E1"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White</w:t>
            </w:r>
          </w:p>
        </w:tc>
        <w:tc>
          <w:tcPr>
            <w:tcW w:w="721" w:type="pct"/>
            <w:tcBorders>
              <w:top w:val="nil"/>
              <w:left w:val="nil"/>
              <w:bottom w:val="single" w:sz="8" w:space="0" w:color="auto"/>
              <w:right w:val="single" w:sz="8" w:space="0" w:color="auto"/>
            </w:tcBorders>
            <w:shd w:val="clear" w:color="auto" w:fill="auto"/>
            <w:vAlign w:val="center"/>
            <w:hideMark/>
          </w:tcPr>
          <w:p w14:paraId="4B27F26D"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11,703</w:t>
            </w:r>
          </w:p>
        </w:tc>
        <w:tc>
          <w:tcPr>
            <w:tcW w:w="721" w:type="pct"/>
            <w:tcBorders>
              <w:top w:val="nil"/>
              <w:left w:val="nil"/>
              <w:bottom w:val="single" w:sz="8" w:space="0" w:color="auto"/>
              <w:right w:val="single" w:sz="8" w:space="0" w:color="auto"/>
            </w:tcBorders>
            <w:shd w:val="clear" w:color="auto" w:fill="auto"/>
            <w:vAlign w:val="center"/>
            <w:hideMark/>
          </w:tcPr>
          <w:p w14:paraId="568C0D86"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11,139</w:t>
            </w:r>
          </w:p>
        </w:tc>
        <w:tc>
          <w:tcPr>
            <w:tcW w:w="721" w:type="pct"/>
            <w:tcBorders>
              <w:top w:val="nil"/>
              <w:left w:val="nil"/>
              <w:bottom w:val="single" w:sz="8" w:space="0" w:color="auto"/>
              <w:right w:val="single" w:sz="8" w:space="0" w:color="auto"/>
            </w:tcBorders>
            <w:shd w:val="clear" w:color="auto" w:fill="auto"/>
            <w:vAlign w:val="center"/>
            <w:hideMark/>
          </w:tcPr>
          <w:p w14:paraId="55EFA3EC"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10,855</w:t>
            </w:r>
          </w:p>
        </w:tc>
        <w:tc>
          <w:tcPr>
            <w:tcW w:w="721" w:type="pct"/>
            <w:tcBorders>
              <w:top w:val="nil"/>
              <w:left w:val="nil"/>
              <w:bottom w:val="single" w:sz="8" w:space="0" w:color="auto"/>
              <w:right w:val="single" w:sz="8" w:space="0" w:color="auto"/>
            </w:tcBorders>
            <w:shd w:val="clear" w:color="auto" w:fill="auto"/>
            <w:vAlign w:val="center"/>
            <w:hideMark/>
          </w:tcPr>
          <w:p w14:paraId="6570713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10,979</w:t>
            </w:r>
          </w:p>
        </w:tc>
        <w:tc>
          <w:tcPr>
            <w:tcW w:w="720" w:type="pct"/>
            <w:tcBorders>
              <w:top w:val="nil"/>
              <w:left w:val="nil"/>
              <w:bottom w:val="single" w:sz="8" w:space="0" w:color="auto"/>
              <w:right w:val="single" w:sz="8" w:space="0" w:color="auto"/>
            </w:tcBorders>
            <w:shd w:val="clear" w:color="auto" w:fill="auto"/>
            <w:vAlign w:val="bottom"/>
            <w:hideMark/>
          </w:tcPr>
          <w:p w14:paraId="25B36A8D" w14:textId="55C78BE7"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1748727B"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25A3392"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Mixed</w:t>
            </w:r>
          </w:p>
        </w:tc>
        <w:tc>
          <w:tcPr>
            <w:tcW w:w="721" w:type="pct"/>
            <w:tcBorders>
              <w:top w:val="nil"/>
              <w:left w:val="nil"/>
              <w:bottom w:val="single" w:sz="8" w:space="0" w:color="auto"/>
              <w:right w:val="single" w:sz="8" w:space="0" w:color="auto"/>
            </w:tcBorders>
            <w:shd w:val="clear" w:color="auto" w:fill="auto"/>
            <w:vAlign w:val="center"/>
            <w:hideMark/>
          </w:tcPr>
          <w:p w14:paraId="79792BB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249</w:t>
            </w:r>
          </w:p>
        </w:tc>
        <w:tc>
          <w:tcPr>
            <w:tcW w:w="721" w:type="pct"/>
            <w:tcBorders>
              <w:top w:val="nil"/>
              <w:left w:val="nil"/>
              <w:bottom w:val="single" w:sz="8" w:space="0" w:color="auto"/>
              <w:right w:val="single" w:sz="8" w:space="0" w:color="auto"/>
            </w:tcBorders>
            <w:shd w:val="clear" w:color="auto" w:fill="auto"/>
            <w:vAlign w:val="center"/>
            <w:hideMark/>
          </w:tcPr>
          <w:p w14:paraId="388E4CB1"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234</w:t>
            </w:r>
          </w:p>
        </w:tc>
        <w:tc>
          <w:tcPr>
            <w:tcW w:w="721" w:type="pct"/>
            <w:tcBorders>
              <w:top w:val="nil"/>
              <w:left w:val="nil"/>
              <w:bottom w:val="single" w:sz="8" w:space="0" w:color="auto"/>
              <w:right w:val="single" w:sz="8" w:space="0" w:color="auto"/>
            </w:tcBorders>
            <w:shd w:val="clear" w:color="auto" w:fill="auto"/>
            <w:vAlign w:val="center"/>
            <w:hideMark/>
          </w:tcPr>
          <w:p w14:paraId="4620F40C"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242</w:t>
            </w:r>
          </w:p>
        </w:tc>
        <w:tc>
          <w:tcPr>
            <w:tcW w:w="721" w:type="pct"/>
            <w:tcBorders>
              <w:top w:val="nil"/>
              <w:left w:val="nil"/>
              <w:bottom w:val="single" w:sz="8" w:space="0" w:color="auto"/>
              <w:right w:val="single" w:sz="8" w:space="0" w:color="auto"/>
            </w:tcBorders>
            <w:shd w:val="clear" w:color="auto" w:fill="auto"/>
            <w:vAlign w:val="center"/>
            <w:hideMark/>
          </w:tcPr>
          <w:p w14:paraId="793F50B7"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w:t>
            </w:r>
          </w:p>
        </w:tc>
        <w:tc>
          <w:tcPr>
            <w:tcW w:w="720" w:type="pct"/>
            <w:tcBorders>
              <w:top w:val="nil"/>
              <w:left w:val="nil"/>
              <w:bottom w:val="single" w:sz="8" w:space="0" w:color="auto"/>
              <w:right w:val="single" w:sz="8" w:space="0" w:color="auto"/>
            </w:tcBorders>
            <w:shd w:val="clear" w:color="auto" w:fill="auto"/>
            <w:vAlign w:val="bottom"/>
            <w:hideMark/>
          </w:tcPr>
          <w:p w14:paraId="0D086CF4" w14:textId="634EEFC9"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224701DD"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15CA81B"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center"/>
            <w:hideMark/>
          </w:tcPr>
          <w:p w14:paraId="6AAA0253"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w:t>
            </w:r>
          </w:p>
        </w:tc>
        <w:tc>
          <w:tcPr>
            <w:tcW w:w="721" w:type="pct"/>
            <w:tcBorders>
              <w:top w:val="nil"/>
              <w:left w:val="nil"/>
              <w:bottom w:val="single" w:sz="8" w:space="0" w:color="auto"/>
              <w:right w:val="single" w:sz="8" w:space="0" w:color="auto"/>
            </w:tcBorders>
            <w:shd w:val="clear" w:color="auto" w:fill="auto"/>
            <w:vAlign w:val="center"/>
            <w:hideMark/>
          </w:tcPr>
          <w:p w14:paraId="17282749"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c>
          <w:tcPr>
            <w:tcW w:w="721" w:type="pct"/>
            <w:tcBorders>
              <w:top w:val="nil"/>
              <w:left w:val="nil"/>
              <w:bottom w:val="single" w:sz="8" w:space="0" w:color="auto"/>
              <w:right w:val="single" w:sz="8" w:space="0" w:color="auto"/>
            </w:tcBorders>
            <w:shd w:val="clear" w:color="auto" w:fill="auto"/>
            <w:vAlign w:val="center"/>
            <w:hideMark/>
          </w:tcPr>
          <w:p w14:paraId="7A77DC08"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w:t>
            </w:r>
          </w:p>
        </w:tc>
        <w:tc>
          <w:tcPr>
            <w:tcW w:w="721" w:type="pct"/>
            <w:tcBorders>
              <w:top w:val="nil"/>
              <w:left w:val="nil"/>
              <w:bottom w:val="single" w:sz="8" w:space="0" w:color="auto"/>
              <w:right w:val="single" w:sz="8" w:space="0" w:color="auto"/>
            </w:tcBorders>
            <w:shd w:val="clear" w:color="auto" w:fill="auto"/>
            <w:vAlign w:val="center"/>
            <w:hideMark/>
          </w:tcPr>
          <w:p w14:paraId="634107CE"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c>
          <w:tcPr>
            <w:tcW w:w="720" w:type="pct"/>
            <w:tcBorders>
              <w:top w:val="nil"/>
              <w:left w:val="nil"/>
              <w:bottom w:val="single" w:sz="8" w:space="0" w:color="auto"/>
              <w:right w:val="single" w:sz="8" w:space="0" w:color="auto"/>
            </w:tcBorders>
            <w:shd w:val="clear" w:color="auto" w:fill="auto"/>
            <w:vAlign w:val="bottom"/>
            <w:hideMark/>
          </w:tcPr>
          <w:p w14:paraId="50D54F10" w14:textId="6651EE2C"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2691BD7F"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91F4817"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center"/>
            <w:hideMark/>
          </w:tcPr>
          <w:p w14:paraId="601D54CC"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w:t>
            </w:r>
          </w:p>
        </w:tc>
        <w:tc>
          <w:tcPr>
            <w:tcW w:w="721" w:type="pct"/>
            <w:tcBorders>
              <w:top w:val="nil"/>
              <w:left w:val="nil"/>
              <w:bottom w:val="single" w:sz="8" w:space="0" w:color="auto"/>
              <w:right w:val="single" w:sz="8" w:space="0" w:color="auto"/>
            </w:tcBorders>
            <w:shd w:val="clear" w:color="auto" w:fill="auto"/>
            <w:vAlign w:val="center"/>
            <w:hideMark/>
          </w:tcPr>
          <w:p w14:paraId="604B0A06"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w:t>
            </w:r>
          </w:p>
        </w:tc>
        <w:tc>
          <w:tcPr>
            <w:tcW w:w="721" w:type="pct"/>
            <w:tcBorders>
              <w:top w:val="nil"/>
              <w:left w:val="nil"/>
              <w:bottom w:val="single" w:sz="8" w:space="0" w:color="auto"/>
              <w:right w:val="single" w:sz="8" w:space="0" w:color="auto"/>
            </w:tcBorders>
            <w:shd w:val="clear" w:color="auto" w:fill="auto"/>
            <w:vAlign w:val="center"/>
            <w:hideMark/>
          </w:tcPr>
          <w:p w14:paraId="39CC61F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c>
          <w:tcPr>
            <w:tcW w:w="721" w:type="pct"/>
            <w:tcBorders>
              <w:top w:val="nil"/>
              <w:left w:val="nil"/>
              <w:bottom w:val="single" w:sz="8" w:space="0" w:color="auto"/>
              <w:right w:val="single" w:sz="8" w:space="0" w:color="auto"/>
            </w:tcBorders>
            <w:shd w:val="clear" w:color="auto" w:fill="auto"/>
            <w:vAlign w:val="center"/>
            <w:hideMark/>
          </w:tcPr>
          <w:p w14:paraId="70D64B9D"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720" w:type="pct"/>
            <w:tcBorders>
              <w:top w:val="nil"/>
              <w:left w:val="nil"/>
              <w:bottom w:val="single" w:sz="8" w:space="0" w:color="auto"/>
              <w:right w:val="single" w:sz="8" w:space="0" w:color="auto"/>
            </w:tcBorders>
            <w:shd w:val="clear" w:color="auto" w:fill="auto"/>
            <w:vAlign w:val="bottom"/>
            <w:hideMark/>
          </w:tcPr>
          <w:p w14:paraId="681FC9E8" w14:textId="702B0D5C"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3146E4E2"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01F8069"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center"/>
            <w:hideMark/>
          </w:tcPr>
          <w:p w14:paraId="138E1CBB"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c>
          <w:tcPr>
            <w:tcW w:w="721" w:type="pct"/>
            <w:tcBorders>
              <w:top w:val="nil"/>
              <w:left w:val="nil"/>
              <w:bottom w:val="single" w:sz="8" w:space="0" w:color="auto"/>
              <w:right w:val="single" w:sz="8" w:space="0" w:color="auto"/>
            </w:tcBorders>
            <w:shd w:val="clear" w:color="auto" w:fill="auto"/>
            <w:vAlign w:val="center"/>
            <w:hideMark/>
          </w:tcPr>
          <w:p w14:paraId="4DF0EA94"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w:t>
            </w:r>
          </w:p>
        </w:tc>
        <w:tc>
          <w:tcPr>
            <w:tcW w:w="721" w:type="pct"/>
            <w:tcBorders>
              <w:top w:val="nil"/>
              <w:left w:val="nil"/>
              <w:bottom w:val="single" w:sz="8" w:space="0" w:color="auto"/>
              <w:right w:val="single" w:sz="8" w:space="0" w:color="auto"/>
            </w:tcBorders>
            <w:shd w:val="clear" w:color="auto" w:fill="auto"/>
            <w:vAlign w:val="center"/>
            <w:hideMark/>
          </w:tcPr>
          <w:p w14:paraId="2E6415E5"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w:t>
            </w:r>
          </w:p>
        </w:tc>
        <w:tc>
          <w:tcPr>
            <w:tcW w:w="721" w:type="pct"/>
            <w:tcBorders>
              <w:top w:val="nil"/>
              <w:left w:val="nil"/>
              <w:bottom w:val="single" w:sz="8" w:space="0" w:color="auto"/>
              <w:right w:val="single" w:sz="8" w:space="0" w:color="auto"/>
            </w:tcBorders>
            <w:shd w:val="clear" w:color="auto" w:fill="auto"/>
            <w:vAlign w:val="center"/>
            <w:hideMark/>
          </w:tcPr>
          <w:p w14:paraId="50A8BBC5"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w:t>
            </w:r>
          </w:p>
        </w:tc>
        <w:tc>
          <w:tcPr>
            <w:tcW w:w="720" w:type="pct"/>
            <w:tcBorders>
              <w:top w:val="nil"/>
              <w:left w:val="nil"/>
              <w:bottom w:val="single" w:sz="8" w:space="0" w:color="auto"/>
              <w:right w:val="single" w:sz="8" w:space="0" w:color="auto"/>
            </w:tcBorders>
            <w:shd w:val="clear" w:color="auto" w:fill="auto"/>
            <w:vAlign w:val="bottom"/>
            <w:hideMark/>
          </w:tcPr>
          <w:p w14:paraId="74385CA4" w14:textId="3EAC7A88"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76B6616A" w14:textId="77777777" w:rsidTr="00236FD8">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7C77BC3"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Not known</w:t>
            </w:r>
          </w:p>
        </w:tc>
        <w:tc>
          <w:tcPr>
            <w:tcW w:w="721" w:type="pct"/>
            <w:tcBorders>
              <w:top w:val="nil"/>
              <w:left w:val="nil"/>
              <w:bottom w:val="single" w:sz="8" w:space="0" w:color="auto"/>
              <w:right w:val="single" w:sz="8" w:space="0" w:color="auto"/>
            </w:tcBorders>
            <w:shd w:val="clear" w:color="auto" w:fill="auto"/>
            <w:vAlign w:val="center"/>
            <w:hideMark/>
          </w:tcPr>
          <w:p w14:paraId="0AE38A29"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1,170</w:t>
            </w:r>
          </w:p>
        </w:tc>
        <w:tc>
          <w:tcPr>
            <w:tcW w:w="721" w:type="pct"/>
            <w:tcBorders>
              <w:top w:val="nil"/>
              <w:left w:val="nil"/>
              <w:bottom w:val="single" w:sz="8" w:space="0" w:color="auto"/>
              <w:right w:val="single" w:sz="8" w:space="0" w:color="auto"/>
            </w:tcBorders>
            <w:shd w:val="clear" w:color="auto" w:fill="auto"/>
            <w:vAlign w:val="center"/>
            <w:hideMark/>
          </w:tcPr>
          <w:p w14:paraId="563801B6"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1,419</w:t>
            </w:r>
          </w:p>
        </w:tc>
        <w:tc>
          <w:tcPr>
            <w:tcW w:w="721" w:type="pct"/>
            <w:tcBorders>
              <w:top w:val="nil"/>
              <w:left w:val="nil"/>
              <w:bottom w:val="single" w:sz="8" w:space="0" w:color="auto"/>
              <w:right w:val="single" w:sz="8" w:space="0" w:color="auto"/>
            </w:tcBorders>
            <w:shd w:val="clear" w:color="auto" w:fill="auto"/>
            <w:vAlign w:val="center"/>
            <w:hideMark/>
          </w:tcPr>
          <w:p w14:paraId="3DA69383"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1,449</w:t>
            </w:r>
          </w:p>
        </w:tc>
        <w:tc>
          <w:tcPr>
            <w:tcW w:w="721" w:type="pct"/>
            <w:tcBorders>
              <w:top w:val="nil"/>
              <w:left w:val="nil"/>
              <w:bottom w:val="single" w:sz="8" w:space="0" w:color="auto"/>
              <w:right w:val="single" w:sz="8" w:space="0" w:color="auto"/>
            </w:tcBorders>
            <w:shd w:val="clear" w:color="auto" w:fill="auto"/>
            <w:vAlign w:val="center"/>
            <w:hideMark/>
          </w:tcPr>
          <w:p w14:paraId="3A75CDC0"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1,509</w:t>
            </w:r>
          </w:p>
        </w:tc>
        <w:tc>
          <w:tcPr>
            <w:tcW w:w="720" w:type="pct"/>
            <w:tcBorders>
              <w:top w:val="nil"/>
              <w:left w:val="nil"/>
              <w:bottom w:val="single" w:sz="8" w:space="0" w:color="auto"/>
              <w:right w:val="single" w:sz="8" w:space="0" w:color="auto"/>
            </w:tcBorders>
            <w:shd w:val="clear" w:color="auto" w:fill="auto"/>
            <w:vAlign w:val="bottom"/>
            <w:hideMark/>
          </w:tcPr>
          <w:p w14:paraId="54630B53" w14:textId="79E593D6"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20F961A8" w14:textId="77777777" w:rsidTr="00236FD8">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DC41FC9"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8" w:space="0" w:color="auto"/>
              <w:right w:val="single" w:sz="8" w:space="0" w:color="auto"/>
            </w:tcBorders>
            <w:shd w:val="clear" w:color="000000" w:fill="D9D9D9"/>
            <w:vAlign w:val="center"/>
          </w:tcPr>
          <w:p w14:paraId="4BDE0F2F" w14:textId="66C964D8" w:rsidR="00F011D4" w:rsidRPr="00E85CCF" w:rsidRDefault="00F011D4" w:rsidP="0061516A">
            <w:pPr>
              <w:widowControl/>
              <w:overflowPunct/>
              <w:autoSpaceDE/>
              <w:autoSpaceDN/>
              <w:adjustRightInd/>
              <w:jc w:val="right"/>
              <w:textAlignment w:val="auto"/>
              <w:rPr>
                <w:rFonts w:ascii="Times New Roman" w:hAnsi="Times New Roman"/>
                <w:szCs w:val="24"/>
                <w:lang w:eastAsia="en-GB"/>
              </w:rPr>
            </w:pPr>
          </w:p>
        </w:tc>
      </w:tr>
      <w:tr w:rsidR="00E85CCF" w:rsidRPr="00E85CCF" w14:paraId="14140A17" w14:textId="77777777" w:rsidTr="00236FD8">
        <w:trPr>
          <w:trHeight w:val="53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A242CDF"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Special Educational Needs or Disability</w:t>
            </w:r>
          </w:p>
        </w:tc>
        <w:tc>
          <w:tcPr>
            <w:tcW w:w="721" w:type="pct"/>
            <w:tcBorders>
              <w:top w:val="nil"/>
              <w:left w:val="nil"/>
              <w:bottom w:val="single" w:sz="8" w:space="0" w:color="auto"/>
              <w:right w:val="single" w:sz="8" w:space="0" w:color="auto"/>
            </w:tcBorders>
            <w:shd w:val="clear" w:color="auto" w:fill="auto"/>
            <w:vAlign w:val="center"/>
            <w:hideMark/>
          </w:tcPr>
          <w:p w14:paraId="78DA1B62"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1,238</w:t>
            </w:r>
          </w:p>
        </w:tc>
        <w:tc>
          <w:tcPr>
            <w:tcW w:w="721" w:type="pct"/>
            <w:tcBorders>
              <w:top w:val="nil"/>
              <w:left w:val="nil"/>
              <w:bottom w:val="single" w:sz="8" w:space="0" w:color="auto"/>
              <w:right w:val="single" w:sz="8" w:space="0" w:color="auto"/>
            </w:tcBorders>
            <w:shd w:val="clear" w:color="auto" w:fill="auto"/>
            <w:vAlign w:val="center"/>
            <w:hideMark/>
          </w:tcPr>
          <w:p w14:paraId="62597D87"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1,156</w:t>
            </w:r>
          </w:p>
        </w:tc>
        <w:tc>
          <w:tcPr>
            <w:tcW w:w="721" w:type="pct"/>
            <w:tcBorders>
              <w:top w:val="nil"/>
              <w:left w:val="nil"/>
              <w:bottom w:val="single" w:sz="8" w:space="0" w:color="auto"/>
              <w:right w:val="single" w:sz="8" w:space="0" w:color="auto"/>
            </w:tcBorders>
            <w:shd w:val="clear" w:color="auto" w:fill="auto"/>
            <w:vAlign w:val="center"/>
            <w:hideMark/>
          </w:tcPr>
          <w:p w14:paraId="1E3198DC"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1,183</w:t>
            </w:r>
          </w:p>
        </w:tc>
        <w:tc>
          <w:tcPr>
            <w:tcW w:w="721" w:type="pct"/>
            <w:tcBorders>
              <w:top w:val="nil"/>
              <w:left w:val="nil"/>
              <w:bottom w:val="single" w:sz="8" w:space="0" w:color="auto"/>
              <w:right w:val="single" w:sz="8" w:space="0" w:color="auto"/>
            </w:tcBorders>
            <w:shd w:val="clear" w:color="auto" w:fill="auto"/>
            <w:vAlign w:val="center"/>
            <w:hideMark/>
          </w:tcPr>
          <w:p w14:paraId="6FC1EA37" w14:textId="77777777" w:rsidR="00F011D4" w:rsidRPr="00E85CCF" w:rsidRDefault="00F011D4"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1,053</w:t>
            </w:r>
          </w:p>
        </w:tc>
        <w:tc>
          <w:tcPr>
            <w:tcW w:w="720" w:type="pct"/>
            <w:tcBorders>
              <w:top w:val="nil"/>
              <w:left w:val="nil"/>
              <w:bottom w:val="single" w:sz="8" w:space="0" w:color="auto"/>
              <w:right w:val="single" w:sz="8" w:space="0" w:color="auto"/>
            </w:tcBorders>
            <w:shd w:val="clear" w:color="auto" w:fill="auto"/>
            <w:vAlign w:val="bottom"/>
            <w:hideMark/>
          </w:tcPr>
          <w:p w14:paraId="7D4325F4" w14:textId="7765702D" w:rsidR="00F011D4" w:rsidRPr="00E85CCF" w:rsidRDefault="0061516A" w:rsidP="0061516A">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w:t>
            </w:r>
          </w:p>
        </w:tc>
      </w:tr>
      <w:tr w:rsidR="00E85CCF" w:rsidRPr="00E85CCF" w14:paraId="5952D74F" w14:textId="77777777" w:rsidTr="000F7441">
        <w:trPr>
          <w:trHeight w:val="36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5FD3BEFD" w14:textId="77777777" w:rsidR="00F011D4" w:rsidRPr="00E85CCF" w:rsidRDefault="00F011D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F011D4" w:rsidRPr="00E85CCF" w14:paraId="23CF8A3D" w14:textId="77777777" w:rsidTr="000F7441">
        <w:trPr>
          <w:trHeight w:val="296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A1AE503" w14:textId="77777777"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figures above show the number of children in care at home or in the community, as at 31 July each year. This includes children in the following types of placement: at home with parents, in formal kinship care, staying with foster carers provided or purchased by the local authority, living with prospective adopters, and a small number of ‘other’ community placements.</w:t>
            </w:r>
          </w:p>
          <w:p w14:paraId="54D092D5" w14:textId="0F68199D" w:rsidR="00F011D4" w:rsidRPr="00E85CCF"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The ‘</w:t>
            </w:r>
            <w:r w:rsidR="00830F75">
              <w:rPr>
                <w:rFonts w:ascii="Times New Roman" w:hAnsi="Times New Roman"/>
                <w:szCs w:val="24"/>
                <w:lang w:eastAsia="en-GB"/>
              </w:rPr>
              <w:t>w</w:t>
            </w:r>
            <w:r w:rsidRPr="00E85CCF">
              <w:rPr>
                <w:rFonts w:ascii="Times New Roman" w:hAnsi="Times New Roman"/>
                <w:szCs w:val="24"/>
                <w:lang w:eastAsia="en-GB"/>
              </w:rPr>
              <w:t>ith disability’ row shows the number of children with a disability recorded. Further breakdowns by disability type are not available. Disability is defined in this data as a mental or physical impairment which has a substantial and long-term adverse effect on the ability of the child to carry out normal day-to-day activities.</w:t>
            </w:r>
          </w:p>
          <w:p w14:paraId="2B5C83F3" w14:textId="77777777" w:rsidR="00236FD8" w:rsidRDefault="00F011D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These figures include very small numbers of those aged 18+.</w:t>
            </w:r>
          </w:p>
          <w:p w14:paraId="609DE10D" w14:textId="6E9AA437" w:rsidR="00F011D4" w:rsidRPr="00E85CCF" w:rsidRDefault="0061516A" w:rsidP="005A1C8B">
            <w:pPr>
              <w:widowControl/>
              <w:overflowPunct/>
              <w:autoSpaceDE/>
              <w:autoSpaceDN/>
              <w:adjustRightInd/>
              <w:textAlignment w:val="auto"/>
              <w:rPr>
                <w:rFonts w:ascii="Times New Roman" w:hAnsi="Times New Roman"/>
                <w:i/>
                <w:iCs/>
                <w:szCs w:val="24"/>
                <w:lang w:eastAsia="en-GB"/>
              </w:rPr>
            </w:pPr>
            <w:r>
              <w:rPr>
                <w:rFonts w:ascii="Times New Roman" w:hAnsi="Times New Roman"/>
                <w:szCs w:val="24"/>
                <w:lang w:eastAsia="en-GB"/>
              </w:rPr>
              <w:t xml:space="preserve">4. </w:t>
            </w:r>
            <w:r w:rsidR="00C63CD8">
              <w:rPr>
                <w:rFonts w:ascii="Times New Roman" w:hAnsi="Times New Roman"/>
                <w:szCs w:val="24"/>
                <w:lang w:eastAsia="en-GB"/>
              </w:rPr>
              <w:t>Demographic</w:t>
            </w:r>
            <w:r>
              <w:rPr>
                <w:rFonts w:ascii="Times New Roman" w:hAnsi="Times New Roman"/>
                <w:szCs w:val="24"/>
                <w:lang w:eastAsia="en-GB"/>
              </w:rPr>
              <w:t xml:space="preserve"> breakdowns </w:t>
            </w:r>
            <w:r w:rsidR="00130F73">
              <w:rPr>
                <w:rFonts w:ascii="Times New Roman" w:hAnsi="Times New Roman"/>
                <w:szCs w:val="24"/>
                <w:lang w:eastAsia="en-GB"/>
              </w:rPr>
              <w:t>were not available at time of publication</w:t>
            </w:r>
            <w:r w:rsidR="00AB2C0F">
              <w:rPr>
                <w:rFonts w:ascii="Times New Roman" w:hAnsi="Times New Roman"/>
                <w:szCs w:val="24"/>
                <w:lang w:eastAsia="en-GB"/>
              </w:rPr>
              <w:t>.</w:t>
            </w:r>
            <w:r w:rsidR="00F011D4" w:rsidRPr="00E85CCF">
              <w:rPr>
                <w:rFonts w:ascii="Times New Roman" w:hAnsi="Times New Roman"/>
                <w:i/>
                <w:iCs/>
                <w:szCs w:val="24"/>
                <w:lang w:eastAsia="en-GB"/>
              </w:rPr>
              <w:br/>
            </w:r>
          </w:p>
        </w:tc>
      </w:tr>
    </w:tbl>
    <w:p w14:paraId="3CF06968" w14:textId="77777777" w:rsidR="00F011D4" w:rsidRPr="00E85CCF" w:rsidRDefault="00F011D4" w:rsidP="00593772">
      <w:pPr>
        <w:pStyle w:val="DeptBullets"/>
        <w:numPr>
          <w:ilvl w:val="0"/>
          <w:numId w:val="0"/>
        </w:numPr>
        <w:rPr>
          <w:rFonts w:ascii="Times New Roman" w:hAnsi="Times New Roman"/>
          <w:szCs w:val="24"/>
          <w:u w:val="single"/>
        </w:rPr>
      </w:pPr>
    </w:p>
    <w:p w14:paraId="3FFAC6E5" w14:textId="7FA4DE9A"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593772" w:rsidRPr="00E85CCF">
        <w:rPr>
          <w:rFonts w:ascii="Times New Roman" w:hAnsi="Times New Roman"/>
          <w:szCs w:val="24"/>
          <w:u w:val="single"/>
        </w:rPr>
        <w:t>Northern Ireland:</w:t>
      </w:r>
    </w:p>
    <w:p w14:paraId="44F0872E" w14:textId="77777777" w:rsidR="000F7441" w:rsidRPr="00E85CCF" w:rsidRDefault="000F7441" w:rsidP="000F7441">
      <w:pPr>
        <w:pStyle w:val="DeptBullets"/>
        <w:numPr>
          <w:ilvl w:val="0"/>
          <w:numId w:val="0"/>
        </w:numPr>
        <w:rPr>
          <w:rFonts w:ascii="Times New Roman" w:hAnsi="Times New Roman"/>
          <w:szCs w:val="24"/>
        </w:rPr>
      </w:pPr>
      <w:r w:rsidRPr="00E85CCF">
        <w:rPr>
          <w:rFonts w:ascii="Times New Roman" w:hAnsi="Times New Roman"/>
          <w:szCs w:val="24"/>
        </w:rPr>
        <w:t>In Northern Ireland, there were 3,239 children in family-based care at 31 March 2021.</w:t>
      </w:r>
    </w:p>
    <w:tbl>
      <w:tblPr>
        <w:tblW w:w="5000" w:type="pct"/>
        <w:tblLook w:val="04A0" w:firstRow="1" w:lastRow="0" w:firstColumn="1" w:lastColumn="0" w:noHBand="0" w:noVBand="1"/>
      </w:tblPr>
      <w:tblGrid>
        <w:gridCol w:w="2308"/>
        <w:gridCol w:w="1195"/>
        <w:gridCol w:w="1195"/>
        <w:gridCol w:w="1195"/>
        <w:gridCol w:w="1195"/>
        <w:gridCol w:w="1198"/>
      </w:tblGrid>
      <w:tr w:rsidR="00E85CCF" w:rsidRPr="00E85CCF" w14:paraId="4A1B9985" w14:textId="77777777" w:rsidTr="00B03A76">
        <w:trPr>
          <w:trHeight w:val="973"/>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5A7EB611" w14:textId="7E9798AD" w:rsidR="000F7441" w:rsidRPr="00E85CCF" w:rsidRDefault="00130F73" w:rsidP="005A1C8B">
            <w:pPr>
              <w:widowControl/>
              <w:overflowPunct/>
              <w:autoSpaceDE/>
              <w:adjustRightInd/>
              <w:rPr>
                <w:rFonts w:ascii="Times New Roman" w:hAnsi="Times New Roman"/>
                <w:b/>
                <w:bCs/>
                <w:szCs w:val="24"/>
                <w:lang w:eastAsia="en-GB"/>
              </w:rPr>
            </w:pPr>
            <w:r>
              <w:rPr>
                <w:rFonts w:ascii="Times New Roman" w:hAnsi="Times New Roman"/>
                <w:b/>
                <w:bCs/>
                <w:szCs w:val="24"/>
                <w:u w:val="single"/>
                <w:lang w:eastAsia="en-GB"/>
              </w:rPr>
              <w:t>Table 83.</w:t>
            </w:r>
            <w:r>
              <w:rPr>
                <w:rFonts w:ascii="Times New Roman" w:hAnsi="Times New Roman"/>
                <w:b/>
                <w:bCs/>
                <w:szCs w:val="24"/>
                <w:lang w:eastAsia="en-GB"/>
              </w:rPr>
              <w:t xml:space="preserve"> </w:t>
            </w:r>
            <w:r w:rsidR="000F7441" w:rsidRPr="00E85CCF">
              <w:rPr>
                <w:rFonts w:ascii="Times New Roman" w:hAnsi="Times New Roman"/>
                <w:b/>
                <w:bCs/>
                <w:szCs w:val="24"/>
                <w:lang w:eastAsia="en-GB"/>
              </w:rPr>
              <w:t xml:space="preserve">Number of children in </w:t>
            </w:r>
            <w:r w:rsidR="000F7441" w:rsidRPr="00E85CCF">
              <w:rPr>
                <w:rFonts w:ascii="Times New Roman" w:hAnsi="Times New Roman"/>
                <w:b/>
                <w:bCs/>
                <w:szCs w:val="24"/>
              </w:rPr>
              <w:t>family-based care</w:t>
            </w:r>
            <w:r w:rsidR="000F7441" w:rsidRPr="00E85CCF">
              <w:rPr>
                <w:rFonts w:ascii="Times New Roman" w:hAnsi="Times New Roman"/>
                <w:b/>
                <w:bCs/>
                <w:szCs w:val="24"/>
                <w:lang w:eastAsia="en-GB"/>
              </w:rPr>
              <w:t xml:space="preserve"> in </w:t>
            </w:r>
            <w:r w:rsidR="000F7441" w:rsidRPr="00E85CCF">
              <w:rPr>
                <w:rFonts w:ascii="Times New Roman" w:hAnsi="Times New Roman"/>
                <w:b/>
                <w:bCs/>
                <w:szCs w:val="24"/>
                <w:u w:val="single"/>
                <w:lang w:eastAsia="en-GB"/>
              </w:rPr>
              <w:t>Northern Ireland</w:t>
            </w:r>
            <w:r w:rsidR="000F7441" w:rsidRPr="00E85CCF">
              <w:rPr>
                <w:rFonts w:ascii="Times New Roman" w:hAnsi="Times New Roman"/>
                <w:b/>
                <w:bCs/>
                <w:szCs w:val="24"/>
                <w:lang w:eastAsia="en-GB"/>
              </w:rPr>
              <w:t xml:space="preserve"> at 31 March, 2017-2021</w:t>
            </w:r>
          </w:p>
        </w:tc>
      </w:tr>
      <w:tr w:rsidR="00E85CCF" w:rsidRPr="00E85CCF" w14:paraId="150EEE73" w14:textId="77777777" w:rsidTr="000F7441">
        <w:trPr>
          <w:trHeight w:val="315"/>
        </w:trPr>
        <w:tc>
          <w:tcPr>
            <w:tcW w:w="1393" w:type="pct"/>
            <w:tcBorders>
              <w:top w:val="nil"/>
              <w:left w:val="single" w:sz="8" w:space="0" w:color="auto"/>
              <w:bottom w:val="single" w:sz="8" w:space="0" w:color="auto"/>
              <w:right w:val="single" w:sz="8" w:space="0" w:color="auto"/>
            </w:tcBorders>
            <w:shd w:val="clear" w:color="auto" w:fill="D9D9D9"/>
            <w:vAlign w:val="center"/>
            <w:hideMark/>
          </w:tcPr>
          <w:p w14:paraId="1FDD5A03"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vAlign w:val="center"/>
            <w:hideMark/>
          </w:tcPr>
          <w:p w14:paraId="09D2DEA3" w14:textId="77777777" w:rsidR="000F7441" w:rsidRPr="00E85CCF" w:rsidRDefault="000F7441"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vAlign w:val="center"/>
            <w:hideMark/>
          </w:tcPr>
          <w:p w14:paraId="79B3D9DE" w14:textId="77777777" w:rsidR="000F7441" w:rsidRPr="00E85CCF" w:rsidRDefault="000F7441"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vAlign w:val="center"/>
            <w:hideMark/>
          </w:tcPr>
          <w:p w14:paraId="03BA24DF" w14:textId="77777777" w:rsidR="000F7441" w:rsidRPr="00E85CCF" w:rsidRDefault="000F7441"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vAlign w:val="center"/>
            <w:hideMark/>
          </w:tcPr>
          <w:p w14:paraId="17251F02" w14:textId="77777777" w:rsidR="000F7441" w:rsidRPr="00E85CCF" w:rsidRDefault="000F7441"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2020</w:t>
            </w:r>
          </w:p>
        </w:tc>
        <w:tc>
          <w:tcPr>
            <w:tcW w:w="723" w:type="pct"/>
            <w:tcBorders>
              <w:top w:val="nil"/>
              <w:left w:val="nil"/>
              <w:bottom w:val="single" w:sz="8" w:space="0" w:color="auto"/>
              <w:right w:val="single" w:sz="8" w:space="0" w:color="auto"/>
            </w:tcBorders>
            <w:shd w:val="clear" w:color="auto" w:fill="D9D9D9"/>
            <w:vAlign w:val="center"/>
            <w:hideMark/>
          </w:tcPr>
          <w:p w14:paraId="062358B6" w14:textId="77777777" w:rsidR="000F7441" w:rsidRPr="00E85CCF" w:rsidRDefault="000F7441"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AC93F59"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78DE6B52"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vAlign w:val="bottom"/>
            <w:hideMark/>
          </w:tcPr>
          <w:p w14:paraId="07C815D0"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2,725</w:t>
            </w:r>
          </w:p>
        </w:tc>
        <w:tc>
          <w:tcPr>
            <w:tcW w:w="721" w:type="pct"/>
            <w:tcBorders>
              <w:top w:val="nil"/>
              <w:left w:val="nil"/>
              <w:bottom w:val="single" w:sz="8" w:space="0" w:color="auto"/>
              <w:right w:val="single" w:sz="8" w:space="0" w:color="auto"/>
            </w:tcBorders>
            <w:vAlign w:val="bottom"/>
            <w:hideMark/>
          </w:tcPr>
          <w:p w14:paraId="21F98B2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2,843</w:t>
            </w:r>
          </w:p>
        </w:tc>
        <w:tc>
          <w:tcPr>
            <w:tcW w:w="721" w:type="pct"/>
            <w:tcBorders>
              <w:top w:val="nil"/>
              <w:left w:val="nil"/>
              <w:bottom w:val="single" w:sz="8" w:space="0" w:color="auto"/>
              <w:right w:val="single" w:sz="8" w:space="0" w:color="auto"/>
            </w:tcBorders>
            <w:vAlign w:val="bottom"/>
            <w:hideMark/>
          </w:tcPr>
          <w:p w14:paraId="7D5B3E29"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2,992</w:t>
            </w:r>
          </w:p>
        </w:tc>
        <w:tc>
          <w:tcPr>
            <w:tcW w:w="721" w:type="pct"/>
            <w:tcBorders>
              <w:top w:val="nil"/>
              <w:left w:val="nil"/>
              <w:bottom w:val="single" w:sz="8" w:space="0" w:color="auto"/>
              <w:right w:val="single" w:sz="8" w:space="0" w:color="auto"/>
            </w:tcBorders>
            <w:vAlign w:val="bottom"/>
            <w:hideMark/>
          </w:tcPr>
          <w:p w14:paraId="306CAE8B"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3,076</w:t>
            </w:r>
          </w:p>
        </w:tc>
        <w:tc>
          <w:tcPr>
            <w:tcW w:w="723" w:type="pct"/>
            <w:tcBorders>
              <w:top w:val="nil"/>
              <w:left w:val="nil"/>
              <w:bottom w:val="single" w:sz="8" w:space="0" w:color="auto"/>
              <w:right w:val="single" w:sz="8" w:space="0" w:color="auto"/>
            </w:tcBorders>
            <w:vAlign w:val="bottom"/>
            <w:hideMark/>
          </w:tcPr>
          <w:p w14:paraId="5470E9E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3,239</w:t>
            </w:r>
          </w:p>
        </w:tc>
      </w:tr>
      <w:tr w:rsidR="00E85CCF" w:rsidRPr="00E85CCF" w14:paraId="20735B8D" w14:textId="77777777" w:rsidTr="000F7441">
        <w:trPr>
          <w:trHeight w:val="315"/>
        </w:trPr>
        <w:tc>
          <w:tcPr>
            <w:tcW w:w="1393" w:type="pct"/>
            <w:tcBorders>
              <w:top w:val="nil"/>
              <w:left w:val="single" w:sz="8" w:space="0" w:color="auto"/>
              <w:bottom w:val="single" w:sz="8" w:space="0" w:color="auto"/>
              <w:right w:val="single" w:sz="8" w:space="0" w:color="auto"/>
            </w:tcBorders>
            <w:shd w:val="clear" w:color="auto" w:fill="D9D9D9"/>
            <w:vAlign w:val="center"/>
            <w:hideMark/>
          </w:tcPr>
          <w:p w14:paraId="658FEE4E"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Sex</w:t>
            </w:r>
          </w:p>
        </w:tc>
        <w:tc>
          <w:tcPr>
            <w:tcW w:w="3607" w:type="pct"/>
            <w:gridSpan w:val="5"/>
            <w:tcBorders>
              <w:top w:val="nil"/>
              <w:left w:val="nil"/>
              <w:bottom w:val="single" w:sz="8" w:space="0" w:color="auto"/>
              <w:right w:val="single" w:sz="8" w:space="0" w:color="auto"/>
            </w:tcBorders>
            <w:shd w:val="clear" w:color="auto" w:fill="D9D9D9"/>
            <w:vAlign w:val="center"/>
            <w:hideMark/>
          </w:tcPr>
          <w:p w14:paraId="41316EC5" w14:textId="7433328D" w:rsidR="000F7441" w:rsidRPr="00E85CCF" w:rsidRDefault="000F7441" w:rsidP="005A1C8B">
            <w:pPr>
              <w:jc w:val="right"/>
              <w:rPr>
                <w:rFonts w:ascii="Times New Roman" w:hAnsi="Times New Roman"/>
                <w:szCs w:val="24"/>
                <w:lang w:eastAsia="en-GB"/>
              </w:rPr>
            </w:pPr>
          </w:p>
        </w:tc>
      </w:tr>
      <w:tr w:rsidR="00E85CCF" w:rsidRPr="00E85CCF" w14:paraId="01C6AAA3"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048BFDDA"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vAlign w:val="center"/>
            <w:hideMark/>
          </w:tcPr>
          <w:p w14:paraId="09964E9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1,452</w:t>
            </w:r>
          </w:p>
        </w:tc>
        <w:tc>
          <w:tcPr>
            <w:tcW w:w="721" w:type="pct"/>
            <w:tcBorders>
              <w:top w:val="nil"/>
              <w:left w:val="nil"/>
              <w:bottom w:val="single" w:sz="8" w:space="0" w:color="auto"/>
              <w:right w:val="single" w:sz="8" w:space="0" w:color="auto"/>
            </w:tcBorders>
            <w:vAlign w:val="center"/>
            <w:hideMark/>
          </w:tcPr>
          <w:p w14:paraId="6650D742"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1,504</w:t>
            </w:r>
          </w:p>
        </w:tc>
        <w:tc>
          <w:tcPr>
            <w:tcW w:w="721" w:type="pct"/>
            <w:tcBorders>
              <w:top w:val="nil"/>
              <w:left w:val="nil"/>
              <w:bottom w:val="single" w:sz="8" w:space="0" w:color="auto"/>
              <w:right w:val="single" w:sz="8" w:space="0" w:color="auto"/>
            </w:tcBorders>
            <w:vAlign w:val="center"/>
            <w:hideMark/>
          </w:tcPr>
          <w:p w14:paraId="465EDCDD"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1,572</w:t>
            </w:r>
          </w:p>
        </w:tc>
        <w:tc>
          <w:tcPr>
            <w:tcW w:w="721" w:type="pct"/>
            <w:tcBorders>
              <w:top w:val="nil"/>
              <w:left w:val="nil"/>
              <w:bottom w:val="single" w:sz="8" w:space="0" w:color="auto"/>
              <w:right w:val="single" w:sz="8" w:space="0" w:color="auto"/>
            </w:tcBorders>
            <w:vAlign w:val="center"/>
            <w:hideMark/>
          </w:tcPr>
          <w:p w14:paraId="404BD49D"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1,627</w:t>
            </w:r>
          </w:p>
        </w:tc>
        <w:tc>
          <w:tcPr>
            <w:tcW w:w="723" w:type="pct"/>
            <w:tcBorders>
              <w:top w:val="nil"/>
              <w:left w:val="nil"/>
              <w:bottom w:val="single" w:sz="8" w:space="0" w:color="auto"/>
              <w:right w:val="single" w:sz="8" w:space="0" w:color="auto"/>
            </w:tcBorders>
            <w:vAlign w:val="center"/>
            <w:hideMark/>
          </w:tcPr>
          <w:p w14:paraId="38286C1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1,709</w:t>
            </w:r>
          </w:p>
        </w:tc>
      </w:tr>
      <w:tr w:rsidR="00E85CCF" w:rsidRPr="00E85CCF" w14:paraId="1C27A82D"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3D8CD641"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vAlign w:val="center"/>
            <w:hideMark/>
          </w:tcPr>
          <w:p w14:paraId="5F04477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1,273</w:t>
            </w:r>
          </w:p>
        </w:tc>
        <w:tc>
          <w:tcPr>
            <w:tcW w:w="721" w:type="pct"/>
            <w:tcBorders>
              <w:top w:val="nil"/>
              <w:left w:val="nil"/>
              <w:bottom w:val="single" w:sz="8" w:space="0" w:color="auto"/>
              <w:right w:val="single" w:sz="8" w:space="0" w:color="auto"/>
            </w:tcBorders>
            <w:vAlign w:val="center"/>
            <w:hideMark/>
          </w:tcPr>
          <w:p w14:paraId="4235A400"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1,339</w:t>
            </w:r>
          </w:p>
        </w:tc>
        <w:tc>
          <w:tcPr>
            <w:tcW w:w="721" w:type="pct"/>
            <w:tcBorders>
              <w:top w:val="nil"/>
              <w:left w:val="nil"/>
              <w:bottom w:val="single" w:sz="8" w:space="0" w:color="auto"/>
              <w:right w:val="single" w:sz="8" w:space="0" w:color="auto"/>
            </w:tcBorders>
            <w:vAlign w:val="center"/>
            <w:hideMark/>
          </w:tcPr>
          <w:p w14:paraId="1EE167B2"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1,420</w:t>
            </w:r>
          </w:p>
        </w:tc>
        <w:tc>
          <w:tcPr>
            <w:tcW w:w="721" w:type="pct"/>
            <w:tcBorders>
              <w:top w:val="nil"/>
              <w:left w:val="nil"/>
              <w:bottom w:val="single" w:sz="8" w:space="0" w:color="auto"/>
              <w:right w:val="single" w:sz="8" w:space="0" w:color="auto"/>
            </w:tcBorders>
            <w:vAlign w:val="center"/>
            <w:hideMark/>
          </w:tcPr>
          <w:p w14:paraId="4853ED62"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1,449</w:t>
            </w:r>
          </w:p>
        </w:tc>
        <w:tc>
          <w:tcPr>
            <w:tcW w:w="723" w:type="pct"/>
            <w:tcBorders>
              <w:top w:val="nil"/>
              <w:left w:val="nil"/>
              <w:bottom w:val="single" w:sz="8" w:space="0" w:color="auto"/>
              <w:right w:val="single" w:sz="8" w:space="0" w:color="auto"/>
            </w:tcBorders>
            <w:vAlign w:val="center"/>
            <w:hideMark/>
          </w:tcPr>
          <w:p w14:paraId="56C69AA6"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1,530</w:t>
            </w:r>
          </w:p>
        </w:tc>
      </w:tr>
      <w:tr w:rsidR="00E85CCF" w:rsidRPr="00E85CCF" w14:paraId="5C91EA84" w14:textId="77777777" w:rsidTr="000F7441">
        <w:trPr>
          <w:trHeight w:val="315"/>
        </w:trPr>
        <w:tc>
          <w:tcPr>
            <w:tcW w:w="1393" w:type="pct"/>
            <w:tcBorders>
              <w:top w:val="nil"/>
              <w:left w:val="single" w:sz="8" w:space="0" w:color="auto"/>
              <w:bottom w:val="single" w:sz="8" w:space="0" w:color="auto"/>
              <w:right w:val="single" w:sz="8" w:space="0" w:color="auto"/>
            </w:tcBorders>
            <w:shd w:val="clear" w:color="auto" w:fill="D9D9D9"/>
            <w:vAlign w:val="center"/>
            <w:hideMark/>
          </w:tcPr>
          <w:p w14:paraId="386B7FF8"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7" w:type="pct"/>
            <w:gridSpan w:val="5"/>
            <w:tcBorders>
              <w:top w:val="nil"/>
              <w:left w:val="nil"/>
              <w:bottom w:val="single" w:sz="8" w:space="0" w:color="auto"/>
              <w:right w:val="single" w:sz="8" w:space="0" w:color="auto"/>
            </w:tcBorders>
            <w:shd w:val="clear" w:color="auto" w:fill="D9D9D9"/>
            <w:vAlign w:val="center"/>
            <w:hideMark/>
          </w:tcPr>
          <w:p w14:paraId="177E1FAD" w14:textId="400C1431" w:rsidR="000F7441" w:rsidRPr="00E85CCF" w:rsidRDefault="000F7441" w:rsidP="005A1C8B">
            <w:pPr>
              <w:jc w:val="right"/>
              <w:rPr>
                <w:rFonts w:ascii="Times New Roman" w:hAnsi="Times New Roman"/>
                <w:szCs w:val="24"/>
                <w:lang w:eastAsia="en-GB"/>
              </w:rPr>
            </w:pPr>
          </w:p>
        </w:tc>
      </w:tr>
      <w:tr w:rsidR="00E85CCF" w:rsidRPr="00E85CCF" w14:paraId="116F48E9"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64DEAC68"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vAlign w:val="bottom"/>
            <w:hideMark/>
          </w:tcPr>
          <w:p w14:paraId="4D89058C"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113</w:t>
            </w:r>
          </w:p>
        </w:tc>
        <w:tc>
          <w:tcPr>
            <w:tcW w:w="721" w:type="pct"/>
            <w:tcBorders>
              <w:top w:val="nil"/>
              <w:left w:val="nil"/>
              <w:bottom w:val="single" w:sz="8" w:space="0" w:color="auto"/>
              <w:right w:val="single" w:sz="8" w:space="0" w:color="auto"/>
            </w:tcBorders>
            <w:vAlign w:val="bottom"/>
            <w:hideMark/>
          </w:tcPr>
          <w:p w14:paraId="1CA697B0"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128</w:t>
            </w:r>
          </w:p>
        </w:tc>
        <w:tc>
          <w:tcPr>
            <w:tcW w:w="721" w:type="pct"/>
            <w:tcBorders>
              <w:top w:val="nil"/>
              <w:left w:val="nil"/>
              <w:bottom w:val="single" w:sz="8" w:space="0" w:color="auto"/>
              <w:right w:val="single" w:sz="8" w:space="0" w:color="auto"/>
            </w:tcBorders>
            <w:vAlign w:val="bottom"/>
            <w:hideMark/>
          </w:tcPr>
          <w:p w14:paraId="3E160DE2"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113</w:t>
            </w:r>
          </w:p>
        </w:tc>
        <w:tc>
          <w:tcPr>
            <w:tcW w:w="721" w:type="pct"/>
            <w:tcBorders>
              <w:top w:val="nil"/>
              <w:left w:val="nil"/>
              <w:bottom w:val="single" w:sz="8" w:space="0" w:color="auto"/>
              <w:right w:val="single" w:sz="8" w:space="0" w:color="auto"/>
            </w:tcBorders>
            <w:vAlign w:val="bottom"/>
            <w:hideMark/>
          </w:tcPr>
          <w:p w14:paraId="6F1F73DC"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133</w:t>
            </w:r>
          </w:p>
        </w:tc>
        <w:tc>
          <w:tcPr>
            <w:tcW w:w="723" w:type="pct"/>
            <w:tcBorders>
              <w:top w:val="nil"/>
              <w:left w:val="nil"/>
              <w:bottom w:val="single" w:sz="8" w:space="0" w:color="auto"/>
              <w:right w:val="single" w:sz="8" w:space="0" w:color="auto"/>
            </w:tcBorders>
            <w:vAlign w:val="bottom"/>
            <w:hideMark/>
          </w:tcPr>
          <w:p w14:paraId="24ACBA2E"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111</w:t>
            </w:r>
          </w:p>
        </w:tc>
      </w:tr>
      <w:tr w:rsidR="00E85CCF" w:rsidRPr="00E85CCF" w14:paraId="1BCF3D30"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754CD015"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vAlign w:val="bottom"/>
            <w:hideMark/>
          </w:tcPr>
          <w:p w14:paraId="1ED7B3BC"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566</w:t>
            </w:r>
          </w:p>
        </w:tc>
        <w:tc>
          <w:tcPr>
            <w:tcW w:w="721" w:type="pct"/>
            <w:tcBorders>
              <w:top w:val="nil"/>
              <w:left w:val="nil"/>
              <w:bottom w:val="single" w:sz="8" w:space="0" w:color="auto"/>
              <w:right w:val="single" w:sz="8" w:space="0" w:color="auto"/>
            </w:tcBorders>
            <w:vAlign w:val="bottom"/>
            <w:hideMark/>
          </w:tcPr>
          <w:p w14:paraId="541701BF"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556</w:t>
            </w:r>
          </w:p>
        </w:tc>
        <w:tc>
          <w:tcPr>
            <w:tcW w:w="721" w:type="pct"/>
            <w:tcBorders>
              <w:top w:val="nil"/>
              <w:left w:val="nil"/>
              <w:bottom w:val="single" w:sz="8" w:space="0" w:color="auto"/>
              <w:right w:val="single" w:sz="8" w:space="0" w:color="auto"/>
            </w:tcBorders>
            <w:vAlign w:val="bottom"/>
            <w:hideMark/>
          </w:tcPr>
          <w:p w14:paraId="11AADD0C"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618</w:t>
            </w:r>
          </w:p>
        </w:tc>
        <w:tc>
          <w:tcPr>
            <w:tcW w:w="721" w:type="pct"/>
            <w:tcBorders>
              <w:top w:val="nil"/>
              <w:left w:val="nil"/>
              <w:bottom w:val="single" w:sz="8" w:space="0" w:color="auto"/>
              <w:right w:val="single" w:sz="8" w:space="0" w:color="auto"/>
            </w:tcBorders>
            <w:vAlign w:val="bottom"/>
            <w:hideMark/>
          </w:tcPr>
          <w:p w14:paraId="62EED4F9"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622</w:t>
            </w:r>
          </w:p>
        </w:tc>
        <w:tc>
          <w:tcPr>
            <w:tcW w:w="723" w:type="pct"/>
            <w:tcBorders>
              <w:top w:val="nil"/>
              <w:left w:val="nil"/>
              <w:bottom w:val="single" w:sz="8" w:space="0" w:color="auto"/>
              <w:right w:val="single" w:sz="8" w:space="0" w:color="auto"/>
            </w:tcBorders>
            <w:vAlign w:val="bottom"/>
            <w:hideMark/>
          </w:tcPr>
          <w:p w14:paraId="7F6D3676"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705</w:t>
            </w:r>
          </w:p>
        </w:tc>
      </w:tr>
      <w:tr w:rsidR="00E85CCF" w:rsidRPr="00E85CCF" w14:paraId="65154913"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786B18B3"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5 to 11</w:t>
            </w:r>
          </w:p>
        </w:tc>
        <w:tc>
          <w:tcPr>
            <w:tcW w:w="721" w:type="pct"/>
            <w:tcBorders>
              <w:top w:val="nil"/>
              <w:left w:val="nil"/>
              <w:bottom w:val="single" w:sz="8" w:space="0" w:color="auto"/>
              <w:right w:val="single" w:sz="8" w:space="0" w:color="auto"/>
            </w:tcBorders>
            <w:vAlign w:val="bottom"/>
            <w:hideMark/>
          </w:tcPr>
          <w:p w14:paraId="3F9F890F"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1,036</w:t>
            </w:r>
          </w:p>
        </w:tc>
        <w:tc>
          <w:tcPr>
            <w:tcW w:w="721" w:type="pct"/>
            <w:tcBorders>
              <w:top w:val="nil"/>
              <w:left w:val="nil"/>
              <w:bottom w:val="single" w:sz="8" w:space="0" w:color="auto"/>
              <w:right w:val="single" w:sz="8" w:space="0" w:color="auto"/>
            </w:tcBorders>
            <w:vAlign w:val="bottom"/>
            <w:hideMark/>
          </w:tcPr>
          <w:p w14:paraId="6659CC01"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1,103</w:t>
            </w:r>
          </w:p>
        </w:tc>
        <w:tc>
          <w:tcPr>
            <w:tcW w:w="721" w:type="pct"/>
            <w:tcBorders>
              <w:top w:val="nil"/>
              <w:left w:val="nil"/>
              <w:bottom w:val="single" w:sz="8" w:space="0" w:color="auto"/>
              <w:right w:val="single" w:sz="8" w:space="0" w:color="auto"/>
            </w:tcBorders>
            <w:vAlign w:val="bottom"/>
            <w:hideMark/>
          </w:tcPr>
          <w:p w14:paraId="1DF42E1D"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1,144</w:t>
            </w:r>
          </w:p>
        </w:tc>
        <w:tc>
          <w:tcPr>
            <w:tcW w:w="721" w:type="pct"/>
            <w:tcBorders>
              <w:top w:val="nil"/>
              <w:left w:val="nil"/>
              <w:bottom w:val="single" w:sz="8" w:space="0" w:color="auto"/>
              <w:right w:val="single" w:sz="8" w:space="0" w:color="auto"/>
            </w:tcBorders>
            <w:vAlign w:val="bottom"/>
            <w:hideMark/>
          </w:tcPr>
          <w:p w14:paraId="3B99C9A7"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1,175</w:t>
            </w:r>
          </w:p>
        </w:tc>
        <w:tc>
          <w:tcPr>
            <w:tcW w:w="723" w:type="pct"/>
            <w:tcBorders>
              <w:top w:val="nil"/>
              <w:left w:val="nil"/>
              <w:bottom w:val="single" w:sz="8" w:space="0" w:color="auto"/>
              <w:right w:val="single" w:sz="8" w:space="0" w:color="auto"/>
            </w:tcBorders>
            <w:vAlign w:val="bottom"/>
            <w:hideMark/>
          </w:tcPr>
          <w:p w14:paraId="15D9F193"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xml:space="preserve"> 1,228 </w:t>
            </w:r>
          </w:p>
        </w:tc>
      </w:tr>
      <w:tr w:rsidR="00E85CCF" w:rsidRPr="00E85CCF" w14:paraId="66F92800"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7CA15256"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12 to 15</w:t>
            </w:r>
          </w:p>
        </w:tc>
        <w:tc>
          <w:tcPr>
            <w:tcW w:w="721" w:type="pct"/>
            <w:tcBorders>
              <w:top w:val="nil"/>
              <w:left w:val="nil"/>
              <w:bottom w:val="single" w:sz="8" w:space="0" w:color="auto"/>
              <w:right w:val="single" w:sz="8" w:space="0" w:color="auto"/>
            </w:tcBorders>
            <w:vAlign w:val="bottom"/>
            <w:hideMark/>
          </w:tcPr>
          <w:p w14:paraId="53E0B7C9"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650</w:t>
            </w:r>
          </w:p>
        </w:tc>
        <w:tc>
          <w:tcPr>
            <w:tcW w:w="721" w:type="pct"/>
            <w:tcBorders>
              <w:top w:val="nil"/>
              <w:left w:val="nil"/>
              <w:bottom w:val="single" w:sz="8" w:space="0" w:color="auto"/>
              <w:right w:val="single" w:sz="8" w:space="0" w:color="auto"/>
            </w:tcBorders>
            <w:vAlign w:val="bottom"/>
            <w:hideMark/>
          </w:tcPr>
          <w:p w14:paraId="6EF76E50"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716</w:t>
            </w:r>
          </w:p>
        </w:tc>
        <w:tc>
          <w:tcPr>
            <w:tcW w:w="721" w:type="pct"/>
            <w:tcBorders>
              <w:top w:val="nil"/>
              <w:left w:val="nil"/>
              <w:bottom w:val="single" w:sz="8" w:space="0" w:color="auto"/>
              <w:right w:val="single" w:sz="8" w:space="0" w:color="auto"/>
            </w:tcBorders>
            <w:vAlign w:val="bottom"/>
            <w:hideMark/>
          </w:tcPr>
          <w:p w14:paraId="254FDA2A"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758</w:t>
            </w:r>
          </w:p>
        </w:tc>
        <w:tc>
          <w:tcPr>
            <w:tcW w:w="721" w:type="pct"/>
            <w:tcBorders>
              <w:top w:val="nil"/>
              <w:left w:val="nil"/>
              <w:bottom w:val="single" w:sz="8" w:space="0" w:color="auto"/>
              <w:right w:val="single" w:sz="8" w:space="0" w:color="auto"/>
            </w:tcBorders>
            <w:vAlign w:val="bottom"/>
            <w:hideMark/>
          </w:tcPr>
          <w:p w14:paraId="037154B4"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776</w:t>
            </w:r>
          </w:p>
        </w:tc>
        <w:tc>
          <w:tcPr>
            <w:tcW w:w="723" w:type="pct"/>
            <w:tcBorders>
              <w:top w:val="nil"/>
              <w:left w:val="nil"/>
              <w:bottom w:val="single" w:sz="8" w:space="0" w:color="auto"/>
              <w:right w:val="single" w:sz="8" w:space="0" w:color="auto"/>
            </w:tcBorders>
            <w:vAlign w:val="bottom"/>
            <w:hideMark/>
          </w:tcPr>
          <w:p w14:paraId="2DCB2FE5"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xml:space="preserve"> 812 </w:t>
            </w:r>
          </w:p>
        </w:tc>
      </w:tr>
      <w:tr w:rsidR="000F7441" w:rsidRPr="00E85CCF" w14:paraId="58734C3E" w14:textId="77777777" w:rsidTr="000F7441">
        <w:trPr>
          <w:trHeight w:val="300"/>
        </w:trPr>
        <w:tc>
          <w:tcPr>
            <w:tcW w:w="1393" w:type="pct"/>
            <w:tcBorders>
              <w:top w:val="nil"/>
              <w:left w:val="single" w:sz="8" w:space="0" w:color="auto"/>
              <w:bottom w:val="single" w:sz="8" w:space="0" w:color="auto"/>
              <w:right w:val="single" w:sz="8" w:space="0" w:color="auto"/>
            </w:tcBorders>
            <w:vAlign w:val="center"/>
            <w:hideMark/>
          </w:tcPr>
          <w:p w14:paraId="7F807099" w14:textId="77777777" w:rsidR="000F7441" w:rsidRPr="00E85CCF" w:rsidRDefault="000F7441"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vAlign w:val="bottom"/>
            <w:hideMark/>
          </w:tcPr>
          <w:p w14:paraId="7D6C8D4C"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360</w:t>
            </w:r>
          </w:p>
        </w:tc>
        <w:tc>
          <w:tcPr>
            <w:tcW w:w="721" w:type="pct"/>
            <w:tcBorders>
              <w:top w:val="nil"/>
              <w:left w:val="nil"/>
              <w:bottom w:val="single" w:sz="8" w:space="0" w:color="auto"/>
              <w:right w:val="single" w:sz="8" w:space="0" w:color="auto"/>
            </w:tcBorders>
            <w:vAlign w:val="bottom"/>
            <w:hideMark/>
          </w:tcPr>
          <w:p w14:paraId="48759638"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340</w:t>
            </w:r>
          </w:p>
        </w:tc>
        <w:tc>
          <w:tcPr>
            <w:tcW w:w="721" w:type="pct"/>
            <w:tcBorders>
              <w:top w:val="nil"/>
              <w:left w:val="nil"/>
              <w:bottom w:val="single" w:sz="8" w:space="0" w:color="auto"/>
              <w:right w:val="single" w:sz="8" w:space="0" w:color="auto"/>
            </w:tcBorders>
            <w:vAlign w:val="bottom"/>
            <w:hideMark/>
          </w:tcPr>
          <w:p w14:paraId="6210B4B0"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359</w:t>
            </w:r>
          </w:p>
        </w:tc>
        <w:tc>
          <w:tcPr>
            <w:tcW w:w="721" w:type="pct"/>
            <w:tcBorders>
              <w:top w:val="nil"/>
              <w:left w:val="nil"/>
              <w:bottom w:val="single" w:sz="8" w:space="0" w:color="auto"/>
              <w:right w:val="single" w:sz="8" w:space="0" w:color="auto"/>
            </w:tcBorders>
            <w:vAlign w:val="bottom"/>
            <w:hideMark/>
          </w:tcPr>
          <w:p w14:paraId="35F0B5AE"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370</w:t>
            </w:r>
          </w:p>
        </w:tc>
        <w:tc>
          <w:tcPr>
            <w:tcW w:w="723" w:type="pct"/>
            <w:tcBorders>
              <w:top w:val="nil"/>
              <w:left w:val="nil"/>
              <w:bottom w:val="single" w:sz="8" w:space="0" w:color="auto"/>
              <w:right w:val="single" w:sz="8" w:space="0" w:color="auto"/>
            </w:tcBorders>
            <w:vAlign w:val="bottom"/>
            <w:hideMark/>
          </w:tcPr>
          <w:p w14:paraId="6E76A3B5" w14:textId="77777777" w:rsidR="000F7441" w:rsidRPr="00E85CCF" w:rsidRDefault="000F7441"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xml:space="preserve"> 383 </w:t>
            </w:r>
          </w:p>
        </w:tc>
      </w:tr>
    </w:tbl>
    <w:p w14:paraId="5A40B92B" w14:textId="77777777" w:rsidR="000F7441" w:rsidRPr="00E85CCF" w:rsidRDefault="000F7441" w:rsidP="000F7441">
      <w:pPr>
        <w:pStyle w:val="DeptBullets"/>
        <w:numPr>
          <w:ilvl w:val="0"/>
          <w:numId w:val="0"/>
        </w:numPr>
        <w:rPr>
          <w:rFonts w:ascii="Times New Roman" w:hAnsi="Times New Roman"/>
          <w:szCs w:val="24"/>
        </w:rPr>
      </w:pPr>
    </w:p>
    <w:p w14:paraId="19399169" w14:textId="72FCB247"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p>
    <w:p w14:paraId="5E17AA7D" w14:textId="773DEE27" w:rsidR="00E966CB" w:rsidRPr="00E85CCF" w:rsidRDefault="00E966CB" w:rsidP="00EF519B">
      <w:pPr>
        <w:pStyle w:val="DeptBullets"/>
        <w:numPr>
          <w:ilvl w:val="0"/>
          <w:numId w:val="0"/>
        </w:numPr>
        <w:rPr>
          <w:rFonts w:ascii="Times New Roman" w:hAnsi="Times New Roman"/>
          <w:szCs w:val="24"/>
        </w:rPr>
      </w:pPr>
      <w:r w:rsidRPr="00E85CCF">
        <w:rPr>
          <w:rFonts w:ascii="Times New Roman" w:hAnsi="Times New Roman"/>
          <w:szCs w:val="24"/>
        </w:rPr>
        <w:t xml:space="preserve">Between 2016-2021 there were four, three-bed small group homes plus up to four bespoke, one-bed individual placements for children in residential care. This changes depending </w:t>
      </w:r>
      <w:r w:rsidR="00830F75">
        <w:rPr>
          <w:rFonts w:ascii="Times New Roman" w:hAnsi="Times New Roman"/>
          <w:szCs w:val="24"/>
        </w:rPr>
        <w:t>on</w:t>
      </w:r>
      <w:r w:rsidRPr="00E85CCF">
        <w:rPr>
          <w:rFonts w:ascii="Times New Roman" w:hAnsi="Times New Roman"/>
          <w:szCs w:val="24"/>
        </w:rPr>
        <w:t xml:space="preserve"> need.</w:t>
      </w:r>
    </w:p>
    <w:p w14:paraId="54244D4E"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08C338C" w14:textId="45B1E17D"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2B4519E5" w14:textId="77777777" w:rsidTr="00C450CD">
        <w:trPr>
          <w:trHeight w:val="93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BFA4565" w14:textId="00D17A13" w:rsidR="00993696"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84.</w:t>
            </w:r>
            <w:r>
              <w:rPr>
                <w:rFonts w:ascii="Times New Roman" w:hAnsi="Times New Roman"/>
                <w:b/>
                <w:bCs/>
                <w:szCs w:val="24"/>
                <w:lang w:eastAsia="en-GB"/>
              </w:rPr>
              <w:t xml:space="preserve"> </w:t>
            </w:r>
            <w:r w:rsidR="00993696" w:rsidRPr="00E85CCF">
              <w:rPr>
                <w:rFonts w:ascii="Times New Roman" w:hAnsi="Times New Roman"/>
                <w:b/>
                <w:bCs/>
                <w:szCs w:val="24"/>
                <w:lang w:eastAsia="en-GB"/>
              </w:rPr>
              <w:t xml:space="preserve">Number of children in family-based and community-based care in </w:t>
            </w:r>
            <w:r w:rsidR="00993696" w:rsidRPr="00E85CCF">
              <w:rPr>
                <w:rFonts w:ascii="Times New Roman" w:hAnsi="Times New Roman"/>
                <w:b/>
                <w:bCs/>
                <w:szCs w:val="24"/>
                <w:u w:val="single"/>
                <w:lang w:eastAsia="en-GB"/>
              </w:rPr>
              <w:t>Jersey</w:t>
            </w:r>
            <w:r w:rsidR="00993696" w:rsidRPr="00E85CCF">
              <w:rPr>
                <w:rFonts w:ascii="Times New Roman" w:hAnsi="Times New Roman"/>
                <w:b/>
                <w:bCs/>
                <w:szCs w:val="24"/>
                <w:lang w:eastAsia="en-GB"/>
              </w:rPr>
              <w:t>, 2017-2021</w:t>
            </w:r>
          </w:p>
        </w:tc>
      </w:tr>
      <w:tr w:rsidR="00E85CCF" w:rsidRPr="00E85CCF" w14:paraId="22E1B5E0" w14:textId="77777777" w:rsidTr="008B5228">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4FF36BE"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1DE3D49E" w14:textId="77777777" w:rsidR="00993696" w:rsidRPr="00E85CCF" w:rsidRDefault="009936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486070B6" w14:textId="77777777" w:rsidR="00993696" w:rsidRPr="00E85CCF" w:rsidRDefault="009936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36D0E29D" w14:textId="77777777" w:rsidR="00993696" w:rsidRPr="00E85CCF" w:rsidRDefault="009936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06927B7A" w14:textId="77777777" w:rsidR="00993696" w:rsidRPr="00E85CCF" w:rsidRDefault="009936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3C97B403" w14:textId="77777777" w:rsidR="00993696" w:rsidRPr="00E85CCF" w:rsidRDefault="0099369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1B06F43"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80B2399"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6E617A86"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1" w:type="pct"/>
            <w:tcBorders>
              <w:top w:val="nil"/>
              <w:left w:val="nil"/>
              <w:bottom w:val="single" w:sz="4" w:space="0" w:color="auto"/>
              <w:right w:val="single" w:sz="4" w:space="0" w:color="auto"/>
            </w:tcBorders>
            <w:shd w:val="clear" w:color="auto" w:fill="auto"/>
            <w:vAlign w:val="bottom"/>
            <w:hideMark/>
          </w:tcPr>
          <w:p w14:paraId="2CA64DA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4" w:space="0" w:color="auto"/>
              <w:right w:val="single" w:sz="4" w:space="0" w:color="auto"/>
            </w:tcBorders>
            <w:shd w:val="clear" w:color="auto" w:fill="auto"/>
            <w:vAlign w:val="bottom"/>
            <w:hideMark/>
          </w:tcPr>
          <w:p w14:paraId="02FD0983"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vAlign w:val="bottom"/>
            <w:hideMark/>
          </w:tcPr>
          <w:p w14:paraId="406288E8"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0" w:type="pct"/>
            <w:tcBorders>
              <w:top w:val="nil"/>
              <w:left w:val="nil"/>
              <w:bottom w:val="single" w:sz="4" w:space="0" w:color="auto"/>
              <w:right w:val="single" w:sz="4" w:space="0" w:color="auto"/>
            </w:tcBorders>
            <w:shd w:val="clear" w:color="auto" w:fill="auto"/>
            <w:vAlign w:val="bottom"/>
            <w:hideMark/>
          </w:tcPr>
          <w:p w14:paraId="1F2B0D78"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r>
      <w:tr w:rsidR="00E85CCF" w:rsidRPr="00E85CCF" w14:paraId="15080BF3" w14:textId="77777777" w:rsidTr="008B5228">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78A93FCB" w14:textId="77777777" w:rsidR="008B5228" w:rsidRPr="00E85CCF" w:rsidRDefault="008B522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0F0A310A" w14:textId="57E57C3E" w:rsidR="008B5228" w:rsidRPr="00E85CCF" w:rsidRDefault="008B522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61811F04"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0BF2F68"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vAlign w:val="center"/>
            <w:hideMark/>
          </w:tcPr>
          <w:p w14:paraId="718AA995"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center"/>
            <w:hideMark/>
          </w:tcPr>
          <w:p w14:paraId="6F989C4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center"/>
            <w:hideMark/>
          </w:tcPr>
          <w:p w14:paraId="4CAF75CE"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vAlign w:val="center"/>
            <w:hideMark/>
          </w:tcPr>
          <w:p w14:paraId="024733FC"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0" w:type="pct"/>
            <w:tcBorders>
              <w:top w:val="nil"/>
              <w:left w:val="nil"/>
              <w:bottom w:val="single" w:sz="4" w:space="0" w:color="auto"/>
              <w:right w:val="single" w:sz="4" w:space="0" w:color="auto"/>
            </w:tcBorders>
            <w:shd w:val="clear" w:color="auto" w:fill="auto"/>
            <w:vAlign w:val="center"/>
            <w:hideMark/>
          </w:tcPr>
          <w:p w14:paraId="00A1FD5A"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672B1C99"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18FCB91"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vAlign w:val="center"/>
            <w:hideMark/>
          </w:tcPr>
          <w:p w14:paraId="74814EB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center"/>
            <w:hideMark/>
          </w:tcPr>
          <w:p w14:paraId="1FB5C8E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center"/>
            <w:hideMark/>
          </w:tcPr>
          <w:p w14:paraId="1BE91AAA"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center"/>
            <w:hideMark/>
          </w:tcPr>
          <w:p w14:paraId="58B0AFF1"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0" w:type="pct"/>
            <w:tcBorders>
              <w:top w:val="nil"/>
              <w:left w:val="nil"/>
              <w:bottom w:val="single" w:sz="4" w:space="0" w:color="auto"/>
              <w:right w:val="single" w:sz="4" w:space="0" w:color="auto"/>
            </w:tcBorders>
            <w:shd w:val="clear" w:color="auto" w:fill="auto"/>
            <w:vAlign w:val="center"/>
            <w:hideMark/>
          </w:tcPr>
          <w:p w14:paraId="0D5A95A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453481BA" w14:textId="77777777" w:rsidTr="008B5228">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7BF514FC" w14:textId="77777777" w:rsidR="008B5228" w:rsidRPr="00E85CCF" w:rsidRDefault="008B522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1ADA567C" w14:textId="1D9C1911" w:rsidR="008B5228" w:rsidRPr="00E85CCF" w:rsidRDefault="008B522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1D75552"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A619CA2"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4" w:space="0" w:color="auto"/>
              <w:right w:val="single" w:sz="4" w:space="0" w:color="auto"/>
            </w:tcBorders>
            <w:shd w:val="clear" w:color="auto" w:fill="auto"/>
            <w:vAlign w:val="bottom"/>
            <w:hideMark/>
          </w:tcPr>
          <w:p w14:paraId="5DC2A115" w14:textId="0A15D431"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EAA7F3E" w14:textId="1EA0745D"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DE0347B" w14:textId="7A974455"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D4A2D0C" w14:textId="6E872EEC"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01AF0173" w14:textId="10F74C85"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5F2DF9A"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CF0FBA4"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4" w:space="0" w:color="auto"/>
              <w:right w:val="single" w:sz="4" w:space="0" w:color="auto"/>
            </w:tcBorders>
            <w:shd w:val="clear" w:color="auto" w:fill="auto"/>
            <w:vAlign w:val="bottom"/>
            <w:hideMark/>
          </w:tcPr>
          <w:p w14:paraId="33F28CAF"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7B0BE1B3"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11DE7ED9" w14:textId="5DD5ED87"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FB51730" w14:textId="0DE04747"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01474370"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30FECC10"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178EE76"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4" w:space="0" w:color="auto"/>
              <w:right w:val="single" w:sz="4" w:space="0" w:color="auto"/>
            </w:tcBorders>
            <w:shd w:val="clear" w:color="auto" w:fill="auto"/>
            <w:vAlign w:val="bottom"/>
            <w:hideMark/>
          </w:tcPr>
          <w:p w14:paraId="47611034"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71B76956"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24510F44" w14:textId="5142EFF1"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54C3637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66CBBC2C" w14:textId="69CA688B"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C2A9440"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9E740C1"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77ABF5C4"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1B004F40"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75ED053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4" w:space="0" w:color="auto"/>
              <w:right w:val="single" w:sz="4" w:space="0" w:color="auto"/>
            </w:tcBorders>
            <w:shd w:val="clear" w:color="auto" w:fill="auto"/>
            <w:vAlign w:val="bottom"/>
            <w:hideMark/>
          </w:tcPr>
          <w:p w14:paraId="20EE0D50"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0" w:type="pct"/>
            <w:tcBorders>
              <w:top w:val="nil"/>
              <w:left w:val="nil"/>
              <w:bottom w:val="single" w:sz="4" w:space="0" w:color="auto"/>
              <w:right w:val="single" w:sz="4" w:space="0" w:color="auto"/>
            </w:tcBorders>
            <w:shd w:val="clear" w:color="auto" w:fill="auto"/>
            <w:vAlign w:val="bottom"/>
            <w:hideMark/>
          </w:tcPr>
          <w:p w14:paraId="67817321"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154DBD3F"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8863E3B"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110E3554" w14:textId="48AD35AC"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9208D76" w14:textId="4BAC97B0"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0DFDFAE"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4" w:space="0" w:color="auto"/>
              <w:right w:val="single" w:sz="4" w:space="0" w:color="auto"/>
            </w:tcBorders>
            <w:shd w:val="clear" w:color="auto" w:fill="auto"/>
            <w:vAlign w:val="bottom"/>
            <w:hideMark/>
          </w:tcPr>
          <w:p w14:paraId="4794DAB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0" w:type="pct"/>
            <w:tcBorders>
              <w:top w:val="nil"/>
              <w:left w:val="nil"/>
              <w:bottom w:val="single" w:sz="4" w:space="0" w:color="auto"/>
              <w:right w:val="single" w:sz="4" w:space="0" w:color="auto"/>
            </w:tcBorders>
            <w:shd w:val="clear" w:color="auto" w:fill="auto"/>
            <w:vAlign w:val="bottom"/>
            <w:hideMark/>
          </w:tcPr>
          <w:p w14:paraId="3496B941"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63FB9F88" w14:textId="77777777" w:rsidTr="008B5228">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6261CA10" w14:textId="77777777" w:rsidR="008B5228" w:rsidRPr="00E85CCF" w:rsidRDefault="008B522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0559E039" w14:textId="594FBDC3" w:rsidR="008B5228" w:rsidRPr="00E85CCF" w:rsidRDefault="008B522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8FED0E1"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724006B"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4" w:space="0" w:color="auto"/>
              <w:right w:val="single" w:sz="4" w:space="0" w:color="auto"/>
            </w:tcBorders>
            <w:shd w:val="clear" w:color="auto" w:fill="auto"/>
            <w:vAlign w:val="bottom"/>
            <w:hideMark/>
          </w:tcPr>
          <w:p w14:paraId="4B30E4CF"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4" w:space="0" w:color="auto"/>
              <w:right w:val="single" w:sz="4" w:space="0" w:color="auto"/>
            </w:tcBorders>
            <w:shd w:val="clear" w:color="auto" w:fill="auto"/>
            <w:vAlign w:val="bottom"/>
            <w:hideMark/>
          </w:tcPr>
          <w:p w14:paraId="2DC6AE2B"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vAlign w:val="bottom"/>
            <w:hideMark/>
          </w:tcPr>
          <w:p w14:paraId="3A1480B6"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1" w:type="pct"/>
            <w:tcBorders>
              <w:top w:val="nil"/>
              <w:left w:val="nil"/>
              <w:bottom w:val="single" w:sz="4" w:space="0" w:color="auto"/>
              <w:right w:val="single" w:sz="4" w:space="0" w:color="auto"/>
            </w:tcBorders>
            <w:shd w:val="clear" w:color="auto" w:fill="auto"/>
            <w:vAlign w:val="bottom"/>
            <w:hideMark/>
          </w:tcPr>
          <w:p w14:paraId="3F9A9ED5"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720" w:type="pct"/>
            <w:tcBorders>
              <w:top w:val="nil"/>
              <w:left w:val="nil"/>
              <w:bottom w:val="single" w:sz="4" w:space="0" w:color="auto"/>
              <w:right w:val="single" w:sz="4" w:space="0" w:color="auto"/>
            </w:tcBorders>
            <w:shd w:val="clear" w:color="auto" w:fill="auto"/>
            <w:vAlign w:val="bottom"/>
            <w:hideMark/>
          </w:tcPr>
          <w:p w14:paraId="29CC2D9E"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r>
      <w:tr w:rsidR="00E85CCF" w:rsidRPr="00E85CCF" w14:paraId="38C88450"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2A01059"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4" w:space="0" w:color="auto"/>
              <w:right w:val="single" w:sz="4" w:space="0" w:color="auto"/>
            </w:tcBorders>
            <w:shd w:val="clear" w:color="auto" w:fill="auto"/>
            <w:vAlign w:val="bottom"/>
            <w:hideMark/>
          </w:tcPr>
          <w:p w14:paraId="519FDA2F" w14:textId="3128E5FF"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C820B39" w14:textId="12F1B0E2"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3F58BDC" w14:textId="067CF774"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E033E08" w14:textId="122586DD"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7D6F7AD7" w14:textId="79B254CD"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7052BCD"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F88D4CA"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4" w:space="0" w:color="auto"/>
              <w:right w:val="single" w:sz="4" w:space="0" w:color="auto"/>
            </w:tcBorders>
            <w:shd w:val="clear" w:color="auto" w:fill="auto"/>
            <w:vAlign w:val="bottom"/>
            <w:hideMark/>
          </w:tcPr>
          <w:p w14:paraId="3F584085" w14:textId="328FA127"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7B000F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7621C49E"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0880C6C8"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4F5690FD"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D1AE078"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C6E34E9"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4" w:space="0" w:color="auto"/>
              <w:right w:val="single" w:sz="4" w:space="0" w:color="auto"/>
            </w:tcBorders>
            <w:shd w:val="clear" w:color="auto" w:fill="auto"/>
            <w:vAlign w:val="bottom"/>
            <w:hideMark/>
          </w:tcPr>
          <w:p w14:paraId="1AF0958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1AA52F71"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4E19BBE5"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4C4A22B9"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5322E793"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7FBBB7F"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B225548"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4" w:space="0" w:color="auto"/>
              <w:right w:val="single" w:sz="4" w:space="0" w:color="auto"/>
            </w:tcBorders>
            <w:shd w:val="clear" w:color="auto" w:fill="auto"/>
            <w:vAlign w:val="bottom"/>
            <w:hideMark/>
          </w:tcPr>
          <w:p w14:paraId="3F2E5E08"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70DA3F8E"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7FC524F1"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49272337"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7D7EE3F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4A3297C" w14:textId="77777777" w:rsidTr="008B5228">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F549EEC"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4" w:space="0" w:color="auto"/>
              <w:right w:val="single" w:sz="4" w:space="0" w:color="auto"/>
            </w:tcBorders>
            <w:shd w:val="clear" w:color="auto" w:fill="auto"/>
            <w:vAlign w:val="bottom"/>
            <w:hideMark/>
          </w:tcPr>
          <w:p w14:paraId="4C61AEE2"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5A7EE433"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51055909"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5535864F"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0" w:type="pct"/>
            <w:tcBorders>
              <w:top w:val="nil"/>
              <w:left w:val="nil"/>
              <w:bottom w:val="single" w:sz="4" w:space="0" w:color="auto"/>
              <w:right w:val="single" w:sz="4" w:space="0" w:color="auto"/>
            </w:tcBorders>
            <w:shd w:val="clear" w:color="auto" w:fill="auto"/>
            <w:vAlign w:val="bottom"/>
            <w:hideMark/>
          </w:tcPr>
          <w:p w14:paraId="016E6EF4" w14:textId="77777777"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12EEC28" w14:textId="77777777" w:rsidTr="008B5228">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027B3F49"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4" w:type="pct"/>
            <w:gridSpan w:val="5"/>
            <w:tcBorders>
              <w:top w:val="nil"/>
              <w:left w:val="nil"/>
              <w:bottom w:val="single" w:sz="4" w:space="0" w:color="auto"/>
              <w:right w:val="single" w:sz="4" w:space="0" w:color="auto"/>
            </w:tcBorders>
            <w:shd w:val="clear" w:color="000000" w:fill="D9D9D9"/>
            <w:vAlign w:val="center"/>
            <w:hideMark/>
          </w:tcPr>
          <w:p w14:paraId="2AEFEB9F" w14:textId="6D4D44FD" w:rsidR="00993696" w:rsidRPr="00E85CCF" w:rsidRDefault="00993696"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92F2036" w14:textId="77777777" w:rsidTr="008B5228">
        <w:trPr>
          <w:trHeight w:val="51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026999E"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nil"/>
              <w:left w:val="nil"/>
              <w:bottom w:val="single" w:sz="4" w:space="0" w:color="auto"/>
              <w:right w:val="single" w:sz="4" w:space="0" w:color="auto"/>
            </w:tcBorders>
            <w:shd w:val="clear" w:color="auto" w:fill="auto"/>
            <w:vAlign w:val="bottom"/>
            <w:hideMark/>
          </w:tcPr>
          <w:p w14:paraId="33E00922" w14:textId="1A6E4AD4"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4CB22D0" w14:textId="0BFEF382"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00347A6" w14:textId="2DEA0FF2"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48E08D16" w14:textId="4C9EC208"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6991607A" w14:textId="23254574" w:rsidR="00993696" w:rsidRPr="00E85CCF" w:rsidRDefault="00AF5CF0"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6386238" w14:textId="77777777" w:rsidTr="00C450CD">
        <w:trPr>
          <w:trHeight w:val="243"/>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6FF35CB4" w14:textId="77777777" w:rsidR="00993696" w:rsidRPr="00E85CCF" w:rsidRDefault="0099369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AF5CF0" w:rsidRPr="00E85CCF" w14:paraId="1D2AABE2" w14:textId="77777777" w:rsidTr="00993696">
        <w:trPr>
          <w:trHeight w:val="104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1202C454" w14:textId="2B54C5A3" w:rsidR="00AF5CF0" w:rsidRPr="00E85CCF" w:rsidRDefault="00993696"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Figures are based upon children placed in foster care placements &amp; adoptive placements as at year end (31st December)</w:t>
            </w:r>
            <w:r w:rsidR="001F4FDA">
              <w:rPr>
                <w:rFonts w:ascii="Times New Roman" w:hAnsi="Times New Roman"/>
                <w:szCs w:val="24"/>
                <w:lang w:eastAsia="en-GB"/>
              </w:rPr>
              <w:t>.</w:t>
            </w:r>
            <w:r w:rsidRPr="00E85CCF">
              <w:rPr>
                <w:rFonts w:ascii="Times New Roman" w:hAnsi="Times New Roman"/>
                <w:szCs w:val="24"/>
                <w:lang w:eastAsia="en-GB"/>
              </w:rPr>
              <w:br/>
              <w:t>2. Figures rounded to the nearest 10.</w:t>
            </w:r>
          </w:p>
          <w:p w14:paraId="39629205" w14:textId="77777777" w:rsidR="008B5228" w:rsidRPr="00E85CCF" w:rsidRDefault="008B5228" w:rsidP="00C450CD">
            <w:pPr>
              <w:widowControl/>
              <w:overflowPunct/>
              <w:autoSpaceDE/>
              <w:autoSpaceDN/>
              <w:adjustRightInd/>
              <w:textAlignment w:val="auto"/>
              <w:rPr>
                <w:rFonts w:ascii="Times New Roman" w:hAnsi="Times New Roman"/>
                <w:szCs w:val="24"/>
                <w:lang w:eastAsia="en-GB"/>
              </w:rPr>
            </w:pPr>
          </w:p>
          <w:p w14:paraId="1C1CEFDD" w14:textId="2416BACA" w:rsidR="00993696" w:rsidRPr="00E85CCF" w:rsidRDefault="00AF5CF0" w:rsidP="00AF5CF0">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9, secondary suppression has been applied where suppressed figures would otherwise be derivable from totals.</w:t>
            </w:r>
            <w:r w:rsidR="00993696" w:rsidRPr="00E85CCF">
              <w:rPr>
                <w:rFonts w:ascii="Times New Roman" w:hAnsi="Times New Roman"/>
                <w:szCs w:val="24"/>
                <w:lang w:eastAsia="en-GB"/>
              </w:rPr>
              <w:br/>
            </w:r>
          </w:p>
        </w:tc>
      </w:tr>
    </w:tbl>
    <w:p w14:paraId="4DC364AE" w14:textId="77777777" w:rsidR="00993696" w:rsidRPr="00E85CCF" w:rsidRDefault="00993696" w:rsidP="00EF519B">
      <w:pPr>
        <w:pStyle w:val="DeptBullets"/>
        <w:numPr>
          <w:ilvl w:val="0"/>
          <w:numId w:val="0"/>
        </w:numPr>
        <w:rPr>
          <w:rFonts w:ascii="Times New Roman" w:hAnsi="Times New Roman"/>
          <w:szCs w:val="24"/>
        </w:rPr>
      </w:pPr>
    </w:p>
    <w:p w14:paraId="66AB1457"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DA269DC" w14:textId="0FB67B76"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p>
    <w:tbl>
      <w:tblPr>
        <w:tblStyle w:val="TableGrid"/>
        <w:tblW w:w="5000" w:type="pct"/>
        <w:tblLook w:val="04A0" w:firstRow="1" w:lastRow="0" w:firstColumn="1" w:lastColumn="0" w:noHBand="0" w:noVBand="1"/>
      </w:tblPr>
      <w:tblGrid>
        <w:gridCol w:w="1683"/>
        <w:gridCol w:w="1322"/>
        <w:gridCol w:w="1323"/>
        <w:gridCol w:w="1323"/>
        <w:gridCol w:w="1323"/>
        <w:gridCol w:w="1322"/>
      </w:tblGrid>
      <w:tr w:rsidR="00E85CCF" w:rsidRPr="00E85CCF" w14:paraId="018859AF" w14:textId="77777777" w:rsidTr="00130F73">
        <w:trPr>
          <w:trHeight w:val="697"/>
        </w:trPr>
        <w:tc>
          <w:tcPr>
            <w:tcW w:w="5000" w:type="pct"/>
            <w:gridSpan w:val="6"/>
          </w:tcPr>
          <w:p w14:paraId="074F1FEC" w14:textId="7F270792" w:rsidR="00394735" w:rsidRPr="00E85CCF" w:rsidRDefault="00130F73" w:rsidP="00394735">
            <w:pPr>
              <w:pStyle w:val="DeptBullets"/>
              <w:numPr>
                <w:ilvl w:val="0"/>
                <w:numId w:val="0"/>
              </w:numPr>
              <w:spacing w:after="0"/>
              <w:rPr>
                <w:rFonts w:ascii="Times New Roman" w:hAnsi="Times New Roman"/>
                <w:b/>
                <w:bCs/>
                <w:szCs w:val="24"/>
              </w:rPr>
            </w:pPr>
            <w:r>
              <w:rPr>
                <w:rFonts w:ascii="Times New Roman" w:hAnsi="Times New Roman"/>
                <w:b/>
                <w:bCs/>
                <w:szCs w:val="24"/>
                <w:u w:val="single"/>
                <w:lang w:eastAsia="en-GB"/>
              </w:rPr>
              <w:t>Table 85.</w:t>
            </w:r>
            <w:r>
              <w:rPr>
                <w:rFonts w:ascii="Times New Roman" w:hAnsi="Times New Roman"/>
                <w:b/>
                <w:bCs/>
                <w:szCs w:val="24"/>
                <w:lang w:eastAsia="en-GB"/>
              </w:rPr>
              <w:t xml:space="preserve"> </w:t>
            </w:r>
            <w:r w:rsidR="00394735" w:rsidRPr="00E85CCF">
              <w:rPr>
                <w:rFonts w:ascii="Times New Roman" w:hAnsi="Times New Roman"/>
                <w:b/>
                <w:bCs/>
                <w:szCs w:val="24"/>
              </w:rPr>
              <w:t xml:space="preserve">Number of children in family-based and community-based care and percentage of all looked after children in </w:t>
            </w:r>
            <w:r w:rsidR="00394735" w:rsidRPr="00E85CCF">
              <w:rPr>
                <w:rFonts w:ascii="Times New Roman" w:hAnsi="Times New Roman"/>
                <w:b/>
                <w:bCs/>
                <w:szCs w:val="24"/>
                <w:u w:val="single"/>
              </w:rPr>
              <w:t>Isle of Man</w:t>
            </w:r>
            <w:r w:rsidR="00394735" w:rsidRPr="00E85CCF">
              <w:rPr>
                <w:rFonts w:ascii="Times New Roman" w:hAnsi="Times New Roman"/>
                <w:b/>
                <w:bCs/>
                <w:szCs w:val="24"/>
              </w:rPr>
              <w:t>, 2017-2021</w:t>
            </w:r>
          </w:p>
        </w:tc>
      </w:tr>
      <w:tr w:rsidR="00E85CCF" w:rsidRPr="00E85CCF" w14:paraId="2AB4C6AE" w14:textId="77777777" w:rsidTr="00394735">
        <w:trPr>
          <w:trHeight w:val="371"/>
        </w:trPr>
        <w:tc>
          <w:tcPr>
            <w:tcW w:w="987" w:type="pct"/>
            <w:shd w:val="clear" w:color="auto" w:fill="D9D9D9"/>
          </w:tcPr>
          <w:p w14:paraId="66E543D9" w14:textId="77777777" w:rsidR="00394735" w:rsidRPr="00E85CCF" w:rsidRDefault="00394735" w:rsidP="00394735">
            <w:pPr>
              <w:pStyle w:val="DeptBullets"/>
              <w:numPr>
                <w:ilvl w:val="0"/>
                <w:numId w:val="0"/>
              </w:numPr>
              <w:spacing w:after="0"/>
              <w:rPr>
                <w:rFonts w:ascii="Times New Roman" w:hAnsi="Times New Roman"/>
                <w:b/>
                <w:bCs/>
                <w:szCs w:val="24"/>
              </w:rPr>
            </w:pPr>
            <w:r w:rsidRPr="00E85CCF">
              <w:rPr>
                <w:rFonts w:ascii="Times New Roman" w:hAnsi="Times New Roman"/>
                <w:b/>
                <w:bCs/>
                <w:szCs w:val="24"/>
              </w:rPr>
              <w:t>Year</w:t>
            </w:r>
          </w:p>
        </w:tc>
        <w:tc>
          <w:tcPr>
            <w:tcW w:w="802" w:type="pct"/>
            <w:shd w:val="clear" w:color="auto" w:fill="D9D9D9"/>
          </w:tcPr>
          <w:p w14:paraId="0468BB4C" w14:textId="77777777" w:rsidR="00394735" w:rsidRPr="00E85CCF" w:rsidRDefault="00394735" w:rsidP="00394735">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2017</w:t>
            </w:r>
          </w:p>
        </w:tc>
        <w:tc>
          <w:tcPr>
            <w:tcW w:w="803" w:type="pct"/>
            <w:shd w:val="clear" w:color="auto" w:fill="D9D9D9" w:themeFill="background1" w:themeFillShade="D9"/>
          </w:tcPr>
          <w:p w14:paraId="40E5FAEC" w14:textId="77777777" w:rsidR="00394735" w:rsidRPr="00E85CCF" w:rsidRDefault="00394735" w:rsidP="00394735">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2018</w:t>
            </w:r>
          </w:p>
        </w:tc>
        <w:tc>
          <w:tcPr>
            <w:tcW w:w="803" w:type="pct"/>
            <w:shd w:val="clear" w:color="auto" w:fill="D9D9D9" w:themeFill="background1" w:themeFillShade="D9"/>
          </w:tcPr>
          <w:p w14:paraId="51D7FEEF" w14:textId="77777777" w:rsidR="00394735" w:rsidRPr="00E85CCF" w:rsidRDefault="00394735" w:rsidP="00394735">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2019</w:t>
            </w:r>
          </w:p>
        </w:tc>
        <w:tc>
          <w:tcPr>
            <w:tcW w:w="803" w:type="pct"/>
            <w:shd w:val="clear" w:color="auto" w:fill="D9D9D9" w:themeFill="background1" w:themeFillShade="D9"/>
          </w:tcPr>
          <w:p w14:paraId="665BF070" w14:textId="77777777" w:rsidR="00394735" w:rsidRPr="00E85CCF" w:rsidRDefault="00394735" w:rsidP="00394735">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2020</w:t>
            </w:r>
          </w:p>
        </w:tc>
        <w:tc>
          <w:tcPr>
            <w:tcW w:w="803" w:type="pct"/>
            <w:shd w:val="clear" w:color="auto" w:fill="D9D9D9" w:themeFill="background1" w:themeFillShade="D9"/>
          </w:tcPr>
          <w:p w14:paraId="7023DBD1" w14:textId="77777777" w:rsidR="00394735" w:rsidRPr="00E85CCF" w:rsidRDefault="00394735" w:rsidP="00394735">
            <w:pPr>
              <w:pStyle w:val="DeptBullets"/>
              <w:numPr>
                <w:ilvl w:val="0"/>
                <w:numId w:val="0"/>
              </w:numPr>
              <w:spacing w:after="0"/>
              <w:jc w:val="right"/>
              <w:rPr>
                <w:rFonts w:ascii="Times New Roman" w:hAnsi="Times New Roman"/>
                <w:b/>
                <w:bCs/>
                <w:szCs w:val="24"/>
              </w:rPr>
            </w:pPr>
            <w:r w:rsidRPr="00E85CCF">
              <w:rPr>
                <w:rFonts w:ascii="Times New Roman" w:hAnsi="Times New Roman"/>
                <w:b/>
                <w:bCs/>
                <w:szCs w:val="24"/>
              </w:rPr>
              <w:t>2021</w:t>
            </w:r>
          </w:p>
        </w:tc>
      </w:tr>
      <w:tr w:rsidR="00E85CCF" w:rsidRPr="00E85CCF" w14:paraId="0BDFA140" w14:textId="77777777" w:rsidTr="00C450CD">
        <w:tc>
          <w:tcPr>
            <w:tcW w:w="987" w:type="pct"/>
          </w:tcPr>
          <w:p w14:paraId="7436CE76" w14:textId="77777777" w:rsidR="00394735" w:rsidRPr="00E85CCF" w:rsidRDefault="00394735" w:rsidP="00394735">
            <w:pPr>
              <w:pStyle w:val="DeptBullets"/>
              <w:numPr>
                <w:ilvl w:val="0"/>
                <w:numId w:val="0"/>
              </w:numPr>
              <w:spacing w:after="0"/>
              <w:rPr>
                <w:rFonts w:ascii="Times New Roman" w:hAnsi="Times New Roman"/>
                <w:b/>
                <w:bCs/>
                <w:szCs w:val="24"/>
              </w:rPr>
            </w:pPr>
            <w:r w:rsidRPr="00E85CCF">
              <w:rPr>
                <w:rFonts w:ascii="Times New Roman" w:hAnsi="Times New Roman"/>
                <w:b/>
                <w:bCs/>
                <w:szCs w:val="24"/>
              </w:rPr>
              <w:t>Children placed in foster care</w:t>
            </w:r>
          </w:p>
        </w:tc>
        <w:tc>
          <w:tcPr>
            <w:tcW w:w="802" w:type="pct"/>
          </w:tcPr>
          <w:p w14:paraId="759B691E"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64 (67%)</w:t>
            </w:r>
          </w:p>
        </w:tc>
        <w:tc>
          <w:tcPr>
            <w:tcW w:w="803" w:type="pct"/>
          </w:tcPr>
          <w:p w14:paraId="661CA599"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50 (57%)</w:t>
            </w:r>
          </w:p>
        </w:tc>
        <w:tc>
          <w:tcPr>
            <w:tcW w:w="803" w:type="pct"/>
          </w:tcPr>
          <w:p w14:paraId="7409C89A" w14:textId="77777777" w:rsidR="00394735" w:rsidRPr="00E85CCF" w:rsidRDefault="00394735" w:rsidP="00394735">
            <w:pPr>
              <w:pStyle w:val="DeptBullets"/>
              <w:numPr>
                <w:ilvl w:val="0"/>
                <w:numId w:val="0"/>
              </w:numPr>
              <w:tabs>
                <w:tab w:val="left" w:pos="960"/>
              </w:tabs>
              <w:spacing w:after="0"/>
              <w:jc w:val="right"/>
              <w:rPr>
                <w:rFonts w:ascii="Times New Roman" w:hAnsi="Times New Roman"/>
                <w:bCs/>
                <w:szCs w:val="24"/>
              </w:rPr>
            </w:pPr>
            <w:r w:rsidRPr="00E85CCF">
              <w:rPr>
                <w:rFonts w:ascii="Times New Roman" w:hAnsi="Times New Roman"/>
                <w:bCs/>
                <w:szCs w:val="24"/>
              </w:rPr>
              <w:t>49 (56%)</w:t>
            </w:r>
          </w:p>
        </w:tc>
        <w:tc>
          <w:tcPr>
            <w:tcW w:w="803" w:type="pct"/>
          </w:tcPr>
          <w:p w14:paraId="3661BCF9"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45 (51%)</w:t>
            </w:r>
          </w:p>
        </w:tc>
        <w:tc>
          <w:tcPr>
            <w:tcW w:w="803" w:type="pct"/>
          </w:tcPr>
          <w:p w14:paraId="5E9B6E34"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36 (40%)</w:t>
            </w:r>
          </w:p>
        </w:tc>
      </w:tr>
      <w:tr w:rsidR="00E85CCF" w:rsidRPr="00E85CCF" w14:paraId="26DB580F" w14:textId="77777777" w:rsidTr="00C450CD">
        <w:tc>
          <w:tcPr>
            <w:tcW w:w="987" w:type="pct"/>
          </w:tcPr>
          <w:p w14:paraId="1D39DE5B" w14:textId="77777777" w:rsidR="00394735" w:rsidRPr="00E85CCF" w:rsidRDefault="00394735" w:rsidP="00394735">
            <w:pPr>
              <w:pStyle w:val="DeptBullets"/>
              <w:numPr>
                <w:ilvl w:val="0"/>
                <w:numId w:val="0"/>
              </w:numPr>
              <w:spacing w:after="0"/>
              <w:rPr>
                <w:rFonts w:ascii="Times New Roman" w:hAnsi="Times New Roman"/>
                <w:b/>
                <w:bCs/>
                <w:szCs w:val="24"/>
              </w:rPr>
            </w:pPr>
            <w:r w:rsidRPr="00E85CCF">
              <w:rPr>
                <w:rFonts w:ascii="Times New Roman" w:hAnsi="Times New Roman"/>
                <w:b/>
                <w:bCs/>
                <w:szCs w:val="24"/>
              </w:rPr>
              <w:t>Children placed with relative/friend</w:t>
            </w:r>
          </w:p>
        </w:tc>
        <w:tc>
          <w:tcPr>
            <w:tcW w:w="802" w:type="pct"/>
          </w:tcPr>
          <w:p w14:paraId="5014152F" w14:textId="611120BF" w:rsidR="00394735" w:rsidRPr="00E85CCF" w:rsidRDefault="00AF5CF0"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c</w:t>
            </w:r>
          </w:p>
        </w:tc>
        <w:tc>
          <w:tcPr>
            <w:tcW w:w="803" w:type="pct"/>
          </w:tcPr>
          <w:p w14:paraId="2D7D9AE5"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7 (9%)</w:t>
            </w:r>
          </w:p>
        </w:tc>
        <w:tc>
          <w:tcPr>
            <w:tcW w:w="803" w:type="pct"/>
          </w:tcPr>
          <w:p w14:paraId="46AC0F78"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12 (14%)</w:t>
            </w:r>
          </w:p>
        </w:tc>
        <w:tc>
          <w:tcPr>
            <w:tcW w:w="803" w:type="pct"/>
          </w:tcPr>
          <w:p w14:paraId="51DA44FC"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18 (19%)</w:t>
            </w:r>
          </w:p>
        </w:tc>
        <w:tc>
          <w:tcPr>
            <w:tcW w:w="803" w:type="pct"/>
          </w:tcPr>
          <w:p w14:paraId="3D9561F2"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16 (18%)</w:t>
            </w:r>
          </w:p>
        </w:tc>
      </w:tr>
      <w:tr w:rsidR="00E85CCF" w:rsidRPr="00E85CCF" w14:paraId="76419CD2" w14:textId="77777777" w:rsidTr="00C450CD">
        <w:tc>
          <w:tcPr>
            <w:tcW w:w="987" w:type="pct"/>
          </w:tcPr>
          <w:p w14:paraId="47CDF471" w14:textId="77777777" w:rsidR="00394735" w:rsidRPr="00E85CCF" w:rsidRDefault="00394735" w:rsidP="00394735">
            <w:pPr>
              <w:pStyle w:val="DeptBullets"/>
              <w:numPr>
                <w:ilvl w:val="0"/>
                <w:numId w:val="0"/>
              </w:numPr>
              <w:spacing w:after="0"/>
              <w:rPr>
                <w:rFonts w:ascii="Times New Roman" w:hAnsi="Times New Roman"/>
                <w:b/>
                <w:bCs/>
                <w:szCs w:val="24"/>
              </w:rPr>
            </w:pPr>
            <w:r w:rsidRPr="00E85CCF">
              <w:rPr>
                <w:rFonts w:ascii="Times New Roman" w:hAnsi="Times New Roman"/>
                <w:b/>
                <w:bCs/>
                <w:szCs w:val="24"/>
              </w:rPr>
              <w:t>Children subject to care order placed with parents</w:t>
            </w:r>
          </w:p>
        </w:tc>
        <w:tc>
          <w:tcPr>
            <w:tcW w:w="802" w:type="pct"/>
          </w:tcPr>
          <w:p w14:paraId="43276758" w14:textId="1820C1D1" w:rsidR="00394735" w:rsidRPr="00E85CCF" w:rsidRDefault="00AF5CF0"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c</w:t>
            </w:r>
          </w:p>
        </w:tc>
        <w:tc>
          <w:tcPr>
            <w:tcW w:w="803" w:type="pct"/>
          </w:tcPr>
          <w:p w14:paraId="59B48212"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7 (9%)</w:t>
            </w:r>
          </w:p>
        </w:tc>
        <w:tc>
          <w:tcPr>
            <w:tcW w:w="803" w:type="pct"/>
          </w:tcPr>
          <w:p w14:paraId="7CEEC3FA" w14:textId="22B91355" w:rsidR="00394735" w:rsidRPr="00E85CCF" w:rsidRDefault="00AF5CF0"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c</w:t>
            </w:r>
          </w:p>
        </w:tc>
        <w:tc>
          <w:tcPr>
            <w:tcW w:w="803" w:type="pct"/>
          </w:tcPr>
          <w:p w14:paraId="6EE14D0C" w14:textId="506E2BC7" w:rsidR="00394735" w:rsidRPr="00E85CCF" w:rsidRDefault="00AF5CF0"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c</w:t>
            </w:r>
          </w:p>
        </w:tc>
        <w:tc>
          <w:tcPr>
            <w:tcW w:w="803" w:type="pct"/>
          </w:tcPr>
          <w:p w14:paraId="5455AFAF" w14:textId="77777777" w:rsidR="00394735" w:rsidRPr="00E85CCF" w:rsidRDefault="00394735" w:rsidP="00394735">
            <w:pPr>
              <w:pStyle w:val="DeptBullets"/>
              <w:numPr>
                <w:ilvl w:val="0"/>
                <w:numId w:val="0"/>
              </w:numPr>
              <w:spacing w:after="0"/>
              <w:jc w:val="right"/>
              <w:rPr>
                <w:rFonts w:ascii="Times New Roman" w:hAnsi="Times New Roman"/>
                <w:bCs/>
                <w:szCs w:val="24"/>
              </w:rPr>
            </w:pPr>
            <w:r w:rsidRPr="00E85CCF">
              <w:rPr>
                <w:rFonts w:ascii="Times New Roman" w:hAnsi="Times New Roman"/>
                <w:bCs/>
                <w:szCs w:val="24"/>
              </w:rPr>
              <w:t>6 (7%)</w:t>
            </w:r>
          </w:p>
        </w:tc>
      </w:tr>
      <w:tr w:rsidR="00E85CCF" w:rsidRPr="00E85CCF" w14:paraId="3F1D863F" w14:textId="77777777" w:rsidTr="00C450CD">
        <w:tc>
          <w:tcPr>
            <w:tcW w:w="5000" w:type="pct"/>
            <w:gridSpan w:val="6"/>
            <w:shd w:val="clear" w:color="auto" w:fill="D9D9D9" w:themeFill="background1" w:themeFillShade="D9"/>
          </w:tcPr>
          <w:p w14:paraId="4E2A12BC" w14:textId="77777777" w:rsidR="00394735" w:rsidRPr="00E85CCF" w:rsidRDefault="00394735" w:rsidP="00394735">
            <w:pPr>
              <w:pStyle w:val="DeptBullets"/>
              <w:numPr>
                <w:ilvl w:val="0"/>
                <w:numId w:val="0"/>
              </w:numPr>
              <w:spacing w:after="0"/>
              <w:rPr>
                <w:rFonts w:ascii="Times New Roman" w:hAnsi="Times New Roman"/>
                <w:b/>
                <w:szCs w:val="24"/>
              </w:rPr>
            </w:pPr>
            <w:r w:rsidRPr="00E85CCF">
              <w:rPr>
                <w:rFonts w:ascii="Times New Roman" w:hAnsi="Times New Roman"/>
                <w:b/>
                <w:szCs w:val="24"/>
              </w:rPr>
              <w:t>Notes</w:t>
            </w:r>
          </w:p>
        </w:tc>
      </w:tr>
      <w:tr w:rsidR="00C5295C" w:rsidRPr="00E85CCF" w14:paraId="7F660390" w14:textId="77777777" w:rsidTr="00C450CD">
        <w:tc>
          <w:tcPr>
            <w:tcW w:w="5000" w:type="pct"/>
            <w:gridSpan w:val="6"/>
          </w:tcPr>
          <w:p w14:paraId="6AB3F175" w14:textId="77777777" w:rsidR="00394735" w:rsidRPr="00E85CCF" w:rsidRDefault="00394735" w:rsidP="00C450CD">
            <w:pPr>
              <w:pStyle w:val="DeptBullets"/>
              <w:numPr>
                <w:ilvl w:val="0"/>
                <w:numId w:val="0"/>
              </w:numPr>
              <w:spacing w:after="0"/>
              <w:rPr>
                <w:rFonts w:ascii="Times New Roman" w:hAnsi="Times New Roman"/>
                <w:bCs/>
                <w:szCs w:val="24"/>
              </w:rPr>
            </w:pPr>
            <w:r w:rsidRPr="00E85CCF">
              <w:rPr>
                <w:rFonts w:ascii="Times New Roman" w:hAnsi="Times New Roman"/>
                <w:bCs/>
                <w:szCs w:val="24"/>
              </w:rPr>
              <w:t xml:space="preserve">1. Data is averaged for 2017-2020; 2021 data is based on that available from December 2021 due to year end data not yet being available. </w:t>
            </w:r>
          </w:p>
          <w:p w14:paraId="1442F5CA" w14:textId="77777777" w:rsidR="00394735" w:rsidRPr="00E85CCF" w:rsidRDefault="00394735" w:rsidP="00C450CD">
            <w:pPr>
              <w:pStyle w:val="DeptBullets"/>
              <w:numPr>
                <w:ilvl w:val="0"/>
                <w:numId w:val="0"/>
              </w:numPr>
              <w:spacing w:after="0"/>
              <w:rPr>
                <w:rFonts w:ascii="Times New Roman" w:hAnsi="Times New Roman"/>
                <w:bCs/>
                <w:szCs w:val="24"/>
              </w:rPr>
            </w:pPr>
            <w:r w:rsidRPr="00E85CCF">
              <w:rPr>
                <w:rFonts w:ascii="Times New Roman" w:hAnsi="Times New Roman"/>
                <w:bCs/>
                <w:szCs w:val="24"/>
              </w:rPr>
              <w:t>2. Percentages in brackets of the percent of all Looked After children on the Island.</w:t>
            </w:r>
          </w:p>
          <w:p w14:paraId="3C92AD9A" w14:textId="77777777" w:rsidR="008B5228" w:rsidRPr="00E85CCF" w:rsidRDefault="008B5228" w:rsidP="00C450CD">
            <w:pPr>
              <w:pStyle w:val="DeptBullets"/>
              <w:numPr>
                <w:ilvl w:val="0"/>
                <w:numId w:val="0"/>
              </w:numPr>
              <w:spacing w:after="0"/>
              <w:rPr>
                <w:rFonts w:ascii="Times New Roman" w:hAnsi="Times New Roman"/>
                <w:bCs/>
                <w:szCs w:val="24"/>
              </w:rPr>
            </w:pPr>
          </w:p>
          <w:p w14:paraId="4FB27053" w14:textId="77777777" w:rsidR="00C5295C" w:rsidRPr="00E85CCF" w:rsidRDefault="00C5295C" w:rsidP="00C5295C">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12833C71" w14:textId="77777777" w:rsidR="00C5295C" w:rsidRPr="00E85CCF" w:rsidRDefault="00C5295C" w:rsidP="00C450CD">
            <w:pPr>
              <w:pStyle w:val="DeptBullets"/>
              <w:numPr>
                <w:ilvl w:val="0"/>
                <w:numId w:val="0"/>
              </w:numPr>
              <w:spacing w:after="0"/>
              <w:rPr>
                <w:rFonts w:ascii="Times New Roman" w:hAnsi="Times New Roman"/>
                <w:bCs/>
                <w:szCs w:val="24"/>
              </w:rPr>
            </w:pPr>
          </w:p>
          <w:p w14:paraId="67DC0984" w14:textId="77777777" w:rsidR="00394735" w:rsidRPr="00E85CCF" w:rsidRDefault="00394735" w:rsidP="00C450CD">
            <w:pPr>
              <w:pStyle w:val="DeptBullets"/>
              <w:numPr>
                <w:ilvl w:val="0"/>
                <w:numId w:val="0"/>
              </w:numPr>
              <w:spacing w:after="0"/>
              <w:rPr>
                <w:rFonts w:ascii="Times New Roman" w:hAnsi="Times New Roman"/>
                <w:bCs/>
                <w:szCs w:val="24"/>
              </w:rPr>
            </w:pPr>
          </w:p>
        </w:tc>
      </w:tr>
    </w:tbl>
    <w:p w14:paraId="65519F0A" w14:textId="77777777" w:rsidR="00394735" w:rsidRPr="00E85CCF" w:rsidRDefault="00394735" w:rsidP="00EF519B">
      <w:pPr>
        <w:pStyle w:val="DeptBullets"/>
        <w:numPr>
          <w:ilvl w:val="0"/>
          <w:numId w:val="0"/>
        </w:numPr>
        <w:rPr>
          <w:rFonts w:ascii="Times New Roman" w:hAnsi="Times New Roman"/>
          <w:szCs w:val="24"/>
        </w:rPr>
      </w:pPr>
    </w:p>
    <w:p w14:paraId="219BAE99"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AC94AF8" w14:textId="4C382978"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775331EC" w14:textId="77777777" w:rsidTr="00130F73">
        <w:trPr>
          <w:trHeight w:val="65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42B972B" w14:textId="5445B971" w:rsidR="00350CCD"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86.</w:t>
            </w:r>
            <w:r>
              <w:rPr>
                <w:rFonts w:ascii="Times New Roman" w:hAnsi="Times New Roman"/>
                <w:b/>
                <w:bCs/>
                <w:szCs w:val="24"/>
                <w:lang w:eastAsia="en-GB"/>
              </w:rPr>
              <w:t xml:space="preserve"> </w:t>
            </w:r>
            <w:r w:rsidR="00350CCD" w:rsidRPr="00E85CCF">
              <w:rPr>
                <w:rFonts w:ascii="Times New Roman" w:hAnsi="Times New Roman"/>
                <w:b/>
                <w:bCs/>
                <w:szCs w:val="24"/>
                <w:lang w:eastAsia="en-GB"/>
              </w:rPr>
              <w:t xml:space="preserve">Number of children in foster care in </w:t>
            </w:r>
            <w:r w:rsidR="00350CCD" w:rsidRPr="00E85CCF">
              <w:rPr>
                <w:rFonts w:ascii="Times New Roman" w:hAnsi="Times New Roman"/>
                <w:b/>
                <w:bCs/>
                <w:szCs w:val="24"/>
                <w:u w:val="single"/>
                <w:lang w:eastAsia="en-GB"/>
              </w:rPr>
              <w:t>Anguilla</w:t>
            </w:r>
            <w:r w:rsidR="00350CCD" w:rsidRPr="00E85CCF">
              <w:rPr>
                <w:rFonts w:ascii="Times New Roman" w:hAnsi="Times New Roman"/>
                <w:b/>
                <w:bCs/>
                <w:szCs w:val="24"/>
                <w:lang w:eastAsia="en-GB"/>
              </w:rPr>
              <w:t>, 2017-2021</w:t>
            </w:r>
          </w:p>
        </w:tc>
      </w:tr>
      <w:tr w:rsidR="00E85CCF" w:rsidRPr="00E85CCF" w14:paraId="12655B3B" w14:textId="77777777" w:rsidTr="00620EB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4DAF1AC0"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51A226DE" w14:textId="77777777" w:rsidR="00350CCD" w:rsidRPr="00E85CCF" w:rsidRDefault="00350CC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4B9FACC" w14:textId="77777777" w:rsidR="00350CCD" w:rsidRPr="00E85CCF" w:rsidRDefault="00350CC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7DD75061" w14:textId="77777777" w:rsidR="00350CCD" w:rsidRPr="00E85CCF" w:rsidRDefault="00350CC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48338523" w14:textId="77777777" w:rsidR="00350CCD" w:rsidRPr="00E85CCF" w:rsidRDefault="00350CC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7B8758C4" w14:textId="77777777" w:rsidR="00350CCD" w:rsidRPr="00E85CCF" w:rsidRDefault="00350CC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8826452"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5699C02"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4" w:space="0" w:color="000000"/>
              <w:left w:val="single" w:sz="4" w:space="0" w:color="000000"/>
              <w:bottom w:val="single" w:sz="4" w:space="0" w:color="000000"/>
              <w:right w:val="single" w:sz="8" w:space="0" w:color="000000"/>
            </w:tcBorders>
            <w:shd w:val="clear" w:color="auto" w:fill="auto"/>
            <w:vAlign w:val="center"/>
            <w:hideMark/>
          </w:tcPr>
          <w:p w14:paraId="4F92CDB2" w14:textId="1788B103"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4DE9FEC1" w14:textId="03AB9A38"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24DF0AD5"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1BAF4341"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34 </w:t>
            </w:r>
          </w:p>
        </w:tc>
        <w:tc>
          <w:tcPr>
            <w:tcW w:w="722" w:type="pct"/>
            <w:tcBorders>
              <w:top w:val="single" w:sz="4" w:space="0" w:color="000000"/>
              <w:left w:val="nil"/>
              <w:bottom w:val="single" w:sz="4" w:space="0" w:color="000000"/>
              <w:right w:val="single" w:sz="4" w:space="0" w:color="000000"/>
            </w:tcBorders>
            <w:shd w:val="clear" w:color="auto" w:fill="auto"/>
            <w:vAlign w:val="center"/>
            <w:hideMark/>
          </w:tcPr>
          <w:p w14:paraId="2DB3DF18"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32 </w:t>
            </w:r>
          </w:p>
        </w:tc>
      </w:tr>
      <w:tr w:rsidR="00E85CCF" w:rsidRPr="00E85CCF" w14:paraId="508341F9" w14:textId="77777777" w:rsidTr="00620EB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6D4F9E5D"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tcPr>
          <w:p w14:paraId="560D1FA1" w14:textId="4D29AE19"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406D0287"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686C92B"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0BE05D0D" w14:textId="71FB723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395E7AD0" w14:textId="69480552"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789A5527"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53C19FF8"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14 </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4622CF06"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16 </w:t>
            </w:r>
          </w:p>
        </w:tc>
      </w:tr>
      <w:tr w:rsidR="00E85CCF" w:rsidRPr="00E85CCF" w14:paraId="4657CB1A"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106DDB8"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single" w:sz="4" w:space="0" w:color="000000"/>
              <w:bottom w:val="single" w:sz="4" w:space="0" w:color="000000"/>
              <w:right w:val="single" w:sz="8" w:space="0" w:color="000000"/>
            </w:tcBorders>
            <w:shd w:val="clear" w:color="auto" w:fill="auto"/>
            <w:vAlign w:val="center"/>
            <w:hideMark/>
          </w:tcPr>
          <w:p w14:paraId="6F74AC2A" w14:textId="565995AD"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721" w:type="pct"/>
            <w:tcBorders>
              <w:top w:val="nil"/>
              <w:left w:val="nil"/>
              <w:bottom w:val="single" w:sz="4" w:space="0" w:color="000000"/>
              <w:right w:val="single" w:sz="8" w:space="0" w:color="000000"/>
            </w:tcBorders>
            <w:shd w:val="clear" w:color="auto" w:fill="auto"/>
            <w:vAlign w:val="center"/>
            <w:hideMark/>
          </w:tcPr>
          <w:p w14:paraId="69FDBCAB" w14:textId="0B0116B9"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21" w:type="pct"/>
            <w:tcBorders>
              <w:top w:val="nil"/>
              <w:left w:val="nil"/>
              <w:bottom w:val="single" w:sz="4" w:space="0" w:color="000000"/>
              <w:right w:val="single" w:sz="8" w:space="0" w:color="000000"/>
            </w:tcBorders>
            <w:shd w:val="clear" w:color="auto" w:fill="auto"/>
            <w:vAlign w:val="center"/>
            <w:hideMark/>
          </w:tcPr>
          <w:p w14:paraId="463BDE3D"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17 </w:t>
            </w:r>
          </w:p>
        </w:tc>
        <w:tc>
          <w:tcPr>
            <w:tcW w:w="721" w:type="pct"/>
            <w:tcBorders>
              <w:top w:val="nil"/>
              <w:left w:val="nil"/>
              <w:bottom w:val="single" w:sz="4" w:space="0" w:color="000000"/>
              <w:right w:val="single" w:sz="8" w:space="0" w:color="000000"/>
            </w:tcBorders>
            <w:shd w:val="clear" w:color="auto" w:fill="auto"/>
            <w:vAlign w:val="center"/>
            <w:hideMark/>
          </w:tcPr>
          <w:p w14:paraId="01C99624"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20 </w:t>
            </w:r>
          </w:p>
        </w:tc>
        <w:tc>
          <w:tcPr>
            <w:tcW w:w="722" w:type="pct"/>
            <w:tcBorders>
              <w:top w:val="nil"/>
              <w:left w:val="nil"/>
              <w:bottom w:val="single" w:sz="4" w:space="0" w:color="000000"/>
              <w:right w:val="single" w:sz="4" w:space="0" w:color="000000"/>
            </w:tcBorders>
            <w:shd w:val="clear" w:color="auto" w:fill="auto"/>
            <w:vAlign w:val="center"/>
            <w:hideMark/>
          </w:tcPr>
          <w:p w14:paraId="2D919D99" w14:textId="7777777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16 </w:t>
            </w:r>
          </w:p>
        </w:tc>
      </w:tr>
      <w:tr w:rsidR="00E85CCF" w:rsidRPr="00E85CCF" w14:paraId="71457E2E" w14:textId="77777777" w:rsidTr="00620EB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31179118"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tcPr>
          <w:p w14:paraId="6BBDF3F9" w14:textId="5308C10F"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69C1E7A"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206AC1D"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505A2B0" w14:textId="45CFE4B1"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643EFEB8" w14:textId="43D17B51"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5FBECF4E" w14:textId="20AE2A8D"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3623C3D8" w14:textId="142170BE"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151D0D83" w14:textId="43C55ECB"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84F91E7"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E49F786"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single" w:sz="4" w:space="0" w:color="000000"/>
              <w:bottom w:val="single" w:sz="8" w:space="0" w:color="000000"/>
              <w:right w:val="single" w:sz="8" w:space="0" w:color="000000"/>
            </w:tcBorders>
            <w:shd w:val="clear" w:color="auto" w:fill="auto"/>
            <w:vAlign w:val="center"/>
            <w:hideMark/>
          </w:tcPr>
          <w:p w14:paraId="76A9BB46" w14:textId="538521C8"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000000"/>
              <w:right w:val="single" w:sz="8" w:space="0" w:color="000000"/>
            </w:tcBorders>
            <w:shd w:val="clear" w:color="auto" w:fill="auto"/>
            <w:vAlign w:val="center"/>
            <w:hideMark/>
          </w:tcPr>
          <w:p w14:paraId="68826656" w14:textId="5FA71DA2"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000000"/>
              <w:right w:val="single" w:sz="8" w:space="0" w:color="000000"/>
            </w:tcBorders>
            <w:shd w:val="clear" w:color="auto" w:fill="auto"/>
            <w:vAlign w:val="center"/>
            <w:hideMark/>
          </w:tcPr>
          <w:p w14:paraId="6D9CDF76" w14:textId="74340179"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000000"/>
              <w:right w:val="single" w:sz="8" w:space="0" w:color="000000"/>
            </w:tcBorders>
            <w:shd w:val="clear" w:color="auto" w:fill="auto"/>
            <w:vAlign w:val="center"/>
            <w:hideMark/>
          </w:tcPr>
          <w:p w14:paraId="36359320" w14:textId="54A31A72"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2" w:type="pct"/>
            <w:tcBorders>
              <w:top w:val="nil"/>
              <w:left w:val="nil"/>
              <w:bottom w:val="single" w:sz="8" w:space="0" w:color="000000"/>
              <w:right w:val="single" w:sz="4" w:space="0" w:color="000000"/>
            </w:tcBorders>
            <w:shd w:val="clear" w:color="auto" w:fill="auto"/>
            <w:vAlign w:val="center"/>
            <w:hideMark/>
          </w:tcPr>
          <w:p w14:paraId="405A03C6" w14:textId="57D3EAEA"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57AC297"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F9D35FD"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single" w:sz="4" w:space="0" w:color="000000"/>
              <w:bottom w:val="single" w:sz="8" w:space="0" w:color="000000"/>
              <w:right w:val="single" w:sz="8" w:space="0" w:color="000000"/>
            </w:tcBorders>
            <w:shd w:val="clear" w:color="auto" w:fill="auto"/>
            <w:vAlign w:val="center"/>
            <w:hideMark/>
          </w:tcPr>
          <w:p w14:paraId="4D2D1A67" w14:textId="075B7093" w:rsidR="00350CCD" w:rsidRPr="00E85CCF" w:rsidRDefault="00403166" w:rsidP="00C450CD">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c>
          <w:tcPr>
            <w:tcW w:w="721" w:type="pct"/>
            <w:tcBorders>
              <w:top w:val="nil"/>
              <w:left w:val="nil"/>
              <w:bottom w:val="single" w:sz="8" w:space="0" w:color="000000"/>
              <w:right w:val="single" w:sz="8" w:space="0" w:color="000000"/>
            </w:tcBorders>
            <w:shd w:val="clear" w:color="auto" w:fill="auto"/>
            <w:vAlign w:val="center"/>
            <w:hideMark/>
          </w:tcPr>
          <w:p w14:paraId="565AC60C" w14:textId="1A86A002"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000000"/>
              <w:right w:val="single" w:sz="8" w:space="0" w:color="000000"/>
            </w:tcBorders>
            <w:shd w:val="clear" w:color="auto" w:fill="auto"/>
            <w:vAlign w:val="center"/>
            <w:hideMark/>
          </w:tcPr>
          <w:p w14:paraId="736C9206" w14:textId="1B3022A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8" w:space="0" w:color="000000"/>
              <w:right w:val="single" w:sz="8" w:space="0" w:color="000000"/>
            </w:tcBorders>
            <w:shd w:val="clear" w:color="auto" w:fill="auto"/>
            <w:vAlign w:val="center"/>
            <w:hideMark/>
          </w:tcPr>
          <w:p w14:paraId="272ADDF4" w14:textId="2795DDBF"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nil"/>
              <w:left w:val="nil"/>
              <w:bottom w:val="single" w:sz="8" w:space="0" w:color="000000"/>
              <w:right w:val="single" w:sz="4" w:space="0" w:color="000000"/>
            </w:tcBorders>
            <w:shd w:val="clear" w:color="auto" w:fill="auto"/>
            <w:vAlign w:val="center"/>
            <w:hideMark/>
          </w:tcPr>
          <w:p w14:paraId="3291912A" w14:textId="1B8F434D"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2F89D93"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2187D587"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single" w:sz="4" w:space="0" w:color="000000"/>
              <w:bottom w:val="single" w:sz="8" w:space="0" w:color="000000"/>
              <w:right w:val="single" w:sz="8" w:space="0" w:color="000000"/>
            </w:tcBorders>
            <w:shd w:val="clear" w:color="auto" w:fill="auto"/>
            <w:vAlign w:val="center"/>
            <w:hideMark/>
          </w:tcPr>
          <w:p w14:paraId="73175822" w14:textId="3BFFAB19"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8" w:space="0" w:color="000000"/>
              <w:right w:val="single" w:sz="8" w:space="0" w:color="000000"/>
            </w:tcBorders>
            <w:shd w:val="clear" w:color="auto" w:fill="auto"/>
            <w:vAlign w:val="center"/>
            <w:hideMark/>
          </w:tcPr>
          <w:p w14:paraId="619D041D" w14:textId="491AD1E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21" w:type="pct"/>
            <w:tcBorders>
              <w:top w:val="nil"/>
              <w:left w:val="nil"/>
              <w:bottom w:val="single" w:sz="8" w:space="0" w:color="000000"/>
              <w:right w:val="single" w:sz="8" w:space="0" w:color="000000"/>
            </w:tcBorders>
            <w:shd w:val="clear" w:color="auto" w:fill="auto"/>
            <w:vAlign w:val="center"/>
            <w:hideMark/>
          </w:tcPr>
          <w:p w14:paraId="5FB3BECD" w14:textId="3D665DFA"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721" w:type="pct"/>
            <w:tcBorders>
              <w:top w:val="nil"/>
              <w:left w:val="nil"/>
              <w:bottom w:val="single" w:sz="8" w:space="0" w:color="000000"/>
              <w:right w:val="single" w:sz="8" w:space="0" w:color="000000"/>
            </w:tcBorders>
            <w:shd w:val="clear" w:color="auto" w:fill="auto"/>
            <w:vAlign w:val="center"/>
            <w:hideMark/>
          </w:tcPr>
          <w:p w14:paraId="0DAB9864" w14:textId="103A5C3C"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22" w:type="pct"/>
            <w:tcBorders>
              <w:top w:val="nil"/>
              <w:left w:val="nil"/>
              <w:bottom w:val="single" w:sz="8" w:space="0" w:color="000000"/>
              <w:right w:val="single" w:sz="4" w:space="0" w:color="000000"/>
            </w:tcBorders>
            <w:shd w:val="clear" w:color="auto" w:fill="auto"/>
            <w:vAlign w:val="center"/>
            <w:hideMark/>
          </w:tcPr>
          <w:p w14:paraId="0B01E69C" w14:textId="555F806A"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78A30036"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6C2055D"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single" w:sz="4" w:space="0" w:color="000000"/>
              <w:bottom w:val="single" w:sz="4" w:space="0" w:color="000000"/>
              <w:right w:val="single" w:sz="8" w:space="0" w:color="000000"/>
            </w:tcBorders>
            <w:shd w:val="clear" w:color="auto" w:fill="auto"/>
            <w:vAlign w:val="center"/>
            <w:hideMark/>
          </w:tcPr>
          <w:p w14:paraId="0C54AF62" w14:textId="5A53B5D2"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4" w:space="0" w:color="000000"/>
              <w:right w:val="single" w:sz="8" w:space="0" w:color="000000"/>
            </w:tcBorders>
            <w:shd w:val="clear" w:color="auto" w:fill="auto"/>
            <w:vAlign w:val="center"/>
            <w:hideMark/>
          </w:tcPr>
          <w:p w14:paraId="27D8F9FA" w14:textId="32FD97E2"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4" w:space="0" w:color="000000"/>
              <w:right w:val="single" w:sz="8" w:space="0" w:color="000000"/>
            </w:tcBorders>
            <w:shd w:val="clear" w:color="auto" w:fill="auto"/>
            <w:vAlign w:val="center"/>
            <w:hideMark/>
          </w:tcPr>
          <w:p w14:paraId="49FAA836" w14:textId="756794FC"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000000"/>
              <w:right w:val="single" w:sz="8" w:space="0" w:color="000000"/>
            </w:tcBorders>
            <w:shd w:val="clear" w:color="auto" w:fill="auto"/>
            <w:vAlign w:val="center"/>
            <w:hideMark/>
          </w:tcPr>
          <w:p w14:paraId="301408E5" w14:textId="29F134F4"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22" w:type="pct"/>
            <w:tcBorders>
              <w:top w:val="nil"/>
              <w:left w:val="nil"/>
              <w:bottom w:val="single" w:sz="4" w:space="0" w:color="000000"/>
              <w:right w:val="single" w:sz="4" w:space="0" w:color="000000"/>
            </w:tcBorders>
            <w:shd w:val="clear" w:color="auto" w:fill="auto"/>
            <w:vAlign w:val="center"/>
            <w:hideMark/>
          </w:tcPr>
          <w:p w14:paraId="0BA5F48A" w14:textId="4BCE48A2"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4C6EAA8D" w14:textId="77777777" w:rsidTr="00620EB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204C0CA8"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tcPr>
          <w:p w14:paraId="11C4F81A" w14:textId="2B94B9F6"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DBD3660"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422DC07"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285FF381" w14:textId="4321056A"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r w:rsidR="00F338DA">
              <w:rPr>
                <w:rFonts w:ascii="Times New Roman" w:hAnsi="Times New Roman"/>
                <w:szCs w:val="24"/>
                <w:lang w:eastAsia="en-GB"/>
              </w:rPr>
              <w:t xml:space="preserve">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040D521E" w14:textId="2B93CBF1"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0E13E97F" w14:textId="2C058566"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2CF16123" w14:textId="28F5A870"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432857CD" w14:textId="3EC88AEE"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C0AA64A"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00D216F"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62C8472F" w14:textId="02994B08"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385FC831" w14:textId="059658C0"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4D8FCBC7" w14:textId="7C8491B1"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2089722D" w14:textId="381EF71F"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53EDFCDE" w14:textId="1723006F"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r>
      <w:tr w:rsidR="00E85CCF" w:rsidRPr="00E85CCF" w14:paraId="4D791A14" w14:textId="77777777" w:rsidTr="00620EB5">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F9A5652"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single" w:sz="4" w:space="0" w:color="000000"/>
              <w:bottom w:val="single" w:sz="8" w:space="0" w:color="000000"/>
              <w:right w:val="single" w:sz="8" w:space="0" w:color="000000"/>
            </w:tcBorders>
            <w:shd w:val="clear" w:color="auto" w:fill="auto"/>
            <w:vAlign w:val="center"/>
            <w:hideMark/>
          </w:tcPr>
          <w:p w14:paraId="0EEE884B" w14:textId="5B557389"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000000"/>
              <w:right w:val="single" w:sz="8" w:space="0" w:color="000000"/>
            </w:tcBorders>
            <w:shd w:val="clear" w:color="auto" w:fill="auto"/>
            <w:vAlign w:val="center"/>
            <w:hideMark/>
          </w:tcPr>
          <w:p w14:paraId="6FEF6C80" w14:textId="21ABAC57"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000000"/>
              <w:right w:val="single" w:sz="8" w:space="0" w:color="000000"/>
            </w:tcBorders>
            <w:shd w:val="clear" w:color="auto" w:fill="auto"/>
            <w:vAlign w:val="center"/>
            <w:hideMark/>
          </w:tcPr>
          <w:p w14:paraId="4F2260BC" w14:textId="64FB5164"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000000"/>
              <w:right w:val="single" w:sz="8" w:space="0" w:color="000000"/>
            </w:tcBorders>
            <w:shd w:val="clear" w:color="auto" w:fill="auto"/>
            <w:vAlign w:val="center"/>
            <w:hideMark/>
          </w:tcPr>
          <w:p w14:paraId="74E5FE69" w14:textId="01A67E0C"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2" w:type="pct"/>
            <w:tcBorders>
              <w:top w:val="nil"/>
              <w:left w:val="nil"/>
              <w:bottom w:val="single" w:sz="8" w:space="0" w:color="000000"/>
              <w:right w:val="single" w:sz="4" w:space="0" w:color="000000"/>
            </w:tcBorders>
            <w:shd w:val="clear" w:color="auto" w:fill="auto"/>
            <w:vAlign w:val="center"/>
            <w:hideMark/>
          </w:tcPr>
          <w:p w14:paraId="365DF47C" w14:textId="7BBB4B44"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DA5B6B2" w14:textId="77777777" w:rsidTr="00620EB5">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7FE059C6"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606" w:type="pct"/>
            <w:gridSpan w:val="5"/>
            <w:tcBorders>
              <w:top w:val="nil"/>
              <w:left w:val="nil"/>
              <w:bottom w:val="single" w:sz="8" w:space="0" w:color="auto"/>
              <w:right w:val="single" w:sz="8" w:space="0" w:color="auto"/>
            </w:tcBorders>
            <w:shd w:val="clear" w:color="000000" w:fill="D9D9D9"/>
            <w:vAlign w:val="center"/>
          </w:tcPr>
          <w:p w14:paraId="1A4A40D4" w14:textId="42960CDD" w:rsidR="00350CCD" w:rsidRPr="00E85CCF" w:rsidRDefault="00350CCD"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FFEFBAA" w14:textId="77777777" w:rsidTr="00620EB5">
        <w:trPr>
          <w:trHeight w:val="525"/>
        </w:trPr>
        <w:tc>
          <w:tcPr>
            <w:tcW w:w="1394" w:type="pct"/>
            <w:tcBorders>
              <w:top w:val="nil"/>
              <w:left w:val="single" w:sz="8" w:space="0" w:color="auto"/>
              <w:bottom w:val="single" w:sz="4" w:space="0" w:color="auto"/>
              <w:right w:val="single" w:sz="8" w:space="0" w:color="auto"/>
            </w:tcBorders>
            <w:shd w:val="clear" w:color="auto" w:fill="auto"/>
            <w:vAlign w:val="center"/>
            <w:hideMark/>
          </w:tcPr>
          <w:p w14:paraId="495E8E8D" w14:textId="77777777" w:rsidR="00350CCD" w:rsidRPr="00E85CCF" w:rsidRDefault="00350C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721" w:type="pct"/>
            <w:tcBorders>
              <w:top w:val="single" w:sz="4" w:space="0" w:color="000000"/>
              <w:left w:val="single" w:sz="4" w:space="0" w:color="000000"/>
              <w:bottom w:val="single" w:sz="4" w:space="0" w:color="auto"/>
              <w:right w:val="single" w:sz="8" w:space="0" w:color="000000"/>
            </w:tcBorders>
            <w:shd w:val="clear" w:color="auto" w:fill="auto"/>
            <w:vAlign w:val="center"/>
            <w:hideMark/>
          </w:tcPr>
          <w:p w14:paraId="4B8F806D" w14:textId="36720831"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4" w:space="0" w:color="auto"/>
              <w:right w:val="single" w:sz="4" w:space="0" w:color="000000"/>
            </w:tcBorders>
            <w:shd w:val="clear" w:color="auto" w:fill="auto"/>
            <w:vAlign w:val="center"/>
            <w:hideMark/>
          </w:tcPr>
          <w:p w14:paraId="5B3EC131" w14:textId="5640309F"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4" w:space="0" w:color="auto"/>
              <w:right w:val="single" w:sz="8" w:space="0" w:color="000000"/>
            </w:tcBorders>
            <w:shd w:val="clear" w:color="auto" w:fill="auto"/>
            <w:vAlign w:val="center"/>
            <w:hideMark/>
          </w:tcPr>
          <w:p w14:paraId="11866EB6" w14:textId="5844A8B9"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4" w:space="0" w:color="auto"/>
              <w:right w:val="single" w:sz="8" w:space="0" w:color="000000"/>
            </w:tcBorders>
            <w:shd w:val="clear" w:color="auto" w:fill="auto"/>
            <w:vAlign w:val="center"/>
            <w:hideMark/>
          </w:tcPr>
          <w:p w14:paraId="6D5203E5" w14:textId="5784CAE3"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single" w:sz="4" w:space="0" w:color="000000"/>
              <w:left w:val="nil"/>
              <w:bottom w:val="single" w:sz="4" w:space="0" w:color="auto"/>
              <w:right w:val="single" w:sz="4" w:space="0" w:color="000000"/>
            </w:tcBorders>
            <w:shd w:val="clear" w:color="auto" w:fill="auto"/>
            <w:vAlign w:val="center"/>
            <w:hideMark/>
          </w:tcPr>
          <w:p w14:paraId="7E6C68D7" w14:textId="6A15585D" w:rsidR="00350CCD" w:rsidRPr="00E85CCF" w:rsidRDefault="00C5295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7283D03" w14:textId="77777777" w:rsidTr="005C6860">
        <w:trPr>
          <w:trHeight w:val="319"/>
        </w:trPr>
        <w:tc>
          <w:tcPr>
            <w:tcW w:w="5000" w:type="pct"/>
            <w:gridSpan w:val="6"/>
            <w:tcBorders>
              <w:top w:val="single" w:sz="4" w:space="0" w:color="auto"/>
              <w:left w:val="single" w:sz="8" w:space="0" w:color="auto"/>
              <w:bottom w:val="single" w:sz="8" w:space="0" w:color="auto"/>
              <w:right w:val="single" w:sz="4" w:space="0" w:color="000000"/>
            </w:tcBorders>
            <w:shd w:val="clear" w:color="auto" w:fill="D9D9D9" w:themeFill="background1" w:themeFillShade="D9"/>
            <w:vAlign w:val="center"/>
          </w:tcPr>
          <w:p w14:paraId="5BBF5B8E" w14:textId="3A7CA312" w:rsidR="00C5295C" w:rsidRPr="005C6860" w:rsidRDefault="00C5295C" w:rsidP="00C5295C">
            <w:pPr>
              <w:widowControl/>
              <w:overflowPunct/>
              <w:autoSpaceDE/>
              <w:autoSpaceDN/>
              <w:adjustRightInd/>
              <w:textAlignment w:val="auto"/>
              <w:rPr>
                <w:rFonts w:ascii="Times New Roman" w:hAnsi="Times New Roman"/>
                <w:b/>
                <w:bCs/>
                <w:szCs w:val="24"/>
                <w:lang w:eastAsia="en-GB"/>
              </w:rPr>
            </w:pPr>
            <w:r w:rsidRPr="005C6860">
              <w:rPr>
                <w:rFonts w:ascii="Times New Roman" w:hAnsi="Times New Roman"/>
                <w:b/>
                <w:bCs/>
                <w:szCs w:val="24"/>
                <w:lang w:eastAsia="en-GB"/>
              </w:rPr>
              <w:t>Notes</w:t>
            </w:r>
          </w:p>
        </w:tc>
      </w:tr>
      <w:tr w:rsidR="00C5295C" w:rsidRPr="00E85CCF" w14:paraId="41866272" w14:textId="77777777" w:rsidTr="00A8690E">
        <w:trPr>
          <w:trHeight w:val="525"/>
        </w:trPr>
        <w:tc>
          <w:tcPr>
            <w:tcW w:w="5000" w:type="pct"/>
            <w:gridSpan w:val="6"/>
            <w:tcBorders>
              <w:top w:val="nil"/>
              <w:left w:val="single" w:sz="8" w:space="0" w:color="auto"/>
              <w:bottom w:val="single" w:sz="8" w:space="0" w:color="auto"/>
              <w:right w:val="single" w:sz="4" w:space="0" w:color="000000"/>
            </w:tcBorders>
            <w:shd w:val="clear" w:color="auto" w:fill="auto"/>
            <w:vAlign w:val="center"/>
          </w:tcPr>
          <w:p w14:paraId="28271F55" w14:textId="77777777" w:rsidR="00C5295C" w:rsidRPr="00E85CCF" w:rsidRDefault="00C5295C" w:rsidP="00C5295C">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p w14:paraId="31A27C46" w14:textId="77777777" w:rsidR="00C5295C" w:rsidRPr="00E85CCF" w:rsidRDefault="00C5295C" w:rsidP="00C450CD">
            <w:pPr>
              <w:widowControl/>
              <w:overflowPunct/>
              <w:autoSpaceDE/>
              <w:autoSpaceDN/>
              <w:adjustRightInd/>
              <w:jc w:val="right"/>
              <w:textAlignment w:val="auto"/>
              <w:rPr>
                <w:rFonts w:ascii="Times New Roman" w:hAnsi="Times New Roman"/>
                <w:szCs w:val="24"/>
                <w:lang w:eastAsia="en-GB"/>
              </w:rPr>
            </w:pPr>
          </w:p>
        </w:tc>
      </w:tr>
    </w:tbl>
    <w:p w14:paraId="239D49F9" w14:textId="77777777" w:rsidR="00350CCD" w:rsidRPr="00E85CCF" w:rsidRDefault="00350CCD" w:rsidP="00E95C96">
      <w:pPr>
        <w:pStyle w:val="DeptBullets"/>
        <w:numPr>
          <w:ilvl w:val="0"/>
          <w:numId w:val="0"/>
        </w:numPr>
        <w:rPr>
          <w:rFonts w:ascii="Times New Roman" w:hAnsi="Times New Roman"/>
          <w:szCs w:val="24"/>
        </w:rPr>
      </w:pPr>
    </w:p>
    <w:p w14:paraId="605E9F6C" w14:textId="77777777" w:rsidR="00A8690E"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95C96" w:rsidRPr="00E85CCF">
        <w:rPr>
          <w:rFonts w:ascii="Times New Roman" w:hAnsi="Times New Roman"/>
          <w:szCs w:val="24"/>
          <w:u w:val="single"/>
        </w:rPr>
        <w:t>British Virgin Islands:</w:t>
      </w:r>
      <w:r w:rsidR="006162B3" w:rsidRPr="00E85CCF">
        <w:rPr>
          <w:rFonts w:ascii="Times New Roman" w:hAnsi="Times New Roman"/>
          <w:szCs w:val="24"/>
        </w:rPr>
        <w:t xml:space="preserve"> </w:t>
      </w:r>
    </w:p>
    <w:p w14:paraId="574DD6DF" w14:textId="643F02E3" w:rsidR="00E95C96" w:rsidRPr="00E85CCF" w:rsidRDefault="006162B3" w:rsidP="00E95C96">
      <w:pPr>
        <w:pStyle w:val="DeptBullets"/>
        <w:numPr>
          <w:ilvl w:val="0"/>
          <w:numId w:val="0"/>
        </w:numPr>
        <w:rPr>
          <w:rFonts w:ascii="Times New Roman" w:hAnsi="Times New Roman"/>
          <w:szCs w:val="24"/>
          <w:u w:val="single"/>
        </w:rPr>
      </w:pPr>
      <w:r w:rsidRPr="00E85CCF">
        <w:rPr>
          <w:rFonts w:ascii="Times New Roman" w:hAnsi="Times New Roman"/>
          <w:szCs w:val="24"/>
        </w:rPr>
        <w:t>The number of children in family-based and community-based care fluctuated from 18 in 2017 to 14 in 2021. The majority of children in these facilities were over 10 years old.</w:t>
      </w:r>
    </w:p>
    <w:p w14:paraId="60390D7D" w14:textId="7478BFF2"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Cayman Islands:</w:t>
      </w:r>
      <w:r w:rsidR="00F0352D" w:rsidRPr="00E85CCF">
        <w:rPr>
          <w:rFonts w:ascii="Times New Roman" w:hAnsi="Times New Roman"/>
          <w:szCs w:val="24"/>
        </w:rPr>
        <w:t xml:space="preserve"> Data unavailable.</w:t>
      </w:r>
    </w:p>
    <w:p w14:paraId="6619864D"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7C76482" w14:textId="6C85DA6D"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796"/>
        <w:gridCol w:w="1155"/>
        <w:gridCol w:w="1124"/>
        <w:gridCol w:w="1079"/>
        <w:gridCol w:w="936"/>
        <w:gridCol w:w="1196"/>
      </w:tblGrid>
      <w:tr w:rsidR="00E85CCF" w:rsidRPr="00E85CCF" w14:paraId="67A6ADC7" w14:textId="77777777" w:rsidTr="00A8690E">
        <w:trPr>
          <w:trHeight w:val="923"/>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5B9E584" w14:textId="1070ABAF" w:rsidR="00D60EAA"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87.</w:t>
            </w:r>
            <w:r>
              <w:rPr>
                <w:rFonts w:ascii="Times New Roman" w:hAnsi="Times New Roman"/>
                <w:b/>
                <w:bCs/>
                <w:szCs w:val="24"/>
                <w:lang w:eastAsia="en-GB"/>
              </w:rPr>
              <w:t xml:space="preserve"> </w:t>
            </w:r>
            <w:r w:rsidR="00D60EAA" w:rsidRPr="00E85CCF">
              <w:rPr>
                <w:rFonts w:ascii="Times New Roman" w:hAnsi="Times New Roman"/>
                <w:b/>
                <w:bCs/>
                <w:szCs w:val="24"/>
                <w:lang w:eastAsia="en-GB"/>
              </w:rPr>
              <w:t xml:space="preserve">Number of children in family-based and community-based care in </w:t>
            </w:r>
            <w:r w:rsidR="00D60EAA" w:rsidRPr="00E85CCF">
              <w:rPr>
                <w:rFonts w:ascii="Times New Roman" w:hAnsi="Times New Roman"/>
                <w:b/>
                <w:bCs/>
                <w:szCs w:val="24"/>
                <w:u w:val="single"/>
                <w:lang w:eastAsia="en-GB"/>
              </w:rPr>
              <w:t>Falkland Islands</w:t>
            </w:r>
            <w:r w:rsidR="00D60EAA" w:rsidRPr="00E85CCF">
              <w:rPr>
                <w:rFonts w:ascii="Times New Roman" w:hAnsi="Times New Roman"/>
                <w:b/>
                <w:bCs/>
                <w:szCs w:val="24"/>
                <w:lang w:eastAsia="en-GB"/>
              </w:rPr>
              <w:t>, 2017-2021</w:t>
            </w:r>
          </w:p>
        </w:tc>
      </w:tr>
      <w:tr w:rsidR="00E85CCF" w:rsidRPr="00E85CCF" w14:paraId="0109C992" w14:textId="77777777" w:rsidTr="00E701DD">
        <w:trPr>
          <w:trHeight w:val="362"/>
        </w:trPr>
        <w:tc>
          <w:tcPr>
            <w:tcW w:w="1687"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366FA53" w14:textId="77777777" w:rsidR="00D60EAA" w:rsidRPr="00E85CCF" w:rsidRDefault="00D60EA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97" w:type="pct"/>
            <w:tcBorders>
              <w:top w:val="nil"/>
              <w:left w:val="nil"/>
              <w:bottom w:val="single" w:sz="8" w:space="0" w:color="auto"/>
              <w:right w:val="single" w:sz="8" w:space="0" w:color="auto"/>
            </w:tcBorders>
            <w:shd w:val="clear" w:color="auto" w:fill="D9D9D9" w:themeFill="background1" w:themeFillShade="D9"/>
            <w:vAlign w:val="center"/>
            <w:hideMark/>
          </w:tcPr>
          <w:p w14:paraId="509E2CC6" w14:textId="77777777" w:rsidR="00D60EAA" w:rsidRPr="00E85CCF" w:rsidRDefault="00D60EA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78" w:type="pct"/>
            <w:tcBorders>
              <w:top w:val="nil"/>
              <w:left w:val="nil"/>
              <w:bottom w:val="single" w:sz="8" w:space="0" w:color="auto"/>
              <w:right w:val="single" w:sz="8" w:space="0" w:color="auto"/>
            </w:tcBorders>
            <w:shd w:val="clear" w:color="auto" w:fill="D9D9D9" w:themeFill="background1" w:themeFillShade="D9"/>
            <w:vAlign w:val="center"/>
            <w:hideMark/>
          </w:tcPr>
          <w:p w14:paraId="5F28940D" w14:textId="77777777" w:rsidR="00D60EAA" w:rsidRPr="00E85CCF" w:rsidRDefault="00D60EA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32C494AF" w14:textId="77777777" w:rsidR="00D60EAA" w:rsidRPr="00E85CCF" w:rsidRDefault="00D60EA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565" w:type="pct"/>
            <w:tcBorders>
              <w:top w:val="nil"/>
              <w:left w:val="nil"/>
              <w:bottom w:val="single" w:sz="8" w:space="0" w:color="auto"/>
              <w:right w:val="single" w:sz="8" w:space="0" w:color="auto"/>
            </w:tcBorders>
            <w:shd w:val="clear" w:color="auto" w:fill="D9D9D9" w:themeFill="background1" w:themeFillShade="D9"/>
            <w:vAlign w:val="center"/>
            <w:hideMark/>
          </w:tcPr>
          <w:p w14:paraId="3A88CEDF" w14:textId="77777777" w:rsidR="00D60EAA" w:rsidRPr="00E85CCF" w:rsidRDefault="00D60EA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auto" w:fill="D9D9D9" w:themeFill="background1" w:themeFillShade="D9"/>
            <w:vAlign w:val="center"/>
            <w:hideMark/>
          </w:tcPr>
          <w:p w14:paraId="2D751DED" w14:textId="77777777" w:rsidR="00D60EAA" w:rsidRPr="00E85CCF" w:rsidRDefault="00D60EAA"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965CB6E" w14:textId="77777777" w:rsidTr="00E701DD">
        <w:trPr>
          <w:trHeight w:val="315"/>
        </w:trPr>
        <w:tc>
          <w:tcPr>
            <w:tcW w:w="1687" w:type="pct"/>
            <w:tcBorders>
              <w:top w:val="nil"/>
              <w:left w:val="single" w:sz="8" w:space="0" w:color="auto"/>
              <w:bottom w:val="single" w:sz="4" w:space="0" w:color="auto"/>
              <w:right w:val="single" w:sz="8" w:space="0" w:color="auto"/>
            </w:tcBorders>
            <w:shd w:val="clear" w:color="auto" w:fill="auto"/>
            <w:vAlign w:val="center"/>
            <w:hideMark/>
          </w:tcPr>
          <w:p w14:paraId="6F86898D" w14:textId="77777777" w:rsidR="00D60EAA" w:rsidRPr="00E85CCF" w:rsidRDefault="00D60EAA"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97" w:type="pct"/>
            <w:tcBorders>
              <w:top w:val="nil"/>
              <w:left w:val="nil"/>
              <w:bottom w:val="single" w:sz="4" w:space="0" w:color="auto"/>
              <w:right w:val="single" w:sz="8" w:space="0" w:color="auto"/>
            </w:tcBorders>
            <w:shd w:val="clear" w:color="auto" w:fill="auto"/>
            <w:vAlign w:val="bottom"/>
            <w:hideMark/>
          </w:tcPr>
          <w:p w14:paraId="1757EA2D" w14:textId="2DFB9535" w:rsidR="00D60EAA" w:rsidRPr="00E85CCF" w:rsidRDefault="00DB04F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78" w:type="pct"/>
            <w:tcBorders>
              <w:top w:val="nil"/>
              <w:left w:val="nil"/>
              <w:bottom w:val="single" w:sz="4" w:space="0" w:color="auto"/>
              <w:right w:val="single" w:sz="8" w:space="0" w:color="auto"/>
            </w:tcBorders>
            <w:shd w:val="clear" w:color="auto" w:fill="auto"/>
            <w:vAlign w:val="bottom"/>
            <w:hideMark/>
          </w:tcPr>
          <w:p w14:paraId="22BF7A6B" w14:textId="77777777" w:rsidR="00D60EAA" w:rsidRPr="00E85CCF" w:rsidRDefault="00D60EAA"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651" w:type="pct"/>
            <w:tcBorders>
              <w:top w:val="nil"/>
              <w:left w:val="nil"/>
              <w:bottom w:val="single" w:sz="4" w:space="0" w:color="auto"/>
              <w:right w:val="single" w:sz="8" w:space="0" w:color="auto"/>
            </w:tcBorders>
            <w:shd w:val="clear" w:color="auto" w:fill="auto"/>
            <w:vAlign w:val="bottom"/>
            <w:hideMark/>
          </w:tcPr>
          <w:p w14:paraId="26C82BF2" w14:textId="06105705" w:rsidR="00D60EAA" w:rsidRPr="00E85CCF" w:rsidRDefault="00DB04F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65" w:type="pct"/>
            <w:tcBorders>
              <w:top w:val="nil"/>
              <w:left w:val="nil"/>
              <w:bottom w:val="single" w:sz="4" w:space="0" w:color="auto"/>
              <w:right w:val="single" w:sz="8" w:space="0" w:color="auto"/>
            </w:tcBorders>
            <w:shd w:val="clear" w:color="auto" w:fill="auto"/>
            <w:vAlign w:val="bottom"/>
            <w:hideMark/>
          </w:tcPr>
          <w:p w14:paraId="684AAAEB" w14:textId="2C49CBD5" w:rsidR="00D60EAA" w:rsidRPr="00E85CCF" w:rsidRDefault="00DB04F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nil"/>
              <w:left w:val="nil"/>
              <w:bottom w:val="single" w:sz="4" w:space="0" w:color="auto"/>
              <w:right w:val="single" w:sz="8" w:space="0" w:color="auto"/>
            </w:tcBorders>
            <w:shd w:val="clear" w:color="auto" w:fill="auto"/>
            <w:vAlign w:val="bottom"/>
            <w:hideMark/>
          </w:tcPr>
          <w:p w14:paraId="138BE891" w14:textId="77777777" w:rsidR="00D60EAA" w:rsidRPr="00E85CCF" w:rsidRDefault="00D60EAA"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443BDB03" w14:textId="77777777" w:rsidTr="00A8690E">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29372965" w14:textId="134A4899" w:rsidR="00DB04F9" w:rsidRPr="00E85CCF" w:rsidRDefault="00DB04F9" w:rsidP="00DB04F9">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Notes</w:t>
            </w:r>
          </w:p>
        </w:tc>
      </w:tr>
      <w:tr w:rsidR="009A0877" w:rsidRPr="00E85CCF" w14:paraId="79A4957D" w14:textId="77777777" w:rsidTr="00A8690E">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607DFA44" w14:textId="407A26E7" w:rsidR="009A0877" w:rsidRPr="00E85CCF" w:rsidRDefault="009A0877" w:rsidP="00DB04F9">
            <w:pPr>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13819C73" w14:textId="77777777" w:rsidR="008B5228" w:rsidRPr="00E85CCF" w:rsidRDefault="008B5228" w:rsidP="00DB04F9">
            <w:pPr>
              <w:rPr>
                <w:rFonts w:ascii="Times New Roman" w:hAnsi="Times New Roman"/>
                <w:szCs w:val="24"/>
                <w:lang w:eastAsia="en-GB"/>
              </w:rPr>
            </w:pPr>
          </w:p>
          <w:p w14:paraId="3063A458" w14:textId="2FC0B1CA" w:rsidR="00DB04F9" w:rsidRPr="00E85CCF" w:rsidRDefault="00DB04F9" w:rsidP="00DB04F9">
            <w:pPr>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6F803D3B" w14:textId="77777777" w:rsidR="00D60EAA" w:rsidRPr="00E85CCF" w:rsidRDefault="00D60EAA" w:rsidP="00E95C96">
      <w:pPr>
        <w:pStyle w:val="DeptBullets"/>
        <w:numPr>
          <w:ilvl w:val="0"/>
          <w:numId w:val="0"/>
        </w:numPr>
        <w:rPr>
          <w:rFonts w:ascii="Times New Roman" w:hAnsi="Times New Roman"/>
          <w:szCs w:val="24"/>
          <w:u w:val="single"/>
        </w:rPr>
      </w:pPr>
    </w:p>
    <w:p w14:paraId="07677884" w14:textId="2916CDB9"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78716A7" w14:textId="6ADF03BA"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886EDCA" w14:textId="77777777" w:rsidTr="00A8690E">
        <w:trPr>
          <w:trHeight w:val="772"/>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9450969" w14:textId="36E7CA96" w:rsidR="0047152F"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88.</w:t>
            </w:r>
            <w:r>
              <w:rPr>
                <w:rFonts w:ascii="Times New Roman" w:hAnsi="Times New Roman"/>
                <w:b/>
                <w:bCs/>
                <w:szCs w:val="24"/>
                <w:lang w:eastAsia="en-GB"/>
              </w:rPr>
              <w:t xml:space="preserve"> </w:t>
            </w:r>
            <w:r w:rsidR="0047152F" w:rsidRPr="00E85CCF">
              <w:rPr>
                <w:rFonts w:ascii="Times New Roman" w:hAnsi="Times New Roman"/>
                <w:b/>
                <w:bCs/>
                <w:szCs w:val="24"/>
                <w:lang w:eastAsia="en-GB"/>
              </w:rPr>
              <w:t xml:space="preserve">Number of children in family-based and community-based care in </w:t>
            </w:r>
            <w:r w:rsidR="0047152F" w:rsidRPr="00E85CCF">
              <w:rPr>
                <w:rFonts w:ascii="Times New Roman" w:hAnsi="Times New Roman"/>
                <w:b/>
                <w:bCs/>
                <w:szCs w:val="24"/>
                <w:u w:val="single"/>
                <w:lang w:eastAsia="en-GB"/>
              </w:rPr>
              <w:t>St Helena</w:t>
            </w:r>
            <w:r w:rsidR="0047152F" w:rsidRPr="00E85CCF">
              <w:rPr>
                <w:rFonts w:ascii="Times New Roman" w:hAnsi="Times New Roman"/>
                <w:b/>
                <w:bCs/>
                <w:szCs w:val="24"/>
                <w:lang w:eastAsia="en-GB"/>
              </w:rPr>
              <w:t>, 2017-2021</w:t>
            </w:r>
          </w:p>
        </w:tc>
      </w:tr>
      <w:tr w:rsidR="00E85CCF" w:rsidRPr="00E85CCF" w14:paraId="5CF273C6" w14:textId="77777777" w:rsidTr="00A8690E">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B5D46C1" w14:textId="77777777" w:rsidR="0047152F" w:rsidRPr="00E85CCF" w:rsidRDefault="0047152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44705B4A" w14:textId="77777777" w:rsidR="0047152F" w:rsidRPr="00E85CCF" w:rsidRDefault="0047152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256B056B" w14:textId="77777777" w:rsidR="0047152F" w:rsidRPr="00E85CCF" w:rsidRDefault="0047152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5BBA40E" w14:textId="77777777" w:rsidR="0047152F" w:rsidRPr="00E85CCF" w:rsidRDefault="0047152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5A9159D1" w14:textId="77777777" w:rsidR="0047152F" w:rsidRPr="00E85CCF" w:rsidRDefault="0047152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52F91A0" w14:textId="77777777" w:rsidR="0047152F" w:rsidRPr="00E85CCF" w:rsidRDefault="0047152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3F5A1834" w14:textId="77777777" w:rsidTr="00A8690E">
        <w:trPr>
          <w:trHeight w:val="300"/>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C506C2A" w14:textId="77777777" w:rsidR="0047152F" w:rsidRPr="00E85CCF" w:rsidRDefault="0047152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14525D0E" w14:textId="77777777" w:rsidR="0047152F" w:rsidRPr="00E85CCF" w:rsidRDefault="0047152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36C894BD" w14:textId="77777777" w:rsidR="0047152F" w:rsidRPr="00E85CCF" w:rsidRDefault="0047152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8" w:space="0" w:color="auto"/>
              <w:right w:val="single" w:sz="8" w:space="0" w:color="auto"/>
            </w:tcBorders>
            <w:shd w:val="clear" w:color="auto" w:fill="auto"/>
            <w:vAlign w:val="bottom"/>
            <w:hideMark/>
          </w:tcPr>
          <w:p w14:paraId="47FEE868" w14:textId="7ADF487D" w:rsidR="0047152F" w:rsidRPr="00E85CCF" w:rsidRDefault="009A087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1926BE24" w14:textId="33FEDA21" w:rsidR="0047152F" w:rsidRPr="00E85CCF" w:rsidRDefault="009A087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7E59352E" w14:textId="3374AF56" w:rsidR="0047152F" w:rsidRPr="00E85CCF" w:rsidRDefault="008D0F99" w:rsidP="00C450CD">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c</w:t>
            </w:r>
          </w:p>
        </w:tc>
      </w:tr>
      <w:tr w:rsidR="00E85CCF" w:rsidRPr="00E85CCF" w14:paraId="5DFBF62F" w14:textId="77777777" w:rsidTr="00A8690E">
        <w:trPr>
          <w:trHeight w:val="358"/>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0E5B41E7" w14:textId="77777777" w:rsidR="0047152F" w:rsidRPr="00E85CCF" w:rsidRDefault="0047152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7152F" w:rsidRPr="00E85CCF" w14:paraId="42994FCE" w14:textId="77777777" w:rsidTr="00A8690E">
        <w:trPr>
          <w:trHeight w:val="406"/>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196C733" w14:textId="77777777" w:rsidR="0047152F" w:rsidRPr="00E85CCF" w:rsidRDefault="0047152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includes close family care and foster care.</w:t>
            </w:r>
          </w:p>
          <w:p w14:paraId="0064AAA6" w14:textId="3B77AC65" w:rsidR="009A0877" w:rsidRPr="00E85CCF" w:rsidRDefault="009A0877" w:rsidP="009A0877">
            <w:pPr>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3AA6F105" w14:textId="77777777" w:rsidR="008B5228" w:rsidRPr="00E85CCF" w:rsidRDefault="008B5228" w:rsidP="009A0877">
            <w:pPr>
              <w:rPr>
                <w:rFonts w:ascii="Times New Roman" w:hAnsi="Times New Roman"/>
                <w:szCs w:val="24"/>
                <w:lang w:eastAsia="en-GB"/>
              </w:rPr>
            </w:pPr>
          </w:p>
          <w:p w14:paraId="26205CEA" w14:textId="30F361D8" w:rsidR="009A0877" w:rsidRPr="00E85CCF" w:rsidRDefault="009A0877" w:rsidP="009A087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0D8826D5" w14:textId="77777777" w:rsidR="008B5228" w:rsidRPr="00E85CCF" w:rsidRDefault="008B5228" w:rsidP="00C31A85">
      <w:pPr>
        <w:pStyle w:val="DeptBullets"/>
        <w:numPr>
          <w:ilvl w:val="0"/>
          <w:numId w:val="0"/>
        </w:numPr>
        <w:spacing w:after="0"/>
        <w:rPr>
          <w:rFonts w:ascii="Times New Roman" w:hAnsi="Times New Roman"/>
          <w:szCs w:val="24"/>
        </w:rPr>
      </w:pPr>
    </w:p>
    <w:p w14:paraId="11B856E3" w14:textId="19107F49" w:rsidR="00C31A85" w:rsidRPr="00E85CCF" w:rsidRDefault="00C31A85" w:rsidP="00C31A85">
      <w:pPr>
        <w:pStyle w:val="DeptBullets"/>
        <w:numPr>
          <w:ilvl w:val="0"/>
          <w:numId w:val="0"/>
        </w:numPr>
        <w:spacing w:after="0"/>
        <w:rPr>
          <w:rFonts w:ascii="Times New Roman" w:hAnsi="Times New Roman"/>
          <w:szCs w:val="24"/>
        </w:rPr>
      </w:pPr>
      <w:r w:rsidRPr="00E85CCF">
        <w:rPr>
          <w:rFonts w:ascii="Times New Roman" w:hAnsi="Times New Roman"/>
          <w:szCs w:val="24"/>
        </w:rPr>
        <w:t>Ascension: there w</w:t>
      </w:r>
      <w:r w:rsidR="008B5228" w:rsidRPr="00E85CCF">
        <w:rPr>
          <w:rFonts w:ascii="Times New Roman" w:hAnsi="Times New Roman"/>
          <w:szCs w:val="24"/>
        </w:rPr>
        <w:t>ere fewer than 6</w:t>
      </w:r>
      <w:r w:rsidRPr="00E85CCF">
        <w:rPr>
          <w:rFonts w:ascii="Times New Roman" w:hAnsi="Times New Roman"/>
          <w:szCs w:val="24"/>
        </w:rPr>
        <w:t xml:space="preserve"> such case in 2020 and 2021.</w:t>
      </w:r>
    </w:p>
    <w:p w14:paraId="67E9F8C9" w14:textId="302EE3F3" w:rsidR="00C31A85" w:rsidRPr="00E85CCF" w:rsidRDefault="00C31A85" w:rsidP="00C31A85">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252360CB" w14:textId="77777777" w:rsidR="0047152F" w:rsidRPr="00E85CCF" w:rsidRDefault="0047152F" w:rsidP="00E95C96">
      <w:pPr>
        <w:pStyle w:val="DeptBullets"/>
        <w:numPr>
          <w:ilvl w:val="0"/>
          <w:numId w:val="0"/>
        </w:numPr>
        <w:rPr>
          <w:rFonts w:ascii="Times New Roman" w:hAnsi="Times New Roman"/>
          <w:szCs w:val="24"/>
          <w:u w:val="single"/>
        </w:rPr>
      </w:pPr>
    </w:p>
    <w:p w14:paraId="047CCF13" w14:textId="089EE864"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(Q40d) </w:t>
      </w:r>
      <w:r w:rsidR="00E95C96" w:rsidRPr="00E85CCF">
        <w:rPr>
          <w:rFonts w:ascii="Times New Roman" w:hAnsi="Times New Roman"/>
          <w:szCs w:val="24"/>
          <w:u w:val="single"/>
        </w:rPr>
        <w:t>Turks and Caicos Islands:</w:t>
      </w:r>
      <w:r w:rsidR="003B2BD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320CD8A" w14:textId="5345F482"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4EC6B6D2" w14:textId="77777777" w:rsidR="007564D7" w:rsidRDefault="00A8690E" w:rsidP="007564D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(Q40d)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679209F5" w14:textId="77777777" w:rsidR="007564D7" w:rsidRDefault="007564D7" w:rsidP="007564D7">
      <w:pPr>
        <w:pStyle w:val="DeptBullets"/>
        <w:numPr>
          <w:ilvl w:val="0"/>
          <w:numId w:val="0"/>
        </w:numPr>
        <w:rPr>
          <w:rFonts w:ascii="Times New Roman" w:hAnsi="Times New Roman"/>
          <w:szCs w:val="24"/>
        </w:rPr>
      </w:pPr>
    </w:p>
    <w:p w14:paraId="2086A2C9" w14:textId="77777777" w:rsidR="00E701DD" w:rsidRDefault="00E701DD">
      <w:pPr>
        <w:widowControl/>
        <w:overflowPunct/>
        <w:autoSpaceDE/>
        <w:autoSpaceDN/>
        <w:adjustRightInd/>
        <w:textAlignment w:val="auto"/>
        <w:rPr>
          <w:rFonts w:ascii="Times New Roman" w:hAnsi="Times New Roman"/>
          <w:b/>
          <w:kern w:val="28"/>
        </w:rPr>
      </w:pPr>
      <w:bookmarkStart w:id="33" w:name="_Toc106116823"/>
      <w:r>
        <w:br w:type="page"/>
      </w:r>
    </w:p>
    <w:p w14:paraId="49295B8B" w14:textId="2F490D0E" w:rsidR="002D0708" w:rsidRPr="007564D7" w:rsidRDefault="002D0708" w:rsidP="007564D7">
      <w:pPr>
        <w:pStyle w:val="Heading1"/>
        <w:rPr>
          <w:szCs w:val="24"/>
        </w:rPr>
      </w:pPr>
      <w:r w:rsidRPr="00E85CCF">
        <w:t>(</w:t>
      </w:r>
      <w:r w:rsidR="00B03A76">
        <w:t>Q40</w:t>
      </w:r>
      <w:r w:rsidRPr="00E85CCF">
        <w:t>e) Children of incarcerated parents.</w:t>
      </w:r>
      <w:bookmarkEnd w:id="33"/>
    </w:p>
    <w:p w14:paraId="5B04EBDF" w14:textId="50427BA4" w:rsidR="00154E38"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822ADB" w:rsidRPr="00E85CCF">
        <w:rPr>
          <w:rFonts w:ascii="Times New Roman" w:hAnsi="Times New Roman"/>
          <w:szCs w:val="24"/>
          <w:u w:val="single"/>
        </w:rPr>
        <w:t>England:</w:t>
      </w:r>
      <w:r w:rsidR="00822ADB" w:rsidRPr="00E85CCF">
        <w:rPr>
          <w:rFonts w:ascii="Times New Roman" w:hAnsi="Times New Roman"/>
          <w:szCs w:val="24"/>
        </w:rPr>
        <w:t xml:space="preserve"> </w:t>
      </w:r>
      <w:r w:rsidR="006437B9" w:rsidRPr="00E85CCF">
        <w:rPr>
          <w:rFonts w:ascii="Times New Roman" w:hAnsi="Times New Roman"/>
          <w:szCs w:val="24"/>
        </w:rPr>
        <w:t>Data unavailable</w:t>
      </w:r>
      <w:r w:rsidR="005226EE" w:rsidRPr="00E85CCF">
        <w:rPr>
          <w:rFonts w:ascii="Times New Roman" w:hAnsi="Times New Roman"/>
          <w:szCs w:val="24"/>
        </w:rPr>
        <w:t>.</w:t>
      </w:r>
    </w:p>
    <w:p w14:paraId="1BEB38B1" w14:textId="32BAC494" w:rsidR="008E76A0" w:rsidRPr="00E85CCF" w:rsidRDefault="00A8690E" w:rsidP="008E76A0">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8E76A0" w:rsidRPr="00E85CCF">
        <w:rPr>
          <w:rFonts w:ascii="Times New Roman" w:hAnsi="Times New Roman"/>
          <w:szCs w:val="24"/>
          <w:u w:val="single"/>
        </w:rPr>
        <w:t>Wales:</w:t>
      </w:r>
      <w:r w:rsidR="008E76A0" w:rsidRPr="00E85CCF">
        <w:rPr>
          <w:rFonts w:ascii="Times New Roman" w:hAnsi="Times New Roman"/>
          <w:szCs w:val="24"/>
        </w:rPr>
        <w:t xml:space="preserve"> Data unavailable.</w:t>
      </w:r>
    </w:p>
    <w:p w14:paraId="5C76184B" w14:textId="42143E14" w:rsidR="00593772" w:rsidRPr="00E85CCF" w:rsidRDefault="00A8690E" w:rsidP="00593772">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593772" w:rsidRPr="00E85CCF">
        <w:rPr>
          <w:rFonts w:ascii="Times New Roman" w:hAnsi="Times New Roman"/>
          <w:szCs w:val="24"/>
          <w:u w:val="single"/>
        </w:rPr>
        <w:t>Scotland:</w:t>
      </w:r>
      <w:r w:rsidR="002103E9" w:rsidRPr="00E85CCF">
        <w:rPr>
          <w:rFonts w:ascii="Times New Roman" w:hAnsi="Times New Roman"/>
          <w:szCs w:val="24"/>
          <w:u w:val="single"/>
        </w:rPr>
        <w:t xml:space="preserve"> </w:t>
      </w:r>
      <w:r w:rsidR="002103E9" w:rsidRPr="00E85CCF">
        <w:rPr>
          <w:rFonts w:ascii="Times New Roman" w:hAnsi="Times New Roman"/>
          <w:szCs w:val="24"/>
        </w:rPr>
        <w:t>Data unavailable.</w:t>
      </w:r>
    </w:p>
    <w:p w14:paraId="4DAEAADF" w14:textId="1D9E56B7" w:rsidR="004F7788" w:rsidRPr="00E85CCF" w:rsidRDefault="00A8690E" w:rsidP="004F778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593772" w:rsidRPr="00E85CCF">
        <w:rPr>
          <w:rFonts w:ascii="Times New Roman" w:hAnsi="Times New Roman"/>
          <w:szCs w:val="24"/>
          <w:u w:val="single"/>
        </w:rPr>
        <w:t>Northern Ireland:</w:t>
      </w:r>
      <w:r w:rsidR="004F7788" w:rsidRPr="00E85CCF">
        <w:rPr>
          <w:rFonts w:ascii="Times New Roman" w:hAnsi="Times New Roman"/>
          <w:szCs w:val="24"/>
        </w:rPr>
        <w:t xml:space="preserve"> Data unavailable.</w:t>
      </w:r>
    </w:p>
    <w:p w14:paraId="4AC3FB42" w14:textId="5E716EF7"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r w:rsidR="0098401B" w:rsidRPr="00E85CCF">
        <w:rPr>
          <w:rFonts w:ascii="Times New Roman" w:hAnsi="Times New Roman"/>
          <w:szCs w:val="24"/>
        </w:rPr>
        <w:t>Data unavailable.</w:t>
      </w:r>
    </w:p>
    <w:p w14:paraId="5B8AE0C0" w14:textId="40BAD452"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5426"/>
        <w:gridCol w:w="2870"/>
      </w:tblGrid>
      <w:tr w:rsidR="00E85CCF" w:rsidRPr="00E85CCF" w14:paraId="5907E6A8" w14:textId="77777777" w:rsidTr="008B5228">
        <w:trPr>
          <w:trHeight w:val="68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23808F" w14:textId="2D71E3F6" w:rsidR="00060964"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89.</w:t>
            </w:r>
            <w:r>
              <w:rPr>
                <w:rFonts w:ascii="Times New Roman" w:hAnsi="Times New Roman"/>
                <w:b/>
                <w:bCs/>
                <w:szCs w:val="24"/>
                <w:lang w:eastAsia="en-GB"/>
              </w:rPr>
              <w:t xml:space="preserve"> </w:t>
            </w:r>
            <w:r w:rsidR="00060964" w:rsidRPr="00E85CCF">
              <w:rPr>
                <w:rFonts w:ascii="Times New Roman" w:hAnsi="Times New Roman"/>
                <w:b/>
                <w:bCs/>
                <w:szCs w:val="24"/>
                <w:lang w:eastAsia="en-GB"/>
              </w:rPr>
              <w:t xml:space="preserve">Number of children of incarcerated parents in </w:t>
            </w:r>
            <w:r w:rsidR="00060964" w:rsidRPr="00E85CCF">
              <w:rPr>
                <w:rFonts w:ascii="Times New Roman" w:hAnsi="Times New Roman"/>
                <w:b/>
                <w:bCs/>
                <w:szCs w:val="24"/>
                <w:u w:val="single"/>
                <w:lang w:eastAsia="en-GB"/>
              </w:rPr>
              <w:t>Jersey</w:t>
            </w:r>
            <w:r w:rsidR="00060964" w:rsidRPr="00E85CCF">
              <w:rPr>
                <w:rFonts w:ascii="Times New Roman" w:hAnsi="Times New Roman"/>
                <w:b/>
                <w:bCs/>
                <w:szCs w:val="24"/>
                <w:lang w:eastAsia="en-GB"/>
              </w:rPr>
              <w:t>, 2021</w:t>
            </w:r>
          </w:p>
        </w:tc>
      </w:tr>
      <w:tr w:rsidR="00E85CCF" w:rsidRPr="00E85CCF" w14:paraId="19B90616" w14:textId="77777777" w:rsidTr="008B5228">
        <w:trPr>
          <w:trHeight w:val="300"/>
        </w:trPr>
        <w:tc>
          <w:tcPr>
            <w:tcW w:w="3270" w:type="pct"/>
            <w:tcBorders>
              <w:top w:val="nil"/>
              <w:left w:val="single" w:sz="4" w:space="0" w:color="auto"/>
              <w:bottom w:val="single" w:sz="4" w:space="0" w:color="auto"/>
              <w:right w:val="single" w:sz="4" w:space="0" w:color="auto"/>
            </w:tcBorders>
            <w:shd w:val="clear" w:color="000000" w:fill="D9D9D9"/>
            <w:vAlign w:val="center"/>
            <w:hideMark/>
          </w:tcPr>
          <w:p w14:paraId="1F28ACC6"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730" w:type="pct"/>
            <w:tcBorders>
              <w:top w:val="nil"/>
              <w:left w:val="nil"/>
              <w:bottom w:val="single" w:sz="4" w:space="0" w:color="auto"/>
              <w:right w:val="single" w:sz="4" w:space="0" w:color="auto"/>
            </w:tcBorders>
            <w:shd w:val="clear" w:color="000000" w:fill="D9D9D9"/>
            <w:vAlign w:val="center"/>
            <w:hideMark/>
          </w:tcPr>
          <w:p w14:paraId="7678F76D" w14:textId="77777777" w:rsidR="00060964" w:rsidRPr="00E85CCF" w:rsidRDefault="000609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940EA9D"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6A2B4CA3"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730" w:type="pct"/>
            <w:tcBorders>
              <w:top w:val="nil"/>
              <w:left w:val="nil"/>
              <w:bottom w:val="single" w:sz="4" w:space="0" w:color="auto"/>
              <w:right w:val="single" w:sz="4" w:space="0" w:color="auto"/>
            </w:tcBorders>
            <w:shd w:val="clear" w:color="auto" w:fill="auto"/>
            <w:vAlign w:val="bottom"/>
            <w:hideMark/>
          </w:tcPr>
          <w:p w14:paraId="1A27F078" w14:textId="77777777"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r>
      <w:tr w:rsidR="00E85CCF" w:rsidRPr="00E85CCF" w14:paraId="6275E62D" w14:textId="77777777" w:rsidTr="008B5228">
        <w:trPr>
          <w:trHeight w:val="300"/>
        </w:trPr>
        <w:tc>
          <w:tcPr>
            <w:tcW w:w="3270" w:type="pct"/>
            <w:tcBorders>
              <w:top w:val="nil"/>
              <w:left w:val="single" w:sz="4" w:space="0" w:color="auto"/>
              <w:bottom w:val="single" w:sz="4" w:space="0" w:color="auto"/>
              <w:right w:val="single" w:sz="4" w:space="0" w:color="auto"/>
            </w:tcBorders>
            <w:shd w:val="clear" w:color="000000" w:fill="D9D9D9"/>
            <w:vAlign w:val="center"/>
            <w:hideMark/>
          </w:tcPr>
          <w:p w14:paraId="1A75334C"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1730" w:type="pct"/>
            <w:tcBorders>
              <w:top w:val="nil"/>
              <w:left w:val="nil"/>
              <w:bottom w:val="single" w:sz="4" w:space="0" w:color="auto"/>
              <w:right w:val="single" w:sz="4" w:space="0" w:color="auto"/>
            </w:tcBorders>
            <w:shd w:val="clear" w:color="000000" w:fill="D9D9D9"/>
            <w:vAlign w:val="center"/>
            <w:hideMark/>
          </w:tcPr>
          <w:p w14:paraId="1D3DAF2C" w14:textId="52DAC9E6"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F3D08CB"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600C3938"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730" w:type="pct"/>
            <w:tcBorders>
              <w:top w:val="nil"/>
              <w:left w:val="nil"/>
              <w:bottom w:val="single" w:sz="4" w:space="0" w:color="auto"/>
              <w:right w:val="single" w:sz="4" w:space="0" w:color="auto"/>
            </w:tcBorders>
            <w:shd w:val="clear" w:color="auto" w:fill="auto"/>
            <w:vAlign w:val="center"/>
            <w:hideMark/>
          </w:tcPr>
          <w:p w14:paraId="4FFBF043" w14:textId="77777777"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2EBCF1AE"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33870E0B"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730" w:type="pct"/>
            <w:tcBorders>
              <w:top w:val="nil"/>
              <w:left w:val="nil"/>
              <w:bottom w:val="single" w:sz="4" w:space="0" w:color="auto"/>
              <w:right w:val="single" w:sz="4" w:space="0" w:color="auto"/>
            </w:tcBorders>
            <w:shd w:val="clear" w:color="auto" w:fill="auto"/>
            <w:vAlign w:val="center"/>
            <w:hideMark/>
          </w:tcPr>
          <w:p w14:paraId="5F327B9C" w14:textId="77777777"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r>
      <w:tr w:rsidR="00E85CCF" w:rsidRPr="00E85CCF" w14:paraId="58C34942" w14:textId="77777777" w:rsidTr="008B5228">
        <w:trPr>
          <w:trHeight w:val="300"/>
        </w:trPr>
        <w:tc>
          <w:tcPr>
            <w:tcW w:w="3270" w:type="pct"/>
            <w:tcBorders>
              <w:top w:val="nil"/>
              <w:left w:val="single" w:sz="4" w:space="0" w:color="auto"/>
              <w:bottom w:val="single" w:sz="4" w:space="0" w:color="auto"/>
              <w:right w:val="single" w:sz="4" w:space="0" w:color="auto"/>
            </w:tcBorders>
            <w:shd w:val="clear" w:color="000000" w:fill="D9D9D9"/>
            <w:vAlign w:val="center"/>
            <w:hideMark/>
          </w:tcPr>
          <w:p w14:paraId="21906A2B"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1730" w:type="pct"/>
            <w:tcBorders>
              <w:top w:val="nil"/>
              <w:left w:val="nil"/>
              <w:bottom w:val="single" w:sz="4" w:space="0" w:color="auto"/>
              <w:right w:val="single" w:sz="4" w:space="0" w:color="auto"/>
            </w:tcBorders>
            <w:shd w:val="clear" w:color="000000" w:fill="D9D9D9"/>
            <w:vAlign w:val="center"/>
            <w:hideMark/>
          </w:tcPr>
          <w:p w14:paraId="3C45B1D0" w14:textId="6005A012"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6E516E0"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56DE5ADE"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1730" w:type="pct"/>
            <w:tcBorders>
              <w:top w:val="nil"/>
              <w:left w:val="nil"/>
              <w:bottom w:val="single" w:sz="4" w:space="0" w:color="auto"/>
              <w:right w:val="single" w:sz="4" w:space="0" w:color="auto"/>
            </w:tcBorders>
            <w:shd w:val="clear" w:color="auto" w:fill="auto"/>
            <w:vAlign w:val="bottom"/>
            <w:hideMark/>
          </w:tcPr>
          <w:p w14:paraId="2B50D416" w14:textId="08CECFF3" w:rsidR="00060964" w:rsidRPr="00E85CCF" w:rsidRDefault="009A087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5793176"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2DAB62C6"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730" w:type="pct"/>
            <w:tcBorders>
              <w:top w:val="nil"/>
              <w:left w:val="nil"/>
              <w:bottom w:val="single" w:sz="4" w:space="0" w:color="auto"/>
              <w:right w:val="single" w:sz="4" w:space="0" w:color="auto"/>
            </w:tcBorders>
            <w:shd w:val="clear" w:color="auto" w:fill="auto"/>
            <w:vAlign w:val="bottom"/>
            <w:hideMark/>
          </w:tcPr>
          <w:p w14:paraId="22F8FFC7" w14:textId="791D8FF8" w:rsidR="00060964" w:rsidRPr="00E85CCF" w:rsidRDefault="009A087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E5846F8"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556B503C"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730" w:type="pct"/>
            <w:tcBorders>
              <w:top w:val="nil"/>
              <w:left w:val="nil"/>
              <w:bottom w:val="single" w:sz="4" w:space="0" w:color="auto"/>
              <w:right w:val="single" w:sz="4" w:space="0" w:color="auto"/>
            </w:tcBorders>
            <w:shd w:val="clear" w:color="auto" w:fill="auto"/>
            <w:vAlign w:val="bottom"/>
            <w:hideMark/>
          </w:tcPr>
          <w:p w14:paraId="10F1FBDF" w14:textId="0B4B0298" w:rsidR="00060964" w:rsidRPr="00E85CCF" w:rsidRDefault="009A087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5882566"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0BA77156"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730" w:type="pct"/>
            <w:tcBorders>
              <w:top w:val="nil"/>
              <w:left w:val="nil"/>
              <w:bottom w:val="single" w:sz="4" w:space="0" w:color="auto"/>
              <w:right w:val="single" w:sz="4" w:space="0" w:color="auto"/>
            </w:tcBorders>
            <w:shd w:val="clear" w:color="auto" w:fill="auto"/>
            <w:vAlign w:val="bottom"/>
            <w:hideMark/>
          </w:tcPr>
          <w:p w14:paraId="31B3B088" w14:textId="77777777"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7B4BDC03" w14:textId="77777777" w:rsidTr="008B5228">
        <w:trPr>
          <w:trHeight w:val="300"/>
        </w:trPr>
        <w:tc>
          <w:tcPr>
            <w:tcW w:w="3270" w:type="pct"/>
            <w:tcBorders>
              <w:top w:val="nil"/>
              <w:left w:val="single" w:sz="4" w:space="0" w:color="auto"/>
              <w:bottom w:val="single" w:sz="4" w:space="0" w:color="auto"/>
              <w:right w:val="single" w:sz="4" w:space="0" w:color="auto"/>
            </w:tcBorders>
            <w:shd w:val="clear" w:color="auto" w:fill="auto"/>
            <w:vAlign w:val="center"/>
            <w:hideMark/>
          </w:tcPr>
          <w:p w14:paraId="630FABA5" w14:textId="77777777" w:rsidR="00060964" w:rsidRPr="00E85CCF" w:rsidRDefault="000609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730" w:type="pct"/>
            <w:tcBorders>
              <w:top w:val="nil"/>
              <w:left w:val="nil"/>
              <w:bottom w:val="single" w:sz="4" w:space="0" w:color="auto"/>
              <w:right w:val="single" w:sz="4" w:space="0" w:color="auto"/>
            </w:tcBorders>
            <w:shd w:val="clear" w:color="auto" w:fill="auto"/>
            <w:vAlign w:val="bottom"/>
            <w:hideMark/>
          </w:tcPr>
          <w:p w14:paraId="6B38C0DD" w14:textId="77777777" w:rsidR="00060964" w:rsidRPr="00E85CCF" w:rsidRDefault="000609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27A4CBD2" w14:textId="77777777" w:rsidTr="008B5228">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2FA30" w14:textId="3AB9250C" w:rsidR="0023043D" w:rsidRPr="00E85CCF" w:rsidRDefault="0023043D" w:rsidP="0023043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Notes</w:t>
            </w:r>
          </w:p>
        </w:tc>
      </w:tr>
      <w:tr w:rsidR="0023043D" w:rsidRPr="00E85CCF" w14:paraId="1BD97627" w14:textId="77777777" w:rsidTr="008B5228">
        <w:trPr>
          <w:trHeight w:val="300"/>
        </w:trPr>
        <w:tc>
          <w:tcPr>
            <w:tcW w:w="5000" w:type="pct"/>
            <w:gridSpan w:val="2"/>
            <w:tcBorders>
              <w:top w:val="nil"/>
              <w:left w:val="single" w:sz="4" w:space="0" w:color="auto"/>
              <w:bottom w:val="single" w:sz="4" w:space="0" w:color="auto"/>
              <w:right w:val="single" w:sz="4" w:space="0" w:color="auto"/>
            </w:tcBorders>
            <w:shd w:val="clear" w:color="auto" w:fill="auto"/>
            <w:vAlign w:val="center"/>
          </w:tcPr>
          <w:p w14:paraId="24318C20" w14:textId="1C41BE73" w:rsidR="0023043D" w:rsidRPr="00E85CCF" w:rsidRDefault="0023043D" w:rsidP="0023043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9, secondary suppression has been applied where suppressed figures would otherwise be derivable from totals.</w:t>
            </w:r>
          </w:p>
        </w:tc>
      </w:tr>
    </w:tbl>
    <w:p w14:paraId="7583CB84" w14:textId="77777777" w:rsidR="00060964" w:rsidRPr="00E85CCF" w:rsidRDefault="00060964" w:rsidP="00EF519B">
      <w:pPr>
        <w:pStyle w:val="DeptBullets"/>
        <w:numPr>
          <w:ilvl w:val="0"/>
          <w:numId w:val="0"/>
        </w:numPr>
        <w:rPr>
          <w:rFonts w:ascii="Times New Roman" w:hAnsi="Times New Roman"/>
          <w:szCs w:val="24"/>
        </w:rPr>
      </w:pPr>
    </w:p>
    <w:p w14:paraId="79DD146A" w14:textId="5A70186B"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060511" w:rsidRPr="00E85CCF">
        <w:rPr>
          <w:rFonts w:ascii="Times New Roman" w:hAnsi="Times New Roman"/>
          <w:szCs w:val="24"/>
        </w:rPr>
        <w:t>Data unavailable.</w:t>
      </w:r>
    </w:p>
    <w:p w14:paraId="346F94A1" w14:textId="1965976A"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95C96" w:rsidRPr="00E85CCF">
        <w:rPr>
          <w:rFonts w:ascii="Times New Roman" w:hAnsi="Times New Roman"/>
          <w:szCs w:val="24"/>
          <w:u w:val="single"/>
        </w:rPr>
        <w:t>Anguilla:</w:t>
      </w:r>
      <w:r w:rsidR="00B83A10" w:rsidRPr="00E85CCF">
        <w:rPr>
          <w:rFonts w:ascii="Times New Roman" w:hAnsi="Times New Roman"/>
          <w:szCs w:val="24"/>
        </w:rPr>
        <w:t xml:space="preserve"> Data unavailable.</w:t>
      </w:r>
    </w:p>
    <w:p w14:paraId="37A5C320" w14:textId="696E8F7A"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95C96" w:rsidRPr="00E85CCF">
        <w:rPr>
          <w:rFonts w:ascii="Times New Roman" w:hAnsi="Times New Roman"/>
          <w:szCs w:val="24"/>
          <w:u w:val="single"/>
        </w:rPr>
        <w:t>British Virgin Islands:</w:t>
      </w:r>
      <w:r w:rsidR="00C963D2" w:rsidRPr="00E85CCF">
        <w:rPr>
          <w:rFonts w:ascii="Times New Roman" w:hAnsi="Times New Roman"/>
          <w:szCs w:val="24"/>
        </w:rPr>
        <w:t xml:space="preserve"> Data unavailable.</w:t>
      </w:r>
    </w:p>
    <w:p w14:paraId="6D3B65E8" w14:textId="51833095"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(Q40e) </w:t>
      </w:r>
      <w:r w:rsidR="00E95C96" w:rsidRPr="00E85CCF">
        <w:rPr>
          <w:rFonts w:ascii="Times New Roman" w:hAnsi="Times New Roman"/>
          <w:szCs w:val="24"/>
          <w:u w:val="single"/>
        </w:rPr>
        <w:t>Cayman Islands:</w:t>
      </w:r>
      <w:r w:rsidR="00D37176" w:rsidRPr="00E85CCF">
        <w:rPr>
          <w:rFonts w:ascii="Times New Roman" w:hAnsi="Times New Roman"/>
          <w:szCs w:val="24"/>
        </w:rPr>
        <w:t xml:space="preserve"> Data unavailable.</w:t>
      </w:r>
    </w:p>
    <w:p w14:paraId="3924D7A6"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AC179D5" w14:textId="3176E465"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(Q40e)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643"/>
        <w:gridCol w:w="1170"/>
        <w:gridCol w:w="1109"/>
        <w:gridCol w:w="1246"/>
        <w:gridCol w:w="1079"/>
        <w:gridCol w:w="1039"/>
      </w:tblGrid>
      <w:tr w:rsidR="00E85CCF" w:rsidRPr="00E85CCF" w14:paraId="285382A0" w14:textId="77777777" w:rsidTr="008B5228">
        <w:trPr>
          <w:trHeight w:val="772"/>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3BE5870" w14:textId="5E0F3328" w:rsidR="003227AC"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90.</w:t>
            </w:r>
            <w:r>
              <w:rPr>
                <w:rFonts w:ascii="Times New Roman" w:hAnsi="Times New Roman"/>
                <w:b/>
                <w:bCs/>
                <w:szCs w:val="24"/>
                <w:lang w:eastAsia="en-GB"/>
              </w:rPr>
              <w:t xml:space="preserve"> </w:t>
            </w:r>
            <w:r w:rsidR="003227AC" w:rsidRPr="00E85CCF">
              <w:rPr>
                <w:rFonts w:ascii="Times New Roman" w:hAnsi="Times New Roman"/>
                <w:b/>
                <w:bCs/>
                <w:szCs w:val="24"/>
                <w:lang w:eastAsia="en-GB"/>
              </w:rPr>
              <w:t xml:space="preserve">Number of children of incarcerated parents in </w:t>
            </w:r>
            <w:r w:rsidR="003227AC" w:rsidRPr="00E85CCF">
              <w:rPr>
                <w:rFonts w:ascii="Times New Roman" w:hAnsi="Times New Roman"/>
                <w:b/>
                <w:bCs/>
                <w:szCs w:val="24"/>
                <w:u w:val="single"/>
                <w:lang w:eastAsia="en-GB"/>
              </w:rPr>
              <w:t>Falkland Islands</w:t>
            </w:r>
            <w:r w:rsidR="003227AC" w:rsidRPr="00E85CCF">
              <w:rPr>
                <w:rFonts w:ascii="Times New Roman" w:hAnsi="Times New Roman"/>
                <w:b/>
                <w:bCs/>
                <w:szCs w:val="24"/>
                <w:lang w:eastAsia="en-GB"/>
              </w:rPr>
              <w:t>, 2017-2021</w:t>
            </w:r>
          </w:p>
        </w:tc>
      </w:tr>
      <w:tr w:rsidR="00E85CCF" w:rsidRPr="00E85CCF" w14:paraId="5225A9CE" w14:textId="77777777" w:rsidTr="008B5228">
        <w:trPr>
          <w:trHeight w:val="315"/>
        </w:trPr>
        <w:tc>
          <w:tcPr>
            <w:tcW w:w="159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F91C8D5" w14:textId="77777777" w:rsidR="003227AC" w:rsidRPr="00E85CCF" w:rsidRDefault="003227A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06" w:type="pct"/>
            <w:tcBorders>
              <w:top w:val="nil"/>
              <w:left w:val="nil"/>
              <w:bottom w:val="single" w:sz="8" w:space="0" w:color="auto"/>
              <w:right w:val="single" w:sz="8" w:space="0" w:color="auto"/>
            </w:tcBorders>
            <w:shd w:val="clear" w:color="auto" w:fill="D9D9D9" w:themeFill="background1" w:themeFillShade="D9"/>
            <w:vAlign w:val="center"/>
            <w:hideMark/>
          </w:tcPr>
          <w:p w14:paraId="06D25E29" w14:textId="77777777" w:rsidR="003227AC" w:rsidRPr="00E85CCF" w:rsidRDefault="003227A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69" w:type="pct"/>
            <w:tcBorders>
              <w:top w:val="nil"/>
              <w:left w:val="nil"/>
              <w:bottom w:val="single" w:sz="8" w:space="0" w:color="auto"/>
              <w:right w:val="single" w:sz="8" w:space="0" w:color="auto"/>
            </w:tcBorders>
            <w:shd w:val="clear" w:color="auto" w:fill="D9D9D9" w:themeFill="background1" w:themeFillShade="D9"/>
            <w:vAlign w:val="center"/>
            <w:hideMark/>
          </w:tcPr>
          <w:p w14:paraId="4F730902" w14:textId="77777777" w:rsidR="003227AC" w:rsidRPr="00E85CCF" w:rsidRDefault="003227A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52" w:type="pct"/>
            <w:tcBorders>
              <w:top w:val="nil"/>
              <w:left w:val="nil"/>
              <w:bottom w:val="single" w:sz="8" w:space="0" w:color="auto"/>
              <w:right w:val="single" w:sz="8" w:space="0" w:color="auto"/>
            </w:tcBorders>
            <w:shd w:val="clear" w:color="auto" w:fill="D9D9D9" w:themeFill="background1" w:themeFillShade="D9"/>
            <w:vAlign w:val="center"/>
            <w:hideMark/>
          </w:tcPr>
          <w:p w14:paraId="0B2D81D3" w14:textId="77777777" w:rsidR="003227AC" w:rsidRPr="00E85CCF" w:rsidRDefault="003227A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6BDA24EF" w14:textId="77777777" w:rsidR="003227AC" w:rsidRPr="00E85CCF" w:rsidRDefault="003227A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627" w:type="pct"/>
            <w:tcBorders>
              <w:top w:val="nil"/>
              <w:left w:val="nil"/>
              <w:bottom w:val="single" w:sz="8" w:space="0" w:color="auto"/>
              <w:right w:val="single" w:sz="8" w:space="0" w:color="auto"/>
            </w:tcBorders>
            <w:shd w:val="clear" w:color="auto" w:fill="D9D9D9" w:themeFill="background1" w:themeFillShade="D9"/>
            <w:vAlign w:val="center"/>
            <w:hideMark/>
          </w:tcPr>
          <w:p w14:paraId="2AC7E840" w14:textId="77777777" w:rsidR="003227AC" w:rsidRPr="00E85CCF" w:rsidRDefault="003227AC"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52E68B9" w14:textId="77777777" w:rsidTr="008B5228">
        <w:trPr>
          <w:trHeight w:val="315"/>
        </w:trPr>
        <w:tc>
          <w:tcPr>
            <w:tcW w:w="1595" w:type="pct"/>
            <w:tcBorders>
              <w:top w:val="nil"/>
              <w:left w:val="single" w:sz="8" w:space="0" w:color="auto"/>
              <w:bottom w:val="single" w:sz="4" w:space="0" w:color="auto"/>
              <w:right w:val="single" w:sz="8" w:space="0" w:color="auto"/>
            </w:tcBorders>
            <w:shd w:val="clear" w:color="auto" w:fill="auto"/>
            <w:vAlign w:val="center"/>
            <w:hideMark/>
          </w:tcPr>
          <w:p w14:paraId="09F0136A" w14:textId="77777777" w:rsidR="003227AC" w:rsidRPr="00E85CCF" w:rsidRDefault="003227AC"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06" w:type="pct"/>
            <w:tcBorders>
              <w:top w:val="nil"/>
              <w:left w:val="nil"/>
              <w:bottom w:val="single" w:sz="4" w:space="0" w:color="auto"/>
              <w:right w:val="single" w:sz="8" w:space="0" w:color="auto"/>
            </w:tcBorders>
            <w:shd w:val="clear" w:color="auto" w:fill="auto"/>
            <w:vAlign w:val="bottom"/>
            <w:hideMark/>
          </w:tcPr>
          <w:p w14:paraId="5A25793C" w14:textId="77777777" w:rsidR="003227AC" w:rsidRPr="00E85CCF" w:rsidRDefault="003227A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669" w:type="pct"/>
            <w:tcBorders>
              <w:top w:val="nil"/>
              <w:left w:val="nil"/>
              <w:bottom w:val="single" w:sz="4" w:space="0" w:color="auto"/>
              <w:right w:val="single" w:sz="8" w:space="0" w:color="auto"/>
            </w:tcBorders>
            <w:shd w:val="clear" w:color="auto" w:fill="auto"/>
            <w:vAlign w:val="bottom"/>
            <w:hideMark/>
          </w:tcPr>
          <w:p w14:paraId="6AA8E7AF" w14:textId="77777777" w:rsidR="003227AC" w:rsidRPr="00E85CCF" w:rsidRDefault="003227A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52" w:type="pct"/>
            <w:tcBorders>
              <w:top w:val="nil"/>
              <w:left w:val="nil"/>
              <w:bottom w:val="single" w:sz="4" w:space="0" w:color="auto"/>
              <w:right w:val="single" w:sz="8" w:space="0" w:color="auto"/>
            </w:tcBorders>
            <w:shd w:val="clear" w:color="auto" w:fill="auto"/>
            <w:vAlign w:val="bottom"/>
            <w:hideMark/>
          </w:tcPr>
          <w:p w14:paraId="6CCD0C33" w14:textId="77777777" w:rsidR="003227AC" w:rsidRPr="00E85CCF" w:rsidRDefault="003227A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651" w:type="pct"/>
            <w:tcBorders>
              <w:top w:val="nil"/>
              <w:left w:val="nil"/>
              <w:bottom w:val="single" w:sz="4" w:space="0" w:color="auto"/>
              <w:right w:val="single" w:sz="8" w:space="0" w:color="auto"/>
            </w:tcBorders>
            <w:shd w:val="clear" w:color="auto" w:fill="auto"/>
            <w:vAlign w:val="bottom"/>
            <w:hideMark/>
          </w:tcPr>
          <w:p w14:paraId="1159E263" w14:textId="77777777" w:rsidR="003227AC" w:rsidRPr="00E85CCF" w:rsidRDefault="003227AC"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627" w:type="pct"/>
            <w:tcBorders>
              <w:top w:val="nil"/>
              <w:left w:val="nil"/>
              <w:bottom w:val="single" w:sz="4" w:space="0" w:color="auto"/>
              <w:right w:val="single" w:sz="8" w:space="0" w:color="auto"/>
            </w:tcBorders>
            <w:shd w:val="clear" w:color="auto" w:fill="auto"/>
            <w:vAlign w:val="bottom"/>
            <w:hideMark/>
          </w:tcPr>
          <w:p w14:paraId="404EAC22" w14:textId="6A38F404" w:rsidR="003227AC" w:rsidRPr="00E85CCF" w:rsidRDefault="0023043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5736103" w14:textId="77777777" w:rsidTr="008B5228">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6569C339" w14:textId="5C3C3694" w:rsidR="0023043D" w:rsidRPr="00E85CCF" w:rsidRDefault="0023043D" w:rsidP="002304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23043D" w:rsidRPr="00E85CCF" w14:paraId="450BD025" w14:textId="77777777" w:rsidTr="008B5228">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7E46B177" w14:textId="38132745" w:rsidR="00C450CD" w:rsidRPr="00E85CCF" w:rsidRDefault="00C450CD" w:rsidP="0023043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5F88764A" w14:textId="77777777" w:rsidR="008B5228" w:rsidRPr="00E85CCF" w:rsidRDefault="008B5228" w:rsidP="0023043D">
            <w:pPr>
              <w:widowControl/>
              <w:overflowPunct/>
              <w:autoSpaceDE/>
              <w:autoSpaceDN/>
              <w:adjustRightInd/>
              <w:textAlignment w:val="auto"/>
              <w:rPr>
                <w:rFonts w:ascii="Times New Roman" w:hAnsi="Times New Roman"/>
                <w:szCs w:val="24"/>
                <w:lang w:eastAsia="en-GB"/>
              </w:rPr>
            </w:pPr>
          </w:p>
          <w:p w14:paraId="0BAB4892" w14:textId="2E29D382" w:rsidR="0023043D" w:rsidRPr="00E85CCF" w:rsidRDefault="0023043D" w:rsidP="0023043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63399963" w14:textId="77777777" w:rsidR="003227AC" w:rsidRPr="00E85CCF" w:rsidRDefault="003227AC" w:rsidP="00E95C96">
      <w:pPr>
        <w:pStyle w:val="DeptBullets"/>
        <w:numPr>
          <w:ilvl w:val="0"/>
          <w:numId w:val="0"/>
        </w:numPr>
        <w:rPr>
          <w:rFonts w:ascii="Times New Roman" w:hAnsi="Times New Roman"/>
          <w:szCs w:val="24"/>
          <w:u w:val="single"/>
        </w:rPr>
      </w:pPr>
    </w:p>
    <w:p w14:paraId="0B6BA04C" w14:textId="5BA1D30C"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(Q40e)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AF134C3" w14:textId="6A2A579C"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(Q40e) </w:t>
      </w:r>
      <w:r w:rsidR="00E95C96" w:rsidRPr="00E85CCF">
        <w:rPr>
          <w:rFonts w:ascii="Times New Roman" w:hAnsi="Times New Roman"/>
          <w:szCs w:val="24"/>
          <w:u w:val="single"/>
        </w:rPr>
        <w:t>St Helena, Ascension, Tristan da Cunha:</w:t>
      </w:r>
    </w:p>
    <w:p w14:paraId="599B9AA0" w14:textId="39CAF50F" w:rsidR="00E94C18" w:rsidRPr="00E85CCF" w:rsidRDefault="00E94C18" w:rsidP="00E94C18">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1060C7">
        <w:rPr>
          <w:rFonts w:ascii="Times New Roman" w:hAnsi="Times New Roman"/>
          <w:szCs w:val="24"/>
        </w:rPr>
        <w:t>D</w:t>
      </w:r>
      <w:r w:rsidRPr="00E85CCF">
        <w:rPr>
          <w:rFonts w:ascii="Times New Roman" w:hAnsi="Times New Roman"/>
          <w:szCs w:val="24"/>
        </w:rPr>
        <w:t>ata is unavailable.</w:t>
      </w:r>
    </w:p>
    <w:p w14:paraId="4187C717" w14:textId="16CA755F" w:rsidR="00E94C18" w:rsidRPr="00E85CCF" w:rsidRDefault="00E94C18" w:rsidP="00E94C18">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10ED8477" w14:textId="1FAEFED6" w:rsidR="00E94C18" w:rsidRPr="00E85CCF" w:rsidRDefault="00E94C18" w:rsidP="00E94C18">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3F05B91E" w14:textId="77777777" w:rsidR="00E94C18" w:rsidRPr="00E85CCF" w:rsidRDefault="00E94C18" w:rsidP="00E95C96">
      <w:pPr>
        <w:pStyle w:val="DeptBullets"/>
        <w:numPr>
          <w:ilvl w:val="0"/>
          <w:numId w:val="0"/>
        </w:numPr>
        <w:rPr>
          <w:rFonts w:ascii="Times New Roman" w:hAnsi="Times New Roman"/>
          <w:szCs w:val="24"/>
          <w:u w:val="single"/>
        </w:rPr>
      </w:pPr>
    </w:p>
    <w:p w14:paraId="5281FCAC" w14:textId="756FFD38"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(Q40e) </w:t>
      </w:r>
      <w:r w:rsidR="00E95C96"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2842"/>
        <w:gridCol w:w="988"/>
        <w:gridCol w:w="1155"/>
        <w:gridCol w:w="1170"/>
        <w:gridCol w:w="1185"/>
        <w:gridCol w:w="946"/>
      </w:tblGrid>
      <w:tr w:rsidR="00E85CCF" w:rsidRPr="00E85CCF" w14:paraId="3E1832D7" w14:textId="77777777" w:rsidTr="008B5228">
        <w:trPr>
          <w:trHeight w:val="50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3AA0F42" w14:textId="7C645985" w:rsidR="00815743"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91.</w:t>
            </w:r>
            <w:r>
              <w:rPr>
                <w:rFonts w:ascii="Times New Roman" w:hAnsi="Times New Roman"/>
                <w:b/>
                <w:bCs/>
                <w:szCs w:val="24"/>
                <w:lang w:eastAsia="en-GB"/>
              </w:rPr>
              <w:t xml:space="preserve"> </w:t>
            </w:r>
            <w:r w:rsidR="00815743" w:rsidRPr="00E85CCF">
              <w:rPr>
                <w:rFonts w:ascii="Times New Roman" w:hAnsi="Times New Roman"/>
                <w:b/>
                <w:bCs/>
                <w:szCs w:val="24"/>
                <w:lang w:eastAsia="en-GB"/>
              </w:rPr>
              <w:t xml:space="preserve">Number of children of incarcerated parents in </w:t>
            </w:r>
            <w:r w:rsidR="00815743" w:rsidRPr="00E85CCF">
              <w:rPr>
                <w:rFonts w:ascii="Times New Roman" w:hAnsi="Times New Roman"/>
                <w:b/>
                <w:bCs/>
                <w:szCs w:val="24"/>
                <w:u w:val="single"/>
                <w:lang w:eastAsia="en-GB"/>
              </w:rPr>
              <w:t>Turks and Caicos Islands</w:t>
            </w:r>
            <w:r w:rsidR="00815743" w:rsidRPr="00E85CCF">
              <w:rPr>
                <w:rFonts w:ascii="Times New Roman" w:hAnsi="Times New Roman"/>
                <w:b/>
                <w:bCs/>
                <w:szCs w:val="24"/>
                <w:lang w:eastAsia="en-GB"/>
              </w:rPr>
              <w:t>, 2017-2021</w:t>
            </w:r>
          </w:p>
        </w:tc>
      </w:tr>
      <w:tr w:rsidR="00E85CCF" w:rsidRPr="00E85CCF" w14:paraId="3523EA7A" w14:textId="77777777" w:rsidTr="008B5228">
        <w:trPr>
          <w:trHeight w:val="315"/>
        </w:trPr>
        <w:tc>
          <w:tcPr>
            <w:tcW w:w="171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163301B" w14:textId="77777777" w:rsidR="00815743" w:rsidRPr="00E85CCF" w:rsidRDefault="0081574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596" w:type="pct"/>
            <w:tcBorders>
              <w:top w:val="nil"/>
              <w:left w:val="nil"/>
              <w:bottom w:val="single" w:sz="8" w:space="0" w:color="auto"/>
              <w:right w:val="single" w:sz="8" w:space="0" w:color="auto"/>
            </w:tcBorders>
            <w:shd w:val="clear" w:color="auto" w:fill="D9D9D9" w:themeFill="background1" w:themeFillShade="D9"/>
            <w:vAlign w:val="center"/>
            <w:hideMark/>
          </w:tcPr>
          <w:p w14:paraId="15395906" w14:textId="77777777" w:rsidR="00815743" w:rsidRPr="00E85CCF" w:rsidRDefault="0081574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97" w:type="pct"/>
            <w:tcBorders>
              <w:top w:val="nil"/>
              <w:left w:val="nil"/>
              <w:bottom w:val="single" w:sz="8" w:space="0" w:color="auto"/>
              <w:right w:val="single" w:sz="8" w:space="0" w:color="auto"/>
            </w:tcBorders>
            <w:shd w:val="clear" w:color="auto" w:fill="D9D9D9" w:themeFill="background1" w:themeFillShade="D9"/>
            <w:vAlign w:val="center"/>
            <w:hideMark/>
          </w:tcPr>
          <w:p w14:paraId="5418ED28" w14:textId="77777777" w:rsidR="00815743" w:rsidRPr="00E85CCF" w:rsidRDefault="0081574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06" w:type="pct"/>
            <w:tcBorders>
              <w:top w:val="nil"/>
              <w:left w:val="nil"/>
              <w:bottom w:val="single" w:sz="8" w:space="0" w:color="auto"/>
              <w:right w:val="single" w:sz="8" w:space="0" w:color="auto"/>
            </w:tcBorders>
            <w:shd w:val="clear" w:color="auto" w:fill="D9D9D9" w:themeFill="background1" w:themeFillShade="D9"/>
            <w:vAlign w:val="center"/>
            <w:hideMark/>
          </w:tcPr>
          <w:p w14:paraId="5B4EF74A" w14:textId="77777777" w:rsidR="00815743" w:rsidRPr="00E85CCF" w:rsidRDefault="0081574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15" w:type="pct"/>
            <w:tcBorders>
              <w:top w:val="nil"/>
              <w:left w:val="nil"/>
              <w:bottom w:val="single" w:sz="8" w:space="0" w:color="auto"/>
              <w:right w:val="single" w:sz="8" w:space="0" w:color="auto"/>
            </w:tcBorders>
            <w:shd w:val="clear" w:color="auto" w:fill="D9D9D9" w:themeFill="background1" w:themeFillShade="D9"/>
            <w:vAlign w:val="center"/>
            <w:hideMark/>
          </w:tcPr>
          <w:p w14:paraId="7F71B0F7" w14:textId="77777777" w:rsidR="00815743" w:rsidRPr="00E85CCF" w:rsidRDefault="0081574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572" w:type="pct"/>
            <w:tcBorders>
              <w:top w:val="nil"/>
              <w:left w:val="nil"/>
              <w:bottom w:val="single" w:sz="8" w:space="0" w:color="auto"/>
              <w:right w:val="single" w:sz="8" w:space="0" w:color="auto"/>
            </w:tcBorders>
            <w:shd w:val="clear" w:color="auto" w:fill="D9D9D9" w:themeFill="background1" w:themeFillShade="D9"/>
            <w:vAlign w:val="center"/>
            <w:hideMark/>
          </w:tcPr>
          <w:p w14:paraId="479EE0D3" w14:textId="77777777" w:rsidR="00815743" w:rsidRPr="00E85CCF" w:rsidRDefault="00815743"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161EF4A" w14:textId="77777777" w:rsidTr="008B5228">
        <w:trPr>
          <w:trHeight w:val="315"/>
        </w:trPr>
        <w:tc>
          <w:tcPr>
            <w:tcW w:w="1715" w:type="pct"/>
            <w:tcBorders>
              <w:top w:val="nil"/>
              <w:left w:val="single" w:sz="8" w:space="0" w:color="auto"/>
              <w:bottom w:val="single" w:sz="4" w:space="0" w:color="auto"/>
              <w:right w:val="single" w:sz="8" w:space="0" w:color="auto"/>
            </w:tcBorders>
            <w:shd w:val="clear" w:color="auto" w:fill="auto"/>
            <w:vAlign w:val="center"/>
            <w:hideMark/>
          </w:tcPr>
          <w:p w14:paraId="3DE70C68" w14:textId="77777777" w:rsidR="00815743" w:rsidRPr="00E85CCF" w:rsidRDefault="00815743"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596" w:type="pct"/>
            <w:tcBorders>
              <w:top w:val="nil"/>
              <w:left w:val="nil"/>
              <w:bottom w:val="single" w:sz="4" w:space="0" w:color="auto"/>
              <w:right w:val="single" w:sz="8" w:space="0" w:color="auto"/>
            </w:tcBorders>
            <w:shd w:val="clear" w:color="auto" w:fill="auto"/>
            <w:vAlign w:val="bottom"/>
            <w:hideMark/>
          </w:tcPr>
          <w:p w14:paraId="63D3D390" w14:textId="025E1988" w:rsidR="00815743"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4" w:space="0" w:color="auto"/>
              <w:right w:val="single" w:sz="8" w:space="0" w:color="auto"/>
            </w:tcBorders>
            <w:shd w:val="clear" w:color="auto" w:fill="auto"/>
            <w:vAlign w:val="bottom"/>
            <w:hideMark/>
          </w:tcPr>
          <w:p w14:paraId="506816B9" w14:textId="58766C50" w:rsidR="00815743"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06" w:type="pct"/>
            <w:tcBorders>
              <w:top w:val="nil"/>
              <w:left w:val="nil"/>
              <w:bottom w:val="single" w:sz="4" w:space="0" w:color="auto"/>
              <w:right w:val="single" w:sz="8" w:space="0" w:color="auto"/>
            </w:tcBorders>
            <w:shd w:val="clear" w:color="auto" w:fill="auto"/>
            <w:vAlign w:val="bottom"/>
            <w:hideMark/>
          </w:tcPr>
          <w:p w14:paraId="443CA820" w14:textId="1A7EF048" w:rsidR="00815743"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5" w:type="pct"/>
            <w:tcBorders>
              <w:top w:val="nil"/>
              <w:left w:val="nil"/>
              <w:bottom w:val="single" w:sz="4" w:space="0" w:color="auto"/>
              <w:right w:val="single" w:sz="8" w:space="0" w:color="auto"/>
            </w:tcBorders>
            <w:shd w:val="clear" w:color="auto" w:fill="auto"/>
            <w:vAlign w:val="bottom"/>
            <w:hideMark/>
          </w:tcPr>
          <w:p w14:paraId="660AA332" w14:textId="058BA0B7" w:rsidR="00815743"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572" w:type="pct"/>
            <w:tcBorders>
              <w:top w:val="nil"/>
              <w:left w:val="nil"/>
              <w:bottom w:val="single" w:sz="4" w:space="0" w:color="auto"/>
              <w:right w:val="single" w:sz="8" w:space="0" w:color="auto"/>
            </w:tcBorders>
            <w:shd w:val="clear" w:color="auto" w:fill="auto"/>
            <w:vAlign w:val="bottom"/>
            <w:hideMark/>
          </w:tcPr>
          <w:p w14:paraId="4123B19F" w14:textId="3D41EA20" w:rsidR="00815743"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3EF1323" w14:textId="77777777" w:rsidTr="008B5228">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09AE047E" w14:textId="204EB90B" w:rsidR="00C450CD" w:rsidRPr="00E85CCF" w:rsidRDefault="00C450C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C450CD" w:rsidRPr="00E85CCF" w14:paraId="381DD253" w14:textId="77777777" w:rsidTr="008B5228">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12CB5907" w14:textId="77777777" w:rsidR="00C450CD" w:rsidRPr="00E85CCF" w:rsidRDefault="00C450C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4DB07C85" w14:textId="77777777" w:rsidR="008B5228" w:rsidRPr="00E85CCF" w:rsidRDefault="008B5228" w:rsidP="00C450CD">
            <w:pPr>
              <w:widowControl/>
              <w:overflowPunct/>
              <w:autoSpaceDE/>
              <w:autoSpaceDN/>
              <w:adjustRightInd/>
              <w:textAlignment w:val="auto"/>
              <w:rPr>
                <w:rFonts w:ascii="Times New Roman" w:hAnsi="Times New Roman"/>
                <w:szCs w:val="24"/>
                <w:lang w:eastAsia="en-GB"/>
              </w:rPr>
            </w:pPr>
          </w:p>
          <w:p w14:paraId="4B954250" w14:textId="3697F491" w:rsidR="00C450CD" w:rsidRPr="00E85CCF" w:rsidRDefault="00C450C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37E47D5C" w14:textId="77777777" w:rsidR="00815743" w:rsidRPr="00E85CCF" w:rsidRDefault="00815743" w:rsidP="00E95C96">
      <w:pPr>
        <w:pStyle w:val="DeptBullets"/>
        <w:numPr>
          <w:ilvl w:val="0"/>
          <w:numId w:val="0"/>
        </w:numPr>
        <w:rPr>
          <w:rFonts w:ascii="Times New Roman" w:hAnsi="Times New Roman"/>
          <w:szCs w:val="24"/>
          <w:u w:val="single"/>
        </w:rPr>
      </w:pPr>
    </w:p>
    <w:p w14:paraId="5FC73889" w14:textId="64524FB8"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78D0C8BE" w14:textId="44C921C8"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(Q40e)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739EF6D1" w14:textId="77777777" w:rsidR="00E95C96" w:rsidRPr="00E85CCF" w:rsidRDefault="00E95C96" w:rsidP="00EF519B">
      <w:pPr>
        <w:pStyle w:val="DeptBullets"/>
        <w:numPr>
          <w:ilvl w:val="0"/>
          <w:numId w:val="0"/>
        </w:numPr>
        <w:rPr>
          <w:rFonts w:ascii="Times New Roman" w:hAnsi="Times New Roman"/>
          <w:szCs w:val="24"/>
        </w:rPr>
      </w:pPr>
    </w:p>
    <w:p w14:paraId="398EE50A" w14:textId="40DE10BE" w:rsidR="00593772" w:rsidRPr="00E85CCF" w:rsidRDefault="00593772" w:rsidP="00593772">
      <w:pPr>
        <w:pStyle w:val="DeptBullets"/>
        <w:numPr>
          <w:ilvl w:val="0"/>
          <w:numId w:val="0"/>
        </w:numPr>
        <w:rPr>
          <w:rFonts w:ascii="Times New Roman" w:hAnsi="Times New Roman"/>
          <w:szCs w:val="24"/>
        </w:rPr>
      </w:pPr>
    </w:p>
    <w:p w14:paraId="0F9327A6" w14:textId="77777777" w:rsidR="00620376" w:rsidRDefault="00620376">
      <w:pPr>
        <w:widowControl/>
        <w:overflowPunct/>
        <w:autoSpaceDE/>
        <w:autoSpaceDN/>
        <w:adjustRightInd/>
        <w:textAlignment w:val="auto"/>
        <w:rPr>
          <w:rFonts w:ascii="Times New Roman" w:hAnsi="Times New Roman"/>
          <w:b/>
          <w:bCs/>
        </w:rPr>
      </w:pPr>
      <w:r>
        <w:rPr>
          <w:rFonts w:ascii="Times New Roman" w:hAnsi="Times New Roman"/>
          <w:b/>
          <w:bCs/>
        </w:rPr>
        <w:br w:type="page"/>
      </w:r>
    </w:p>
    <w:p w14:paraId="43548125" w14:textId="72335809" w:rsidR="008E76A0" w:rsidRPr="00620376" w:rsidRDefault="00620376" w:rsidP="00620376">
      <w:pPr>
        <w:pStyle w:val="Heading1"/>
      </w:pPr>
      <w:bookmarkStart w:id="34" w:name="_Toc106116824"/>
      <w:r w:rsidRPr="00CA6E08">
        <w:t>F. Basic health and welfare</w:t>
      </w:r>
      <w:bookmarkEnd w:id="34"/>
    </w:p>
    <w:p w14:paraId="2C0253F0" w14:textId="70C8F206" w:rsidR="002D0708" w:rsidRPr="00E85CCF" w:rsidRDefault="00620376" w:rsidP="00620376">
      <w:pPr>
        <w:pStyle w:val="Heading1"/>
      </w:pPr>
      <w:bookmarkStart w:id="35" w:name="_Toc106116825"/>
      <w:r>
        <w:t>(Q</w:t>
      </w:r>
      <w:r w:rsidR="002D0708" w:rsidRPr="00E85CCF">
        <w:t>41a) Children prescribed with psychotropic drugs, including amount and regularity</w:t>
      </w:r>
      <w:r w:rsidR="00E7643A" w:rsidRPr="00E85CCF">
        <w:t>.</w:t>
      </w:r>
      <w:bookmarkEnd w:id="35"/>
    </w:p>
    <w:p w14:paraId="5EF2F53C" w14:textId="77777777" w:rsidR="00D62C56" w:rsidRPr="00E85CCF" w:rsidRDefault="00D62C56" w:rsidP="005A1C8B">
      <w:pPr>
        <w:pStyle w:val="DeptBullets"/>
        <w:numPr>
          <w:ilvl w:val="0"/>
          <w:numId w:val="0"/>
        </w:numPr>
        <w:rPr>
          <w:rFonts w:ascii="Times New Roman" w:hAnsi="Times New Roman"/>
          <w:szCs w:val="24"/>
        </w:rPr>
      </w:pPr>
      <w:r w:rsidRPr="00E85CCF">
        <w:rPr>
          <w:rFonts w:ascii="Times New Roman" w:hAnsi="Times New Roman"/>
          <w:szCs w:val="24"/>
        </w:rPr>
        <w:t xml:space="preserve">Data is collected by England, Scotland and Northern Ireland on this topic. The definition of psychotropics is as described in the </w:t>
      </w:r>
      <w:hyperlink r:id="rId32" w:history="1">
        <w:r w:rsidRPr="00E85CCF">
          <w:rPr>
            <w:rStyle w:val="Hyperlink"/>
            <w:rFonts w:ascii="Times New Roman" w:hAnsi="Times New Roman"/>
            <w:color w:val="auto"/>
            <w:szCs w:val="24"/>
          </w:rPr>
          <w:t>NHSBSA Mental Health Prescribing Comparators Dashboard.</w:t>
        </w:r>
      </w:hyperlink>
      <w:r w:rsidRPr="00E85CCF">
        <w:rPr>
          <w:rFonts w:ascii="Times New Roman" w:hAnsi="Times New Roman"/>
          <w:szCs w:val="24"/>
        </w:rPr>
        <w:t xml:space="preserve"> The figures do not include prescriptions made but not dispensed. The figures also show prescriptions dispensed in the community only (not including hospitals, prisons or similar settings).</w:t>
      </w:r>
    </w:p>
    <w:p w14:paraId="64296B66" w14:textId="103D693C" w:rsidR="00822ADB" w:rsidRPr="00E85CCF" w:rsidRDefault="00A8690E" w:rsidP="00D62C5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822ADB" w:rsidRPr="00E85CCF">
        <w:rPr>
          <w:rFonts w:ascii="Times New Roman" w:hAnsi="Times New Roman"/>
          <w:szCs w:val="24"/>
          <w:u w:val="single"/>
        </w:rPr>
        <w:t>England:</w:t>
      </w:r>
      <w:r w:rsidR="00822ADB" w:rsidRPr="00E85CCF">
        <w:rPr>
          <w:rFonts w:ascii="Times New Roman" w:hAnsi="Times New Roman"/>
          <w:szCs w:val="24"/>
        </w:rPr>
        <w:t xml:space="preserve"> </w:t>
      </w:r>
    </w:p>
    <w:p w14:paraId="29B6F03D" w14:textId="7886BDB9" w:rsidR="00D62C56" w:rsidRPr="00E85CCF" w:rsidRDefault="003A0F8E" w:rsidP="00D62C56">
      <w:pPr>
        <w:pStyle w:val="DeptBullets"/>
        <w:numPr>
          <w:ilvl w:val="0"/>
          <w:numId w:val="0"/>
        </w:numPr>
        <w:rPr>
          <w:rFonts w:ascii="Times New Roman" w:hAnsi="Times New Roman"/>
          <w:szCs w:val="24"/>
        </w:rPr>
      </w:pPr>
      <w:r w:rsidRPr="00E85CCF">
        <w:rPr>
          <w:rFonts w:ascii="Times New Roman" w:hAnsi="Times New Roman"/>
          <w:szCs w:val="24"/>
        </w:rPr>
        <w:t>In England, there were 7</w:t>
      </w:r>
      <w:r w:rsidR="00165A7E" w:rsidRPr="00E85CCF">
        <w:rPr>
          <w:rFonts w:ascii="Times New Roman" w:hAnsi="Times New Roman"/>
          <w:szCs w:val="24"/>
        </w:rPr>
        <w:t xml:space="preserve">7,937 children </w:t>
      </w:r>
      <w:r w:rsidR="00F879C7" w:rsidRPr="00E85CCF">
        <w:rPr>
          <w:rFonts w:ascii="Times New Roman" w:hAnsi="Times New Roman"/>
          <w:szCs w:val="24"/>
        </w:rPr>
        <w:t>prescribed with psychotropic drugs in 2021</w:t>
      </w:r>
      <w:r w:rsidRPr="00E85CCF">
        <w:rPr>
          <w:rFonts w:ascii="Times New Roman" w:hAnsi="Times New Roman"/>
          <w:szCs w:val="24"/>
        </w:rPr>
        <w:t xml:space="preserve">, </w:t>
      </w:r>
      <w:r w:rsidR="00F879C7" w:rsidRPr="00E85CCF">
        <w:rPr>
          <w:rFonts w:ascii="Times New Roman" w:hAnsi="Times New Roman"/>
          <w:szCs w:val="24"/>
        </w:rPr>
        <w:t>up</w:t>
      </w:r>
      <w:r w:rsidRPr="00E85CCF">
        <w:rPr>
          <w:rFonts w:ascii="Times New Roman" w:hAnsi="Times New Roman"/>
          <w:szCs w:val="24"/>
        </w:rPr>
        <w:t xml:space="preserve"> from 77,075 in 2017 (</w:t>
      </w:r>
      <w:r w:rsidR="00431D85" w:rsidRPr="00E85CCF">
        <w:rPr>
          <w:rFonts w:ascii="Times New Roman" w:hAnsi="Times New Roman"/>
          <w:szCs w:val="24"/>
        </w:rPr>
        <w:t>+1.1%</w:t>
      </w:r>
      <w:r w:rsidRPr="00E85CCF">
        <w:rPr>
          <w:rFonts w:ascii="Times New Roman" w:hAnsi="Times New Roman"/>
          <w:szCs w:val="24"/>
        </w:rPr>
        <w:t>).</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554E9266" w14:textId="77777777" w:rsidTr="00130F73">
        <w:trPr>
          <w:trHeight w:val="70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66A410F" w14:textId="0068E25C" w:rsidR="00706403" w:rsidRPr="00E85CCF" w:rsidRDefault="00130F73" w:rsidP="00706403">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92.</w:t>
            </w:r>
            <w:r>
              <w:rPr>
                <w:rFonts w:ascii="Times New Roman" w:hAnsi="Times New Roman"/>
                <w:b/>
                <w:bCs/>
                <w:szCs w:val="24"/>
                <w:lang w:eastAsia="en-GB"/>
              </w:rPr>
              <w:t xml:space="preserve"> </w:t>
            </w:r>
            <w:r w:rsidR="00706403" w:rsidRPr="00E85CCF">
              <w:rPr>
                <w:rFonts w:ascii="Times New Roman" w:hAnsi="Times New Roman"/>
                <w:b/>
                <w:bCs/>
                <w:szCs w:val="24"/>
                <w:lang w:eastAsia="en-GB"/>
              </w:rPr>
              <w:t xml:space="preserve">Number of children prescribed with psychotropic drugs in </w:t>
            </w:r>
            <w:r w:rsidR="00706403" w:rsidRPr="00E85CCF">
              <w:rPr>
                <w:rFonts w:ascii="Times New Roman" w:hAnsi="Times New Roman"/>
                <w:b/>
                <w:bCs/>
                <w:szCs w:val="24"/>
                <w:u w:val="single"/>
                <w:lang w:eastAsia="en-GB"/>
              </w:rPr>
              <w:t>England</w:t>
            </w:r>
            <w:r w:rsidR="00706403" w:rsidRPr="00E85CCF">
              <w:rPr>
                <w:rFonts w:ascii="Times New Roman" w:hAnsi="Times New Roman"/>
                <w:b/>
                <w:bCs/>
                <w:szCs w:val="24"/>
                <w:lang w:eastAsia="en-GB"/>
              </w:rPr>
              <w:t>, 2017-202</w:t>
            </w:r>
            <w:r w:rsidR="00A73675" w:rsidRPr="00E85CCF">
              <w:rPr>
                <w:rFonts w:ascii="Times New Roman" w:hAnsi="Times New Roman"/>
                <w:b/>
                <w:bCs/>
                <w:szCs w:val="24"/>
                <w:lang w:eastAsia="en-GB"/>
              </w:rPr>
              <w:t>1</w:t>
            </w:r>
          </w:p>
        </w:tc>
      </w:tr>
      <w:tr w:rsidR="00E85CCF" w:rsidRPr="00E85CCF" w14:paraId="62B6F63C" w14:textId="77777777" w:rsidTr="00620EB5">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395D42E4" w14:textId="77777777" w:rsidR="00706403" w:rsidRPr="00E85CCF" w:rsidRDefault="00706403" w:rsidP="0070640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49DBF91F" w14:textId="77777777" w:rsidR="00706403" w:rsidRPr="00E85CCF" w:rsidRDefault="00706403"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16F1015E" w14:textId="77777777" w:rsidR="00706403" w:rsidRPr="00E85CCF" w:rsidRDefault="00706403"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6CE243A" w14:textId="77777777" w:rsidR="00706403" w:rsidRPr="00E85CCF" w:rsidRDefault="00706403"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1D509DF0" w14:textId="77777777" w:rsidR="00706403" w:rsidRPr="00E85CCF" w:rsidRDefault="00706403"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38C7C400" w14:textId="77777777" w:rsidR="00706403" w:rsidRPr="00E85CCF" w:rsidRDefault="00706403"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E6FE243"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0114B84"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528ADA1F"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77,075</w:t>
            </w:r>
          </w:p>
        </w:tc>
        <w:tc>
          <w:tcPr>
            <w:tcW w:w="721" w:type="pct"/>
            <w:tcBorders>
              <w:top w:val="nil"/>
              <w:left w:val="nil"/>
              <w:bottom w:val="single" w:sz="8" w:space="0" w:color="auto"/>
              <w:right w:val="single" w:sz="8" w:space="0" w:color="auto"/>
            </w:tcBorders>
            <w:shd w:val="clear" w:color="auto" w:fill="auto"/>
            <w:vAlign w:val="bottom"/>
            <w:hideMark/>
          </w:tcPr>
          <w:p w14:paraId="33DEC8E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78,346</w:t>
            </w:r>
          </w:p>
        </w:tc>
        <w:tc>
          <w:tcPr>
            <w:tcW w:w="721" w:type="pct"/>
            <w:tcBorders>
              <w:top w:val="nil"/>
              <w:left w:val="nil"/>
              <w:bottom w:val="single" w:sz="8" w:space="0" w:color="auto"/>
              <w:right w:val="single" w:sz="8" w:space="0" w:color="auto"/>
            </w:tcBorders>
            <w:shd w:val="clear" w:color="auto" w:fill="auto"/>
            <w:vAlign w:val="bottom"/>
            <w:hideMark/>
          </w:tcPr>
          <w:p w14:paraId="04CF1AFF"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78,863</w:t>
            </w:r>
          </w:p>
        </w:tc>
        <w:tc>
          <w:tcPr>
            <w:tcW w:w="721" w:type="pct"/>
            <w:tcBorders>
              <w:top w:val="nil"/>
              <w:left w:val="nil"/>
              <w:bottom w:val="single" w:sz="8" w:space="0" w:color="auto"/>
              <w:right w:val="single" w:sz="8" w:space="0" w:color="auto"/>
            </w:tcBorders>
            <w:shd w:val="clear" w:color="auto" w:fill="auto"/>
            <w:vAlign w:val="bottom"/>
            <w:hideMark/>
          </w:tcPr>
          <w:p w14:paraId="184B5586"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74,959</w:t>
            </w:r>
          </w:p>
        </w:tc>
        <w:tc>
          <w:tcPr>
            <w:tcW w:w="720" w:type="pct"/>
            <w:tcBorders>
              <w:top w:val="nil"/>
              <w:left w:val="nil"/>
              <w:bottom w:val="single" w:sz="8" w:space="0" w:color="auto"/>
              <w:right w:val="single" w:sz="8" w:space="0" w:color="auto"/>
            </w:tcBorders>
            <w:shd w:val="clear" w:color="auto" w:fill="auto"/>
            <w:vAlign w:val="bottom"/>
            <w:hideMark/>
          </w:tcPr>
          <w:p w14:paraId="1D1CA197" w14:textId="692129F5" w:rsidR="00706403" w:rsidRPr="00E85CCF" w:rsidRDefault="007D4870"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77,937</w:t>
            </w:r>
          </w:p>
        </w:tc>
      </w:tr>
      <w:tr w:rsidR="00E85CCF" w:rsidRPr="00E85CCF" w14:paraId="760C3D12" w14:textId="77777777" w:rsidTr="00620EB5">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55481E52"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tcPr>
          <w:p w14:paraId="744E2C73" w14:textId="377A0B05"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p>
        </w:tc>
      </w:tr>
      <w:tr w:rsidR="00E85CCF" w:rsidRPr="00E85CCF" w14:paraId="1A71751A"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E8FE123"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00BCD077"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27,420</w:t>
            </w:r>
          </w:p>
        </w:tc>
        <w:tc>
          <w:tcPr>
            <w:tcW w:w="721" w:type="pct"/>
            <w:tcBorders>
              <w:top w:val="nil"/>
              <w:left w:val="nil"/>
              <w:bottom w:val="single" w:sz="8" w:space="0" w:color="auto"/>
              <w:right w:val="single" w:sz="8" w:space="0" w:color="auto"/>
            </w:tcBorders>
            <w:shd w:val="clear" w:color="auto" w:fill="auto"/>
            <w:vAlign w:val="center"/>
            <w:hideMark/>
          </w:tcPr>
          <w:p w14:paraId="6696030D"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27,605</w:t>
            </w:r>
          </w:p>
        </w:tc>
        <w:tc>
          <w:tcPr>
            <w:tcW w:w="721" w:type="pct"/>
            <w:tcBorders>
              <w:top w:val="nil"/>
              <w:left w:val="nil"/>
              <w:bottom w:val="single" w:sz="8" w:space="0" w:color="auto"/>
              <w:right w:val="single" w:sz="8" w:space="0" w:color="auto"/>
            </w:tcBorders>
            <w:shd w:val="clear" w:color="auto" w:fill="auto"/>
            <w:vAlign w:val="center"/>
            <w:hideMark/>
          </w:tcPr>
          <w:p w14:paraId="23FFEEC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27,145</w:t>
            </w:r>
          </w:p>
        </w:tc>
        <w:tc>
          <w:tcPr>
            <w:tcW w:w="721" w:type="pct"/>
            <w:tcBorders>
              <w:top w:val="nil"/>
              <w:left w:val="nil"/>
              <w:bottom w:val="single" w:sz="8" w:space="0" w:color="auto"/>
              <w:right w:val="single" w:sz="8" w:space="0" w:color="auto"/>
            </w:tcBorders>
            <w:shd w:val="clear" w:color="auto" w:fill="auto"/>
            <w:vAlign w:val="center"/>
            <w:hideMark/>
          </w:tcPr>
          <w:p w14:paraId="2C79150D"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25,957</w:t>
            </w:r>
          </w:p>
        </w:tc>
        <w:tc>
          <w:tcPr>
            <w:tcW w:w="720" w:type="pct"/>
            <w:tcBorders>
              <w:top w:val="nil"/>
              <w:left w:val="nil"/>
              <w:bottom w:val="single" w:sz="8" w:space="0" w:color="auto"/>
              <w:right w:val="single" w:sz="8" w:space="0" w:color="auto"/>
            </w:tcBorders>
            <w:shd w:val="clear" w:color="auto" w:fill="auto"/>
            <w:vAlign w:val="center"/>
            <w:hideMark/>
          </w:tcPr>
          <w:p w14:paraId="3C2960C0" w14:textId="24C84AE6" w:rsidR="00706403" w:rsidRPr="00E85CCF" w:rsidRDefault="007D4870"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25,593</w:t>
            </w:r>
          </w:p>
        </w:tc>
      </w:tr>
      <w:tr w:rsidR="00E85CCF" w:rsidRPr="00E85CCF" w14:paraId="67D31672"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DA627A3"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3A4B4CB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49,504</w:t>
            </w:r>
          </w:p>
        </w:tc>
        <w:tc>
          <w:tcPr>
            <w:tcW w:w="721" w:type="pct"/>
            <w:tcBorders>
              <w:top w:val="nil"/>
              <w:left w:val="nil"/>
              <w:bottom w:val="single" w:sz="8" w:space="0" w:color="auto"/>
              <w:right w:val="single" w:sz="8" w:space="0" w:color="auto"/>
            </w:tcBorders>
            <w:shd w:val="clear" w:color="auto" w:fill="auto"/>
            <w:vAlign w:val="center"/>
            <w:hideMark/>
          </w:tcPr>
          <w:p w14:paraId="75CBD529"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48,908</w:t>
            </w:r>
          </w:p>
        </w:tc>
        <w:tc>
          <w:tcPr>
            <w:tcW w:w="721" w:type="pct"/>
            <w:tcBorders>
              <w:top w:val="nil"/>
              <w:left w:val="nil"/>
              <w:bottom w:val="single" w:sz="8" w:space="0" w:color="auto"/>
              <w:right w:val="single" w:sz="8" w:space="0" w:color="auto"/>
            </w:tcBorders>
            <w:shd w:val="clear" w:color="auto" w:fill="auto"/>
            <w:vAlign w:val="center"/>
            <w:hideMark/>
          </w:tcPr>
          <w:p w14:paraId="27BD7251"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48,037</w:t>
            </w:r>
          </w:p>
        </w:tc>
        <w:tc>
          <w:tcPr>
            <w:tcW w:w="721" w:type="pct"/>
            <w:tcBorders>
              <w:top w:val="nil"/>
              <w:left w:val="nil"/>
              <w:bottom w:val="single" w:sz="8" w:space="0" w:color="auto"/>
              <w:right w:val="single" w:sz="8" w:space="0" w:color="auto"/>
            </w:tcBorders>
            <w:shd w:val="clear" w:color="auto" w:fill="auto"/>
            <w:vAlign w:val="center"/>
            <w:hideMark/>
          </w:tcPr>
          <w:p w14:paraId="29D760F9"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46,112</w:t>
            </w:r>
          </w:p>
        </w:tc>
        <w:tc>
          <w:tcPr>
            <w:tcW w:w="720" w:type="pct"/>
            <w:tcBorders>
              <w:top w:val="nil"/>
              <w:left w:val="nil"/>
              <w:bottom w:val="single" w:sz="8" w:space="0" w:color="auto"/>
              <w:right w:val="single" w:sz="8" w:space="0" w:color="auto"/>
            </w:tcBorders>
            <w:shd w:val="clear" w:color="auto" w:fill="auto"/>
            <w:vAlign w:val="center"/>
            <w:hideMark/>
          </w:tcPr>
          <w:p w14:paraId="46AFF83D" w14:textId="7C97D551" w:rsidR="00706403" w:rsidRPr="00E85CCF" w:rsidRDefault="00A73675"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49,509</w:t>
            </w:r>
          </w:p>
        </w:tc>
      </w:tr>
      <w:tr w:rsidR="00E85CCF" w:rsidRPr="00E85CCF" w14:paraId="32AF72D6" w14:textId="77777777" w:rsidTr="00620EB5">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28110EE6"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tcPr>
          <w:p w14:paraId="21CF8F0C" w14:textId="5D805332"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p>
        </w:tc>
      </w:tr>
      <w:tr w:rsidR="00E85CCF" w:rsidRPr="00E85CCF" w14:paraId="57CA62B3"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FD54D6B"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0507B4E7"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721" w:type="pct"/>
            <w:tcBorders>
              <w:top w:val="nil"/>
              <w:left w:val="nil"/>
              <w:bottom w:val="single" w:sz="8" w:space="0" w:color="auto"/>
              <w:right w:val="single" w:sz="8" w:space="0" w:color="auto"/>
            </w:tcBorders>
            <w:shd w:val="clear" w:color="auto" w:fill="auto"/>
            <w:vAlign w:val="bottom"/>
            <w:hideMark/>
          </w:tcPr>
          <w:p w14:paraId="13B3A9C8"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1" w:type="pct"/>
            <w:tcBorders>
              <w:top w:val="nil"/>
              <w:left w:val="nil"/>
              <w:bottom w:val="single" w:sz="8" w:space="0" w:color="auto"/>
              <w:right w:val="single" w:sz="8" w:space="0" w:color="auto"/>
            </w:tcBorders>
            <w:shd w:val="clear" w:color="auto" w:fill="auto"/>
            <w:vAlign w:val="bottom"/>
            <w:hideMark/>
          </w:tcPr>
          <w:p w14:paraId="6E852968"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721" w:type="pct"/>
            <w:tcBorders>
              <w:top w:val="nil"/>
              <w:left w:val="nil"/>
              <w:bottom w:val="single" w:sz="8" w:space="0" w:color="auto"/>
              <w:right w:val="single" w:sz="8" w:space="0" w:color="auto"/>
            </w:tcBorders>
            <w:shd w:val="clear" w:color="auto" w:fill="auto"/>
            <w:vAlign w:val="bottom"/>
            <w:hideMark/>
          </w:tcPr>
          <w:p w14:paraId="05926D20"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720" w:type="pct"/>
            <w:tcBorders>
              <w:top w:val="nil"/>
              <w:left w:val="nil"/>
              <w:bottom w:val="single" w:sz="8" w:space="0" w:color="auto"/>
              <w:right w:val="single" w:sz="8" w:space="0" w:color="auto"/>
            </w:tcBorders>
            <w:shd w:val="clear" w:color="auto" w:fill="auto"/>
            <w:vAlign w:val="bottom"/>
            <w:hideMark/>
          </w:tcPr>
          <w:p w14:paraId="5D711F4B" w14:textId="525D9560" w:rsidR="00706403" w:rsidRPr="00E85CCF" w:rsidRDefault="00311C8B"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4861095E"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A3960CC"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56431793"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146</w:t>
            </w:r>
          </w:p>
        </w:tc>
        <w:tc>
          <w:tcPr>
            <w:tcW w:w="721" w:type="pct"/>
            <w:tcBorders>
              <w:top w:val="nil"/>
              <w:left w:val="nil"/>
              <w:bottom w:val="single" w:sz="8" w:space="0" w:color="auto"/>
              <w:right w:val="single" w:sz="8" w:space="0" w:color="auto"/>
            </w:tcBorders>
            <w:shd w:val="clear" w:color="auto" w:fill="auto"/>
            <w:vAlign w:val="bottom"/>
            <w:hideMark/>
          </w:tcPr>
          <w:p w14:paraId="66EC3559"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w:t>
            </w:r>
          </w:p>
        </w:tc>
        <w:tc>
          <w:tcPr>
            <w:tcW w:w="721" w:type="pct"/>
            <w:tcBorders>
              <w:top w:val="nil"/>
              <w:left w:val="nil"/>
              <w:bottom w:val="single" w:sz="8" w:space="0" w:color="auto"/>
              <w:right w:val="single" w:sz="8" w:space="0" w:color="auto"/>
            </w:tcBorders>
            <w:shd w:val="clear" w:color="auto" w:fill="auto"/>
            <w:vAlign w:val="bottom"/>
            <w:hideMark/>
          </w:tcPr>
          <w:p w14:paraId="0EC77419"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721" w:type="pct"/>
            <w:tcBorders>
              <w:top w:val="nil"/>
              <w:left w:val="nil"/>
              <w:bottom w:val="single" w:sz="8" w:space="0" w:color="auto"/>
              <w:right w:val="single" w:sz="8" w:space="0" w:color="auto"/>
            </w:tcBorders>
            <w:shd w:val="clear" w:color="auto" w:fill="auto"/>
            <w:vAlign w:val="bottom"/>
            <w:hideMark/>
          </w:tcPr>
          <w:p w14:paraId="14BD919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720" w:type="pct"/>
            <w:tcBorders>
              <w:top w:val="nil"/>
              <w:left w:val="nil"/>
              <w:bottom w:val="single" w:sz="8" w:space="0" w:color="auto"/>
              <w:right w:val="single" w:sz="8" w:space="0" w:color="auto"/>
            </w:tcBorders>
            <w:shd w:val="clear" w:color="auto" w:fill="auto"/>
            <w:vAlign w:val="bottom"/>
            <w:hideMark/>
          </w:tcPr>
          <w:p w14:paraId="47880628" w14:textId="40F7C074" w:rsidR="00706403" w:rsidRPr="00E85CCF" w:rsidRDefault="008947FE"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r>
      <w:tr w:rsidR="00E85CCF" w:rsidRPr="00E85CCF" w14:paraId="5BD0091F"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DB13703"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22983C18"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1,494</w:t>
            </w:r>
          </w:p>
        </w:tc>
        <w:tc>
          <w:tcPr>
            <w:tcW w:w="721" w:type="pct"/>
            <w:tcBorders>
              <w:top w:val="nil"/>
              <w:left w:val="nil"/>
              <w:bottom w:val="single" w:sz="8" w:space="0" w:color="auto"/>
              <w:right w:val="single" w:sz="8" w:space="0" w:color="auto"/>
            </w:tcBorders>
            <w:shd w:val="clear" w:color="auto" w:fill="auto"/>
            <w:vAlign w:val="bottom"/>
            <w:hideMark/>
          </w:tcPr>
          <w:p w14:paraId="45461B91"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1,333</w:t>
            </w:r>
          </w:p>
        </w:tc>
        <w:tc>
          <w:tcPr>
            <w:tcW w:w="721" w:type="pct"/>
            <w:tcBorders>
              <w:top w:val="nil"/>
              <w:left w:val="nil"/>
              <w:bottom w:val="single" w:sz="8" w:space="0" w:color="auto"/>
              <w:right w:val="single" w:sz="8" w:space="0" w:color="auto"/>
            </w:tcBorders>
            <w:shd w:val="clear" w:color="auto" w:fill="auto"/>
            <w:vAlign w:val="bottom"/>
            <w:hideMark/>
          </w:tcPr>
          <w:p w14:paraId="2D9C6205"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1,305</w:t>
            </w:r>
          </w:p>
        </w:tc>
        <w:tc>
          <w:tcPr>
            <w:tcW w:w="721" w:type="pct"/>
            <w:tcBorders>
              <w:top w:val="nil"/>
              <w:left w:val="nil"/>
              <w:bottom w:val="single" w:sz="8" w:space="0" w:color="auto"/>
              <w:right w:val="single" w:sz="8" w:space="0" w:color="auto"/>
            </w:tcBorders>
            <w:shd w:val="clear" w:color="auto" w:fill="auto"/>
            <w:vAlign w:val="bottom"/>
            <w:hideMark/>
          </w:tcPr>
          <w:p w14:paraId="63691336"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1,185</w:t>
            </w:r>
          </w:p>
        </w:tc>
        <w:tc>
          <w:tcPr>
            <w:tcW w:w="720" w:type="pct"/>
            <w:tcBorders>
              <w:top w:val="nil"/>
              <w:left w:val="nil"/>
              <w:bottom w:val="single" w:sz="8" w:space="0" w:color="auto"/>
              <w:right w:val="single" w:sz="8" w:space="0" w:color="auto"/>
            </w:tcBorders>
            <w:shd w:val="clear" w:color="auto" w:fill="auto"/>
            <w:vAlign w:val="bottom"/>
            <w:hideMark/>
          </w:tcPr>
          <w:p w14:paraId="5112DDB3" w14:textId="05D3DCCA" w:rsidR="00706403" w:rsidRPr="00E85CCF" w:rsidRDefault="008947FE"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995</w:t>
            </w:r>
          </w:p>
        </w:tc>
      </w:tr>
      <w:tr w:rsidR="00E85CCF" w:rsidRPr="00E85CCF" w14:paraId="582E2DF2"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6FAD615"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6FF3CC14"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20,140</w:t>
            </w:r>
          </w:p>
        </w:tc>
        <w:tc>
          <w:tcPr>
            <w:tcW w:w="721" w:type="pct"/>
            <w:tcBorders>
              <w:top w:val="nil"/>
              <w:left w:val="nil"/>
              <w:bottom w:val="single" w:sz="8" w:space="0" w:color="auto"/>
              <w:right w:val="single" w:sz="8" w:space="0" w:color="auto"/>
            </w:tcBorders>
            <w:shd w:val="clear" w:color="auto" w:fill="auto"/>
            <w:vAlign w:val="bottom"/>
            <w:hideMark/>
          </w:tcPr>
          <w:p w14:paraId="76E8FD0B"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20,843</w:t>
            </w:r>
          </w:p>
        </w:tc>
        <w:tc>
          <w:tcPr>
            <w:tcW w:w="721" w:type="pct"/>
            <w:tcBorders>
              <w:top w:val="nil"/>
              <w:left w:val="nil"/>
              <w:bottom w:val="single" w:sz="8" w:space="0" w:color="auto"/>
              <w:right w:val="single" w:sz="8" w:space="0" w:color="auto"/>
            </w:tcBorders>
            <w:shd w:val="clear" w:color="auto" w:fill="auto"/>
            <w:vAlign w:val="bottom"/>
            <w:hideMark/>
          </w:tcPr>
          <w:p w14:paraId="634090D8"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20,992</w:t>
            </w:r>
          </w:p>
        </w:tc>
        <w:tc>
          <w:tcPr>
            <w:tcW w:w="721" w:type="pct"/>
            <w:tcBorders>
              <w:top w:val="nil"/>
              <w:left w:val="nil"/>
              <w:bottom w:val="single" w:sz="8" w:space="0" w:color="auto"/>
              <w:right w:val="single" w:sz="8" w:space="0" w:color="auto"/>
            </w:tcBorders>
            <w:shd w:val="clear" w:color="auto" w:fill="auto"/>
            <w:vAlign w:val="bottom"/>
            <w:hideMark/>
          </w:tcPr>
          <w:p w14:paraId="3F01A66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19,566</w:t>
            </w:r>
          </w:p>
        </w:tc>
        <w:tc>
          <w:tcPr>
            <w:tcW w:w="720" w:type="pct"/>
            <w:tcBorders>
              <w:top w:val="nil"/>
              <w:left w:val="nil"/>
              <w:bottom w:val="single" w:sz="8" w:space="0" w:color="auto"/>
              <w:right w:val="single" w:sz="8" w:space="0" w:color="auto"/>
            </w:tcBorders>
            <w:shd w:val="clear" w:color="auto" w:fill="auto"/>
            <w:vAlign w:val="bottom"/>
            <w:hideMark/>
          </w:tcPr>
          <w:p w14:paraId="3D5A9C62" w14:textId="72FD96E0" w:rsidR="00706403" w:rsidRPr="00E85CCF" w:rsidRDefault="008947FE"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20,293</w:t>
            </w:r>
          </w:p>
        </w:tc>
      </w:tr>
      <w:tr w:rsidR="00E85CCF" w:rsidRPr="00E85CCF" w14:paraId="5E39B9BC" w14:textId="77777777" w:rsidTr="00620EB5">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EA58EA7" w14:textId="77777777" w:rsidR="00706403" w:rsidRPr="00E85CCF" w:rsidRDefault="00706403"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305E9288"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55,278</w:t>
            </w:r>
          </w:p>
        </w:tc>
        <w:tc>
          <w:tcPr>
            <w:tcW w:w="721" w:type="pct"/>
            <w:tcBorders>
              <w:top w:val="nil"/>
              <w:left w:val="nil"/>
              <w:bottom w:val="single" w:sz="8" w:space="0" w:color="auto"/>
              <w:right w:val="single" w:sz="8" w:space="0" w:color="auto"/>
            </w:tcBorders>
            <w:shd w:val="clear" w:color="auto" w:fill="auto"/>
            <w:vAlign w:val="bottom"/>
            <w:hideMark/>
          </w:tcPr>
          <w:p w14:paraId="37283A9B"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56,056</w:t>
            </w:r>
          </w:p>
        </w:tc>
        <w:tc>
          <w:tcPr>
            <w:tcW w:w="721" w:type="pct"/>
            <w:tcBorders>
              <w:top w:val="nil"/>
              <w:left w:val="nil"/>
              <w:bottom w:val="single" w:sz="8" w:space="0" w:color="auto"/>
              <w:right w:val="single" w:sz="8" w:space="0" w:color="auto"/>
            </w:tcBorders>
            <w:shd w:val="clear" w:color="auto" w:fill="auto"/>
            <w:vAlign w:val="bottom"/>
            <w:hideMark/>
          </w:tcPr>
          <w:p w14:paraId="1D5D25ED"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56,375</w:t>
            </w:r>
          </w:p>
        </w:tc>
        <w:tc>
          <w:tcPr>
            <w:tcW w:w="721" w:type="pct"/>
            <w:tcBorders>
              <w:top w:val="nil"/>
              <w:left w:val="nil"/>
              <w:bottom w:val="single" w:sz="8" w:space="0" w:color="auto"/>
              <w:right w:val="single" w:sz="8" w:space="0" w:color="auto"/>
            </w:tcBorders>
            <w:shd w:val="clear" w:color="auto" w:fill="auto"/>
            <w:vAlign w:val="bottom"/>
            <w:hideMark/>
          </w:tcPr>
          <w:p w14:paraId="1984B1DE" w14:textId="77777777" w:rsidR="00706403" w:rsidRPr="00E85CCF" w:rsidRDefault="00706403"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54,115</w:t>
            </w:r>
          </w:p>
        </w:tc>
        <w:tc>
          <w:tcPr>
            <w:tcW w:w="720" w:type="pct"/>
            <w:tcBorders>
              <w:top w:val="nil"/>
              <w:left w:val="nil"/>
              <w:bottom w:val="single" w:sz="8" w:space="0" w:color="auto"/>
              <w:right w:val="single" w:sz="8" w:space="0" w:color="auto"/>
            </w:tcBorders>
            <w:shd w:val="clear" w:color="auto" w:fill="auto"/>
            <w:vAlign w:val="bottom"/>
            <w:hideMark/>
          </w:tcPr>
          <w:p w14:paraId="12A8510A" w14:textId="2CF0B3E5" w:rsidR="00706403" w:rsidRPr="00E85CCF" w:rsidRDefault="00837FA2" w:rsidP="0070640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56,582</w:t>
            </w:r>
          </w:p>
        </w:tc>
      </w:tr>
      <w:tr w:rsidR="00E85CCF" w:rsidRPr="00E85CCF" w14:paraId="4FEB2397" w14:textId="77777777" w:rsidTr="00E56861">
        <w:trPr>
          <w:trHeight w:val="612"/>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7EF9CAEF" w14:textId="6D18867D" w:rsidR="0021423D" w:rsidRPr="00E701DD" w:rsidRDefault="00706403" w:rsidP="00E701D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706403" w:rsidRPr="00E85CCF" w14:paraId="32BE72C4" w14:textId="77777777" w:rsidTr="00E56861">
        <w:trPr>
          <w:trHeight w:val="68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DF35327" w14:textId="541D5EC9" w:rsidR="001538AE" w:rsidRPr="00E85CCF" w:rsidRDefault="001538AE" w:rsidP="0070640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706403" w:rsidRPr="00E85CCF">
              <w:rPr>
                <w:rFonts w:ascii="Times New Roman" w:hAnsi="Times New Roman"/>
                <w:szCs w:val="24"/>
                <w:lang w:eastAsia="en-GB"/>
              </w:rPr>
              <w:t>Data is limited to prescriptions prescribed in England</w:t>
            </w:r>
            <w:r w:rsidR="0048126D" w:rsidRPr="00E85CCF">
              <w:rPr>
                <w:rFonts w:ascii="Times New Roman" w:hAnsi="Times New Roman"/>
                <w:szCs w:val="24"/>
                <w:lang w:eastAsia="en-GB"/>
              </w:rPr>
              <w:t>.</w:t>
            </w:r>
          </w:p>
          <w:p w14:paraId="3487C12F" w14:textId="2EB70DAF" w:rsidR="0048126D" w:rsidRPr="00E85CCF" w:rsidRDefault="0048126D" w:rsidP="0070640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Patients have been counted only if their NHS number and age were captured during NHSBSA processing.  The patient's NHS number or age may not be captured if, for example, it was not known at the time of writing the prescription, or it was hand-written on a paper prescription and the OCR scanners were unable to read it.</w:t>
            </w:r>
          </w:p>
          <w:p w14:paraId="08E7E246" w14:textId="7B2AE7C9" w:rsidR="00BA4FA2" w:rsidRPr="00E85CCF" w:rsidRDefault="00880505" w:rsidP="0070640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w:t>
            </w:r>
            <w:r w:rsidR="001538AE" w:rsidRPr="00E85CCF">
              <w:rPr>
                <w:rFonts w:ascii="Times New Roman" w:hAnsi="Times New Roman"/>
                <w:szCs w:val="24"/>
                <w:lang w:eastAsia="en-GB"/>
              </w:rPr>
              <w:t xml:space="preserve">. </w:t>
            </w:r>
            <w:r w:rsidR="00706403" w:rsidRPr="00E85CCF">
              <w:rPr>
                <w:rFonts w:ascii="Times New Roman" w:hAnsi="Times New Roman"/>
                <w:szCs w:val="24"/>
                <w:lang w:eastAsia="en-GB"/>
              </w:rPr>
              <w:t>NHSBSA stores information on the age of the recipient of each prescription as it was read by computer from images of paper prescriptions or as attached to messages sent through the electronic prescription system.</w:t>
            </w:r>
            <w:r w:rsidR="001538AE" w:rsidRPr="00E85CCF">
              <w:rPr>
                <w:rFonts w:ascii="Times New Roman" w:hAnsi="Times New Roman"/>
                <w:szCs w:val="24"/>
                <w:lang w:eastAsia="en-GB"/>
              </w:rPr>
              <w:t xml:space="preserve"> </w:t>
            </w:r>
            <w:r w:rsidR="00706403" w:rsidRPr="00E85CCF">
              <w:rPr>
                <w:rFonts w:ascii="Times New Roman" w:hAnsi="Times New Roman"/>
                <w:szCs w:val="24"/>
                <w:lang w:eastAsia="en-GB"/>
              </w:rPr>
              <w:t>The NHSBSA does not validate, verify or manually check the resulting information as part of the routine prescription processing. However an additional check is carried out on a yearly basis to check the capture rate and accuracy of the stored patient information. The results of this check for the most recent time period available (January 2019 to December 2019) show that for both paper and electronic prescriptions patient age was captured from 90.1% of prescription forms and the accuracy of age data captured was 99.9%. A sample of the data was compared to the images of the paper prescription forms from which the data was generated where these images are still available. These checks revealed issues in the reliability of age data in particular the quality of the stored age data was poor for patients recorded as aged 2 years and under. When considering the accuracy of age data it is expected that a small number of prescriptions may be allocated against any given patient age incorrectly.</w:t>
            </w:r>
            <w:r w:rsidR="00706403" w:rsidRPr="00E85CCF">
              <w:rPr>
                <w:rFonts w:ascii="Times New Roman" w:hAnsi="Times New Roman"/>
                <w:szCs w:val="24"/>
                <w:lang w:eastAsia="en-GB"/>
              </w:rPr>
              <w:br/>
            </w:r>
            <w:r w:rsidRPr="00E85CCF">
              <w:rPr>
                <w:rFonts w:ascii="Times New Roman" w:hAnsi="Times New Roman"/>
                <w:szCs w:val="24"/>
                <w:lang w:eastAsia="en-GB"/>
              </w:rPr>
              <w:t>4</w:t>
            </w:r>
            <w:r w:rsidR="00BA4FA2" w:rsidRPr="00E85CCF">
              <w:rPr>
                <w:rFonts w:ascii="Times New Roman" w:hAnsi="Times New Roman"/>
                <w:szCs w:val="24"/>
                <w:lang w:eastAsia="en-GB"/>
              </w:rPr>
              <w:t xml:space="preserve">. </w:t>
            </w:r>
            <w:r w:rsidR="00706403" w:rsidRPr="00E85CCF">
              <w:rPr>
                <w:rFonts w:ascii="Times New Roman" w:hAnsi="Times New Roman"/>
                <w:szCs w:val="24"/>
                <w:lang w:eastAsia="en-GB"/>
              </w:rPr>
              <w:t>Age has been calculated as the maximum age of a patient within the year.  For patient's who turn 18 in the year, all their prescribing at aged 17 has been counted and all their prescribing at age 18 has been discounted.</w:t>
            </w:r>
          </w:p>
          <w:p w14:paraId="730B6064" w14:textId="3E134EA0" w:rsidR="00880505" w:rsidRPr="00E85CCF" w:rsidRDefault="00880505" w:rsidP="0070640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w:t>
            </w:r>
            <w:r w:rsidR="00BA4FA2" w:rsidRPr="00E85CCF">
              <w:rPr>
                <w:rFonts w:ascii="Times New Roman" w:hAnsi="Times New Roman"/>
                <w:szCs w:val="24"/>
                <w:lang w:eastAsia="en-GB"/>
              </w:rPr>
              <w:t xml:space="preserve">. A </w:t>
            </w:r>
            <w:r w:rsidR="00706403" w:rsidRPr="00E85CCF">
              <w:rPr>
                <w:rFonts w:ascii="Times New Roman" w:hAnsi="Times New Roman"/>
                <w:szCs w:val="24"/>
                <w:lang w:eastAsia="en-GB"/>
              </w:rPr>
              <w:t xml:space="preserve">patient can have more </w:t>
            </w:r>
            <w:r w:rsidR="00BA4FA2" w:rsidRPr="00E85CCF">
              <w:rPr>
                <w:rFonts w:ascii="Times New Roman" w:hAnsi="Times New Roman"/>
                <w:szCs w:val="24"/>
                <w:lang w:eastAsia="en-GB"/>
              </w:rPr>
              <w:t>than</w:t>
            </w:r>
            <w:r w:rsidR="00706403" w:rsidRPr="00E85CCF">
              <w:rPr>
                <w:rFonts w:ascii="Times New Roman" w:hAnsi="Times New Roman"/>
                <w:szCs w:val="24"/>
                <w:lang w:eastAsia="en-GB"/>
              </w:rPr>
              <w:t xml:space="preserve"> one identified gender in a time period.</w:t>
            </w:r>
            <w:r w:rsidR="003877FF" w:rsidRPr="00E85CCF">
              <w:rPr>
                <w:rFonts w:ascii="Times New Roman" w:hAnsi="Times New Roman"/>
                <w:szCs w:val="24"/>
                <w:lang w:eastAsia="en-GB"/>
              </w:rPr>
              <w:t xml:space="preserve"> </w:t>
            </w:r>
            <w:r w:rsidR="00706403" w:rsidRPr="00E85CCF">
              <w:rPr>
                <w:rFonts w:ascii="Times New Roman" w:hAnsi="Times New Roman"/>
                <w:szCs w:val="24"/>
                <w:lang w:eastAsia="en-GB"/>
              </w:rPr>
              <w:t xml:space="preserve">This can be due to data collection issues or a change in gender. </w:t>
            </w:r>
            <w:r w:rsidR="003877FF" w:rsidRPr="00E85CCF">
              <w:rPr>
                <w:rFonts w:ascii="Times New Roman" w:hAnsi="Times New Roman"/>
                <w:szCs w:val="24"/>
                <w:lang w:eastAsia="en-GB"/>
              </w:rPr>
              <w:t>C</w:t>
            </w:r>
            <w:r w:rsidR="00706403" w:rsidRPr="00E85CCF">
              <w:rPr>
                <w:rFonts w:ascii="Times New Roman" w:hAnsi="Times New Roman"/>
                <w:szCs w:val="24"/>
                <w:lang w:eastAsia="en-GB"/>
              </w:rPr>
              <w:t>ategories are; female, male and unknown which includes both unknown (not recorded) and unspecified (recorded). If a patient has more than one gender in a calendar year they are given the unknown category, otherwise they are given the gender as shown on all of their prescriptions in year.</w:t>
            </w:r>
            <w:r w:rsidR="00706403" w:rsidRPr="00E85CCF">
              <w:rPr>
                <w:rFonts w:ascii="Times New Roman" w:hAnsi="Times New Roman"/>
                <w:szCs w:val="24"/>
                <w:lang w:eastAsia="en-GB"/>
              </w:rPr>
              <w:br/>
            </w:r>
            <w:r w:rsidRPr="00E85CCF">
              <w:rPr>
                <w:rFonts w:ascii="Times New Roman" w:hAnsi="Times New Roman"/>
                <w:szCs w:val="24"/>
                <w:lang w:eastAsia="en-GB"/>
              </w:rPr>
              <w:t>6</w:t>
            </w:r>
            <w:r w:rsidR="00262AF4" w:rsidRPr="00E85CCF">
              <w:rPr>
                <w:rFonts w:ascii="Times New Roman" w:hAnsi="Times New Roman"/>
                <w:szCs w:val="24"/>
                <w:lang w:eastAsia="en-GB"/>
              </w:rPr>
              <w:t xml:space="preserve">. </w:t>
            </w:r>
            <w:r w:rsidR="00706403" w:rsidRPr="00E85CCF">
              <w:rPr>
                <w:rFonts w:ascii="Times New Roman" w:hAnsi="Times New Roman"/>
                <w:szCs w:val="24"/>
                <w:lang w:eastAsia="en-GB"/>
              </w:rPr>
              <w:t>Drugs limited to the following</w:t>
            </w:r>
            <w:r w:rsidR="001202CF">
              <w:rPr>
                <w:rFonts w:ascii="Times New Roman" w:hAnsi="Times New Roman"/>
                <w:szCs w:val="24"/>
                <w:lang w:eastAsia="en-GB"/>
              </w:rPr>
              <w:t xml:space="preserve"> British National Formulary</w:t>
            </w:r>
            <w:r w:rsidR="00706403" w:rsidRPr="00E85CCF">
              <w:rPr>
                <w:rFonts w:ascii="Times New Roman" w:hAnsi="Times New Roman"/>
                <w:szCs w:val="24"/>
                <w:lang w:eastAsia="en-GB"/>
              </w:rPr>
              <w:t xml:space="preserve"> </w:t>
            </w:r>
            <w:r w:rsidR="001202CF">
              <w:rPr>
                <w:rFonts w:ascii="Times New Roman" w:hAnsi="Times New Roman"/>
                <w:szCs w:val="24"/>
                <w:lang w:eastAsia="en-GB"/>
              </w:rPr>
              <w:t>(</w:t>
            </w:r>
            <w:r w:rsidR="00706403" w:rsidRPr="00E85CCF">
              <w:rPr>
                <w:rFonts w:ascii="Times New Roman" w:hAnsi="Times New Roman"/>
                <w:szCs w:val="24"/>
                <w:lang w:eastAsia="en-GB"/>
              </w:rPr>
              <w:t>BNF</w:t>
            </w:r>
            <w:r w:rsidR="001202CF">
              <w:rPr>
                <w:rFonts w:ascii="Times New Roman" w:hAnsi="Times New Roman"/>
                <w:szCs w:val="24"/>
                <w:lang w:eastAsia="en-GB"/>
              </w:rPr>
              <w:t>)</w:t>
            </w:r>
            <w:r w:rsidR="00706403" w:rsidRPr="00E85CCF">
              <w:rPr>
                <w:rFonts w:ascii="Times New Roman" w:hAnsi="Times New Roman"/>
                <w:szCs w:val="24"/>
                <w:lang w:eastAsia="en-GB"/>
              </w:rPr>
              <w:t xml:space="preserve"> Sections:</w:t>
            </w:r>
            <w:r w:rsidR="00262AF4" w:rsidRPr="00E85CCF">
              <w:rPr>
                <w:rFonts w:ascii="Times New Roman" w:hAnsi="Times New Roman"/>
                <w:szCs w:val="24"/>
                <w:lang w:eastAsia="en-GB"/>
              </w:rPr>
              <w:t xml:space="preserve"> </w:t>
            </w:r>
            <w:r w:rsidR="00706403" w:rsidRPr="00E85CCF">
              <w:rPr>
                <w:rFonts w:ascii="Times New Roman" w:hAnsi="Times New Roman"/>
                <w:szCs w:val="24"/>
                <w:lang w:eastAsia="en-GB"/>
              </w:rPr>
              <w:t>Antipsychotics (BNF Code 0402)</w:t>
            </w:r>
            <w:r w:rsidR="00262AF4" w:rsidRPr="00E85CCF">
              <w:rPr>
                <w:rFonts w:ascii="Times New Roman" w:hAnsi="Times New Roman"/>
                <w:szCs w:val="24"/>
                <w:lang w:eastAsia="en-GB"/>
              </w:rPr>
              <w:t xml:space="preserve"> &amp; </w:t>
            </w:r>
            <w:r w:rsidR="00706403" w:rsidRPr="00E85CCF">
              <w:rPr>
                <w:rFonts w:ascii="Times New Roman" w:hAnsi="Times New Roman"/>
                <w:szCs w:val="24"/>
                <w:lang w:eastAsia="en-GB"/>
              </w:rPr>
              <w:t>Antidepressants (0403)</w:t>
            </w:r>
            <w:r w:rsidR="00262AF4" w:rsidRPr="00E85CCF">
              <w:rPr>
                <w:rFonts w:ascii="Times New Roman" w:hAnsi="Times New Roman"/>
                <w:szCs w:val="24"/>
                <w:lang w:eastAsia="en-GB"/>
              </w:rPr>
              <w:t>, e</w:t>
            </w:r>
            <w:r w:rsidR="00706403" w:rsidRPr="00E85CCF">
              <w:rPr>
                <w:rFonts w:ascii="Times New Roman" w:hAnsi="Times New Roman"/>
                <w:szCs w:val="24"/>
                <w:lang w:eastAsia="en-GB"/>
              </w:rPr>
              <w:t>xcluding the following BNF Chemical Substances: Lithium Carbonate (0402030K0)</w:t>
            </w:r>
            <w:r w:rsidR="00262AF4" w:rsidRPr="00E85CCF">
              <w:rPr>
                <w:rFonts w:ascii="Times New Roman" w:hAnsi="Times New Roman"/>
                <w:szCs w:val="24"/>
                <w:lang w:eastAsia="en-GB"/>
              </w:rPr>
              <w:t xml:space="preserve">, </w:t>
            </w:r>
            <w:r w:rsidR="00706403" w:rsidRPr="00E85CCF">
              <w:rPr>
                <w:rFonts w:ascii="Times New Roman" w:hAnsi="Times New Roman"/>
                <w:szCs w:val="24"/>
                <w:lang w:eastAsia="en-GB"/>
              </w:rPr>
              <w:t>Lithium Citrate (0402030P0)</w:t>
            </w:r>
            <w:r w:rsidR="00D77BA4" w:rsidRPr="00E85CCF">
              <w:rPr>
                <w:rFonts w:ascii="Times New Roman" w:hAnsi="Times New Roman"/>
                <w:szCs w:val="24"/>
                <w:lang w:eastAsia="en-GB"/>
              </w:rPr>
              <w:t>,</w:t>
            </w:r>
            <w:r w:rsidR="00706403" w:rsidRPr="00E85CCF">
              <w:rPr>
                <w:rFonts w:ascii="Times New Roman" w:hAnsi="Times New Roman"/>
                <w:szCs w:val="24"/>
                <w:lang w:eastAsia="en-GB"/>
              </w:rPr>
              <w:t xml:space="preserve"> Semisodium Valproate (0407042A0)</w:t>
            </w:r>
            <w:r w:rsidR="00D77BA4" w:rsidRPr="00E85CCF">
              <w:rPr>
                <w:rFonts w:ascii="Times New Roman" w:hAnsi="Times New Roman"/>
                <w:szCs w:val="24"/>
                <w:lang w:eastAsia="en-GB"/>
              </w:rPr>
              <w:t>,</w:t>
            </w:r>
            <w:r w:rsidR="00706403" w:rsidRPr="00E85CCF">
              <w:rPr>
                <w:rFonts w:ascii="Times New Roman" w:hAnsi="Times New Roman"/>
                <w:szCs w:val="24"/>
                <w:lang w:eastAsia="en-GB"/>
              </w:rPr>
              <w:t xml:space="preserve"> Sodium Valproate (0408010W0)</w:t>
            </w:r>
            <w:r w:rsidR="00D77BA4" w:rsidRPr="00E85CCF">
              <w:rPr>
                <w:rFonts w:ascii="Times New Roman" w:hAnsi="Times New Roman"/>
                <w:szCs w:val="24"/>
                <w:lang w:eastAsia="en-GB"/>
              </w:rPr>
              <w:t>,</w:t>
            </w:r>
            <w:r w:rsidR="00706403" w:rsidRPr="00E85CCF">
              <w:rPr>
                <w:rFonts w:ascii="Times New Roman" w:hAnsi="Times New Roman"/>
                <w:szCs w:val="24"/>
                <w:lang w:eastAsia="en-GB"/>
              </w:rPr>
              <w:t xml:space="preserve"> Valproic Acid (0402030Q0)</w:t>
            </w:r>
            <w:r w:rsidR="00D77BA4" w:rsidRPr="00E85CCF">
              <w:rPr>
                <w:rFonts w:ascii="Times New Roman" w:hAnsi="Times New Roman"/>
                <w:szCs w:val="24"/>
                <w:lang w:eastAsia="en-GB"/>
              </w:rPr>
              <w:t>,</w:t>
            </w:r>
            <w:r w:rsidR="00706403" w:rsidRPr="00E85CCF">
              <w:rPr>
                <w:rFonts w:ascii="Times New Roman" w:hAnsi="Times New Roman"/>
                <w:szCs w:val="24"/>
                <w:lang w:eastAsia="en-GB"/>
              </w:rPr>
              <w:t xml:space="preserve"> Valproic Acid (040801020)</w:t>
            </w:r>
            <w:r w:rsidR="00D77BA4" w:rsidRPr="00E85CCF">
              <w:rPr>
                <w:rFonts w:ascii="Times New Roman" w:hAnsi="Times New Roman"/>
                <w:szCs w:val="24"/>
                <w:lang w:eastAsia="en-GB"/>
              </w:rPr>
              <w:t>.</w:t>
            </w:r>
            <w:r w:rsidR="0048126D" w:rsidRPr="00E85CCF">
              <w:rPr>
                <w:rFonts w:ascii="Times New Roman" w:hAnsi="Times New Roman"/>
                <w:szCs w:val="24"/>
                <w:lang w:eastAsia="en-GB"/>
              </w:rPr>
              <w:t xml:space="preserve"> </w:t>
            </w:r>
            <w:r w:rsidR="00706403" w:rsidRPr="00E85CCF">
              <w:rPr>
                <w:rFonts w:ascii="Times New Roman" w:hAnsi="Times New Roman"/>
                <w:szCs w:val="24"/>
                <w:lang w:eastAsia="en-GB"/>
              </w:rPr>
              <w:t xml:space="preserve">This matches the definition of psychotropics as described in the NHSBSA Mental Health Prescribing Comparators Dashboard. </w:t>
            </w:r>
            <w:hyperlink r:id="rId33" w:history="1">
              <w:r w:rsidRPr="00E85CCF">
                <w:rPr>
                  <w:rStyle w:val="Hyperlink"/>
                  <w:rFonts w:ascii="Times New Roman" w:hAnsi="Times New Roman"/>
                  <w:color w:val="auto"/>
                  <w:szCs w:val="24"/>
                  <w:lang w:eastAsia="en-GB"/>
                </w:rPr>
                <w:t>https://www.nhsbsa.nhs.uk/sites/default/files/2019-04/MH%20Specification%20v2.pdf</w:t>
              </w:r>
            </w:hyperlink>
          </w:p>
          <w:p w14:paraId="0AC13FEF" w14:textId="05BC28B2" w:rsidR="00706403" w:rsidRPr="00E85CCF" w:rsidRDefault="00880505" w:rsidP="0070640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7. </w:t>
            </w:r>
            <w:r w:rsidR="00706403" w:rsidRPr="00E85CCF">
              <w:rPr>
                <w:rFonts w:ascii="Times New Roman" w:hAnsi="Times New Roman"/>
                <w:szCs w:val="24"/>
                <w:lang w:eastAsia="en-GB"/>
              </w:rPr>
              <w:t>The data exclude</w:t>
            </w:r>
            <w:r w:rsidRPr="00E85CCF">
              <w:rPr>
                <w:rFonts w:ascii="Times New Roman" w:hAnsi="Times New Roman"/>
                <w:szCs w:val="24"/>
                <w:lang w:eastAsia="en-GB"/>
              </w:rPr>
              <w:t>s; i</w:t>
            </w:r>
            <w:r w:rsidR="00706403" w:rsidRPr="00E85CCF">
              <w:rPr>
                <w:rFonts w:ascii="Times New Roman" w:hAnsi="Times New Roman"/>
                <w:szCs w:val="24"/>
                <w:lang w:eastAsia="en-GB"/>
              </w:rPr>
              <w:t>tems disallowed or returned to the contractor for further clarification</w:t>
            </w:r>
            <w:r w:rsidRPr="00E85CCF">
              <w:rPr>
                <w:rFonts w:ascii="Times New Roman" w:hAnsi="Times New Roman"/>
                <w:szCs w:val="24"/>
                <w:lang w:eastAsia="en-GB"/>
              </w:rPr>
              <w:t>; p</w:t>
            </w:r>
            <w:r w:rsidR="00706403" w:rsidRPr="00E85CCF">
              <w:rPr>
                <w:rFonts w:ascii="Times New Roman" w:hAnsi="Times New Roman"/>
                <w:szCs w:val="24"/>
                <w:lang w:eastAsia="en-GB"/>
              </w:rPr>
              <w:t>rescriptions prescribed and dispensed in Prisons, Hospitals and Private prescriptions</w:t>
            </w:r>
            <w:r w:rsidRPr="00E85CCF">
              <w:rPr>
                <w:rFonts w:ascii="Times New Roman" w:hAnsi="Times New Roman"/>
                <w:szCs w:val="24"/>
                <w:lang w:eastAsia="en-GB"/>
              </w:rPr>
              <w:t>; i</w:t>
            </w:r>
            <w:r w:rsidR="00706403" w:rsidRPr="00E85CCF">
              <w:rPr>
                <w:rFonts w:ascii="Times New Roman" w:hAnsi="Times New Roman"/>
                <w:szCs w:val="24"/>
                <w:lang w:eastAsia="en-GB"/>
              </w:rPr>
              <w:t>tems prescribed but not presented for dispensing or not submitted to NHS Prescription Services by the dispenser</w:t>
            </w:r>
            <w:r w:rsidRPr="00E85CCF">
              <w:rPr>
                <w:rFonts w:ascii="Times New Roman" w:hAnsi="Times New Roman"/>
                <w:szCs w:val="24"/>
                <w:lang w:eastAsia="en-GB"/>
              </w:rPr>
              <w:t>.</w:t>
            </w:r>
          </w:p>
        </w:tc>
      </w:tr>
    </w:tbl>
    <w:p w14:paraId="01FB6AEC" w14:textId="77777777" w:rsidR="0063070F" w:rsidRPr="00E85CCF" w:rsidRDefault="0063070F" w:rsidP="002D0708">
      <w:pPr>
        <w:pStyle w:val="DeptBullets"/>
        <w:numPr>
          <w:ilvl w:val="0"/>
          <w:numId w:val="0"/>
        </w:numPr>
        <w:rPr>
          <w:rFonts w:ascii="Times New Roman" w:hAnsi="Times New Roman"/>
          <w:szCs w:val="24"/>
        </w:rPr>
      </w:pPr>
    </w:p>
    <w:p w14:paraId="07FAA9EF" w14:textId="1496E64E" w:rsidR="00CB34FD" w:rsidRPr="00E85CCF" w:rsidRDefault="00A8690E" w:rsidP="00CB34FD">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CB34FD" w:rsidRPr="00E85CCF">
        <w:rPr>
          <w:rFonts w:ascii="Times New Roman" w:hAnsi="Times New Roman"/>
          <w:szCs w:val="24"/>
          <w:u w:val="single"/>
        </w:rPr>
        <w:t>Wales:</w:t>
      </w:r>
      <w:r w:rsidR="00CB34FD" w:rsidRPr="00E85CCF">
        <w:rPr>
          <w:rFonts w:ascii="Times New Roman" w:hAnsi="Times New Roman"/>
          <w:szCs w:val="24"/>
        </w:rPr>
        <w:t xml:space="preserve"> Data unavailable.</w:t>
      </w:r>
    </w:p>
    <w:p w14:paraId="0B49FB46"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713B8C7" w14:textId="5571D6CB"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593772" w:rsidRPr="00E85CCF">
        <w:rPr>
          <w:rFonts w:ascii="Times New Roman" w:hAnsi="Times New Roman"/>
          <w:szCs w:val="24"/>
          <w:u w:val="single"/>
        </w:rPr>
        <w:t>Scotland:</w:t>
      </w:r>
    </w:p>
    <w:p w14:paraId="1C8D708E" w14:textId="77777777" w:rsidR="00110593" w:rsidRPr="00E85CCF" w:rsidRDefault="00110593" w:rsidP="00110593">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32,998 such prescriptions made in 2020, up from 29,189 in 2017 (+13.0%). </w:t>
      </w:r>
    </w:p>
    <w:tbl>
      <w:tblPr>
        <w:tblW w:w="5000" w:type="pct"/>
        <w:tblCellMar>
          <w:top w:w="15" w:type="dxa"/>
        </w:tblCellMar>
        <w:tblLook w:val="04A0" w:firstRow="1" w:lastRow="0" w:firstColumn="1" w:lastColumn="0" w:noHBand="0" w:noVBand="1"/>
      </w:tblPr>
      <w:tblGrid>
        <w:gridCol w:w="3227"/>
        <w:gridCol w:w="1689"/>
        <w:gridCol w:w="1689"/>
        <w:gridCol w:w="1691"/>
      </w:tblGrid>
      <w:tr w:rsidR="00E85CCF" w:rsidRPr="00E85CCF" w14:paraId="69468C65" w14:textId="77777777" w:rsidTr="005A1C8B">
        <w:trPr>
          <w:trHeight w:val="674"/>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7923B0E7" w14:textId="1BF519A4" w:rsidR="00110593" w:rsidRPr="00E85CCF" w:rsidRDefault="00130F73"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93.</w:t>
            </w:r>
            <w:r>
              <w:rPr>
                <w:rFonts w:ascii="Times New Roman" w:hAnsi="Times New Roman"/>
                <w:b/>
                <w:bCs/>
                <w:szCs w:val="24"/>
                <w:lang w:eastAsia="en-GB"/>
              </w:rPr>
              <w:t xml:space="preserve"> </w:t>
            </w:r>
            <w:r w:rsidR="00110593" w:rsidRPr="00E85CCF">
              <w:rPr>
                <w:rFonts w:ascii="Times New Roman" w:hAnsi="Times New Roman"/>
                <w:b/>
                <w:bCs/>
                <w:szCs w:val="24"/>
                <w:lang w:eastAsia="en-GB"/>
              </w:rPr>
              <w:t xml:space="preserve">Number of children prescribed with psychotropic drugs in </w:t>
            </w:r>
            <w:r w:rsidR="00110593" w:rsidRPr="00E85CCF">
              <w:rPr>
                <w:rFonts w:ascii="Times New Roman" w:hAnsi="Times New Roman"/>
                <w:b/>
                <w:bCs/>
                <w:szCs w:val="24"/>
                <w:u w:val="single"/>
                <w:lang w:eastAsia="en-GB"/>
              </w:rPr>
              <w:t>Scotland</w:t>
            </w:r>
            <w:r w:rsidR="00110593" w:rsidRPr="00E85CCF">
              <w:rPr>
                <w:rFonts w:ascii="Times New Roman" w:hAnsi="Times New Roman"/>
                <w:b/>
                <w:bCs/>
                <w:szCs w:val="24"/>
                <w:lang w:eastAsia="en-GB"/>
              </w:rPr>
              <w:t>, 2017-18 to 2019-20</w:t>
            </w:r>
          </w:p>
        </w:tc>
      </w:tr>
      <w:tr w:rsidR="00E85CCF" w:rsidRPr="00E85CCF" w14:paraId="1AEE48DC" w14:textId="77777777" w:rsidTr="005A1C8B">
        <w:trPr>
          <w:trHeight w:val="293"/>
        </w:trPr>
        <w:tc>
          <w:tcPr>
            <w:tcW w:w="1945" w:type="pct"/>
            <w:tcBorders>
              <w:top w:val="nil"/>
              <w:left w:val="single" w:sz="4" w:space="0" w:color="auto"/>
              <w:bottom w:val="single" w:sz="8" w:space="0" w:color="auto"/>
              <w:right w:val="single" w:sz="8" w:space="0" w:color="auto"/>
            </w:tcBorders>
            <w:shd w:val="clear" w:color="000000" w:fill="D9D9D9"/>
            <w:vAlign w:val="center"/>
            <w:hideMark/>
          </w:tcPr>
          <w:p w14:paraId="5284EFE8"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8" w:type="pct"/>
            <w:tcBorders>
              <w:top w:val="nil"/>
              <w:left w:val="nil"/>
              <w:bottom w:val="single" w:sz="8" w:space="0" w:color="auto"/>
              <w:right w:val="single" w:sz="8" w:space="0" w:color="auto"/>
            </w:tcBorders>
            <w:shd w:val="clear" w:color="000000" w:fill="D9D9D9"/>
            <w:vAlign w:val="center"/>
            <w:hideMark/>
          </w:tcPr>
          <w:p w14:paraId="50F482BA" w14:textId="77777777" w:rsidR="00110593" w:rsidRPr="00E85CCF" w:rsidRDefault="0011059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18" w:type="pct"/>
            <w:tcBorders>
              <w:top w:val="nil"/>
              <w:left w:val="nil"/>
              <w:bottom w:val="single" w:sz="8" w:space="0" w:color="auto"/>
              <w:right w:val="single" w:sz="8" w:space="0" w:color="auto"/>
            </w:tcBorders>
            <w:shd w:val="clear" w:color="000000" w:fill="D9D9D9"/>
            <w:vAlign w:val="center"/>
            <w:hideMark/>
          </w:tcPr>
          <w:p w14:paraId="4F48058B" w14:textId="77777777" w:rsidR="00110593" w:rsidRPr="00E85CCF" w:rsidRDefault="0011059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19" w:type="pct"/>
            <w:tcBorders>
              <w:top w:val="nil"/>
              <w:left w:val="nil"/>
              <w:bottom w:val="single" w:sz="8" w:space="0" w:color="auto"/>
              <w:right w:val="single" w:sz="4" w:space="0" w:color="auto"/>
            </w:tcBorders>
            <w:shd w:val="clear" w:color="000000" w:fill="D9D9D9"/>
            <w:vAlign w:val="center"/>
            <w:hideMark/>
          </w:tcPr>
          <w:p w14:paraId="19097586" w14:textId="77777777" w:rsidR="00110593" w:rsidRPr="00E85CCF" w:rsidRDefault="0011059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0946036A"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426DD5B8"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8" w:type="pct"/>
            <w:tcBorders>
              <w:top w:val="nil"/>
              <w:left w:val="nil"/>
              <w:bottom w:val="single" w:sz="8" w:space="0" w:color="auto"/>
              <w:right w:val="single" w:sz="8" w:space="0" w:color="auto"/>
            </w:tcBorders>
            <w:shd w:val="clear" w:color="auto" w:fill="auto"/>
            <w:vAlign w:val="bottom"/>
            <w:hideMark/>
          </w:tcPr>
          <w:p w14:paraId="0AACDDB9"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29,189</w:t>
            </w:r>
          </w:p>
        </w:tc>
        <w:tc>
          <w:tcPr>
            <w:tcW w:w="1018" w:type="pct"/>
            <w:tcBorders>
              <w:top w:val="nil"/>
              <w:left w:val="nil"/>
              <w:bottom w:val="single" w:sz="8" w:space="0" w:color="auto"/>
              <w:right w:val="single" w:sz="8" w:space="0" w:color="auto"/>
            </w:tcBorders>
            <w:shd w:val="clear" w:color="auto" w:fill="auto"/>
            <w:vAlign w:val="bottom"/>
            <w:hideMark/>
          </w:tcPr>
          <w:p w14:paraId="24C2A893"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31,509</w:t>
            </w:r>
          </w:p>
        </w:tc>
        <w:tc>
          <w:tcPr>
            <w:tcW w:w="1019" w:type="pct"/>
            <w:tcBorders>
              <w:top w:val="nil"/>
              <w:left w:val="nil"/>
              <w:bottom w:val="single" w:sz="8" w:space="0" w:color="auto"/>
              <w:right w:val="single" w:sz="4" w:space="0" w:color="auto"/>
            </w:tcBorders>
            <w:shd w:val="clear" w:color="auto" w:fill="auto"/>
            <w:vAlign w:val="bottom"/>
            <w:hideMark/>
          </w:tcPr>
          <w:p w14:paraId="5AC9C2E0"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32,998</w:t>
            </w:r>
          </w:p>
        </w:tc>
      </w:tr>
      <w:tr w:rsidR="00E85CCF" w:rsidRPr="00E85CCF" w14:paraId="02C2E039" w14:textId="77777777" w:rsidTr="005A1C8B">
        <w:trPr>
          <w:trHeight w:val="293"/>
        </w:trPr>
        <w:tc>
          <w:tcPr>
            <w:tcW w:w="1945" w:type="pct"/>
            <w:tcBorders>
              <w:top w:val="nil"/>
              <w:left w:val="single" w:sz="4" w:space="0" w:color="auto"/>
              <w:bottom w:val="single" w:sz="8" w:space="0" w:color="auto"/>
              <w:right w:val="single" w:sz="8" w:space="0" w:color="auto"/>
            </w:tcBorders>
            <w:shd w:val="clear" w:color="000000" w:fill="D9D9D9"/>
            <w:vAlign w:val="center"/>
            <w:hideMark/>
          </w:tcPr>
          <w:p w14:paraId="5DFDAC88"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55" w:type="pct"/>
            <w:gridSpan w:val="3"/>
            <w:tcBorders>
              <w:top w:val="nil"/>
              <w:left w:val="nil"/>
              <w:bottom w:val="single" w:sz="8" w:space="0" w:color="auto"/>
              <w:right w:val="single" w:sz="4" w:space="0" w:color="auto"/>
            </w:tcBorders>
            <w:shd w:val="clear" w:color="000000" w:fill="D9D9D9"/>
            <w:vAlign w:val="center"/>
            <w:hideMark/>
          </w:tcPr>
          <w:p w14:paraId="2B309B4F" w14:textId="09FAB2AC"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5305BC1D"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092098DE"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8" w:type="pct"/>
            <w:tcBorders>
              <w:top w:val="nil"/>
              <w:left w:val="nil"/>
              <w:bottom w:val="single" w:sz="8" w:space="0" w:color="auto"/>
              <w:right w:val="single" w:sz="8" w:space="0" w:color="auto"/>
            </w:tcBorders>
            <w:shd w:val="clear" w:color="auto" w:fill="auto"/>
            <w:vAlign w:val="bottom"/>
            <w:hideMark/>
          </w:tcPr>
          <w:p w14:paraId="42952BEE"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16,871</w:t>
            </w:r>
          </w:p>
        </w:tc>
        <w:tc>
          <w:tcPr>
            <w:tcW w:w="1018" w:type="pct"/>
            <w:tcBorders>
              <w:top w:val="nil"/>
              <w:left w:val="nil"/>
              <w:bottom w:val="single" w:sz="8" w:space="0" w:color="auto"/>
              <w:right w:val="single" w:sz="8" w:space="0" w:color="auto"/>
            </w:tcBorders>
            <w:shd w:val="clear" w:color="auto" w:fill="auto"/>
            <w:vAlign w:val="bottom"/>
            <w:hideMark/>
          </w:tcPr>
          <w:p w14:paraId="6FC32B88"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18,281</w:t>
            </w:r>
          </w:p>
        </w:tc>
        <w:tc>
          <w:tcPr>
            <w:tcW w:w="1019" w:type="pct"/>
            <w:tcBorders>
              <w:top w:val="nil"/>
              <w:left w:val="nil"/>
              <w:bottom w:val="single" w:sz="8" w:space="0" w:color="auto"/>
              <w:right w:val="single" w:sz="4" w:space="0" w:color="auto"/>
            </w:tcBorders>
            <w:shd w:val="clear" w:color="auto" w:fill="auto"/>
            <w:vAlign w:val="bottom"/>
            <w:hideMark/>
          </w:tcPr>
          <w:p w14:paraId="2D69E868"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19,196</w:t>
            </w:r>
          </w:p>
        </w:tc>
      </w:tr>
      <w:tr w:rsidR="00E85CCF" w:rsidRPr="00E85CCF" w14:paraId="118965AB"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1E0E98AD"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8" w:type="pct"/>
            <w:tcBorders>
              <w:top w:val="nil"/>
              <w:left w:val="nil"/>
              <w:bottom w:val="single" w:sz="8" w:space="0" w:color="auto"/>
              <w:right w:val="single" w:sz="8" w:space="0" w:color="auto"/>
            </w:tcBorders>
            <w:shd w:val="clear" w:color="auto" w:fill="auto"/>
            <w:vAlign w:val="bottom"/>
            <w:hideMark/>
          </w:tcPr>
          <w:p w14:paraId="3103ED28"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12,318</w:t>
            </w:r>
          </w:p>
        </w:tc>
        <w:tc>
          <w:tcPr>
            <w:tcW w:w="1018" w:type="pct"/>
            <w:tcBorders>
              <w:top w:val="nil"/>
              <w:left w:val="nil"/>
              <w:bottom w:val="single" w:sz="8" w:space="0" w:color="auto"/>
              <w:right w:val="single" w:sz="8" w:space="0" w:color="auto"/>
            </w:tcBorders>
            <w:shd w:val="clear" w:color="auto" w:fill="auto"/>
            <w:vAlign w:val="bottom"/>
            <w:hideMark/>
          </w:tcPr>
          <w:p w14:paraId="7EADD5DE"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13,228</w:t>
            </w:r>
          </w:p>
        </w:tc>
        <w:tc>
          <w:tcPr>
            <w:tcW w:w="1019" w:type="pct"/>
            <w:tcBorders>
              <w:top w:val="nil"/>
              <w:left w:val="nil"/>
              <w:bottom w:val="single" w:sz="8" w:space="0" w:color="auto"/>
              <w:right w:val="single" w:sz="4" w:space="0" w:color="auto"/>
            </w:tcBorders>
            <w:shd w:val="clear" w:color="auto" w:fill="auto"/>
            <w:vAlign w:val="bottom"/>
            <w:hideMark/>
          </w:tcPr>
          <w:p w14:paraId="6DF2AAA5"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13,802</w:t>
            </w:r>
          </w:p>
        </w:tc>
      </w:tr>
      <w:tr w:rsidR="00E85CCF" w:rsidRPr="00E85CCF" w14:paraId="05BF7EB3" w14:textId="77777777" w:rsidTr="005A1C8B">
        <w:trPr>
          <w:trHeight w:val="293"/>
        </w:trPr>
        <w:tc>
          <w:tcPr>
            <w:tcW w:w="1945" w:type="pct"/>
            <w:tcBorders>
              <w:top w:val="nil"/>
              <w:left w:val="single" w:sz="4" w:space="0" w:color="auto"/>
              <w:bottom w:val="single" w:sz="8" w:space="0" w:color="auto"/>
              <w:right w:val="single" w:sz="8" w:space="0" w:color="auto"/>
            </w:tcBorders>
            <w:shd w:val="clear" w:color="000000" w:fill="D9D9D9"/>
            <w:vAlign w:val="center"/>
            <w:hideMark/>
          </w:tcPr>
          <w:p w14:paraId="5F0E0FFC"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55" w:type="pct"/>
            <w:gridSpan w:val="3"/>
            <w:tcBorders>
              <w:top w:val="nil"/>
              <w:left w:val="nil"/>
              <w:bottom w:val="single" w:sz="8" w:space="0" w:color="auto"/>
              <w:right w:val="single" w:sz="4" w:space="0" w:color="auto"/>
            </w:tcBorders>
            <w:shd w:val="clear" w:color="000000" w:fill="D9D9D9"/>
            <w:vAlign w:val="center"/>
            <w:hideMark/>
          </w:tcPr>
          <w:p w14:paraId="1075796A" w14:textId="39BCCE7F"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B85D3A5"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1E6C4C6E"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1018" w:type="pct"/>
            <w:tcBorders>
              <w:top w:val="nil"/>
              <w:left w:val="nil"/>
              <w:bottom w:val="single" w:sz="8" w:space="0" w:color="auto"/>
              <w:right w:val="single" w:sz="8" w:space="0" w:color="auto"/>
            </w:tcBorders>
            <w:shd w:val="clear" w:color="auto" w:fill="auto"/>
            <w:vAlign w:val="bottom"/>
            <w:hideMark/>
          </w:tcPr>
          <w:p w14:paraId="3BBCE2AA"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1018" w:type="pct"/>
            <w:tcBorders>
              <w:top w:val="nil"/>
              <w:left w:val="nil"/>
              <w:bottom w:val="single" w:sz="8" w:space="0" w:color="auto"/>
              <w:right w:val="single" w:sz="8" w:space="0" w:color="auto"/>
            </w:tcBorders>
            <w:shd w:val="clear" w:color="auto" w:fill="auto"/>
            <w:vAlign w:val="bottom"/>
            <w:hideMark/>
          </w:tcPr>
          <w:p w14:paraId="58507144"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1019" w:type="pct"/>
            <w:tcBorders>
              <w:top w:val="nil"/>
              <w:left w:val="nil"/>
              <w:bottom w:val="single" w:sz="8" w:space="0" w:color="auto"/>
              <w:right w:val="single" w:sz="4" w:space="0" w:color="auto"/>
            </w:tcBorders>
            <w:shd w:val="clear" w:color="auto" w:fill="auto"/>
            <w:vAlign w:val="bottom"/>
            <w:hideMark/>
          </w:tcPr>
          <w:p w14:paraId="211631EB"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r>
      <w:tr w:rsidR="00E85CCF" w:rsidRPr="00E85CCF" w14:paraId="1927CB65"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08154187"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018" w:type="pct"/>
            <w:tcBorders>
              <w:top w:val="nil"/>
              <w:left w:val="nil"/>
              <w:bottom w:val="single" w:sz="8" w:space="0" w:color="auto"/>
              <w:right w:val="single" w:sz="8" w:space="0" w:color="auto"/>
            </w:tcBorders>
            <w:shd w:val="clear" w:color="auto" w:fill="auto"/>
            <w:vAlign w:val="bottom"/>
            <w:hideMark/>
          </w:tcPr>
          <w:p w14:paraId="327F90C4"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885</w:t>
            </w:r>
          </w:p>
        </w:tc>
        <w:tc>
          <w:tcPr>
            <w:tcW w:w="1018" w:type="pct"/>
            <w:tcBorders>
              <w:top w:val="nil"/>
              <w:left w:val="nil"/>
              <w:bottom w:val="single" w:sz="8" w:space="0" w:color="auto"/>
              <w:right w:val="single" w:sz="8" w:space="0" w:color="auto"/>
            </w:tcBorders>
            <w:shd w:val="clear" w:color="auto" w:fill="auto"/>
            <w:vAlign w:val="bottom"/>
            <w:hideMark/>
          </w:tcPr>
          <w:p w14:paraId="62E175EF"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976</w:t>
            </w:r>
          </w:p>
        </w:tc>
        <w:tc>
          <w:tcPr>
            <w:tcW w:w="1019" w:type="pct"/>
            <w:tcBorders>
              <w:top w:val="nil"/>
              <w:left w:val="nil"/>
              <w:bottom w:val="single" w:sz="8" w:space="0" w:color="auto"/>
              <w:right w:val="single" w:sz="4" w:space="0" w:color="auto"/>
            </w:tcBorders>
            <w:shd w:val="clear" w:color="auto" w:fill="auto"/>
            <w:vAlign w:val="bottom"/>
            <w:hideMark/>
          </w:tcPr>
          <w:p w14:paraId="7E763DA4"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887</w:t>
            </w:r>
          </w:p>
        </w:tc>
      </w:tr>
      <w:tr w:rsidR="00E85CCF" w:rsidRPr="00E85CCF" w14:paraId="20DF3FA8"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26B29D43"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018" w:type="pct"/>
            <w:tcBorders>
              <w:top w:val="nil"/>
              <w:left w:val="nil"/>
              <w:bottom w:val="single" w:sz="8" w:space="0" w:color="auto"/>
              <w:right w:val="single" w:sz="8" w:space="0" w:color="auto"/>
            </w:tcBorders>
            <w:shd w:val="clear" w:color="auto" w:fill="auto"/>
            <w:vAlign w:val="bottom"/>
            <w:hideMark/>
          </w:tcPr>
          <w:p w14:paraId="2D47D654"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5,483</w:t>
            </w:r>
          </w:p>
        </w:tc>
        <w:tc>
          <w:tcPr>
            <w:tcW w:w="1018" w:type="pct"/>
            <w:tcBorders>
              <w:top w:val="nil"/>
              <w:left w:val="nil"/>
              <w:bottom w:val="single" w:sz="8" w:space="0" w:color="auto"/>
              <w:right w:val="single" w:sz="8" w:space="0" w:color="auto"/>
            </w:tcBorders>
            <w:shd w:val="clear" w:color="auto" w:fill="auto"/>
            <w:vAlign w:val="bottom"/>
            <w:hideMark/>
          </w:tcPr>
          <w:p w14:paraId="37F616D4"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5,878</w:t>
            </w:r>
          </w:p>
        </w:tc>
        <w:tc>
          <w:tcPr>
            <w:tcW w:w="1019" w:type="pct"/>
            <w:tcBorders>
              <w:top w:val="nil"/>
              <w:left w:val="nil"/>
              <w:bottom w:val="single" w:sz="8" w:space="0" w:color="auto"/>
              <w:right w:val="single" w:sz="4" w:space="0" w:color="auto"/>
            </w:tcBorders>
            <w:shd w:val="clear" w:color="auto" w:fill="auto"/>
            <w:vAlign w:val="bottom"/>
            <w:hideMark/>
          </w:tcPr>
          <w:p w14:paraId="76D69356"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5,925</w:t>
            </w:r>
          </w:p>
        </w:tc>
      </w:tr>
      <w:tr w:rsidR="00E85CCF" w:rsidRPr="00E85CCF" w14:paraId="1F56CD63"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2F99DBC9"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18" w:type="pct"/>
            <w:tcBorders>
              <w:top w:val="nil"/>
              <w:left w:val="nil"/>
              <w:bottom w:val="single" w:sz="8" w:space="0" w:color="auto"/>
              <w:right w:val="single" w:sz="8" w:space="0" w:color="auto"/>
            </w:tcBorders>
            <w:shd w:val="clear" w:color="auto" w:fill="auto"/>
            <w:vAlign w:val="bottom"/>
            <w:hideMark/>
          </w:tcPr>
          <w:p w14:paraId="3C9179FF"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10,142</w:t>
            </w:r>
          </w:p>
        </w:tc>
        <w:tc>
          <w:tcPr>
            <w:tcW w:w="1018" w:type="pct"/>
            <w:tcBorders>
              <w:top w:val="nil"/>
              <w:left w:val="nil"/>
              <w:bottom w:val="single" w:sz="8" w:space="0" w:color="auto"/>
              <w:right w:val="single" w:sz="8" w:space="0" w:color="auto"/>
            </w:tcBorders>
            <w:shd w:val="clear" w:color="auto" w:fill="auto"/>
            <w:vAlign w:val="bottom"/>
            <w:hideMark/>
          </w:tcPr>
          <w:p w14:paraId="34020C85"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11,463</w:t>
            </w:r>
          </w:p>
        </w:tc>
        <w:tc>
          <w:tcPr>
            <w:tcW w:w="1019" w:type="pct"/>
            <w:tcBorders>
              <w:top w:val="nil"/>
              <w:left w:val="nil"/>
              <w:bottom w:val="single" w:sz="8" w:space="0" w:color="auto"/>
              <w:right w:val="single" w:sz="4" w:space="0" w:color="auto"/>
            </w:tcBorders>
            <w:shd w:val="clear" w:color="auto" w:fill="auto"/>
            <w:vAlign w:val="bottom"/>
            <w:hideMark/>
          </w:tcPr>
          <w:p w14:paraId="4DA71ED6"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12,583</w:t>
            </w:r>
          </w:p>
        </w:tc>
      </w:tr>
      <w:tr w:rsidR="00E85CCF" w:rsidRPr="00E85CCF" w14:paraId="148CC530" w14:textId="77777777" w:rsidTr="005A1C8B">
        <w:trPr>
          <w:trHeight w:val="293"/>
        </w:trPr>
        <w:tc>
          <w:tcPr>
            <w:tcW w:w="1945" w:type="pct"/>
            <w:tcBorders>
              <w:top w:val="nil"/>
              <w:left w:val="single" w:sz="4" w:space="0" w:color="auto"/>
              <w:bottom w:val="single" w:sz="8" w:space="0" w:color="auto"/>
              <w:right w:val="single" w:sz="8" w:space="0" w:color="auto"/>
            </w:tcBorders>
            <w:shd w:val="clear" w:color="auto" w:fill="auto"/>
            <w:vAlign w:val="center"/>
            <w:hideMark/>
          </w:tcPr>
          <w:p w14:paraId="60121A0B"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18 </w:t>
            </w:r>
          </w:p>
        </w:tc>
        <w:tc>
          <w:tcPr>
            <w:tcW w:w="1018" w:type="pct"/>
            <w:tcBorders>
              <w:top w:val="nil"/>
              <w:left w:val="nil"/>
              <w:bottom w:val="single" w:sz="8" w:space="0" w:color="auto"/>
              <w:right w:val="single" w:sz="8" w:space="0" w:color="auto"/>
            </w:tcBorders>
            <w:shd w:val="clear" w:color="auto" w:fill="auto"/>
            <w:vAlign w:val="bottom"/>
            <w:hideMark/>
          </w:tcPr>
          <w:p w14:paraId="317DF1FC"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12,649</w:t>
            </w:r>
          </w:p>
        </w:tc>
        <w:tc>
          <w:tcPr>
            <w:tcW w:w="1018" w:type="pct"/>
            <w:tcBorders>
              <w:top w:val="nil"/>
              <w:left w:val="nil"/>
              <w:bottom w:val="single" w:sz="8" w:space="0" w:color="auto"/>
              <w:right w:val="single" w:sz="8" w:space="0" w:color="auto"/>
            </w:tcBorders>
            <w:shd w:val="clear" w:color="auto" w:fill="auto"/>
            <w:vAlign w:val="bottom"/>
            <w:hideMark/>
          </w:tcPr>
          <w:p w14:paraId="47B93028"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13,164</w:t>
            </w:r>
          </w:p>
        </w:tc>
        <w:tc>
          <w:tcPr>
            <w:tcW w:w="1019" w:type="pct"/>
            <w:tcBorders>
              <w:top w:val="nil"/>
              <w:left w:val="nil"/>
              <w:bottom w:val="single" w:sz="8" w:space="0" w:color="auto"/>
              <w:right w:val="single" w:sz="4" w:space="0" w:color="auto"/>
            </w:tcBorders>
            <w:shd w:val="clear" w:color="auto" w:fill="auto"/>
            <w:vAlign w:val="bottom"/>
            <w:hideMark/>
          </w:tcPr>
          <w:p w14:paraId="26793FAE" w14:textId="77777777" w:rsidR="00110593" w:rsidRPr="00E85CCF" w:rsidRDefault="0011059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13,580</w:t>
            </w:r>
          </w:p>
        </w:tc>
      </w:tr>
      <w:tr w:rsidR="00E85CCF" w:rsidRPr="00E85CCF" w14:paraId="72CE85EF" w14:textId="77777777" w:rsidTr="005A1C8B">
        <w:trPr>
          <w:trHeight w:val="202"/>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77758725" w14:textId="77777777" w:rsidR="00110593" w:rsidRPr="00E85CCF" w:rsidRDefault="0011059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006F178E" w14:textId="77777777" w:rsidTr="005A1C8B">
        <w:trPr>
          <w:trHeight w:val="289"/>
        </w:trPr>
        <w:tc>
          <w:tcPr>
            <w:tcW w:w="5000" w:type="pct"/>
            <w:gridSpan w:val="4"/>
            <w:vMerge w:val="restart"/>
            <w:tcBorders>
              <w:top w:val="single" w:sz="8" w:space="0" w:color="auto"/>
              <w:left w:val="single" w:sz="4" w:space="0" w:color="auto"/>
              <w:bottom w:val="single" w:sz="8" w:space="0" w:color="000000"/>
              <w:right w:val="single" w:sz="4" w:space="0" w:color="auto"/>
            </w:tcBorders>
            <w:shd w:val="clear" w:color="auto" w:fill="auto"/>
            <w:hideMark/>
          </w:tcPr>
          <w:p w14:paraId="77F50673" w14:textId="6FA78B83" w:rsidR="00110593" w:rsidRPr="00E85CCF" w:rsidRDefault="0011059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 band is based on the patient’s age as at 30th September for the financial year in question. For example, 2018/19 data the age band is based on 30th September 2018.</w:t>
            </w:r>
            <w:r w:rsidRPr="00E85CCF">
              <w:rPr>
                <w:rFonts w:ascii="Times New Roman" w:hAnsi="Times New Roman"/>
                <w:szCs w:val="24"/>
                <w:lang w:eastAsia="en-GB"/>
              </w:rPr>
              <w:br/>
              <w:t>Includes only items where a valid CHI has been captured.</w:t>
            </w:r>
            <w:r w:rsidRPr="00E85CCF">
              <w:rPr>
                <w:rFonts w:ascii="Times New Roman" w:hAnsi="Times New Roman"/>
                <w:szCs w:val="24"/>
                <w:lang w:eastAsia="en-GB"/>
              </w:rPr>
              <w:br/>
              <w:t>2. Data is based on British National Formulary (BNF) March 2015 for sections 4.1 (Hypnotics), 4.2 (Antipsychotics), 4.3 (Antidepressants) and 4.4 (Drugs for ADHD (excluding Modafinil, which is exclusively for the treatment of narcolepsy)).</w:t>
            </w:r>
            <w:r w:rsidRPr="00E85CCF">
              <w:rPr>
                <w:rFonts w:ascii="Times New Roman" w:hAnsi="Times New Roman"/>
                <w:szCs w:val="24"/>
                <w:lang w:eastAsia="en-GB"/>
              </w:rPr>
              <w:br/>
              <w:t xml:space="preserve">3. Data are given for all prescription form types.      </w:t>
            </w:r>
            <w:r w:rsidRPr="00E85CCF">
              <w:rPr>
                <w:rFonts w:ascii="Times New Roman" w:hAnsi="Times New Roman"/>
                <w:szCs w:val="24"/>
                <w:lang w:eastAsia="en-GB"/>
              </w:rPr>
              <w:br/>
              <w:t xml:space="preserve">4. Data excludes prescriptions prescribed in England.      </w:t>
            </w:r>
            <w:r w:rsidRPr="00E85CCF">
              <w:rPr>
                <w:rFonts w:ascii="Times New Roman" w:hAnsi="Times New Roman"/>
                <w:szCs w:val="24"/>
                <w:lang w:eastAsia="en-GB"/>
              </w:rPr>
              <w:br/>
              <w:t>5. Data shown are based on prescriptions dispensed by community pharmacists, appliance suppliers and dispensing doctors only</w:t>
            </w:r>
            <w:r w:rsidRPr="00E85CCF">
              <w:rPr>
                <w:rFonts w:ascii="Times New Roman" w:hAnsi="Times New Roman"/>
                <w:szCs w:val="24"/>
                <w:lang w:eastAsia="en-GB"/>
              </w:rPr>
              <w:br/>
              <w:t>6. Data given refer to prescriptions dispensed in the community, but do not take into account medicines dispensed by hospitals or hospital based clinics.</w:t>
            </w:r>
          </w:p>
          <w:p w14:paraId="0E0567E3"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E85CCF" w:rsidRPr="00E85CCF" w14:paraId="06E309B8" w14:textId="77777777" w:rsidTr="005A1C8B">
        <w:trPr>
          <w:trHeight w:val="289"/>
        </w:trPr>
        <w:tc>
          <w:tcPr>
            <w:tcW w:w="5000" w:type="pct"/>
            <w:gridSpan w:val="4"/>
            <w:vMerge/>
            <w:tcBorders>
              <w:top w:val="single" w:sz="8" w:space="0" w:color="auto"/>
              <w:left w:val="single" w:sz="4" w:space="0" w:color="auto"/>
              <w:bottom w:val="single" w:sz="8" w:space="0" w:color="000000"/>
              <w:right w:val="single" w:sz="4" w:space="0" w:color="auto"/>
            </w:tcBorders>
            <w:vAlign w:val="center"/>
            <w:hideMark/>
          </w:tcPr>
          <w:p w14:paraId="40E75CE1"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E85CCF" w:rsidRPr="00E85CCF" w14:paraId="32F6B894" w14:textId="77777777" w:rsidTr="005A1C8B">
        <w:trPr>
          <w:trHeight w:val="285"/>
        </w:trPr>
        <w:tc>
          <w:tcPr>
            <w:tcW w:w="5000" w:type="pct"/>
            <w:gridSpan w:val="4"/>
            <w:vMerge/>
            <w:tcBorders>
              <w:top w:val="single" w:sz="8" w:space="0" w:color="auto"/>
              <w:left w:val="single" w:sz="4" w:space="0" w:color="auto"/>
              <w:bottom w:val="single" w:sz="8" w:space="0" w:color="000000"/>
              <w:right w:val="single" w:sz="4" w:space="0" w:color="auto"/>
            </w:tcBorders>
            <w:vAlign w:val="center"/>
            <w:hideMark/>
          </w:tcPr>
          <w:p w14:paraId="4EF89EF3"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E85CCF" w:rsidRPr="00E85CCF" w14:paraId="1A901954" w14:textId="77777777" w:rsidTr="005A1C8B">
        <w:trPr>
          <w:trHeight w:val="285"/>
        </w:trPr>
        <w:tc>
          <w:tcPr>
            <w:tcW w:w="5000" w:type="pct"/>
            <w:gridSpan w:val="4"/>
            <w:vMerge/>
            <w:tcBorders>
              <w:top w:val="single" w:sz="8" w:space="0" w:color="auto"/>
              <w:left w:val="single" w:sz="4" w:space="0" w:color="auto"/>
              <w:bottom w:val="single" w:sz="8" w:space="0" w:color="000000"/>
              <w:right w:val="single" w:sz="4" w:space="0" w:color="auto"/>
            </w:tcBorders>
            <w:vAlign w:val="center"/>
            <w:hideMark/>
          </w:tcPr>
          <w:p w14:paraId="3E13D99C"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E85CCF" w:rsidRPr="00E85CCF" w14:paraId="1C29A169" w14:textId="77777777" w:rsidTr="005A1C8B">
        <w:trPr>
          <w:trHeight w:val="285"/>
        </w:trPr>
        <w:tc>
          <w:tcPr>
            <w:tcW w:w="5000" w:type="pct"/>
            <w:gridSpan w:val="4"/>
            <w:vMerge/>
            <w:tcBorders>
              <w:top w:val="single" w:sz="8" w:space="0" w:color="auto"/>
              <w:left w:val="single" w:sz="4" w:space="0" w:color="auto"/>
              <w:bottom w:val="single" w:sz="8" w:space="0" w:color="000000"/>
              <w:right w:val="single" w:sz="4" w:space="0" w:color="auto"/>
            </w:tcBorders>
            <w:vAlign w:val="center"/>
            <w:hideMark/>
          </w:tcPr>
          <w:p w14:paraId="25287552"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E85CCF" w:rsidRPr="00E85CCF" w14:paraId="245CE2FD" w14:textId="77777777" w:rsidTr="005A1C8B">
        <w:trPr>
          <w:trHeight w:val="285"/>
        </w:trPr>
        <w:tc>
          <w:tcPr>
            <w:tcW w:w="5000" w:type="pct"/>
            <w:gridSpan w:val="4"/>
            <w:vMerge/>
            <w:tcBorders>
              <w:top w:val="single" w:sz="8" w:space="0" w:color="auto"/>
              <w:left w:val="single" w:sz="4" w:space="0" w:color="auto"/>
              <w:bottom w:val="single" w:sz="8" w:space="0" w:color="000000"/>
              <w:right w:val="single" w:sz="4" w:space="0" w:color="auto"/>
            </w:tcBorders>
            <w:vAlign w:val="center"/>
            <w:hideMark/>
          </w:tcPr>
          <w:p w14:paraId="0421EBBA"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r w:rsidR="00110593" w:rsidRPr="00E85CCF" w14:paraId="3F2C5046" w14:textId="77777777" w:rsidTr="005A1C8B">
        <w:trPr>
          <w:trHeight w:val="780"/>
        </w:trPr>
        <w:tc>
          <w:tcPr>
            <w:tcW w:w="5000" w:type="pct"/>
            <w:gridSpan w:val="4"/>
            <w:vMerge/>
            <w:tcBorders>
              <w:top w:val="single" w:sz="8" w:space="0" w:color="auto"/>
              <w:left w:val="single" w:sz="4" w:space="0" w:color="auto"/>
              <w:bottom w:val="single" w:sz="4" w:space="0" w:color="auto"/>
              <w:right w:val="single" w:sz="4" w:space="0" w:color="auto"/>
            </w:tcBorders>
            <w:vAlign w:val="center"/>
            <w:hideMark/>
          </w:tcPr>
          <w:p w14:paraId="1A7CC207" w14:textId="77777777" w:rsidR="00110593" w:rsidRPr="00E85CCF" w:rsidRDefault="00110593" w:rsidP="005A1C8B">
            <w:pPr>
              <w:widowControl/>
              <w:overflowPunct/>
              <w:autoSpaceDE/>
              <w:autoSpaceDN/>
              <w:adjustRightInd/>
              <w:textAlignment w:val="auto"/>
              <w:rPr>
                <w:rFonts w:ascii="Times New Roman" w:hAnsi="Times New Roman"/>
                <w:szCs w:val="24"/>
                <w:lang w:eastAsia="en-GB"/>
              </w:rPr>
            </w:pPr>
          </w:p>
        </w:tc>
      </w:tr>
    </w:tbl>
    <w:p w14:paraId="728968FC" w14:textId="77777777" w:rsidR="00110593" w:rsidRPr="00E85CCF" w:rsidRDefault="00110593" w:rsidP="00593772">
      <w:pPr>
        <w:pStyle w:val="DeptBullets"/>
        <w:numPr>
          <w:ilvl w:val="0"/>
          <w:numId w:val="0"/>
        </w:numPr>
        <w:rPr>
          <w:rFonts w:ascii="Times New Roman" w:hAnsi="Times New Roman"/>
          <w:szCs w:val="24"/>
          <w:u w:val="single"/>
        </w:rPr>
      </w:pPr>
    </w:p>
    <w:p w14:paraId="21F931C9"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AA467F6" w14:textId="30395185"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593772" w:rsidRPr="00E85CCF">
        <w:rPr>
          <w:rFonts w:ascii="Times New Roman" w:hAnsi="Times New Roman"/>
          <w:szCs w:val="24"/>
          <w:u w:val="single"/>
        </w:rPr>
        <w:t>Northern Ireland:</w:t>
      </w:r>
    </w:p>
    <w:p w14:paraId="5B4E5A5F" w14:textId="77777777" w:rsidR="008A5CD6" w:rsidRPr="00E85CCF" w:rsidRDefault="008A5CD6" w:rsidP="008A5CD6">
      <w:pPr>
        <w:pStyle w:val="DeptBullets"/>
        <w:numPr>
          <w:ilvl w:val="0"/>
          <w:numId w:val="0"/>
        </w:numPr>
        <w:rPr>
          <w:rFonts w:ascii="Times New Roman" w:hAnsi="Times New Roman"/>
          <w:szCs w:val="24"/>
        </w:rPr>
      </w:pPr>
      <w:r w:rsidRPr="00E85CCF">
        <w:rPr>
          <w:rFonts w:ascii="Times New Roman" w:hAnsi="Times New Roman"/>
          <w:szCs w:val="24"/>
        </w:rPr>
        <w:t>In Northern Ireland, there were 14,579 such prescriptions made in 2021, up from 11,074 in 2017 (+31.7%).</w:t>
      </w:r>
    </w:p>
    <w:tbl>
      <w:tblPr>
        <w:tblW w:w="5000" w:type="pct"/>
        <w:tblLook w:val="04A0" w:firstRow="1" w:lastRow="0" w:firstColumn="1" w:lastColumn="0" w:noHBand="0" w:noVBand="1"/>
      </w:tblPr>
      <w:tblGrid>
        <w:gridCol w:w="2608"/>
        <w:gridCol w:w="1155"/>
        <w:gridCol w:w="1067"/>
        <w:gridCol w:w="1088"/>
        <w:gridCol w:w="1190"/>
        <w:gridCol w:w="1188"/>
      </w:tblGrid>
      <w:tr w:rsidR="00E85CCF" w:rsidRPr="00E85CCF" w14:paraId="2A81DB78" w14:textId="77777777" w:rsidTr="005A1C8B">
        <w:trPr>
          <w:trHeight w:val="854"/>
        </w:trPr>
        <w:tc>
          <w:tcPr>
            <w:tcW w:w="5000" w:type="pct"/>
            <w:gridSpan w:val="6"/>
            <w:tcBorders>
              <w:top w:val="single" w:sz="4" w:space="0" w:color="auto"/>
              <w:left w:val="single" w:sz="4" w:space="0" w:color="auto"/>
              <w:bottom w:val="single" w:sz="4" w:space="0" w:color="auto"/>
              <w:right w:val="single" w:sz="4" w:space="0" w:color="auto"/>
            </w:tcBorders>
          </w:tcPr>
          <w:p w14:paraId="67EDD7EF" w14:textId="5A4B9D11" w:rsidR="008A5CD6" w:rsidRPr="00E85CCF" w:rsidRDefault="00130F73" w:rsidP="005A1C8B">
            <w:pPr>
              <w:widowControl/>
              <w:overflowPunct/>
              <w:autoSpaceDE/>
              <w:adjustRightInd/>
              <w:spacing w:before="240" w:after="240"/>
              <w:ind w:left="96"/>
              <w:rPr>
                <w:rFonts w:ascii="Times New Roman" w:hAnsi="Times New Roman"/>
                <w:b/>
                <w:bCs/>
                <w:szCs w:val="24"/>
                <w:lang w:eastAsia="en-GB"/>
              </w:rPr>
            </w:pPr>
            <w:r>
              <w:rPr>
                <w:rFonts w:ascii="Times New Roman" w:hAnsi="Times New Roman"/>
                <w:b/>
                <w:bCs/>
                <w:szCs w:val="24"/>
                <w:u w:val="single"/>
                <w:lang w:eastAsia="en-GB"/>
              </w:rPr>
              <w:t>Table 94.</w:t>
            </w:r>
            <w:r>
              <w:rPr>
                <w:rFonts w:ascii="Times New Roman" w:hAnsi="Times New Roman"/>
                <w:b/>
                <w:bCs/>
                <w:szCs w:val="24"/>
                <w:lang w:eastAsia="en-GB"/>
              </w:rPr>
              <w:t xml:space="preserve"> </w:t>
            </w:r>
            <w:r w:rsidR="008A5CD6" w:rsidRPr="00E85CCF">
              <w:rPr>
                <w:rFonts w:ascii="Times New Roman" w:hAnsi="Times New Roman"/>
                <w:b/>
                <w:bCs/>
                <w:szCs w:val="24"/>
              </w:rPr>
              <w:t xml:space="preserve">Number of patients prescribed and dispensed psychotropic medication in </w:t>
            </w:r>
            <w:r w:rsidR="008A5CD6" w:rsidRPr="00E85CCF">
              <w:rPr>
                <w:rFonts w:ascii="Times New Roman" w:hAnsi="Times New Roman"/>
                <w:b/>
                <w:bCs/>
                <w:szCs w:val="24"/>
                <w:u w:val="single"/>
              </w:rPr>
              <w:t>Northern Ireland,</w:t>
            </w:r>
            <w:r w:rsidR="008A5CD6" w:rsidRPr="00E85CCF">
              <w:rPr>
                <w:rFonts w:ascii="Times New Roman" w:hAnsi="Times New Roman"/>
                <w:b/>
                <w:bCs/>
                <w:szCs w:val="24"/>
              </w:rPr>
              <w:t xml:space="preserve"> 2016-17 to 2020-21</w:t>
            </w:r>
          </w:p>
        </w:tc>
      </w:tr>
      <w:tr w:rsidR="00E85CCF" w:rsidRPr="00E85CCF" w14:paraId="2A879F89" w14:textId="77777777" w:rsidTr="00E701DD">
        <w:trPr>
          <w:trHeight w:val="349"/>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D56CC" w14:textId="77777777" w:rsidR="008A5CD6" w:rsidRPr="00E85CCF" w:rsidRDefault="008A5CD6"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DE2E4DE" w14:textId="77777777" w:rsidTr="005A1C8B">
        <w:trPr>
          <w:trHeight w:val="329"/>
        </w:trPr>
        <w:tc>
          <w:tcPr>
            <w:tcW w:w="5000" w:type="pct"/>
            <w:gridSpan w:val="6"/>
            <w:tcBorders>
              <w:top w:val="single" w:sz="4" w:space="0" w:color="auto"/>
              <w:left w:val="single" w:sz="4" w:space="0" w:color="auto"/>
              <w:bottom w:val="single" w:sz="4" w:space="0" w:color="auto"/>
              <w:right w:val="single" w:sz="4" w:space="0" w:color="auto"/>
            </w:tcBorders>
          </w:tcPr>
          <w:p w14:paraId="300012ED" w14:textId="77777777" w:rsidR="008A5CD6" w:rsidRPr="00E85CCF" w:rsidRDefault="008A5CD6" w:rsidP="005A1C8B">
            <w:pPr>
              <w:widowControl/>
              <w:overflowPunct/>
              <w:autoSpaceDE/>
              <w:adjustRightInd/>
              <w:rPr>
                <w:rFonts w:ascii="Times New Roman" w:hAnsi="Times New Roman"/>
                <w:szCs w:val="24"/>
                <w:lang w:eastAsia="en-GB"/>
              </w:rPr>
            </w:pPr>
            <w:r w:rsidRPr="00E85CCF">
              <w:rPr>
                <w:rFonts w:ascii="Times New Roman" w:hAnsi="Times New Roman"/>
                <w:szCs w:val="24"/>
                <w:lang w:eastAsia="en-GB"/>
              </w:rPr>
              <w:t>Family Practitioner Services Pharmacy Payment System, Health &amp; Social Care Business Services Organisation</w:t>
            </w:r>
          </w:p>
        </w:tc>
      </w:tr>
      <w:tr w:rsidR="00E85CCF" w:rsidRPr="00E85CCF" w14:paraId="659D923E" w14:textId="77777777" w:rsidTr="00E701DD">
        <w:trPr>
          <w:trHeight w:val="235"/>
        </w:trPr>
        <w:tc>
          <w:tcPr>
            <w:tcW w:w="1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2D929" w14:textId="77777777" w:rsidR="008A5CD6" w:rsidRPr="00E85CCF" w:rsidRDefault="008A5CD6" w:rsidP="00E701D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Year</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01E2CB" w14:textId="77777777" w:rsidR="008A5CD6" w:rsidRPr="00E85CCF" w:rsidRDefault="008A5CD6" w:rsidP="008A5CD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2016-17</w:t>
            </w:r>
          </w:p>
        </w:tc>
        <w:tc>
          <w:tcPr>
            <w:tcW w:w="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66AF9" w14:textId="77777777" w:rsidR="008A5CD6" w:rsidRPr="00E85CCF" w:rsidRDefault="008A5CD6" w:rsidP="008A5CD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2017-18</w:t>
            </w:r>
          </w:p>
        </w:tc>
        <w:tc>
          <w:tcPr>
            <w:tcW w:w="6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2BB82" w14:textId="77777777" w:rsidR="008A5CD6" w:rsidRPr="00E85CCF" w:rsidRDefault="008A5CD6" w:rsidP="008A5CD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2018-19</w:t>
            </w:r>
          </w:p>
        </w:tc>
        <w:tc>
          <w:tcPr>
            <w:tcW w:w="7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03707" w14:textId="77777777" w:rsidR="008A5CD6" w:rsidRPr="00E85CCF" w:rsidRDefault="008A5CD6" w:rsidP="008A5CD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2019-20</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CBE859" w14:textId="77777777" w:rsidR="008A5CD6" w:rsidRPr="00E85CCF" w:rsidRDefault="008A5CD6" w:rsidP="008A5CD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6E546E68" w14:textId="77777777" w:rsidTr="00E701DD">
        <w:trPr>
          <w:trHeight w:val="270"/>
        </w:trPr>
        <w:tc>
          <w:tcPr>
            <w:tcW w:w="1572" w:type="pct"/>
            <w:tcBorders>
              <w:top w:val="single" w:sz="4" w:space="0" w:color="auto"/>
              <w:left w:val="single" w:sz="4" w:space="0" w:color="auto"/>
              <w:bottom w:val="single" w:sz="4" w:space="0" w:color="auto"/>
              <w:right w:val="single" w:sz="4" w:space="0" w:color="auto"/>
            </w:tcBorders>
            <w:vAlign w:val="center"/>
            <w:hideMark/>
          </w:tcPr>
          <w:p w14:paraId="690054B9" w14:textId="77777777" w:rsidR="008A5CD6" w:rsidRPr="00E85CCF" w:rsidRDefault="008A5CD6" w:rsidP="00E701DD">
            <w:pPr>
              <w:widowControl/>
              <w:overflowPunct/>
              <w:autoSpaceDE/>
              <w:adjustRightInd/>
              <w:rPr>
                <w:rFonts w:ascii="Times New Roman" w:hAnsi="Times New Roman"/>
                <w:b/>
                <w:bCs/>
                <w:szCs w:val="24"/>
                <w:vertAlign w:val="superscript"/>
                <w:lang w:eastAsia="en-GB"/>
              </w:rPr>
            </w:pPr>
            <w:r w:rsidRPr="00E85CCF">
              <w:rPr>
                <w:rFonts w:ascii="Times New Roman" w:hAnsi="Times New Roman"/>
                <w:b/>
                <w:bCs/>
                <w:szCs w:val="24"/>
                <w:lang w:eastAsia="en-GB"/>
              </w:rPr>
              <w:t xml:space="preserve">Total </w:t>
            </w:r>
          </w:p>
        </w:tc>
        <w:tc>
          <w:tcPr>
            <w:tcW w:w="696" w:type="pct"/>
            <w:tcBorders>
              <w:top w:val="single" w:sz="4" w:space="0" w:color="auto"/>
              <w:left w:val="single" w:sz="4" w:space="0" w:color="auto"/>
              <w:bottom w:val="single" w:sz="4" w:space="0" w:color="auto"/>
              <w:right w:val="single" w:sz="4" w:space="0" w:color="auto"/>
            </w:tcBorders>
            <w:vAlign w:val="bottom"/>
            <w:hideMark/>
          </w:tcPr>
          <w:p w14:paraId="4CBF353E" w14:textId="77777777" w:rsidR="008A5CD6" w:rsidRPr="00E85CCF" w:rsidRDefault="008A5CD6" w:rsidP="008A5CD6">
            <w:pPr>
              <w:jc w:val="right"/>
              <w:rPr>
                <w:rFonts w:ascii="Times New Roman" w:hAnsi="Times New Roman"/>
                <w:bCs/>
                <w:szCs w:val="24"/>
              </w:rPr>
            </w:pPr>
            <w:r w:rsidRPr="00E85CCF">
              <w:rPr>
                <w:rFonts w:ascii="Times New Roman" w:hAnsi="Times New Roman"/>
                <w:bCs/>
                <w:szCs w:val="24"/>
              </w:rPr>
              <w:t>11,074</w:t>
            </w:r>
          </w:p>
        </w:tc>
        <w:tc>
          <w:tcPr>
            <w:tcW w:w="643" w:type="pct"/>
            <w:tcBorders>
              <w:top w:val="single" w:sz="4" w:space="0" w:color="auto"/>
              <w:left w:val="single" w:sz="4" w:space="0" w:color="auto"/>
              <w:bottom w:val="single" w:sz="4" w:space="0" w:color="auto"/>
              <w:right w:val="single" w:sz="4" w:space="0" w:color="auto"/>
            </w:tcBorders>
          </w:tcPr>
          <w:p w14:paraId="5E6A64E9" w14:textId="77777777" w:rsidR="008A5CD6" w:rsidRPr="00E85CCF" w:rsidRDefault="008A5CD6" w:rsidP="008A5CD6">
            <w:pPr>
              <w:jc w:val="right"/>
              <w:rPr>
                <w:rFonts w:ascii="Times New Roman" w:hAnsi="Times New Roman"/>
                <w:bCs/>
                <w:szCs w:val="24"/>
              </w:rPr>
            </w:pPr>
            <w:r w:rsidRPr="00E85CCF">
              <w:rPr>
                <w:rFonts w:ascii="Times New Roman" w:hAnsi="Times New Roman"/>
                <w:bCs/>
                <w:szCs w:val="24"/>
              </w:rPr>
              <w:t>11,473</w:t>
            </w:r>
          </w:p>
        </w:tc>
        <w:tc>
          <w:tcPr>
            <w:tcW w:w="656" w:type="pct"/>
            <w:tcBorders>
              <w:top w:val="single" w:sz="4" w:space="0" w:color="auto"/>
              <w:left w:val="single" w:sz="4" w:space="0" w:color="auto"/>
              <w:bottom w:val="single" w:sz="4" w:space="0" w:color="auto"/>
              <w:right w:val="single" w:sz="4" w:space="0" w:color="auto"/>
            </w:tcBorders>
          </w:tcPr>
          <w:p w14:paraId="32AE333C" w14:textId="77777777" w:rsidR="008A5CD6" w:rsidRPr="00E85CCF" w:rsidRDefault="008A5CD6" w:rsidP="008A5CD6">
            <w:pPr>
              <w:jc w:val="right"/>
              <w:rPr>
                <w:rFonts w:ascii="Times New Roman" w:hAnsi="Times New Roman"/>
                <w:bCs/>
                <w:szCs w:val="24"/>
              </w:rPr>
            </w:pPr>
            <w:r w:rsidRPr="00E85CCF">
              <w:rPr>
                <w:rFonts w:ascii="Times New Roman" w:hAnsi="Times New Roman"/>
                <w:bCs/>
                <w:szCs w:val="24"/>
              </w:rPr>
              <w:t>12,159</w:t>
            </w:r>
          </w:p>
        </w:tc>
        <w:tc>
          <w:tcPr>
            <w:tcW w:w="717" w:type="pct"/>
            <w:tcBorders>
              <w:top w:val="single" w:sz="4" w:space="0" w:color="auto"/>
              <w:left w:val="single" w:sz="4" w:space="0" w:color="auto"/>
              <w:bottom w:val="single" w:sz="4" w:space="0" w:color="auto"/>
              <w:right w:val="single" w:sz="4" w:space="0" w:color="auto"/>
            </w:tcBorders>
            <w:vAlign w:val="bottom"/>
            <w:hideMark/>
          </w:tcPr>
          <w:p w14:paraId="5FF0508C" w14:textId="77777777" w:rsidR="008A5CD6" w:rsidRPr="00E85CCF" w:rsidRDefault="008A5CD6" w:rsidP="008A5CD6">
            <w:pPr>
              <w:jc w:val="right"/>
              <w:rPr>
                <w:rFonts w:ascii="Times New Roman" w:hAnsi="Times New Roman"/>
                <w:bCs/>
                <w:szCs w:val="24"/>
              </w:rPr>
            </w:pPr>
            <w:r w:rsidRPr="00E85CCF">
              <w:rPr>
                <w:rFonts w:ascii="Times New Roman" w:hAnsi="Times New Roman"/>
                <w:bCs/>
                <w:szCs w:val="24"/>
              </w:rPr>
              <w:t>13,872</w:t>
            </w:r>
          </w:p>
        </w:tc>
        <w:tc>
          <w:tcPr>
            <w:tcW w:w="716" w:type="pct"/>
            <w:tcBorders>
              <w:top w:val="single" w:sz="4" w:space="0" w:color="auto"/>
              <w:left w:val="single" w:sz="4" w:space="0" w:color="auto"/>
              <w:bottom w:val="single" w:sz="4" w:space="0" w:color="auto"/>
              <w:right w:val="single" w:sz="4" w:space="0" w:color="auto"/>
            </w:tcBorders>
            <w:vAlign w:val="bottom"/>
            <w:hideMark/>
          </w:tcPr>
          <w:p w14:paraId="214EFD34" w14:textId="77777777" w:rsidR="008A5CD6" w:rsidRPr="00E85CCF" w:rsidRDefault="008A5CD6" w:rsidP="008A5CD6">
            <w:pPr>
              <w:jc w:val="right"/>
              <w:rPr>
                <w:rFonts w:ascii="Times New Roman" w:hAnsi="Times New Roman"/>
                <w:bCs/>
                <w:szCs w:val="24"/>
              </w:rPr>
            </w:pPr>
            <w:r w:rsidRPr="00E85CCF">
              <w:rPr>
                <w:rFonts w:ascii="Times New Roman" w:hAnsi="Times New Roman"/>
                <w:bCs/>
                <w:szCs w:val="24"/>
              </w:rPr>
              <w:t>14,579</w:t>
            </w:r>
          </w:p>
        </w:tc>
      </w:tr>
      <w:tr w:rsidR="00E85CCF" w:rsidRPr="00E85CCF" w14:paraId="3F14237F" w14:textId="77777777" w:rsidTr="00E701DD">
        <w:trPr>
          <w:trHeight w:val="345"/>
        </w:trPr>
        <w:tc>
          <w:tcPr>
            <w:tcW w:w="1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1C86AA" w14:textId="77777777" w:rsidR="008A5CD6" w:rsidRPr="00E85CCF" w:rsidRDefault="008A5CD6" w:rsidP="00E701D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Gender </w:t>
            </w:r>
          </w:p>
        </w:tc>
        <w:tc>
          <w:tcPr>
            <w:tcW w:w="342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66FD67" w14:textId="77777777" w:rsidR="008A5CD6" w:rsidRPr="00E85CCF" w:rsidRDefault="008A5CD6" w:rsidP="008A5CD6">
            <w:pPr>
              <w:widowControl/>
              <w:overflowPunct/>
              <w:autoSpaceDE/>
              <w:adjustRightInd/>
              <w:jc w:val="right"/>
              <w:rPr>
                <w:rFonts w:ascii="Times New Roman" w:hAnsi="Times New Roman"/>
                <w:szCs w:val="24"/>
                <w:lang w:eastAsia="en-GB"/>
              </w:rPr>
            </w:pPr>
          </w:p>
        </w:tc>
      </w:tr>
      <w:tr w:rsidR="00E85CCF" w:rsidRPr="00E85CCF" w14:paraId="268EC738" w14:textId="77777777" w:rsidTr="00E701DD">
        <w:trPr>
          <w:trHeight w:val="270"/>
        </w:trPr>
        <w:tc>
          <w:tcPr>
            <w:tcW w:w="1572" w:type="pct"/>
            <w:tcBorders>
              <w:top w:val="single" w:sz="4" w:space="0" w:color="auto"/>
              <w:left w:val="single" w:sz="4" w:space="0" w:color="auto"/>
              <w:bottom w:val="single" w:sz="4" w:space="0" w:color="auto"/>
              <w:right w:val="single" w:sz="4" w:space="0" w:color="auto"/>
            </w:tcBorders>
            <w:vAlign w:val="center"/>
            <w:hideMark/>
          </w:tcPr>
          <w:p w14:paraId="02A29921" w14:textId="77777777" w:rsidR="008A5CD6" w:rsidRPr="00E85CCF" w:rsidRDefault="008A5CD6" w:rsidP="00E701D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696" w:type="pct"/>
            <w:tcBorders>
              <w:top w:val="single" w:sz="4" w:space="0" w:color="auto"/>
              <w:left w:val="single" w:sz="4" w:space="0" w:color="auto"/>
              <w:bottom w:val="single" w:sz="4" w:space="0" w:color="auto"/>
              <w:right w:val="single" w:sz="4" w:space="0" w:color="auto"/>
            </w:tcBorders>
            <w:vAlign w:val="center"/>
            <w:hideMark/>
          </w:tcPr>
          <w:p w14:paraId="32D9403C"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6,665</w:t>
            </w:r>
          </w:p>
        </w:tc>
        <w:tc>
          <w:tcPr>
            <w:tcW w:w="643" w:type="pct"/>
            <w:tcBorders>
              <w:top w:val="single" w:sz="4" w:space="0" w:color="auto"/>
              <w:left w:val="single" w:sz="4" w:space="0" w:color="auto"/>
              <w:bottom w:val="single" w:sz="4" w:space="0" w:color="auto"/>
              <w:right w:val="single" w:sz="4" w:space="0" w:color="auto"/>
            </w:tcBorders>
          </w:tcPr>
          <w:p w14:paraId="53820EF2"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7,069</w:t>
            </w:r>
          </w:p>
        </w:tc>
        <w:tc>
          <w:tcPr>
            <w:tcW w:w="656" w:type="pct"/>
            <w:tcBorders>
              <w:top w:val="single" w:sz="4" w:space="0" w:color="auto"/>
              <w:left w:val="single" w:sz="4" w:space="0" w:color="auto"/>
              <w:bottom w:val="single" w:sz="4" w:space="0" w:color="auto"/>
              <w:right w:val="single" w:sz="4" w:space="0" w:color="auto"/>
            </w:tcBorders>
          </w:tcPr>
          <w:p w14:paraId="3F843FE4"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7,578</w:t>
            </w:r>
          </w:p>
        </w:tc>
        <w:tc>
          <w:tcPr>
            <w:tcW w:w="717" w:type="pct"/>
            <w:tcBorders>
              <w:top w:val="single" w:sz="4" w:space="0" w:color="auto"/>
              <w:left w:val="single" w:sz="4" w:space="0" w:color="auto"/>
              <w:bottom w:val="single" w:sz="4" w:space="0" w:color="auto"/>
              <w:right w:val="single" w:sz="4" w:space="0" w:color="auto"/>
            </w:tcBorders>
            <w:vAlign w:val="center"/>
            <w:hideMark/>
          </w:tcPr>
          <w:p w14:paraId="4F93EFD5"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8,704</w:t>
            </w:r>
          </w:p>
        </w:tc>
        <w:tc>
          <w:tcPr>
            <w:tcW w:w="716" w:type="pct"/>
            <w:tcBorders>
              <w:top w:val="single" w:sz="4" w:space="0" w:color="auto"/>
              <w:left w:val="single" w:sz="4" w:space="0" w:color="auto"/>
              <w:bottom w:val="single" w:sz="4" w:space="0" w:color="auto"/>
              <w:right w:val="single" w:sz="4" w:space="0" w:color="auto"/>
            </w:tcBorders>
            <w:vAlign w:val="center"/>
            <w:hideMark/>
          </w:tcPr>
          <w:p w14:paraId="7964AEB1"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9,200</w:t>
            </w:r>
          </w:p>
        </w:tc>
      </w:tr>
      <w:tr w:rsidR="00E85CCF" w:rsidRPr="00E85CCF" w14:paraId="5D3C8B4D" w14:textId="77777777" w:rsidTr="00E701DD">
        <w:trPr>
          <w:trHeight w:val="270"/>
        </w:trPr>
        <w:tc>
          <w:tcPr>
            <w:tcW w:w="1572" w:type="pct"/>
            <w:tcBorders>
              <w:top w:val="single" w:sz="4" w:space="0" w:color="auto"/>
              <w:left w:val="single" w:sz="4" w:space="0" w:color="auto"/>
              <w:bottom w:val="single" w:sz="4" w:space="0" w:color="auto"/>
              <w:right w:val="single" w:sz="4" w:space="0" w:color="auto"/>
            </w:tcBorders>
            <w:vAlign w:val="center"/>
            <w:hideMark/>
          </w:tcPr>
          <w:p w14:paraId="4E7D8031" w14:textId="77777777" w:rsidR="008A5CD6" w:rsidRPr="00E85CCF" w:rsidRDefault="008A5CD6" w:rsidP="00E701D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Female</w:t>
            </w:r>
          </w:p>
        </w:tc>
        <w:tc>
          <w:tcPr>
            <w:tcW w:w="696" w:type="pct"/>
            <w:tcBorders>
              <w:top w:val="single" w:sz="4" w:space="0" w:color="auto"/>
              <w:left w:val="single" w:sz="4" w:space="0" w:color="auto"/>
              <w:bottom w:val="single" w:sz="4" w:space="0" w:color="auto"/>
              <w:right w:val="single" w:sz="4" w:space="0" w:color="auto"/>
            </w:tcBorders>
            <w:vAlign w:val="center"/>
            <w:hideMark/>
          </w:tcPr>
          <w:p w14:paraId="3FABB144"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4,409</w:t>
            </w:r>
          </w:p>
        </w:tc>
        <w:tc>
          <w:tcPr>
            <w:tcW w:w="643" w:type="pct"/>
            <w:tcBorders>
              <w:top w:val="single" w:sz="4" w:space="0" w:color="auto"/>
              <w:left w:val="single" w:sz="4" w:space="0" w:color="auto"/>
              <w:bottom w:val="single" w:sz="4" w:space="0" w:color="auto"/>
              <w:right w:val="single" w:sz="4" w:space="0" w:color="auto"/>
            </w:tcBorders>
          </w:tcPr>
          <w:p w14:paraId="38BC52E6"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4,404</w:t>
            </w:r>
          </w:p>
        </w:tc>
        <w:tc>
          <w:tcPr>
            <w:tcW w:w="656" w:type="pct"/>
            <w:tcBorders>
              <w:top w:val="single" w:sz="4" w:space="0" w:color="auto"/>
              <w:left w:val="single" w:sz="4" w:space="0" w:color="auto"/>
              <w:bottom w:val="single" w:sz="4" w:space="0" w:color="auto"/>
              <w:right w:val="single" w:sz="4" w:space="0" w:color="auto"/>
            </w:tcBorders>
          </w:tcPr>
          <w:p w14:paraId="2BC50930"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4,581</w:t>
            </w:r>
          </w:p>
        </w:tc>
        <w:tc>
          <w:tcPr>
            <w:tcW w:w="717" w:type="pct"/>
            <w:tcBorders>
              <w:top w:val="single" w:sz="4" w:space="0" w:color="auto"/>
              <w:left w:val="single" w:sz="4" w:space="0" w:color="auto"/>
              <w:bottom w:val="single" w:sz="4" w:space="0" w:color="auto"/>
              <w:right w:val="single" w:sz="4" w:space="0" w:color="auto"/>
            </w:tcBorders>
            <w:vAlign w:val="center"/>
            <w:hideMark/>
          </w:tcPr>
          <w:p w14:paraId="40FE42CA"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5,168</w:t>
            </w:r>
          </w:p>
        </w:tc>
        <w:tc>
          <w:tcPr>
            <w:tcW w:w="716" w:type="pct"/>
            <w:tcBorders>
              <w:top w:val="single" w:sz="4" w:space="0" w:color="auto"/>
              <w:left w:val="single" w:sz="4" w:space="0" w:color="auto"/>
              <w:bottom w:val="single" w:sz="4" w:space="0" w:color="auto"/>
              <w:right w:val="single" w:sz="4" w:space="0" w:color="auto"/>
            </w:tcBorders>
            <w:vAlign w:val="center"/>
            <w:hideMark/>
          </w:tcPr>
          <w:p w14:paraId="75551CBE"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5,379</w:t>
            </w:r>
          </w:p>
        </w:tc>
      </w:tr>
      <w:tr w:rsidR="00E85CCF" w:rsidRPr="00E85CCF" w14:paraId="6961C977" w14:textId="77777777" w:rsidTr="00E701DD">
        <w:trPr>
          <w:trHeight w:val="313"/>
        </w:trPr>
        <w:tc>
          <w:tcPr>
            <w:tcW w:w="1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8E090" w14:textId="77777777" w:rsidR="008A5CD6" w:rsidRPr="00E85CCF" w:rsidRDefault="008A5CD6" w:rsidP="00E701DD">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42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8BDB1E" w14:textId="77777777" w:rsidR="008A5CD6" w:rsidRPr="00E85CCF" w:rsidRDefault="008A5CD6" w:rsidP="008A5CD6">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643E9DF9" w14:textId="77777777" w:rsidTr="005A1C8B">
        <w:trPr>
          <w:trHeight w:val="270"/>
        </w:trPr>
        <w:tc>
          <w:tcPr>
            <w:tcW w:w="1572" w:type="pct"/>
            <w:tcBorders>
              <w:top w:val="single" w:sz="4" w:space="0" w:color="auto"/>
              <w:left w:val="single" w:sz="4" w:space="0" w:color="auto"/>
              <w:bottom w:val="single" w:sz="4" w:space="0" w:color="auto"/>
              <w:right w:val="single" w:sz="4" w:space="0" w:color="auto"/>
            </w:tcBorders>
            <w:hideMark/>
          </w:tcPr>
          <w:p w14:paraId="677AC394" w14:textId="77777777" w:rsidR="008A5CD6" w:rsidRPr="00E85CCF" w:rsidRDefault="008A5CD6" w:rsidP="008A5CD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Under 1</w:t>
            </w:r>
          </w:p>
        </w:tc>
        <w:tc>
          <w:tcPr>
            <w:tcW w:w="696" w:type="pct"/>
            <w:tcBorders>
              <w:top w:val="single" w:sz="4" w:space="0" w:color="auto"/>
              <w:left w:val="single" w:sz="4" w:space="0" w:color="auto"/>
              <w:bottom w:val="single" w:sz="4" w:space="0" w:color="auto"/>
              <w:right w:val="single" w:sz="4" w:space="0" w:color="auto"/>
            </w:tcBorders>
            <w:vAlign w:val="center"/>
            <w:hideMark/>
          </w:tcPr>
          <w:p w14:paraId="6BADED70"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124</w:t>
            </w:r>
          </w:p>
        </w:tc>
        <w:tc>
          <w:tcPr>
            <w:tcW w:w="643" w:type="pct"/>
            <w:tcBorders>
              <w:top w:val="single" w:sz="4" w:space="0" w:color="auto"/>
              <w:left w:val="single" w:sz="4" w:space="0" w:color="auto"/>
              <w:bottom w:val="single" w:sz="4" w:space="0" w:color="auto"/>
              <w:right w:val="single" w:sz="4" w:space="0" w:color="auto"/>
            </w:tcBorders>
          </w:tcPr>
          <w:p w14:paraId="0A7AD861"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93</w:t>
            </w:r>
          </w:p>
        </w:tc>
        <w:tc>
          <w:tcPr>
            <w:tcW w:w="656" w:type="pct"/>
            <w:tcBorders>
              <w:top w:val="single" w:sz="4" w:space="0" w:color="auto"/>
              <w:left w:val="single" w:sz="4" w:space="0" w:color="auto"/>
              <w:bottom w:val="single" w:sz="4" w:space="0" w:color="auto"/>
              <w:right w:val="single" w:sz="4" w:space="0" w:color="auto"/>
            </w:tcBorders>
          </w:tcPr>
          <w:p w14:paraId="25CBA9ED"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98</w:t>
            </w:r>
          </w:p>
        </w:tc>
        <w:tc>
          <w:tcPr>
            <w:tcW w:w="717" w:type="pct"/>
            <w:tcBorders>
              <w:top w:val="single" w:sz="4" w:space="0" w:color="auto"/>
              <w:left w:val="single" w:sz="4" w:space="0" w:color="auto"/>
              <w:bottom w:val="single" w:sz="4" w:space="0" w:color="auto"/>
              <w:right w:val="single" w:sz="4" w:space="0" w:color="auto"/>
            </w:tcBorders>
            <w:vAlign w:val="center"/>
            <w:hideMark/>
          </w:tcPr>
          <w:p w14:paraId="1142B4C7"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91</w:t>
            </w:r>
          </w:p>
        </w:tc>
        <w:tc>
          <w:tcPr>
            <w:tcW w:w="716" w:type="pct"/>
            <w:tcBorders>
              <w:top w:val="single" w:sz="4" w:space="0" w:color="auto"/>
              <w:left w:val="single" w:sz="4" w:space="0" w:color="auto"/>
              <w:bottom w:val="single" w:sz="4" w:space="0" w:color="auto"/>
              <w:right w:val="single" w:sz="4" w:space="0" w:color="auto"/>
            </w:tcBorders>
            <w:vAlign w:val="center"/>
            <w:hideMark/>
          </w:tcPr>
          <w:p w14:paraId="471DFB4D"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90</w:t>
            </w:r>
          </w:p>
        </w:tc>
      </w:tr>
      <w:tr w:rsidR="00E85CCF" w:rsidRPr="00E85CCF" w14:paraId="4A800E03" w14:textId="77777777" w:rsidTr="005A1C8B">
        <w:trPr>
          <w:trHeight w:val="270"/>
        </w:trPr>
        <w:tc>
          <w:tcPr>
            <w:tcW w:w="1572" w:type="pct"/>
            <w:tcBorders>
              <w:top w:val="single" w:sz="4" w:space="0" w:color="auto"/>
              <w:left w:val="single" w:sz="4" w:space="0" w:color="auto"/>
              <w:bottom w:val="single" w:sz="4" w:space="0" w:color="auto"/>
              <w:right w:val="single" w:sz="4" w:space="0" w:color="auto"/>
            </w:tcBorders>
            <w:hideMark/>
          </w:tcPr>
          <w:p w14:paraId="513F53F7" w14:textId="77777777" w:rsidR="008A5CD6" w:rsidRPr="00E85CCF" w:rsidRDefault="008A5CD6" w:rsidP="008A5CD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1 to 4</w:t>
            </w:r>
          </w:p>
        </w:tc>
        <w:tc>
          <w:tcPr>
            <w:tcW w:w="696" w:type="pct"/>
            <w:tcBorders>
              <w:top w:val="single" w:sz="4" w:space="0" w:color="auto"/>
              <w:left w:val="single" w:sz="4" w:space="0" w:color="auto"/>
              <w:bottom w:val="single" w:sz="4" w:space="0" w:color="auto"/>
              <w:right w:val="single" w:sz="4" w:space="0" w:color="auto"/>
            </w:tcBorders>
            <w:vAlign w:val="center"/>
            <w:hideMark/>
          </w:tcPr>
          <w:p w14:paraId="058503E6"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578</w:t>
            </w:r>
          </w:p>
        </w:tc>
        <w:tc>
          <w:tcPr>
            <w:tcW w:w="643" w:type="pct"/>
            <w:tcBorders>
              <w:top w:val="single" w:sz="4" w:space="0" w:color="auto"/>
              <w:left w:val="single" w:sz="4" w:space="0" w:color="auto"/>
              <w:bottom w:val="single" w:sz="4" w:space="0" w:color="auto"/>
              <w:right w:val="single" w:sz="4" w:space="0" w:color="auto"/>
            </w:tcBorders>
          </w:tcPr>
          <w:p w14:paraId="5AF347E0"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603</w:t>
            </w:r>
          </w:p>
        </w:tc>
        <w:tc>
          <w:tcPr>
            <w:tcW w:w="656" w:type="pct"/>
            <w:tcBorders>
              <w:top w:val="single" w:sz="4" w:space="0" w:color="auto"/>
              <w:left w:val="single" w:sz="4" w:space="0" w:color="auto"/>
              <w:bottom w:val="single" w:sz="4" w:space="0" w:color="auto"/>
              <w:right w:val="single" w:sz="4" w:space="0" w:color="auto"/>
            </w:tcBorders>
          </w:tcPr>
          <w:p w14:paraId="4219347E"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634</w:t>
            </w:r>
          </w:p>
        </w:tc>
        <w:tc>
          <w:tcPr>
            <w:tcW w:w="717" w:type="pct"/>
            <w:tcBorders>
              <w:top w:val="single" w:sz="4" w:space="0" w:color="auto"/>
              <w:left w:val="single" w:sz="4" w:space="0" w:color="auto"/>
              <w:bottom w:val="single" w:sz="4" w:space="0" w:color="auto"/>
              <w:right w:val="single" w:sz="4" w:space="0" w:color="auto"/>
            </w:tcBorders>
            <w:vAlign w:val="center"/>
            <w:hideMark/>
          </w:tcPr>
          <w:p w14:paraId="5BFF90A0"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833</w:t>
            </w:r>
          </w:p>
        </w:tc>
        <w:tc>
          <w:tcPr>
            <w:tcW w:w="716" w:type="pct"/>
            <w:tcBorders>
              <w:top w:val="single" w:sz="4" w:space="0" w:color="auto"/>
              <w:left w:val="single" w:sz="4" w:space="0" w:color="auto"/>
              <w:bottom w:val="single" w:sz="4" w:space="0" w:color="auto"/>
              <w:right w:val="single" w:sz="4" w:space="0" w:color="auto"/>
            </w:tcBorders>
            <w:vAlign w:val="center"/>
            <w:hideMark/>
          </w:tcPr>
          <w:p w14:paraId="765C3592"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949</w:t>
            </w:r>
          </w:p>
        </w:tc>
      </w:tr>
      <w:tr w:rsidR="00E85CCF" w:rsidRPr="00E85CCF" w14:paraId="3B1D5131" w14:textId="77777777" w:rsidTr="005A1C8B">
        <w:trPr>
          <w:trHeight w:val="270"/>
        </w:trPr>
        <w:tc>
          <w:tcPr>
            <w:tcW w:w="1572" w:type="pct"/>
            <w:tcBorders>
              <w:top w:val="single" w:sz="4" w:space="0" w:color="auto"/>
              <w:left w:val="single" w:sz="4" w:space="0" w:color="auto"/>
              <w:bottom w:val="single" w:sz="4" w:space="0" w:color="auto"/>
              <w:right w:val="single" w:sz="4" w:space="0" w:color="auto"/>
            </w:tcBorders>
            <w:hideMark/>
          </w:tcPr>
          <w:p w14:paraId="2DA65931" w14:textId="77777777" w:rsidR="008A5CD6" w:rsidRPr="00E85CCF" w:rsidRDefault="008A5CD6" w:rsidP="008A5CD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5 to 9</w:t>
            </w:r>
          </w:p>
        </w:tc>
        <w:tc>
          <w:tcPr>
            <w:tcW w:w="696" w:type="pct"/>
            <w:tcBorders>
              <w:top w:val="single" w:sz="4" w:space="0" w:color="auto"/>
              <w:left w:val="single" w:sz="4" w:space="0" w:color="auto"/>
              <w:bottom w:val="single" w:sz="4" w:space="0" w:color="auto"/>
              <w:right w:val="single" w:sz="4" w:space="0" w:color="auto"/>
            </w:tcBorders>
            <w:vAlign w:val="center"/>
            <w:hideMark/>
          </w:tcPr>
          <w:p w14:paraId="61B866F2"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2,675</w:t>
            </w:r>
          </w:p>
        </w:tc>
        <w:tc>
          <w:tcPr>
            <w:tcW w:w="643" w:type="pct"/>
            <w:tcBorders>
              <w:top w:val="single" w:sz="4" w:space="0" w:color="auto"/>
              <w:left w:val="single" w:sz="4" w:space="0" w:color="auto"/>
              <w:bottom w:val="single" w:sz="4" w:space="0" w:color="auto"/>
              <w:right w:val="single" w:sz="4" w:space="0" w:color="auto"/>
            </w:tcBorders>
          </w:tcPr>
          <w:p w14:paraId="7A5229F4"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2,845</w:t>
            </w:r>
          </w:p>
        </w:tc>
        <w:tc>
          <w:tcPr>
            <w:tcW w:w="656" w:type="pct"/>
            <w:tcBorders>
              <w:top w:val="single" w:sz="4" w:space="0" w:color="auto"/>
              <w:left w:val="single" w:sz="4" w:space="0" w:color="auto"/>
              <w:bottom w:val="single" w:sz="4" w:space="0" w:color="auto"/>
              <w:right w:val="single" w:sz="4" w:space="0" w:color="auto"/>
            </w:tcBorders>
          </w:tcPr>
          <w:p w14:paraId="3D205FE4"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2,911</w:t>
            </w:r>
          </w:p>
        </w:tc>
        <w:tc>
          <w:tcPr>
            <w:tcW w:w="717" w:type="pct"/>
            <w:tcBorders>
              <w:top w:val="single" w:sz="4" w:space="0" w:color="auto"/>
              <w:left w:val="single" w:sz="4" w:space="0" w:color="auto"/>
              <w:bottom w:val="single" w:sz="4" w:space="0" w:color="auto"/>
              <w:right w:val="single" w:sz="4" w:space="0" w:color="auto"/>
            </w:tcBorders>
            <w:vAlign w:val="center"/>
            <w:hideMark/>
          </w:tcPr>
          <w:p w14:paraId="1E0B772F"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3,469</w:t>
            </w:r>
          </w:p>
        </w:tc>
        <w:tc>
          <w:tcPr>
            <w:tcW w:w="716" w:type="pct"/>
            <w:tcBorders>
              <w:top w:val="single" w:sz="4" w:space="0" w:color="auto"/>
              <w:left w:val="single" w:sz="4" w:space="0" w:color="auto"/>
              <w:bottom w:val="single" w:sz="4" w:space="0" w:color="auto"/>
              <w:right w:val="single" w:sz="4" w:space="0" w:color="auto"/>
            </w:tcBorders>
            <w:vAlign w:val="center"/>
            <w:hideMark/>
          </w:tcPr>
          <w:p w14:paraId="38E8193F"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3,719</w:t>
            </w:r>
          </w:p>
        </w:tc>
      </w:tr>
      <w:tr w:rsidR="00E85CCF" w:rsidRPr="00E85CCF" w14:paraId="12F549E6" w14:textId="77777777" w:rsidTr="005A1C8B">
        <w:trPr>
          <w:trHeight w:val="270"/>
        </w:trPr>
        <w:tc>
          <w:tcPr>
            <w:tcW w:w="1572" w:type="pct"/>
            <w:tcBorders>
              <w:top w:val="single" w:sz="4" w:space="0" w:color="auto"/>
              <w:left w:val="single" w:sz="4" w:space="0" w:color="auto"/>
              <w:bottom w:val="single" w:sz="4" w:space="0" w:color="auto"/>
              <w:right w:val="single" w:sz="4" w:space="0" w:color="auto"/>
            </w:tcBorders>
            <w:hideMark/>
          </w:tcPr>
          <w:p w14:paraId="6EC08D54" w14:textId="77777777" w:rsidR="008A5CD6" w:rsidRPr="00E85CCF" w:rsidRDefault="008A5CD6" w:rsidP="008A5CD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10 to 15</w:t>
            </w:r>
          </w:p>
        </w:tc>
        <w:tc>
          <w:tcPr>
            <w:tcW w:w="696" w:type="pct"/>
            <w:tcBorders>
              <w:top w:val="single" w:sz="4" w:space="0" w:color="auto"/>
              <w:left w:val="single" w:sz="4" w:space="0" w:color="auto"/>
              <w:bottom w:val="single" w:sz="4" w:space="0" w:color="auto"/>
              <w:right w:val="single" w:sz="4" w:space="0" w:color="auto"/>
            </w:tcBorders>
            <w:vAlign w:val="center"/>
            <w:hideMark/>
          </w:tcPr>
          <w:p w14:paraId="6BFAC91F"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4,864</w:t>
            </w:r>
          </w:p>
        </w:tc>
        <w:tc>
          <w:tcPr>
            <w:tcW w:w="643" w:type="pct"/>
            <w:tcBorders>
              <w:top w:val="single" w:sz="4" w:space="0" w:color="auto"/>
              <w:left w:val="single" w:sz="4" w:space="0" w:color="auto"/>
              <w:bottom w:val="single" w:sz="4" w:space="0" w:color="auto"/>
              <w:right w:val="single" w:sz="4" w:space="0" w:color="auto"/>
            </w:tcBorders>
          </w:tcPr>
          <w:p w14:paraId="0F02A2F9"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5,212</w:t>
            </w:r>
          </w:p>
        </w:tc>
        <w:tc>
          <w:tcPr>
            <w:tcW w:w="656" w:type="pct"/>
            <w:tcBorders>
              <w:top w:val="single" w:sz="4" w:space="0" w:color="auto"/>
              <w:left w:val="single" w:sz="4" w:space="0" w:color="auto"/>
              <w:bottom w:val="single" w:sz="4" w:space="0" w:color="auto"/>
              <w:right w:val="single" w:sz="4" w:space="0" w:color="auto"/>
            </w:tcBorders>
          </w:tcPr>
          <w:p w14:paraId="7332F5E8"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5,711</w:t>
            </w:r>
          </w:p>
        </w:tc>
        <w:tc>
          <w:tcPr>
            <w:tcW w:w="717" w:type="pct"/>
            <w:tcBorders>
              <w:top w:val="single" w:sz="4" w:space="0" w:color="auto"/>
              <w:left w:val="single" w:sz="4" w:space="0" w:color="auto"/>
              <w:bottom w:val="single" w:sz="4" w:space="0" w:color="auto"/>
              <w:right w:val="single" w:sz="4" w:space="0" w:color="auto"/>
            </w:tcBorders>
            <w:vAlign w:val="center"/>
            <w:hideMark/>
          </w:tcPr>
          <w:p w14:paraId="0510C21E"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6,620</w:t>
            </w:r>
          </w:p>
        </w:tc>
        <w:tc>
          <w:tcPr>
            <w:tcW w:w="716" w:type="pct"/>
            <w:tcBorders>
              <w:top w:val="single" w:sz="4" w:space="0" w:color="auto"/>
              <w:left w:val="single" w:sz="4" w:space="0" w:color="auto"/>
              <w:bottom w:val="single" w:sz="4" w:space="0" w:color="auto"/>
              <w:right w:val="single" w:sz="4" w:space="0" w:color="auto"/>
            </w:tcBorders>
            <w:vAlign w:val="center"/>
            <w:hideMark/>
          </w:tcPr>
          <w:p w14:paraId="6EF39DB0"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6,997</w:t>
            </w:r>
          </w:p>
        </w:tc>
      </w:tr>
      <w:tr w:rsidR="00E85CCF" w:rsidRPr="00E85CCF" w14:paraId="2E710CF0" w14:textId="77777777" w:rsidTr="005A1C8B">
        <w:trPr>
          <w:trHeight w:val="270"/>
        </w:trPr>
        <w:tc>
          <w:tcPr>
            <w:tcW w:w="1572" w:type="pct"/>
            <w:tcBorders>
              <w:top w:val="single" w:sz="4" w:space="0" w:color="auto"/>
              <w:left w:val="single" w:sz="4" w:space="0" w:color="auto"/>
              <w:bottom w:val="single" w:sz="4" w:space="0" w:color="auto"/>
              <w:right w:val="single" w:sz="4" w:space="0" w:color="auto"/>
            </w:tcBorders>
            <w:hideMark/>
          </w:tcPr>
          <w:p w14:paraId="6720B1D4" w14:textId="77777777" w:rsidR="008A5CD6" w:rsidRPr="00E85CCF" w:rsidRDefault="008A5CD6" w:rsidP="008A5CD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16 and over</w:t>
            </w:r>
          </w:p>
        </w:tc>
        <w:tc>
          <w:tcPr>
            <w:tcW w:w="696" w:type="pct"/>
            <w:tcBorders>
              <w:top w:val="single" w:sz="4" w:space="0" w:color="auto"/>
              <w:left w:val="single" w:sz="4" w:space="0" w:color="auto"/>
              <w:bottom w:val="single" w:sz="4" w:space="0" w:color="auto"/>
              <w:right w:val="single" w:sz="4" w:space="0" w:color="auto"/>
            </w:tcBorders>
            <w:vAlign w:val="center"/>
            <w:hideMark/>
          </w:tcPr>
          <w:p w14:paraId="6C52F179"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2,833</w:t>
            </w:r>
          </w:p>
        </w:tc>
        <w:tc>
          <w:tcPr>
            <w:tcW w:w="643" w:type="pct"/>
            <w:tcBorders>
              <w:top w:val="single" w:sz="4" w:space="0" w:color="auto"/>
              <w:left w:val="single" w:sz="4" w:space="0" w:color="auto"/>
              <w:bottom w:val="single" w:sz="4" w:space="0" w:color="auto"/>
              <w:right w:val="single" w:sz="4" w:space="0" w:color="auto"/>
            </w:tcBorders>
          </w:tcPr>
          <w:p w14:paraId="45069888"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2,720</w:t>
            </w:r>
          </w:p>
        </w:tc>
        <w:tc>
          <w:tcPr>
            <w:tcW w:w="656" w:type="pct"/>
            <w:tcBorders>
              <w:top w:val="single" w:sz="4" w:space="0" w:color="auto"/>
              <w:left w:val="single" w:sz="4" w:space="0" w:color="auto"/>
              <w:bottom w:val="single" w:sz="4" w:space="0" w:color="auto"/>
              <w:right w:val="single" w:sz="4" w:space="0" w:color="auto"/>
            </w:tcBorders>
          </w:tcPr>
          <w:p w14:paraId="291670B3"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2,805</w:t>
            </w:r>
          </w:p>
        </w:tc>
        <w:tc>
          <w:tcPr>
            <w:tcW w:w="717" w:type="pct"/>
            <w:tcBorders>
              <w:top w:val="single" w:sz="4" w:space="0" w:color="auto"/>
              <w:left w:val="single" w:sz="4" w:space="0" w:color="auto"/>
              <w:bottom w:val="single" w:sz="4" w:space="0" w:color="auto"/>
              <w:right w:val="single" w:sz="4" w:space="0" w:color="auto"/>
            </w:tcBorders>
            <w:vAlign w:val="center"/>
            <w:hideMark/>
          </w:tcPr>
          <w:p w14:paraId="5CEE4DF4"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2,859</w:t>
            </w:r>
          </w:p>
        </w:tc>
        <w:tc>
          <w:tcPr>
            <w:tcW w:w="716" w:type="pct"/>
            <w:tcBorders>
              <w:top w:val="single" w:sz="4" w:space="0" w:color="auto"/>
              <w:left w:val="single" w:sz="4" w:space="0" w:color="auto"/>
              <w:bottom w:val="single" w:sz="4" w:space="0" w:color="auto"/>
              <w:right w:val="single" w:sz="4" w:space="0" w:color="auto"/>
            </w:tcBorders>
            <w:vAlign w:val="center"/>
            <w:hideMark/>
          </w:tcPr>
          <w:p w14:paraId="3D317C0E" w14:textId="77777777" w:rsidR="008A5CD6" w:rsidRPr="00E85CCF" w:rsidRDefault="008A5CD6" w:rsidP="008A5CD6">
            <w:pPr>
              <w:jc w:val="right"/>
              <w:rPr>
                <w:rFonts w:ascii="Times New Roman" w:hAnsi="Times New Roman"/>
                <w:szCs w:val="24"/>
              </w:rPr>
            </w:pPr>
            <w:r w:rsidRPr="00E85CCF">
              <w:rPr>
                <w:rFonts w:ascii="Times New Roman" w:hAnsi="Times New Roman"/>
                <w:szCs w:val="24"/>
              </w:rPr>
              <w:t>2,824</w:t>
            </w:r>
          </w:p>
        </w:tc>
      </w:tr>
      <w:tr w:rsidR="00E85CCF" w:rsidRPr="00E85CCF" w14:paraId="1A040783" w14:textId="77777777" w:rsidTr="005A1C8B">
        <w:trPr>
          <w:trHeight w:val="441"/>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A2396" w14:textId="77777777" w:rsidR="008A5CD6" w:rsidRPr="00E85CCF" w:rsidRDefault="008A5CD6" w:rsidP="008A5CD6">
            <w:pPr>
              <w:rPr>
                <w:rFonts w:ascii="Times New Roman" w:hAnsi="Times New Roman"/>
                <w:b/>
                <w:szCs w:val="24"/>
              </w:rPr>
            </w:pPr>
            <w:r w:rsidRPr="00E85CCF">
              <w:rPr>
                <w:rFonts w:ascii="Times New Roman" w:hAnsi="Times New Roman"/>
                <w:b/>
                <w:szCs w:val="24"/>
              </w:rPr>
              <w:t>Notes</w:t>
            </w:r>
          </w:p>
        </w:tc>
      </w:tr>
      <w:tr w:rsidR="008A5CD6" w:rsidRPr="00E85CCF" w14:paraId="0D288275" w14:textId="77777777" w:rsidTr="005A1C8B">
        <w:trPr>
          <w:trHeight w:val="270"/>
        </w:trPr>
        <w:tc>
          <w:tcPr>
            <w:tcW w:w="5000" w:type="pct"/>
            <w:gridSpan w:val="6"/>
            <w:tcBorders>
              <w:top w:val="single" w:sz="4" w:space="0" w:color="auto"/>
              <w:left w:val="single" w:sz="4" w:space="0" w:color="auto"/>
              <w:bottom w:val="single" w:sz="4" w:space="0" w:color="auto"/>
              <w:right w:val="single" w:sz="4" w:space="0" w:color="auto"/>
            </w:tcBorders>
          </w:tcPr>
          <w:p w14:paraId="27A0F426" w14:textId="7DCA34D5" w:rsidR="008A5CD6" w:rsidRPr="00E85CCF" w:rsidRDefault="008A5CD6" w:rsidP="005A1C8B">
            <w:pPr>
              <w:rPr>
                <w:rFonts w:ascii="Times New Roman" w:hAnsi="Times New Roman"/>
                <w:bCs/>
                <w:szCs w:val="24"/>
              </w:rPr>
            </w:pPr>
            <w:r w:rsidRPr="00E85CCF">
              <w:rPr>
                <w:rFonts w:ascii="Times New Roman" w:hAnsi="Times New Roman"/>
                <w:bCs/>
                <w:szCs w:val="24"/>
              </w:rPr>
              <w:t xml:space="preserve">1. All information is for prescriptions prescribed in </w:t>
            </w:r>
            <w:r w:rsidR="001202CF">
              <w:rPr>
                <w:rFonts w:ascii="Times New Roman" w:hAnsi="Times New Roman"/>
                <w:bCs/>
                <w:szCs w:val="24"/>
              </w:rPr>
              <w:t>p</w:t>
            </w:r>
            <w:r w:rsidRPr="00E85CCF">
              <w:rPr>
                <w:rFonts w:ascii="Times New Roman" w:hAnsi="Times New Roman"/>
                <w:bCs/>
                <w:szCs w:val="24"/>
              </w:rPr>
              <w:t xml:space="preserve">rimary care and dispensed by a community pharmacist or dispensing doctor. Data on secondary care prescribing and private prescriptions are not held by the Business Services Organisation. </w:t>
            </w:r>
          </w:p>
          <w:p w14:paraId="64C31B30"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 xml:space="preserve">2. If a patient does not take a prescription to a dispenser and get it provided to them, then the information will not be included in the dataset. </w:t>
            </w:r>
          </w:p>
          <w:p w14:paraId="2BF6E1EC" w14:textId="77777777" w:rsidR="008A5CD6" w:rsidRPr="00E85CCF" w:rsidRDefault="008A5CD6" w:rsidP="005A1C8B">
            <w:pPr>
              <w:rPr>
                <w:rFonts w:ascii="Times New Roman" w:hAnsi="Times New Roman"/>
                <w:szCs w:val="24"/>
              </w:rPr>
            </w:pPr>
            <w:r w:rsidRPr="00E85CCF">
              <w:rPr>
                <w:rFonts w:ascii="Times New Roman" w:hAnsi="Times New Roman"/>
                <w:bCs/>
                <w:szCs w:val="24"/>
              </w:rPr>
              <w:t>3. Private prescriptions are not included in the data. Post-payment adjustments are included.</w:t>
            </w:r>
            <w:r w:rsidRPr="00E85CCF">
              <w:rPr>
                <w:rFonts w:ascii="Times New Roman" w:hAnsi="Times New Roman"/>
                <w:szCs w:val="24"/>
              </w:rPr>
              <w:t xml:space="preserve"> </w:t>
            </w:r>
          </w:p>
          <w:p w14:paraId="3945DA46" w14:textId="1EB6EC35" w:rsidR="008A5CD6" w:rsidRPr="00E85CCF" w:rsidRDefault="008A5CD6" w:rsidP="005A1C8B">
            <w:pPr>
              <w:rPr>
                <w:rFonts w:ascii="Times New Roman" w:hAnsi="Times New Roman"/>
                <w:bCs/>
                <w:szCs w:val="24"/>
              </w:rPr>
            </w:pPr>
            <w:r w:rsidRPr="00E85CCF">
              <w:rPr>
                <w:rFonts w:ascii="Times New Roman" w:hAnsi="Times New Roman"/>
                <w:bCs/>
                <w:szCs w:val="24"/>
              </w:rPr>
              <w:t xml:space="preserve">4. </w:t>
            </w:r>
            <w:r w:rsidR="001202CF">
              <w:rPr>
                <w:rFonts w:ascii="Times New Roman" w:hAnsi="Times New Roman"/>
                <w:bCs/>
                <w:szCs w:val="24"/>
              </w:rPr>
              <w:t>Business Services Organisation (</w:t>
            </w:r>
            <w:r w:rsidRPr="00E85CCF">
              <w:rPr>
                <w:rFonts w:ascii="Times New Roman" w:hAnsi="Times New Roman"/>
                <w:bCs/>
                <w:szCs w:val="24"/>
              </w:rPr>
              <w:t>BSO</w:t>
            </w:r>
            <w:r w:rsidR="001202CF">
              <w:rPr>
                <w:rFonts w:ascii="Times New Roman" w:hAnsi="Times New Roman"/>
                <w:bCs/>
                <w:szCs w:val="24"/>
              </w:rPr>
              <w:t>)</w:t>
            </w:r>
            <w:r w:rsidRPr="00E85CCF">
              <w:rPr>
                <w:rFonts w:ascii="Times New Roman" w:hAnsi="Times New Roman"/>
                <w:bCs/>
                <w:szCs w:val="24"/>
              </w:rPr>
              <w:t xml:space="preserve"> dispensing data does not capture the indication for which a drug has been prescribed and subsequently dispensed.  </w:t>
            </w:r>
          </w:p>
          <w:p w14:paraId="47D38A78"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5. Data is by financial year.</w:t>
            </w:r>
          </w:p>
          <w:p w14:paraId="1973EBAC"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 xml:space="preserve">6. Information has been provided where the medicine is Psychotropic, based on BNF sections 4.1 (Hypnotics and anxiolytics), 4.2 (Drugs used in psychoses and related disorders), 4.3 (Antidepressant drugs), 4.4 (CNS stimulants and drugs used for ADHD), 4.8 (Antiepileptic drugs).  </w:t>
            </w:r>
          </w:p>
          <w:p w14:paraId="0F24E34E"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 xml:space="preserve">7. Patient information relates to the patient address, taken from the last prescription in each financial year. </w:t>
            </w:r>
          </w:p>
          <w:p w14:paraId="1530D532"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8. To avoid duplication the age of the patient at the beginning of each financial year has been used.</w:t>
            </w:r>
          </w:p>
          <w:p w14:paraId="0D6F98F0"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9. When considering patient or item breakdowns it is worth noting that any prescription which lacks patient information will not be included and may result in patients being missed. This lack of patient information is due to the ongoing issues around the scan rates of prescriptions. The scan rate of prescriptions was around 90% in 2019/20 and 2020/21 but this figure varies on a month to month basis, and was around 75% in 2017/18 and 2018/19. When considering a full financial year's prescriptions it is likely that patients who are on repeat prescriptions will be captured at least once resulting in the number of patients missed likely being very low.  If a prescription is not scanned, it will not be included in the item count because the item count is selected from those prescriptions for patients aged under 18.  Item counts in particular are susceptible to changes in the scan rate, so care should be taken when interpreting figures.</w:t>
            </w:r>
          </w:p>
          <w:p w14:paraId="0D4AE464" w14:textId="77777777" w:rsidR="008A5CD6" w:rsidRPr="00E85CCF" w:rsidRDefault="008A5CD6" w:rsidP="005A1C8B">
            <w:pPr>
              <w:rPr>
                <w:rFonts w:ascii="Times New Roman" w:hAnsi="Times New Roman"/>
                <w:bCs/>
                <w:szCs w:val="24"/>
              </w:rPr>
            </w:pPr>
            <w:r w:rsidRPr="00E85CCF">
              <w:rPr>
                <w:rFonts w:ascii="Times New Roman" w:hAnsi="Times New Roman"/>
                <w:bCs/>
                <w:szCs w:val="24"/>
              </w:rPr>
              <w:t>10. If statistics are to be used for comparative purposes to other parts of the UK, differences in prescription dispensing and processing in Northern Ireland compared to other UK regions should be noted.  For example, in Northern Ireland there is no outpatient dispensing.</w:t>
            </w:r>
          </w:p>
        </w:tc>
      </w:tr>
    </w:tbl>
    <w:p w14:paraId="662189D5" w14:textId="31653193" w:rsidR="008A5CD6" w:rsidRPr="00E85CCF" w:rsidRDefault="008A5CD6" w:rsidP="008A5CD6">
      <w:pPr>
        <w:pStyle w:val="DeptBullets"/>
        <w:numPr>
          <w:ilvl w:val="0"/>
          <w:numId w:val="0"/>
        </w:numPr>
        <w:rPr>
          <w:rFonts w:ascii="Times New Roman" w:hAnsi="Times New Roman"/>
          <w:szCs w:val="24"/>
        </w:rPr>
      </w:pPr>
    </w:p>
    <w:p w14:paraId="318049EB" w14:textId="1456AC68"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r w:rsidR="002E027B" w:rsidRPr="00E85CCF">
        <w:rPr>
          <w:rFonts w:ascii="Times New Roman" w:hAnsi="Times New Roman"/>
          <w:szCs w:val="24"/>
        </w:rPr>
        <w:t>Data unavailable.</w:t>
      </w:r>
    </w:p>
    <w:p w14:paraId="21A09A8F" w14:textId="5C20C747"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670"/>
        <w:gridCol w:w="1382"/>
        <w:gridCol w:w="1382"/>
        <w:gridCol w:w="1382"/>
        <w:gridCol w:w="1480"/>
      </w:tblGrid>
      <w:tr w:rsidR="00E85CCF" w:rsidRPr="00E85CCF" w14:paraId="71B80592" w14:textId="77777777" w:rsidTr="004D3415">
        <w:trPr>
          <w:trHeight w:val="648"/>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0AE81D7" w14:textId="786B95FE" w:rsidR="004D3415"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95.</w:t>
            </w:r>
            <w:r>
              <w:rPr>
                <w:rFonts w:ascii="Times New Roman" w:hAnsi="Times New Roman"/>
                <w:b/>
                <w:bCs/>
                <w:szCs w:val="24"/>
                <w:lang w:eastAsia="en-GB"/>
              </w:rPr>
              <w:t xml:space="preserve"> </w:t>
            </w:r>
            <w:r w:rsidR="004D3415" w:rsidRPr="00E85CCF">
              <w:rPr>
                <w:rFonts w:ascii="Times New Roman" w:hAnsi="Times New Roman"/>
                <w:b/>
                <w:bCs/>
                <w:szCs w:val="24"/>
                <w:lang w:eastAsia="en-GB"/>
              </w:rPr>
              <w:t xml:space="preserve">Number of children prescribed with psychotropic drugs in </w:t>
            </w:r>
            <w:r w:rsidR="004D3415" w:rsidRPr="00E85CCF">
              <w:rPr>
                <w:rFonts w:ascii="Times New Roman" w:hAnsi="Times New Roman"/>
                <w:b/>
                <w:bCs/>
                <w:szCs w:val="24"/>
                <w:u w:val="single"/>
                <w:lang w:eastAsia="en-GB"/>
              </w:rPr>
              <w:t>Jersey</w:t>
            </w:r>
            <w:r w:rsidR="004D3415" w:rsidRPr="00E85CCF">
              <w:rPr>
                <w:rFonts w:ascii="Times New Roman" w:hAnsi="Times New Roman"/>
                <w:b/>
                <w:bCs/>
                <w:szCs w:val="24"/>
                <w:lang w:eastAsia="en-GB"/>
              </w:rPr>
              <w:t>, 2017-2020</w:t>
            </w:r>
          </w:p>
        </w:tc>
      </w:tr>
      <w:tr w:rsidR="00E85CCF" w:rsidRPr="00E85CCF" w14:paraId="399C3F19" w14:textId="77777777" w:rsidTr="00C450CD">
        <w:trPr>
          <w:trHeight w:val="300"/>
        </w:trPr>
        <w:tc>
          <w:tcPr>
            <w:tcW w:w="1609" w:type="pct"/>
            <w:tcBorders>
              <w:top w:val="nil"/>
              <w:left w:val="single" w:sz="4" w:space="0" w:color="auto"/>
              <w:bottom w:val="single" w:sz="4" w:space="0" w:color="auto"/>
              <w:right w:val="single" w:sz="4" w:space="0" w:color="auto"/>
            </w:tcBorders>
            <w:shd w:val="clear" w:color="000000" w:fill="D9D9D9"/>
            <w:vAlign w:val="center"/>
            <w:hideMark/>
          </w:tcPr>
          <w:p w14:paraId="3BBAA49B" w14:textId="77777777" w:rsidR="004D3415" w:rsidRPr="00E85CCF" w:rsidRDefault="004D341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3" w:type="pct"/>
            <w:tcBorders>
              <w:top w:val="nil"/>
              <w:left w:val="nil"/>
              <w:bottom w:val="single" w:sz="4" w:space="0" w:color="auto"/>
              <w:right w:val="single" w:sz="4" w:space="0" w:color="auto"/>
            </w:tcBorders>
            <w:shd w:val="clear" w:color="000000" w:fill="D9D9D9"/>
            <w:vAlign w:val="center"/>
            <w:hideMark/>
          </w:tcPr>
          <w:p w14:paraId="02499DD0" w14:textId="77777777" w:rsidR="004D3415" w:rsidRPr="00E85CCF" w:rsidRDefault="004D341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nil"/>
              <w:left w:val="nil"/>
              <w:bottom w:val="single" w:sz="4" w:space="0" w:color="auto"/>
              <w:right w:val="single" w:sz="4" w:space="0" w:color="auto"/>
            </w:tcBorders>
            <w:shd w:val="clear" w:color="000000" w:fill="D9D9D9"/>
            <w:vAlign w:val="center"/>
            <w:hideMark/>
          </w:tcPr>
          <w:p w14:paraId="5D37DD52" w14:textId="77777777" w:rsidR="004D3415" w:rsidRPr="00E85CCF" w:rsidRDefault="004D341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nil"/>
              <w:left w:val="nil"/>
              <w:bottom w:val="single" w:sz="4" w:space="0" w:color="auto"/>
              <w:right w:val="single" w:sz="4" w:space="0" w:color="auto"/>
            </w:tcBorders>
            <w:shd w:val="clear" w:color="000000" w:fill="D9D9D9"/>
            <w:vAlign w:val="center"/>
            <w:hideMark/>
          </w:tcPr>
          <w:p w14:paraId="43328BCD" w14:textId="77777777" w:rsidR="004D3415" w:rsidRPr="00E85CCF" w:rsidRDefault="004D341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92" w:type="pct"/>
            <w:tcBorders>
              <w:top w:val="nil"/>
              <w:left w:val="nil"/>
              <w:bottom w:val="single" w:sz="4" w:space="0" w:color="auto"/>
              <w:right w:val="single" w:sz="4" w:space="0" w:color="auto"/>
            </w:tcBorders>
            <w:shd w:val="clear" w:color="000000" w:fill="D9D9D9"/>
            <w:vAlign w:val="center"/>
            <w:hideMark/>
          </w:tcPr>
          <w:p w14:paraId="052A0F5E" w14:textId="77777777" w:rsidR="004D3415" w:rsidRPr="00E85CCF" w:rsidRDefault="004D341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086A22DD" w14:textId="77777777" w:rsidTr="00C450CD">
        <w:trPr>
          <w:trHeight w:val="3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3A2D7388" w14:textId="77777777" w:rsidR="004D3415" w:rsidRPr="00E85CCF" w:rsidRDefault="004D341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3" w:type="pct"/>
            <w:tcBorders>
              <w:top w:val="nil"/>
              <w:left w:val="nil"/>
              <w:bottom w:val="single" w:sz="4" w:space="0" w:color="auto"/>
              <w:right w:val="single" w:sz="4" w:space="0" w:color="auto"/>
            </w:tcBorders>
            <w:shd w:val="clear" w:color="auto" w:fill="auto"/>
            <w:vAlign w:val="bottom"/>
            <w:hideMark/>
          </w:tcPr>
          <w:p w14:paraId="7CB5ECE3" w14:textId="77777777" w:rsidR="004D3415" w:rsidRPr="00E85CCF" w:rsidRDefault="004D341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220</w:t>
            </w:r>
          </w:p>
        </w:tc>
        <w:tc>
          <w:tcPr>
            <w:tcW w:w="833" w:type="pct"/>
            <w:tcBorders>
              <w:top w:val="nil"/>
              <w:left w:val="nil"/>
              <w:bottom w:val="single" w:sz="4" w:space="0" w:color="auto"/>
              <w:right w:val="single" w:sz="4" w:space="0" w:color="auto"/>
            </w:tcBorders>
            <w:shd w:val="clear" w:color="auto" w:fill="auto"/>
            <w:vAlign w:val="bottom"/>
            <w:hideMark/>
          </w:tcPr>
          <w:p w14:paraId="6A4DC16A" w14:textId="77777777" w:rsidR="004D3415" w:rsidRPr="00E85CCF" w:rsidRDefault="004D341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257</w:t>
            </w:r>
          </w:p>
        </w:tc>
        <w:tc>
          <w:tcPr>
            <w:tcW w:w="833" w:type="pct"/>
            <w:tcBorders>
              <w:top w:val="nil"/>
              <w:left w:val="nil"/>
              <w:bottom w:val="single" w:sz="4" w:space="0" w:color="auto"/>
              <w:right w:val="single" w:sz="4" w:space="0" w:color="auto"/>
            </w:tcBorders>
            <w:shd w:val="clear" w:color="auto" w:fill="auto"/>
            <w:vAlign w:val="bottom"/>
            <w:hideMark/>
          </w:tcPr>
          <w:p w14:paraId="4401F093" w14:textId="77777777" w:rsidR="004D3415" w:rsidRPr="00E85CCF" w:rsidRDefault="004D341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275</w:t>
            </w:r>
          </w:p>
        </w:tc>
        <w:tc>
          <w:tcPr>
            <w:tcW w:w="892" w:type="pct"/>
            <w:tcBorders>
              <w:top w:val="nil"/>
              <w:left w:val="nil"/>
              <w:bottom w:val="single" w:sz="4" w:space="0" w:color="auto"/>
              <w:right w:val="single" w:sz="4" w:space="0" w:color="auto"/>
            </w:tcBorders>
            <w:shd w:val="clear" w:color="auto" w:fill="auto"/>
            <w:vAlign w:val="bottom"/>
            <w:hideMark/>
          </w:tcPr>
          <w:p w14:paraId="197714EA" w14:textId="77777777" w:rsidR="004D3415" w:rsidRPr="00E85CCF" w:rsidRDefault="004D341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309</w:t>
            </w:r>
          </w:p>
        </w:tc>
      </w:tr>
      <w:tr w:rsidR="00E85CCF" w:rsidRPr="00E85CCF" w14:paraId="1AAE5BC0" w14:textId="77777777" w:rsidTr="00C450CD">
        <w:trPr>
          <w:trHeight w:val="276"/>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6AC82132" w14:textId="77777777" w:rsidR="004D3415" w:rsidRPr="00E85CCF" w:rsidRDefault="004D341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D3415" w:rsidRPr="00E85CCF" w14:paraId="40EB48C2" w14:textId="77777777" w:rsidTr="00C450CD">
        <w:trPr>
          <w:trHeight w:val="9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E028D79" w14:textId="77777777" w:rsidR="004D3415" w:rsidRPr="00E85CCF" w:rsidRDefault="004D341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Drugs included: Atomoxetine, Citalopram, Dexamfetamine, Escitalopram, Fluoxetine, Guanfacine, Lisedexamfetamine, Methylphenidate and Sertraline.</w:t>
            </w:r>
            <w:r w:rsidRPr="00E85CCF">
              <w:rPr>
                <w:rFonts w:ascii="Times New Roman" w:hAnsi="Times New Roman"/>
                <w:szCs w:val="24"/>
                <w:lang w:eastAsia="en-GB"/>
              </w:rPr>
              <w:br/>
            </w:r>
          </w:p>
          <w:p w14:paraId="32FA21B1" w14:textId="77777777" w:rsidR="004D3415" w:rsidRPr="00E85CCF" w:rsidRDefault="004D3415" w:rsidP="00C450CD">
            <w:pPr>
              <w:widowControl/>
              <w:overflowPunct/>
              <w:autoSpaceDE/>
              <w:autoSpaceDN/>
              <w:adjustRightInd/>
              <w:textAlignment w:val="auto"/>
              <w:rPr>
                <w:rFonts w:ascii="Times New Roman" w:hAnsi="Times New Roman"/>
                <w:szCs w:val="24"/>
                <w:lang w:eastAsia="en-GB"/>
              </w:rPr>
            </w:pPr>
          </w:p>
        </w:tc>
      </w:tr>
    </w:tbl>
    <w:p w14:paraId="1E1397AD" w14:textId="77777777" w:rsidR="004D3415" w:rsidRPr="00E85CCF" w:rsidRDefault="004D3415" w:rsidP="00EF519B">
      <w:pPr>
        <w:pStyle w:val="DeptBullets"/>
        <w:numPr>
          <w:ilvl w:val="0"/>
          <w:numId w:val="0"/>
        </w:numPr>
        <w:rPr>
          <w:rFonts w:ascii="Times New Roman" w:hAnsi="Times New Roman"/>
          <w:szCs w:val="24"/>
        </w:rPr>
      </w:pPr>
    </w:p>
    <w:p w14:paraId="40542419" w14:textId="7089E327" w:rsidR="00554580"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554580" w:rsidRPr="00E85CCF">
        <w:rPr>
          <w:rFonts w:ascii="Times New Roman" w:hAnsi="Times New Roman"/>
          <w:szCs w:val="24"/>
        </w:rPr>
        <w:t>Data unavailable.</w:t>
      </w:r>
    </w:p>
    <w:p w14:paraId="7CB20D37" w14:textId="74DC52BD"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95C96" w:rsidRPr="00E85CCF">
        <w:rPr>
          <w:rFonts w:ascii="Times New Roman" w:hAnsi="Times New Roman"/>
          <w:szCs w:val="24"/>
          <w:u w:val="single"/>
        </w:rPr>
        <w:t>Anguilla:</w:t>
      </w:r>
      <w:r w:rsidR="00FB38D9" w:rsidRPr="00E85CCF">
        <w:rPr>
          <w:rFonts w:ascii="Times New Roman" w:hAnsi="Times New Roman"/>
          <w:szCs w:val="24"/>
        </w:rPr>
        <w:t xml:space="preserve"> Data unavailable.</w:t>
      </w:r>
    </w:p>
    <w:p w14:paraId="55B20245" w14:textId="435F1B5D"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95C96" w:rsidRPr="00E85CCF">
        <w:rPr>
          <w:rFonts w:ascii="Times New Roman" w:hAnsi="Times New Roman"/>
          <w:szCs w:val="24"/>
          <w:u w:val="single"/>
        </w:rPr>
        <w:t>British Virgin Islands:</w:t>
      </w:r>
      <w:r w:rsidR="007D4527" w:rsidRPr="00E85CCF">
        <w:rPr>
          <w:rFonts w:ascii="Times New Roman" w:hAnsi="Times New Roman"/>
          <w:szCs w:val="24"/>
        </w:rPr>
        <w:t xml:space="preserve"> Data unavailable.</w:t>
      </w:r>
    </w:p>
    <w:p w14:paraId="0D353434"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90E04AF" w14:textId="6FF7B705" w:rsidR="00E95C96"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95C96"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01"/>
        <w:gridCol w:w="1197"/>
        <w:gridCol w:w="1196"/>
        <w:gridCol w:w="1196"/>
        <w:gridCol w:w="1196"/>
        <w:gridCol w:w="1200"/>
      </w:tblGrid>
      <w:tr w:rsidR="000629C6" w:rsidRPr="000629C6" w14:paraId="342D8822" w14:textId="77777777" w:rsidTr="0085106A">
        <w:trPr>
          <w:trHeight w:val="81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4052371" w14:textId="4EDB5932" w:rsidR="000629C6" w:rsidRPr="000629C6" w:rsidRDefault="00130F73" w:rsidP="009838F6">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szCs w:val="24"/>
                <w:u w:val="single"/>
                <w:lang w:eastAsia="en-GB"/>
              </w:rPr>
              <w:t>Table 96.</w:t>
            </w:r>
            <w:r>
              <w:rPr>
                <w:rFonts w:ascii="Times New Roman" w:hAnsi="Times New Roman"/>
                <w:b/>
                <w:bCs/>
                <w:szCs w:val="24"/>
                <w:lang w:eastAsia="en-GB"/>
              </w:rPr>
              <w:t xml:space="preserve"> </w:t>
            </w:r>
            <w:r w:rsidR="000629C6" w:rsidRPr="000629C6">
              <w:rPr>
                <w:rFonts w:ascii="Times New Roman" w:hAnsi="Times New Roman"/>
                <w:b/>
                <w:bCs/>
                <w:color w:val="000000"/>
                <w:szCs w:val="24"/>
                <w:lang w:val="en-US"/>
              </w:rPr>
              <w:t xml:space="preserve">Number of children prescribed with psychotropic drugs in </w:t>
            </w:r>
            <w:r w:rsidR="000629C6" w:rsidRPr="000629C6">
              <w:rPr>
                <w:rFonts w:ascii="Times New Roman" w:hAnsi="Times New Roman"/>
                <w:b/>
                <w:bCs/>
                <w:color w:val="000000"/>
                <w:szCs w:val="24"/>
                <w:u w:val="single"/>
                <w:lang w:val="en-US"/>
              </w:rPr>
              <w:t>Cayman Islands</w:t>
            </w:r>
            <w:r w:rsidR="000629C6" w:rsidRPr="000629C6">
              <w:rPr>
                <w:rFonts w:ascii="Times New Roman" w:hAnsi="Times New Roman"/>
                <w:b/>
                <w:bCs/>
                <w:color w:val="000000"/>
                <w:szCs w:val="24"/>
                <w:lang w:val="en-US"/>
              </w:rPr>
              <w:t>, 2017-2021</w:t>
            </w:r>
          </w:p>
        </w:tc>
      </w:tr>
      <w:tr w:rsidR="000629C6" w:rsidRPr="000629C6" w14:paraId="07875F8F" w14:textId="77777777" w:rsidTr="0085106A">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0050A92B" w14:textId="77777777" w:rsidR="000629C6" w:rsidRPr="000629C6" w:rsidRDefault="000629C6" w:rsidP="009838F6">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Year</w:t>
            </w:r>
          </w:p>
        </w:tc>
        <w:tc>
          <w:tcPr>
            <w:tcW w:w="722" w:type="pct"/>
            <w:tcBorders>
              <w:top w:val="nil"/>
              <w:left w:val="nil"/>
              <w:bottom w:val="single" w:sz="8" w:space="0" w:color="auto"/>
              <w:right w:val="single" w:sz="8" w:space="0" w:color="auto"/>
            </w:tcBorders>
            <w:shd w:val="clear" w:color="000000" w:fill="D9D9D9"/>
            <w:vAlign w:val="center"/>
            <w:hideMark/>
          </w:tcPr>
          <w:p w14:paraId="31768C1F" w14:textId="77777777" w:rsidR="000629C6" w:rsidRPr="000629C6" w:rsidRDefault="000629C6" w:rsidP="000629C6">
            <w:pPr>
              <w:widowControl/>
              <w:overflowPunct/>
              <w:autoSpaceDE/>
              <w:autoSpaceDN/>
              <w:adjustRightInd/>
              <w:jc w:val="right"/>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2017</w:t>
            </w:r>
          </w:p>
        </w:tc>
        <w:tc>
          <w:tcPr>
            <w:tcW w:w="722" w:type="pct"/>
            <w:tcBorders>
              <w:top w:val="nil"/>
              <w:left w:val="nil"/>
              <w:bottom w:val="single" w:sz="8" w:space="0" w:color="auto"/>
              <w:right w:val="single" w:sz="8" w:space="0" w:color="auto"/>
            </w:tcBorders>
            <w:shd w:val="clear" w:color="000000" w:fill="D9D9D9"/>
            <w:vAlign w:val="center"/>
            <w:hideMark/>
          </w:tcPr>
          <w:p w14:paraId="2BEA4F44" w14:textId="77777777" w:rsidR="000629C6" w:rsidRPr="000629C6" w:rsidRDefault="000629C6" w:rsidP="000629C6">
            <w:pPr>
              <w:widowControl/>
              <w:overflowPunct/>
              <w:autoSpaceDE/>
              <w:autoSpaceDN/>
              <w:adjustRightInd/>
              <w:jc w:val="right"/>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2018</w:t>
            </w:r>
          </w:p>
        </w:tc>
        <w:tc>
          <w:tcPr>
            <w:tcW w:w="722" w:type="pct"/>
            <w:tcBorders>
              <w:top w:val="nil"/>
              <w:left w:val="nil"/>
              <w:bottom w:val="single" w:sz="8" w:space="0" w:color="auto"/>
              <w:right w:val="single" w:sz="8" w:space="0" w:color="auto"/>
            </w:tcBorders>
            <w:shd w:val="clear" w:color="000000" w:fill="D9D9D9"/>
            <w:vAlign w:val="center"/>
            <w:hideMark/>
          </w:tcPr>
          <w:p w14:paraId="56EFA8F0" w14:textId="77777777" w:rsidR="000629C6" w:rsidRPr="000629C6" w:rsidRDefault="000629C6" w:rsidP="000629C6">
            <w:pPr>
              <w:widowControl/>
              <w:overflowPunct/>
              <w:autoSpaceDE/>
              <w:autoSpaceDN/>
              <w:adjustRightInd/>
              <w:jc w:val="right"/>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2019</w:t>
            </w:r>
          </w:p>
        </w:tc>
        <w:tc>
          <w:tcPr>
            <w:tcW w:w="722" w:type="pct"/>
            <w:tcBorders>
              <w:top w:val="nil"/>
              <w:left w:val="nil"/>
              <w:bottom w:val="single" w:sz="8" w:space="0" w:color="auto"/>
              <w:right w:val="single" w:sz="8" w:space="0" w:color="auto"/>
            </w:tcBorders>
            <w:shd w:val="clear" w:color="000000" w:fill="D9D9D9"/>
            <w:vAlign w:val="center"/>
            <w:hideMark/>
          </w:tcPr>
          <w:p w14:paraId="4330D2BC" w14:textId="77777777" w:rsidR="000629C6" w:rsidRPr="000629C6" w:rsidRDefault="000629C6" w:rsidP="000629C6">
            <w:pPr>
              <w:widowControl/>
              <w:overflowPunct/>
              <w:autoSpaceDE/>
              <w:autoSpaceDN/>
              <w:adjustRightInd/>
              <w:jc w:val="right"/>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2020</w:t>
            </w:r>
          </w:p>
        </w:tc>
        <w:tc>
          <w:tcPr>
            <w:tcW w:w="722" w:type="pct"/>
            <w:tcBorders>
              <w:top w:val="nil"/>
              <w:left w:val="nil"/>
              <w:bottom w:val="single" w:sz="8" w:space="0" w:color="auto"/>
              <w:right w:val="single" w:sz="8" w:space="0" w:color="auto"/>
            </w:tcBorders>
            <w:shd w:val="clear" w:color="000000" w:fill="D9D9D9"/>
            <w:vAlign w:val="center"/>
            <w:hideMark/>
          </w:tcPr>
          <w:p w14:paraId="43113E14" w14:textId="77777777" w:rsidR="000629C6" w:rsidRPr="000629C6" w:rsidRDefault="000629C6" w:rsidP="000629C6">
            <w:pPr>
              <w:widowControl/>
              <w:overflowPunct/>
              <w:autoSpaceDE/>
              <w:autoSpaceDN/>
              <w:adjustRightInd/>
              <w:jc w:val="right"/>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2021</w:t>
            </w:r>
          </w:p>
        </w:tc>
      </w:tr>
      <w:tr w:rsidR="000629C6" w:rsidRPr="000629C6" w14:paraId="4470084F"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6F699FB4" w14:textId="77777777" w:rsidR="000629C6" w:rsidRPr="000629C6" w:rsidRDefault="000629C6" w:rsidP="009838F6">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 xml:space="preserve">Total </w:t>
            </w:r>
          </w:p>
        </w:tc>
        <w:tc>
          <w:tcPr>
            <w:tcW w:w="722" w:type="pct"/>
            <w:tcBorders>
              <w:top w:val="nil"/>
              <w:left w:val="nil"/>
              <w:bottom w:val="single" w:sz="8" w:space="0" w:color="auto"/>
              <w:right w:val="single" w:sz="8" w:space="0" w:color="auto"/>
            </w:tcBorders>
            <w:shd w:val="clear" w:color="auto" w:fill="auto"/>
            <w:vAlign w:val="bottom"/>
            <w:hideMark/>
          </w:tcPr>
          <w:p w14:paraId="4220A36B"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315</w:t>
            </w:r>
          </w:p>
        </w:tc>
        <w:tc>
          <w:tcPr>
            <w:tcW w:w="722" w:type="pct"/>
            <w:tcBorders>
              <w:top w:val="nil"/>
              <w:left w:val="nil"/>
              <w:bottom w:val="single" w:sz="8" w:space="0" w:color="auto"/>
              <w:right w:val="single" w:sz="8" w:space="0" w:color="auto"/>
            </w:tcBorders>
            <w:shd w:val="clear" w:color="auto" w:fill="auto"/>
            <w:vAlign w:val="bottom"/>
            <w:hideMark/>
          </w:tcPr>
          <w:p w14:paraId="792A106A"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362</w:t>
            </w:r>
          </w:p>
        </w:tc>
        <w:tc>
          <w:tcPr>
            <w:tcW w:w="722" w:type="pct"/>
            <w:tcBorders>
              <w:top w:val="nil"/>
              <w:left w:val="nil"/>
              <w:bottom w:val="single" w:sz="8" w:space="0" w:color="auto"/>
              <w:right w:val="single" w:sz="8" w:space="0" w:color="auto"/>
            </w:tcBorders>
            <w:shd w:val="clear" w:color="auto" w:fill="auto"/>
            <w:vAlign w:val="bottom"/>
            <w:hideMark/>
          </w:tcPr>
          <w:p w14:paraId="5DC4BCD3"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368</w:t>
            </w:r>
          </w:p>
        </w:tc>
        <w:tc>
          <w:tcPr>
            <w:tcW w:w="722" w:type="pct"/>
            <w:tcBorders>
              <w:top w:val="nil"/>
              <w:left w:val="nil"/>
              <w:bottom w:val="single" w:sz="8" w:space="0" w:color="auto"/>
              <w:right w:val="single" w:sz="8" w:space="0" w:color="auto"/>
            </w:tcBorders>
            <w:shd w:val="clear" w:color="auto" w:fill="auto"/>
            <w:vAlign w:val="bottom"/>
            <w:hideMark/>
          </w:tcPr>
          <w:p w14:paraId="5F8CD07A"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365</w:t>
            </w:r>
          </w:p>
        </w:tc>
        <w:tc>
          <w:tcPr>
            <w:tcW w:w="722" w:type="pct"/>
            <w:tcBorders>
              <w:top w:val="nil"/>
              <w:left w:val="nil"/>
              <w:bottom w:val="single" w:sz="8" w:space="0" w:color="auto"/>
              <w:right w:val="single" w:sz="8" w:space="0" w:color="auto"/>
            </w:tcBorders>
            <w:shd w:val="clear" w:color="auto" w:fill="auto"/>
            <w:vAlign w:val="bottom"/>
            <w:hideMark/>
          </w:tcPr>
          <w:p w14:paraId="3826D2C1"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442</w:t>
            </w:r>
          </w:p>
        </w:tc>
      </w:tr>
      <w:tr w:rsidR="005273DB" w:rsidRPr="000629C6" w14:paraId="20154C28" w14:textId="77777777" w:rsidTr="0085106A">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18FBA282" w14:textId="77777777" w:rsidR="005273DB" w:rsidRPr="000629C6" w:rsidRDefault="005273DB" w:rsidP="009838F6">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Sex</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173D2731" w14:textId="2B7CFC0F" w:rsidR="005273DB" w:rsidRPr="005273DB" w:rsidRDefault="005273DB" w:rsidP="000629C6">
            <w:pPr>
              <w:widowControl/>
              <w:overflowPunct/>
              <w:autoSpaceDE/>
              <w:autoSpaceDN/>
              <w:adjustRightInd/>
              <w:jc w:val="right"/>
              <w:textAlignment w:val="auto"/>
              <w:rPr>
                <w:rFonts w:ascii="Times New Roman" w:hAnsi="Times New Roman"/>
                <w:color w:val="FF0000"/>
                <w:szCs w:val="24"/>
                <w:lang w:val="en-US"/>
              </w:rPr>
            </w:pPr>
          </w:p>
        </w:tc>
      </w:tr>
      <w:tr w:rsidR="000629C6" w:rsidRPr="000629C6" w14:paraId="2E727F04"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6C176DB3"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 xml:space="preserve">Male </w:t>
            </w:r>
          </w:p>
        </w:tc>
        <w:tc>
          <w:tcPr>
            <w:tcW w:w="722" w:type="pct"/>
            <w:tcBorders>
              <w:top w:val="nil"/>
              <w:left w:val="nil"/>
              <w:bottom w:val="single" w:sz="8" w:space="0" w:color="auto"/>
              <w:right w:val="single" w:sz="8" w:space="0" w:color="auto"/>
            </w:tcBorders>
            <w:shd w:val="clear" w:color="auto" w:fill="auto"/>
            <w:vAlign w:val="center"/>
            <w:hideMark/>
          </w:tcPr>
          <w:p w14:paraId="59D85DB1"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179</w:t>
            </w:r>
          </w:p>
        </w:tc>
        <w:tc>
          <w:tcPr>
            <w:tcW w:w="722" w:type="pct"/>
            <w:tcBorders>
              <w:top w:val="nil"/>
              <w:left w:val="nil"/>
              <w:bottom w:val="single" w:sz="8" w:space="0" w:color="auto"/>
              <w:right w:val="single" w:sz="8" w:space="0" w:color="auto"/>
            </w:tcBorders>
            <w:shd w:val="clear" w:color="auto" w:fill="auto"/>
            <w:vAlign w:val="center"/>
            <w:hideMark/>
          </w:tcPr>
          <w:p w14:paraId="5C8F3E45"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208</w:t>
            </w:r>
          </w:p>
        </w:tc>
        <w:tc>
          <w:tcPr>
            <w:tcW w:w="722" w:type="pct"/>
            <w:tcBorders>
              <w:top w:val="nil"/>
              <w:left w:val="nil"/>
              <w:bottom w:val="single" w:sz="8" w:space="0" w:color="auto"/>
              <w:right w:val="single" w:sz="8" w:space="0" w:color="auto"/>
            </w:tcBorders>
            <w:shd w:val="clear" w:color="auto" w:fill="auto"/>
            <w:vAlign w:val="center"/>
            <w:hideMark/>
          </w:tcPr>
          <w:p w14:paraId="7E54B747"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217</w:t>
            </w:r>
          </w:p>
        </w:tc>
        <w:tc>
          <w:tcPr>
            <w:tcW w:w="722" w:type="pct"/>
            <w:tcBorders>
              <w:top w:val="nil"/>
              <w:left w:val="nil"/>
              <w:bottom w:val="single" w:sz="8" w:space="0" w:color="auto"/>
              <w:right w:val="single" w:sz="8" w:space="0" w:color="auto"/>
            </w:tcBorders>
            <w:shd w:val="clear" w:color="auto" w:fill="auto"/>
            <w:vAlign w:val="center"/>
            <w:hideMark/>
          </w:tcPr>
          <w:p w14:paraId="1308134F"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197</w:t>
            </w:r>
          </w:p>
        </w:tc>
        <w:tc>
          <w:tcPr>
            <w:tcW w:w="722" w:type="pct"/>
            <w:tcBorders>
              <w:top w:val="nil"/>
              <w:left w:val="nil"/>
              <w:bottom w:val="single" w:sz="8" w:space="0" w:color="auto"/>
              <w:right w:val="single" w:sz="8" w:space="0" w:color="auto"/>
            </w:tcBorders>
            <w:shd w:val="clear" w:color="auto" w:fill="auto"/>
            <w:vAlign w:val="center"/>
            <w:hideMark/>
          </w:tcPr>
          <w:p w14:paraId="37D9828F"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242</w:t>
            </w:r>
          </w:p>
        </w:tc>
      </w:tr>
      <w:tr w:rsidR="000629C6" w:rsidRPr="000629C6" w14:paraId="651E2AD2"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797F98D6"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Female</w:t>
            </w:r>
          </w:p>
        </w:tc>
        <w:tc>
          <w:tcPr>
            <w:tcW w:w="722" w:type="pct"/>
            <w:tcBorders>
              <w:top w:val="nil"/>
              <w:left w:val="nil"/>
              <w:bottom w:val="single" w:sz="8" w:space="0" w:color="auto"/>
              <w:right w:val="single" w:sz="8" w:space="0" w:color="auto"/>
            </w:tcBorders>
            <w:shd w:val="clear" w:color="auto" w:fill="auto"/>
            <w:vAlign w:val="center"/>
            <w:hideMark/>
          </w:tcPr>
          <w:p w14:paraId="2F174886"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136</w:t>
            </w:r>
          </w:p>
        </w:tc>
        <w:tc>
          <w:tcPr>
            <w:tcW w:w="722" w:type="pct"/>
            <w:tcBorders>
              <w:top w:val="nil"/>
              <w:left w:val="nil"/>
              <w:bottom w:val="single" w:sz="8" w:space="0" w:color="auto"/>
              <w:right w:val="single" w:sz="8" w:space="0" w:color="auto"/>
            </w:tcBorders>
            <w:shd w:val="clear" w:color="auto" w:fill="auto"/>
            <w:vAlign w:val="center"/>
            <w:hideMark/>
          </w:tcPr>
          <w:p w14:paraId="2B45FD0B"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154</w:t>
            </w:r>
          </w:p>
        </w:tc>
        <w:tc>
          <w:tcPr>
            <w:tcW w:w="722" w:type="pct"/>
            <w:tcBorders>
              <w:top w:val="nil"/>
              <w:left w:val="nil"/>
              <w:bottom w:val="single" w:sz="8" w:space="0" w:color="auto"/>
              <w:right w:val="single" w:sz="8" w:space="0" w:color="auto"/>
            </w:tcBorders>
            <w:shd w:val="clear" w:color="auto" w:fill="auto"/>
            <w:vAlign w:val="center"/>
            <w:hideMark/>
          </w:tcPr>
          <w:p w14:paraId="370969F6"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151</w:t>
            </w:r>
          </w:p>
        </w:tc>
        <w:tc>
          <w:tcPr>
            <w:tcW w:w="722" w:type="pct"/>
            <w:tcBorders>
              <w:top w:val="nil"/>
              <w:left w:val="nil"/>
              <w:bottom w:val="single" w:sz="8" w:space="0" w:color="auto"/>
              <w:right w:val="single" w:sz="8" w:space="0" w:color="auto"/>
            </w:tcBorders>
            <w:shd w:val="clear" w:color="auto" w:fill="auto"/>
            <w:vAlign w:val="center"/>
            <w:hideMark/>
          </w:tcPr>
          <w:p w14:paraId="7F32C978"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168</w:t>
            </w:r>
          </w:p>
        </w:tc>
        <w:tc>
          <w:tcPr>
            <w:tcW w:w="722" w:type="pct"/>
            <w:tcBorders>
              <w:top w:val="nil"/>
              <w:left w:val="nil"/>
              <w:bottom w:val="single" w:sz="8" w:space="0" w:color="auto"/>
              <w:right w:val="single" w:sz="8" w:space="0" w:color="auto"/>
            </w:tcBorders>
            <w:shd w:val="clear" w:color="auto" w:fill="auto"/>
            <w:vAlign w:val="center"/>
            <w:hideMark/>
          </w:tcPr>
          <w:p w14:paraId="5A680F42" w14:textId="77777777" w:rsidR="000629C6" w:rsidRPr="005273DB" w:rsidRDefault="000629C6" w:rsidP="000629C6">
            <w:pPr>
              <w:widowControl/>
              <w:overflowPunct/>
              <w:autoSpaceDE/>
              <w:autoSpaceDN/>
              <w:adjustRightInd/>
              <w:jc w:val="right"/>
              <w:textAlignment w:val="auto"/>
              <w:rPr>
                <w:rFonts w:ascii="Times New Roman" w:hAnsi="Times New Roman"/>
                <w:szCs w:val="24"/>
                <w:lang w:val="en-US"/>
              </w:rPr>
            </w:pPr>
            <w:r w:rsidRPr="005273DB">
              <w:rPr>
                <w:rFonts w:ascii="Times New Roman" w:hAnsi="Times New Roman"/>
                <w:szCs w:val="24"/>
                <w:lang w:val="en-US"/>
              </w:rPr>
              <w:t>200</w:t>
            </w:r>
          </w:p>
        </w:tc>
      </w:tr>
      <w:tr w:rsidR="005273DB" w:rsidRPr="000629C6" w14:paraId="6314A3B3" w14:textId="77777777" w:rsidTr="0085106A">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515D9DF1" w14:textId="77777777" w:rsidR="005273DB" w:rsidRPr="000629C6" w:rsidRDefault="005273DB"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 xml:space="preserve">Age </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0588904E" w14:textId="5855CAE2" w:rsidR="005273DB" w:rsidRPr="005273DB" w:rsidRDefault="005273DB" w:rsidP="000629C6">
            <w:pPr>
              <w:widowControl/>
              <w:overflowPunct/>
              <w:autoSpaceDE/>
              <w:autoSpaceDN/>
              <w:adjustRightInd/>
              <w:jc w:val="right"/>
              <w:textAlignment w:val="auto"/>
              <w:rPr>
                <w:rFonts w:ascii="Times New Roman" w:hAnsi="Times New Roman"/>
                <w:color w:val="FF0000"/>
                <w:szCs w:val="24"/>
                <w:lang w:val="en-US"/>
              </w:rPr>
            </w:pPr>
          </w:p>
        </w:tc>
      </w:tr>
      <w:tr w:rsidR="000629C6" w:rsidRPr="000629C6" w14:paraId="0BF5E301"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29D9000B"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Under 1</w:t>
            </w:r>
          </w:p>
        </w:tc>
        <w:tc>
          <w:tcPr>
            <w:tcW w:w="722" w:type="pct"/>
            <w:tcBorders>
              <w:top w:val="nil"/>
              <w:left w:val="nil"/>
              <w:bottom w:val="single" w:sz="8" w:space="0" w:color="auto"/>
              <w:right w:val="single" w:sz="8" w:space="0" w:color="auto"/>
            </w:tcBorders>
            <w:shd w:val="clear" w:color="auto" w:fill="auto"/>
            <w:vAlign w:val="bottom"/>
            <w:hideMark/>
          </w:tcPr>
          <w:p w14:paraId="04E35CB3"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21</w:t>
            </w:r>
          </w:p>
        </w:tc>
        <w:tc>
          <w:tcPr>
            <w:tcW w:w="722" w:type="pct"/>
            <w:tcBorders>
              <w:top w:val="nil"/>
              <w:left w:val="nil"/>
              <w:bottom w:val="single" w:sz="8" w:space="0" w:color="auto"/>
              <w:right w:val="single" w:sz="8" w:space="0" w:color="auto"/>
            </w:tcBorders>
            <w:shd w:val="clear" w:color="auto" w:fill="auto"/>
            <w:vAlign w:val="bottom"/>
            <w:hideMark/>
          </w:tcPr>
          <w:p w14:paraId="2167E312"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31</w:t>
            </w:r>
          </w:p>
        </w:tc>
        <w:tc>
          <w:tcPr>
            <w:tcW w:w="722" w:type="pct"/>
            <w:tcBorders>
              <w:top w:val="nil"/>
              <w:left w:val="nil"/>
              <w:bottom w:val="single" w:sz="8" w:space="0" w:color="auto"/>
              <w:right w:val="single" w:sz="8" w:space="0" w:color="auto"/>
            </w:tcBorders>
            <w:shd w:val="clear" w:color="auto" w:fill="auto"/>
            <w:vAlign w:val="bottom"/>
            <w:hideMark/>
          </w:tcPr>
          <w:p w14:paraId="297EEB2E"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34</w:t>
            </w:r>
          </w:p>
        </w:tc>
        <w:tc>
          <w:tcPr>
            <w:tcW w:w="722" w:type="pct"/>
            <w:tcBorders>
              <w:top w:val="nil"/>
              <w:left w:val="nil"/>
              <w:bottom w:val="single" w:sz="8" w:space="0" w:color="auto"/>
              <w:right w:val="single" w:sz="8" w:space="0" w:color="auto"/>
            </w:tcBorders>
            <w:shd w:val="clear" w:color="auto" w:fill="auto"/>
            <w:vAlign w:val="bottom"/>
            <w:hideMark/>
          </w:tcPr>
          <w:p w14:paraId="0510FBB0"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29</w:t>
            </w:r>
          </w:p>
        </w:tc>
        <w:tc>
          <w:tcPr>
            <w:tcW w:w="722" w:type="pct"/>
            <w:tcBorders>
              <w:top w:val="nil"/>
              <w:left w:val="nil"/>
              <w:bottom w:val="single" w:sz="8" w:space="0" w:color="auto"/>
              <w:right w:val="single" w:sz="8" w:space="0" w:color="auto"/>
            </w:tcBorders>
            <w:shd w:val="clear" w:color="auto" w:fill="auto"/>
            <w:vAlign w:val="bottom"/>
            <w:hideMark/>
          </w:tcPr>
          <w:p w14:paraId="77943659"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51</w:t>
            </w:r>
          </w:p>
        </w:tc>
      </w:tr>
      <w:tr w:rsidR="000629C6" w:rsidRPr="000629C6" w14:paraId="4FD713AA"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73125BC7"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1 to 4</w:t>
            </w:r>
          </w:p>
        </w:tc>
        <w:tc>
          <w:tcPr>
            <w:tcW w:w="722" w:type="pct"/>
            <w:tcBorders>
              <w:top w:val="nil"/>
              <w:left w:val="nil"/>
              <w:bottom w:val="single" w:sz="8" w:space="0" w:color="auto"/>
              <w:right w:val="single" w:sz="8" w:space="0" w:color="auto"/>
            </w:tcBorders>
            <w:shd w:val="clear" w:color="auto" w:fill="auto"/>
            <w:vAlign w:val="bottom"/>
            <w:hideMark/>
          </w:tcPr>
          <w:p w14:paraId="2257C6E6"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49</w:t>
            </w:r>
          </w:p>
        </w:tc>
        <w:tc>
          <w:tcPr>
            <w:tcW w:w="722" w:type="pct"/>
            <w:tcBorders>
              <w:top w:val="nil"/>
              <w:left w:val="nil"/>
              <w:bottom w:val="single" w:sz="8" w:space="0" w:color="auto"/>
              <w:right w:val="single" w:sz="8" w:space="0" w:color="auto"/>
            </w:tcBorders>
            <w:shd w:val="clear" w:color="auto" w:fill="auto"/>
            <w:vAlign w:val="bottom"/>
            <w:hideMark/>
          </w:tcPr>
          <w:p w14:paraId="1C7624B9"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61</w:t>
            </w:r>
          </w:p>
        </w:tc>
        <w:tc>
          <w:tcPr>
            <w:tcW w:w="722" w:type="pct"/>
            <w:tcBorders>
              <w:top w:val="nil"/>
              <w:left w:val="nil"/>
              <w:bottom w:val="single" w:sz="8" w:space="0" w:color="auto"/>
              <w:right w:val="single" w:sz="8" w:space="0" w:color="auto"/>
            </w:tcBorders>
            <w:shd w:val="clear" w:color="auto" w:fill="auto"/>
            <w:vAlign w:val="bottom"/>
            <w:hideMark/>
          </w:tcPr>
          <w:p w14:paraId="7B6B8566"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69</w:t>
            </w:r>
          </w:p>
        </w:tc>
        <w:tc>
          <w:tcPr>
            <w:tcW w:w="722" w:type="pct"/>
            <w:tcBorders>
              <w:top w:val="nil"/>
              <w:left w:val="nil"/>
              <w:bottom w:val="single" w:sz="8" w:space="0" w:color="auto"/>
              <w:right w:val="single" w:sz="8" w:space="0" w:color="auto"/>
            </w:tcBorders>
            <w:shd w:val="clear" w:color="auto" w:fill="auto"/>
            <w:vAlign w:val="bottom"/>
            <w:hideMark/>
          </w:tcPr>
          <w:p w14:paraId="66E9A319"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61</w:t>
            </w:r>
          </w:p>
        </w:tc>
        <w:tc>
          <w:tcPr>
            <w:tcW w:w="722" w:type="pct"/>
            <w:tcBorders>
              <w:top w:val="nil"/>
              <w:left w:val="nil"/>
              <w:bottom w:val="single" w:sz="8" w:space="0" w:color="auto"/>
              <w:right w:val="single" w:sz="8" w:space="0" w:color="auto"/>
            </w:tcBorders>
            <w:shd w:val="clear" w:color="auto" w:fill="auto"/>
            <w:vAlign w:val="bottom"/>
            <w:hideMark/>
          </w:tcPr>
          <w:p w14:paraId="2C22D877"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62</w:t>
            </w:r>
          </w:p>
        </w:tc>
      </w:tr>
      <w:tr w:rsidR="000629C6" w:rsidRPr="000629C6" w14:paraId="45C8FCCC"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091A30B6"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5 to 9</w:t>
            </w:r>
          </w:p>
        </w:tc>
        <w:tc>
          <w:tcPr>
            <w:tcW w:w="722" w:type="pct"/>
            <w:tcBorders>
              <w:top w:val="nil"/>
              <w:left w:val="nil"/>
              <w:bottom w:val="single" w:sz="8" w:space="0" w:color="auto"/>
              <w:right w:val="single" w:sz="8" w:space="0" w:color="auto"/>
            </w:tcBorders>
            <w:shd w:val="clear" w:color="auto" w:fill="auto"/>
            <w:vAlign w:val="bottom"/>
            <w:hideMark/>
          </w:tcPr>
          <w:p w14:paraId="4CCB6253"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76</w:t>
            </w:r>
          </w:p>
        </w:tc>
        <w:tc>
          <w:tcPr>
            <w:tcW w:w="722" w:type="pct"/>
            <w:tcBorders>
              <w:top w:val="nil"/>
              <w:left w:val="nil"/>
              <w:bottom w:val="single" w:sz="8" w:space="0" w:color="auto"/>
              <w:right w:val="single" w:sz="8" w:space="0" w:color="auto"/>
            </w:tcBorders>
            <w:shd w:val="clear" w:color="auto" w:fill="auto"/>
            <w:vAlign w:val="bottom"/>
            <w:hideMark/>
          </w:tcPr>
          <w:p w14:paraId="3187EA70"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80</w:t>
            </w:r>
          </w:p>
        </w:tc>
        <w:tc>
          <w:tcPr>
            <w:tcW w:w="722" w:type="pct"/>
            <w:tcBorders>
              <w:top w:val="nil"/>
              <w:left w:val="nil"/>
              <w:bottom w:val="single" w:sz="8" w:space="0" w:color="auto"/>
              <w:right w:val="single" w:sz="8" w:space="0" w:color="auto"/>
            </w:tcBorders>
            <w:shd w:val="clear" w:color="auto" w:fill="auto"/>
            <w:vAlign w:val="bottom"/>
            <w:hideMark/>
          </w:tcPr>
          <w:p w14:paraId="46398DD3"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70</w:t>
            </w:r>
          </w:p>
        </w:tc>
        <w:tc>
          <w:tcPr>
            <w:tcW w:w="722" w:type="pct"/>
            <w:tcBorders>
              <w:top w:val="nil"/>
              <w:left w:val="nil"/>
              <w:bottom w:val="single" w:sz="8" w:space="0" w:color="auto"/>
              <w:right w:val="single" w:sz="8" w:space="0" w:color="auto"/>
            </w:tcBorders>
            <w:shd w:val="clear" w:color="auto" w:fill="auto"/>
            <w:vAlign w:val="bottom"/>
            <w:hideMark/>
          </w:tcPr>
          <w:p w14:paraId="2902A7E7"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63</w:t>
            </w:r>
          </w:p>
        </w:tc>
        <w:tc>
          <w:tcPr>
            <w:tcW w:w="722" w:type="pct"/>
            <w:tcBorders>
              <w:top w:val="nil"/>
              <w:left w:val="nil"/>
              <w:bottom w:val="single" w:sz="8" w:space="0" w:color="auto"/>
              <w:right w:val="single" w:sz="8" w:space="0" w:color="auto"/>
            </w:tcBorders>
            <w:shd w:val="clear" w:color="auto" w:fill="auto"/>
            <w:vAlign w:val="bottom"/>
            <w:hideMark/>
          </w:tcPr>
          <w:p w14:paraId="65F010FF"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93</w:t>
            </w:r>
          </w:p>
        </w:tc>
      </w:tr>
      <w:tr w:rsidR="000629C6" w:rsidRPr="000629C6" w14:paraId="2CD5926C"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4A97091B"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10 to 15</w:t>
            </w:r>
          </w:p>
        </w:tc>
        <w:tc>
          <w:tcPr>
            <w:tcW w:w="722" w:type="pct"/>
            <w:tcBorders>
              <w:top w:val="nil"/>
              <w:left w:val="nil"/>
              <w:bottom w:val="single" w:sz="8" w:space="0" w:color="auto"/>
              <w:right w:val="single" w:sz="8" w:space="0" w:color="auto"/>
            </w:tcBorders>
            <w:shd w:val="clear" w:color="auto" w:fill="auto"/>
            <w:vAlign w:val="bottom"/>
            <w:hideMark/>
          </w:tcPr>
          <w:p w14:paraId="1F453956"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111</w:t>
            </w:r>
          </w:p>
        </w:tc>
        <w:tc>
          <w:tcPr>
            <w:tcW w:w="722" w:type="pct"/>
            <w:tcBorders>
              <w:top w:val="nil"/>
              <w:left w:val="nil"/>
              <w:bottom w:val="single" w:sz="8" w:space="0" w:color="auto"/>
              <w:right w:val="single" w:sz="8" w:space="0" w:color="auto"/>
            </w:tcBorders>
            <w:shd w:val="clear" w:color="auto" w:fill="auto"/>
            <w:vAlign w:val="bottom"/>
            <w:hideMark/>
          </w:tcPr>
          <w:p w14:paraId="3DB55AA1"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130</w:t>
            </w:r>
          </w:p>
        </w:tc>
        <w:tc>
          <w:tcPr>
            <w:tcW w:w="722" w:type="pct"/>
            <w:tcBorders>
              <w:top w:val="nil"/>
              <w:left w:val="nil"/>
              <w:bottom w:val="single" w:sz="8" w:space="0" w:color="auto"/>
              <w:right w:val="single" w:sz="8" w:space="0" w:color="auto"/>
            </w:tcBorders>
            <w:shd w:val="clear" w:color="auto" w:fill="auto"/>
            <w:vAlign w:val="bottom"/>
            <w:hideMark/>
          </w:tcPr>
          <w:p w14:paraId="7162A9C7"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140</w:t>
            </w:r>
          </w:p>
        </w:tc>
        <w:tc>
          <w:tcPr>
            <w:tcW w:w="722" w:type="pct"/>
            <w:tcBorders>
              <w:top w:val="nil"/>
              <w:left w:val="nil"/>
              <w:bottom w:val="single" w:sz="8" w:space="0" w:color="auto"/>
              <w:right w:val="single" w:sz="8" w:space="0" w:color="auto"/>
            </w:tcBorders>
            <w:shd w:val="clear" w:color="auto" w:fill="auto"/>
            <w:vAlign w:val="bottom"/>
            <w:hideMark/>
          </w:tcPr>
          <w:p w14:paraId="71182895"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157</w:t>
            </w:r>
          </w:p>
        </w:tc>
        <w:tc>
          <w:tcPr>
            <w:tcW w:w="722" w:type="pct"/>
            <w:tcBorders>
              <w:top w:val="nil"/>
              <w:left w:val="nil"/>
              <w:bottom w:val="single" w:sz="8" w:space="0" w:color="auto"/>
              <w:right w:val="single" w:sz="8" w:space="0" w:color="auto"/>
            </w:tcBorders>
            <w:shd w:val="clear" w:color="auto" w:fill="auto"/>
            <w:vAlign w:val="bottom"/>
            <w:hideMark/>
          </w:tcPr>
          <w:p w14:paraId="46D9CE8B"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176</w:t>
            </w:r>
          </w:p>
        </w:tc>
      </w:tr>
      <w:tr w:rsidR="000629C6" w:rsidRPr="000629C6" w14:paraId="7BCD9000" w14:textId="77777777" w:rsidTr="0085106A">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185F109A" w14:textId="77777777" w:rsidR="000629C6" w:rsidRPr="000629C6" w:rsidRDefault="000629C6" w:rsidP="005273DB">
            <w:pPr>
              <w:widowControl/>
              <w:overflowPunct/>
              <w:autoSpaceDE/>
              <w:autoSpaceDN/>
              <w:adjustRightInd/>
              <w:textAlignment w:val="auto"/>
              <w:rPr>
                <w:rFonts w:ascii="Times New Roman" w:hAnsi="Times New Roman"/>
                <w:b/>
                <w:bCs/>
                <w:color w:val="000000"/>
                <w:szCs w:val="24"/>
                <w:lang w:val="en-US"/>
              </w:rPr>
            </w:pPr>
            <w:r w:rsidRPr="000629C6">
              <w:rPr>
                <w:rFonts w:ascii="Times New Roman" w:hAnsi="Times New Roman"/>
                <w:b/>
                <w:bCs/>
                <w:color w:val="000000"/>
                <w:szCs w:val="24"/>
                <w:lang w:val="en-US"/>
              </w:rPr>
              <w:t xml:space="preserve">16 to 17 </w:t>
            </w:r>
          </w:p>
        </w:tc>
        <w:tc>
          <w:tcPr>
            <w:tcW w:w="722" w:type="pct"/>
            <w:tcBorders>
              <w:top w:val="nil"/>
              <w:left w:val="nil"/>
              <w:bottom w:val="single" w:sz="8" w:space="0" w:color="auto"/>
              <w:right w:val="single" w:sz="8" w:space="0" w:color="auto"/>
            </w:tcBorders>
            <w:shd w:val="clear" w:color="auto" w:fill="auto"/>
            <w:vAlign w:val="bottom"/>
            <w:hideMark/>
          </w:tcPr>
          <w:p w14:paraId="120CB5D8"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58</w:t>
            </w:r>
          </w:p>
        </w:tc>
        <w:tc>
          <w:tcPr>
            <w:tcW w:w="722" w:type="pct"/>
            <w:tcBorders>
              <w:top w:val="nil"/>
              <w:left w:val="nil"/>
              <w:bottom w:val="single" w:sz="8" w:space="0" w:color="auto"/>
              <w:right w:val="single" w:sz="8" w:space="0" w:color="auto"/>
            </w:tcBorders>
            <w:shd w:val="clear" w:color="auto" w:fill="auto"/>
            <w:vAlign w:val="bottom"/>
            <w:hideMark/>
          </w:tcPr>
          <w:p w14:paraId="0CA8E767"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60</w:t>
            </w:r>
          </w:p>
        </w:tc>
        <w:tc>
          <w:tcPr>
            <w:tcW w:w="722" w:type="pct"/>
            <w:tcBorders>
              <w:top w:val="nil"/>
              <w:left w:val="nil"/>
              <w:bottom w:val="single" w:sz="8" w:space="0" w:color="auto"/>
              <w:right w:val="single" w:sz="8" w:space="0" w:color="auto"/>
            </w:tcBorders>
            <w:shd w:val="clear" w:color="auto" w:fill="auto"/>
            <w:vAlign w:val="bottom"/>
            <w:hideMark/>
          </w:tcPr>
          <w:p w14:paraId="46C21C48"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55</w:t>
            </w:r>
          </w:p>
        </w:tc>
        <w:tc>
          <w:tcPr>
            <w:tcW w:w="722" w:type="pct"/>
            <w:tcBorders>
              <w:top w:val="nil"/>
              <w:left w:val="nil"/>
              <w:bottom w:val="single" w:sz="8" w:space="0" w:color="auto"/>
              <w:right w:val="single" w:sz="8" w:space="0" w:color="auto"/>
            </w:tcBorders>
            <w:shd w:val="clear" w:color="auto" w:fill="auto"/>
            <w:vAlign w:val="bottom"/>
            <w:hideMark/>
          </w:tcPr>
          <w:p w14:paraId="1FC3C309"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55</w:t>
            </w:r>
          </w:p>
        </w:tc>
        <w:tc>
          <w:tcPr>
            <w:tcW w:w="722" w:type="pct"/>
            <w:tcBorders>
              <w:top w:val="nil"/>
              <w:left w:val="nil"/>
              <w:bottom w:val="single" w:sz="8" w:space="0" w:color="auto"/>
              <w:right w:val="single" w:sz="8" w:space="0" w:color="auto"/>
            </w:tcBorders>
            <w:shd w:val="clear" w:color="auto" w:fill="auto"/>
            <w:vAlign w:val="bottom"/>
            <w:hideMark/>
          </w:tcPr>
          <w:p w14:paraId="341DF1AF" w14:textId="77777777" w:rsidR="000629C6" w:rsidRPr="000629C6" w:rsidRDefault="000629C6" w:rsidP="000629C6">
            <w:pPr>
              <w:widowControl/>
              <w:overflowPunct/>
              <w:autoSpaceDE/>
              <w:autoSpaceDN/>
              <w:adjustRightInd/>
              <w:jc w:val="right"/>
              <w:textAlignment w:val="auto"/>
              <w:rPr>
                <w:rFonts w:ascii="Times New Roman" w:hAnsi="Times New Roman"/>
                <w:color w:val="000000"/>
                <w:szCs w:val="24"/>
                <w:lang w:val="en-US"/>
              </w:rPr>
            </w:pPr>
            <w:r w:rsidRPr="000629C6">
              <w:rPr>
                <w:rFonts w:ascii="Times New Roman" w:hAnsi="Times New Roman"/>
                <w:color w:val="000000"/>
                <w:szCs w:val="24"/>
                <w:lang w:val="en-US"/>
              </w:rPr>
              <w:t>60</w:t>
            </w:r>
          </w:p>
        </w:tc>
      </w:tr>
    </w:tbl>
    <w:p w14:paraId="69778AD8" w14:textId="77777777" w:rsidR="00D906D5" w:rsidRPr="00E85CCF" w:rsidRDefault="00D906D5" w:rsidP="00E95C96">
      <w:pPr>
        <w:pStyle w:val="DeptBullets"/>
        <w:numPr>
          <w:ilvl w:val="0"/>
          <w:numId w:val="0"/>
        </w:numPr>
        <w:rPr>
          <w:rFonts w:ascii="Times New Roman" w:hAnsi="Times New Roman"/>
          <w:szCs w:val="24"/>
          <w:u w:val="single"/>
        </w:rPr>
      </w:pPr>
    </w:p>
    <w:p w14:paraId="19D66B78" w14:textId="3036F974"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795"/>
        <w:gridCol w:w="1049"/>
        <w:gridCol w:w="1170"/>
        <w:gridCol w:w="1079"/>
        <w:gridCol w:w="1079"/>
        <w:gridCol w:w="1114"/>
      </w:tblGrid>
      <w:tr w:rsidR="00E85CCF" w:rsidRPr="00E85CCF" w14:paraId="6D73ED83" w14:textId="77777777" w:rsidTr="008B5228">
        <w:trPr>
          <w:trHeight w:val="75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6B51F06" w14:textId="2A2DBBA0" w:rsidR="00971464"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97.</w:t>
            </w:r>
            <w:r>
              <w:rPr>
                <w:rFonts w:ascii="Times New Roman" w:hAnsi="Times New Roman"/>
                <w:b/>
                <w:bCs/>
                <w:szCs w:val="24"/>
                <w:lang w:eastAsia="en-GB"/>
              </w:rPr>
              <w:t xml:space="preserve"> </w:t>
            </w:r>
            <w:r w:rsidR="00971464" w:rsidRPr="00E85CCF">
              <w:rPr>
                <w:rFonts w:ascii="Times New Roman" w:hAnsi="Times New Roman"/>
                <w:b/>
                <w:bCs/>
                <w:szCs w:val="24"/>
                <w:lang w:eastAsia="en-GB"/>
              </w:rPr>
              <w:t xml:space="preserve">Number of children prescribed with psychotropic drugs, including amount and regularity in </w:t>
            </w:r>
            <w:r w:rsidR="00971464" w:rsidRPr="00E85CCF">
              <w:rPr>
                <w:rFonts w:ascii="Times New Roman" w:hAnsi="Times New Roman"/>
                <w:b/>
                <w:bCs/>
                <w:szCs w:val="24"/>
                <w:u w:val="single"/>
                <w:lang w:eastAsia="en-GB"/>
              </w:rPr>
              <w:t>Falkland Islands</w:t>
            </w:r>
            <w:r w:rsidR="00971464" w:rsidRPr="00E85CCF">
              <w:rPr>
                <w:rFonts w:ascii="Times New Roman" w:hAnsi="Times New Roman"/>
                <w:b/>
                <w:bCs/>
                <w:szCs w:val="24"/>
                <w:lang w:eastAsia="en-GB"/>
              </w:rPr>
              <w:t>, 2017-2021</w:t>
            </w:r>
          </w:p>
        </w:tc>
      </w:tr>
      <w:tr w:rsidR="00E85CCF" w:rsidRPr="00E85CCF" w14:paraId="4C38347E" w14:textId="77777777" w:rsidTr="008B5228">
        <w:trPr>
          <w:trHeight w:val="315"/>
        </w:trPr>
        <w:tc>
          <w:tcPr>
            <w:tcW w:w="1687"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F07BAB1" w14:textId="77777777" w:rsidR="00971464" w:rsidRPr="00E85CCF" w:rsidRDefault="009714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33" w:type="pct"/>
            <w:tcBorders>
              <w:top w:val="nil"/>
              <w:left w:val="nil"/>
              <w:bottom w:val="single" w:sz="8" w:space="0" w:color="auto"/>
              <w:right w:val="single" w:sz="8" w:space="0" w:color="auto"/>
            </w:tcBorders>
            <w:shd w:val="clear" w:color="auto" w:fill="D9D9D9" w:themeFill="background1" w:themeFillShade="D9"/>
            <w:vAlign w:val="center"/>
            <w:hideMark/>
          </w:tcPr>
          <w:p w14:paraId="3691CEC6" w14:textId="77777777" w:rsidR="00971464" w:rsidRPr="00E85CCF" w:rsidRDefault="009714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06" w:type="pct"/>
            <w:tcBorders>
              <w:top w:val="nil"/>
              <w:left w:val="nil"/>
              <w:bottom w:val="single" w:sz="8" w:space="0" w:color="auto"/>
              <w:right w:val="single" w:sz="8" w:space="0" w:color="auto"/>
            </w:tcBorders>
            <w:shd w:val="clear" w:color="auto" w:fill="D9D9D9" w:themeFill="background1" w:themeFillShade="D9"/>
            <w:vAlign w:val="center"/>
            <w:hideMark/>
          </w:tcPr>
          <w:p w14:paraId="12B65DCB" w14:textId="77777777" w:rsidR="00971464" w:rsidRPr="00E85CCF" w:rsidRDefault="009714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793902BE" w14:textId="77777777" w:rsidR="00971464" w:rsidRPr="00E85CCF" w:rsidRDefault="009714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1B2B369A" w14:textId="77777777" w:rsidR="00971464" w:rsidRPr="00E85CCF" w:rsidRDefault="009714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672" w:type="pct"/>
            <w:tcBorders>
              <w:top w:val="nil"/>
              <w:left w:val="nil"/>
              <w:bottom w:val="single" w:sz="8" w:space="0" w:color="auto"/>
              <w:right w:val="single" w:sz="8" w:space="0" w:color="auto"/>
            </w:tcBorders>
            <w:shd w:val="clear" w:color="auto" w:fill="D9D9D9" w:themeFill="background1" w:themeFillShade="D9"/>
            <w:vAlign w:val="center"/>
            <w:hideMark/>
          </w:tcPr>
          <w:p w14:paraId="63DA63EC" w14:textId="77777777" w:rsidR="00971464" w:rsidRPr="00E85CCF" w:rsidRDefault="00971464"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F41B964" w14:textId="77777777" w:rsidTr="008B5228">
        <w:trPr>
          <w:trHeight w:val="315"/>
        </w:trPr>
        <w:tc>
          <w:tcPr>
            <w:tcW w:w="1687" w:type="pct"/>
            <w:tcBorders>
              <w:top w:val="nil"/>
              <w:left w:val="single" w:sz="8" w:space="0" w:color="auto"/>
              <w:bottom w:val="single" w:sz="4" w:space="0" w:color="auto"/>
              <w:right w:val="single" w:sz="8" w:space="0" w:color="auto"/>
            </w:tcBorders>
            <w:shd w:val="clear" w:color="auto" w:fill="auto"/>
            <w:vAlign w:val="center"/>
            <w:hideMark/>
          </w:tcPr>
          <w:p w14:paraId="2342A4DC" w14:textId="77777777" w:rsidR="00971464" w:rsidRPr="00E85CCF" w:rsidRDefault="00971464"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33" w:type="pct"/>
            <w:tcBorders>
              <w:top w:val="nil"/>
              <w:left w:val="nil"/>
              <w:bottom w:val="single" w:sz="4" w:space="0" w:color="auto"/>
              <w:right w:val="single" w:sz="8" w:space="0" w:color="auto"/>
            </w:tcBorders>
            <w:shd w:val="clear" w:color="auto" w:fill="auto"/>
            <w:vAlign w:val="bottom"/>
            <w:hideMark/>
          </w:tcPr>
          <w:p w14:paraId="4EBB52A7" w14:textId="77777777" w:rsidR="00971464" w:rsidRPr="00E85CCF" w:rsidRDefault="009714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06" w:type="pct"/>
            <w:tcBorders>
              <w:top w:val="nil"/>
              <w:left w:val="nil"/>
              <w:bottom w:val="single" w:sz="4" w:space="0" w:color="auto"/>
              <w:right w:val="single" w:sz="8" w:space="0" w:color="auto"/>
            </w:tcBorders>
            <w:shd w:val="clear" w:color="auto" w:fill="auto"/>
            <w:vAlign w:val="bottom"/>
            <w:hideMark/>
          </w:tcPr>
          <w:p w14:paraId="035EBC7E" w14:textId="77777777" w:rsidR="00971464" w:rsidRPr="00E85CCF" w:rsidRDefault="009714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51" w:type="pct"/>
            <w:tcBorders>
              <w:top w:val="nil"/>
              <w:left w:val="nil"/>
              <w:bottom w:val="single" w:sz="4" w:space="0" w:color="auto"/>
              <w:right w:val="single" w:sz="8" w:space="0" w:color="auto"/>
            </w:tcBorders>
            <w:shd w:val="clear" w:color="auto" w:fill="auto"/>
            <w:vAlign w:val="bottom"/>
            <w:hideMark/>
          </w:tcPr>
          <w:p w14:paraId="6471EFDC" w14:textId="77777777" w:rsidR="00971464" w:rsidRPr="00E85CCF" w:rsidRDefault="009714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51" w:type="pct"/>
            <w:tcBorders>
              <w:top w:val="nil"/>
              <w:left w:val="nil"/>
              <w:bottom w:val="single" w:sz="4" w:space="0" w:color="auto"/>
              <w:right w:val="single" w:sz="8" w:space="0" w:color="auto"/>
            </w:tcBorders>
            <w:shd w:val="clear" w:color="auto" w:fill="auto"/>
            <w:vAlign w:val="bottom"/>
            <w:hideMark/>
          </w:tcPr>
          <w:p w14:paraId="020BACB5" w14:textId="77777777" w:rsidR="00971464" w:rsidRPr="00E85CCF" w:rsidRDefault="0097146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72" w:type="pct"/>
            <w:tcBorders>
              <w:top w:val="nil"/>
              <w:left w:val="nil"/>
              <w:bottom w:val="single" w:sz="4" w:space="0" w:color="auto"/>
              <w:right w:val="single" w:sz="8" w:space="0" w:color="auto"/>
            </w:tcBorders>
            <w:shd w:val="clear" w:color="auto" w:fill="auto"/>
            <w:vAlign w:val="bottom"/>
            <w:hideMark/>
          </w:tcPr>
          <w:p w14:paraId="14ED50CE" w14:textId="7BDE9161" w:rsidR="00971464" w:rsidRPr="00E85CCF" w:rsidRDefault="00C450C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8DE12ED" w14:textId="77777777" w:rsidTr="008B5228">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297717F0" w14:textId="5B327594" w:rsidR="00C450CD" w:rsidRPr="00E85CCF" w:rsidRDefault="00C450C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Notes</w:t>
            </w:r>
          </w:p>
        </w:tc>
      </w:tr>
      <w:tr w:rsidR="00C450CD" w:rsidRPr="00E85CCF" w14:paraId="77E076E6" w14:textId="77777777" w:rsidTr="008B5228">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76F339DE" w14:textId="77777777" w:rsidR="00C450CD" w:rsidRDefault="00C450C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0762A7E0" w14:textId="77777777" w:rsidR="001D08F3" w:rsidRPr="00E85CCF" w:rsidRDefault="001D08F3" w:rsidP="00C450CD">
            <w:pPr>
              <w:widowControl/>
              <w:overflowPunct/>
              <w:autoSpaceDE/>
              <w:autoSpaceDN/>
              <w:adjustRightInd/>
              <w:textAlignment w:val="auto"/>
              <w:rPr>
                <w:rFonts w:ascii="Times New Roman" w:hAnsi="Times New Roman"/>
                <w:szCs w:val="24"/>
                <w:lang w:eastAsia="en-GB"/>
              </w:rPr>
            </w:pPr>
          </w:p>
          <w:p w14:paraId="2CA6037C" w14:textId="4D510E3D" w:rsidR="00C450CD" w:rsidRPr="00E85CCF" w:rsidRDefault="00C450C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63E942D0" w14:textId="77777777" w:rsidR="00971464" w:rsidRPr="00E85CCF" w:rsidRDefault="00971464" w:rsidP="00E95C96">
      <w:pPr>
        <w:pStyle w:val="DeptBullets"/>
        <w:numPr>
          <w:ilvl w:val="0"/>
          <w:numId w:val="0"/>
        </w:numPr>
        <w:rPr>
          <w:rFonts w:ascii="Times New Roman" w:hAnsi="Times New Roman"/>
          <w:szCs w:val="24"/>
          <w:u w:val="single"/>
        </w:rPr>
      </w:pPr>
    </w:p>
    <w:p w14:paraId="51E58F6B" w14:textId="480C99C0"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E95C96"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EBBD7E1" w14:textId="267346F3"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E95C96" w:rsidRPr="00E85CCF">
        <w:rPr>
          <w:rFonts w:ascii="Times New Roman" w:hAnsi="Times New Roman"/>
          <w:szCs w:val="24"/>
          <w:u w:val="single"/>
        </w:rPr>
        <w:t>St Helena, Ascension, Tristan da Cunha:</w:t>
      </w:r>
      <w:r w:rsidR="00E778BF"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755D50A" w14:textId="2F7596D8"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(Q41a) </w:t>
      </w:r>
      <w:r w:rsidR="00E95C96" w:rsidRPr="00E85CCF">
        <w:rPr>
          <w:rFonts w:ascii="Times New Roman" w:hAnsi="Times New Roman"/>
          <w:szCs w:val="24"/>
          <w:u w:val="single"/>
        </w:rPr>
        <w:t>Turks and Caicos Islands:</w:t>
      </w:r>
      <w:r w:rsidR="0091386F" w:rsidRPr="00E85CCF">
        <w:rPr>
          <w:rFonts w:ascii="Times New Roman" w:hAnsi="Times New Roman"/>
          <w:szCs w:val="24"/>
        </w:rPr>
        <w:t xml:space="preserve"> Data unavailable.</w:t>
      </w:r>
    </w:p>
    <w:p w14:paraId="72DAB5AC" w14:textId="4D28A9A5"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4B788DE8" w14:textId="2C00FC3B"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(Q41a)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341796A3" w14:textId="77777777" w:rsidR="00CB34FD" w:rsidRPr="00E85CCF" w:rsidRDefault="00CB34FD" w:rsidP="002D0708">
      <w:pPr>
        <w:pStyle w:val="DeptBullets"/>
        <w:numPr>
          <w:ilvl w:val="0"/>
          <w:numId w:val="0"/>
        </w:numPr>
        <w:rPr>
          <w:rFonts w:ascii="Times New Roman" w:hAnsi="Times New Roman"/>
          <w:szCs w:val="24"/>
        </w:rPr>
      </w:pPr>
    </w:p>
    <w:p w14:paraId="7F822192" w14:textId="77777777" w:rsidR="00B70DAC" w:rsidRDefault="00B70DAC">
      <w:pPr>
        <w:widowControl/>
        <w:overflowPunct/>
        <w:autoSpaceDE/>
        <w:autoSpaceDN/>
        <w:adjustRightInd/>
        <w:textAlignment w:val="auto"/>
        <w:rPr>
          <w:rFonts w:ascii="Times New Roman" w:hAnsi="Times New Roman"/>
          <w:b/>
          <w:kern w:val="28"/>
        </w:rPr>
      </w:pPr>
      <w:r>
        <w:br w:type="page"/>
      </w:r>
    </w:p>
    <w:p w14:paraId="06312525" w14:textId="0D57E1E7" w:rsidR="00C1116D" w:rsidRPr="00E85CCF" w:rsidRDefault="002D0708" w:rsidP="00620376">
      <w:pPr>
        <w:pStyle w:val="Heading1"/>
      </w:pPr>
      <w:bookmarkStart w:id="36" w:name="_Toc106116826"/>
      <w:r w:rsidRPr="00E85CCF">
        <w:t>(</w:t>
      </w:r>
      <w:r w:rsidR="00620376">
        <w:t>Q41</w:t>
      </w:r>
      <w:r w:rsidRPr="00E85CCF">
        <w:t>b) Children diagnosed with a mental illness</w:t>
      </w:r>
      <w:r w:rsidR="00B65A6B" w:rsidRPr="00E85CCF">
        <w:t>.</w:t>
      </w:r>
      <w:bookmarkEnd w:id="36"/>
    </w:p>
    <w:p w14:paraId="132B5B04" w14:textId="791CC0D5" w:rsidR="00097F48" w:rsidRPr="00E85CCF" w:rsidRDefault="00A8690E" w:rsidP="002831CC">
      <w:pPr>
        <w:pStyle w:val="DeptBullets"/>
        <w:numPr>
          <w:ilvl w:val="0"/>
          <w:numId w:val="0"/>
        </w:numPr>
        <w:spacing w:after="0"/>
        <w:rPr>
          <w:rFonts w:ascii="Times New Roman" w:hAnsi="Times New Roman"/>
          <w:szCs w:val="24"/>
        </w:rPr>
      </w:pPr>
      <w:r w:rsidRPr="00E85CCF">
        <w:rPr>
          <w:rFonts w:ascii="Times New Roman" w:hAnsi="Times New Roman"/>
          <w:szCs w:val="24"/>
          <w:u w:val="single"/>
        </w:rPr>
        <w:t xml:space="preserve">(Q41b) </w:t>
      </w:r>
      <w:r w:rsidR="00097F48" w:rsidRPr="00E85CCF">
        <w:rPr>
          <w:rFonts w:ascii="Times New Roman" w:hAnsi="Times New Roman"/>
          <w:szCs w:val="24"/>
          <w:u w:val="single"/>
        </w:rPr>
        <w:t>England:</w:t>
      </w:r>
      <w:r w:rsidR="00097F48" w:rsidRPr="00E85CCF">
        <w:rPr>
          <w:rFonts w:ascii="Times New Roman" w:hAnsi="Times New Roman"/>
          <w:szCs w:val="24"/>
        </w:rPr>
        <w:t xml:space="preserve"> </w:t>
      </w:r>
    </w:p>
    <w:p w14:paraId="5C474DFA" w14:textId="77777777" w:rsidR="00097F48" w:rsidRPr="00E85CCF" w:rsidRDefault="00097F48" w:rsidP="002831CC">
      <w:pPr>
        <w:pStyle w:val="DeptBullets"/>
        <w:numPr>
          <w:ilvl w:val="0"/>
          <w:numId w:val="0"/>
        </w:numPr>
        <w:spacing w:after="0"/>
        <w:rPr>
          <w:rFonts w:ascii="Times New Roman" w:hAnsi="Times New Roman"/>
          <w:szCs w:val="24"/>
        </w:rPr>
      </w:pPr>
    </w:p>
    <w:p w14:paraId="463A2852" w14:textId="014F5A49" w:rsidR="002831CC" w:rsidRPr="00E85CCF" w:rsidRDefault="002831CC" w:rsidP="002831CC">
      <w:pPr>
        <w:pStyle w:val="DeptBullets"/>
        <w:numPr>
          <w:ilvl w:val="0"/>
          <w:numId w:val="0"/>
        </w:numPr>
        <w:spacing w:after="0"/>
        <w:rPr>
          <w:rFonts w:ascii="Times New Roman" w:hAnsi="Times New Roman"/>
          <w:szCs w:val="24"/>
        </w:rPr>
      </w:pPr>
      <w:r w:rsidRPr="00E85CCF">
        <w:rPr>
          <w:rFonts w:ascii="Times New Roman" w:hAnsi="Times New Roman"/>
          <w:szCs w:val="24"/>
        </w:rPr>
        <w:t>In England, the Mental Health of Children and Young People survey found the rate of probable mental health conditions among children 6-16 years old was 17.4%</w:t>
      </w:r>
      <w:r w:rsidR="00891E1C" w:rsidRPr="00E85CCF">
        <w:rPr>
          <w:rFonts w:ascii="Times New Roman" w:hAnsi="Times New Roman"/>
          <w:szCs w:val="24"/>
        </w:rPr>
        <w:t xml:space="preserve"> in 2021</w:t>
      </w:r>
      <w:r w:rsidRPr="00E85CCF">
        <w:rPr>
          <w:rFonts w:ascii="Times New Roman" w:hAnsi="Times New Roman"/>
          <w:szCs w:val="24"/>
        </w:rPr>
        <w:t>, up from 11.6% in 2017.</w:t>
      </w:r>
    </w:p>
    <w:p w14:paraId="2C4F1A98" w14:textId="505877E1" w:rsidR="0051443A" w:rsidRPr="00E85CCF" w:rsidRDefault="0051443A" w:rsidP="0051443A">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2197"/>
        <w:gridCol w:w="1153"/>
        <w:gridCol w:w="1152"/>
        <w:gridCol w:w="1152"/>
        <w:gridCol w:w="1316"/>
        <w:gridCol w:w="1316"/>
      </w:tblGrid>
      <w:tr w:rsidR="00E85CCF" w:rsidRPr="00E85CCF" w14:paraId="7AFAD99F" w14:textId="77777777" w:rsidTr="00E56861">
        <w:trPr>
          <w:trHeight w:val="58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64C5F8F" w14:textId="4FE9B297" w:rsidR="008F35C0" w:rsidRPr="00E85CCF" w:rsidRDefault="00130F73" w:rsidP="008F35C0">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98.</w:t>
            </w:r>
            <w:r>
              <w:rPr>
                <w:rFonts w:ascii="Times New Roman" w:hAnsi="Times New Roman"/>
                <w:b/>
                <w:bCs/>
                <w:szCs w:val="24"/>
                <w:lang w:eastAsia="en-GB"/>
              </w:rPr>
              <w:t xml:space="preserve"> </w:t>
            </w:r>
            <w:r w:rsidR="008F35C0" w:rsidRPr="00E85CCF">
              <w:rPr>
                <w:rFonts w:ascii="Times New Roman" w:hAnsi="Times New Roman"/>
                <w:b/>
                <w:bCs/>
                <w:szCs w:val="24"/>
                <w:lang w:eastAsia="en-GB"/>
              </w:rPr>
              <w:t xml:space="preserve">Number of children diagnosed with a mental illness in </w:t>
            </w:r>
            <w:r w:rsidR="008F35C0" w:rsidRPr="00E85CCF">
              <w:rPr>
                <w:rFonts w:ascii="Times New Roman" w:hAnsi="Times New Roman"/>
                <w:b/>
                <w:bCs/>
                <w:szCs w:val="24"/>
                <w:u w:val="single"/>
                <w:lang w:eastAsia="en-GB"/>
              </w:rPr>
              <w:t>England</w:t>
            </w:r>
            <w:r w:rsidR="008F35C0" w:rsidRPr="00E85CCF">
              <w:rPr>
                <w:rFonts w:ascii="Times New Roman" w:hAnsi="Times New Roman"/>
                <w:b/>
                <w:bCs/>
                <w:szCs w:val="24"/>
                <w:lang w:eastAsia="en-GB"/>
              </w:rPr>
              <w:t>, 2017-2021</w:t>
            </w:r>
          </w:p>
        </w:tc>
      </w:tr>
      <w:tr w:rsidR="00E85CCF" w:rsidRPr="00E85CCF" w14:paraId="15A0CDD4" w14:textId="77777777" w:rsidTr="00E56861">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047B9F74" w14:textId="1AD1BF2C" w:rsidR="008F35C0" w:rsidRPr="00E85CCF" w:rsidRDefault="0021423D" w:rsidP="008F35C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D51B6AC" w14:textId="77777777" w:rsidTr="00E56861">
        <w:trPr>
          <w:trHeight w:val="54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50509B1" w14:textId="77777777" w:rsidR="008F35C0" w:rsidRPr="00E85CCF" w:rsidRDefault="008F35C0" w:rsidP="008F35C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https://digital.nhs.uk/data-and-information/publications/statistical/mental-health-of-children-and-young-people-in-england/2021-follow-up-to-the-2017-survey/data-sets</w:t>
            </w:r>
          </w:p>
        </w:tc>
      </w:tr>
      <w:tr w:rsidR="00E85CCF" w:rsidRPr="00E85CCF" w14:paraId="16383DFF" w14:textId="77777777" w:rsidTr="00620EB5">
        <w:trPr>
          <w:trHeight w:val="293"/>
        </w:trPr>
        <w:tc>
          <w:tcPr>
            <w:tcW w:w="1326" w:type="pct"/>
            <w:tcBorders>
              <w:top w:val="nil"/>
              <w:left w:val="single" w:sz="8" w:space="0" w:color="auto"/>
              <w:bottom w:val="single" w:sz="8" w:space="0" w:color="auto"/>
              <w:right w:val="single" w:sz="8" w:space="0" w:color="auto"/>
            </w:tcBorders>
            <w:shd w:val="clear" w:color="000000" w:fill="D9D9D9"/>
            <w:vAlign w:val="center"/>
            <w:hideMark/>
          </w:tcPr>
          <w:p w14:paraId="362A9D7C" w14:textId="77777777" w:rsidR="008F35C0" w:rsidRPr="00E85CCF" w:rsidRDefault="008F35C0" w:rsidP="008F35C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96" w:type="pct"/>
            <w:tcBorders>
              <w:top w:val="nil"/>
              <w:left w:val="nil"/>
              <w:bottom w:val="single" w:sz="8" w:space="0" w:color="auto"/>
              <w:right w:val="single" w:sz="8" w:space="0" w:color="auto"/>
            </w:tcBorders>
            <w:shd w:val="clear" w:color="000000" w:fill="D9D9D9"/>
            <w:vAlign w:val="center"/>
            <w:hideMark/>
          </w:tcPr>
          <w:p w14:paraId="1BE86801" w14:textId="77777777" w:rsidR="008F35C0" w:rsidRPr="00E85CCF" w:rsidRDefault="008F35C0"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95" w:type="pct"/>
            <w:tcBorders>
              <w:top w:val="nil"/>
              <w:left w:val="nil"/>
              <w:bottom w:val="single" w:sz="8" w:space="0" w:color="auto"/>
              <w:right w:val="single" w:sz="8" w:space="0" w:color="auto"/>
            </w:tcBorders>
            <w:shd w:val="clear" w:color="000000" w:fill="D9D9D9"/>
            <w:vAlign w:val="center"/>
            <w:hideMark/>
          </w:tcPr>
          <w:p w14:paraId="3DEAAC8E" w14:textId="77777777" w:rsidR="008F35C0" w:rsidRPr="00E85CCF" w:rsidRDefault="008F35C0"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695" w:type="pct"/>
            <w:tcBorders>
              <w:top w:val="nil"/>
              <w:left w:val="nil"/>
              <w:bottom w:val="single" w:sz="8" w:space="0" w:color="auto"/>
              <w:right w:val="single" w:sz="8" w:space="0" w:color="auto"/>
            </w:tcBorders>
            <w:shd w:val="clear" w:color="000000" w:fill="D9D9D9"/>
            <w:vAlign w:val="center"/>
            <w:hideMark/>
          </w:tcPr>
          <w:p w14:paraId="6EEA9448" w14:textId="77777777" w:rsidR="008F35C0" w:rsidRPr="00E85CCF" w:rsidRDefault="008F35C0"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94" w:type="pct"/>
            <w:tcBorders>
              <w:top w:val="nil"/>
              <w:left w:val="nil"/>
              <w:bottom w:val="single" w:sz="8" w:space="0" w:color="auto"/>
              <w:right w:val="single" w:sz="8" w:space="0" w:color="auto"/>
            </w:tcBorders>
            <w:shd w:val="clear" w:color="000000" w:fill="D9D9D9"/>
            <w:vAlign w:val="center"/>
            <w:hideMark/>
          </w:tcPr>
          <w:p w14:paraId="3847800C" w14:textId="77777777" w:rsidR="008F35C0" w:rsidRPr="00E85CCF" w:rsidRDefault="008F35C0"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94" w:type="pct"/>
            <w:tcBorders>
              <w:top w:val="nil"/>
              <w:left w:val="nil"/>
              <w:bottom w:val="single" w:sz="8" w:space="0" w:color="auto"/>
              <w:right w:val="single" w:sz="8" w:space="0" w:color="auto"/>
            </w:tcBorders>
            <w:shd w:val="clear" w:color="000000" w:fill="D9D9D9"/>
            <w:vAlign w:val="center"/>
            <w:hideMark/>
          </w:tcPr>
          <w:p w14:paraId="2A0829CC" w14:textId="77777777" w:rsidR="008F35C0" w:rsidRPr="00E85CCF" w:rsidRDefault="008F35C0"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38BE8CB" w14:textId="77777777" w:rsidTr="00620EB5">
        <w:trPr>
          <w:trHeight w:val="1328"/>
        </w:trPr>
        <w:tc>
          <w:tcPr>
            <w:tcW w:w="1326" w:type="pct"/>
            <w:tcBorders>
              <w:top w:val="nil"/>
              <w:left w:val="single" w:sz="8" w:space="0" w:color="auto"/>
              <w:bottom w:val="single" w:sz="8" w:space="0" w:color="auto"/>
              <w:right w:val="single" w:sz="8" w:space="0" w:color="auto"/>
            </w:tcBorders>
            <w:shd w:val="clear" w:color="auto" w:fill="auto"/>
            <w:vAlign w:val="center"/>
            <w:hideMark/>
          </w:tcPr>
          <w:p w14:paraId="06AF0CAC" w14:textId="77777777"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96" w:type="pct"/>
            <w:tcBorders>
              <w:top w:val="nil"/>
              <w:left w:val="nil"/>
              <w:bottom w:val="single" w:sz="8" w:space="0" w:color="auto"/>
              <w:right w:val="single" w:sz="8" w:space="0" w:color="auto"/>
            </w:tcBorders>
            <w:shd w:val="clear" w:color="auto" w:fill="auto"/>
            <w:vAlign w:val="bottom"/>
            <w:hideMark/>
          </w:tcPr>
          <w:p w14:paraId="0485DC55"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830,000</w:t>
            </w:r>
            <w:r w:rsidRPr="00E85CCF">
              <w:rPr>
                <w:rFonts w:ascii="Times New Roman" w:hAnsi="Times New Roman"/>
                <w:szCs w:val="24"/>
                <w:lang w:eastAsia="en-GB"/>
              </w:rPr>
              <w:br/>
              <w:t>95% CI [764,000, 892,000]</w:t>
            </w:r>
          </w:p>
        </w:tc>
        <w:tc>
          <w:tcPr>
            <w:tcW w:w="695" w:type="pct"/>
            <w:tcBorders>
              <w:top w:val="nil"/>
              <w:left w:val="nil"/>
              <w:bottom w:val="single" w:sz="8" w:space="0" w:color="auto"/>
              <w:right w:val="single" w:sz="8" w:space="0" w:color="auto"/>
            </w:tcBorders>
            <w:shd w:val="clear" w:color="auto" w:fill="auto"/>
            <w:vAlign w:val="bottom"/>
            <w:hideMark/>
          </w:tcPr>
          <w:p w14:paraId="1E62650C"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695" w:type="pct"/>
            <w:tcBorders>
              <w:top w:val="nil"/>
              <w:left w:val="nil"/>
              <w:bottom w:val="single" w:sz="8" w:space="0" w:color="auto"/>
              <w:right w:val="single" w:sz="8" w:space="0" w:color="auto"/>
            </w:tcBorders>
            <w:shd w:val="clear" w:color="auto" w:fill="auto"/>
            <w:vAlign w:val="bottom"/>
            <w:hideMark/>
          </w:tcPr>
          <w:p w14:paraId="3FCB51BB"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794" w:type="pct"/>
            <w:tcBorders>
              <w:top w:val="nil"/>
              <w:left w:val="nil"/>
              <w:bottom w:val="single" w:sz="8" w:space="0" w:color="auto"/>
              <w:right w:val="single" w:sz="8" w:space="0" w:color="auto"/>
            </w:tcBorders>
            <w:shd w:val="clear" w:color="auto" w:fill="auto"/>
            <w:vAlign w:val="bottom"/>
            <w:hideMark/>
          </w:tcPr>
          <w:p w14:paraId="760B3AA3"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1,260,000</w:t>
            </w:r>
            <w:r w:rsidRPr="00E85CCF">
              <w:rPr>
                <w:rFonts w:ascii="Times New Roman" w:hAnsi="Times New Roman"/>
                <w:szCs w:val="24"/>
                <w:lang w:eastAsia="en-GB"/>
              </w:rPr>
              <w:br/>
              <w:t>95% CI [1,131,000, 1,389,000]</w:t>
            </w:r>
          </w:p>
        </w:tc>
        <w:tc>
          <w:tcPr>
            <w:tcW w:w="794" w:type="pct"/>
            <w:tcBorders>
              <w:top w:val="nil"/>
              <w:left w:val="nil"/>
              <w:bottom w:val="single" w:sz="8" w:space="0" w:color="auto"/>
              <w:right w:val="single" w:sz="8" w:space="0" w:color="auto"/>
            </w:tcBorders>
            <w:shd w:val="clear" w:color="auto" w:fill="auto"/>
            <w:vAlign w:val="bottom"/>
            <w:hideMark/>
          </w:tcPr>
          <w:p w14:paraId="27D578E6"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1,320,000</w:t>
            </w:r>
            <w:r w:rsidRPr="00E85CCF">
              <w:rPr>
                <w:rFonts w:ascii="Times New Roman" w:hAnsi="Times New Roman"/>
                <w:szCs w:val="24"/>
                <w:lang w:eastAsia="en-GB"/>
              </w:rPr>
              <w:br/>
              <w:t>95% CI [1,191,000, 1,449,000]</w:t>
            </w:r>
          </w:p>
        </w:tc>
      </w:tr>
      <w:tr w:rsidR="00E85CCF" w:rsidRPr="00E85CCF" w14:paraId="06B98033" w14:textId="77777777" w:rsidTr="00620EB5">
        <w:trPr>
          <w:trHeight w:val="293"/>
        </w:trPr>
        <w:tc>
          <w:tcPr>
            <w:tcW w:w="1326" w:type="pct"/>
            <w:tcBorders>
              <w:top w:val="nil"/>
              <w:left w:val="single" w:sz="8" w:space="0" w:color="auto"/>
              <w:bottom w:val="single" w:sz="8" w:space="0" w:color="auto"/>
              <w:right w:val="single" w:sz="8" w:space="0" w:color="auto"/>
            </w:tcBorders>
            <w:shd w:val="clear" w:color="000000" w:fill="D9D9D9"/>
            <w:vAlign w:val="center"/>
            <w:hideMark/>
          </w:tcPr>
          <w:p w14:paraId="696E9A65" w14:textId="77777777"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74" w:type="pct"/>
            <w:gridSpan w:val="5"/>
            <w:tcBorders>
              <w:top w:val="nil"/>
              <w:left w:val="nil"/>
              <w:bottom w:val="single" w:sz="8" w:space="0" w:color="auto"/>
              <w:right w:val="single" w:sz="8" w:space="0" w:color="auto"/>
            </w:tcBorders>
            <w:shd w:val="clear" w:color="000000" w:fill="D9D9D9"/>
            <w:vAlign w:val="center"/>
          </w:tcPr>
          <w:p w14:paraId="56F4C1BE" w14:textId="4E4F02A8"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p>
        </w:tc>
      </w:tr>
      <w:tr w:rsidR="00E85CCF" w:rsidRPr="00E85CCF" w14:paraId="5F84DA45" w14:textId="77777777" w:rsidTr="00620EB5">
        <w:trPr>
          <w:trHeight w:val="1058"/>
        </w:trPr>
        <w:tc>
          <w:tcPr>
            <w:tcW w:w="1326" w:type="pct"/>
            <w:tcBorders>
              <w:top w:val="nil"/>
              <w:left w:val="single" w:sz="8" w:space="0" w:color="auto"/>
              <w:bottom w:val="single" w:sz="8" w:space="0" w:color="auto"/>
              <w:right w:val="single" w:sz="8" w:space="0" w:color="auto"/>
            </w:tcBorders>
            <w:shd w:val="clear" w:color="auto" w:fill="auto"/>
            <w:vAlign w:val="center"/>
            <w:hideMark/>
          </w:tcPr>
          <w:p w14:paraId="1577E6C4" w14:textId="77777777"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696" w:type="pct"/>
            <w:tcBorders>
              <w:top w:val="nil"/>
              <w:left w:val="nil"/>
              <w:bottom w:val="single" w:sz="8" w:space="0" w:color="auto"/>
              <w:right w:val="single" w:sz="8" w:space="0" w:color="auto"/>
            </w:tcBorders>
            <w:shd w:val="clear" w:color="auto" w:fill="auto"/>
            <w:vAlign w:val="center"/>
            <w:hideMark/>
          </w:tcPr>
          <w:p w14:paraId="33DCB68F"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450,000</w:t>
            </w:r>
            <w:r w:rsidRPr="00E85CCF">
              <w:rPr>
                <w:rFonts w:ascii="Times New Roman" w:hAnsi="Times New Roman"/>
                <w:szCs w:val="24"/>
                <w:lang w:eastAsia="en-GB"/>
              </w:rPr>
              <w:br/>
              <w:t>95% CI [402,000, 501,000]</w:t>
            </w:r>
          </w:p>
        </w:tc>
        <w:tc>
          <w:tcPr>
            <w:tcW w:w="695" w:type="pct"/>
            <w:tcBorders>
              <w:top w:val="nil"/>
              <w:left w:val="nil"/>
              <w:bottom w:val="single" w:sz="8" w:space="0" w:color="auto"/>
              <w:right w:val="single" w:sz="8" w:space="0" w:color="auto"/>
            </w:tcBorders>
            <w:shd w:val="clear" w:color="auto" w:fill="auto"/>
            <w:vAlign w:val="bottom"/>
            <w:hideMark/>
          </w:tcPr>
          <w:p w14:paraId="35545F1F"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695" w:type="pct"/>
            <w:tcBorders>
              <w:top w:val="nil"/>
              <w:left w:val="nil"/>
              <w:bottom w:val="single" w:sz="8" w:space="0" w:color="auto"/>
              <w:right w:val="single" w:sz="8" w:space="0" w:color="auto"/>
            </w:tcBorders>
            <w:shd w:val="clear" w:color="auto" w:fill="auto"/>
            <w:vAlign w:val="bottom"/>
            <w:hideMark/>
          </w:tcPr>
          <w:p w14:paraId="00D1F392"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794" w:type="pct"/>
            <w:tcBorders>
              <w:top w:val="nil"/>
              <w:left w:val="nil"/>
              <w:bottom w:val="single" w:sz="8" w:space="0" w:color="auto"/>
              <w:right w:val="single" w:sz="8" w:space="0" w:color="auto"/>
            </w:tcBorders>
            <w:shd w:val="clear" w:color="auto" w:fill="auto"/>
            <w:vAlign w:val="center"/>
            <w:hideMark/>
          </w:tcPr>
          <w:p w14:paraId="1179CA36"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650,000</w:t>
            </w:r>
            <w:r w:rsidRPr="00E85CCF">
              <w:rPr>
                <w:rFonts w:ascii="Times New Roman" w:hAnsi="Times New Roman"/>
                <w:szCs w:val="24"/>
                <w:lang w:eastAsia="en-GB"/>
              </w:rPr>
              <w:br/>
              <w:t>95% CI [568,000, 743,000]</w:t>
            </w:r>
          </w:p>
        </w:tc>
        <w:tc>
          <w:tcPr>
            <w:tcW w:w="794" w:type="pct"/>
            <w:tcBorders>
              <w:top w:val="nil"/>
              <w:left w:val="nil"/>
              <w:bottom w:val="single" w:sz="8" w:space="0" w:color="auto"/>
              <w:right w:val="single" w:sz="8" w:space="0" w:color="auto"/>
            </w:tcBorders>
            <w:shd w:val="clear" w:color="auto" w:fill="auto"/>
            <w:vAlign w:val="center"/>
            <w:hideMark/>
          </w:tcPr>
          <w:p w14:paraId="084F2681"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720,000</w:t>
            </w:r>
            <w:r w:rsidRPr="00E85CCF">
              <w:rPr>
                <w:rFonts w:ascii="Times New Roman" w:hAnsi="Times New Roman"/>
                <w:szCs w:val="24"/>
                <w:lang w:eastAsia="en-GB"/>
              </w:rPr>
              <w:br/>
              <w:t>95% CI [618,000, 824,000]</w:t>
            </w:r>
          </w:p>
        </w:tc>
      </w:tr>
      <w:tr w:rsidR="00E85CCF" w:rsidRPr="00E85CCF" w14:paraId="1164B376" w14:textId="77777777" w:rsidTr="00620EB5">
        <w:trPr>
          <w:trHeight w:val="1058"/>
        </w:trPr>
        <w:tc>
          <w:tcPr>
            <w:tcW w:w="1326" w:type="pct"/>
            <w:tcBorders>
              <w:top w:val="nil"/>
              <w:left w:val="single" w:sz="8" w:space="0" w:color="auto"/>
              <w:bottom w:val="single" w:sz="8" w:space="0" w:color="auto"/>
              <w:right w:val="single" w:sz="8" w:space="0" w:color="auto"/>
            </w:tcBorders>
            <w:shd w:val="clear" w:color="auto" w:fill="auto"/>
            <w:vAlign w:val="center"/>
            <w:hideMark/>
          </w:tcPr>
          <w:p w14:paraId="06B6827E" w14:textId="77777777"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696" w:type="pct"/>
            <w:tcBorders>
              <w:top w:val="nil"/>
              <w:left w:val="nil"/>
              <w:bottom w:val="single" w:sz="8" w:space="0" w:color="auto"/>
              <w:right w:val="single" w:sz="8" w:space="0" w:color="auto"/>
            </w:tcBorders>
            <w:shd w:val="clear" w:color="auto" w:fill="auto"/>
            <w:vAlign w:val="center"/>
            <w:hideMark/>
          </w:tcPr>
          <w:p w14:paraId="22B8C97B"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380,000</w:t>
            </w:r>
            <w:r w:rsidRPr="00E85CCF">
              <w:rPr>
                <w:rFonts w:ascii="Times New Roman" w:hAnsi="Times New Roman"/>
                <w:szCs w:val="24"/>
                <w:lang w:eastAsia="en-GB"/>
              </w:rPr>
              <w:br/>
              <w:t>95% CI [338,000, 418,000]</w:t>
            </w:r>
          </w:p>
        </w:tc>
        <w:tc>
          <w:tcPr>
            <w:tcW w:w="695" w:type="pct"/>
            <w:tcBorders>
              <w:top w:val="nil"/>
              <w:left w:val="nil"/>
              <w:bottom w:val="single" w:sz="8" w:space="0" w:color="auto"/>
              <w:right w:val="single" w:sz="8" w:space="0" w:color="auto"/>
            </w:tcBorders>
            <w:shd w:val="clear" w:color="auto" w:fill="auto"/>
            <w:vAlign w:val="bottom"/>
            <w:hideMark/>
          </w:tcPr>
          <w:p w14:paraId="261645E2"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695" w:type="pct"/>
            <w:tcBorders>
              <w:top w:val="nil"/>
              <w:left w:val="nil"/>
              <w:bottom w:val="single" w:sz="8" w:space="0" w:color="auto"/>
              <w:right w:val="single" w:sz="8" w:space="0" w:color="auto"/>
            </w:tcBorders>
            <w:shd w:val="clear" w:color="auto" w:fill="auto"/>
            <w:vAlign w:val="bottom"/>
            <w:hideMark/>
          </w:tcPr>
          <w:p w14:paraId="3F83AC8B"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794" w:type="pct"/>
            <w:tcBorders>
              <w:top w:val="nil"/>
              <w:left w:val="nil"/>
              <w:bottom w:val="single" w:sz="8" w:space="0" w:color="auto"/>
              <w:right w:val="single" w:sz="8" w:space="0" w:color="auto"/>
            </w:tcBorders>
            <w:shd w:val="clear" w:color="auto" w:fill="auto"/>
            <w:vAlign w:val="center"/>
            <w:hideMark/>
          </w:tcPr>
          <w:p w14:paraId="397F283D"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600,000</w:t>
            </w:r>
            <w:r w:rsidRPr="00E85CCF">
              <w:rPr>
                <w:rFonts w:ascii="Times New Roman" w:hAnsi="Times New Roman"/>
                <w:szCs w:val="24"/>
                <w:lang w:eastAsia="en-GB"/>
              </w:rPr>
              <w:br/>
              <w:t>95% CI [514,000, 692,000]</w:t>
            </w:r>
          </w:p>
        </w:tc>
        <w:tc>
          <w:tcPr>
            <w:tcW w:w="794" w:type="pct"/>
            <w:tcBorders>
              <w:top w:val="nil"/>
              <w:left w:val="nil"/>
              <w:bottom w:val="single" w:sz="8" w:space="0" w:color="auto"/>
              <w:right w:val="single" w:sz="8" w:space="0" w:color="auto"/>
            </w:tcBorders>
            <w:shd w:val="clear" w:color="auto" w:fill="auto"/>
            <w:vAlign w:val="center"/>
            <w:hideMark/>
          </w:tcPr>
          <w:p w14:paraId="5E377A89"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600,000</w:t>
            </w:r>
            <w:r w:rsidRPr="00E85CCF">
              <w:rPr>
                <w:rFonts w:ascii="Times New Roman" w:hAnsi="Times New Roman"/>
                <w:szCs w:val="24"/>
                <w:lang w:eastAsia="en-GB"/>
              </w:rPr>
              <w:br/>
              <w:t>95% CI [518,000, 681,000]</w:t>
            </w:r>
          </w:p>
        </w:tc>
      </w:tr>
      <w:tr w:rsidR="00E85CCF" w:rsidRPr="00E85CCF" w14:paraId="0E80B35C" w14:textId="77777777" w:rsidTr="00620EB5">
        <w:trPr>
          <w:trHeight w:val="293"/>
        </w:trPr>
        <w:tc>
          <w:tcPr>
            <w:tcW w:w="1326" w:type="pct"/>
            <w:tcBorders>
              <w:top w:val="nil"/>
              <w:left w:val="single" w:sz="8" w:space="0" w:color="auto"/>
              <w:bottom w:val="single" w:sz="8" w:space="0" w:color="auto"/>
              <w:right w:val="single" w:sz="8" w:space="0" w:color="auto"/>
            </w:tcBorders>
            <w:shd w:val="clear" w:color="000000" w:fill="D9D9D9"/>
            <w:vAlign w:val="center"/>
            <w:hideMark/>
          </w:tcPr>
          <w:p w14:paraId="5F45799A" w14:textId="77777777"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74" w:type="pct"/>
            <w:gridSpan w:val="5"/>
            <w:tcBorders>
              <w:top w:val="nil"/>
              <w:left w:val="nil"/>
              <w:bottom w:val="single" w:sz="8" w:space="0" w:color="auto"/>
              <w:right w:val="single" w:sz="8" w:space="0" w:color="auto"/>
            </w:tcBorders>
            <w:shd w:val="clear" w:color="000000" w:fill="D9D9D9"/>
            <w:vAlign w:val="center"/>
          </w:tcPr>
          <w:p w14:paraId="5A79D22B" w14:textId="4561C17E"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p>
        </w:tc>
      </w:tr>
      <w:tr w:rsidR="00E85CCF" w:rsidRPr="00E85CCF" w14:paraId="60A45AE2" w14:textId="77777777" w:rsidTr="00620EB5">
        <w:trPr>
          <w:trHeight w:val="1065"/>
        </w:trPr>
        <w:tc>
          <w:tcPr>
            <w:tcW w:w="1326" w:type="pct"/>
            <w:tcBorders>
              <w:top w:val="nil"/>
              <w:left w:val="single" w:sz="8" w:space="0" w:color="auto"/>
              <w:bottom w:val="single" w:sz="8" w:space="0" w:color="auto"/>
              <w:right w:val="single" w:sz="8" w:space="0" w:color="auto"/>
            </w:tcBorders>
            <w:shd w:val="clear" w:color="auto" w:fill="auto"/>
            <w:vAlign w:val="center"/>
            <w:hideMark/>
          </w:tcPr>
          <w:p w14:paraId="59B58EB1" w14:textId="62CFE1D3" w:rsidR="008F35C0" w:rsidRPr="00E85CCF" w:rsidRDefault="00BB4FB9"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6</w:t>
            </w:r>
            <w:r w:rsidR="008F35C0" w:rsidRPr="00E85CCF">
              <w:rPr>
                <w:rFonts w:ascii="Times New Roman" w:hAnsi="Times New Roman"/>
                <w:b/>
                <w:bCs/>
                <w:szCs w:val="24"/>
                <w:lang w:eastAsia="en-GB"/>
              </w:rPr>
              <w:t xml:space="preserve"> to </w:t>
            </w:r>
            <w:r w:rsidRPr="00E85CCF">
              <w:rPr>
                <w:rFonts w:ascii="Times New Roman" w:hAnsi="Times New Roman"/>
                <w:b/>
                <w:bCs/>
                <w:szCs w:val="24"/>
                <w:lang w:eastAsia="en-GB"/>
              </w:rPr>
              <w:t>10</w:t>
            </w:r>
          </w:p>
        </w:tc>
        <w:tc>
          <w:tcPr>
            <w:tcW w:w="696" w:type="pct"/>
            <w:tcBorders>
              <w:top w:val="nil"/>
              <w:left w:val="nil"/>
              <w:bottom w:val="single" w:sz="8" w:space="0" w:color="auto"/>
              <w:right w:val="single" w:sz="8" w:space="0" w:color="auto"/>
            </w:tcBorders>
            <w:shd w:val="clear" w:color="auto" w:fill="auto"/>
            <w:vAlign w:val="bottom"/>
            <w:hideMark/>
          </w:tcPr>
          <w:p w14:paraId="25300A86"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340,000</w:t>
            </w:r>
            <w:r w:rsidRPr="00E85CCF">
              <w:rPr>
                <w:rFonts w:ascii="Times New Roman" w:hAnsi="Times New Roman"/>
                <w:szCs w:val="24"/>
                <w:lang w:eastAsia="en-GB"/>
              </w:rPr>
              <w:br/>
              <w:t>95% CI [303,000, 379,000]</w:t>
            </w:r>
          </w:p>
        </w:tc>
        <w:tc>
          <w:tcPr>
            <w:tcW w:w="695" w:type="pct"/>
            <w:tcBorders>
              <w:top w:val="nil"/>
              <w:left w:val="nil"/>
              <w:bottom w:val="single" w:sz="8" w:space="0" w:color="auto"/>
              <w:right w:val="single" w:sz="8" w:space="0" w:color="auto"/>
            </w:tcBorders>
            <w:shd w:val="clear" w:color="auto" w:fill="auto"/>
            <w:vAlign w:val="bottom"/>
            <w:hideMark/>
          </w:tcPr>
          <w:p w14:paraId="3F107193"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695" w:type="pct"/>
            <w:tcBorders>
              <w:top w:val="nil"/>
              <w:left w:val="nil"/>
              <w:bottom w:val="single" w:sz="8" w:space="0" w:color="auto"/>
              <w:right w:val="single" w:sz="8" w:space="0" w:color="auto"/>
            </w:tcBorders>
            <w:shd w:val="clear" w:color="auto" w:fill="auto"/>
            <w:vAlign w:val="bottom"/>
            <w:hideMark/>
          </w:tcPr>
          <w:p w14:paraId="74E1E566"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794" w:type="pct"/>
            <w:tcBorders>
              <w:top w:val="nil"/>
              <w:left w:val="nil"/>
              <w:bottom w:val="single" w:sz="8" w:space="0" w:color="auto"/>
              <w:right w:val="single" w:sz="8" w:space="0" w:color="auto"/>
            </w:tcBorders>
            <w:shd w:val="clear" w:color="auto" w:fill="auto"/>
            <w:vAlign w:val="bottom"/>
            <w:hideMark/>
          </w:tcPr>
          <w:p w14:paraId="192A6175"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550,000</w:t>
            </w:r>
            <w:r w:rsidRPr="00E85CCF">
              <w:rPr>
                <w:rFonts w:ascii="Times New Roman" w:hAnsi="Times New Roman"/>
                <w:szCs w:val="24"/>
                <w:lang w:eastAsia="en-GB"/>
              </w:rPr>
              <w:br/>
              <w:t>95% CI [470,000, 630,000]</w:t>
            </w:r>
          </w:p>
        </w:tc>
        <w:tc>
          <w:tcPr>
            <w:tcW w:w="794" w:type="pct"/>
            <w:tcBorders>
              <w:top w:val="nil"/>
              <w:left w:val="nil"/>
              <w:bottom w:val="single" w:sz="8" w:space="0" w:color="auto"/>
              <w:right w:val="single" w:sz="8" w:space="0" w:color="auto"/>
            </w:tcBorders>
            <w:shd w:val="clear" w:color="auto" w:fill="auto"/>
            <w:vAlign w:val="bottom"/>
            <w:hideMark/>
          </w:tcPr>
          <w:p w14:paraId="09E99275"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610,000</w:t>
            </w:r>
            <w:r w:rsidRPr="00E85CCF">
              <w:rPr>
                <w:rFonts w:ascii="Times New Roman" w:hAnsi="Times New Roman"/>
                <w:szCs w:val="24"/>
                <w:lang w:eastAsia="en-GB"/>
              </w:rPr>
              <w:br/>
              <w:t>95% CI [523,000, 698,000]</w:t>
            </w:r>
          </w:p>
        </w:tc>
      </w:tr>
      <w:tr w:rsidR="00E85CCF" w:rsidRPr="00E85CCF" w14:paraId="7797D58A" w14:textId="77777777" w:rsidTr="00620EB5">
        <w:trPr>
          <w:trHeight w:val="1065"/>
        </w:trPr>
        <w:tc>
          <w:tcPr>
            <w:tcW w:w="1326" w:type="pct"/>
            <w:tcBorders>
              <w:top w:val="nil"/>
              <w:left w:val="single" w:sz="8" w:space="0" w:color="auto"/>
              <w:bottom w:val="single" w:sz="8" w:space="0" w:color="auto"/>
              <w:right w:val="single" w:sz="8" w:space="0" w:color="auto"/>
            </w:tcBorders>
            <w:shd w:val="clear" w:color="auto" w:fill="auto"/>
            <w:vAlign w:val="center"/>
            <w:hideMark/>
          </w:tcPr>
          <w:p w14:paraId="1C3F7BC7" w14:textId="4CFF6F01" w:rsidR="008F35C0" w:rsidRPr="00E85CCF" w:rsidRDefault="008F35C0" w:rsidP="00E5686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w:t>
            </w:r>
            <w:r w:rsidR="00BB4FB9" w:rsidRPr="00E85CCF">
              <w:rPr>
                <w:rFonts w:ascii="Times New Roman" w:hAnsi="Times New Roman"/>
                <w:b/>
                <w:bCs/>
                <w:szCs w:val="24"/>
                <w:lang w:eastAsia="en-GB"/>
              </w:rPr>
              <w:t>1</w:t>
            </w:r>
            <w:r w:rsidRPr="00E85CCF">
              <w:rPr>
                <w:rFonts w:ascii="Times New Roman" w:hAnsi="Times New Roman"/>
                <w:b/>
                <w:bCs/>
                <w:szCs w:val="24"/>
                <w:lang w:eastAsia="en-GB"/>
              </w:rPr>
              <w:t xml:space="preserve"> to 1</w:t>
            </w:r>
            <w:r w:rsidR="00BB4FB9" w:rsidRPr="00E85CCF">
              <w:rPr>
                <w:rFonts w:ascii="Times New Roman" w:hAnsi="Times New Roman"/>
                <w:b/>
                <w:bCs/>
                <w:szCs w:val="24"/>
                <w:lang w:eastAsia="en-GB"/>
              </w:rPr>
              <w:t>6</w:t>
            </w:r>
          </w:p>
        </w:tc>
        <w:tc>
          <w:tcPr>
            <w:tcW w:w="696" w:type="pct"/>
            <w:tcBorders>
              <w:top w:val="nil"/>
              <w:left w:val="nil"/>
              <w:bottom w:val="single" w:sz="8" w:space="0" w:color="auto"/>
              <w:right w:val="single" w:sz="8" w:space="0" w:color="auto"/>
            </w:tcBorders>
            <w:shd w:val="clear" w:color="auto" w:fill="auto"/>
            <w:vAlign w:val="bottom"/>
            <w:hideMark/>
          </w:tcPr>
          <w:p w14:paraId="4A7C3571"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490,000</w:t>
            </w:r>
            <w:r w:rsidRPr="00E85CCF">
              <w:rPr>
                <w:rFonts w:ascii="Times New Roman" w:hAnsi="Times New Roman"/>
                <w:szCs w:val="24"/>
                <w:lang w:eastAsia="en-GB"/>
              </w:rPr>
              <w:br/>
              <w:t>95% CI [443,000, 536,000]</w:t>
            </w:r>
          </w:p>
        </w:tc>
        <w:tc>
          <w:tcPr>
            <w:tcW w:w="695" w:type="pct"/>
            <w:tcBorders>
              <w:top w:val="nil"/>
              <w:left w:val="nil"/>
              <w:bottom w:val="single" w:sz="8" w:space="0" w:color="auto"/>
              <w:right w:val="single" w:sz="8" w:space="0" w:color="auto"/>
            </w:tcBorders>
            <w:shd w:val="clear" w:color="auto" w:fill="auto"/>
            <w:vAlign w:val="bottom"/>
            <w:hideMark/>
          </w:tcPr>
          <w:p w14:paraId="1A1B1A14"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695" w:type="pct"/>
            <w:tcBorders>
              <w:top w:val="nil"/>
              <w:left w:val="nil"/>
              <w:bottom w:val="single" w:sz="8" w:space="0" w:color="auto"/>
              <w:right w:val="single" w:sz="8" w:space="0" w:color="auto"/>
            </w:tcBorders>
            <w:shd w:val="clear" w:color="auto" w:fill="auto"/>
            <w:vAlign w:val="bottom"/>
            <w:hideMark/>
          </w:tcPr>
          <w:p w14:paraId="1CC42591"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Not available</w:t>
            </w:r>
          </w:p>
        </w:tc>
        <w:tc>
          <w:tcPr>
            <w:tcW w:w="794" w:type="pct"/>
            <w:tcBorders>
              <w:top w:val="nil"/>
              <w:left w:val="nil"/>
              <w:bottom w:val="single" w:sz="8" w:space="0" w:color="auto"/>
              <w:right w:val="single" w:sz="8" w:space="0" w:color="auto"/>
            </w:tcBorders>
            <w:shd w:val="clear" w:color="auto" w:fill="auto"/>
            <w:vAlign w:val="bottom"/>
            <w:hideMark/>
          </w:tcPr>
          <w:p w14:paraId="2BE1FD46"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710,000</w:t>
            </w:r>
            <w:r w:rsidRPr="00E85CCF">
              <w:rPr>
                <w:rFonts w:ascii="Times New Roman" w:hAnsi="Times New Roman"/>
                <w:szCs w:val="24"/>
                <w:lang w:eastAsia="en-GB"/>
              </w:rPr>
              <w:br/>
              <w:t>95% CI [616,000, 806,000]</w:t>
            </w:r>
          </w:p>
        </w:tc>
        <w:tc>
          <w:tcPr>
            <w:tcW w:w="794" w:type="pct"/>
            <w:tcBorders>
              <w:top w:val="nil"/>
              <w:left w:val="nil"/>
              <w:bottom w:val="single" w:sz="8" w:space="0" w:color="auto"/>
              <w:right w:val="single" w:sz="8" w:space="0" w:color="auto"/>
            </w:tcBorders>
            <w:shd w:val="clear" w:color="auto" w:fill="auto"/>
            <w:vAlign w:val="bottom"/>
            <w:hideMark/>
          </w:tcPr>
          <w:p w14:paraId="17BE38DB" w14:textId="77777777" w:rsidR="008F35C0" w:rsidRPr="00E85CCF" w:rsidRDefault="008F35C0" w:rsidP="0021423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710,000</w:t>
            </w:r>
            <w:r w:rsidRPr="00E85CCF">
              <w:rPr>
                <w:rFonts w:ascii="Times New Roman" w:hAnsi="Times New Roman"/>
                <w:szCs w:val="24"/>
                <w:lang w:eastAsia="en-GB"/>
              </w:rPr>
              <w:br/>
              <w:t>95% CI [620,000, 806,000]</w:t>
            </w:r>
          </w:p>
        </w:tc>
      </w:tr>
      <w:tr w:rsidR="00E85CCF" w:rsidRPr="00E85CCF" w14:paraId="5C46FB78" w14:textId="77777777" w:rsidTr="00E56861">
        <w:trPr>
          <w:trHeight w:val="309"/>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2CE4B02A" w14:textId="6C48E29F" w:rsidR="008F35C0" w:rsidRPr="00E85CCF" w:rsidRDefault="008F35C0" w:rsidP="008F35C0">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8F35C0" w:rsidRPr="00E85CCF" w14:paraId="2CCD1BE6" w14:textId="77777777" w:rsidTr="00E56861">
        <w:trPr>
          <w:trHeight w:val="209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642FCD1" w14:textId="6AE3897B" w:rsidR="00FA70C6" w:rsidRPr="00E85CCF" w:rsidRDefault="00802199" w:rsidP="008F35C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8F35C0" w:rsidRPr="00E85CCF">
              <w:rPr>
                <w:rFonts w:ascii="Times New Roman" w:hAnsi="Times New Roman"/>
                <w:szCs w:val="24"/>
                <w:lang w:eastAsia="en-GB"/>
              </w:rPr>
              <w:t xml:space="preserve">These numbers are estimates of the number of children with a probable mental health condition in the given category, derived using the percentage prevalence of probable mental health condition and </w:t>
            </w:r>
            <w:r w:rsidR="00A27774">
              <w:rPr>
                <w:rFonts w:ascii="Times New Roman" w:hAnsi="Times New Roman"/>
                <w:szCs w:val="24"/>
                <w:lang w:eastAsia="en-GB"/>
              </w:rPr>
              <w:t>the Office of National Statistics (</w:t>
            </w:r>
            <w:r w:rsidR="008F35C0" w:rsidRPr="00E85CCF">
              <w:rPr>
                <w:rFonts w:ascii="Times New Roman" w:hAnsi="Times New Roman"/>
                <w:szCs w:val="24"/>
                <w:lang w:eastAsia="en-GB"/>
              </w:rPr>
              <w:t>ONS</w:t>
            </w:r>
            <w:r w:rsidR="00A27774">
              <w:rPr>
                <w:rFonts w:ascii="Times New Roman" w:hAnsi="Times New Roman"/>
                <w:szCs w:val="24"/>
                <w:lang w:eastAsia="en-GB"/>
              </w:rPr>
              <w:t>)</w:t>
            </w:r>
            <w:r w:rsidR="008F35C0" w:rsidRPr="00E85CCF">
              <w:rPr>
                <w:rFonts w:ascii="Times New Roman" w:hAnsi="Times New Roman"/>
                <w:szCs w:val="24"/>
                <w:lang w:eastAsia="en-GB"/>
              </w:rPr>
              <w:t xml:space="preserve"> mid-year and forecasted populations. These are estimates only</w:t>
            </w:r>
            <w:r w:rsidR="00FA70C6" w:rsidRPr="00E85CCF">
              <w:rPr>
                <w:rFonts w:ascii="Times New Roman" w:hAnsi="Times New Roman"/>
                <w:szCs w:val="24"/>
                <w:lang w:eastAsia="en-GB"/>
              </w:rPr>
              <w:t xml:space="preserve">. </w:t>
            </w:r>
          </w:p>
          <w:p w14:paraId="2A2A1DFC" w14:textId="23F08EA6" w:rsidR="008F35C0" w:rsidRPr="00E85CCF" w:rsidRDefault="00FA70C6" w:rsidP="008F35C0">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N</w:t>
            </w:r>
            <w:r w:rsidR="008F35C0" w:rsidRPr="00E85CCF">
              <w:rPr>
                <w:rFonts w:ascii="Times New Roman" w:hAnsi="Times New Roman"/>
                <w:szCs w:val="24"/>
                <w:lang w:eastAsia="en-GB"/>
              </w:rPr>
              <w:t xml:space="preserve">umbers may not sum due to rounding. Confidence intervals for sub-groups of the population may also not sum to the overall population confidence level due to the different survey populations in the </w:t>
            </w:r>
            <w:r w:rsidR="00BC0820" w:rsidRPr="00E85CCF">
              <w:rPr>
                <w:rFonts w:ascii="Times New Roman" w:hAnsi="Times New Roman"/>
                <w:szCs w:val="24"/>
                <w:lang w:eastAsia="en-GB"/>
              </w:rPr>
              <w:t>subgroups</w:t>
            </w:r>
            <w:r w:rsidR="008F35C0" w:rsidRPr="00E85CCF">
              <w:rPr>
                <w:rFonts w:ascii="Times New Roman" w:hAnsi="Times New Roman"/>
                <w:szCs w:val="24"/>
                <w:lang w:eastAsia="en-GB"/>
              </w:rPr>
              <w:t>.</w:t>
            </w:r>
          </w:p>
        </w:tc>
      </w:tr>
    </w:tbl>
    <w:p w14:paraId="3F13E3BA" w14:textId="77777777" w:rsidR="0021423D" w:rsidRPr="00E85CCF" w:rsidRDefault="0021423D" w:rsidP="00D053F2">
      <w:pPr>
        <w:pStyle w:val="DeptBullets"/>
        <w:numPr>
          <w:ilvl w:val="0"/>
          <w:numId w:val="0"/>
        </w:numPr>
        <w:spacing w:after="0"/>
        <w:rPr>
          <w:rFonts w:ascii="Times New Roman" w:hAnsi="Times New Roman"/>
          <w:szCs w:val="24"/>
        </w:rPr>
      </w:pPr>
    </w:p>
    <w:p w14:paraId="525017F4" w14:textId="7F32131B" w:rsidR="00FC392F" w:rsidRPr="00E85CCF" w:rsidRDefault="00FA146A" w:rsidP="00D053F2">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 2017 survey of the </w:t>
      </w:r>
      <w:hyperlink r:id="rId34" w:history="1">
        <w:r w:rsidRPr="00E85CCF">
          <w:rPr>
            <w:rStyle w:val="Hyperlink"/>
            <w:rFonts w:ascii="Times New Roman" w:hAnsi="Times New Roman"/>
            <w:color w:val="auto"/>
            <w:szCs w:val="24"/>
          </w:rPr>
          <w:t>Mental Health of Children and Young People in England</w:t>
        </w:r>
      </w:hyperlink>
      <w:r w:rsidRPr="00E85CCF">
        <w:rPr>
          <w:rFonts w:ascii="Times New Roman" w:hAnsi="Times New Roman"/>
          <w:szCs w:val="24"/>
        </w:rPr>
        <w:t xml:space="preserve"> found that one in eight (12.8%) 5-19 year olds had at least one clinically diagnosable mental health disorder, with one in 12 (8.1%) having an emotional disorder such as anxiety or depression and one in 20 (5.5%) having a behavioural or ‘conduct’ disorder.</w:t>
      </w:r>
    </w:p>
    <w:p w14:paraId="061215F5" w14:textId="77777777" w:rsidR="003F43E4" w:rsidRPr="00E85CCF" w:rsidRDefault="003F43E4" w:rsidP="002D0708">
      <w:pPr>
        <w:pStyle w:val="DeptBullets"/>
        <w:numPr>
          <w:ilvl w:val="0"/>
          <w:numId w:val="0"/>
        </w:numPr>
        <w:rPr>
          <w:rFonts w:ascii="Times New Roman" w:hAnsi="Times New Roman"/>
          <w:szCs w:val="24"/>
        </w:rPr>
      </w:pPr>
    </w:p>
    <w:p w14:paraId="280323F3" w14:textId="5C400E88" w:rsidR="00620EBB" w:rsidRPr="00E85CCF" w:rsidRDefault="00A8690E" w:rsidP="00620EB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620EBB" w:rsidRPr="00E85CCF">
        <w:rPr>
          <w:rFonts w:ascii="Times New Roman" w:hAnsi="Times New Roman"/>
          <w:szCs w:val="24"/>
          <w:u w:val="single"/>
        </w:rPr>
        <w:t>Wales:</w:t>
      </w:r>
      <w:r w:rsidR="00620EBB" w:rsidRPr="00E85CCF">
        <w:rPr>
          <w:rFonts w:ascii="Times New Roman" w:hAnsi="Times New Roman"/>
          <w:szCs w:val="24"/>
        </w:rPr>
        <w:t xml:space="preserve"> </w:t>
      </w:r>
    </w:p>
    <w:p w14:paraId="1B86ED7B" w14:textId="77777777" w:rsidR="00620EBB" w:rsidRPr="00E85CCF" w:rsidRDefault="00620EBB" w:rsidP="00620EBB">
      <w:pPr>
        <w:pStyle w:val="DeptBullets"/>
        <w:numPr>
          <w:ilvl w:val="0"/>
          <w:numId w:val="0"/>
        </w:numPr>
        <w:rPr>
          <w:rFonts w:ascii="Times New Roman" w:hAnsi="Times New Roman"/>
          <w:szCs w:val="24"/>
        </w:rPr>
      </w:pPr>
      <w:r w:rsidRPr="00E85CCF">
        <w:rPr>
          <w:rFonts w:ascii="Times New Roman" w:hAnsi="Times New Roman"/>
          <w:szCs w:val="24"/>
        </w:rPr>
        <w:t>In Wales, there were 543 children and young people (0 to 17 years old) admitted to hospital diagnosed with a mental illness in 2020, down from 629 in 2017 (-13.7%).</w:t>
      </w:r>
    </w:p>
    <w:tbl>
      <w:tblPr>
        <w:tblW w:w="5000" w:type="pct"/>
        <w:tblLook w:val="04A0" w:firstRow="1" w:lastRow="0" w:firstColumn="1" w:lastColumn="0" w:noHBand="0" w:noVBand="1"/>
      </w:tblPr>
      <w:tblGrid>
        <w:gridCol w:w="2722"/>
        <w:gridCol w:w="1394"/>
        <w:gridCol w:w="1394"/>
        <w:gridCol w:w="1394"/>
        <w:gridCol w:w="1392"/>
      </w:tblGrid>
      <w:tr w:rsidR="00E85CCF" w:rsidRPr="00E85CCF" w14:paraId="25879554" w14:textId="77777777" w:rsidTr="00620EBB">
        <w:trPr>
          <w:trHeight w:val="872"/>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2251571C" w14:textId="43675B92" w:rsidR="00620EBB" w:rsidRPr="00E85CCF" w:rsidRDefault="00130F73" w:rsidP="005A1C8B">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99.</w:t>
            </w:r>
            <w:r>
              <w:rPr>
                <w:rFonts w:ascii="Times New Roman" w:hAnsi="Times New Roman"/>
                <w:b/>
                <w:bCs/>
                <w:szCs w:val="24"/>
                <w:lang w:eastAsia="en-GB"/>
              </w:rPr>
              <w:t xml:space="preserve"> </w:t>
            </w:r>
            <w:r w:rsidR="00620EBB" w:rsidRPr="00E85CCF">
              <w:rPr>
                <w:rFonts w:ascii="Times New Roman" w:hAnsi="Times New Roman"/>
                <w:b/>
                <w:szCs w:val="24"/>
                <w:lang w:eastAsia="en-GB"/>
              </w:rPr>
              <w:t xml:space="preserve">Number of children admitted to hospital diagnosed with a mental illness in </w:t>
            </w:r>
            <w:r w:rsidR="00620EBB" w:rsidRPr="00E85CCF">
              <w:rPr>
                <w:rFonts w:ascii="Times New Roman" w:hAnsi="Times New Roman"/>
                <w:b/>
                <w:szCs w:val="24"/>
                <w:u w:val="single"/>
                <w:lang w:eastAsia="en-GB"/>
              </w:rPr>
              <w:t>Wales</w:t>
            </w:r>
            <w:r w:rsidR="00620EBB" w:rsidRPr="00E85CCF">
              <w:rPr>
                <w:rFonts w:ascii="Times New Roman" w:hAnsi="Times New Roman"/>
                <w:b/>
                <w:szCs w:val="24"/>
                <w:lang w:eastAsia="en-GB"/>
              </w:rPr>
              <w:t>, 2017-2020</w:t>
            </w:r>
          </w:p>
        </w:tc>
      </w:tr>
      <w:tr w:rsidR="00E85CCF" w:rsidRPr="00E85CCF" w14:paraId="3F32A316" w14:textId="77777777" w:rsidTr="008B5228">
        <w:trPr>
          <w:trHeight w:val="293"/>
        </w:trPr>
        <w:tc>
          <w:tcPr>
            <w:tcW w:w="1641" w:type="pct"/>
            <w:tcBorders>
              <w:top w:val="nil"/>
              <w:left w:val="single" w:sz="4" w:space="0" w:color="auto"/>
              <w:bottom w:val="single" w:sz="8" w:space="0" w:color="auto"/>
              <w:right w:val="single" w:sz="8" w:space="0" w:color="auto"/>
            </w:tcBorders>
            <w:shd w:val="clear" w:color="000000" w:fill="D9D9D9"/>
            <w:vAlign w:val="center"/>
            <w:hideMark/>
          </w:tcPr>
          <w:p w14:paraId="5D788E48"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74F74708" w14:textId="77777777" w:rsidR="00620EBB" w:rsidRPr="00E85CCF" w:rsidRDefault="00620EBB" w:rsidP="005A1C8B">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w:t>
            </w:r>
          </w:p>
        </w:tc>
        <w:tc>
          <w:tcPr>
            <w:tcW w:w="840" w:type="pct"/>
            <w:tcBorders>
              <w:top w:val="nil"/>
              <w:left w:val="nil"/>
              <w:bottom w:val="single" w:sz="8" w:space="0" w:color="auto"/>
              <w:right w:val="single" w:sz="8" w:space="0" w:color="auto"/>
            </w:tcBorders>
            <w:shd w:val="clear" w:color="000000" w:fill="D9D9D9"/>
            <w:vAlign w:val="center"/>
            <w:hideMark/>
          </w:tcPr>
          <w:p w14:paraId="4D6CE6CE" w14:textId="77777777" w:rsidR="00620EBB" w:rsidRPr="00E85CCF" w:rsidRDefault="00620EBB" w:rsidP="005A1C8B">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840" w:type="pct"/>
            <w:tcBorders>
              <w:top w:val="nil"/>
              <w:left w:val="nil"/>
              <w:bottom w:val="single" w:sz="8" w:space="0" w:color="auto"/>
              <w:right w:val="single" w:sz="8" w:space="0" w:color="auto"/>
            </w:tcBorders>
            <w:shd w:val="clear" w:color="000000" w:fill="D9D9D9"/>
            <w:vAlign w:val="center"/>
            <w:hideMark/>
          </w:tcPr>
          <w:p w14:paraId="65DF5210" w14:textId="77777777" w:rsidR="00620EBB" w:rsidRPr="00E85CCF" w:rsidRDefault="00620EBB" w:rsidP="005A1C8B">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839" w:type="pct"/>
            <w:tcBorders>
              <w:top w:val="nil"/>
              <w:left w:val="nil"/>
              <w:bottom w:val="single" w:sz="8" w:space="0" w:color="auto"/>
              <w:right w:val="single" w:sz="4" w:space="0" w:color="auto"/>
            </w:tcBorders>
            <w:shd w:val="clear" w:color="000000" w:fill="D9D9D9"/>
            <w:vAlign w:val="center"/>
            <w:hideMark/>
          </w:tcPr>
          <w:p w14:paraId="435C18DD" w14:textId="77777777" w:rsidR="00620EBB" w:rsidRPr="00E85CCF" w:rsidRDefault="00620EBB" w:rsidP="005A1C8B">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r>
      <w:tr w:rsidR="00E85CCF" w:rsidRPr="00E85CCF" w14:paraId="3BF27447"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14A763CD"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840" w:type="pct"/>
            <w:tcBorders>
              <w:top w:val="nil"/>
              <w:left w:val="nil"/>
              <w:bottom w:val="single" w:sz="8" w:space="0" w:color="auto"/>
              <w:right w:val="single" w:sz="8" w:space="0" w:color="auto"/>
            </w:tcBorders>
            <w:shd w:val="clear" w:color="auto" w:fill="auto"/>
            <w:vAlign w:val="center"/>
            <w:hideMark/>
          </w:tcPr>
          <w:p w14:paraId="74AC7D05"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629</w:t>
            </w:r>
          </w:p>
        </w:tc>
        <w:tc>
          <w:tcPr>
            <w:tcW w:w="840" w:type="pct"/>
            <w:tcBorders>
              <w:top w:val="nil"/>
              <w:left w:val="nil"/>
              <w:bottom w:val="single" w:sz="8" w:space="0" w:color="auto"/>
              <w:right w:val="single" w:sz="8" w:space="0" w:color="auto"/>
            </w:tcBorders>
            <w:shd w:val="clear" w:color="auto" w:fill="auto"/>
            <w:vAlign w:val="center"/>
            <w:hideMark/>
          </w:tcPr>
          <w:p w14:paraId="184528F2"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671</w:t>
            </w:r>
          </w:p>
        </w:tc>
        <w:tc>
          <w:tcPr>
            <w:tcW w:w="840" w:type="pct"/>
            <w:tcBorders>
              <w:top w:val="nil"/>
              <w:left w:val="nil"/>
              <w:bottom w:val="single" w:sz="8" w:space="0" w:color="auto"/>
              <w:right w:val="single" w:sz="8" w:space="0" w:color="auto"/>
            </w:tcBorders>
            <w:shd w:val="clear" w:color="auto" w:fill="auto"/>
            <w:vAlign w:val="center"/>
            <w:hideMark/>
          </w:tcPr>
          <w:p w14:paraId="304096C5"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577</w:t>
            </w:r>
          </w:p>
        </w:tc>
        <w:tc>
          <w:tcPr>
            <w:tcW w:w="839" w:type="pct"/>
            <w:tcBorders>
              <w:top w:val="nil"/>
              <w:left w:val="nil"/>
              <w:bottom w:val="single" w:sz="8" w:space="0" w:color="auto"/>
              <w:right w:val="single" w:sz="4" w:space="0" w:color="auto"/>
            </w:tcBorders>
            <w:shd w:val="clear" w:color="auto" w:fill="auto"/>
            <w:vAlign w:val="center"/>
            <w:hideMark/>
          </w:tcPr>
          <w:p w14:paraId="38E4C8A7"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543</w:t>
            </w:r>
          </w:p>
        </w:tc>
      </w:tr>
      <w:tr w:rsidR="00E85CCF" w:rsidRPr="00E85CCF" w14:paraId="4913533D" w14:textId="77777777" w:rsidTr="008B5228">
        <w:trPr>
          <w:trHeight w:val="293"/>
        </w:trPr>
        <w:tc>
          <w:tcPr>
            <w:tcW w:w="1641" w:type="pct"/>
            <w:tcBorders>
              <w:top w:val="nil"/>
              <w:left w:val="single" w:sz="4" w:space="0" w:color="auto"/>
              <w:bottom w:val="single" w:sz="8" w:space="0" w:color="auto"/>
              <w:right w:val="single" w:sz="8" w:space="0" w:color="auto"/>
            </w:tcBorders>
            <w:shd w:val="clear" w:color="000000" w:fill="D9D9D9"/>
            <w:vAlign w:val="center"/>
            <w:hideMark/>
          </w:tcPr>
          <w:p w14:paraId="5F6397D1" w14:textId="77777777" w:rsidR="008B5228" w:rsidRPr="00E85CCF" w:rsidRDefault="008B5228"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Sex</w:t>
            </w:r>
          </w:p>
        </w:tc>
        <w:tc>
          <w:tcPr>
            <w:tcW w:w="3359" w:type="pct"/>
            <w:gridSpan w:val="4"/>
            <w:tcBorders>
              <w:top w:val="nil"/>
              <w:left w:val="nil"/>
              <w:bottom w:val="single" w:sz="8" w:space="0" w:color="auto"/>
              <w:right w:val="single" w:sz="4" w:space="0" w:color="auto"/>
            </w:tcBorders>
            <w:shd w:val="clear" w:color="000000" w:fill="D9D9D9"/>
            <w:vAlign w:val="center"/>
            <w:hideMark/>
          </w:tcPr>
          <w:p w14:paraId="67A53C9D" w14:textId="2E8AB512"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5D08B933"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056D1CD6"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Male </w:t>
            </w:r>
          </w:p>
        </w:tc>
        <w:tc>
          <w:tcPr>
            <w:tcW w:w="840" w:type="pct"/>
            <w:tcBorders>
              <w:top w:val="nil"/>
              <w:left w:val="nil"/>
              <w:bottom w:val="single" w:sz="8" w:space="0" w:color="auto"/>
              <w:right w:val="single" w:sz="8" w:space="0" w:color="auto"/>
            </w:tcBorders>
            <w:shd w:val="clear" w:color="auto" w:fill="auto"/>
            <w:vAlign w:val="center"/>
            <w:hideMark/>
          </w:tcPr>
          <w:p w14:paraId="45F7F0C5"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240</w:t>
            </w:r>
          </w:p>
        </w:tc>
        <w:tc>
          <w:tcPr>
            <w:tcW w:w="840" w:type="pct"/>
            <w:tcBorders>
              <w:top w:val="nil"/>
              <w:left w:val="nil"/>
              <w:bottom w:val="single" w:sz="8" w:space="0" w:color="auto"/>
              <w:right w:val="single" w:sz="8" w:space="0" w:color="auto"/>
            </w:tcBorders>
            <w:shd w:val="clear" w:color="auto" w:fill="auto"/>
            <w:vAlign w:val="center"/>
            <w:hideMark/>
          </w:tcPr>
          <w:p w14:paraId="53DC83CA"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289</w:t>
            </w:r>
          </w:p>
        </w:tc>
        <w:tc>
          <w:tcPr>
            <w:tcW w:w="840" w:type="pct"/>
            <w:tcBorders>
              <w:top w:val="nil"/>
              <w:left w:val="nil"/>
              <w:bottom w:val="single" w:sz="8" w:space="0" w:color="auto"/>
              <w:right w:val="single" w:sz="8" w:space="0" w:color="auto"/>
            </w:tcBorders>
            <w:shd w:val="clear" w:color="auto" w:fill="auto"/>
            <w:vAlign w:val="center"/>
            <w:hideMark/>
          </w:tcPr>
          <w:p w14:paraId="4DB8CE80"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209</w:t>
            </w:r>
          </w:p>
        </w:tc>
        <w:tc>
          <w:tcPr>
            <w:tcW w:w="839" w:type="pct"/>
            <w:tcBorders>
              <w:top w:val="nil"/>
              <w:left w:val="nil"/>
              <w:bottom w:val="single" w:sz="8" w:space="0" w:color="auto"/>
              <w:right w:val="single" w:sz="4" w:space="0" w:color="auto"/>
            </w:tcBorders>
            <w:shd w:val="clear" w:color="auto" w:fill="auto"/>
            <w:vAlign w:val="center"/>
            <w:hideMark/>
          </w:tcPr>
          <w:p w14:paraId="45D6D07A"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171</w:t>
            </w:r>
          </w:p>
        </w:tc>
      </w:tr>
      <w:tr w:rsidR="00E85CCF" w:rsidRPr="00E85CCF" w14:paraId="3F5C2CA4"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32B5D469"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Female</w:t>
            </w:r>
          </w:p>
        </w:tc>
        <w:tc>
          <w:tcPr>
            <w:tcW w:w="840" w:type="pct"/>
            <w:tcBorders>
              <w:top w:val="nil"/>
              <w:left w:val="nil"/>
              <w:bottom w:val="single" w:sz="8" w:space="0" w:color="auto"/>
              <w:right w:val="single" w:sz="8" w:space="0" w:color="auto"/>
            </w:tcBorders>
            <w:shd w:val="clear" w:color="auto" w:fill="auto"/>
            <w:vAlign w:val="center"/>
            <w:hideMark/>
          </w:tcPr>
          <w:p w14:paraId="04A295CB"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389</w:t>
            </w:r>
          </w:p>
        </w:tc>
        <w:tc>
          <w:tcPr>
            <w:tcW w:w="840" w:type="pct"/>
            <w:tcBorders>
              <w:top w:val="nil"/>
              <w:left w:val="nil"/>
              <w:bottom w:val="single" w:sz="8" w:space="0" w:color="auto"/>
              <w:right w:val="single" w:sz="8" w:space="0" w:color="auto"/>
            </w:tcBorders>
            <w:shd w:val="clear" w:color="auto" w:fill="auto"/>
            <w:vAlign w:val="center"/>
            <w:hideMark/>
          </w:tcPr>
          <w:p w14:paraId="6C593175"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382</w:t>
            </w:r>
          </w:p>
        </w:tc>
        <w:tc>
          <w:tcPr>
            <w:tcW w:w="840" w:type="pct"/>
            <w:tcBorders>
              <w:top w:val="nil"/>
              <w:left w:val="nil"/>
              <w:bottom w:val="single" w:sz="8" w:space="0" w:color="auto"/>
              <w:right w:val="single" w:sz="8" w:space="0" w:color="auto"/>
            </w:tcBorders>
            <w:shd w:val="clear" w:color="auto" w:fill="auto"/>
            <w:vAlign w:val="center"/>
            <w:hideMark/>
          </w:tcPr>
          <w:p w14:paraId="34CB55DB"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368</w:t>
            </w:r>
          </w:p>
        </w:tc>
        <w:tc>
          <w:tcPr>
            <w:tcW w:w="839" w:type="pct"/>
            <w:tcBorders>
              <w:top w:val="nil"/>
              <w:left w:val="nil"/>
              <w:bottom w:val="single" w:sz="8" w:space="0" w:color="auto"/>
              <w:right w:val="single" w:sz="4" w:space="0" w:color="auto"/>
            </w:tcBorders>
            <w:shd w:val="clear" w:color="auto" w:fill="auto"/>
            <w:vAlign w:val="center"/>
            <w:hideMark/>
          </w:tcPr>
          <w:p w14:paraId="77A9923D"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372</w:t>
            </w:r>
          </w:p>
        </w:tc>
      </w:tr>
      <w:tr w:rsidR="00E85CCF" w:rsidRPr="00E85CCF" w14:paraId="64F2DBC6" w14:textId="77777777" w:rsidTr="008B5228">
        <w:trPr>
          <w:trHeight w:val="293"/>
        </w:trPr>
        <w:tc>
          <w:tcPr>
            <w:tcW w:w="1641" w:type="pct"/>
            <w:tcBorders>
              <w:top w:val="nil"/>
              <w:left w:val="single" w:sz="4" w:space="0" w:color="auto"/>
              <w:bottom w:val="single" w:sz="8" w:space="0" w:color="auto"/>
              <w:right w:val="single" w:sz="8" w:space="0" w:color="auto"/>
            </w:tcBorders>
            <w:shd w:val="clear" w:color="000000" w:fill="D9D9D9"/>
            <w:vAlign w:val="center"/>
            <w:hideMark/>
          </w:tcPr>
          <w:p w14:paraId="4E295A6E" w14:textId="77777777" w:rsidR="008B5228" w:rsidRPr="00E85CCF" w:rsidRDefault="008B5228"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Age </w:t>
            </w:r>
          </w:p>
        </w:tc>
        <w:tc>
          <w:tcPr>
            <w:tcW w:w="3359" w:type="pct"/>
            <w:gridSpan w:val="4"/>
            <w:tcBorders>
              <w:top w:val="nil"/>
              <w:left w:val="nil"/>
              <w:bottom w:val="single" w:sz="8" w:space="0" w:color="auto"/>
              <w:right w:val="single" w:sz="4" w:space="0" w:color="auto"/>
            </w:tcBorders>
            <w:shd w:val="clear" w:color="000000" w:fill="D9D9D9"/>
            <w:vAlign w:val="center"/>
            <w:hideMark/>
          </w:tcPr>
          <w:p w14:paraId="56C52A41" w14:textId="76492A36"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28FFC95D"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53E624CD"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Under 1</w:t>
            </w:r>
          </w:p>
        </w:tc>
        <w:tc>
          <w:tcPr>
            <w:tcW w:w="840" w:type="pct"/>
            <w:tcBorders>
              <w:top w:val="nil"/>
              <w:left w:val="nil"/>
              <w:bottom w:val="single" w:sz="8" w:space="0" w:color="auto"/>
              <w:right w:val="single" w:sz="8" w:space="0" w:color="auto"/>
            </w:tcBorders>
            <w:shd w:val="clear" w:color="auto" w:fill="auto"/>
            <w:vAlign w:val="center"/>
            <w:hideMark/>
          </w:tcPr>
          <w:p w14:paraId="3F1EBF90" w14:textId="4D4CB2B2"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9A7D127" w14:textId="5B49A5EA"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560F96D7" w14:textId="1A8C4A11"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9" w:type="pct"/>
            <w:tcBorders>
              <w:top w:val="nil"/>
              <w:left w:val="nil"/>
              <w:bottom w:val="single" w:sz="8" w:space="0" w:color="auto"/>
              <w:right w:val="single" w:sz="4" w:space="0" w:color="auto"/>
            </w:tcBorders>
            <w:shd w:val="clear" w:color="auto" w:fill="auto"/>
            <w:vAlign w:val="center"/>
            <w:hideMark/>
          </w:tcPr>
          <w:p w14:paraId="2F1A8F7F" w14:textId="3D17C7AE"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70AA704"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77DCC089"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 to 4</w:t>
            </w:r>
          </w:p>
        </w:tc>
        <w:tc>
          <w:tcPr>
            <w:tcW w:w="840" w:type="pct"/>
            <w:tcBorders>
              <w:top w:val="nil"/>
              <w:left w:val="nil"/>
              <w:bottom w:val="single" w:sz="8" w:space="0" w:color="auto"/>
              <w:right w:val="single" w:sz="8" w:space="0" w:color="auto"/>
            </w:tcBorders>
            <w:shd w:val="clear" w:color="auto" w:fill="auto"/>
            <w:vAlign w:val="center"/>
            <w:hideMark/>
          </w:tcPr>
          <w:p w14:paraId="6AD33A1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c>
          <w:tcPr>
            <w:tcW w:w="840" w:type="pct"/>
            <w:tcBorders>
              <w:top w:val="nil"/>
              <w:left w:val="nil"/>
              <w:bottom w:val="single" w:sz="8" w:space="0" w:color="auto"/>
              <w:right w:val="single" w:sz="8" w:space="0" w:color="auto"/>
            </w:tcBorders>
            <w:shd w:val="clear" w:color="auto" w:fill="auto"/>
            <w:vAlign w:val="center"/>
            <w:hideMark/>
          </w:tcPr>
          <w:p w14:paraId="44692534"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c>
          <w:tcPr>
            <w:tcW w:w="840" w:type="pct"/>
            <w:tcBorders>
              <w:top w:val="nil"/>
              <w:left w:val="nil"/>
              <w:bottom w:val="single" w:sz="8" w:space="0" w:color="auto"/>
              <w:right w:val="single" w:sz="8" w:space="0" w:color="auto"/>
            </w:tcBorders>
            <w:shd w:val="clear" w:color="auto" w:fill="auto"/>
            <w:vAlign w:val="center"/>
            <w:hideMark/>
          </w:tcPr>
          <w:p w14:paraId="10C51E6D" w14:textId="5721CF30"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9" w:type="pct"/>
            <w:tcBorders>
              <w:top w:val="nil"/>
              <w:left w:val="nil"/>
              <w:bottom w:val="single" w:sz="8" w:space="0" w:color="auto"/>
              <w:right w:val="single" w:sz="4" w:space="0" w:color="auto"/>
            </w:tcBorders>
            <w:shd w:val="clear" w:color="auto" w:fill="auto"/>
            <w:vAlign w:val="center"/>
            <w:hideMark/>
          </w:tcPr>
          <w:p w14:paraId="752CE99A"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r>
      <w:tr w:rsidR="00E85CCF" w:rsidRPr="00E85CCF" w14:paraId="49D49A7C"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4EB617D9"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5 to 9</w:t>
            </w:r>
          </w:p>
        </w:tc>
        <w:tc>
          <w:tcPr>
            <w:tcW w:w="840" w:type="pct"/>
            <w:tcBorders>
              <w:top w:val="nil"/>
              <w:left w:val="nil"/>
              <w:bottom w:val="single" w:sz="8" w:space="0" w:color="auto"/>
              <w:right w:val="single" w:sz="8" w:space="0" w:color="auto"/>
            </w:tcBorders>
            <w:shd w:val="clear" w:color="auto" w:fill="auto"/>
            <w:vAlign w:val="center"/>
            <w:hideMark/>
          </w:tcPr>
          <w:p w14:paraId="3ABDC00A" w14:textId="74FEB6A9"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C7D222A" w14:textId="431F5586"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079479A1"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839" w:type="pct"/>
            <w:tcBorders>
              <w:top w:val="nil"/>
              <w:left w:val="nil"/>
              <w:bottom w:val="single" w:sz="8" w:space="0" w:color="auto"/>
              <w:right w:val="single" w:sz="4" w:space="0" w:color="auto"/>
            </w:tcBorders>
            <w:shd w:val="clear" w:color="auto" w:fill="auto"/>
            <w:vAlign w:val="center"/>
            <w:hideMark/>
          </w:tcPr>
          <w:p w14:paraId="660ADD31" w14:textId="3B64DA03"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6BE4E5A"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7C376048"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10 to 15</w:t>
            </w:r>
          </w:p>
        </w:tc>
        <w:tc>
          <w:tcPr>
            <w:tcW w:w="840" w:type="pct"/>
            <w:tcBorders>
              <w:top w:val="nil"/>
              <w:left w:val="nil"/>
              <w:bottom w:val="single" w:sz="8" w:space="0" w:color="auto"/>
              <w:right w:val="single" w:sz="8" w:space="0" w:color="auto"/>
            </w:tcBorders>
            <w:shd w:val="clear" w:color="auto" w:fill="auto"/>
            <w:vAlign w:val="center"/>
            <w:hideMark/>
          </w:tcPr>
          <w:p w14:paraId="7375B72B"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333</w:t>
            </w:r>
          </w:p>
        </w:tc>
        <w:tc>
          <w:tcPr>
            <w:tcW w:w="840" w:type="pct"/>
            <w:tcBorders>
              <w:top w:val="nil"/>
              <w:left w:val="nil"/>
              <w:bottom w:val="single" w:sz="8" w:space="0" w:color="auto"/>
              <w:right w:val="single" w:sz="8" w:space="0" w:color="auto"/>
            </w:tcBorders>
            <w:shd w:val="clear" w:color="auto" w:fill="auto"/>
            <w:vAlign w:val="center"/>
            <w:hideMark/>
          </w:tcPr>
          <w:p w14:paraId="0600E722"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345</w:t>
            </w:r>
          </w:p>
        </w:tc>
        <w:tc>
          <w:tcPr>
            <w:tcW w:w="840" w:type="pct"/>
            <w:tcBorders>
              <w:top w:val="nil"/>
              <w:left w:val="nil"/>
              <w:bottom w:val="single" w:sz="8" w:space="0" w:color="auto"/>
              <w:right w:val="single" w:sz="8" w:space="0" w:color="auto"/>
            </w:tcBorders>
            <w:shd w:val="clear" w:color="auto" w:fill="auto"/>
            <w:vAlign w:val="center"/>
            <w:hideMark/>
          </w:tcPr>
          <w:p w14:paraId="6BAFB63A"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272</w:t>
            </w:r>
          </w:p>
        </w:tc>
        <w:tc>
          <w:tcPr>
            <w:tcW w:w="839" w:type="pct"/>
            <w:tcBorders>
              <w:top w:val="nil"/>
              <w:left w:val="nil"/>
              <w:bottom w:val="single" w:sz="8" w:space="0" w:color="auto"/>
              <w:right w:val="single" w:sz="4" w:space="0" w:color="auto"/>
            </w:tcBorders>
            <w:shd w:val="clear" w:color="auto" w:fill="auto"/>
            <w:vAlign w:val="center"/>
            <w:hideMark/>
          </w:tcPr>
          <w:p w14:paraId="4EEEB5B9"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288</w:t>
            </w:r>
          </w:p>
        </w:tc>
      </w:tr>
      <w:tr w:rsidR="00E85CCF" w:rsidRPr="00E85CCF" w14:paraId="58C8D18C"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3DD0ABDC"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16 to 17 </w:t>
            </w:r>
          </w:p>
        </w:tc>
        <w:tc>
          <w:tcPr>
            <w:tcW w:w="840" w:type="pct"/>
            <w:tcBorders>
              <w:top w:val="nil"/>
              <w:left w:val="nil"/>
              <w:bottom w:val="single" w:sz="8" w:space="0" w:color="auto"/>
              <w:right w:val="single" w:sz="8" w:space="0" w:color="auto"/>
            </w:tcBorders>
            <w:shd w:val="clear" w:color="auto" w:fill="auto"/>
            <w:vAlign w:val="center"/>
            <w:hideMark/>
          </w:tcPr>
          <w:p w14:paraId="095DF69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176</w:t>
            </w:r>
          </w:p>
        </w:tc>
        <w:tc>
          <w:tcPr>
            <w:tcW w:w="840" w:type="pct"/>
            <w:tcBorders>
              <w:top w:val="nil"/>
              <w:left w:val="nil"/>
              <w:bottom w:val="single" w:sz="8" w:space="0" w:color="auto"/>
              <w:right w:val="single" w:sz="8" w:space="0" w:color="auto"/>
            </w:tcBorders>
            <w:shd w:val="clear" w:color="auto" w:fill="auto"/>
            <w:vAlign w:val="center"/>
            <w:hideMark/>
          </w:tcPr>
          <w:p w14:paraId="74CA706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190</w:t>
            </w:r>
          </w:p>
        </w:tc>
        <w:tc>
          <w:tcPr>
            <w:tcW w:w="840" w:type="pct"/>
            <w:tcBorders>
              <w:top w:val="nil"/>
              <w:left w:val="nil"/>
              <w:bottom w:val="single" w:sz="8" w:space="0" w:color="auto"/>
              <w:right w:val="single" w:sz="8" w:space="0" w:color="auto"/>
            </w:tcBorders>
            <w:shd w:val="clear" w:color="auto" w:fill="auto"/>
            <w:vAlign w:val="center"/>
            <w:hideMark/>
          </w:tcPr>
          <w:p w14:paraId="1547D074"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202</w:t>
            </w:r>
          </w:p>
        </w:tc>
        <w:tc>
          <w:tcPr>
            <w:tcW w:w="839" w:type="pct"/>
            <w:tcBorders>
              <w:top w:val="nil"/>
              <w:left w:val="nil"/>
              <w:bottom w:val="single" w:sz="8" w:space="0" w:color="auto"/>
              <w:right w:val="single" w:sz="4" w:space="0" w:color="auto"/>
            </w:tcBorders>
            <w:shd w:val="clear" w:color="auto" w:fill="auto"/>
            <w:vAlign w:val="center"/>
            <w:hideMark/>
          </w:tcPr>
          <w:p w14:paraId="7F14B74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176</w:t>
            </w:r>
          </w:p>
        </w:tc>
      </w:tr>
      <w:tr w:rsidR="00E85CCF" w:rsidRPr="00E85CCF" w14:paraId="05FD7509" w14:textId="77777777" w:rsidTr="008B5228">
        <w:trPr>
          <w:trHeight w:val="293"/>
        </w:trPr>
        <w:tc>
          <w:tcPr>
            <w:tcW w:w="1641" w:type="pct"/>
            <w:tcBorders>
              <w:top w:val="nil"/>
              <w:left w:val="single" w:sz="4" w:space="0" w:color="auto"/>
              <w:bottom w:val="single" w:sz="8" w:space="0" w:color="auto"/>
              <w:right w:val="single" w:sz="8" w:space="0" w:color="auto"/>
            </w:tcBorders>
            <w:shd w:val="clear" w:color="000000" w:fill="D9D9D9"/>
            <w:vAlign w:val="center"/>
            <w:hideMark/>
          </w:tcPr>
          <w:p w14:paraId="2B1BDA47" w14:textId="77777777" w:rsidR="008B5228" w:rsidRPr="00E85CCF" w:rsidRDefault="008B5228"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Ethnic origin</w:t>
            </w:r>
          </w:p>
        </w:tc>
        <w:tc>
          <w:tcPr>
            <w:tcW w:w="3359" w:type="pct"/>
            <w:gridSpan w:val="4"/>
            <w:tcBorders>
              <w:top w:val="nil"/>
              <w:left w:val="nil"/>
              <w:bottom w:val="single" w:sz="8" w:space="0" w:color="auto"/>
              <w:right w:val="single" w:sz="4" w:space="0" w:color="auto"/>
            </w:tcBorders>
            <w:shd w:val="clear" w:color="000000" w:fill="D9D9D9"/>
            <w:vAlign w:val="center"/>
            <w:hideMark/>
          </w:tcPr>
          <w:p w14:paraId="52E067DD" w14:textId="55E4728F" w:rsidR="008B5228" w:rsidRPr="00E85CCF" w:rsidRDefault="008B5228"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A1B1B4A"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677F9563"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White</w:t>
            </w:r>
          </w:p>
        </w:tc>
        <w:tc>
          <w:tcPr>
            <w:tcW w:w="840" w:type="pct"/>
            <w:tcBorders>
              <w:top w:val="nil"/>
              <w:left w:val="nil"/>
              <w:bottom w:val="single" w:sz="8" w:space="0" w:color="auto"/>
              <w:right w:val="single" w:sz="8" w:space="0" w:color="auto"/>
            </w:tcBorders>
            <w:shd w:val="clear" w:color="auto" w:fill="auto"/>
            <w:vAlign w:val="center"/>
            <w:hideMark/>
          </w:tcPr>
          <w:p w14:paraId="2492DCDF" w14:textId="20368228"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31300BB0" w14:textId="41261693"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1B3D2D04" w14:textId="54A32FCE"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9" w:type="pct"/>
            <w:tcBorders>
              <w:top w:val="nil"/>
              <w:left w:val="nil"/>
              <w:bottom w:val="single" w:sz="8" w:space="0" w:color="auto"/>
              <w:right w:val="single" w:sz="4" w:space="0" w:color="auto"/>
            </w:tcBorders>
            <w:shd w:val="clear" w:color="auto" w:fill="auto"/>
            <w:vAlign w:val="center"/>
            <w:hideMark/>
          </w:tcPr>
          <w:p w14:paraId="14F4B046"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w:t>
            </w:r>
          </w:p>
        </w:tc>
      </w:tr>
      <w:tr w:rsidR="00E85CCF" w:rsidRPr="00E85CCF" w14:paraId="1CA97352"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4CF29FA7"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Other Ethnic Groups</w:t>
            </w:r>
          </w:p>
        </w:tc>
        <w:tc>
          <w:tcPr>
            <w:tcW w:w="840" w:type="pct"/>
            <w:tcBorders>
              <w:top w:val="nil"/>
              <w:left w:val="nil"/>
              <w:bottom w:val="single" w:sz="8" w:space="0" w:color="auto"/>
              <w:right w:val="single" w:sz="8" w:space="0" w:color="auto"/>
            </w:tcBorders>
            <w:shd w:val="clear" w:color="auto" w:fill="auto"/>
            <w:vAlign w:val="center"/>
            <w:hideMark/>
          </w:tcPr>
          <w:p w14:paraId="12E3A53C" w14:textId="230FBD6C"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4246A0ED" w14:textId="6AD98B76"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0" w:type="pct"/>
            <w:tcBorders>
              <w:top w:val="nil"/>
              <w:left w:val="nil"/>
              <w:bottom w:val="single" w:sz="8" w:space="0" w:color="auto"/>
              <w:right w:val="single" w:sz="8" w:space="0" w:color="auto"/>
            </w:tcBorders>
            <w:shd w:val="clear" w:color="auto" w:fill="auto"/>
            <w:vAlign w:val="center"/>
            <w:hideMark/>
          </w:tcPr>
          <w:p w14:paraId="2A986B6E" w14:textId="389F1A15" w:rsidR="00620EBB" w:rsidRPr="00E85CCF" w:rsidRDefault="00C450C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9" w:type="pct"/>
            <w:tcBorders>
              <w:top w:val="nil"/>
              <w:left w:val="nil"/>
              <w:bottom w:val="single" w:sz="8" w:space="0" w:color="auto"/>
              <w:right w:val="single" w:sz="4" w:space="0" w:color="auto"/>
            </w:tcBorders>
            <w:shd w:val="clear" w:color="auto" w:fill="auto"/>
            <w:vAlign w:val="center"/>
            <w:hideMark/>
          </w:tcPr>
          <w:p w14:paraId="345E31CE"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3908800A" w14:textId="77777777" w:rsidTr="008B5228">
        <w:trPr>
          <w:trHeight w:val="293"/>
        </w:trPr>
        <w:tc>
          <w:tcPr>
            <w:tcW w:w="1641" w:type="pct"/>
            <w:tcBorders>
              <w:top w:val="nil"/>
              <w:left w:val="single" w:sz="4" w:space="0" w:color="auto"/>
              <w:bottom w:val="single" w:sz="8" w:space="0" w:color="auto"/>
              <w:right w:val="single" w:sz="8" w:space="0" w:color="auto"/>
            </w:tcBorders>
            <w:shd w:val="clear" w:color="auto" w:fill="auto"/>
            <w:vAlign w:val="center"/>
            <w:hideMark/>
          </w:tcPr>
          <w:p w14:paraId="2BB9CF35"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124EE37F"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471</w:t>
            </w:r>
          </w:p>
        </w:tc>
        <w:tc>
          <w:tcPr>
            <w:tcW w:w="840" w:type="pct"/>
            <w:tcBorders>
              <w:top w:val="nil"/>
              <w:left w:val="nil"/>
              <w:bottom w:val="single" w:sz="8" w:space="0" w:color="auto"/>
              <w:right w:val="single" w:sz="8" w:space="0" w:color="auto"/>
            </w:tcBorders>
            <w:shd w:val="clear" w:color="auto" w:fill="auto"/>
            <w:vAlign w:val="center"/>
            <w:hideMark/>
          </w:tcPr>
          <w:p w14:paraId="777A3E4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487</w:t>
            </w:r>
          </w:p>
        </w:tc>
        <w:tc>
          <w:tcPr>
            <w:tcW w:w="840" w:type="pct"/>
            <w:tcBorders>
              <w:top w:val="nil"/>
              <w:left w:val="nil"/>
              <w:bottom w:val="single" w:sz="8" w:space="0" w:color="auto"/>
              <w:right w:val="single" w:sz="8" w:space="0" w:color="auto"/>
            </w:tcBorders>
            <w:shd w:val="clear" w:color="auto" w:fill="auto"/>
            <w:vAlign w:val="center"/>
            <w:hideMark/>
          </w:tcPr>
          <w:p w14:paraId="27B4EE89"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410</w:t>
            </w:r>
          </w:p>
        </w:tc>
        <w:tc>
          <w:tcPr>
            <w:tcW w:w="839" w:type="pct"/>
            <w:tcBorders>
              <w:top w:val="nil"/>
              <w:left w:val="nil"/>
              <w:bottom w:val="single" w:sz="8" w:space="0" w:color="auto"/>
              <w:right w:val="single" w:sz="4" w:space="0" w:color="auto"/>
            </w:tcBorders>
            <w:shd w:val="clear" w:color="auto" w:fill="auto"/>
            <w:vAlign w:val="center"/>
            <w:hideMark/>
          </w:tcPr>
          <w:p w14:paraId="632FBA3C" w14:textId="77777777" w:rsidR="00620EBB" w:rsidRPr="00E85CCF" w:rsidRDefault="00620EB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330</w:t>
            </w:r>
          </w:p>
        </w:tc>
      </w:tr>
      <w:tr w:rsidR="00E85CCF" w:rsidRPr="00E85CCF" w14:paraId="1F47822A" w14:textId="77777777" w:rsidTr="00620EBB">
        <w:trPr>
          <w:trHeight w:val="296"/>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1624DD39" w14:textId="77777777" w:rsidR="00620EBB" w:rsidRPr="00E85CCF" w:rsidRDefault="00620EBB" w:rsidP="005A1C8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Notes</w:t>
            </w:r>
          </w:p>
        </w:tc>
      </w:tr>
      <w:tr w:rsidR="00620EBB" w:rsidRPr="00E85CCF" w14:paraId="16F399F0" w14:textId="77777777" w:rsidTr="004646FF">
        <w:trPr>
          <w:trHeight w:val="1540"/>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559506A" w14:textId="2A1CD3A8" w:rsidR="00620EBB" w:rsidRPr="00E85CCF" w:rsidRDefault="00620EBB" w:rsidP="005A1C8B">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br/>
              <w:t>1. Other - contains any other ethnic origin:</w:t>
            </w:r>
            <w:r w:rsidRPr="00E85CCF">
              <w:rPr>
                <w:rFonts w:ascii="Times New Roman" w:hAnsi="Times New Roman"/>
                <w:szCs w:val="24"/>
                <w:lang w:eastAsia="en-GB"/>
              </w:rPr>
              <w:br/>
              <w:t>• Bangladeshi</w:t>
            </w:r>
            <w:r w:rsidRPr="00E85CCF">
              <w:rPr>
                <w:rFonts w:ascii="Times New Roman" w:hAnsi="Times New Roman"/>
                <w:szCs w:val="24"/>
                <w:lang w:eastAsia="en-GB"/>
              </w:rPr>
              <w:br/>
              <w:t>• Caribbean</w:t>
            </w:r>
            <w:r w:rsidRPr="00E85CCF">
              <w:rPr>
                <w:rFonts w:ascii="Times New Roman" w:hAnsi="Times New Roman"/>
                <w:szCs w:val="24"/>
                <w:lang w:eastAsia="en-GB"/>
              </w:rPr>
              <w:br/>
              <w:t>• Chinese</w:t>
            </w:r>
            <w:r w:rsidRPr="00E85CCF">
              <w:rPr>
                <w:rFonts w:ascii="Times New Roman" w:hAnsi="Times New Roman"/>
                <w:szCs w:val="24"/>
                <w:lang w:eastAsia="en-GB"/>
              </w:rPr>
              <w:br/>
              <w:t>• Other</w:t>
            </w:r>
            <w:r w:rsidRPr="00E85CCF">
              <w:rPr>
                <w:rFonts w:ascii="Times New Roman" w:hAnsi="Times New Roman"/>
                <w:szCs w:val="24"/>
                <w:lang w:eastAsia="en-GB"/>
              </w:rPr>
              <w:br/>
              <w:t>• Other Asian</w:t>
            </w:r>
            <w:r w:rsidRPr="00E85CCF">
              <w:rPr>
                <w:rFonts w:ascii="Times New Roman" w:hAnsi="Times New Roman"/>
                <w:szCs w:val="24"/>
                <w:lang w:eastAsia="en-GB"/>
              </w:rPr>
              <w:br/>
              <w:t>• Other Mixed</w:t>
            </w:r>
            <w:r w:rsidRPr="00E85CCF">
              <w:rPr>
                <w:rFonts w:ascii="Times New Roman" w:hAnsi="Times New Roman"/>
                <w:szCs w:val="24"/>
                <w:lang w:eastAsia="en-GB"/>
              </w:rPr>
              <w:br/>
              <w:t>• Pakistani</w:t>
            </w:r>
            <w:r w:rsidRPr="00E85CCF">
              <w:rPr>
                <w:rFonts w:ascii="Times New Roman" w:hAnsi="Times New Roman"/>
                <w:szCs w:val="24"/>
                <w:lang w:eastAsia="en-GB"/>
              </w:rPr>
              <w:br/>
              <w:t>• White &amp; Asian</w:t>
            </w:r>
            <w:r w:rsidRPr="00E85CCF">
              <w:rPr>
                <w:rFonts w:ascii="Times New Roman" w:hAnsi="Times New Roman"/>
                <w:szCs w:val="24"/>
                <w:lang w:eastAsia="en-GB"/>
              </w:rPr>
              <w:br/>
              <w:t>• White &amp; Black African</w:t>
            </w:r>
            <w:r w:rsidRPr="00E85CCF">
              <w:rPr>
                <w:rFonts w:ascii="Times New Roman" w:hAnsi="Times New Roman"/>
                <w:szCs w:val="24"/>
                <w:lang w:eastAsia="en-GB"/>
              </w:rPr>
              <w:br/>
              <w:t>• White &amp; Black Caribbean</w:t>
            </w:r>
            <w:r w:rsidRPr="00E85CCF">
              <w:rPr>
                <w:rFonts w:ascii="Times New Roman" w:hAnsi="Times New Roman"/>
                <w:szCs w:val="24"/>
                <w:lang w:eastAsia="en-GB"/>
              </w:rPr>
              <w:br/>
            </w:r>
            <w:r w:rsidRPr="00E85CCF">
              <w:rPr>
                <w:rFonts w:ascii="Times New Roman" w:hAnsi="Times New Roman"/>
                <w:szCs w:val="24"/>
                <w:lang w:eastAsia="en-GB"/>
              </w:rPr>
              <w:br/>
              <w:t xml:space="preserve">2. Children diagnosed with a mental illness based on </w:t>
            </w:r>
            <w:r w:rsidR="00A27774">
              <w:rPr>
                <w:rFonts w:ascii="Times New Roman" w:hAnsi="Times New Roman"/>
                <w:szCs w:val="24"/>
                <w:lang w:eastAsia="en-GB"/>
              </w:rPr>
              <w:t>a</w:t>
            </w:r>
            <w:r w:rsidRPr="00E85CCF">
              <w:rPr>
                <w:rFonts w:ascii="Times New Roman" w:hAnsi="Times New Roman"/>
                <w:szCs w:val="24"/>
                <w:lang w:eastAsia="en-GB"/>
              </w:rPr>
              <w:t>dmission date between 1 January 2016 and 31 December 2020. Based on Welsh providers, including episodes of patient treatment in NHS hospitals in Wales and will include Welsh residents and also any non-Welsh residents who have been treated in Wales.</w:t>
            </w:r>
          </w:p>
          <w:p w14:paraId="775C2FCF" w14:textId="77777777" w:rsidR="00620EBB" w:rsidRPr="00E85CCF" w:rsidRDefault="00620EBB" w:rsidP="005A1C8B">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3. Count of admissions - based on admitting episode (1st episode in spell).</w:t>
            </w:r>
            <w:r w:rsidRPr="00E85CCF">
              <w:rPr>
                <w:rFonts w:ascii="Times New Roman" w:hAnsi="Times New Roman"/>
                <w:szCs w:val="24"/>
                <w:lang w:eastAsia="en-GB"/>
              </w:rPr>
              <w:br/>
              <w:t>4. Admissions do not represent the number of inpatients, as a patient may have more than one admission within the year.</w:t>
            </w:r>
            <w:r w:rsidRPr="00E85CCF">
              <w:rPr>
                <w:rFonts w:ascii="Times New Roman" w:hAnsi="Times New Roman"/>
                <w:szCs w:val="24"/>
                <w:lang w:eastAsia="en-GB"/>
              </w:rPr>
              <w:br/>
              <w:t>5. Patient admission age between 0 - 17 years old.</w:t>
            </w:r>
            <w:r w:rsidRPr="00E85CCF">
              <w:rPr>
                <w:rFonts w:ascii="Times New Roman" w:hAnsi="Times New Roman"/>
                <w:szCs w:val="24"/>
                <w:lang w:eastAsia="en-GB"/>
              </w:rPr>
              <w:br/>
            </w:r>
            <w:r w:rsidRPr="00E85CCF">
              <w:rPr>
                <w:rFonts w:ascii="Times New Roman" w:hAnsi="Times New Roman"/>
                <w:szCs w:val="24"/>
                <w:lang w:eastAsia="en-GB"/>
              </w:rPr>
              <w:br/>
              <w:t>6. Based on primary diagnosis using ICD10 codes to identify mental illness - Primary diagnosis is main condition treated or investigated during a patient episode of care.</w:t>
            </w:r>
            <w:r w:rsidRPr="00E85CCF">
              <w:rPr>
                <w:rFonts w:ascii="Times New Roman" w:hAnsi="Times New Roman"/>
                <w:szCs w:val="24"/>
                <w:lang w:eastAsia="en-GB"/>
              </w:rPr>
              <w:br/>
              <w:t>o F00-F09 Organic, including symptomatic, mental disorders</w:t>
            </w:r>
            <w:r w:rsidRPr="00E85CCF">
              <w:rPr>
                <w:rFonts w:ascii="Times New Roman" w:hAnsi="Times New Roman"/>
                <w:szCs w:val="24"/>
                <w:lang w:eastAsia="en-GB"/>
              </w:rPr>
              <w:br/>
              <w:t>o F10-F19 Mental and behavioural disorders due to psychoactive substance abuse</w:t>
            </w:r>
            <w:r w:rsidRPr="00E85CCF">
              <w:rPr>
                <w:rFonts w:ascii="Times New Roman" w:hAnsi="Times New Roman"/>
                <w:szCs w:val="24"/>
                <w:lang w:eastAsia="en-GB"/>
              </w:rPr>
              <w:br/>
              <w:t>o F20-F29 Schizophrenia, schizotypal and delusional disorders</w:t>
            </w:r>
            <w:r w:rsidRPr="00E85CCF">
              <w:rPr>
                <w:rFonts w:ascii="Times New Roman" w:hAnsi="Times New Roman"/>
                <w:szCs w:val="24"/>
                <w:lang w:eastAsia="en-GB"/>
              </w:rPr>
              <w:br/>
              <w:t>o F30-F39 Mood (affective) disorders</w:t>
            </w:r>
            <w:r w:rsidRPr="00E85CCF">
              <w:rPr>
                <w:rFonts w:ascii="Times New Roman" w:hAnsi="Times New Roman"/>
                <w:szCs w:val="24"/>
                <w:lang w:eastAsia="en-GB"/>
              </w:rPr>
              <w:br/>
              <w:t>o F40-F48 Neurotic, stress-related and somatoform disorders</w:t>
            </w:r>
            <w:r w:rsidRPr="00E85CCF">
              <w:rPr>
                <w:rFonts w:ascii="Times New Roman" w:hAnsi="Times New Roman"/>
                <w:szCs w:val="24"/>
                <w:lang w:eastAsia="en-GB"/>
              </w:rPr>
              <w:br/>
              <w:t>o F50-F59 Behavioural syndromes associated with physiological disturbances and physical factors</w:t>
            </w:r>
            <w:r w:rsidRPr="00E85CCF">
              <w:rPr>
                <w:rFonts w:ascii="Times New Roman" w:hAnsi="Times New Roman"/>
                <w:szCs w:val="24"/>
                <w:lang w:eastAsia="en-GB"/>
              </w:rPr>
              <w:br/>
              <w:t>o F60-F69 Disorders of adult personality and behaviour</w:t>
            </w:r>
            <w:r w:rsidRPr="00E85CCF">
              <w:rPr>
                <w:rFonts w:ascii="Times New Roman" w:hAnsi="Times New Roman"/>
                <w:szCs w:val="24"/>
                <w:lang w:eastAsia="en-GB"/>
              </w:rPr>
              <w:br/>
              <w:t>o F70-F79 Mental retardation</w:t>
            </w:r>
            <w:r w:rsidRPr="00E85CCF">
              <w:rPr>
                <w:rFonts w:ascii="Times New Roman" w:hAnsi="Times New Roman"/>
                <w:szCs w:val="24"/>
                <w:lang w:eastAsia="en-GB"/>
              </w:rPr>
              <w:br/>
              <w:t>o F80-F89 Disorders of psychological development</w:t>
            </w:r>
            <w:r w:rsidRPr="00E85CCF">
              <w:rPr>
                <w:rFonts w:ascii="Times New Roman" w:hAnsi="Times New Roman"/>
                <w:szCs w:val="24"/>
                <w:lang w:eastAsia="en-GB"/>
              </w:rPr>
              <w:br/>
              <w:t>o F90-F98 Behavioural and emotional disorders with onset usually occurring in childhood and adolescence</w:t>
            </w:r>
            <w:r w:rsidRPr="00E85CCF">
              <w:rPr>
                <w:rFonts w:ascii="Times New Roman" w:hAnsi="Times New Roman"/>
                <w:szCs w:val="24"/>
                <w:lang w:eastAsia="en-GB"/>
              </w:rPr>
              <w:br/>
              <w:t>o F99 Unspecified mental disorder</w:t>
            </w:r>
          </w:p>
          <w:p w14:paraId="1E6EAD1B" w14:textId="5760FDC8" w:rsidR="00C450CD" w:rsidRPr="00E85CCF" w:rsidRDefault="00C450CD" w:rsidP="00C450CD">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355564A7" w14:textId="77777777" w:rsidR="00620EBB" w:rsidRPr="00E85CCF" w:rsidRDefault="00620EBB" w:rsidP="002D0708">
      <w:pPr>
        <w:pStyle w:val="DeptBullets"/>
        <w:numPr>
          <w:ilvl w:val="0"/>
          <w:numId w:val="0"/>
        </w:numPr>
        <w:rPr>
          <w:rFonts w:ascii="Times New Roman" w:hAnsi="Times New Roman"/>
          <w:szCs w:val="24"/>
        </w:rPr>
      </w:pPr>
    </w:p>
    <w:p w14:paraId="086F557E" w14:textId="207A6A93"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593772" w:rsidRPr="00E85CCF">
        <w:rPr>
          <w:rFonts w:ascii="Times New Roman" w:hAnsi="Times New Roman"/>
          <w:szCs w:val="24"/>
          <w:u w:val="single"/>
        </w:rPr>
        <w:t>Scotland:</w:t>
      </w:r>
    </w:p>
    <w:p w14:paraId="4106E5F8" w14:textId="1166B645" w:rsidR="0095483A" w:rsidRPr="00E85CCF" w:rsidRDefault="0095483A" w:rsidP="0095483A">
      <w:pPr>
        <w:pStyle w:val="DeptBullets"/>
        <w:numPr>
          <w:ilvl w:val="0"/>
          <w:numId w:val="0"/>
        </w:numPr>
        <w:tabs>
          <w:tab w:val="left" w:pos="720"/>
        </w:tabs>
        <w:spacing w:after="0"/>
        <w:rPr>
          <w:rFonts w:ascii="Times New Roman" w:hAnsi="Times New Roman"/>
          <w:szCs w:val="24"/>
        </w:rPr>
      </w:pPr>
      <w:r w:rsidRPr="00E85CCF">
        <w:rPr>
          <w:rFonts w:ascii="Times New Roman" w:hAnsi="Times New Roman"/>
          <w:szCs w:val="24"/>
        </w:rPr>
        <w:t>In Scotland, there were 27,545 accepted referrals to Children and Adolescent Mental Health Services (</w:t>
      </w:r>
      <w:r w:rsidR="004646FF" w:rsidRPr="00E85CCF">
        <w:rPr>
          <w:rFonts w:ascii="Times New Roman" w:hAnsi="Times New Roman"/>
          <w:szCs w:val="24"/>
        </w:rPr>
        <w:t>CAMHS) in</w:t>
      </w:r>
      <w:r w:rsidRPr="00E85CCF">
        <w:rPr>
          <w:rFonts w:ascii="Times New Roman" w:hAnsi="Times New Roman"/>
          <w:szCs w:val="24"/>
        </w:rPr>
        <w:t xml:space="preserve"> </w:t>
      </w:r>
      <w:r w:rsidR="004646FF" w:rsidRPr="00E85CCF">
        <w:rPr>
          <w:rFonts w:ascii="Times New Roman" w:hAnsi="Times New Roman"/>
          <w:szCs w:val="24"/>
        </w:rPr>
        <w:t>2021, higher than</w:t>
      </w:r>
      <w:r w:rsidRPr="00E85CCF">
        <w:rPr>
          <w:rFonts w:ascii="Times New Roman" w:hAnsi="Times New Roman"/>
          <w:szCs w:val="24"/>
        </w:rPr>
        <w:t xml:space="preserve"> in 2020 (23,227). </w:t>
      </w:r>
    </w:p>
    <w:p w14:paraId="40B12FD7" w14:textId="77777777" w:rsidR="0095483A" w:rsidRPr="00E85CCF" w:rsidRDefault="0095483A" w:rsidP="0095483A">
      <w:pPr>
        <w:pStyle w:val="DeptBullets"/>
        <w:numPr>
          <w:ilvl w:val="0"/>
          <w:numId w:val="0"/>
        </w:numPr>
        <w:tabs>
          <w:tab w:val="left" w:pos="720"/>
        </w:tabs>
        <w:spacing w:after="0"/>
        <w:rPr>
          <w:rFonts w:ascii="Times New Roman" w:hAnsi="Times New Roman"/>
          <w:szCs w:val="24"/>
        </w:rPr>
      </w:pPr>
      <w:r w:rsidRPr="00E85CCF">
        <w:rPr>
          <w:rFonts w:ascii="Times New Roman" w:hAnsi="Times New Roman"/>
          <w:szCs w:val="24"/>
        </w:rPr>
        <w:t xml:space="preserve"> </w:t>
      </w:r>
    </w:p>
    <w:tbl>
      <w:tblPr>
        <w:tblW w:w="5000" w:type="pct"/>
        <w:tblLook w:val="04A0" w:firstRow="1" w:lastRow="0" w:firstColumn="1" w:lastColumn="0" w:noHBand="0" w:noVBand="1"/>
      </w:tblPr>
      <w:tblGrid>
        <w:gridCol w:w="2344"/>
        <w:gridCol w:w="1221"/>
        <w:gridCol w:w="1221"/>
        <w:gridCol w:w="1223"/>
        <w:gridCol w:w="1221"/>
        <w:gridCol w:w="1056"/>
      </w:tblGrid>
      <w:tr w:rsidR="00E85CCF" w:rsidRPr="00E85CCF" w14:paraId="53A86EF6" w14:textId="77777777" w:rsidTr="00EF519B">
        <w:trPr>
          <w:trHeight w:val="543"/>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68850F4A" w14:textId="5ED621D3" w:rsidR="0095483A" w:rsidRPr="00E85CCF" w:rsidRDefault="00130F73" w:rsidP="005A1C8B">
            <w:pPr>
              <w:widowControl/>
              <w:overflowPunct/>
              <w:autoSpaceDE/>
              <w:adjustRightInd/>
              <w:rPr>
                <w:rFonts w:ascii="Times New Roman" w:hAnsi="Times New Roman"/>
                <w:b/>
                <w:bCs/>
                <w:szCs w:val="24"/>
                <w:lang w:eastAsia="en-GB"/>
              </w:rPr>
            </w:pPr>
            <w:r>
              <w:rPr>
                <w:rFonts w:ascii="Times New Roman" w:hAnsi="Times New Roman"/>
                <w:b/>
                <w:bCs/>
                <w:szCs w:val="24"/>
                <w:u w:val="single"/>
                <w:lang w:eastAsia="en-GB"/>
              </w:rPr>
              <w:t>Table 100.</w:t>
            </w:r>
            <w:r>
              <w:rPr>
                <w:rFonts w:ascii="Times New Roman" w:hAnsi="Times New Roman"/>
                <w:b/>
                <w:bCs/>
                <w:szCs w:val="24"/>
                <w:lang w:eastAsia="en-GB"/>
              </w:rPr>
              <w:t xml:space="preserve"> </w:t>
            </w:r>
            <w:r w:rsidR="0095483A" w:rsidRPr="00E85CCF">
              <w:rPr>
                <w:rFonts w:ascii="Times New Roman" w:hAnsi="Times New Roman"/>
                <w:b/>
                <w:bCs/>
                <w:szCs w:val="24"/>
                <w:lang w:eastAsia="en-GB"/>
              </w:rPr>
              <w:t xml:space="preserve">All accepted referrals for NHS </w:t>
            </w:r>
            <w:r w:rsidR="0095483A" w:rsidRPr="00E85CCF">
              <w:rPr>
                <w:rFonts w:ascii="Times New Roman" w:hAnsi="Times New Roman"/>
                <w:b/>
                <w:bCs/>
                <w:szCs w:val="24"/>
                <w:u w:val="single"/>
                <w:lang w:eastAsia="en-GB"/>
              </w:rPr>
              <w:t>Scotland</w:t>
            </w:r>
            <w:r w:rsidR="0095483A" w:rsidRPr="00E85CCF">
              <w:rPr>
                <w:rFonts w:ascii="Times New Roman" w:hAnsi="Times New Roman"/>
                <w:b/>
                <w:bCs/>
                <w:szCs w:val="24"/>
                <w:lang w:eastAsia="en-GB"/>
              </w:rPr>
              <w:t xml:space="preserve"> CAMHS services, 2016-17 to 2020-21</w:t>
            </w:r>
          </w:p>
        </w:tc>
      </w:tr>
      <w:tr w:rsidR="00E85CCF" w:rsidRPr="00E85CCF" w14:paraId="77F379B9" w14:textId="77777777" w:rsidTr="00EF519B">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auto" w:fill="D9D9D9"/>
            <w:hideMark/>
          </w:tcPr>
          <w:p w14:paraId="7FB5AE7A" w14:textId="77777777" w:rsidR="0095483A" w:rsidRPr="00E85CCF" w:rsidRDefault="0095483A"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ACE3907" w14:textId="77777777" w:rsidTr="00EF519B">
        <w:trPr>
          <w:trHeight w:val="361"/>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5291B4B4" w14:textId="77777777" w:rsidR="0095483A" w:rsidRPr="00E85CCF" w:rsidRDefault="0095483A" w:rsidP="005A1C8B">
            <w:pPr>
              <w:widowControl/>
              <w:overflowPunct/>
              <w:autoSpaceDE/>
              <w:adjustRightInd/>
              <w:rPr>
                <w:rFonts w:ascii="Times New Roman" w:hAnsi="Times New Roman"/>
                <w:szCs w:val="24"/>
                <w:lang w:eastAsia="en-GB"/>
              </w:rPr>
            </w:pPr>
            <w:r w:rsidRPr="00E85CCF">
              <w:rPr>
                <w:rFonts w:ascii="Times New Roman" w:hAnsi="Times New Roman"/>
                <w:szCs w:val="24"/>
                <w:lang w:eastAsia="en-GB"/>
              </w:rPr>
              <w:t xml:space="preserve">CAMHS March-22 release - </w:t>
            </w:r>
            <w:hyperlink r:id="rId35" w:history="1">
              <w:r w:rsidRPr="00E85CCF">
                <w:rPr>
                  <w:rStyle w:val="Hyperlink"/>
                  <w:rFonts w:ascii="Times New Roman" w:hAnsi="Times New Roman"/>
                  <w:color w:val="auto"/>
                  <w:szCs w:val="24"/>
                </w:rPr>
                <w:t>Child and Adolescent Mental Health Services (CAMHS) waiting times - Quarter ending 31 December 2021 - Child and Adolescent Mental Health Services (CAMHS) waiting times - Publications - Public Health Scotland</w:t>
              </w:r>
            </w:hyperlink>
          </w:p>
        </w:tc>
      </w:tr>
      <w:tr w:rsidR="00E85CCF" w:rsidRPr="00E85CCF" w14:paraId="69DE2066" w14:textId="77777777" w:rsidTr="00EF519B">
        <w:trPr>
          <w:trHeight w:val="293"/>
        </w:trPr>
        <w:tc>
          <w:tcPr>
            <w:tcW w:w="1414" w:type="pct"/>
            <w:tcBorders>
              <w:top w:val="nil"/>
              <w:left w:val="single" w:sz="8" w:space="0" w:color="auto"/>
              <w:bottom w:val="single" w:sz="8" w:space="0" w:color="auto"/>
              <w:right w:val="single" w:sz="8" w:space="0" w:color="auto"/>
            </w:tcBorders>
            <w:shd w:val="clear" w:color="auto" w:fill="D9D9D9"/>
            <w:vAlign w:val="center"/>
            <w:hideMark/>
          </w:tcPr>
          <w:p w14:paraId="146EA101" w14:textId="77777777" w:rsidR="0095483A" w:rsidRPr="00E85CCF" w:rsidRDefault="0095483A"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Year</w:t>
            </w:r>
          </w:p>
        </w:tc>
        <w:tc>
          <w:tcPr>
            <w:tcW w:w="737" w:type="pct"/>
            <w:tcBorders>
              <w:top w:val="nil"/>
              <w:left w:val="nil"/>
              <w:bottom w:val="single" w:sz="8" w:space="0" w:color="auto"/>
              <w:right w:val="single" w:sz="8" w:space="0" w:color="auto"/>
            </w:tcBorders>
            <w:shd w:val="clear" w:color="auto" w:fill="D9D9D9"/>
            <w:vAlign w:val="center"/>
            <w:hideMark/>
          </w:tcPr>
          <w:p w14:paraId="73236692" w14:textId="77777777" w:rsidR="0095483A" w:rsidRPr="00E85CCF" w:rsidRDefault="0095483A"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2016-17</w:t>
            </w:r>
          </w:p>
        </w:tc>
        <w:tc>
          <w:tcPr>
            <w:tcW w:w="737" w:type="pct"/>
            <w:tcBorders>
              <w:top w:val="nil"/>
              <w:left w:val="nil"/>
              <w:bottom w:val="single" w:sz="8" w:space="0" w:color="auto"/>
              <w:right w:val="single" w:sz="8" w:space="0" w:color="auto"/>
            </w:tcBorders>
            <w:shd w:val="clear" w:color="auto" w:fill="D9D9D9"/>
            <w:vAlign w:val="center"/>
            <w:hideMark/>
          </w:tcPr>
          <w:p w14:paraId="3022EC9F" w14:textId="77777777" w:rsidR="0095483A" w:rsidRPr="00E85CCF" w:rsidRDefault="0095483A"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2017-18</w:t>
            </w:r>
          </w:p>
        </w:tc>
        <w:tc>
          <w:tcPr>
            <w:tcW w:w="738" w:type="pct"/>
            <w:tcBorders>
              <w:top w:val="nil"/>
              <w:left w:val="nil"/>
              <w:bottom w:val="single" w:sz="8" w:space="0" w:color="auto"/>
              <w:right w:val="single" w:sz="8" w:space="0" w:color="auto"/>
            </w:tcBorders>
            <w:shd w:val="clear" w:color="auto" w:fill="D9D9D9"/>
            <w:vAlign w:val="center"/>
            <w:hideMark/>
          </w:tcPr>
          <w:p w14:paraId="46DC53B9" w14:textId="77777777" w:rsidR="0095483A" w:rsidRPr="00E85CCF" w:rsidRDefault="0095483A"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2018-19</w:t>
            </w:r>
          </w:p>
        </w:tc>
        <w:tc>
          <w:tcPr>
            <w:tcW w:w="737" w:type="pct"/>
            <w:tcBorders>
              <w:top w:val="nil"/>
              <w:left w:val="nil"/>
              <w:bottom w:val="single" w:sz="8" w:space="0" w:color="auto"/>
              <w:right w:val="single" w:sz="8" w:space="0" w:color="auto"/>
            </w:tcBorders>
            <w:shd w:val="clear" w:color="auto" w:fill="D9D9D9"/>
            <w:vAlign w:val="center"/>
            <w:hideMark/>
          </w:tcPr>
          <w:p w14:paraId="0D84B062" w14:textId="77777777" w:rsidR="0095483A" w:rsidRPr="00E85CCF" w:rsidRDefault="0095483A"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2019-20</w:t>
            </w:r>
          </w:p>
        </w:tc>
        <w:tc>
          <w:tcPr>
            <w:tcW w:w="636" w:type="pct"/>
            <w:tcBorders>
              <w:top w:val="nil"/>
              <w:left w:val="nil"/>
              <w:bottom w:val="single" w:sz="8" w:space="0" w:color="auto"/>
              <w:right w:val="single" w:sz="8" w:space="0" w:color="auto"/>
            </w:tcBorders>
            <w:shd w:val="clear" w:color="auto" w:fill="D9D9D9"/>
            <w:vAlign w:val="center"/>
            <w:hideMark/>
          </w:tcPr>
          <w:p w14:paraId="366F60B7" w14:textId="77777777" w:rsidR="0095483A" w:rsidRPr="00E85CCF" w:rsidRDefault="0095483A" w:rsidP="005A1C8B">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38264335" w14:textId="77777777" w:rsidTr="00EF519B">
        <w:trPr>
          <w:trHeight w:val="376"/>
        </w:trPr>
        <w:tc>
          <w:tcPr>
            <w:tcW w:w="1414" w:type="pct"/>
            <w:tcBorders>
              <w:top w:val="nil"/>
              <w:left w:val="single" w:sz="8" w:space="0" w:color="auto"/>
              <w:bottom w:val="single" w:sz="4" w:space="0" w:color="auto"/>
              <w:right w:val="single" w:sz="8" w:space="0" w:color="auto"/>
            </w:tcBorders>
            <w:vAlign w:val="center"/>
            <w:hideMark/>
          </w:tcPr>
          <w:p w14:paraId="098DD3AE" w14:textId="77777777" w:rsidR="0095483A" w:rsidRPr="00E85CCF" w:rsidRDefault="0095483A"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Total</w:t>
            </w:r>
          </w:p>
        </w:tc>
        <w:tc>
          <w:tcPr>
            <w:tcW w:w="737" w:type="pct"/>
            <w:tcBorders>
              <w:top w:val="nil"/>
              <w:left w:val="nil"/>
              <w:bottom w:val="single" w:sz="4" w:space="0" w:color="auto"/>
              <w:right w:val="single" w:sz="8" w:space="0" w:color="auto"/>
            </w:tcBorders>
            <w:vAlign w:val="center"/>
            <w:hideMark/>
          </w:tcPr>
          <w:p w14:paraId="20FE7FE5" w14:textId="77777777" w:rsidR="0095483A" w:rsidRPr="00E85CCF" w:rsidRDefault="0095483A"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26,043</w:t>
            </w:r>
          </w:p>
        </w:tc>
        <w:tc>
          <w:tcPr>
            <w:tcW w:w="737" w:type="pct"/>
            <w:tcBorders>
              <w:top w:val="nil"/>
              <w:left w:val="nil"/>
              <w:bottom w:val="single" w:sz="4" w:space="0" w:color="auto"/>
              <w:right w:val="single" w:sz="8" w:space="0" w:color="auto"/>
            </w:tcBorders>
            <w:vAlign w:val="center"/>
            <w:hideMark/>
          </w:tcPr>
          <w:p w14:paraId="5E7D4B2E" w14:textId="77777777" w:rsidR="0095483A" w:rsidRPr="00E85CCF" w:rsidRDefault="0095483A"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27,412</w:t>
            </w:r>
          </w:p>
        </w:tc>
        <w:tc>
          <w:tcPr>
            <w:tcW w:w="738" w:type="pct"/>
            <w:tcBorders>
              <w:top w:val="nil"/>
              <w:left w:val="nil"/>
              <w:bottom w:val="single" w:sz="4" w:space="0" w:color="auto"/>
              <w:right w:val="single" w:sz="8" w:space="0" w:color="auto"/>
            </w:tcBorders>
            <w:vAlign w:val="center"/>
            <w:hideMark/>
          </w:tcPr>
          <w:p w14:paraId="07BA1F7F" w14:textId="77777777" w:rsidR="0095483A" w:rsidRPr="00E85CCF" w:rsidRDefault="0095483A"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28,663</w:t>
            </w:r>
          </w:p>
        </w:tc>
        <w:tc>
          <w:tcPr>
            <w:tcW w:w="737" w:type="pct"/>
            <w:tcBorders>
              <w:top w:val="nil"/>
              <w:left w:val="nil"/>
              <w:bottom w:val="single" w:sz="4" w:space="0" w:color="auto"/>
              <w:right w:val="single" w:sz="8" w:space="0" w:color="auto"/>
            </w:tcBorders>
            <w:vAlign w:val="center"/>
            <w:hideMark/>
          </w:tcPr>
          <w:p w14:paraId="0A570150" w14:textId="77777777" w:rsidR="0095483A" w:rsidRPr="00E85CCF" w:rsidRDefault="0095483A"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23,227</w:t>
            </w:r>
          </w:p>
        </w:tc>
        <w:tc>
          <w:tcPr>
            <w:tcW w:w="636" w:type="pct"/>
            <w:tcBorders>
              <w:top w:val="nil"/>
              <w:left w:val="nil"/>
              <w:bottom w:val="nil"/>
              <w:right w:val="single" w:sz="8" w:space="0" w:color="auto"/>
            </w:tcBorders>
            <w:vAlign w:val="center"/>
            <w:hideMark/>
          </w:tcPr>
          <w:p w14:paraId="46DA1A0D" w14:textId="77777777" w:rsidR="0095483A" w:rsidRPr="00E85CCF" w:rsidRDefault="0095483A" w:rsidP="005A1C8B">
            <w:pPr>
              <w:widowControl/>
              <w:overflowPunct/>
              <w:autoSpaceDE/>
              <w:adjustRightInd/>
              <w:jc w:val="right"/>
              <w:rPr>
                <w:rFonts w:ascii="Times New Roman" w:hAnsi="Times New Roman"/>
                <w:szCs w:val="24"/>
                <w:lang w:eastAsia="en-GB"/>
              </w:rPr>
            </w:pPr>
            <w:r w:rsidRPr="00E85CCF">
              <w:rPr>
                <w:rFonts w:ascii="Times New Roman" w:hAnsi="Times New Roman"/>
                <w:szCs w:val="24"/>
                <w:lang w:eastAsia="en-GB"/>
              </w:rPr>
              <w:t>27,545</w:t>
            </w:r>
          </w:p>
        </w:tc>
      </w:tr>
      <w:tr w:rsidR="00E85CCF" w:rsidRPr="00E85CCF" w14:paraId="5A89A128" w14:textId="77777777" w:rsidTr="00EF519B">
        <w:trPr>
          <w:trHeight w:val="393"/>
        </w:trPr>
        <w:tc>
          <w:tcPr>
            <w:tcW w:w="5000" w:type="pct"/>
            <w:gridSpan w:val="6"/>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14:paraId="2EED23F8" w14:textId="77777777" w:rsidR="0095483A" w:rsidRPr="00E85CCF" w:rsidRDefault="0095483A" w:rsidP="005A1C8B">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Notes</w:t>
            </w:r>
          </w:p>
        </w:tc>
      </w:tr>
      <w:tr w:rsidR="0095483A" w:rsidRPr="00E85CCF" w14:paraId="0D59D498" w14:textId="77777777" w:rsidTr="00EF519B">
        <w:trPr>
          <w:trHeight w:val="533"/>
        </w:trPr>
        <w:tc>
          <w:tcPr>
            <w:tcW w:w="5000" w:type="pct"/>
            <w:gridSpan w:val="6"/>
            <w:tcBorders>
              <w:top w:val="single" w:sz="4" w:space="0" w:color="auto"/>
              <w:left w:val="single" w:sz="8" w:space="0" w:color="auto"/>
              <w:bottom w:val="single" w:sz="8" w:space="0" w:color="auto"/>
              <w:right w:val="single" w:sz="8" w:space="0" w:color="auto"/>
            </w:tcBorders>
            <w:vAlign w:val="center"/>
          </w:tcPr>
          <w:p w14:paraId="6CF860FB" w14:textId="77777777" w:rsidR="0095483A" w:rsidRPr="00E85CCF" w:rsidRDefault="0095483A" w:rsidP="005A1C8B">
            <w:pPr>
              <w:rPr>
                <w:rFonts w:ascii="Times New Roman" w:hAnsi="Times New Roman"/>
                <w:szCs w:val="24"/>
              </w:rPr>
            </w:pPr>
            <w:r w:rsidRPr="00E85CCF">
              <w:rPr>
                <w:rFonts w:ascii="Times New Roman" w:hAnsi="Times New Roman"/>
                <w:szCs w:val="24"/>
                <w:shd w:val="clear" w:color="auto" w:fill="FFFFFF"/>
              </w:rPr>
              <w:t xml:space="preserve">1. New referrals to CAMHS </w:t>
            </w:r>
            <w:r w:rsidRPr="00E85CCF">
              <w:rPr>
                <w:rFonts w:ascii="Times New Roman" w:hAnsi="Times New Roman"/>
                <w:szCs w:val="24"/>
              </w:rPr>
              <w:t>should only be accepted up to an individuals’ 18</w:t>
            </w:r>
            <w:r w:rsidRPr="00E85CCF">
              <w:rPr>
                <w:rFonts w:ascii="Times New Roman" w:hAnsi="Times New Roman"/>
                <w:szCs w:val="24"/>
                <w:vertAlign w:val="superscript"/>
              </w:rPr>
              <w:t>th</w:t>
            </w:r>
            <w:r w:rsidRPr="00E85CCF">
              <w:rPr>
                <w:rFonts w:ascii="Times New Roman" w:hAnsi="Times New Roman"/>
                <w:szCs w:val="24"/>
              </w:rPr>
              <w:t xml:space="preserve"> birthday. However, if a young person is already receiving treatment via CAMHS, this treatment may continue after their 18</w:t>
            </w:r>
            <w:r w:rsidRPr="00E85CCF">
              <w:rPr>
                <w:rFonts w:ascii="Times New Roman" w:hAnsi="Times New Roman"/>
                <w:szCs w:val="24"/>
                <w:vertAlign w:val="superscript"/>
              </w:rPr>
              <w:t>th</w:t>
            </w:r>
            <w:r w:rsidRPr="00E85CCF">
              <w:rPr>
                <w:rFonts w:ascii="Times New Roman" w:hAnsi="Times New Roman"/>
                <w:szCs w:val="24"/>
              </w:rPr>
              <w:t xml:space="preserve"> birthday.  </w:t>
            </w:r>
          </w:p>
          <w:p w14:paraId="0FAD7B24" w14:textId="77777777" w:rsidR="0095483A" w:rsidRPr="00E85CCF" w:rsidRDefault="0095483A" w:rsidP="005A1C8B">
            <w:pPr>
              <w:widowControl/>
              <w:overflowPunct/>
              <w:autoSpaceDE/>
              <w:adjustRightInd/>
              <w:jc w:val="center"/>
              <w:rPr>
                <w:rFonts w:ascii="Times New Roman" w:hAnsi="Times New Roman"/>
                <w:szCs w:val="24"/>
                <w:lang w:eastAsia="en-GB"/>
              </w:rPr>
            </w:pPr>
          </w:p>
        </w:tc>
      </w:tr>
    </w:tbl>
    <w:p w14:paraId="327EAEDB" w14:textId="77777777" w:rsidR="0095483A" w:rsidRPr="00E85CCF" w:rsidRDefault="0095483A" w:rsidP="00593772">
      <w:pPr>
        <w:pStyle w:val="DeptBullets"/>
        <w:numPr>
          <w:ilvl w:val="0"/>
          <w:numId w:val="0"/>
        </w:numPr>
        <w:rPr>
          <w:rFonts w:ascii="Times New Roman" w:hAnsi="Times New Roman"/>
          <w:szCs w:val="24"/>
          <w:u w:val="single"/>
        </w:rPr>
      </w:pPr>
    </w:p>
    <w:p w14:paraId="322F871C" w14:textId="135743D9"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593772" w:rsidRPr="00E85CCF">
        <w:rPr>
          <w:rFonts w:ascii="Times New Roman" w:hAnsi="Times New Roman"/>
          <w:szCs w:val="24"/>
          <w:u w:val="single"/>
        </w:rPr>
        <w:t>Northern Ireland:</w:t>
      </w:r>
    </w:p>
    <w:p w14:paraId="2C6B3A27" w14:textId="77777777" w:rsidR="004646FF" w:rsidRPr="00E85CCF" w:rsidRDefault="004646FF" w:rsidP="004646FF">
      <w:pPr>
        <w:pStyle w:val="DeptBullets"/>
        <w:numPr>
          <w:ilvl w:val="0"/>
          <w:numId w:val="0"/>
        </w:numPr>
        <w:spacing w:after="0"/>
        <w:rPr>
          <w:rFonts w:ascii="Times New Roman" w:hAnsi="Times New Roman"/>
          <w:szCs w:val="24"/>
        </w:rPr>
      </w:pPr>
      <w:r w:rsidRPr="00E85CCF">
        <w:rPr>
          <w:rFonts w:ascii="Times New Roman" w:hAnsi="Times New Roman"/>
          <w:szCs w:val="24"/>
        </w:rPr>
        <w:t>In Northern Ireland, the Youth Wellbeing Prevalence Survey collected data from more than 3,000 children and young people aged 2-19 and found one in eight children and young people (12.6%) had an emotional disorder such as anxiety or depression.</w:t>
      </w:r>
    </w:p>
    <w:p w14:paraId="139CFBAA" w14:textId="230F7630" w:rsidR="00593772" w:rsidRPr="00E85CCF" w:rsidRDefault="00593772" w:rsidP="002D0708">
      <w:pPr>
        <w:pStyle w:val="DeptBullets"/>
        <w:numPr>
          <w:ilvl w:val="0"/>
          <w:numId w:val="0"/>
        </w:numPr>
        <w:rPr>
          <w:rFonts w:ascii="Times New Roman" w:hAnsi="Times New Roman"/>
          <w:szCs w:val="24"/>
        </w:rPr>
      </w:pPr>
    </w:p>
    <w:p w14:paraId="634F1C7A" w14:textId="15D2A963"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r w:rsidR="002E027B" w:rsidRPr="00E85CCF">
        <w:rPr>
          <w:rFonts w:ascii="Times New Roman" w:hAnsi="Times New Roman"/>
          <w:szCs w:val="24"/>
        </w:rPr>
        <w:t>Data unavailable.</w:t>
      </w:r>
    </w:p>
    <w:p w14:paraId="6D045760" w14:textId="4DB8EE5D"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699"/>
        <w:gridCol w:w="1399"/>
        <w:gridCol w:w="1399"/>
        <w:gridCol w:w="1399"/>
        <w:gridCol w:w="1400"/>
      </w:tblGrid>
      <w:tr w:rsidR="00E85CCF" w:rsidRPr="00E85CCF" w14:paraId="3F2482A1" w14:textId="77777777" w:rsidTr="00C450CD">
        <w:trPr>
          <w:trHeight w:val="801"/>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1F78133" w14:textId="01EBDC1F" w:rsidR="009D0467" w:rsidRPr="00E85CCF" w:rsidRDefault="00130F73"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101.</w:t>
            </w:r>
            <w:r>
              <w:rPr>
                <w:rFonts w:ascii="Times New Roman" w:hAnsi="Times New Roman"/>
                <w:b/>
                <w:bCs/>
                <w:szCs w:val="24"/>
                <w:lang w:eastAsia="en-GB"/>
              </w:rPr>
              <w:t xml:space="preserve"> </w:t>
            </w:r>
            <w:r w:rsidR="009D0467" w:rsidRPr="00E85CCF">
              <w:rPr>
                <w:rFonts w:ascii="Times New Roman" w:hAnsi="Times New Roman"/>
                <w:b/>
                <w:bCs/>
                <w:szCs w:val="24"/>
                <w:lang w:eastAsia="en-GB"/>
              </w:rPr>
              <w:t xml:space="preserve">Number of children diagnosed with a mental illness in </w:t>
            </w:r>
            <w:r w:rsidR="009D0467" w:rsidRPr="00E85CCF">
              <w:rPr>
                <w:rFonts w:ascii="Times New Roman" w:hAnsi="Times New Roman"/>
                <w:b/>
                <w:bCs/>
                <w:szCs w:val="24"/>
                <w:u w:val="single"/>
                <w:lang w:eastAsia="en-GB"/>
              </w:rPr>
              <w:t>Jersey</w:t>
            </w:r>
            <w:r w:rsidR="009D0467" w:rsidRPr="00E85CCF">
              <w:rPr>
                <w:rFonts w:ascii="Times New Roman" w:hAnsi="Times New Roman"/>
                <w:b/>
                <w:bCs/>
                <w:szCs w:val="24"/>
                <w:lang w:eastAsia="en-GB"/>
              </w:rPr>
              <w:t>, 2017-2020</w:t>
            </w:r>
          </w:p>
        </w:tc>
      </w:tr>
      <w:tr w:rsidR="00E85CCF" w:rsidRPr="00E85CCF" w14:paraId="6C30F290" w14:textId="77777777" w:rsidTr="00620EB5">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76B43320"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4" w:space="0" w:color="auto"/>
              <w:right w:val="single" w:sz="4" w:space="0" w:color="auto"/>
            </w:tcBorders>
            <w:shd w:val="clear" w:color="000000" w:fill="D9D9D9"/>
            <w:vAlign w:val="center"/>
            <w:hideMark/>
          </w:tcPr>
          <w:p w14:paraId="7A1A4E41" w14:textId="77777777" w:rsidR="009D0467" w:rsidRPr="00E85CCF" w:rsidRDefault="009D04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tcBorders>
              <w:top w:val="nil"/>
              <w:left w:val="nil"/>
              <w:bottom w:val="single" w:sz="4" w:space="0" w:color="auto"/>
              <w:right w:val="single" w:sz="4" w:space="0" w:color="auto"/>
            </w:tcBorders>
            <w:shd w:val="clear" w:color="000000" w:fill="D9D9D9"/>
            <w:vAlign w:val="center"/>
            <w:hideMark/>
          </w:tcPr>
          <w:p w14:paraId="5E3908BA" w14:textId="77777777" w:rsidR="009D0467" w:rsidRPr="00E85CCF" w:rsidRDefault="009D04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4" w:space="0" w:color="auto"/>
              <w:right w:val="single" w:sz="4" w:space="0" w:color="auto"/>
            </w:tcBorders>
            <w:shd w:val="clear" w:color="000000" w:fill="D9D9D9"/>
            <w:vAlign w:val="center"/>
            <w:hideMark/>
          </w:tcPr>
          <w:p w14:paraId="4D109DD0" w14:textId="77777777" w:rsidR="009D0467" w:rsidRPr="00E85CCF" w:rsidRDefault="009D04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4" w:type="pct"/>
            <w:tcBorders>
              <w:top w:val="nil"/>
              <w:left w:val="nil"/>
              <w:bottom w:val="single" w:sz="4" w:space="0" w:color="auto"/>
              <w:right w:val="single" w:sz="4" w:space="0" w:color="auto"/>
            </w:tcBorders>
            <w:shd w:val="clear" w:color="000000" w:fill="D9D9D9"/>
            <w:vAlign w:val="center"/>
            <w:hideMark/>
          </w:tcPr>
          <w:p w14:paraId="11831107" w14:textId="77777777" w:rsidR="009D0467" w:rsidRPr="00E85CCF" w:rsidRDefault="009D04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30C6C92A"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2CD660EB"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4" w:space="0" w:color="auto"/>
              <w:right w:val="single" w:sz="4" w:space="0" w:color="auto"/>
            </w:tcBorders>
            <w:shd w:val="clear" w:color="auto" w:fill="auto"/>
            <w:vAlign w:val="bottom"/>
            <w:hideMark/>
          </w:tcPr>
          <w:p w14:paraId="3750F2B6"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843" w:type="pct"/>
            <w:tcBorders>
              <w:top w:val="nil"/>
              <w:left w:val="nil"/>
              <w:bottom w:val="single" w:sz="4" w:space="0" w:color="auto"/>
              <w:right w:val="single" w:sz="4" w:space="0" w:color="auto"/>
            </w:tcBorders>
            <w:shd w:val="clear" w:color="auto" w:fill="auto"/>
            <w:vAlign w:val="bottom"/>
            <w:hideMark/>
          </w:tcPr>
          <w:p w14:paraId="377BF3B4"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843" w:type="pct"/>
            <w:tcBorders>
              <w:top w:val="nil"/>
              <w:left w:val="nil"/>
              <w:bottom w:val="single" w:sz="4" w:space="0" w:color="auto"/>
              <w:right w:val="single" w:sz="4" w:space="0" w:color="auto"/>
            </w:tcBorders>
            <w:shd w:val="clear" w:color="auto" w:fill="auto"/>
            <w:vAlign w:val="bottom"/>
            <w:hideMark/>
          </w:tcPr>
          <w:p w14:paraId="29411416"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844" w:type="pct"/>
            <w:tcBorders>
              <w:top w:val="nil"/>
              <w:left w:val="nil"/>
              <w:bottom w:val="single" w:sz="4" w:space="0" w:color="auto"/>
              <w:right w:val="single" w:sz="4" w:space="0" w:color="auto"/>
            </w:tcBorders>
            <w:shd w:val="clear" w:color="auto" w:fill="auto"/>
            <w:vAlign w:val="bottom"/>
            <w:hideMark/>
          </w:tcPr>
          <w:p w14:paraId="40AC65B6"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250</w:t>
            </w:r>
          </w:p>
        </w:tc>
      </w:tr>
      <w:tr w:rsidR="00E85CCF" w:rsidRPr="00E85CCF" w14:paraId="43E24FFB" w14:textId="77777777" w:rsidTr="00620EB5">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55202620"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73" w:type="pct"/>
            <w:gridSpan w:val="4"/>
            <w:tcBorders>
              <w:top w:val="nil"/>
              <w:left w:val="nil"/>
              <w:bottom w:val="single" w:sz="4" w:space="0" w:color="auto"/>
              <w:right w:val="single" w:sz="4" w:space="0" w:color="auto"/>
            </w:tcBorders>
            <w:shd w:val="clear" w:color="000000" w:fill="D9D9D9"/>
            <w:vAlign w:val="center"/>
          </w:tcPr>
          <w:p w14:paraId="58DA25A0" w14:textId="7F0A74AD"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A31CB12"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5C231664"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3" w:type="pct"/>
            <w:tcBorders>
              <w:top w:val="nil"/>
              <w:left w:val="nil"/>
              <w:bottom w:val="single" w:sz="4" w:space="0" w:color="auto"/>
              <w:right w:val="single" w:sz="4" w:space="0" w:color="auto"/>
            </w:tcBorders>
            <w:shd w:val="clear" w:color="auto" w:fill="auto"/>
            <w:vAlign w:val="center"/>
            <w:hideMark/>
          </w:tcPr>
          <w:p w14:paraId="491EDBBC"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843" w:type="pct"/>
            <w:tcBorders>
              <w:top w:val="nil"/>
              <w:left w:val="nil"/>
              <w:bottom w:val="single" w:sz="4" w:space="0" w:color="auto"/>
              <w:right w:val="single" w:sz="4" w:space="0" w:color="auto"/>
            </w:tcBorders>
            <w:shd w:val="clear" w:color="auto" w:fill="auto"/>
            <w:vAlign w:val="center"/>
            <w:hideMark/>
          </w:tcPr>
          <w:p w14:paraId="3FE09A3B"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843" w:type="pct"/>
            <w:tcBorders>
              <w:top w:val="nil"/>
              <w:left w:val="nil"/>
              <w:bottom w:val="single" w:sz="4" w:space="0" w:color="auto"/>
              <w:right w:val="single" w:sz="4" w:space="0" w:color="auto"/>
            </w:tcBorders>
            <w:shd w:val="clear" w:color="auto" w:fill="auto"/>
            <w:vAlign w:val="center"/>
            <w:hideMark/>
          </w:tcPr>
          <w:p w14:paraId="2689A898"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844" w:type="pct"/>
            <w:tcBorders>
              <w:top w:val="nil"/>
              <w:left w:val="nil"/>
              <w:bottom w:val="single" w:sz="4" w:space="0" w:color="auto"/>
              <w:right w:val="single" w:sz="4" w:space="0" w:color="auto"/>
            </w:tcBorders>
            <w:shd w:val="clear" w:color="auto" w:fill="auto"/>
            <w:vAlign w:val="center"/>
            <w:hideMark/>
          </w:tcPr>
          <w:p w14:paraId="0A159CEC"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E85CCF" w:rsidRPr="00E85CCF" w14:paraId="521AF668"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63485A5D"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3" w:type="pct"/>
            <w:tcBorders>
              <w:top w:val="nil"/>
              <w:left w:val="nil"/>
              <w:bottom w:val="single" w:sz="4" w:space="0" w:color="auto"/>
              <w:right w:val="single" w:sz="4" w:space="0" w:color="auto"/>
            </w:tcBorders>
            <w:shd w:val="clear" w:color="auto" w:fill="auto"/>
            <w:vAlign w:val="center"/>
            <w:hideMark/>
          </w:tcPr>
          <w:p w14:paraId="69BF801E"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843" w:type="pct"/>
            <w:tcBorders>
              <w:top w:val="nil"/>
              <w:left w:val="nil"/>
              <w:bottom w:val="single" w:sz="4" w:space="0" w:color="auto"/>
              <w:right w:val="single" w:sz="4" w:space="0" w:color="auto"/>
            </w:tcBorders>
            <w:shd w:val="clear" w:color="auto" w:fill="auto"/>
            <w:vAlign w:val="center"/>
            <w:hideMark/>
          </w:tcPr>
          <w:p w14:paraId="72A2F309"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843" w:type="pct"/>
            <w:tcBorders>
              <w:top w:val="nil"/>
              <w:left w:val="nil"/>
              <w:bottom w:val="single" w:sz="4" w:space="0" w:color="auto"/>
              <w:right w:val="single" w:sz="4" w:space="0" w:color="auto"/>
            </w:tcBorders>
            <w:shd w:val="clear" w:color="auto" w:fill="auto"/>
            <w:vAlign w:val="center"/>
            <w:hideMark/>
          </w:tcPr>
          <w:p w14:paraId="70528EF0"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844" w:type="pct"/>
            <w:tcBorders>
              <w:top w:val="nil"/>
              <w:left w:val="nil"/>
              <w:bottom w:val="single" w:sz="4" w:space="0" w:color="auto"/>
              <w:right w:val="single" w:sz="4" w:space="0" w:color="auto"/>
            </w:tcBorders>
            <w:shd w:val="clear" w:color="auto" w:fill="auto"/>
            <w:vAlign w:val="center"/>
            <w:hideMark/>
          </w:tcPr>
          <w:p w14:paraId="2A4271F8"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r>
      <w:tr w:rsidR="00E85CCF" w:rsidRPr="00E85CCF" w14:paraId="3EFF791C" w14:textId="77777777" w:rsidTr="00620EB5">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6F6BE046"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73" w:type="pct"/>
            <w:gridSpan w:val="4"/>
            <w:tcBorders>
              <w:top w:val="nil"/>
              <w:left w:val="nil"/>
              <w:bottom w:val="single" w:sz="4" w:space="0" w:color="auto"/>
              <w:right w:val="single" w:sz="4" w:space="0" w:color="auto"/>
            </w:tcBorders>
            <w:shd w:val="clear" w:color="000000" w:fill="D9D9D9"/>
            <w:vAlign w:val="center"/>
          </w:tcPr>
          <w:p w14:paraId="432A0B47" w14:textId="68D25948"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12640DB"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02049337"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3" w:type="pct"/>
            <w:tcBorders>
              <w:top w:val="nil"/>
              <w:left w:val="nil"/>
              <w:bottom w:val="single" w:sz="4" w:space="0" w:color="auto"/>
              <w:right w:val="single" w:sz="4" w:space="0" w:color="auto"/>
            </w:tcBorders>
            <w:shd w:val="clear" w:color="auto" w:fill="auto"/>
            <w:vAlign w:val="bottom"/>
            <w:hideMark/>
          </w:tcPr>
          <w:p w14:paraId="049057F0"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843" w:type="pct"/>
            <w:tcBorders>
              <w:top w:val="nil"/>
              <w:left w:val="nil"/>
              <w:bottom w:val="single" w:sz="4" w:space="0" w:color="auto"/>
              <w:right w:val="single" w:sz="4" w:space="0" w:color="auto"/>
            </w:tcBorders>
            <w:shd w:val="clear" w:color="auto" w:fill="auto"/>
            <w:vAlign w:val="bottom"/>
            <w:hideMark/>
          </w:tcPr>
          <w:p w14:paraId="308A3316"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843" w:type="pct"/>
            <w:tcBorders>
              <w:top w:val="nil"/>
              <w:left w:val="nil"/>
              <w:bottom w:val="single" w:sz="4" w:space="0" w:color="auto"/>
              <w:right w:val="single" w:sz="4" w:space="0" w:color="auto"/>
            </w:tcBorders>
            <w:shd w:val="clear" w:color="auto" w:fill="auto"/>
            <w:vAlign w:val="bottom"/>
            <w:hideMark/>
          </w:tcPr>
          <w:p w14:paraId="40D6937F"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844" w:type="pct"/>
            <w:tcBorders>
              <w:top w:val="nil"/>
              <w:left w:val="nil"/>
              <w:bottom w:val="single" w:sz="4" w:space="0" w:color="auto"/>
              <w:right w:val="single" w:sz="4" w:space="0" w:color="auto"/>
            </w:tcBorders>
            <w:shd w:val="clear" w:color="auto" w:fill="auto"/>
            <w:vAlign w:val="bottom"/>
            <w:hideMark/>
          </w:tcPr>
          <w:p w14:paraId="02E548CB"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r>
      <w:tr w:rsidR="00E85CCF" w:rsidRPr="00E85CCF" w14:paraId="140CA5D7"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2392D260"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3" w:type="pct"/>
            <w:tcBorders>
              <w:top w:val="nil"/>
              <w:left w:val="nil"/>
              <w:bottom w:val="single" w:sz="4" w:space="0" w:color="auto"/>
              <w:right w:val="single" w:sz="4" w:space="0" w:color="auto"/>
            </w:tcBorders>
            <w:shd w:val="clear" w:color="auto" w:fill="auto"/>
            <w:vAlign w:val="bottom"/>
            <w:hideMark/>
          </w:tcPr>
          <w:p w14:paraId="529D7BEC"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w:t>
            </w:r>
          </w:p>
        </w:tc>
        <w:tc>
          <w:tcPr>
            <w:tcW w:w="843" w:type="pct"/>
            <w:tcBorders>
              <w:top w:val="nil"/>
              <w:left w:val="nil"/>
              <w:bottom w:val="single" w:sz="4" w:space="0" w:color="auto"/>
              <w:right w:val="single" w:sz="4" w:space="0" w:color="auto"/>
            </w:tcBorders>
            <w:shd w:val="clear" w:color="auto" w:fill="auto"/>
            <w:vAlign w:val="bottom"/>
            <w:hideMark/>
          </w:tcPr>
          <w:p w14:paraId="7EA7FEC6"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843" w:type="pct"/>
            <w:tcBorders>
              <w:top w:val="nil"/>
              <w:left w:val="nil"/>
              <w:bottom w:val="single" w:sz="4" w:space="0" w:color="auto"/>
              <w:right w:val="single" w:sz="4" w:space="0" w:color="auto"/>
            </w:tcBorders>
            <w:shd w:val="clear" w:color="auto" w:fill="auto"/>
            <w:vAlign w:val="bottom"/>
            <w:hideMark/>
          </w:tcPr>
          <w:p w14:paraId="0DE5DD4E"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844" w:type="pct"/>
            <w:tcBorders>
              <w:top w:val="nil"/>
              <w:left w:val="nil"/>
              <w:bottom w:val="single" w:sz="4" w:space="0" w:color="auto"/>
              <w:right w:val="single" w:sz="4" w:space="0" w:color="auto"/>
            </w:tcBorders>
            <w:shd w:val="clear" w:color="auto" w:fill="auto"/>
            <w:vAlign w:val="bottom"/>
            <w:hideMark/>
          </w:tcPr>
          <w:p w14:paraId="4667B80D"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E85CCF" w:rsidRPr="00E85CCF" w14:paraId="51F4DCEF" w14:textId="77777777" w:rsidTr="00620EB5">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4442D7C9"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3" w:type="pct"/>
            <w:tcBorders>
              <w:top w:val="nil"/>
              <w:left w:val="nil"/>
              <w:bottom w:val="single" w:sz="4" w:space="0" w:color="auto"/>
              <w:right w:val="single" w:sz="4" w:space="0" w:color="auto"/>
            </w:tcBorders>
            <w:shd w:val="clear" w:color="auto" w:fill="auto"/>
            <w:vAlign w:val="bottom"/>
            <w:hideMark/>
          </w:tcPr>
          <w:p w14:paraId="535D1A14"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843" w:type="pct"/>
            <w:tcBorders>
              <w:top w:val="nil"/>
              <w:left w:val="nil"/>
              <w:bottom w:val="single" w:sz="4" w:space="0" w:color="auto"/>
              <w:right w:val="single" w:sz="4" w:space="0" w:color="auto"/>
            </w:tcBorders>
            <w:shd w:val="clear" w:color="auto" w:fill="auto"/>
            <w:vAlign w:val="bottom"/>
            <w:hideMark/>
          </w:tcPr>
          <w:p w14:paraId="35BE45DC"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843" w:type="pct"/>
            <w:tcBorders>
              <w:top w:val="nil"/>
              <w:left w:val="nil"/>
              <w:bottom w:val="single" w:sz="4" w:space="0" w:color="auto"/>
              <w:right w:val="single" w:sz="4" w:space="0" w:color="auto"/>
            </w:tcBorders>
            <w:shd w:val="clear" w:color="auto" w:fill="auto"/>
            <w:vAlign w:val="bottom"/>
            <w:hideMark/>
          </w:tcPr>
          <w:p w14:paraId="5F8AE588"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844" w:type="pct"/>
            <w:tcBorders>
              <w:top w:val="nil"/>
              <w:left w:val="nil"/>
              <w:bottom w:val="single" w:sz="4" w:space="0" w:color="auto"/>
              <w:right w:val="single" w:sz="4" w:space="0" w:color="auto"/>
            </w:tcBorders>
            <w:shd w:val="clear" w:color="auto" w:fill="auto"/>
            <w:vAlign w:val="bottom"/>
            <w:hideMark/>
          </w:tcPr>
          <w:p w14:paraId="6E947FB9" w14:textId="77777777" w:rsidR="009D0467" w:rsidRPr="00E85CCF" w:rsidRDefault="009D04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r>
      <w:tr w:rsidR="00E85CCF" w:rsidRPr="00E85CCF" w14:paraId="7918C54A" w14:textId="77777777" w:rsidTr="00C450CD">
        <w:trPr>
          <w:trHeight w:val="265"/>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39CC9910" w14:textId="77777777" w:rsidR="009D0467" w:rsidRPr="00E85CCF" w:rsidRDefault="009D04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9D0467" w:rsidRPr="00E85CCF" w14:paraId="0F57812B" w14:textId="77777777" w:rsidTr="00C450CD">
        <w:trPr>
          <w:trHeight w:val="124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722B5574" w14:textId="77777777" w:rsidR="00D243F2" w:rsidRPr="00E85CCF" w:rsidRDefault="009D04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is taken from primary care records. It includes any children who have had mental disorder recorded on Egton Medical Information System (EMIS).</w:t>
            </w:r>
            <w:r w:rsidRPr="00E85CCF">
              <w:rPr>
                <w:rFonts w:ascii="Times New Roman" w:hAnsi="Times New Roman"/>
                <w:szCs w:val="24"/>
                <w:lang w:eastAsia="en-GB"/>
              </w:rPr>
              <w:br/>
              <w:t>2. The data counts the first mental illness diagnosis for each child within the period requested.</w:t>
            </w:r>
          </w:p>
          <w:p w14:paraId="465596DA" w14:textId="02D199E7" w:rsidR="009D0467" w:rsidRPr="00E85CCF" w:rsidRDefault="00D243F2"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Figures rounded to the nearest 10</w:t>
            </w:r>
            <w:r w:rsidR="009D0467" w:rsidRPr="00E85CCF">
              <w:rPr>
                <w:rFonts w:ascii="Times New Roman" w:hAnsi="Times New Roman"/>
                <w:szCs w:val="24"/>
                <w:lang w:eastAsia="en-GB"/>
              </w:rPr>
              <w:br/>
              <w:t> </w:t>
            </w:r>
          </w:p>
          <w:p w14:paraId="5C89037C" w14:textId="77777777" w:rsidR="009D0467" w:rsidRPr="00E85CCF" w:rsidRDefault="009D0467" w:rsidP="00C450CD">
            <w:pPr>
              <w:widowControl/>
              <w:overflowPunct/>
              <w:autoSpaceDE/>
              <w:autoSpaceDN/>
              <w:adjustRightInd/>
              <w:textAlignment w:val="auto"/>
              <w:rPr>
                <w:rFonts w:ascii="Times New Roman" w:hAnsi="Times New Roman"/>
                <w:szCs w:val="24"/>
                <w:lang w:eastAsia="en-GB"/>
              </w:rPr>
            </w:pPr>
          </w:p>
        </w:tc>
      </w:tr>
    </w:tbl>
    <w:p w14:paraId="1F9D55F6" w14:textId="77777777" w:rsidR="009D0467" w:rsidRPr="00E85CCF" w:rsidRDefault="009D0467" w:rsidP="00EF519B">
      <w:pPr>
        <w:pStyle w:val="DeptBullets"/>
        <w:numPr>
          <w:ilvl w:val="0"/>
          <w:numId w:val="0"/>
        </w:numPr>
        <w:rPr>
          <w:rFonts w:ascii="Times New Roman" w:hAnsi="Times New Roman"/>
          <w:szCs w:val="24"/>
        </w:rPr>
      </w:pPr>
    </w:p>
    <w:p w14:paraId="5A98DCA8" w14:textId="4A9D56DA"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B97632" w:rsidRPr="00E85CCF">
        <w:rPr>
          <w:rFonts w:ascii="Times New Roman" w:hAnsi="Times New Roman"/>
          <w:szCs w:val="24"/>
        </w:rPr>
        <w:t>Data unavailable.</w:t>
      </w:r>
    </w:p>
    <w:p w14:paraId="6AE8D206" w14:textId="1119C6B6"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95C96" w:rsidRPr="00E85CCF">
        <w:rPr>
          <w:rFonts w:ascii="Times New Roman" w:hAnsi="Times New Roman"/>
          <w:szCs w:val="24"/>
          <w:u w:val="single"/>
        </w:rPr>
        <w:t>Anguilla:</w:t>
      </w:r>
      <w:r w:rsidR="001E40EF" w:rsidRPr="00E85CCF">
        <w:rPr>
          <w:rFonts w:ascii="Times New Roman" w:hAnsi="Times New Roman"/>
          <w:szCs w:val="24"/>
        </w:rPr>
        <w:t xml:space="preserve"> Data unavailable.</w:t>
      </w:r>
    </w:p>
    <w:p w14:paraId="00CE1ABB" w14:textId="24E8DB9B"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95C96" w:rsidRPr="00E85CCF">
        <w:rPr>
          <w:rFonts w:ascii="Times New Roman" w:hAnsi="Times New Roman"/>
          <w:szCs w:val="24"/>
          <w:u w:val="single"/>
        </w:rPr>
        <w:t>British Virgin Islands:</w:t>
      </w:r>
      <w:r w:rsidR="00D840A8" w:rsidRPr="00E85CCF">
        <w:rPr>
          <w:rFonts w:ascii="Times New Roman" w:hAnsi="Times New Roman"/>
          <w:szCs w:val="24"/>
        </w:rPr>
        <w:t xml:space="preserve"> Data unavailable.</w:t>
      </w:r>
    </w:p>
    <w:p w14:paraId="6FE5F0BF"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DE436CC" w14:textId="4D206C42" w:rsidR="00E95C96"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95C96" w:rsidRPr="00E85CCF">
        <w:rPr>
          <w:rFonts w:ascii="Times New Roman" w:hAnsi="Times New Roman"/>
          <w:szCs w:val="24"/>
          <w:u w:val="single"/>
        </w:rPr>
        <w:t>Cayman Islands:</w:t>
      </w:r>
      <w:r w:rsidR="000A4223" w:rsidRPr="00E85CCF">
        <w:rPr>
          <w:rFonts w:ascii="Times New Roman" w:hAnsi="Times New Roman"/>
          <w:szCs w:val="24"/>
        </w:rPr>
        <w:t xml:space="preserve"> </w:t>
      </w:r>
    </w:p>
    <w:tbl>
      <w:tblPr>
        <w:tblW w:w="5000" w:type="pct"/>
        <w:tblLook w:val="04A0" w:firstRow="1" w:lastRow="0" w:firstColumn="1" w:lastColumn="0" w:noHBand="0" w:noVBand="1"/>
      </w:tblPr>
      <w:tblGrid>
        <w:gridCol w:w="2301"/>
        <w:gridCol w:w="1197"/>
        <w:gridCol w:w="1196"/>
        <w:gridCol w:w="1196"/>
        <w:gridCol w:w="1196"/>
        <w:gridCol w:w="1200"/>
      </w:tblGrid>
      <w:tr w:rsidR="000E2E69" w:rsidRPr="000E2E69" w14:paraId="465860FB" w14:textId="77777777" w:rsidTr="000E2E69">
        <w:trPr>
          <w:trHeight w:val="903"/>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F6FFD62" w14:textId="07DC72BF" w:rsidR="000E2E69" w:rsidRPr="000E2E69" w:rsidRDefault="000B2CCA" w:rsidP="009838F6">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szCs w:val="24"/>
                <w:u w:val="single"/>
                <w:lang w:eastAsia="en-GB"/>
              </w:rPr>
              <w:t>Table 102.</w:t>
            </w:r>
            <w:r>
              <w:rPr>
                <w:rFonts w:ascii="Times New Roman" w:hAnsi="Times New Roman"/>
                <w:b/>
                <w:bCs/>
                <w:szCs w:val="24"/>
                <w:lang w:eastAsia="en-GB"/>
              </w:rPr>
              <w:t xml:space="preserve"> </w:t>
            </w:r>
            <w:r w:rsidR="000E2E69" w:rsidRPr="000E2E69">
              <w:rPr>
                <w:rFonts w:ascii="Times New Roman" w:hAnsi="Times New Roman"/>
                <w:b/>
                <w:bCs/>
                <w:color w:val="000000"/>
                <w:szCs w:val="24"/>
                <w:lang w:val="en-US"/>
              </w:rPr>
              <w:t xml:space="preserve">Number of children diagnosed with a mental illness in </w:t>
            </w:r>
            <w:r w:rsidR="000E2E69" w:rsidRPr="000E2E69">
              <w:rPr>
                <w:rFonts w:ascii="Times New Roman" w:hAnsi="Times New Roman"/>
                <w:b/>
                <w:bCs/>
                <w:color w:val="000000"/>
                <w:szCs w:val="24"/>
                <w:u w:val="single"/>
                <w:lang w:val="en-US"/>
              </w:rPr>
              <w:t>Cayman Islands</w:t>
            </w:r>
            <w:r w:rsidR="000E2E69" w:rsidRPr="000E2E69">
              <w:rPr>
                <w:rFonts w:ascii="Times New Roman" w:hAnsi="Times New Roman"/>
                <w:b/>
                <w:bCs/>
                <w:color w:val="000000"/>
                <w:szCs w:val="24"/>
                <w:lang w:val="en-US"/>
              </w:rPr>
              <w:t>, 2017-2021</w:t>
            </w:r>
          </w:p>
        </w:tc>
      </w:tr>
      <w:tr w:rsidR="000E2E69" w:rsidRPr="000E2E69" w14:paraId="7423E442" w14:textId="77777777" w:rsidTr="000E2E69">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4A52A9DA"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Year</w:t>
            </w:r>
          </w:p>
        </w:tc>
        <w:tc>
          <w:tcPr>
            <w:tcW w:w="722" w:type="pct"/>
            <w:tcBorders>
              <w:top w:val="nil"/>
              <w:left w:val="nil"/>
              <w:bottom w:val="single" w:sz="8" w:space="0" w:color="auto"/>
              <w:right w:val="single" w:sz="8" w:space="0" w:color="auto"/>
            </w:tcBorders>
            <w:shd w:val="clear" w:color="000000" w:fill="D9D9D9"/>
            <w:vAlign w:val="center"/>
            <w:hideMark/>
          </w:tcPr>
          <w:p w14:paraId="604AE47D" w14:textId="77777777" w:rsidR="000E2E69" w:rsidRPr="000E2E69" w:rsidRDefault="000E2E69" w:rsidP="000E2E69">
            <w:pPr>
              <w:widowControl/>
              <w:overflowPunct/>
              <w:autoSpaceDE/>
              <w:autoSpaceDN/>
              <w:adjustRightInd/>
              <w:jc w:val="right"/>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2017</w:t>
            </w:r>
          </w:p>
        </w:tc>
        <w:tc>
          <w:tcPr>
            <w:tcW w:w="722" w:type="pct"/>
            <w:tcBorders>
              <w:top w:val="nil"/>
              <w:left w:val="nil"/>
              <w:bottom w:val="single" w:sz="8" w:space="0" w:color="auto"/>
              <w:right w:val="single" w:sz="8" w:space="0" w:color="auto"/>
            </w:tcBorders>
            <w:shd w:val="clear" w:color="000000" w:fill="D9D9D9"/>
            <w:vAlign w:val="center"/>
            <w:hideMark/>
          </w:tcPr>
          <w:p w14:paraId="342C7683" w14:textId="77777777" w:rsidR="000E2E69" w:rsidRPr="000E2E69" w:rsidRDefault="000E2E69" w:rsidP="000E2E69">
            <w:pPr>
              <w:widowControl/>
              <w:overflowPunct/>
              <w:autoSpaceDE/>
              <w:autoSpaceDN/>
              <w:adjustRightInd/>
              <w:jc w:val="right"/>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2018</w:t>
            </w:r>
          </w:p>
        </w:tc>
        <w:tc>
          <w:tcPr>
            <w:tcW w:w="722" w:type="pct"/>
            <w:tcBorders>
              <w:top w:val="nil"/>
              <w:left w:val="nil"/>
              <w:bottom w:val="single" w:sz="8" w:space="0" w:color="auto"/>
              <w:right w:val="single" w:sz="8" w:space="0" w:color="auto"/>
            </w:tcBorders>
            <w:shd w:val="clear" w:color="000000" w:fill="D9D9D9"/>
            <w:vAlign w:val="center"/>
            <w:hideMark/>
          </w:tcPr>
          <w:p w14:paraId="28CB5708" w14:textId="77777777" w:rsidR="000E2E69" w:rsidRPr="000E2E69" w:rsidRDefault="000E2E69" w:rsidP="000E2E69">
            <w:pPr>
              <w:widowControl/>
              <w:overflowPunct/>
              <w:autoSpaceDE/>
              <w:autoSpaceDN/>
              <w:adjustRightInd/>
              <w:jc w:val="right"/>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2019</w:t>
            </w:r>
          </w:p>
        </w:tc>
        <w:tc>
          <w:tcPr>
            <w:tcW w:w="722" w:type="pct"/>
            <w:tcBorders>
              <w:top w:val="nil"/>
              <w:left w:val="nil"/>
              <w:bottom w:val="single" w:sz="8" w:space="0" w:color="auto"/>
              <w:right w:val="single" w:sz="8" w:space="0" w:color="auto"/>
            </w:tcBorders>
            <w:shd w:val="clear" w:color="000000" w:fill="D9D9D9"/>
            <w:vAlign w:val="center"/>
            <w:hideMark/>
          </w:tcPr>
          <w:p w14:paraId="1BD6A6C6" w14:textId="77777777" w:rsidR="000E2E69" w:rsidRPr="000E2E69" w:rsidRDefault="000E2E69" w:rsidP="000E2E69">
            <w:pPr>
              <w:widowControl/>
              <w:overflowPunct/>
              <w:autoSpaceDE/>
              <w:autoSpaceDN/>
              <w:adjustRightInd/>
              <w:jc w:val="right"/>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2020</w:t>
            </w:r>
          </w:p>
        </w:tc>
        <w:tc>
          <w:tcPr>
            <w:tcW w:w="724" w:type="pct"/>
            <w:tcBorders>
              <w:top w:val="nil"/>
              <w:left w:val="nil"/>
              <w:bottom w:val="single" w:sz="8" w:space="0" w:color="auto"/>
              <w:right w:val="single" w:sz="8" w:space="0" w:color="auto"/>
            </w:tcBorders>
            <w:shd w:val="clear" w:color="000000" w:fill="D9D9D9"/>
            <w:vAlign w:val="center"/>
            <w:hideMark/>
          </w:tcPr>
          <w:p w14:paraId="14C8BDBE" w14:textId="77777777" w:rsidR="000E2E69" w:rsidRPr="000E2E69" w:rsidRDefault="000E2E69" w:rsidP="000E2E69">
            <w:pPr>
              <w:widowControl/>
              <w:overflowPunct/>
              <w:autoSpaceDE/>
              <w:autoSpaceDN/>
              <w:adjustRightInd/>
              <w:jc w:val="right"/>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2021</w:t>
            </w:r>
          </w:p>
        </w:tc>
      </w:tr>
      <w:tr w:rsidR="000E2E69" w:rsidRPr="000E2E69" w14:paraId="3B3985AA"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1FF8A7B2"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 xml:space="preserve">Total </w:t>
            </w:r>
          </w:p>
        </w:tc>
        <w:tc>
          <w:tcPr>
            <w:tcW w:w="722" w:type="pct"/>
            <w:tcBorders>
              <w:top w:val="nil"/>
              <w:left w:val="nil"/>
              <w:bottom w:val="single" w:sz="8" w:space="0" w:color="auto"/>
              <w:right w:val="single" w:sz="8" w:space="0" w:color="auto"/>
            </w:tcBorders>
            <w:shd w:val="clear" w:color="auto" w:fill="auto"/>
            <w:vAlign w:val="bottom"/>
            <w:hideMark/>
          </w:tcPr>
          <w:p w14:paraId="21462AE9"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561</w:t>
            </w:r>
          </w:p>
        </w:tc>
        <w:tc>
          <w:tcPr>
            <w:tcW w:w="722" w:type="pct"/>
            <w:tcBorders>
              <w:top w:val="nil"/>
              <w:left w:val="nil"/>
              <w:bottom w:val="single" w:sz="8" w:space="0" w:color="auto"/>
              <w:right w:val="single" w:sz="8" w:space="0" w:color="auto"/>
            </w:tcBorders>
            <w:shd w:val="clear" w:color="auto" w:fill="auto"/>
            <w:vAlign w:val="bottom"/>
            <w:hideMark/>
          </w:tcPr>
          <w:p w14:paraId="1BE8FEEB"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611</w:t>
            </w:r>
          </w:p>
        </w:tc>
        <w:tc>
          <w:tcPr>
            <w:tcW w:w="722" w:type="pct"/>
            <w:tcBorders>
              <w:top w:val="nil"/>
              <w:left w:val="nil"/>
              <w:bottom w:val="single" w:sz="8" w:space="0" w:color="auto"/>
              <w:right w:val="single" w:sz="8" w:space="0" w:color="auto"/>
            </w:tcBorders>
            <w:shd w:val="clear" w:color="auto" w:fill="auto"/>
            <w:vAlign w:val="bottom"/>
            <w:hideMark/>
          </w:tcPr>
          <w:p w14:paraId="548841C8"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622</w:t>
            </w:r>
          </w:p>
        </w:tc>
        <w:tc>
          <w:tcPr>
            <w:tcW w:w="722" w:type="pct"/>
            <w:tcBorders>
              <w:top w:val="nil"/>
              <w:left w:val="nil"/>
              <w:bottom w:val="single" w:sz="8" w:space="0" w:color="auto"/>
              <w:right w:val="single" w:sz="8" w:space="0" w:color="auto"/>
            </w:tcBorders>
            <w:shd w:val="clear" w:color="auto" w:fill="auto"/>
            <w:vAlign w:val="bottom"/>
            <w:hideMark/>
          </w:tcPr>
          <w:p w14:paraId="0A506948"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598</w:t>
            </w:r>
          </w:p>
        </w:tc>
        <w:tc>
          <w:tcPr>
            <w:tcW w:w="724" w:type="pct"/>
            <w:tcBorders>
              <w:top w:val="nil"/>
              <w:left w:val="nil"/>
              <w:bottom w:val="single" w:sz="8" w:space="0" w:color="auto"/>
              <w:right w:val="single" w:sz="8" w:space="0" w:color="auto"/>
            </w:tcBorders>
            <w:shd w:val="clear" w:color="auto" w:fill="auto"/>
            <w:vAlign w:val="bottom"/>
            <w:hideMark/>
          </w:tcPr>
          <w:p w14:paraId="49E3978B"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740</w:t>
            </w:r>
          </w:p>
        </w:tc>
      </w:tr>
      <w:tr w:rsidR="000E2E69" w:rsidRPr="000E2E69" w14:paraId="0A09E23B" w14:textId="77777777" w:rsidTr="000E2E69">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28C9A041"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Sex</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06BC8A14" w14:textId="06198DEF" w:rsidR="000E2E69" w:rsidRPr="000E2E69" w:rsidRDefault="000E2E69" w:rsidP="000E2E69">
            <w:pPr>
              <w:widowControl/>
              <w:overflowPunct/>
              <w:autoSpaceDE/>
              <w:autoSpaceDN/>
              <w:adjustRightInd/>
              <w:jc w:val="right"/>
              <w:textAlignment w:val="auto"/>
              <w:rPr>
                <w:rFonts w:ascii="Times New Roman" w:hAnsi="Times New Roman"/>
                <w:color w:val="D9D9D9"/>
                <w:szCs w:val="24"/>
                <w:lang w:val="en-US"/>
              </w:rPr>
            </w:pPr>
          </w:p>
        </w:tc>
      </w:tr>
      <w:tr w:rsidR="000E2E69" w:rsidRPr="000E2E69" w14:paraId="496AD926"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3838B76B"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 xml:space="preserve">Male </w:t>
            </w:r>
          </w:p>
        </w:tc>
        <w:tc>
          <w:tcPr>
            <w:tcW w:w="722" w:type="pct"/>
            <w:tcBorders>
              <w:top w:val="nil"/>
              <w:left w:val="nil"/>
              <w:bottom w:val="single" w:sz="8" w:space="0" w:color="auto"/>
              <w:right w:val="single" w:sz="8" w:space="0" w:color="auto"/>
            </w:tcBorders>
            <w:shd w:val="clear" w:color="auto" w:fill="auto"/>
            <w:vAlign w:val="center"/>
            <w:hideMark/>
          </w:tcPr>
          <w:p w14:paraId="72E1505F"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351</w:t>
            </w:r>
          </w:p>
        </w:tc>
        <w:tc>
          <w:tcPr>
            <w:tcW w:w="722" w:type="pct"/>
            <w:tcBorders>
              <w:top w:val="nil"/>
              <w:left w:val="nil"/>
              <w:bottom w:val="single" w:sz="8" w:space="0" w:color="auto"/>
              <w:right w:val="single" w:sz="8" w:space="0" w:color="auto"/>
            </w:tcBorders>
            <w:shd w:val="clear" w:color="auto" w:fill="auto"/>
            <w:vAlign w:val="center"/>
            <w:hideMark/>
          </w:tcPr>
          <w:p w14:paraId="48D537CF"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381</w:t>
            </w:r>
          </w:p>
        </w:tc>
        <w:tc>
          <w:tcPr>
            <w:tcW w:w="722" w:type="pct"/>
            <w:tcBorders>
              <w:top w:val="nil"/>
              <w:left w:val="nil"/>
              <w:bottom w:val="single" w:sz="8" w:space="0" w:color="auto"/>
              <w:right w:val="single" w:sz="8" w:space="0" w:color="auto"/>
            </w:tcBorders>
            <w:shd w:val="clear" w:color="auto" w:fill="auto"/>
            <w:vAlign w:val="center"/>
            <w:hideMark/>
          </w:tcPr>
          <w:p w14:paraId="36CADE3C"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400</w:t>
            </w:r>
          </w:p>
        </w:tc>
        <w:tc>
          <w:tcPr>
            <w:tcW w:w="722" w:type="pct"/>
            <w:tcBorders>
              <w:top w:val="nil"/>
              <w:left w:val="nil"/>
              <w:bottom w:val="single" w:sz="8" w:space="0" w:color="auto"/>
              <w:right w:val="single" w:sz="8" w:space="0" w:color="auto"/>
            </w:tcBorders>
            <w:shd w:val="clear" w:color="auto" w:fill="auto"/>
            <w:vAlign w:val="center"/>
            <w:hideMark/>
          </w:tcPr>
          <w:p w14:paraId="1FBC7C11"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383</w:t>
            </w:r>
          </w:p>
        </w:tc>
        <w:tc>
          <w:tcPr>
            <w:tcW w:w="724" w:type="pct"/>
            <w:tcBorders>
              <w:top w:val="nil"/>
              <w:left w:val="nil"/>
              <w:bottom w:val="single" w:sz="8" w:space="0" w:color="auto"/>
              <w:right w:val="single" w:sz="8" w:space="0" w:color="auto"/>
            </w:tcBorders>
            <w:shd w:val="clear" w:color="auto" w:fill="auto"/>
            <w:vAlign w:val="center"/>
            <w:hideMark/>
          </w:tcPr>
          <w:p w14:paraId="1CF04A9B"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454</w:t>
            </w:r>
          </w:p>
        </w:tc>
      </w:tr>
      <w:tr w:rsidR="000E2E69" w:rsidRPr="000E2E69" w14:paraId="156C2795"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23197387"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Female</w:t>
            </w:r>
          </w:p>
        </w:tc>
        <w:tc>
          <w:tcPr>
            <w:tcW w:w="722" w:type="pct"/>
            <w:tcBorders>
              <w:top w:val="nil"/>
              <w:left w:val="nil"/>
              <w:bottom w:val="single" w:sz="8" w:space="0" w:color="auto"/>
              <w:right w:val="single" w:sz="8" w:space="0" w:color="auto"/>
            </w:tcBorders>
            <w:shd w:val="clear" w:color="auto" w:fill="auto"/>
            <w:vAlign w:val="center"/>
            <w:hideMark/>
          </w:tcPr>
          <w:p w14:paraId="2271CB06"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210</w:t>
            </w:r>
          </w:p>
        </w:tc>
        <w:tc>
          <w:tcPr>
            <w:tcW w:w="722" w:type="pct"/>
            <w:tcBorders>
              <w:top w:val="nil"/>
              <w:left w:val="nil"/>
              <w:bottom w:val="single" w:sz="8" w:space="0" w:color="auto"/>
              <w:right w:val="single" w:sz="8" w:space="0" w:color="auto"/>
            </w:tcBorders>
            <w:shd w:val="clear" w:color="auto" w:fill="auto"/>
            <w:vAlign w:val="center"/>
            <w:hideMark/>
          </w:tcPr>
          <w:p w14:paraId="02867BE0"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230</w:t>
            </w:r>
          </w:p>
        </w:tc>
        <w:tc>
          <w:tcPr>
            <w:tcW w:w="722" w:type="pct"/>
            <w:tcBorders>
              <w:top w:val="nil"/>
              <w:left w:val="nil"/>
              <w:bottom w:val="single" w:sz="8" w:space="0" w:color="auto"/>
              <w:right w:val="single" w:sz="8" w:space="0" w:color="auto"/>
            </w:tcBorders>
            <w:shd w:val="clear" w:color="auto" w:fill="auto"/>
            <w:vAlign w:val="center"/>
            <w:hideMark/>
          </w:tcPr>
          <w:p w14:paraId="7C4AF9EB"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222</w:t>
            </w:r>
          </w:p>
        </w:tc>
        <w:tc>
          <w:tcPr>
            <w:tcW w:w="722" w:type="pct"/>
            <w:tcBorders>
              <w:top w:val="nil"/>
              <w:left w:val="nil"/>
              <w:bottom w:val="single" w:sz="8" w:space="0" w:color="auto"/>
              <w:right w:val="single" w:sz="8" w:space="0" w:color="auto"/>
            </w:tcBorders>
            <w:shd w:val="clear" w:color="auto" w:fill="auto"/>
            <w:vAlign w:val="center"/>
            <w:hideMark/>
          </w:tcPr>
          <w:p w14:paraId="63629964"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215</w:t>
            </w:r>
          </w:p>
        </w:tc>
        <w:tc>
          <w:tcPr>
            <w:tcW w:w="724" w:type="pct"/>
            <w:tcBorders>
              <w:top w:val="nil"/>
              <w:left w:val="nil"/>
              <w:bottom w:val="single" w:sz="8" w:space="0" w:color="auto"/>
              <w:right w:val="single" w:sz="8" w:space="0" w:color="auto"/>
            </w:tcBorders>
            <w:shd w:val="clear" w:color="auto" w:fill="auto"/>
            <w:vAlign w:val="center"/>
            <w:hideMark/>
          </w:tcPr>
          <w:p w14:paraId="58A38D2F"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286</w:t>
            </w:r>
          </w:p>
        </w:tc>
      </w:tr>
      <w:tr w:rsidR="000E2E69" w:rsidRPr="000E2E69" w14:paraId="4EF071EB" w14:textId="77777777" w:rsidTr="000E2E69">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71373AFE"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 xml:space="preserve">Age </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18960953" w14:textId="0DEB9ADB" w:rsidR="000E2E69" w:rsidRPr="000E2E69" w:rsidRDefault="000E2E69" w:rsidP="000E2E69">
            <w:pPr>
              <w:widowControl/>
              <w:overflowPunct/>
              <w:autoSpaceDE/>
              <w:autoSpaceDN/>
              <w:adjustRightInd/>
              <w:jc w:val="right"/>
              <w:textAlignment w:val="auto"/>
              <w:rPr>
                <w:rFonts w:ascii="Times New Roman" w:hAnsi="Times New Roman"/>
                <w:color w:val="D9D9D9"/>
                <w:szCs w:val="24"/>
                <w:lang w:val="en-US"/>
              </w:rPr>
            </w:pPr>
          </w:p>
        </w:tc>
      </w:tr>
      <w:tr w:rsidR="000E2E69" w:rsidRPr="000E2E69" w14:paraId="02F75BBA"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794F2A1F"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Under 1</w:t>
            </w:r>
          </w:p>
        </w:tc>
        <w:tc>
          <w:tcPr>
            <w:tcW w:w="722" w:type="pct"/>
            <w:tcBorders>
              <w:top w:val="nil"/>
              <w:left w:val="nil"/>
              <w:bottom w:val="single" w:sz="8" w:space="0" w:color="auto"/>
              <w:right w:val="single" w:sz="8" w:space="0" w:color="auto"/>
            </w:tcBorders>
            <w:shd w:val="clear" w:color="auto" w:fill="auto"/>
            <w:vAlign w:val="bottom"/>
            <w:hideMark/>
          </w:tcPr>
          <w:p w14:paraId="6D0FDAB9"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7</w:t>
            </w:r>
          </w:p>
        </w:tc>
        <w:tc>
          <w:tcPr>
            <w:tcW w:w="722" w:type="pct"/>
            <w:tcBorders>
              <w:top w:val="nil"/>
              <w:left w:val="nil"/>
              <w:bottom w:val="single" w:sz="8" w:space="0" w:color="auto"/>
              <w:right w:val="single" w:sz="8" w:space="0" w:color="auto"/>
            </w:tcBorders>
            <w:shd w:val="clear" w:color="auto" w:fill="auto"/>
            <w:vAlign w:val="bottom"/>
            <w:hideMark/>
          </w:tcPr>
          <w:p w14:paraId="1446E7F7" w14:textId="36E897DC"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nil"/>
              <w:left w:val="nil"/>
              <w:bottom w:val="single" w:sz="8" w:space="0" w:color="auto"/>
              <w:right w:val="single" w:sz="8" w:space="0" w:color="auto"/>
            </w:tcBorders>
            <w:shd w:val="clear" w:color="auto" w:fill="auto"/>
            <w:vAlign w:val="bottom"/>
            <w:hideMark/>
          </w:tcPr>
          <w:p w14:paraId="7F3DB2D6" w14:textId="4901A905"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nil"/>
              <w:left w:val="nil"/>
              <w:bottom w:val="single" w:sz="8" w:space="0" w:color="auto"/>
              <w:right w:val="single" w:sz="8" w:space="0" w:color="auto"/>
            </w:tcBorders>
            <w:shd w:val="clear" w:color="auto" w:fill="auto"/>
            <w:vAlign w:val="bottom"/>
            <w:hideMark/>
          </w:tcPr>
          <w:p w14:paraId="7D02C036" w14:textId="387C7DBB"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4" w:type="pct"/>
            <w:tcBorders>
              <w:top w:val="nil"/>
              <w:left w:val="nil"/>
              <w:bottom w:val="single" w:sz="8" w:space="0" w:color="auto"/>
              <w:right w:val="single" w:sz="8" w:space="0" w:color="auto"/>
            </w:tcBorders>
            <w:shd w:val="clear" w:color="auto" w:fill="auto"/>
            <w:vAlign w:val="bottom"/>
            <w:hideMark/>
          </w:tcPr>
          <w:p w14:paraId="6D94DD36" w14:textId="3930D346" w:rsidR="000E2E69" w:rsidRPr="000E2E69" w:rsidRDefault="008D0F9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r>
      <w:tr w:rsidR="000E2E69" w:rsidRPr="000E2E69" w14:paraId="77E9045F"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6686B2D4"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1 to 4</w:t>
            </w:r>
          </w:p>
        </w:tc>
        <w:tc>
          <w:tcPr>
            <w:tcW w:w="722" w:type="pct"/>
            <w:tcBorders>
              <w:top w:val="nil"/>
              <w:left w:val="nil"/>
              <w:bottom w:val="single" w:sz="8" w:space="0" w:color="auto"/>
              <w:right w:val="single" w:sz="8" w:space="0" w:color="auto"/>
            </w:tcBorders>
            <w:shd w:val="clear" w:color="auto" w:fill="auto"/>
            <w:vAlign w:val="bottom"/>
            <w:hideMark/>
          </w:tcPr>
          <w:p w14:paraId="58875B10"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124</w:t>
            </w:r>
          </w:p>
        </w:tc>
        <w:tc>
          <w:tcPr>
            <w:tcW w:w="722" w:type="pct"/>
            <w:tcBorders>
              <w:top w:val="nil"/>
              <w:left w:val="nil"/>
              <w:bottom w:val="single" w:sz="8" w:space="0" w:color="auto"/>
              <w:right w:val="single" w:sz="8" w:space="0" w:color="auto"/>
            </w:tcBorders>
            <w:shd w:val="clear" w:color="auto" w:fill="auto"/>
            <w:vAlign w:val="bottom"/>
            <w:hideMark/>
          </w:tcPr>
          <w:p w14:paraId="5BBD62CE"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92</w:t>
            </w:r>
          </w:p>
        </w:tc>
        <w:tc>
          <w:tcPr>
            <w:tcW w:w="722" w:type="pct"/>
            <w:tcBorders>
              <w:top w:val="nil"/>
              <w:left w:val="nil"/>
              <w:bottom w:val="single" w:sz="8" w:space="0" w:color="auto"/>
              <w:right w:val="single" w:sz="8" w:space="0" w:color="auto"/>
            </w:tcBorders>
            <w:shd w:val="clear" w:color="auto" w:fill="auto"/>
            <w:vAlign w:val="bottom"/>
            <w:hideMark/>
          </w:tcPr>
          <w:p w14:paraId="0B846B8E"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99</w:t>
            </w:r>
          </w:p>
        </w:tc>
        <w:tc>
          <w:tcPr>
            <w:tcW w:w="722" w:type="pct"/>
            <w:tcBorders>
              <w:top w:val="nil"/>
              <w:left w:val="nil"/>
              <w:bottom w:val="single" w:sz="8" w:space="0" w:color="auto"/>
              <w:right w:val="single" w:sz="8" w:space="0" w:color="auto"/>
            </w:tcBorders>
            <w:shd w:val="clear" w:color="auto" w:fill="auto"/>
            <w:vAlign w:val="bottom"/>
            <w:hideMark/>
          </w:tcPr>
          <w:p w14:paraId="721EDD95"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90</w:t>
            </w:r>
          </w:p>
        </w:tc>
        <w:tc>
          <w:tcPr>
            <w:tcW w:w="724" w:type="pct"/>
            <w:tcBorders>
              <w:top w:val="nil"/>
              <w:left w:val="nil"/>
              <w:bottom w:val="single" w:sz="8" w:space="0" w:color="auto"/>
              <w:right w:val="single" w:sz="8" w:space="0" w:color="auto"/>
            </w:tcBorders>
            <w:shd w:val="clear" w:color="auto" w:fill="auto"/>
            <w:vAlign w:val="bottom"/>
            <w:hideMark/>
          </w:tcPr>
          <w:p w14:paraId="25278368"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139</w:t>
            </w:r>
          </w:p>
        </w:tc>
      </w:tr>
      <w:tr w:rsidR="000E2E69" w:rsidRPr="000E2E69" w14:paraId="13C285C2"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41599750"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5 to 9</w:t>
            </w:r>
          </w:p>
        </w:tc>
        <w:tc>
          <w:tcPr>
            <w:tcW w:w="722" w:type="pct"/>
            <w:tcBorders>
              <w:top w:val="nil"/>
              <w:left w:val="nil"/>
              <w:bottom w:val="single" w:sz="8" w:space="0" w:color="auto"/>
              <w:right w:val="single" w:sz="8" w:space="0" w:color="auto"/>
            </w:tcBorders>
            <w:shd w:val="clear" w:color="auto" w:fill="auto"/>
            <w:vAlign w:val="bottom"/>
            <w:hideMark/>
          </w:tcPr>
          <w:p w14:paraId="250EB9FF"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161</w:t>
            </w:r>
          </w:p>
        </w:tc>
        <w:tc>
          <w:tcPr>
            <w:tcW w:w="722" w:type="pct"/>
            <w:tcBorders>
              <w:top w:val="nil"/>
              <w:left w:val="nil"/>
              <w:bottom w:val="single" w:sz="8" w:space="0" w:color="auto"/>
              <w:right w:val="single" w:sz="8" w:space="0" w:color="auto"/>
            </w:tcBorders>
            <w:shd w:val="clear" w:color="auto" w:fill="auto"/>
            <w:vAlign w:val="bottom"/>
            <w:hideMark/>
          </w:tcPr>
          <w:p w14:paraId="41022E9F"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196</w:t>
            </w:r>
          </w:p>
        </w:tc>
        <w:tc>
          <w:tcPr>
            <w:tcW w:w="722" w:type="pct"/>
            <w:tcBorders>
              <w:top w:val="nil"/>
              <w:left w:val="nil"/>
              <w:bottom w:val="single" w:sz="8" w:space="0" w:color="auto"/>
              <w:right w:val="single" w:sz="8" w:space="0" w:color="auto"/>
            </w:tcBorders>
            <w:shd w:val="clear" w:color="auto" w:fill="auto"/>
            <w:vAlign w:val="bottom"/>
            <w:hideMark/>
          </w:tcPr>
          <w:p w14:paraId="0BC37271"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169</w:t>
            </w:r>
          </w:p>
        </w:tc>
        <w:tc>
          <w:tcPr>
            <w:tcW w:w="722" w:type="pct"/>
            <w:tcBorders>
              <w:top w:val="nil"/>
              <w:left w:val="nil"/>
              <w:bottom w:val="single" w:sz="8" w:space="0" w:color="auto"/>
              <w:right w:val="single" w:sz="8" w:space="0" w:color="auto"/>
            </w:tcBorders>
            <w:shd w:val="clear" w:color="auto" w:fill="auto"/>
            <w:vAlign w:val="bottom"/>
            <w:hideMark/>
          </w:tcPr>
          <w:p w14:paraId="640A0302"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144</w:t>
            </w:r>
          </w:p>
        </w:tc>
        <w:tc>
          <w:tcPr>
            <w:tcW w:w="724" w:type="pct"/>
            <w:tcBorders>
              <w:top w:val="nil"/>
              <w:left w:val="nil"/>
              <w:bottom w:val="single" w:sz="8" w:space="0" w:color="auto"/>
              <w:right w:val="single" w:sz="8" w:space="0" w:color="auto"/>
            </w:tcBorders>
            <w:shd w:val="clear" w:color="auto" w:fill="auto"/>
            <w:vAlign w:val="bottom"/>
            <w:hideMark/>
          </w:tcPr>
          <w:p w14:paraId="6F225923"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177</w:t>
            </w:r>
          </w:p>
        </w:tc>
      </w:tr>
      <w:tr w:rsidR="000E2E69" w:rsidRPr="000E2E69" w14:paraId="28A2AA87"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289228A3"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10 to 15</w:t>
            </w:r>
          </w:p>
        </w:tc>
        <w:tc>
          <w:tcPr>
            <w:tcW w:w="722" w:type="pct"/>
            <w:tcBorders>
              <w:top w:val="nil"/>
              <w:left w:val="nil"/>
              <w:bottom w:val="single" w:sz="8" w:space="0" w:color="auto"/>
              <w:right w:val="single" w:sz="8" w:space="0" w:color="auto"/>
            </w:tcBorders>
            <w:shd w:val="clear" w:color="auto" w:fill="auto"/>
            <w:vAlign w:val="bottom"/>
            <w:hideMark/>
          </w:tcPr>
          <w:p w14:paraId="0A2DC1CC"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195</w:t>
            </w:r>
          </w:p>
        </w:tc>
        <w:tc>
          <w:tcPr>
            <w:tcW w:w="722" w:type="pct"/>
            <w:tcBorders>
              <w:top w:val="nil"/>
              <w:left w:val="nil"/>
              <w:bottom w:val="single" w:sz="8" w:space="0" w:color="auto"/>
              <w:right w:val="single" w:sz="8" w:space="0" w:color="auto"/>
            </w:tcBorders>
            <w:shd w:val="clear" w:color="auto" w:fill="auto"/>
            <w:vAlign w:val="bottom"/>
            <w:hideMark/>
          </w:tcPr>
          <w:p w14:paraId="187054A7"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234</w:t>
            </w:r>
          </w:p>
        </w:tc>
        <w:tc>
          <w:tcPr>
            <w:tcW w:w="722" w:type="pct"/>
            <w:tcBorders>
              <w:top w:val="nil"/>
              <w:left w:val="nil"/>
              <w:bottom w:val="single" w:sz="8" w:space="0" w:color="auto"/>
              <w:right w:val="single" w:sz="8" w:space="0" w:color="auto"/>
            </w:tcBorders>
            <w:shd w:val="clear" w:color="auto" w:fill="auto"/>
            <w:vAlign w:val="bottom"/>
            <w:hideMark/>
          </w:tcPr>
          <w:p w14:paraId="286C3E38"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279</w:t>
            </w:r>
          </w:p>
        </w:tc>
        <w:tc>
          <w:tcPr>
            <w:tcW w:w="722" w:type="pct"/>
            <w:tcBorders>
              <w:top w:val="nil"/>
              <w:left w:val="nil"/>
              <w:bottom w:val="single" w:sz="8" w:space="0" w:color="auto"/>
              <w:right w:val="single" w:sz="8" w:space="0" w:color="auto"/>
            </w:tcBorders>
            <w:shd w:val="clear" w:color="auto" w:fill="auto"/>
            <w:vAlign w:val="bottom"/>
            <w:hideMark/>
          </w:tcPr>
          <w:p w14:paraId="5B9BC2FC"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279</w:t>
            </w:r>
          </w:p>
        </w:tc>
        <w:tc>
          <w:tcPr>
            <w:tcW w:w="724" w:type="pct"/>
            <w:tcBorders>
              <w:top w:val="nil"/>
              <w:left w:val="nil"/>
              <w:bottom w:val="single" w:sz="8" w:space="0" w:color="auto"/>
              <w:right w:val="single" w:sz="8" w:space="0" w:color="auto"/>
            </w:tcBorders>
            <w:shd w:val="clear" w:color="auto" w:fill="auto"/>
            <w:vAlign w:val="bottom"/>
            <w:hideMark/>
          </w:tcPr>
          <w:p w14:paraId="019412D2"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300</w:t>
            </w:r>
          </w:p>
        </w:tc>
      </w:tr>
      <w:tr w:rsidR="000E2E69" w:rsidRPr="000E2E69" w14:paraId="50A5931A" w14:textId="77777777" w:rsidTr="000E2E69">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0374C547" w14:textId="77777777" w:rsidR="000E2E69" w:rsidRPr="000E2E69" w:rsidRDefault="000E2E69" w:rsidP="00B70DAC">
            <w:pPr>
              <w:widowControl/>
              <w:overflowPunct/>
              <w:autoSpaceDE/>
              <w:autoSpaceDN/>
              <w:adjustRightInd/>
              <w:textAlignment w:val="auto"/>
              <w:rPr>
                <w:rFonts w:ascii="Times New Roman" w:hAnsi="Times New Roman"/>
                <w:b/>
                <w:bCs/>
                <w:color w:val="000000"/>
                <w:szCs w:val="24"/>
                <w:lang w:val="en-US"/>
              </w:rPr>
            </w:pPr>
            <w:r w:rsidRPr="000E2E69">
              <w:rPr>
                <w:rFonts w:ascii="Times New Roman" w:hAnsi="Times New Roman"/>
                <w:b/>
                <w:bCs/>
                <w:color w:val="000000"/>
                <w:szCs w:val="24"/>
                <w:lang w:val="en-US"/>
              </w:rPr>
              <w:t xml:space="preserve">16 to 17 </w:t>
            </w:r>
          </w:p>
        </w:tc>
        <w:tc>
          <w:tcPr>
            <w:tcW w:w="722" w:type="pct"/>
            <w:tcBorders>
              <w:top w:val="nil"/>
              <w:left w:val="nil"/>
              <w:bottom w:val="single" w:sz="8" w:space="0" w:color="auto"/>
              <w:right w:val="single" w:sz="8" w:space="0" w:color="auto"/>
            </w:tcBorders>
            <w:shd w:val="clear" w:color="auto" w:fill="auto"/>
            <w:vAlign w:val="bottom"/>
            <w:hideMark/>
          </w:tcPr>
          <w:p w14:paraId="31C0F7AB" w14:textId="77777777"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sidRPr="000E2E69">
              <w:rPr>
                <w:rFonts w:ascii="Times New Roman" w:hAnsi="Times New Roman"/>
                <w:color w:val="000000"/>
                <w:szCs w:val="24"/>
                <w:lang w:val="en-US"/>
              </w:rPr>
              <w:t>74</w:t>
            </w:r>
          </w:p>
        </w:tc>
        <w:tc>
          <w:tcPr>
            <w:tcW w:w="722" w:type="pct"/>
            <w:tcBorders>
              <w:top w:val="nil"/>
              <w:left w:val="nil"/>
              <w:bottom w:val="single" w:sz="8" w:space="0" w:color="auto"/>
              <w:right w:val="single" w:sz="8" w:space="0" w:color="auto"/>
            </w:tcBorders>
            <w:shd w:val="clear" w:color="auto" w:fill="auto"/>
            <w:vAlign w:val="bottom"/>
            <w:hideMark/>
          </w:tcPr>
          <w:p w14:paraId="52EA2629" w14:textId="1C136B64"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nil"/>
              <w:left w:val="nil"/>
              <w:bottom w:val="single" w:sz="8" w:space="0" w:color="auto"/>
              <w:right w:val="single" w:sz="8" w:space="0" w:color="auto"/>
            </w:tcBorders>
            <w:shd w:val="clear" w:color="auto" w:fill="auto"/>
            <w:vAlign w:val="bottom"/>
            <w:hideMark/>
          </w:tcPr>
          <w:p w14:paraId="7BC6DC94" w14:textId="78389701"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nil"/>
              <w:left w:val="nil"/>
              <w:bottom w:val="single" w:sz="8" w:space="0" w:color="auto"/>
              <w:right w:val="single" w:sz="8" w:space="0" w:color="auto"/>
            </w:tcBorders>
            <w:shd w:val="clear" w:color="auto" w:fill="auto"/>
            <w:vAlign w:val="bottom"/>
            <w:hideMark/>
          </w:tcPr>
          <w:p w14:paraId="17090EA8" w14:textId="12421C10" w:rsidR="000E2E69" w:rsidRPr="000E2E69" w:rsidRDefault="000E2E6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4" w:type="pct"/>
            <w:tcBorders>
              <w:top w:val="nil"/>
              <w:left w:val="nil"/>
              <w:bottom w:val="single" w:sz="8" w:space="0" w:color="auto"/>
              <w:right w:val="single" w:sz="8" w:space="0" w:color="auto"/>
            </w:tcBorders>
            <w:shd w:val="clear" w:color="auto" w:fill="auto"/>
            <w:vAlign w:val="bottom"/>
            <w:hideMark/>
          </w:tcPr>
          <w:p w14:paraId="5184044B" w14:textId="3CA6CED2" w:rsidR="000E2E69" w:rsidRPr="000E2E69" w:rsidRDefault="008D0F99" w:rsidP="000E2E69">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r>
    </w:tbl>
    <w:p w14:paraId="068518C6" w14:textId="77777777" w:rsidR="0085106A" w:rsidRPr="00E85CCF" w:rsidRDefault="0085106A" w:rsidP="00E95C96">
      <w:pPr>
        <w:pStyle w:val="DeptBullets"/>
        <w:numPr>
          <w:ilvl w:val="0"/>
          <w:numId w:val="0"/>
        </w:numPr>
        <w:rPr>
          <w:rFonts w:ascii="Times New Roman" w:hAnsi="Times New Roman"/>
          <w:szCs w:val="24"/>
          <w:u w:val="single"/>
        </w:rPr>
      </w:pPr>
    </w:p>
    <w:p w14:paraId="37171929" w14:textId="1A136CB7"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E95C96"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5460"/>
        <w:gridCol w:w="2826"/>
      </w:tblGrid>
      <w:tr w:rsidR="00E85CCF" w:rsidRPr="00E85CCF" w14:paraId="2A7BDB0F" w14:textId="77777777" w:rsidTr="00C450CD">
        <w:trPr>
          <w:trHeight w:val="960"/>
        </w:trPr>
        <w:tc>
          <w:tcPr>
            <w:tcW w:w="5000" w:type="pct"/>
            <w:gridSpan w:val="2"/>
            <w:tcBorders>
              <w:top w:val="single" w:sz="8" w:space="0" w:color="auto"/>
              <w:left w:val="single" w:sz="8" w:space="0" w:color="auto"/>
              <w:bottom w:val="single" w:sz="8" w:space="0" w:color="auto"/>
              <w:right w:val="single" w:sz="8" w:space="0" w:color="000000" w:themeColor="text1"/>
            </w:tcBorders>
            <w:shd w:val="clear" w:color="auto" w:fill="auto"/>
            <w:vAlign w:val="center"/>
          </w:tcPr>
          <w:p w14:paraId="130E666B" w14:textId="029F2A80" w:rsidR="00457E06" w:rsidRPr="00E85CCF" w:rsidRDefault="000B2CCA" w:rsidP="00C450CD">
            <w:pPr>
              <w:widowControl/>
              <w:rPr>
                <w:rFonts w:ascii="Times New Roman" w:hAnsi="Times New Roman"/>
                <w:b/>
                <w:bCs/>
                <w:szCs w:val="24"/>
                <w:lang w:eastAsia="en-GB"/>
              </w:rPr>
            </w:pPr>
            <w:r>
              <w:rPr>
                <w:rFonts w:ascii="Times New Roman" w:hAnsi="Times New Roman"/>
                <w:b/>
                <w:bCs/>
                <w:szCs w:val="24"/>
                <w:u w:val="single"/>
                <w:lang w:eastAsia="en-GB"/>
              </w:rPr>
              <w:t>Table 103.</w:t>
            </w:r>
            <w:r>
              <w:rPr>
                <w:rFonts w:ascii="Times New Roman" w:hAnsi="Times New Roman"/>
                <w:b/>
                <w:bCs/>
                <w:szCs w:val="24"/>
                <w:lang w:eastAsia="en-GB"/>
              </w:rPr>
              <w:t xml:space="preserve"> </w:t>
            </w:r>
            <w:r w:rsidR="00457E06" w:rsidRPr="00E85CCF">
              <w:rPr>
                <w:rFonts w:ascii="Times New Roman" w:hAnsi="Times New Roman"/>
                <w:b/>
                <w:bCs/>
                <w:szCs w:val="24"/>
                <w:lang w:eastAsia="en-GB"/>
              </w:rPr>
              <w:t xml:space="preserve">Number of children who have been accepted for treatment by the Emotional Wellbeing Service, in </w:t>
            </w:r>
            <w:r w:rsidR="00457E06" w:rsidRPr="00E85CCF">
              <w:rPr>
                <w:rFonts w:ascii="Times New Roman" w:hAnsi="Times New Roman"/>
                <w:b/>
                <w:bCs/>
                <w:szCs w:val="24"/>
                <w:u w:val="single"/>
                <w:lang w:eastAsia="en-GB"/>
              </w:rPr>
              <w:t>Falkland Islands</w:t>
            </w:r>
            <w:r w:rsidR="00457E06" w:rsidRPr="00E85CCF">
              <w:rPr>
                <w:rFonts w:ascii="Times New Roman" w:hAnsi="Times New Roman"/>
                <w:b/>
                <w:bCs/>
                <w:szCs w:val="24"/>
                <w:lang w:eastAsia="en-GB"/>
              </w:rPr>
              <w:t>, 2021</w:t>
            </w:r>
          </w:p>
        </w:tc>
      </w:tr>
      <w:tr w:rsidR="00E85CCF" w:rsidRPr="00E85CCF" w14:paraId="29F562E6"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D9D9D9" w:themeFill="background1" w:themeFillShade="D9"/>
            <w:vAlign w:val="center"/>
          </w:tcPr>
          <w:p w14:paraId="7DB6459E"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Year</w:t>
            </w:r>
          </w:p>
        </w:tc>
        <w:tc>
          <w:tcPr>
            <w:tcW w:w="1705" w:type="pct"/>
            <w:tcBorders>
              <w:top w:val="nil"/>
              <w:left w:val="nil"/>
              <w:bottom w:val="single" w:sz="8" w:space="0" w:color="auto"/>
              <w:right w:val="single" w:sz="8" w:space="0" w:color="auto"/>
            </w:tcBorders>
            <w:shd w:val="clear" w:color="auto" w:fill="D9D9D9" w:themeFill="background1" w:themeFillShade="D9"/>
            <w:vAlign w:val="center"/>
          </w:tcPr>
          <w:p w14:paraId="5499C3B2" w14:textId="77777777" w:rsidR="00457E06" w:rsidRPr="00E85CCF" w:rsidRDefault="00457E06" w:rsidP="00C450CD">
            <w:pPr>
              <w:widowControl/>
              <w:jc w:val="right"/>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3CE65B8"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45DFE639"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705" w:type="pct"/>
            <w:tcBorders>
              <w:top w:val="nil"/>
              <w:left w:val="nil"/>
              <w:bottom w:val="single" w:sz="8" w:space="0" w:color="auto"/>
              <w:right w:val="single" w:sz="8" w:space="0" w:color="auto"/>
            </w:tcBorders>
            <w:shd w:val="clear" w:color="auto" w:fill="auto"/>
            <w:vAlign w:val="bottom"/>
          </w:tcPr>
          <w:p w14:paraId="398FFC4A"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45</w:t>
            </w:r>
          </w:p>
        </w:tc>
      </w:tr>
      <w:tr w:rsidR="00E85CCF" w:rsidRPr="00E85CCF" w14:paraId="1E9D04F8"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D9D9D9" w:themeFill="background1" w:themeFillShade="D9"/>
            <w:vAlign w:val="center"/>
          </w:tcPr>
          <w:p w14:paraId="00211E96"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Sex</w:t>
            </w:r>
          </w:p>
        </w:tc>
        <w:tc>
          <w:tcPr>
            <w:tcW w:w="1705" w:type="pct"/>
            <w:tcBorders>
              <w:top w:val="nil"/>
              <w:left w:val="nil"/>
              <w:bottom w:val="single" w:sz="8" w:space="0" w:color="auto"/>
              <w:right w:val="single" w:sz="8" w:space="0" w:color="auto"/>
            </w:tcBorders>
            <w:shd w:val="clear" w:color="auto" w:fill="D9D9D9" w:themeFill="background1" w:themeFillShade="D9"/>
            <w:vAlign w:val="center"/>
          </w:tcPr>
          <w:p w14:paraId="119F12B3"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45</w:t>
            </w:r>
          </w:p>
        </w:tc>
      </w:tr>
      <w:tr w:rsidR="00E85CCF" w:rsidRPr="00E85CCF" w14:paraId="67CC9F65"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08D458D3"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705" w:type="pct"/>
            <w:tcBorders>
              <w:top w:val="nil"/>
              <w:left w:val="nil"/>
              <w:bottom w:val="single" w:sz="8" w:space="0" w:color="auto"/>
              <w:right w:val="single" w:sz="8" w:space="0" w:color="auto"/>
            </w:tcBorders>
            <w:shd w:val="clear" w:color="auto" w:fill="auto"/>
            <w:vAlign w:val="center"/>
          </w:tcPr>
          <w:p w14:paraId="55603B37"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15</w:t>
            </w:r>
          </w:p>
        </w:tc>
      </w:tr>
      <w:tr w:rsidR="00E85CCF" w:rsidRPr="00E85CCF" w14:paraId="575CB035"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300BCD8B"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Female</w:t>
            </w:r>
          </w:p>
        </w:tc>
        <w:tc>
          <w:tcPr>
            <w:tcW w:w="1705" w:type="pct"/>
            <w:tcBorders>
              <w:top w:val="nil"/>
              <w:left w:val="nil"/>
              <w:bottom w:val="single" w:sz="8" w:space="0" w:color="auto"/>
              <w:right w:val="single" w:sz="8" w:space="0" w:color="auto"/>
            </w:tcBorders>
            <w:shd w:val="clear" w:color="auto" w:fill="auto"/>
            <w:vAlign w:val="center"/>
          </w:tcPr>
          <w:p w14:paraId="4FD91DE5"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1207056B"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D9D9D9" w:themeFill="background1" w:themeFillShade="D9"/>
            <w:vAlign w:val="center"/>
          </w:tcPr>
          <w:p w14:paraId="19E0CF2D"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1705" w:type="pct"/>
            <w:tcBorders>
              <w:top w:val="nil"/>
              <w:left w:val="nil"/>
              <w:bottom w:val="single" w:sz="8" w:space="0" w:color="auto"/>
              <w:right w:val="single" w:sz="8" w:space="0" w:color="auto"/>
            </w:tcBorders>
            <w:shd w:val="clear" w:color="auto" w:fill="D9D9D9" w:themeFill="background1" w:themeFillShade="D9"/>
            <w:vAlign w:val="center"/>
          </w:tcPr>
          <w:p w14:paraId="6078B6BB"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45</w:t>
            </w:r>
          </w:p>
        </w:tc>
      </w:tr>
      <w:tr w:rsidR="00E85CCF" w:rsidRPr="00E85CCF" w14:paraId="3DCB46EC"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7E11FECD"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5 to 9</w:t>
            </w:r>
          </w:p>
        </w:tc>
        <w:tc>
          <w:tcPr>
            <w:tcW w:w="1705" w:type="pct"/>
            <w:tcBorders>
              <w:top w:val="nil"/>
              <w:left w:val="nil"/>
              <w:bottom w:val="single" w:sz="8" w:space="0" w:color="auto"/>
              <w:right w:val="single" w:sz="8" w:space="0" w:color="auto"/>
            </w:tcBorders>
            <w:shd w:val="clear" w:color="auto" w:fill="auto"/>
            <w:vAlign w:val="bottom"/>
          </w:tcPr>
          <w:p w14:paraId="1368FD54" w14:textId="1EE0CAF6" w:rsidR="00457E06" w:rsidRPr="00E85CCF" w:rsidRDefault="008D0F99" w:rsidP="00C450CD">
            <w:pPr>
              <w:widowControl/>
              <w:jc w:val="right"/>
              <w:rPr>
                <w:rFonts w:ascii="Times New Roman" w:hAnsi="Times New Roman"/>
                <w:szCs w:val="24"/>
                <w:lang w:eastAsia="en-GB"/>
              </w:rPr>
            </w:pPr>
            <w:r>
              <w:rPr>
                <w:rFonts w:ascii="Times New Roman" w:hAnsi="Times New Roman"/>
                <w:szCs w:val="24"/>
                <w:lang w:eastAsia="en-GB"/>
              </w:rPr>
              <w:t>c</w:t>
            </w:r>
          </w:p>
        </w:tc>
      </w:tr>
      <w:tr w:rsidR="00E85CCF" w:rsidRPr="00E85CCF" w14:paraId="27A10080"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3A6CA98C"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10 to 15</w:t>
            </w:r>
          </w:p>
        </w:tc>
        <w:tc>
          <w:tcPr>
            <w:tcW w:w="1705" w:type="pct"/>
            <w:tcBorders>
              <w:top w:val="nil"/>
              <w:left w:val="nil"/>
              <w:bottom w:val="single" w:sz="8" w:space="0" w:color="auto"/>
              <w:right w:val="single" w:sz="8" w:space="0" w:color="auto"/>
            </w:tcBorders>
            <w:shd w:val="clear" w:color="auto" w:fill="auto"/>
            <w:vAlign w:val="bottom"/>
          </w:tcPr>
          <w:p w14:paraId="75B12338" w14:textId="77777777" w:rsidR="00457E06" w:rsidRPr="00E85CCF" w:rsidRDefault="00457E06" w:rsidP="00C450CD">
            <w:pPr>
              <w:widowControl/>
              <w:jc w:val="right"/>
              <w:rPr>
                <w:rFonts w:ascii="Times New Roman" w:hAnsi="Times New Roman"/>
                <w:szCs w:val="24"/>
                <w:lang w:eastAsia="en-GB"/>
              </w:rPr>
            </w:pPr>
            <w:r w:rsidRPr="00E85CCF">
              <w:rPr>
                <w:rFonts w:ascii="Times New Roman" w:hAnsi="Times New Roman"/>
                <w:szCs w:val="24"/>
                <w:lang w:eastAsia="en-GB"/>
              </w:rPr>
              <w:t>29</w:t>
            </w:r>
          </w:p>
        </w:tc>
      </w:tr>
      <w:tr w:rsidR="00E85CCF" w:rsidRPr="00E85CCF" w14:paraId="742BDFEA" w14:textId="77777777" w:rsidTr="00C450CD">
        <w:trPr>
          <w:trHeight w:val="315"/>
        </w:trPr>
        <w:tc>
          <w:tcPr>
            <w:tcW w:w="3295" w:type="pct"/>
            <w:tcBorders>
              <w:top w:val="nil"/>
              <w:left w:val="single" w:sz="8" w:space="0" w:color="auto"/>
              <w:bottom w:val="single" w:sz="8" w:space="0" w:color="auto"/>
              <w:right w:val="single" w:sz="8" w:space="0" w:color="auto"/>
            </w:tcBorders>
            <w:shd w:val="clear" w:color="auto" w:fill="auto"/>
            <w:vAlign w:val="center"/>
          </w:tcPr>
          <w:p w14:paraId="669CEA5E"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705" w:type="pct"/>
            <w:tcBorders>
              <w:top w:val="nil"/>
              <w:left w:val="nil"/>
              <w:bottom w:val="single" w:sz="8" w:space="0" w:color="auto"/>
              <w:right w:val="single" w:sz="8" w:space="0" w:color="auto"/>
            </w:tcBorders>
            <w:shd w:val="clear" w:color="auto" w:fill="auto"/>
            <w:vAlign w:val="bottom"/>
          </w:tcPr>
          <w:p w14:paraId="2CD7F702" w14:textId="4203D092" w:rsidR="00457E06" w:rsidRPr="00E85CCF" w:rsidRDefault="008D0F99" w:rsidP="00C450CD">
            <w:pPr>
              <w:widowControl/>
              <w:jc w:val="right"/>
              <w:rPr>
                <w:rFonts w:ascii="Times New Roman" w:hAnsi="Times New Roman"/>
                <w:szCs w:val="24"/>
                <w:lang w:eastAsia="en-GB"/>
              </w:rPr>
            </w:pPr>
            <w:r>
              <w:rPr>
                <w:rFonts w:ascii="Times New Roman" w:hAnsi="Times New Roman"/>
                <w:szCs w:val="24"/>
                <w:lang w:eastAsia="en-GB"/>
              </w:rPr>
              <w:t>c</w:t>
            </w:r>
          </w:p>
        </w:tc>
      </w:tr>
      <w:tr w:rsidR="00E85CCF" w:rsidRPr="00E85CCF" w14:paraId="50B27DBA" w14:textId="77777777" w:rsidTr="00C450CD">
        <w:trPr>
          <w:trHeight w:val="360"/>
        </w:trPr>
        <w:tc>
          <w:tcPr>
            <w:tcW w:w="5000" w:type="pct"/>
            <w:gridSpan w:val="2"/>
            <w:tcBorders>
              <w:top w:val="single" w:sz="8" w:space="0" w:color="auto"/>
              <w:left w:val="single" w:sz="8" w:space="0" w:color="auto"/>
              <w:bottom w:val="nil"/>
              <w:right w:val="single" w:sz="8" w:space="0" w:color="000000" w:themeColor="text1"/>
            </w:tcBorders>
            <w:shd w:val="clear" w:color="auto" w:fill="D9D9D9" w:themeFill="background1" w:themeFillShade="D9"/>
          </w:tcPr>
          <w:p w14:paraId="12D356B8" w14:textId="77777777" w:rsidR="00457E06" w:rsidRPr="00E85CCF" w:rsidRDefault="00457E06" w:rsidP="00C450CD">
            <w:pPr>
              <w:widowControl/>
              <w:rPr>
                <w:rFonts w:ascii="Times New Roman" w:hAnsi="Times New Roman"/>
                <w:b/>
                <w:bCs/>
                <w:szCs w:val="24"/>
                <w:lang w:eastAsia="en-GB"/>
              </w:rPr>
            </w:pPr>
            <w:r w:rsidRPr="00E85CCF">
              <w:rPr>
                <w:rFonts w:ascii="Times New Roman" w:hAnsi="Times New Roman"/>
                <w:b/>
                <w:bCs/>
                <w:szCs w:val="24"/>
                <w:lang w:eastAsia="en-GB"/>
              </w:rPr>
              <w:t>Notes</w:t>
            </w:r>
          </w:p>
        </w:tc>
      </w:tr>
      <w:tr w:rsidR="00457E06" w:rsidRPr="00E85CCF" w14:paraId="68A894E0" w14:textId="77777777" w:rsidTr="00C450CD">
        <w:trPr>
          <w:trHeight w:val="1969"/>
        </w:trPr>
        <w:tc>
          <w:tcPr>
            <w:tcW w:w="5000" w:type="pct"/>
            <w:gridSpan w:val="2"/>
            <w:tcBorders>
              <w:top w:val="single" w:sz="8" w:space="0" w:color="auto"/>
              <w:left w:val="single" w:sz="8" w:space="0" w:color="auto"/>
              <w:bottom w:val="single" w:sz="8" w:space="0" w:color="auto"/>
              <w:right w:val="single" w:sz="8" w:space="0" w:color="000000" w:themeColor="text1"/>
            </w:tcBorders>
            <w:shd w:val="clear" w:color="auto" w:fill="auto"/>
            <w:vAlign w:val="center"/>
          </w:tcPr>
          <w:p w14:paraId="3C7E6F24" w14:textId="77777777" w:rsidR="008B5228" w:rsidRPr="00E85CCF" w:rsidRDefault="00457E06" w:rsidP="008B5228">
            <w:pPr>
              <w:widowControl/>
              <w:rPr>
                <w:rFonts w:ascii="Times New Roman" w:hAnsi="Times New Roman"/>
                <w:szCs w:val="24"/>
              </w:rPr>
            </w:pPr>
            <w:r w:rsidRPr="00E85CCF">
              <w:rPr>
                <w:rFonts w:ascii="Times New Roman" w:hAnsi="Times New Roman"/>
                <w:szCs w:val="24"/>
                <w:lang w:eastAsia="en-GB"/>
              </w:rPr>
              <w:t>1. Detailed data is not available prior to 2021 due to change in data collection and storage</w:t>
            </w:r>
            <w:r w:rsidR="008B5228" w:rsidRPr="00E85CCF">
              <w:rPr>
                <w:rFonts w:ascii="Times New Roman" w:hAnsi="Times New Roman"/>
                <w:szCs w:val="24"/>
                <w:lang w:eastAsia="en-GB"/>
              </w:rPr>
              <w:t xml:space="preserve"> </w:t>
            </w:r>
            <w:r w:rsidRPr="00E85CCF">
              <w:rPr>
                <w:rFonts w:ascii="Times New Roman" w:hAnsi="Times New Roman"/>
                <w:szCs w:val="24"/>
                <w:lang w:eastAsia="en-GB"/>
              </w:rPr>
              <w:t xml:space="preserve">methods. </w:t>
            </w:r>
          </w:p>
          <w:p w14:paraId="4D07EC8E" w14:textId="658DD982" w:rsidR="00457E06" w:rsidRPr="00E85CCF" w:rsidRDefault="008B5228" w:rsidP="008B5228">
            <w:pPr>
              <w:widowControl/>
              <w:rPr>
                <w:rFonts w:ascii="Times New Roman" w:hAnsi="Times New Roman"/>
                <w:szCs w:val="24"/>
                <w:lang w:eastAsia="en-GB"/>
              </w:rPr>
            </w:pPr>
            <w:r w:rsidRPr="00E85CCF">
              <w:rPr>
                <w:rFonts w:ascii="Times New Roman" w:hAnsi="Times New Roman"/>
                <w:szCs w:val="24"/>
                <w:lang w:eastAsia="en-GB"/>
              </w:rPr>
              <w:t xml:space="preserve">2. </w:t>
            </w:r>
            <w:r w:rsidR="00457E06" w:rsidRPr="00E85CCF">
              <w:rPr>
                <w:rFonts w:ascii="Times New Roman" w:hAnsi="Times New Roman"/>
                <w:szCs w:val="24"/>
                <w:lang w:eastAsia="en-GB"/>
              </w:rPr>
              <w:t>Data provided is for children who have been accepted for treatment by the Emotional Wellbeing Service - they have not necessarily been 'diagnosed with a mental illness' as diagnosis is not always useful or appropriate for children.</w:t>
            </w:r>
          </w:p>
          <w:p w14:paraId="21B280D0" w14:textId="77777777" w:rsidR="008B5228" w:rsidRPr="00E85CCF" w:rsidRDefault="008B5228" w:rsidP="008B5228">
            <w:pPr>
              <w:widowControl/>
              <w:rPr>
                <w:rFonts w:ascii="Times New Roman" w:hAnsi="Times New Roman"/>
                <w:szCs w:val="24"/>
                <w:lang w:eastAsia="en-GB"/>
              </w:rPr>
            </w:pPr>
          </w:p>
          <w:p w14:paraId="6A8E1AD7" w14:textId="46F8AED8" w:rsidR="00457E06" w:rsidRPr="00E85CCF" w:rsidRDefault="00D243F2" w:rsidP="00C450CD">
            <w:pPr>
              <w:widowControl/>
              <w:jc w:val="both"/>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006DE59D" w14:textId="77777777" w:rsidR="00457E06" w:rsidRPr="00E85CCF" w:rsidRDefault="00457E06" w:rsidP="00E95C96">
      <w:pPr>
        <w:pStyle w:val="DeptBullets"/>
        <w:numPr>
          <w:ilvl w:val="0"/>
          <w:numId w:val="0"/>
        </w:numPr>
        <w:rPr>
          <w:rFonts w:ascii="Times New Roman" w:hAnsi="Times New Roman"/>
          <w:szCs w:val="24"/>
          <w:u w:val="single"/>
        </w:rPr>
      </w:pPr>
    </w:p>
    <w:p w14:paraId="537BF246"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C2D123D" w14:textId="6351C83F"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E95C96" w:rsidRPr="00E85CCF">
        <w:rPr>
          <w:rFonts w:ascii="Times New Roman" w:hAnsi="Times New Roman"/>
          <w:szCs w:val="24"/>
          <w:u w:val="single"/>
        </w:rPr>
        <w:t>Pitcairn Islands:</w:t>
      </w:r>
      <w:r w:rsidR="00FA04CA" w:rsidRPr="00E85CCF">
        <w:rPr>
          <w:rFonts w:ascii="Times New Roman" w:hAnsi="Times New Roman"/>
          <w:szCs w:val="24"/>
        </w:rPr>
        <w:t xml:space="preserve"> Data unavailable.</w:t>
      </w:r>
    </w:p>
    <w:p w14:paraId="3821678E" w14:textId="1CF598D5"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E95C96"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738"/>
        <w:gridCol w:w="1415"/>
        <w:gridCol w:w="1907"/>
        <w:gridCol w:w="2226"/>
      </w:tblGrid>
      <w:tr w:rsidR="00E85CCF" w:rsidRPr="00E85CCF" w14:paraId="08986757" w14:textId="77777777" w:rsidTr="00E6044D">
        <w:trPr>
          <w:trHeight w:val="706"/>
        </w:trPr>
        <w:tc>
          <w:tcPr>
            <w:tcW w:w="5000" w:type="pct"/>
            <w:gridSpan w:val="4"/>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9255771" w14:textId="50BCBFA9" w:rsidR="006C5222" w:rsidRPr="00E85CCF" w:rsidRDefault="000B2CCA"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104.</w:t>
            </w:r>
            <w:r>
              <w:rPr>
                <w:rFonts w:ascii="Times New Roman" w:hAnsi="Times New Roman"/>
                <w:b/>
                <w:bCs/>
                <w:szCs w:val="24"/>
                <w:lang w:eastAsia="en-GB"/>
              </w:rPr>
              <w:t xml:space="preserve"> </w:t>
            </w:r>
            <w:r w:rsidR="006C5222" w:rsidRPr="00E85CCF">
              <w:rPr>
                <w:rFonts w:ascii="Times New Roman" w:hAnsi="Times New Roman"/>
                <w:b/>
                <w:szCs w:val="24"/>
                <w:lang w:eastAsia="en-GB"/>
              </w:rPr>
              <w:t xml:space="preserve">Number of children diagnosed with a mental illness in </w:t>
            </w:r>
            <w:r w:rsidR="006C5222" w:rsidRPr="00E85CCF">
              <w:rPr>
                <w:rFonts w:ascii="Times New Roman" w:hAnsi="Times New Roman"/>
                <w:b/>
                <w:szCs w:val="24"/>
                <w:u w:val="single"/>
                <w:lang w:eastAsia="en-GB"/>
              </w:rPr>
              <w:t>St Helena</w:t>
            </w:r>
            <w:r w:rsidR="006C5222" w:rsidRPr="00E85CCF">
              <w:rPr>
                <w:rFonts w:ascii="Times New Roman" w:hAnsi="Times New Roman"/>
                <w:b/>
                <w:szCs w:val="24"/>
                <w:lang w:eastAsia="en-GB"/>
              </w:rPr>
              <w:t>, 2017-2021</w:t>
            </w:r>
          </w:p>
        </w:tc>
      </w:tr>
      <w:tr w:rsidR="00E85CCF" w:rsidRPr="00E85CCF" w14:paraId="0723E4C8" w14:textId="77777777" w:rsidTr="00620EB5">
        <w:trPr>
          <w:trHeight w:val="315"/>
        </w:trPr>
        <w:tc>
          <w:tcPr>
            <w:tcW w:w="165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9C12D8D"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54" w:type="pct"/>
            <w:tcBorders>
              <w:top w:val="nil"/>
              <w:left w:val="nil"/>
              <w:bottom w:val="single" w:sz="8" w:space="0" w:color="auto"/>
              <w:right w:val="single" w:sz="8" w:space="0" w:color="auto"/>
            </w:tcBorders>
            <w:shd w:val="clear" w:color="auto" w:fill="D9D9D9" w:themeFill="background1" w:themeFillShade="D9"/>
            <w:vAlign w:val="center"/>
            <w:hideMark/>
          </w:tcPr>
          <w:p w14:paraId="62FD55DC" w14:textId="77777777" w:rsidR="006C5222" w:rsidRPr="00E85CCF" w:rsidRDefault="006C522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1151" w:type="pct"/>
            <w:tcBorders>
              <w:top w:val="nil"/>
              <w:left w:val="nil"/>
              <w:bottom w:val="single" w:sz="8" w:space="0" w:color="auto"/>
              <w:right w:val="single" w:sz="8" w:space="0" w:color="auto"/>
            </w:tcBorders>
            <w:shd w:val="clear" w:color="auto" w:fill="D9D9D9" w:themeFill="background1" w:themeFillShade="D9"/>
            <w:vAlign w:val="center"/>
            <w:hideMark/>
          </w:tcPr>
          <w:p w14:paraId="2BD3B862" w14:textId="77777777" w:rsidR="006C5222" w:rsidRPr="00E85CCF" w:rsidRDefault="006C522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c>
          <w:tcPr>
            <w:tcW w:w="1343" w:type="pct"/>
            <w:tcBorders>
              <w:top w:val="nil"/>
              <w:left w:val="nil"/>
              <w:bottom w:val="single" w:sz="8" w:space="0" w:color="auto"/>
              <w:right w:val="single" w:sz="8" w:space="0" w:color="auto"/>
            </w:tcBorders>
            <w:shd w:val="clear" w:color="auto" w:fill="D9D9D9" w:themeFill="background1" w:themeFillShade="D9"/>
            <w:vAlign w:val="center"/>
            <w:hideMark/>
          </w:tcPr>
          <w:p w14:paraId="74554ACF" w14:textId="77777777" w:rsidR="006C5222" w:rsidRPr="00E85CCF" w:rsidRDefault="006C522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2021</w:t>
            </w:r>
          </w:p>
        </w:tc>
      </w:tr>
      <w:tr w:rsidR="00E85CCF" w:rsidRPr="00E85CCF" w14:paraId="608FADA2"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070C909F"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854" w:type="pct"/>
            <w:tcBorders>
              <w:top w:val="nil"/>
              <w:left w:val="nil"/>
              <w:bottom w:val="single" w:sz="8" w:space="0" w:color="auto"/>
              <w:right w:val="single" w:sz="8" w:space="0" w:color="auto"/>
            </w:tcBorders>
            <w:shd w:val="clear" w:color="auto" w:fill="auto"/>
            <w:vAlign w:val="bottom"/>
            <w:hideMark/>
          </w:tcPr>
          <w:p w14:paraId="0814CD93"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1151" w:type="pct"/>
            <w:tcBorders>
              <w:top w:val="nil"/>
              <w:left w:val="nil"/>
              <w:bottom w:val="single" w:sz="8" w:space="0" w:color="auto"/>
              <w:right w:val="single" w:sz="8" w:space="0" w:color="auto"/>
            </w:tcBorders>
            <w:shd w:val="clear" w:color="auto" w:fill="auto"/>
            <w:vAlign w:val="bottom"/>
            <w:hideMark/>
          </w:tcPr>
          <w:p w14:paraId="211F4184"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1343" w:type="pct"/>
            <w:tcBorders>
              <w:top w:val="nil"/>
              <w:left w:val="nil"/>
              <w:bottom w:val="single" w:sz="8" w:space="0" w:color="auto"/>
              <w:right w:val="single" w:sz="8" w:space="0" w:color="auto"/>
            </w:tcBorders>
            <w:shd w:val="clear" w:color="auto" w:fill="auto"/>
            <w:vAlign w:val="bottom"/>
            <w:hideMark/>
          </w:tcPr>
          <w:p w14:paraId="472138DF"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w:t>
            </w:r>
          </w:p>
        </w:tc>
      </w:tr>
      <w:tr w:rsidR="00E85CCF" w:rsidRPr="00E85CCF" w14:paraId="0C9C260A" w14:textId="77777777" w:rsidTr="00620EB5">
        <w:trPr>
          <w:trHeight w:val="315"/>
        </w:trPr>
        <w:tc>
          <w:tcPr>
            <w:tcW w:w="165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3050BE7"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Sex</w:t>
            </w:r>
          </w:p>
        </w:tc>
        <w:tc>
          <w:tcPr>
            <w:tcW w:w="3348" w:type="pct"/>
            <w:gridSpan w:val="3"/>
            <w:tcBorders>
              <w:top w:val="nil"/>
              <w:left w:val="nil"/>
              <w:bottom w:val="single" w:sz="8" w:space="0" w:color="auto"/>
              <w:right w:val="single" w:sz="8" w:space="0" w:color="auto"/>
            </w:tcBorders>
            <w:shd w:val="clear" w:color="auto" w:fill="D9D9D9" w:themeFill="background1" w:themeFillShade="D9"/>
            <w:vAlign w:val="center"/>
          </w:tcPr>
          <w:p w14:paraId="02AB9C69" w14:textId="2C5CBD1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D82DBB7"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5D6C0275"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Male </w:t>
            </w:r>
          </w:p>
        </w:tc>
        <w:tc>
          <w:tcPr>
            <w:tcW w:w="854" w:type="pct"/>
            <w:tcBorders>
              <w:top w:val="nil"/>
              <w:left w:val="nil"/>
              <w:bottom w:val="single" w:sz="8" w:space="0" w:color="auto"/>
              <w:right w:val="single" w:sz="8" w:space="0" w:color="auto"/>
            </w:tcBorders>
            <w:shd w:val="clear" w:color="auto" w:fill="auto"/>
            <w:vAlign w:val="center"/>
            <w:hideMark/>
          </w:tcPr>
          <w:p w14:paraId="13A73583"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1151" w:type="pct"/>
            <w:tcBorders>
              <w:top w:val="nil"/>
              <w:left w:val="nil"/>
              <w:bottom w:val="single" w:sz="8" w:space="0" w:color="auto"/>
              <w:right w:val="single" w:sz="8" w:space="0" w:color="auto"/>
            </w:tcBorders>
            <w:shd w:val="clear" w:color="auto" w:fill="auto"/>
            <w:vAlign w:val="center"/>
            <w:hideMark/>
          </w:tcPr>
          <w:p w14:paraId="10BCA62E"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1343" w:type="pct"/>
            <w:tcBorders>
              <w:top w:val="nil"/>
              <w:left w:val="nil"/>
              <w:bottom w:val="single" w:sz="8" w:space="0" w:color="auto"/>
              <w:right w:val="single" w:sz="8" w:space="0" w:color="auto"/>
            </w:tcBorders>
            <w:shd w:val="clear" w:color="auto" w:fill="auto"/>
            <w:vAlign w:val="center"/>
            <w:hideMark/>
          </w:tcPr>
          <w:p w14:paraId="303FE00B"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r>
      <w:tr w:rsidR="00E85CCF" w:rsidRPr="00E85CCF" w14:paraId="3761F645"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4033CD87"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Female</w:t>
            </w:r>
          </w:p>
        </w:tc>
        <w:tc>
          <w:tcPr>
            <w:tcW w:w="854" w:type="pct"/>
            <w:tcBorders>
              <w:top w:val="nil"/>
              <w:left w:val="nil"/>
              <w:bottom w:val="single" w:sz="8" w:space="0" w:color="auto"/>
              <w:right w:val="single" w:sz="8" w:space="0" w:color="auto"/>
            </w:tcBorders>
            <w:shd w:val="clear" w:color="auto" w:fill="auto"/>
            <w:vAlign w:val="center"/>
            <w:hideMark/>
          </w:tcPr>
          <w:p w14:paraId="1E6089EA"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1151" w:type="pct"/>
            <w:tcBorders>
              <w:top w:val="nil"/>
              <w:left w:val="nil"/>
              <w:bottom w:val="single" w:sz="8" w:space="0" w:color="auto"/>
              <w:right w:val="single" w:sz="8" w:space="0" w:color="auto"/>
            </w:tcBorders>
            <w:shd w:val="clear" w:color="auto" w:fill="auto"/>
            <w:vAlign w:val="center"/>
            <w:hideMark/>
          </w:tcPr>
          <w:p w14:paraId="78978FA0"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1343" w:type="pct"/>
            <w:tcBorders>
              <w:top w:val="nil"/>
              <w:left w:val="nil"/>
              <w:bottom w:val="single" w:sz="8" w:space="0" w:color="auto"/>
              <w:right w:val="single" w:sz="8" w:space="0" w:color="auto"/>
            </w:tcBorders>
            <w:shd w:val="clear" w:color="auto" w:fill="auto"/>
            <w:vAlign w:val="center"/>
            <w:hideMark/>
          </w:tcPr>
          <w:p w14:paraId="696DE11D"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26D11C46" w14:textId="77777777" w:rsidTr="00620EB5">
        <w:trPr>
          <w:trHeight w:val="315"/>
        </w:trPr>
        <w:tc>
          <w:tcPr>
            <w:tcW w:w="165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4317BA6"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Age </w:t>
            </w:r>
          </w:p>
        </w:tc>
        <w:tc>
          <w:tcPr>
            <w:tcW w:w="3348" w:type="pct"/>
            <w:gridSpan w:val="3"/>
            <w:tcBorders>
              <w:top w:val="nil"/>
              <w:left w:val="nil"/>
              <w:bottom w:val="single" w:sz="8" w:space="0" w:color="auto"/>
              <w:right w:val="single" w:sz="8" w:space="0" w:color="auto"/>
            </w:tcBorders>
            <w:shd w:val="clear" w:color="auto" w:fill="D9D9D9" w:themeFill="background1" w:themeFillShade="D9"/>
            <w:vAlign w:val="center"/>
          </w:tcPr>
          <w:p w14:paraId="3C65C205" w14:textId="25B6497C"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54B2BA2"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36D6853B"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 to 4</w:t>
            </w:r>
          </w:p>
        </w:tc>
        <w:tc>
          <w:tcPr>
            <w:tcW w:w="854" w:type="pct"/>
            <w:tcBorders>
              <w:top w:val="nil"/>
              <w:left w:val="nil"/>
              <w:bottom w:val="single" w:sz="8" w:space="0" w:color="auto"/>
              <w:right w:val="single" w:sz="8" w:space="0" w:color="auto"/>
            </w:tcBorders>
            <w:shd w:val="clear" w:color="auto" w:fill="auto"/>
            <w:vAlign w:val="bottom"/>
            <w:hideMark/>
          </w:tcPr>
          <w:p w14:paraId="5EC203FF" w14:textId="19152B89"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151" w:type="pct"/>
            <w:tcBorders>
              <w:top w:val="nil"/>
              <w:left w:val="nil"/>
              <w:bottom w:val="single" w:sz="8" w:space="0" w:color="auto"/>
              <w:right w:val="single" w:sz="8" w:space="0" w:color="auto"/>
            </w:tcBorders>
            <w:shd w:val="clear" w:color="auto" w:fill="auto"/>
            <w:vAlign w:val="bottom"/>
            <w:hideMark/>
          </w:tcPr>
          <w:p w14:paraId="54202620" w14:textId="4B991C72"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343" w:type="pct"/>
            <w:tcBorders>
              <w:top w:val="nil"/>
              <w:left w:val="nil"/>
              <w:bottom w:val="single" w:sz="8" w:space="0" w:color="auto"/>
              <w:right w:val="single" w:sz="8" w:space="0" w:color="auto"/>
            </w:tcBorders>
            <w:shd w:val="clear" w:color="auto" w:fill="auto"/>
            <w:vAlign w:val="bottom"/>
            <w:hideMark/>
          </w:tcPr>
          <w:p w14:paraId="70638751" w14:textId="63175409"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348BF2C"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1FD5AD69"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5 to 9</w:t>
            </w:r>
          </w:p>
        </w:tc>
        <w:tc>
          <w:tcPr>
            <w:tcW w:w="854" w:type="pct"/>
            <w:tcBorders>
              <w:top w:val="nil"/>
              <w:left w:val="nil"/>
              <w:bottom w:val="single" w:sz="8" w:space="0" w:color="auto"/>
              <w:right w:val="single" w:sz="8" w:space="0" w:color="auto"/>
            </w:tcBorders>
            <w:shd w:val="clear" w:color="auto" w:fill="auto"/>
            <w:vAlign w:val="bottom"/>
            <w:hideMark/>
          </w:tcPr>
          <w:p w14:paraId="636A5A87" w14:textId="056BCED3"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151" w:type="pct"/>
            <w:tcBorders>
              <w:top w:val="nil"/>
              <w:left w:val="nil"/>
              <w:bottom w:val="single" w:sz="8" w:space="0" w:color="auto"/>
              <w:right w:val="single" w:sz="8" w:space="0" w:color="auto"/>
            </w:tcBorders>
            <w:shd w:val="clear" w:color="auto" w:fill="auto"/>
            <w:vAlign w:val="bottom"/>
            <w:hideMark/>
          </w:tcPr>
          <w:p w14:paraId="021FCE87"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1343" w:type="pct"/>
            <w:tcBorders>
              <w:top w:val="nil"/>
              <w:left w:val="nil"/>
              <w:bottom w:val="single" w:sz="8" w:space="0" w:color="auto"/>
              <w:right w:val="single" w:sz="8" w:space="0" w:color="auto"/>
            </w:tcBorders>
            <w:shd w:val="clear" w:color="auto" w:fill="auto"/>
            <w:vAlign w:val="bottom"/>
            <w:hideMark/>
          </w:tcPr>
          <w:p w14:paraId="1942D096" w14:textId="3E513123"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30C6862"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08DAB9B4"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10 to 15</w:t>
            </w:r>
          </w:p>
        </w:tc>
        <w:tc>
          <w:tcPr>
            <w:tcW w:w="854" w:type="pct"/>
            <w:tcBorders>
              <w:top w:val="nil"/>
              <w:left w:val="nil"/>
              <w:bottom w:val="single" w:sz="8" w:space="0" w:color="auto"/>
              <w:right w:val="single" w:sz="8" w:space="0" w:color="auto"/>
            </w:tcBorders>
            <w:shd w:val="clear" w:color="auto" w:fill="auto"/>
            <w:vAlign w:val="bottom"/>
            <w:hideMark/>
          </w:tcPr>
          <w:p w14:paraId="4A12E324"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1151" w:type="pct"/>
            <w:tcBorders>
              <w:top w:val="nil"/>
              <w:left w:val="nil"/>
              <w:bottom w:val="single" w:sz="8" w:space="0" w:color="auto"/>
              <w:right w:val="single" w:sz="8" w:space="0" w:color="auto"/>
            </w:tcBorders>
            <w:shd w:val="clear" w:color="auto" w:fill="auto"/>
            <w:vAlign w:val="bottom"/>
            <w:hideMark/>
          </w:tcPr>
          <w:p w14:paraId="51A0B11F"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1343" w:type="pct"/>
            <w:tcBorders>
              <w:top w:val="nil"/>
              <w:left w:val="nil"/>
              <w:bottom w:val="single" w:sz="8" w:space="0" w:color="auto"/>
              <w:right w:val="single" w:sz="8" w:space="0" w:color="auto"/>
            </w:tcBorders>
            <w:shd w:val="clear" w:color="auto" w:fill="auto"/>
            <w:vAlign w:val="bottom"/>
            <w:hideMark/>
          </w:tcPr>
          <w:p w14:paraId="1CB7D253"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r>
      <w:tr w:rsidR="00E85CCF" w:rsidRPr="00E85CCF" w14:paraId="78D771FD" w14:textId="77777777" w:rsidTr="00620EB5">
        <w:trPr>
          <w:trHeight w:val="300"/>
        </w:trPr>
        <w:tc>
          <w:tcPr>
            <w:tcW w:w="1652" w:type="pct"/>
            <w:tcBorders>
              <w:top w:val="nil"/>
              <w:left w:val="single" w:sz="8" w:space="0" w:color="auto"/>
              <w:bottom w:val="single" w:sz="8" w:space="0" w:color="auto"/>
              <w:right w:val="single" w:sz="8" w:space="0" w:color="auto"/>
            </w:tcBorders>
            <w:shd w:val="clear" w:color="auto" w:fill="auto"/>
            <w:vAlign w:val="center"/>
            <w:hideMark/>
          </w:tcPr>
          <w:p w14:paraId="1E0D5437"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16 to 17 </w:t>
            </w:r>
          </w:p>
        </w:tc>
        <w:tc>
          <w:tcPr>
            <w:tcW w:w="854" w:type="pct"/>
            <w:tcBorders>
              <w:top w:val="nil"/>
              <w:left w:val="nil"/>
              <w:bottom w:val="single" w:sz="8" w:space="0" w:color="auto"/>
              <w:right w:val="single" w:sz="8" w:space="0" w:color="auto"/>
            </w:tcBorders>
            <w:shd w:val="clear" w:color="auto" w:fill="auto"/>
            <w:vAlign w:val="bottom"/>
            <w:hideMark/>
          </w:tcPr>
          <w:p w14:paraId="006488F1"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1151" w:type="pct"/>
            <w:tcBorders>
              <w:top w:val="nil"/>
              <w:left w:val="nil"/>
              <w:bottom w:val="single" w:sz="8" w:space="0" w:color="auto"/>
              <w:right w:val="single" w:sz="8" w:space="0" w:color="auto"/>
            </w:tcBorders>
            <w:shd w:val="clear" w:color="auto" w:fill="auto"/>
            <w:vAlign w:val="bottom"/>
            <w:hideMark/>
          </w:tcPr>
          <w:p w14:paraId="2BE6398D" w14:textId="326F9A77" w:rsidR="006C5222" w:rsidRPr="00E85CCF" w:rsidRDefault="00D81C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1343" w:type="pct"/>
            <w:tcBorders>
              <w:top w:val="nil"/>
              <w:left w:val="nil"/>
              <w:bottom w:val="single" w:sz="8" w:space="0" w:color="auto"/>
              <w:right w:val="single" w:sz="8" w:space="0" w:color="auto"/>
            </w:tcBorders>
            <w:shd w:val="clear" w:color="auto" w:fill="auto"/>
            <w:vAlign w:val="bottom"/>
            <w:hideMark/>
          </w:tcPr>
          <w:p w14:paraId="3A3AB250" w14:textId="77777777" w:rsidR="006C5222" w:rsidRPr="00E85CCF" w:rsidRDefault="006C522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47CFFD14" w14:textId="77777777" w:rsidTr="00E6044D">
        <w:trPr>
          <w:trHeight w:val="385"/>
        </w:trPr>
        <w:tc>
          <w:tcPr>
            <w:tcW w:w="5000" w:type="pct"/>
            <w:gridSpan w:val="4"/>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7C3CE953" w14:textId="77777777" w:rsidR="006C5222" w:rsidRPr="00E85CCF" w:rsidRDefault="006C522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Notes </w:t>
            </w:r>
          </w:p>
        </w:tc>
      </w:tr>
      <w:tr w:rsidR="006C5222" w:rsidRPr="00E85CCF" w14:paraId="7CC35B9E" w14:textId="77777777" w:rsidTr="00E6044D">
        <w:trPr>
          <w:trHeight w:val="674"/>
        </w:trPr>
        <w:tc>
          <w:tcPr>
            <w:tcW w:w="5000" w:type="pct"/>
            <w:gridSpan w:val="4"/>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D20EECD" w14:textId="77777777" w:rsidR="006C5222" w:rsidRPr="00E85CCF" w:rsidRDefault="006C5222"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These are the number of children seen by our mental health team.</w:t>
            </w:r>
            <w:r w:rsidRPr="00E85CCF">
              <w:rPr>
                <w:rFonts w:ascii="Times New Roman" w:hAnsi="Times New Roman"/>
                <w:szCs w:val="24"/>
              </w:rPr>
              <w:br/>
            </w:r>
            <w:r w:rsidRPr="00E85CCF">
              <w:rPr>
                <w:rFonts w:ascii="Times New Roman" w:hAnsi="Times New Roman"/>
                <w:szCs w:val="24"/>
                <w:lang w:eastAsia="en-GB"/>
              </w:rPr>
              <w:t>2. Data has only been collected specifically for mental health interventions since 2019.</w:t>
            </w:r>
          </w:p>
          <w:p w14:paraId="7BF1389C" w14:textId="77777777" w:rsidR="008B5228" w:rsidRPr="00E85CCF" w:rsidRDefault="008B5228" w:rsidP="009838F6">
            <w:pPr>
              <w:widowControl/>
              <w:overflowPunct/>
              <w:autoSpaceDE/>
              <w:autoSpaceDN/>
              <w:adjustRightInd/>
              <w:textAlignment w:val="auto"/>
              <w:rPr>
                <w:rFonts w:ascii="Times New Roman" w:hAnsi="Times New Roman"/>
                <w:szCs w:val="24"/>
                <w:lang w:eastAsia="en-GB"/>
              </w:rPr>
            </w:pPr>
          </w:p>
          <w:p w14:paraId="112CBFB6" w14:textId="00307C86" w:rsidR="006C5222" w:rsidRPr="00E85CCF" w:rsidRDefault="009274B9"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E6044D" w:rsidRPr="00E85CCF">
              <w:rPr>
                <w:rFonts w:ascii="Times New Roman" w:hAnsi="Times New Roman"/>
                <w:szCs w:val="24"/>
                <w:lang w:eastAsia="en-GB"/>
              </w:rPr>
              <w:t>5</w:t>
            </w:r>
            <w:r w:rsidRPr="00E85CCF">
              <w:rPr>
                <w:rFonts w:ascii="Times New Roman" w:hAnsi="Times New Roman"/>
                <w:szCs w:val="24"/>
                <w:lang w:eastAsia="en-GB"/>
              </w:rPr>
              <w:t>, secondary suppression has been applied where suppressed figures would otherwise be derivable from totals.</w:t>
            </w:r>
          </w:p>
        </w:tc>
      </w:tr>
    </w:tbl>
    <w:p w14:paraId="13A935C8" w14:textId="77777777" w:rsidR="00A8690E" w:rsidRPr="00E85CCF" w:rsidRDefault="00A8690E" w:rsidP="00414F0C">
      <w:pPr>
        <w:pStyle w:val="DeptBullets"/>
        <w:numPr>
          <w:ilvl w:val="0"/>
          <w:numId w:val="0"/>
        </w:numPr>
        <w:spacing w:after="0"/>
        <w:rPr>
          <w:rFonts w:ascii="Times New Roman" w:hAnsi="Times New Roman"/>
          <w:szCs w:val="24"/>
        </w:rPr>
      </w:pPr>
    </w:p>
    <w:p w14:paraId="255A3629" w14:textId="38397EB3" w:rsidR="00414F0C" w:rsidRPr="00E85CCF" w:rsidRDefault="00414F0C" w:rsidP="00414F0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10DC9971" w14:textId="748BC8DA" w:rsidR="00414F0C" w:rsidRPr="00E85CCF" w:rsidRDefault="00414F0C" w:rsidP="00414F0C">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79DE1DAC" w14:textId="77777777" w:rsidR="006C5222" w:rsidRPr="00E85CCF" w:rsidRDefault="006C5222" w:rsidP="00E95C96">
      <w:pPr>
        <w:pStyle w:val="DeptBullets"/>
        <w:numPr>
          <w:ilvl w:val="0"/>
          <w:numId w:val="0"/>
        </w:numPr>
        <w:rPr>
          <w:rFonts w:ascii="Times New Roman" w:hAnsi="Times New Roman"/>
          <w:szCs w:val="24"/>
          <w:u w:val="single"/>
        </w:rPr>
      </w:pPr>
    </w:p>
    <w:p w14:paraId="748E91AB" w14:textId="5D80E916" w:rsidR="00E95C96" w:rsidRPr="00E85CCF" w:rsidRDefault="00A8690E" w:rsidP="00E95C9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(Q41b) </w:t>
      </w:r>
      <w:r w:rsidR="00E95C96"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2670"/>
        <w:gridCol w:w="1382"/>
        <w:gridCol w:w="1382"/>
        <w:gridCol w:w="1382"/>
        <w:gridCol w:w="1470"/>
      </w:tblGrid>
      <w:tr w:rsidR="00E85CCF" w:rsidRPr="00E85CCF" w14:paraId="124D17AC" w14:textId="77777777" w:rsidTr="008B5228">
        <w:trPr>
          <w:trHeight w:val="838"/>
        </w:trPr>
        <w:tc>
          <w:tcPr>
            <w:tcW w:w="5000" w:type="pct"/>
            <w:gridSpan w:val="5"/>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6785B23" w14:textId="2995F2D5" w:rsidR="00975FC2" w:rsidRPr="00E85CCF" w:rsidRDefault="000B2CC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105.</w:t>
            </w:r>
            <w:r>
              <w:rPr>
                <w:rFonts w:ascii="Times New Roman" w:hAnsi="Times New Roman"/>
                <w:b/>
                <w:bCs/>
                <w:szCs w:val="24"/>
                <w:lang w:eastAsia="en-GB"/>
              </w:rPr>
              <w:t xml:space="preserve"> </w:t>
            </w:r>
            <w:r w:rsidR="00975FC2" w:rsidRPr="00E85CCF">
              <w:rPr>
                <w:rFonts w:ascii="Times New Roman" w:hAnsi="Times New Roman"/>
                <w:b/>
                <w:bCs/>
                <w:szCs w:val="24"/>
                <w:lang w:eastAsia="en-GB"/>
              </w:rPr>
              <w:t xml:space="preserve">Number of children diagnosed with a mental illness in </w:t>
            </w:r>
            <w:r w:rsidR="00975FC2" w:rsidRPr="00E85CCF">
              <w:rPr>
                <w:rFonts w:ascii="Times New Roman" w:hAnsi="Times New Roman"/>
                <w:b/>
                <w:bCs/>
                <w:szCs w:val="24"/>
                <w:u w:val="single"/>
                <w:lang w:eastAsia="en-GB"/>
              </w:rPr>
              <w:t>Turks and Caicos Islands</w:t>
            </w:r>
            <w:r w:rsidR="00975FC2" w:rsidRPr="00E85CCF">
              <w:rPr>
                <w:rFonts w:ascii="Times New Roman" w:hAnsi="Times New Roman"/>
                <w:b/>
                <w:bCs/>
                <w:szCs w:val="24"/>
                <w:lang w:eastAsia="en-GB"/>
              </w:rPr>
              <w:t>, 2017-2021</w:t>
            </w:r>
          </w:p>
        </w:tc>
      </w:tr>
      <w:tr w:rsidR="00E85CCF" w:rsidRPr="00E85CCF" w14:paraId="73C47465" w14:textId="77777777" w:rsidTr="008B5228">
        <w:trPr>
          <w:trHeight w:val="315"/>
        </w:trPr>
        <w:tc>
          <w:tcPr>
            <w:tcW w:w="1611"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291DFAD" w14:textId="77777777" w:rsidR="008B5228" w:rsidRPr="00E85CCF" w:rsidRDefault="008B522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4" w:type="pct"/>
            <w:tcBorders>
              <w:top w:val="nil"/>
              <w:left w:val="nil"/>
              <w:bottom w:val="single" w:sz="8" w:space="0" w:color="auto"/>
              <w:right w:val="single" w:sz="8" w:space="0" w:color="auto"/>
            </w:tcBorders>
            <w:shd w:val="clear" w:color="auto" w:fill="D9D9D9" w:themeFill="background1" w:themeFillShade="D9"/>
            <w:vAlign w:val="center"/>
            <w:hideMark/>
          </w:tcPr>
          <w:p w14:paraId="213EC08C" w14:textId="77777777" w:rsidR="008B5228" w:rsidRPr="00E85CCF" w:rsidRDefault="008B522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4" w:type="pct"/>
            <w:tcBorders>
              <w:top w:val="nil"/>
              <w:left w:val="nil"/>
              <w:bottom w:val="single" w:sz="8" w:space="0" w:color="auto"/>
              <w:right w:val="single" w:sz="8" w:space="0" w:color="auto"/>
            </w:tcBorders>
            <w:shd w:val="clear" w:color="auto" w:fill="D9D9D9" w:themeFill="background1" w:themeFillShade="D9"/>
            <w:vAlign w:val="center"/>
            <w:hideMark/>
          </w:tcPr>
          <w:p w14:paraId="7F6D8662" w14:textId="77777777" w:rsidR="008B5228" w:rsidRPr="00E85CCF" w:rsidRDefault="008B522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4" w:type="pct"/>
            <w:tcBorders>
              <w:top w:val="nil"/>
              <w:left w:val="nil"/>
              <w:bottom w:val="single" w:sz="8" w:space="0" w:color="auto"/>
              <w:right w:val="single" w:sz="8" w:space="0" w:color="auto"/>
            </w:tcBorders>
            <w:shd w:val="clear" w:color="auto" w:fill="D9D9D9" w:themeFill="background1" w:themeFillShade="D9"/>
            <w:vAlign w:val="center"/>
            <w:hideMark/>
          </w:tcPr>
          <w:p w14:paraId="27C96167" w14:textId="77777777" w:rsidR="008B5228" w:rsidRPr="00E85CCF" w:rsidRDefault="008B522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9" w:type="pct"/>
            <w:tcBorders>
              <w:top w:val="nil"/>
              <w:left w:val="nil"/>
              <w:bottom w:val="single" w:sz="8" w:space="0" w:color="auto"/>
              <w:right w:val="single" w:sz="8" w:space="0" w:color="auto"/>
            </w:tcBorders>
            <w:shd w:val="clear" w:color="auto" w:fill="D9D9D9" w:themeFill="background1" w:themeFillShade="D9"/>
            <w:vAlign w:val="center"/>
            <w:hideMark/>
          </w:tcPr>
          <w:p w14:paraId="73AA735F" w14:textId="77777777" w:rsidR="008B5228" w:rsidRPr="00E85CCF" w:rsidRDefault="008B522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8B5228" w:rsidRPr="00E85CCF" w14:paraId="1DAC2802" w14:textId="77777777" w:rsidTr="00A976F0">
        <w:trPr>
          <w:trHeight w:val="63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52B2379C" w14:textId="77777777" w:rsidR="008B5228" w:rsidRPr="00E85CCF" w:rsidRDefault="008B522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4" w:type="pct"/>
            <w:tcBorders>
              <w:top w:val="nil"/>
              <w:left w:val="nil"/>
              <w:bottom w:val="single" w:sz="8" w:space="0" w:color="auto"/>
              <w:right w:val="single" w:sz="8" w:space="0" w:color="auto"/>
            </w:tcBorders>
            <w:shd w:val="clear" w:color="auto" w:fill="auto"/>
            <w:vAlign w:val="center"/>
            <w:hideMark/>
          </w:tcPr>
          <w:p w14:paraId="1A0C2B53" w14:textId="77777777" w:rsidR="008B5228" w:rsidRPr="00E85CCF" w:rsidRDefault="008B5228" w:rsidP="00A976F0">
            <w:pPr>
              <w:widowControl/>
              <w:spacing w:line="259" w:lineRule="auto"/>
              <w:jc w:val="right"/>
              <w:rPr>
                <w:rFonts w:ascii="Times New Roman" w:hAnsi="Times New Roman"/>
                <w:szCs w:val="24"/>
                <w:lang w:eastAsia="en-GB"/>
              </w:rPr>
            </w:pPr>
            <w:r w:rsidRPr="00E85CCF">
              <w:rPr>
                <w:rFonts w:ascii="Times New Roman" w:hAnsi="Times New Roman"/>
                <w:szCs w:val="24"/>
                <w:lang w:eastAsia="en-GB"/>
              </w:rPr>
              <w:t>33</w:t>
            </w:r>
          </w:p>
        </w:tc>
        <w:tc>
          <w:tcPr>
            <w:tcW w:w="834" w:type="pct"/>
            <w:tcBorders>
              <w:top w:val="nil"/>
              <w:left w:val="nil"/>
              <w:bottom w:val="single" w:sz="8" w:space="0" w:color="auto"/>
              <w:right w:val="single" w:sz="8" w:space="0" w:color="auto"/>
            </w:tcBorders>
            <w:shd w:val="clear" w:color="auto" w:fill="auto"/>
            <w:vAlign w:val="center"/>
            <w:hideMark/>
          </w:tcPr>
          <w:p w14:paraId="5FE6C5D9" w14:textId="77777777" w:rsidR="008B5228" w:rsidRPr="00E85CCF" w:rsidRDefault="008B5228" w:rsidP="00A976F0">
            <w:pPr>
              <w:widowControl/>
              <w:spacing w:line="259" w:lineRule="auto"/>
              <w:jc w:val="right"/>
              <w:rPr>
                <w:rFonts w:ascii="Times New Roman" w:hAnsi="Times New Roman"/>
                <w:szCs w:val="24"/>
                <w:lang w:eastAsia="en-GB"/>
              </w:rPr>
            </w:pPr>
            <w:r w:rsidRPr="00E85CCF">
              <w:rPr>
                <w:rFonts w:ascii="Times New Roman" w:hAnsi="Times New Roman"/>
                <w:szCs w:val="24"/>
                <w:lang w:eastAsia="en-GB"/>
              </w:rPr>
              <w:t>58</w:t>
            </w:r>
          </w:p>
        </w:tc>
        <w:tc>
          <w:tcPr>
            <w:tcW w:w="834" w:type="pct"/>
            <w:tcBorders>
              <w:top w:val="nil"/>
              <w:left w:val="nil"/>
              <w:bottom w:val="single" w:sz="8" w:space="0" w:color="auto"/>
              <w:right w:val="single" w:sz="8" w:space="0" w:color="auto"/>
            </w:tcBorders>
            <w:shd w:val="clear" w:color="auto" w:fill="auto"/>
            <w:vAlign w:val="center"/>
            <w:hideMark/>
          </w:tcPr>
          <w:p w14:paraId="3341069A" w14:textId="77777777" w:rsidR="008B5228" w:rsidRPr="00E85CCF" w:rsidRDefault="008B5228" w:rsidP="00A976F0">
            <w:pPr>
              <w:widowControl/>
              <w:spacing w:line="259" w:lineRule="auto"/>
              <w:jc w:val="right"/>
              <w:rPr>
                <w:rFonts w:ascii="Times New Roman" w:hAnsi="Times New Roman"/>
                <w:szCs w:val="24"/>
                <w:lang w:eastAsia="en-GB"/>
              </w:rPr>
            </w:pPr>
            <w:r w:rsidRPr="00E85CCF">
              <w:rPr>
                <w:rFonts w:ascii="Times New Roman" w:hAnsi="Times New Roman"/>
                <w:szCs w:val="24"/>
                <w:lang w:eastAsia="en-GB"/>
              </w:rPr>
              <w:t>59</w:t>
            </w:r>
          </w:p>
        </w:tc>
        <w:tc>
          <w:tcPr>
            <w:tcW w:w="889" w:type="pct"/>
            <w:tcBorders>
              <w:top w:val="nil"/>
              <w:left w:val="nil"/>
              <w:bottom w:val="single" w:sz="8" w:space="0" w:color="auto"/>
              <w:right w:val="single" w:sz="8" w:space="0" w:color="auto"/>
            </w:tcBorders>
            <w:shd w:val="clear" w:color="auto" w:fill="auto"/>
            <w:vAlign w:val="center"/>
            <w:hideMark/>
          </w:tcPr>
          <w:p w14:paraId="60A70395" w14:textId="77777777" w:rsidR="008B5228" w:rsidRPr="00E85CCF" w:rsidRDefault="008B5228" w:rsidP="00A976F0">
            <w:pPr>
              <w:widowControl/>
              <w:spacing w:line="259" w:lineRule="auto"/>
              <w:jc w:val="right"/>
              <w:rPr>
                <w:rFonts w:ascii="Times New Roman" w:hAnsi="Times New Roman"/>
                <w:szCs w:val="24"/>
                <w:lang w:eastAsia="en-GB"/>
              </w:rPr>
            </w:pPr>
            <w:r w:rsidRPr="00E85CCF">
              <w:rPr>
                <w:rFonts w:ascii="Times New Roman" w:hAnsi="Times New Roman"/>
                <w:szCs w:val="24"/>
                <w:lang w:eastAsia="en-GB"/>
              </w:rPr>
              <w:t>93</w:t>
            </w:r>
          </w:p>
        </w:tc>
      </w:tr>
    </w:tbl>
    <w:p w14:paraId="7E6D6994" w14:textId="77777777" w:rsidR="00975FC2" w:rsidRPr="00E85CCF" w:rsidRDefault="00975FC2" w:rsidP="00E95C96">
      <w:pPr>
        <w:pStyle w:val="DeptBullets"/>
        <w:numPr>
          <w:ilvl w:val="0"/>
          <w:numId w:val="0"/>
        </w:numPr>
        <w:rPr>
          <w:rFonts w:ascii="Times New Roman" w:hAnsi="Times New Roman"/>
          <w:szCs w:val="24"/>
          <w:u w:val="single"/>
        </w:rPr>
      </w:pPr>
    </w:p>
    <w:p w14:paraId="1C773A38" w14:textId="357ACA02"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95C96" w:rsidRPr="00E85CCF">
        <w:rPr>
          <w:rFonts w:ascii="Times New Roman" w:hAnsi="Times New Roman"/>
          <w:szCs w:val="24"/>
          <w:u w:val="single"/>
        </w:rPr>
        <w:t>Bermuda:</w:t>
      </w:r>
      <w:r w:rsidR="00E95C96" w:rsidRPr="00E85CCF">
        <w:rPr>
          <w:rFonts w:ascii="Times New Roman" w:hAnsi="Times New Roman"/>
          <w:szCs w:val="24"/>
        </w:rPr>
        <w:t xml:space="preserve"> Data unavailable.</w:t>
      </w:r>
    </w:p>
    <w:p w14:paraId="25013BCE" w14:textId="42A48079" w:rsidR="00E95C96" w:rsidRPr="00E85CCF" w:rsidRDefault="00A8690E" w:rsidP="00E95C96">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(Q41b) </w:t>
      </w:r>
      <w:r w:rsidR="00E95C96" w:rsidRPr="00E85CCF">
        <w:rPr>
          <w:rFonts w:ascii="Times New Roman" w:hAnsi="Times New Roman"/>
          <w:szCs w:val="24"/>
          <w:u w:val="single"/>
        </w:rPr>
        <w:t>Montserrat:</w:t>
      </w:r>
      <w:r w:rsidR="00E95C96" w:rsidRPr="00E85CCF">
        <w:rPr>
          <w:rFonts w:ascii="Times New Roman" w:hAnsi="Times New Roman"/>
          <w:szCs w:val="24"/>
        </w:rPr>
        <w:t xml:space="preserve"> Data unavailable.</w:t>
      </w:r>
    </w:p>
    <w:p w14:paraId="2335D593" w14:textId="77777777" w:rsidR="00EF519B" w:rsidRPr="00E85CCF" w:rsidRDefault="00EF519B" w:rsidP="002D0708">
      <w:pPr>
        <w:pStyle w:val="DeptBullets"/>
        <w:numPr>
          <w:ilvl w:val="0"/>
          <w:numId w:val="0"/>
        </w:numPr>
        <w:rPr>
          <w:rFonts w:ascii="Times New Roman" w:hAnsi="Times New Roman"/>
          <w:szCs w:val="24"/>
        </w:rPr>
      </w:pPr>
    </w:p>
    <w:p w14:paraId="46C66386" w14:textId="77777777" w:rsidR="00B70DAC" w:rsidRDefault="00B70DAC">
      <w:pPr>
        <w:widowControl/>
        <w:overflowPunct/>
        <w:autoSpaceDE/>
        <w:autoSpaceDN/>
        <w:adjustRightInd/>
        <w:textAlignment w:val="auto"/>
        <w:rPr>
          <w:rFonts w:ascii="Times New Roman" w:hAnsi="Times New Roman"/>
          <w:b/>
          <w:kern w:val="28"/>
        </w:rPr>
      </w:pPr>
      <w:r>
        <w:br w:type="page"/>
      </w:r>
    </w:p>
    <w:p w14:paraId="69AB3B96" w14:textId="553AAB31" w:rsidR="002D0708" w:rsidRPr="00E85CCF" w:rsidRDefault="002D0708" w:rsidP="00620376">
      <w:pPr>
        <w:pStyle w:val="Heading1"/>
      </w:pPr>
      <w:bookmarkStart w:id="37" w:name="_Toc106116827"/>
      <w:r w:rsidRPr="00E85CCF">
        <w:t>(</w:t>
      </w:r>
      <w:r w:rsidR="00620376">
        <w:t>Q41</w:t>
      </w:r>
      <w:r w:rsidRPr="00E85CCF">
        <w:t>c) Drug, alcohol and tobacco abuse among children</w:t>
      </w:r>
      <w:r w:rsidR="00B65748" w:rsidRPr="00E85CCF">
        <w:t>.</w:t>
      </w:r>
      <w:bookmarkEnd w:id="37"/>
    </w:p>
    <w:p w14:paraId="746661AB" w14:textId="25665889" w:rsidR="00097F48" w:rsidRPr="00E85CCF" w:rsidRDefault="00A8690E" w:rsidP="00756EA4">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097F48" w:rsidRPr="00E85CCF">
        <w:rPr>
          <w:rFonts w:ascii="Times New Roman" w:hAnsi="Times New Roman"/>
          <w:szCs w:val="24"/>
          <w:u w:val="single"/>
        </w:rPr>
        <w:t>England:</w:t>
      </w:r>
      <w:r w:rsidR="00097F48" w:rsidRPr="00E85CCF">
        <w:rPr>
          <w:rFonts w:ascii="Times New Roman" w:hAnsi="Times New Roman"/>
          <w:szCs w:val="24"/>
        </w:rPr>
        <w:t xml:space="preserve"> </w:t>
      </w:r>
    </w:p>
    <w:p w14:paraId="7B0E37D4" w14:textId="16BDD994" w:rsidR="00756EA4" w:rsidRPr="00E85CCF" w:rsidRDefault="00097F48" w:rsidP="00756EA4">
      <w:pPr>
        <w:pStyle w:val="DeptBullets"/>
        <w:numPr>
          <w:ilvl w:val="0"/>
          <w:numId w:val="0"/>
        </w:numPr>
        <w:rPr>
          <w:rFonts w:ascii="Times New Roman" w:hAnsi="Times New Roman"/>
          <w:szCs w:val="24"/>
        </w:rPr>
      </w:pPr>
      <w:r w:rsidRPr="00E85CCF">
        <w:rPr>
          <w:rFonts w:ascii="Times New Roman" w:hAnsi="Times New Roman"/>
          <w:szCs w:val="24"/>
        </w:rPr>
        <w:t>I</w:t>
      </w:r>
      <w:r w:rsidR="00756EA4" w:rsidRPr="00E85CCF">
        <w:rPr>
          <w:rFonts w:ascii="Times New Roman" w:hAnsi="Times New Roman"/>
          <w:szCs w:val="24"/>
        </w:rPr>
        <w:t xml:space="preserve">n England, an estimated 20.3% of 11-15 year olds (647,000 children) in 2018 smoked or drunk alcohol in the last week, and/or took drugs within the last month. </w:t>
      </w:r>
    </w:p>
    <w:p w14:paraId="69DF45E2" w14:textId="6F6E1DB9" w:rsidR="00B15483" w:rsidRPr="00E85CCF" w:rsidRDefault="00A8690E" w:rsidP="00B15483">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B15483" w:rsidRPr="00E85CCF">
        <w:rPr>
          <w:rFonts w:ascii="Times New Roman" w:hAnsi="Times New Roman"/>
          <w:szCs w:val="24"/>
          <w:u w:val="single"/>
        </w:rPr>
        <w:t>Wales:</w:t>
      </w:r>
      <w:r w:rsidR="00B15483" w:rsidRPr="00E85CCF">
        <w:rPr>
          <w:rFonts w:ascii="Times New Roman" w:hAnsi="Times New Roman"/>
          <w:szCs w:val="24"/>
        </w:rPr>
        <w:t xml:space="preserve"> </w:t>
      </w:r>
    </w:p>
    <w:p w14:paraId="3588F12E" w14:textId="77777777" w:rsidR="00B15483" w:rsidRPr="00E85CCF" w:rsidRDefault="00B15483" w:rsidP="00B15483">
      <w:pPr>
        <w:pStyle w:val="DeptBullets"/>
        <w:numPr>
          <w:ilvl w:val="0"/>
          <w:numId w:val="0"/>
        </w:numPr>
        <w:rPr>
          <w:rFonts w:ascii="Times New Roman" w:hAnsi="Times New Roman"/>
          <w:szCs w:val="24"/>
        </w:rPr>
      </w:pPr>
      <w:r w:rsidRPr="00E85CCF">
        <w:rPr>
          <w:rFonts w:ascii="Times New Roman" w:hAnsi="Times New Roman"/>
          <w:szCs w:val="24"/>
        </w:rPr>
        <w:t>In Wales, in 2019-20, an estimated 4% of children aged 11-16 currently smoked at least weekly, 8% drank alcohol at least weekly and 15% had ever used drugs.</w:t>
      </w:r>
    </w:p>
    <w:tbl>
      <w:tblPr>
        <w:tblW w:w="5000" w:type="pct"/>
        <w:tblLook w:val="04A0" w:firstRow="1" w:lastRow="0" w:firstColumn="1" w:lastColumn="0" w:noHBand="0" w:noVBand="1"/>
      </w:tblPr>
      <w:tblGrid>
        <w:gridCol w:w="4422"/>
        <w:gridCol w:w="1936"/>
        <w:gridCol w:w="1938"/>
      </w:tblGrid>
      <w:tr w:rsidR="00E85CCF" w:rsidRPr="00E85CCF" w14:paraId="4D175E62" w14:textId="77777777" w:rsidTr="000B2CCA">
        <w:trPr>
          <w:trHeight w:val="82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19931C6" w14:textId="4DF937F5" w:rsidR="00B15483" w:rsidRPr="00E85CCF" w:rsidRDefault="000B2CC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106.</w:t>
            </w:r>
            <w:r>
              <w:rPr>
                <w:rFonts w:ascii="Times New Roman" w:hAnsi="Times New Roman"/>
                <w:b/>
                <w:bCs/>
                <w:szCs w:val="24"/>
                <w:lang w:eastAsia="en-GB"/>
              </w:rPr>
              <w:t xml:space="preserve"> </w:t>
            </w:r>
            <w:r w:rsidR="00B15483" w:rsidRPr="00E85CCF">
              <w:rPr>
                <w:rFonts w:ascii="Times New Roman" w:hAnsi="Times New Roman"/>
                <w:b/>
                <w:bCs/>
                <w:szCs w:val="24"/>
                <w:lang w:eastAsia="en-GB"/>
              </w:rPr>
              <w:t>Smoking</w:t>
            </w:r>
            <w:r w:rsidR="004975D5" w:rsidRPr="00E85CCF">
              <w:rPr>
                <w:rFonts w:ascii="Times New Roman" w:hAnsi="Times New Roman"/>
                <w:b/>
                <w:bCs/>
                <w:szCs w:val="24"/>
                <w:lang w:eastAsia="en-GB"/>
              </w:rPr>
              <w:t xml:space="preserve">, </w:t>
            </w:r>
            <w:r w:rsidR="00B15483" w:rsidRPr="00E85CCF">
              <w:rPr>
                <w:rFonts w:ascii="Times New Roman" w:hAnsi="Times New Roman"/>
                <w:b/>
                <w:bCs/>
                <w:szCs w:val="24"/>
                <w:lang w:eastAsia="en-GB"/>
              </w:rPr>
              <w:t>e-cigarette</w:t>
            </w:r>
            <w:r w:rsidR="004975D5" w:rsidRPr="00E85CCF">
              <w:rPr>
                <w:rFonts w:ascii="Times New Roman" w:hAnsi="Times New Roman"/>
                <w:b/>
                <w:bCs/>
                <w:szCs w:val="24"/>
                <w:lang w:eastAsia="en-GB"/>
              </w:rPr>
              <w:t>, alcohol and drug</w:t>
            </w:r>
            <w:r w:rsidR="00B15483" w:rsidRPr="00E85CCF">
              <w:rPr>
                <w:rFonts w:ascii="Times New Roman" w:hAnsi="Times New Roman"/>
                <w:b/>
                <w:bCs/>
                <w:szCs w:val="24"/>
                <w:lang w:eastAsia="en-GB"/>
              </w:rPr>
              <w:t xml:space="preserve"> use among children aged 11-16 in </w:t>
            </w:r>
            <w:r w:rsidR="00B15483" w:rsidRPr="00E85CCF">
              <w:rPr>
                <w:rFonts w:ascii="Times New Roman" w:hAnsi="Times New Roman"/>
                <w:b/>
                <w:bCs/>
                <w:szCs w:val="24"/>
                <w:u w:val="single"/>
                <w:lang w:eastAsia="en-GB"/>
              </w:rPr>
              <w:t>Wales</w:t>
            </w:r>
            <w:r w:rsidR="00B15483" w:rsidRPr="00E85CCF">
              <w:rPr>
                <w:rFonts w:ascii="Times New Roman" w:hAnsi="Times New Roman"/>
                <w:b/>
                <w:bCs/>
                <w:szCs w:val="24"/>
                <w:lang w:eastAsia="en-GB"/>
              </w:rPr>
              <w:t>, 2017-18 and 2019-20</w:t>
            </w:r>
          </w:p>
        </w:tc>
      </w:tr>
      <w:tr w:rsidR="00E85CCF" w:rsidRPr="00E85CCF" w14:paraId="73DD1799" w14:textId="77777777" w:rsidTr="005A1C8B">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48CAD32"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292E8ACD" w14:textId="77777777" w:rsidTr="007564D7">
        <w:trPr>
          <w:trHeight w:val="1356"/>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DF50E1" w14:textId="77777777" w:rsidR="00B15483" w:rsidRPr="00E85CCF" w:rsidRDefault="000F33A5" w:rsidP="00E95C96">
            <w:pPr>
              <w:widowControl/>
              <w:overflowPunct/>
              <w:autoSpaceDE/>
              <w:autoSpaceDN/>
              <w:adjustRightInd/>
              <w:textAlignment w:val="auto"/>
              <w:rPr>
                <w:rFonts w:ascii="Times New Roman" w:hAnsi="Times New Roman"/>
                <w:szCs w:val="24"/>
                <w:u w:val="single"/>
                <w:lang w:eastAsia="en-GB"/>
              </w:rPr>
            </w:pPr>
            <w:hyperlink r:id="rId36" w:history="1">
              <w:r w:rsidR="00B15483" w:rsidRPr="00E85CCF">
                <w:rPr>
                  <w:rFonts w:ascii="Times New Roman" w:hAnsi="Times New Roman"/>
                  <w:szCs w:val="24"/>
                  <w:u w:val="single"/>
                  <w:lang w:eastAsia="en-GB"/>
                </w:rPr>
                <w:t>Student Health and Wellbeing In Wales: Report of the 2017/18 Health Behaviour in School-aged Children Survey and School Health Research Network Student Health and Wellbeing Survey School Health Research Network SHRN-HBSC-NR_31.05.2019.pdf</w:t>
              </w:r>
            </w:hyperlink>
          </w:p>
        </w:tc>
      </w:tr>
      <w:tr w:rsidR="00E85CCF" w:rsidRPr="00E85CCF" w14:paraId="1689EF51" w14:textId="77777777" w:rsidTr="007564D7">
        <w:trPr>
          <w:trHeight w:val="1132"/>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8FA3C0" w14:textId="6A71CE19" w:rsidR="0058349A" w:rsidRPr="00E85CCF" w:rsidRDefault="00B15483" w:rsidP="00E95C9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Student Health and Wellbeing in Wales: Report of the 2019/20 School Health Research Network Student Health and Wellbeing Survey SHRN-NR-FINAL-23_03_21-en-AMENDED06.08.21.pdf</w:t>
            </w:r>
          </w:p>
        </w:tc>
      </w:tr>
      <w:tr w:rsidR="00E85CCF" w:rsidRPr="00E85CCF" w14:paraId="51353105" w14:textId="77777777" w:rsidTr="00B15483">
        <w:trPr>
          <w:trHeight w:val="315"/>
        </w:trPr>
        <w:tc>
          <w:tcPr>
            <w:tcW w:w="2665" w:type="pct"/>
            <w:tcBorders>
              <w:top w:val="nil"/>
              <w:left w:val="single" w:sz="4" w:space="0" w:color="auto"/>
              <w:bottom w:val="single" w:sz="4" w:space="0" w:color="auto"/>
              <w:right w:val="single" w:sz="4" w:space="0" w:color="auto"/>
            </w:tcBorders>
            <w:shd w:val="clear" w:color="000000" w:fill="D9D9D9"/>
            <w:vAlign w:val="center"/>
            <w:hideMark/>
          </w:tcPr>
          <w:p w14:paraId="44AEC5ED"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167" w:type="pct"/>
            <w:tcBorders>
              <w:top w:val="nil"/>
              <w:left w:val="nil"/>
              <w:bottom w:val="single" w:sz="4" w:space="0" w:color="auto"/>
              <w:right w:val="single" w:sz="4" w:space="0" w:color="auto"/>
            </w:tcBorders>
            <w:shd w:val="clear" w:color="000000" w:fill="D9D9D9"/>
            <w:vAlign w:val="center"/>
            <w:hideMark/>
          </w:tcPr>
          <w:p w14:paraId="7FEBE438" w14:textId="77777777" w:rsidR="00B15483" w:rsidRPr="00E85CCF" w:rsidRDefault="00B15483" w:rsidP="005A1C8B">
            <w:pPr>
              <w:widowControl/>
              <w:overflowPunct/>
              <w:autoSpaceDE/>
              <w:autoSpaceDN/>
              <w:adjustRightInd/>
              <w:ind w:firstLineChars="200" w:firstLine="480"/>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168" w:type="pct"/>
            <w:tcBorders>
              <w:top w:val="nil"/>
              <w:left w:val="nil"/>
              <w:bottom w:val="single" w:sz="4" w:space="0" w:color="auto"/>
              <w:right w:val="single" w:sz="4" w:space="0" w:color="auto"/>
            </w:tcBorders>
            <w:shd w:val="clear" w:color="000000" w:fill="D9D9D9"/>
            <w:vAlign w:val="center"/>
            <w:hideMark/>
          </w:tcPr>
          <w:p w14:paraId="179F315B" w14:textId="77777777" w:rsidR="00B15483" w:rsidRPr="00E85CCF" w:rsidRDefault="00B15483" w:rsidP="005A1C8B">
            <w:pPr>
              <w:widowControl/>
              <w:overflowPunct/>
              <w:autoSpaceDE/>
              <w:autoSpaceDN/>
              <w:adjustRightInd/>
              <w:ind w:firstLineChars="200" w:firstLine="480"/>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04B9EA78" w14:textId="77777777" w:rsidTr="00B15483">
        <w:trPr>
          <w:trHeight w:val="315"/>
        </w:trPr>
        <w:tc>
          <w:tcPr>
            <w:tcW w:w="2665" w:type="pct"/>
            <w:tcBorders>
              <w:top w:val="nil"/>
              <w:left w:val="single" w:sz="4" w:space="0" w:color="auto"/>
              <w:bottom w:val="single" w:sz="4" w:space="0" w:color="auto"/>
              <w:right w:val="single" w:sz="4" w:space="0" w:color="auto"/>
            </w:tcBorders>
            <w:shd w:val="clear" w:color="auto" w:fill="auto"/>
            <w:vAlign w:val="center"/>
            <w:hideMark/>
          </w:tcPr>
          <w:p w14:paraId="00A6792B"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Survey sample size </w:t>
            </w:r>
          </w:p>
        </w:tc>
        <w:tc>
          <w:tcPr>
            <w:tcW w:w="1167" w:type="pct"/>
            <w:tcBorders>
              <w:top w:val="nil"/>
              <w:left w:val="nil"/>
              <w:bottom w:val="single" w:sz="4" w:space="0" w:color="auto"/>
              <w:right w:val="single" w:sz="4" w:space="0" w:color="auto"/>
            </w:tcBorders>
            <w:shd w:val="clear" w:color="auto" w:fill="auto"/>
            <w:noWrap/>
            <w:vAlign w:val="center"/>
            <w:hideMark/>
          </w:tcPr>
          <w:p w14:paraId="0D830CC3" w14:textId="77777777" w:rsidR="00B15483" w:rsidRPr="00E85CCF" w:rsidRDefault="00B15483" w:rsidP="005A1C8B">
            <w:pPr>
              <w:widowControl/>
              <w:overflowPunct/>
              <w:autoSpaceDE/>
              <w:autoSpaceDN/>
              <w:adjustRightInd/>
              <w:ind w:firstLineChars="200" w:firstLine="480"/>
              <w:jc w:val="right"/>
              <w:textAlignment w:val="auto"/>
              <w:rPr>
                <w:rFonts w:ascii="Times New Roman" w:hAnsi="Times New Roman"/>
                <w:szCs w:val="24"/>
                <w:lang w:eastAsia="en-GB"/>
              </w:rPr>
            </w:pPr>
            <w:r w:rsidRPr="00E85CCF">
              <w:rPr>
                <w:rFonts w:ascii="Times New Roman" w:hAnsi="Times New Roman"/>
                <w:szCs w:val="24"/>
                <w:lang w:eastAsia="en-GB"/>
              </w:rPr>
              <w:t>103,971</w:t>
            </w:r>
          </w:p>
        </w:tc>
        <w:tc>
          <w:tcPr>
            <w:tcW w:w="1168" w:type="pct"/>
            <w:tcBorders>
              <w:top w:val="nil"/>
              <w:left w:val="nil"/>
              <w:bottom w:val="single" w:sz="4" w:space="0" w:color="auto"/>
              <w:right w:val="single" w:sz="4" w:space="0" w:color="auto"/>
            </w:tcBorders>
            <w:shd w:val="clear" w:color="auto" w:fill="auto"/>
            <w:noWrap/>
            <w:vAlign w:val="center"/>
            <w:hideMark/>
          </w:tcPr>
          <w:p w14:paraId="778D59C6" w14:textId="77777777" w:rsidR="00B15483" w:rsidRPr="00E85CCF" w:rsidRDefault="00B15483" w:rsidP="005A1C8B">
            <w:pPr>
              <w:widowControl/>
              <w:overflowPunct/>
              <w:autoSpaceDE/>
              <w:autoSpaceDN/>
              <w:adjustRightInd/>
              <w:ind w:firstLineChars="200" w:firstLine="480"/>
              <w:jc w:val="right"/>
              <w:textAlignment w:val="auto"/>
              <w:rPr>
                <w:rFonts w:ascii="Times New Roman" w:hAnsi="Times New Roman"/>
                <w:szCs w:val="24"/>
                <w:lang w:eastAsia="en-GB"/>
              </w:rPr>
            </w:pPr>
            <w:r w:rsidRPr="00E85CCF">
              <w:rPr>
                <w:rFonts w:ascii="Times New Roman" w:hAnsi="Times New Roman"/>
                <w:szCs w:val="24"/>
                <w:lang w:eastAsia="en-GB"/>
              </w:rPr>
              <w:t>119,388</w:t>
            </w:r>
          </w:p>
        </w:tc>
      </w:tr>
      <w:tr w:rsidR="00E85CCF" w:rsidRPr="00E85CCF" w14:paraId="7A66BCEC"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7CDA462"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Currently smoke at least weekly</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728011F"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4BFBA9B"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134DB7FE"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6AAA3C"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1AD6A"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36B1BE"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w:t>
            </w:r>
          </w:p>
        </w:tc>
      </w:tr>
      <w:tr w:rsidR="00E85CCF" w:rsidRPr="00E85CCF" w14:paraId="19C0F225"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984964"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44B0F"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04E1A"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w:t>
            </w:r>
          </w:p>
        </w:tc>
      </w:tr>
      <w:tr w:rsidR="00E85CCF" w:rsidRPr="00E85CCF" w14:paraId="577C7E3C"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A163FD9"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Ever tried e-cigarettes</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29C2978"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BEFBEEE"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259EC028"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3B277"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263EF"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0A675"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r>
      <w:tr w:rsidR="00E85CCF" w:rsidRPr="00E85CCF" w14:paraId="1D673167"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E765A"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4F40E6"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9881A"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r>
      <w:tr w:rsidR="00E85CCF" w:rsidRPr="00E85CCF" w14:paraId="06CB5330"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ADEFBBC"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Currently use e-cigarettes at least weekly</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76C216D" w14:textId="77777777" w:rsidR="00B15483" w:rsidRPr="00E85CCF" w:rsidRDefault="00B15483" w:rsidP="005A1C8B">
            <w:pPr>
              <w:widowControl/>
              <w:overflowPunct/>
              <w:autoSpaceDE/>
              <w:autoSpaceDN/>
              <w:adjustRightInd/>
              <w:textAlignment w:val="auto"/>
              <w:rPr>
                <w:rFonts w:ascii="Times New Roman" w:hAnsi="Times New Roman"/>
                <w:b/>
                <w:bCs/>
                <w:szCs w:val="24"/>
                <w:lang w:eastAsia="en-GB"/>
              </w:rPr>
            </w:pP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A4B5367"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540F1769"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317D4"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F5ED1E"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66E38"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w:t>
            </w:r>
          </w:p>
        </w:tc>
      </w:tr>
      <w:tr w:rsidR="00E85CCF" w:rsidRPr="00E85CCF" w14:paraId="72D9C45F"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1F268" w14:textId="77777777" w:rsidR="00B15483" w:rsidRPr="00E85CCF" w:rsidRDefault="00B15483"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D62C2"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2AAA8" w14:textId="77777777" w:rsidR="00B15483" w:rsidRPr="00E85CCF" w:rsidRDefault="00B1548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w:t>
            </w:r>
          </w:p>
        </w:tc>
      </w:tr>
      <w:tr w:rsidR="00E85CCF" w:rsidRPr="00E85CCF" w14:paraId="6734B8FC"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817FB5B" w14:textId="3AF121C6" w:rsidR="00823C34" w:rsidRPr="00E85CCF" w:rsidRDefault="00823C34"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Drink alcohol at least weekly</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B12B27D" w14:textId="77777777" w:rsidR="00823C34" w:rsidRPr="00E85CCF" w:rsidRDefault="00823C34" w:rsidP="005A1C8B">
            <w:pPr>
              <w:widowControl/>
              <w:overflowPunct/>
              <w:autoSpaceDE/>
              <w:autoSpaceDN/>
              <w:adjustRightInd/>
              <w:jc w:val="right"/>
              <w:textAlignment w:val="auto"/>
              <w:rPr>
                <w:rFonts w:ascii="Times New Roman" w:hAnsi="Times New Roman"/>
                <w:szCs w:val="24"/>
                <w:lang w:eastAsia="en-GB"/>
              </w:rPr>
            </w:pP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7565CD9" w14:textId="77777777" w:rsidR="00823C34" w:rsidRPr="00E85CCF" w:rsidRDefault="00823C34"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091778F3" w14:textId="77777777" w:rsidTr="004C23E2">
        <w:trPr>
          <w:trHeight w:val="300"/>
        </w:trPr>
        <w:tc>
          <w:tcPr>
            <w:tcW w:w="2665" w:type="pct"/>
            <w:tcBorders>
              <w:top w:val="nil"/>
              <w:left w:val="single" w:sz="4" w:space="0" w:color="auto"/>
              <w:bottom w:val="single" w:sz="4" w:space="0" w:color="auto"/>
              <w:right w:val="single" w:sz="4" w:space="0" w:color="auto"/>
            </w:tcBorders>
            <w:shd w:val="clear" w:color="auto" w:fill="auto"/>
            <w:noWrap/>
            <w:vAlign w:val="bottom"/>
          </w:tcPr>
          <w:p w14:paraId="13F5E139" w14:textId="6DA6E39F" w:rsidR="00823C34" w:rsidRPr="00E85CCF" w:rsidRDefault="00823C3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nil"/>
              <w:left w:val="single" w:sz="4" w:space="0" w:color="auto"/>
              <w:bottom w:val="single" w:sz="4" w:space="0" w:color="auto"/>
              <w:right w:val="single" w:sz="4" w:space="0" w:color="auto"/>
            </w:tcBorders>
            <w:shd w:val="clear" w:color="auto" w:fill="auto"/>
            <w:noWrap/>
            <w:vAlign w:val="bottom"/>
          </w:tcPr>
          <w:p w14:paraId="5ACDF902" w14:textId="615C5BEC" w:rsidR="00823C34" w:rsidRPr="00E85CCF" w:rsidRDefault="004C23E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1168" w:type="pct"/>
            <w:tcBorders>
              <w:top w:val="nil"/>
              <w:left w:val="single" w:sz="4" w:space="0" w:color="auto"/>
              <w:bottom w:val="single" w:sz="4" w:space="0" w:color="auto"/>
              <w:right w:val="single" w:sz="4" w:space="0" w:color="auto"/>
            </w:tcBorders>
            <w:shd w:val="clear" w:color="auto" w:fill="auto"/>
            <w:noWrap/>
            <w:vAlign w:val="bottom"/>
          </w:tcPr>
          <w:p w14:paraId="2AD6AF80" w14:textId="2D9F57BE" w:rsidR="00823C34" w:rsidRPr="00E85CCF" w:rsidRDefault="004C23E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78FD3242" w14:textId="77777777" w:rsidTr="004C23E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685D917" w14:textId="27585AAA" w:rsidR="00823C34" w:rsidRPr="00E85CCF" w:rsidRDefault="00823C34"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E60A7D" w14:textId="77D01EAE" w:rsidR="00823C34" w:rsidRPr="00E85CCF" w:rsidRDefault="004C23E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2D5406" w14:textId="5FE1E6ED" w:rsidR="00823C34" w:rsidRPr="00E85CCF" w:rsidRDefault="004C23E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7C298EC3"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A101AB4" w14:textId="6FEA21B5" w:rsidR="004C23E2" w:rsidRPr="00E85CCF" w:rsidRDefault="004975D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Ever used cannabis</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6DD19C5" w14:textId="77777777" w:rsidR="004C23E2" w:rsidRPr="00E85CCF" w:rsidRDefault="004C23E2" w:rsidP="005A1C8B">
            <w:pPr>
              <w:widowControl/>
              <w:overflowPunct/>
              <w:autoSpaceDE/>
              <w:autoSpaceDN/>
              <w:adjustRightInd/>
              <w:jc w:val="right"/>
              <w:textAlignment w:val="auto"/>
              <w:rPr>
                <w:rFonts w:ascii="Times New Roman" w:hAnsi="Times New Roman"/>
                <w:szCs w:val="24"/>
                <w:lang w:eastAsia="en-GB"/>
              </w:rPr>
            </w:pP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B32851E" w14:textId="77777777" w:rsidR="004C23E2" w:rsidRPr="00E85CCF" w:rsidRDefault="004C23E2"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33394E0E" w14:textId="77777777" w:rsidTr="00B15483">
        <w:trPr>
          <w:trHeight w:val="300"/>
        </w:trPr>
        <w:tc>
          <w:tcPr>
            <w:tcW w:w="2665" w:type="pct"/>
            <w:tcBorders>
              <w:top w:val="nil"/>
              <w:left w:val="single" w:sz="4" w:space="0" w:color="auto"/>
              <w:bottom w:val="single" w:sz="4" w:space="0" w:color="auto"/>
              <w:right w:val="single" w:sz="4" w:space="0" w:color="auto"/>
            </w:tcBorders>
            <w:shd w:val="clear" w:color="auto" w:fill="auto"/>
            <w:noWrap/>
            <w:vAlign w:val="bottom"/>
          </w:tcPr>
          <w:p w14:paraId="41B191E9" w14:textId="118C943A" w:rsidR="004975D5" w:rsidRPr="00E85CCF" w:rsidRDefault="004975D5" w:rsidP="004975D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nil"/>
              <w:left w:val="single" w:sz="4" w:space="0" w:color="auto"/>
              <w:bottom w:val="single" w:sz="4" w:space="0" w:color="auto"/>
              <w:right w:val="single" w:sz="4" w:space="0" w:color="auto"/>
            </w:tcBorders>
            <w:shd w:val="clear" w:color="auto" w:fill="auto"/>
            <w:noWrap/>
            <w:vAlign w:val="bottom"/>
          </w:tcPr>
          <w:p w14:paraId="54376079" w14:textId="3D9929CD"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168" w:type="pct"/>
            <w:tcBorders>
              <w:top w:val="nil"/>
              <w:left w:val="single" w:sz="4" w:space="0" w:color="auto"/>
              <w:bottom w:val="single" w:sz="4" w:space="0" w:color="auto"/>
              <w:right w:val="single" w:sz="4" w:space="0" w:color="auto"/>
            </w:tcBorders>
            <w:shd w:val="clear" w:color="auto" w:fill="auto"/>
            <w:noWrap/>
            <w:vAlign w:val="bottom"/>
          </w:tcPr>
          <w:p w14:paraId="6B7CF113" w14:textId="7A557BC4"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7480BCBD" w14:textId="77777777" w:rsidTr="004975D5">
        <w:trPr>
          <w:trHeight w:val="300"/>
        </w:trPr>
        <w:tc>
          <w:tcPr>
            <w:tcW w:w="2665" w:type="pct"/>
            <w:tcBorders>
              <w:top w:val="nil"/>
              <w:left w:val="single" w:sz="4" w:space="0" w:color="auto"/>
              <w:bottom w:val="single" w:sz="4" w:space="0" w:color="auto"/>
              <w:right w:val="single" w:sz="4" w:space="0" w:color="auto"/>
            </w:tcBorders>
            <w:shd w:val="clear" w:color="auto" w:fill="auto"/>
            <w:noWrap/>
            <w:vAlign w:val="bottom"/>
          </w:tcPr>
          <w:p w14:paraId="4E5E1FB1" w14:textId="591F405F" w:rsidR="004975D5" w:rsidRPr="00E85CCF" w:rsidRDefault="004975D5" w:rsidP="004975D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nil"/>
              <w:left w:val="single" w:sz="4" w:space="0" w:color="auto"/>
              <w:bottom w:val="single" w:sz="4" w:space="0" w:color="auto"/>
              <w:right w:val="single" w:sz="4" w:space="0" w:color="auto"/>
            </w:tcBorders>
            <w:shd w:val="clear" w:color="auto" w:fill="auto"/>
            <w:noWrap/>
            <w:vAlign w:val="bottom"/>
          </w:tcPr>
          <w:p w14:paraId="0BF2B32E" w14:textId="2E00E623"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168" w:type="pct"/>
            <w:tcBorders>
              <w:top w:val="nil"/>
              <w:left w:val="single" w:sz="4" w:space="0" w:color="auto"/>
              <w:bottom w:val="single" w:sz="4" w:space="0" w:color="auto"/>
              <w:right w:val="single" w:sz="4" w:space="0" w:color="auto"/>
            </w:tcBorders>
            <w:shd w:val="clear" w:color="auto" w:fill="auto"/>
            <w:noWrap/>
            <w:vAlign w:val="bottom"/>
          </w:tcPr>
          <w:p w14:paraId="78D09212" w14:textId="0234CDDC"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2B168BB1" w14:textId="77777777" w:rsidTr="00236FF2">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9BAA06D" w14:textId="12F10BB3" w:rsidR="004975D5" w:rsidRPr="00E85CCF" w:rsidRDefault="004975D5" w:rsidP="004975D5">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Ever used drugs</w:t>
            </w:r>
          </w:p>
        </w:tc>
        <w:tc>
          <w:tcPr>
            <w:tcW w:w="1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7A91B6F" w14:textId="77777777"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D8E671D" w14:textId="77777777"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p>
        </w:tc>
      </w:tr>
      <w:tr w:rsidR="00E85CCF" w:rsidRPr="00E85CCF" w14:paraId="67BA24EC"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8A7F86" w14:textId="11EEB86D" w:rsidR="004975D5" w:rsidRPr="00E85CCF" w:rsidRDefault="004975D5" w:rsidP="004975D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4B3C39" w14:textId="68F79279"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52635A" w14:textId="5993C8B6"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r>
      <w:tr w:rsidR="004975D5" w:rsidRPr="00E85CCF" w14:paraId="43497F9D" w14:textId="77777777" w:rsidTr="004975D5">
        <w:trPr>
          <w:trHeight w:val="300"/>
        </w:trPr>
        <w:tc>
          <w:tcPr>
            <w:tcW w:w="266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59F7DA" w14:textId="0E25D9E2" w:rsidR="004975D5" w:rsidRPr="00E85CCF" w:rsidRDefault="004975D5" w:rsidP="004975D5">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Female</w:t>
            </w:r>
          </w:p>
        </w:tc>
        <w:tc>
          <w:tcPr>
            <w:tcW w:w="11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864FD9" w14:textId="182F7C5A"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116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B1EFCE" w14:textId="71987613" w:rsidR="004975D5" w:rsidRPr="00E85CCF" w:rsidRDefault="004975D5" w:rsidP="004975D5">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bl>
    <w:p w14:paraId="08453F20" w14:textId="77777777" w:rsidR="00B15483" w:rsidRPr="00E85CCF" w:rsidRDefault="00B15483" w:rsidP="00B15483">
      <w:pPr>
        <w:pStyle w:val="DeptBullets"/>
        <w:numPr>
          <w:ilvl w:val="0"/>
          <w:numId w:val="0"/>
        </w:numPr>
        <w:rPr>
          <w:rFonts w:ascii="Times New Roman" w:hAnsi="Times New Roman"/>
          <w:szCs w:val="24"/>
        </w:rPr>
      </w:pPr>
    </w:p>
    <w:p w14:paraId="1BB0A954"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F067753" w14:textId="505D05B4"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(Q41c) </w:t>
      </w:r>
      <w:r w:rsidR="00593772" w:rsidRPr="00E85CCF">
        <w:rPr>
          <w:rFonts w:ascii="Times New Roman" w:hAnsi="Times New Roman"/>
          <w:szCs w:val="24"/>
          <w:u w:val="single"/>
        </w:rPr>
        <w:t>Scotland:</w:t>
      </w:r>
    </w:p>
    <w:p w14:paraId="6578CD9D" w14:textId="77777777" w:rsidR="00262D67" w:rsidRPr="00E85CCF" w:rsidRDefault="00262D67" w:rsidP="00262D67">
      <w:pPr>
        <w:pStyle w:val="DeptBullets"/>
        <w:numPr>
          <w:ilvl w:val="0"/>
          <w:numId w:val="0"/>
        </w:numPr>
        <w:rPr>
          <w:rFonts w:ascii="Times New Roman" w:hAnsi="Times New Roman"/>
          <w:szCs w:val="24"/>
        </w:rPr>
      </w:pPr>
      <w:r w:rsidRPr="00E85CCF">
        <w:rPr>
          <w:rFonts w:ascii="Times New Roman" w:hAnsi="Times New Roman"/>
          <w:szCs w:val="24"/>
        </w:rPr>
        <w:t>In Scotland, in 2018, an estimated 4.3% of 13 and 15 year olds smoked at least one cigarette a week, 13.4% drank alcohol in the last week, and 7.4% used drugs in the last month.</w:t>
      </w:r>
    </w:p>
    <w:tbl>
      <w:tblPr>
        <w:tblStyle w:val="TableGrid"/>
        <w:tblW w:w="0" w:type="auto"/>
        <w:tblLook w:val="04A0" w:firstRow="1" w:lastRow="0" w:firstColumn="1" w:lastColumn="0" w:noHBand="0" w:noVBand="1"/>
      </w:tblPr>
      <w:tblGrid>
        <w:gridCol w:w="1289"/>
        <w:gridCol w:w="1033"/>
        <w:gridCol w:w="1034"/>
        <w:gridCol w:w="1158"/>
        <w:gridCol w:w="972"/>
        <w:gridCol w:w="980"/>
        <w:gridCol w:w="1830"/>
      </w:tblGrid>
      <w:tr w:rsidR="00E85CCF" w:rsidRPr="00E85CCF" w14:paraId="2E527B78" w14:textId="77777777" w:rsidTr="005A1C8B">
        <w:tc>
          <w:tcPr>
            <w:tcW w:w="8522" w:type="dxa"/>
            <w:gridSpan w:val="7"/>
          </w:tcPr>
          <w:p w14:paraId="6674EA6E" w14:textId="7A363611" w:rsidR="00262D67" w:rsidRPr="00E85CCF" w:rsidRDefault="000B2CCA" w:rsidP="005A1C8B">
            <w:pPr>
              <w:pStyle w:val="DeptBullets"/>
              <w:numPr>
                <w:ilvl w:val="0"/>
                <w:numId w:val="0"/>
              </w:numPr>
              <w:rPr>
                <w:rFonts w:ascii="Times New Roman" w:hAnsi="Times New Roman"/>
                <w:b/>
                <w:bCs/>
                <w:szCs w:val="24"/>
              </w:rPr>
            </w:pPr>
            <w:r>
              <w:rPr>
                <w:rFonts w:ascii="Times New Roman" w:hAnsi="Times New Roman"/>
                <w:b/>
                <w:bCs/>
                <w:szCs w:val="24"/>
                <w:u w:val="single"/>
                <w:lang w:eastAsia="en-GB"/>
              </w:rPr>
              <w:t>Table 107.</w:t>
            </w:r>
            <w:r>
              <w:rPr>
                <w:rFonts w:ascii="Times New Roman" w:hAnsi="Times New Roman"/>
                <w:b/>
                <w:bCs/>
                <w:szCs w:val="24"/>
                <w:lang w:eastAsia="en-GB"/>
              </w:rPr>
              <w:t xml:space="preserve"> </w:t>
            </w:r>
            <w:r w:rsidR="0058349A" w:rsidRPr="00E85CCF">
              <w:rPr>
                <w:rFonts w:ascii="Times New Roman" w:hAnsi="Times New Roman"/>
                <w:b/>
                <w:bCs/>
                <w:szCs w:val="24"/>
              </w:rPr>
              <w:t>Percentage of d</w:t>
            </w:r>
            <w:r w:rsidR="00262D67" w:rsidRPr="00E85CCF">
              <w:rPr>
                <w:rFonts w:ascii="Times New Roman" w:hAnsi="Times New Roman"/>
                <w:b/>
                <w:bCs/>
                <w:szCs w:val="24"/>
              </w:rPr>
              <w:t xml:space="preserve">rug, alcohol and tobacco use among children in </w:t>
            </w:r>
            <w:r w:rsidR="00262D67" w:rsidRPr="00E85CCF">
              <w:rPr>
                <w:rFonts w:ascii="Times New Roman" w:hAnsi="Times New Roman"/>
                <w:b/>
                <w:bCs/>
                <w:szCs w:val="24"/>
                <w:u w:val="single"/>
              </w:rPr>
              <w:t>Scotland</w:t>
            </w:r>
            <w:r w:rsidR="00262D67" w:rsidRPr="00E85CCF">
              <w:rPr>
                <w:rFonts w:ascii="Times New Roman" w:hAnsi="Times New Roman"/>
                <w:b/>
                <w:bCs/>
                <w:szCs w:val="24"/>
              </w:rPr>
              <w:t>, 2018</w:t>
            </w:r>
          </w:p>
        </w:tc>
      </w:tr>
      <w:tr w:rsidR="00E85CCF" w:rsidRPr="00E85CCF" w14:paraId="0D2DB9CA" w14:textId="77777777" w:rsidTr="00E701DD">
        <w:trPr>
          <w:trHeight w:val="435"/>
        </w:trPr>
        <w:tc>
          <w:tcPr>
            <w:tcW w:w="8522" w:type="dxa"/>
            <w:gridSpan w:val="7"/>
            <w:shd w:val="clear" w:color="auto" w:fill="D9D9D9" w:themeFill="background1" w:themeFillShade="D9"/>
          </w:tcPr>
          <w:p w14:paraId="2D576796" w14:textId="77777777" w:rsidR="00262D67" w:rsidRPr="00E85CCF" w:rsidRDefault="00262D67" w:rsidP="005A1C8B">
            <w:pPr>
              <w:pStyle w:val="DeptBullets"/>
              <w:numPr>
                <w:ilvl w:val="0"/>
                <w:numId w:val="0"/>
              </w:numPr>
              <w:rPr>
                <w:rFonts w:ascii="Times New Roman" w:hAnsi="Times New Roman"/>
                <w:b/>
                <w:bCs/>
                <w:szCs w:val="24"/>
              </w:rPr>
            </w:pPr>
            <w:r w:rsidRPr="00E85CCF">
              <w:rPr>
                <w:rFonts w:ascii="Times New Roman" w:hAnsi="Times New Roman"/>
                <w:b/>
                <w:bCs/>
                <w:szCs w:val="24"/>
              </w:rPr>
              <w:t>Source</w:t>
            </w:r>
          </w:p>
        </w:tc>
      </w:tr>
      <w:tr w:rsidR="00E85CCF" w:rsidRPr="00E85CCF" w14:paraId="6D4A74EF" w14:textId="77777777" w:rsidTr="005A1C8B">
        <w:tc>
          <w:tcPr>
            <w:tcW w:w="8522" w:type="dxa"/>
            <w:gridSpan w:val="7"/>
          </w:tcPr>
          <w:p w14:paraId="2E3D3B1F" w14:textId="48E40536" w:rsidR="00262D67" w:rsidRPr="00E85CCF" w:rsidRDefault="00262D67" w:rsidP="005A1C8B">
            <w:pPr>
              <w:pStyle w:val="DeptBullets"/>
              <w:numPr>
                <w:ilvl w:val="0"/>
                <w:numId w:val="0"/>
              </w:numPr>
              <w:rPr>
                <w:rFonts w:ascii="Times New Roman" w:hAnsi="Times New Roman"/>
                <w:szCs w:val="24"/>
              </w:rPr>
            </w:pPr>
            <w:r w:rsidRPr="00E85CCF">
              <w:rPr>
                <w:rFonts w:ascii="Times New Roman" w:hAnsi="Times New Roman"/>
                <w:szCs w:val="24"/>
              </w:rPr>
              <w:t xml:space="preserve">Scottish Schools Adolescent Lifestyle and Substance Use Survey (SALSUS): Alcohol Report (2018) (www.gov.scot) and </w:t>
            </w:r>
            <w:hyperlink r:id="rId37" w:history="1">
              <w:r w:rsidRPr="00E85CCF">
                <w:rPr>
                  <w:rStyle w:val="Hyperlink"/>
                  <w:rFonts w:ascii="Times New Roman" w:hAnsi="Times New Roman"/>
                  <w:color w:val="auto"/>
                  <w:szCs w:val="24"/>
                </w:rPr>
                <w:t>https://www.salsus-dataportal.co.uk/home</w:t>
              </w:r>
            </w:hyperlink>
          </w:p>
          <w:p w14:paraId="7E11EBB3" w14:textId="77777777" w:rsidR="00262D67" w:rsidRPr="00E85CCF" w:rsidRDefault="00262D67" w:rsidP="005A1C8B">
            <w:pPr>
              <w:pStyle w:val="DeptBullets"/>
              <w:numPr>
                <w:ilvl w:val="0"/>
                <w:numId w:val="0"/>
              </w:numPr>
              <w:rPr>
                <w:rFonts w:ascii="Times New Roman" w:hAnsi="Times New Roman"/>
                <w:szCs w:val="24"/>
              </w:rPr>
            </w:pPr>
            <w:r w:rsidRPr="00E85CCF">
              <w:rPr>
                <w:rFonts w:ascii="Times New Roman" w:hAnsi="Times New Roman"/>
                <w:szCs w:val="24"/>
              </w:rPr>
              <w:t xml:space="preserve">Scottish Schools Adolescent Lifestyle and Substance Use Survey (SALSUS) : Drug Use Report (2018) (www.gov.scot) and </w:t>
            </w:r>
            <w:hyperlink r:id="rId38" w:history="1">
              <w:r w:rsidRPr="00E85CCF">
                <w:rPr>
                  <w:rStyle w:val="Hyperlink"/>
                  <w:rFonts w:ascii="Times New Roman" w:hAnsi="Times New Roman"/>
                  <w:color w:val="auto"/>
                  <w:szCs w:val="24"/>
                </w:rPr>
                <w:t>https://www.salsus-dataportal.co.uk/home</w:t>
              </w:r>
            </w:hyperlink>
          </w:p>
          <w:p w14:paraId="108C3142" w14:textId="77777777" w:rsidR="00262D67" w:rsidRPr="00E85CCF" w:rsidRDefault="00262D67" w:rsidP="005A1C8B">
            <w:pPr>
              <w:pStyle w:val="DeptBullets"/>
              <w:numPr>
                <w:ilvl w:val="0"/>
                <w:numId w:val="0"/>
              </w:numPr>
              <w:rPr>
                <w:rFonts w:ascii="Times New Roman" w:hAnsi="Times New Roman"/>
                <w:szCs w:val="24"/>
              </w:rPr>
            </w:pPr>
            <w:r w:rsidRPr="00E85CCF">
              <w:rPr>
                <w:rFonts w:ascii="Times New Roman" w:hAnsi="Times New Roman"/>
                <w:szCs w:val="24"/>
              </w:rPr>
              <w:t>Scottish Schools Adolescent Lifestyle and Substance Use Survey (SALSUS): smoking report 2018 - gov.scot (www.gov.scot) and https://www.salsus-dataportal.co.uk/home</w:t>
            </w:r>
          </w:p>
        </w:tc>
      </w:tr>
      <w:tr w:rsidR="00E85CCF" w:rsidRPr="00E85CCF" w14:paraId="4CE8CD35" w14:textId="77777777" w:rsidTr="005A1C8B">
        <w:tc>
          <w:tcPr>
            <w:tcW w:w="1327" w:type="dxa"/>
          </w:tcPr>
          <w:p w14:paraId="5C74EB5C" w14:textId="77777777" w:rsidR="00262D67" w:rsidRPr="00E85CCF" w:rsidRDefault="00262D67" w:rsidP="005A1C8B">
            <w:pPr>
              <w:pStyle w:val="DeptBullets"/>
              <w:numPr>
                <w:ilvl w:val="0"/>
                <w:numId w:val="0"/>
              </w:numPr>
              <w:rPr>
                <w:rFonts w:ascii="Times New Roman" w:hAnsi="Times New Roman"/>
                <w:szCs w:val="24"/>
              </w:rPr>
            </w:pPr>
          </w:p>
        </w:tc>
        <w:tc>
          <w:tcPr>
            <w:tcW w:w="1205" w:type="dxa"/>
          </w:tcPr>
          <w:p w14:paraId="0C76100D"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rPr>
              <w:t>Total</w:t>
            </w:r>
          </w:p>
        </w:tc>
        <w:tc>
          <w:tcPr>
            <w:tcW w:w="1223" w:type="dxa"/>
          </w:tcPr>
          <w:p w14:paraId="28527E38"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rPr>
              <w:t>Male</w:t>
            </w:r>
          </w:p>
        </w:tc>
        <w:tc>
          <w:tcPr>
            <w:tcW w:w="1282" w:type="dxa"/>
          </w:tcPr>
          <w:p w14:paraId="7FC0E65C"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rPr>
              <w:t>Female</w:t>
            </w:r>
          </w:p>
        </w:tc>
        <w:tc>
          <w:tcPr>
            <w:tcW w:w="1198" w:type="dxa"/>
          </w:tcPr>
          <w:p w14:paraId="26524438"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rPr>
              <w:t>Age 13</w:t>
            </w:r>
          </w:p>
        </w:tc>
        <w:tc>
          <w:tcPr>
            <w:tcW w:w="1198" w:type="dxa"/>
          </w:tcPr>
          <w:p w14:paraId="3D0FE84B"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rPr>
              <w:t>Age 15</w:t>
            </w:r>
          </w:p>
        </w:tc>
        <w:tc>
          <w:tcPr>
            <w:tcW w:w="1089" w:type="dxa"/>
          </w:tcPr>
          <w:p w14:paraId="264F57D2" w14:textId="77777777" w:rsidR="00262D67" w:rsidRPr="00E85CCF" w:rsidRDefault="00262D67" w:rsidP="005A1C8B">
            <w:pPr>
              <w:pStyle w:val="DeptBullets"/>
              <w:numPr>
                <w:ilvl w:val="0"/>
                <w:numId w:val="0"/>
              </w:numPr>
              <w:jc w:val="right"/>
              <w:rPr>
                <w:rFonts w:ascii="Times New Roman" w:hAnsi="Times New Roman"/>
                <w:b/>
                <w:bCs/>
                <w:szCs w:val="24"/>
              </w:rPr>
            </w:pPr>
            <w:r w:rsidRPr="00E85CCF">
              <w:rPr>
                <w:rFonts w:ascii="Times New Roman" w:hAnsi="Times New Roman"/>
                <w:b/>
                <w:bCs/>
                <w:szCs w:val="24"/>
                <w:lang w:eastAsia="en-GB"/>
              </w:rPr>
              <w:t>Any physical/mental disability</w:t>
            </w:r>
          </w:p>
        </w:tc>
      </w:tr>
      <w:tr w:rsidR="00E85CCF" w:rsidRPr="00E85CCF" w14:paraId="397E584E" w14:textId="77777777" w:rsidTr="000B2CCA">
        <w:tc>
          <w:tcPr>
            <w:tcW w:w="1327" w:type="dxa"/>
            <w:vAlign w:val="center"/>
          </w:tcPr>
          <w:p w14:paraId="1A1553C1" w14:textId="5090C29F" w:rsidR="00262D67" w:rsidRPr="00E85CCF" w:rsidRDefault="0058349A" w:rsidP="000B2CCA">
            <w:pPr>
              <w:pStyle w:val="DeptBullets"/>
              <w:numPr>
                <w:ilvl w:val="0"/>
                <w:numId w:val="0"/>
              </w:numPr>
              <w:rPr>
                <w:rFonts w:ascii="Times New Roman" w:hAnsi="Times New Roman"/>
                <w:b/>
                <w:bCs/>
                <w:szCs w:val="24"/>
              </w:rPr>
            </w:pPr>
            <w:r w:rsidRPr="00E85CCF">
              <w:rPr>
                <w:rFonts w:ascii="Times New Roman" w:hAnsi="Times New Roman"/>
                <w:b/>
                <w:bCs/>
                <w:szCs w:val="24"/>
              </w:rPr>
              <w:t>D</w:t>
            </w:r>
            <w:r w:rsidR="00262D67" w:rsidRPr="00E85CCF">
              <w:rPr>
                <w:rFonts w:ascii="Times New Roman" w:hAnsi="Times New Roman"/>
                <w:b/>
                <w:bCs/>
                <w:szCs w:val="24"/>
              </w:rPr>
              <w:t>rank alcohol in last week</w:t>
            </w:r>
          </w:p>
        </w:tc>
        <w:tc>
          <w:tcPr>
            <w:tcW w:w="1205" w:type="dxa"/>
            <w:vAlign w:val="center"/>
          </w:tcPr>
          <w:p w14:paraId="3F3AE35D"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13.4</w:t>
            </w:r>
          </w:p>
        </w:tc>
        <w:tc>
          <w:tcPr>
            <w:tcW w:w="1223" w:type="dxa"/>
            <w:vAlign w:val="center"/>
          </w:tcPr>
          <w:p w14:paraId="51312EDE"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14.4</w:t>
            </w:r>
          </w:p>
        </w:tc>
        <w:tc>
          <w:tcPr>
            <w:tcW w:w="1282" w:type="dxa"/>
            <w:vAlign w:val="center"/>
          </w:tcPr>
          <w:p w14:paraId="66DFCA72"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12.6</w:t>
            </w:r>
          </w:p>
        </w:tc>
        <w:tc>
          <w:tcPr>
            <w:tcW w:w="1198" w:type="dxa"/>
            <w:vAlign w:val="center"/>
          </w:tcPr>
          <w:p w14:paraId="3266626A"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6.5</w:t>
            </w:r>
          </w:p>
        </w:tc>
        <w:tc>
          <w:tcPr>
            <w:tcW w:w="1198" w:type="dxa"/>
            <w:vAlign w:val="center"/>
          </w:tcPr>
          <w:p w14:paraId="1CDA3EAC"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20.0</w:t>
            </w:r>
          </w:p>
        </w:tc>
        <w:tc>
          <w:tcPr>
            <w:tcW w:w="1089" w:type="dxa"/>
            <w:vAlign w:val="center"/>
          </w:tcPr>
          <w:p w14:paraId="7BA30EDE"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18.0</w:t>
            </w:r>
          </w:p>
        </w:tc>
      </w:tr>
      <w:tr w:rsidR="00E85CCF" w:rsidRPr="00E85CCF" w14:paraId="3DACFF53" w14:textId="77777777" w:rsidTr="000B2CCA">
        <w:tc>
          <w:tcPr>
            <w:tcW w:w="1327" w:type="dxa"/>
            <w:vAlign w:val="center"/>
          </w:tcPr>
          <w:p w14:paraId="3F0E7357" w14:textId="4BAA722E" w:rsidR="00262D67" w:rsidRPr="00E85CCF" w:rsidRDefault="0058349A" w:rsidP="000B2CCA">
            <w:pPr>
              <w:pStyle w:val="DeptBullets"/>
              <w:numPr>
                <w:ilvl w:val="0"/>
                <w:numId w:val="0"/>
              </w:numPr>
              <w:rPr>
                <w:rFonts w:ascii="Times New Roman" w:hAnsi="Times New Roman"/>
                <w:b/>
                <w:bCs/>
                <w:szCs w:val="24"/>
              </w:rPr>
            </w:pPr>
            <w:r w:rsidRPr="00E85CCF">
              <w:rPr>
                <w:rFonts w:ascii="Times New Roman" w:hAnsi="Times New Roman"/>
                <w:b/>
                <w:bCs/>
                <w:szCs w:val="24"/>
              </w:rPr>
              <w:t>U</w:t>
            </w:r>
            <w:r w:rsidR="00262D67" w:rsidRPr="00E85CCF">
              <w:rPr>
                <w:rFonts w:ascii="Times New Roman" w:hAnsi="Times New Roman"/>
                <w:b/>
                <w:bCs/>
                <w:szCs w:val="24"/>
              </w:rPr>
              <w:t>sed drugs in last month</w:t>
            </w:r>
          </w:p>
        </w:tc>
        <w:tc>
          <w:tcPr>
            <w:tcW w:w="1205" w:type="dxa"/>
            <w:vAlign w:val="center"/>
          </w:tcPr>
          <w:p w14:paraId="286BA3A1"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7.4</w:t>
            </w:r>
          </w:p>
        </w:tc>
        <w:tc>
          <w:tcPr>
            <w:tcW w:w="1223" w:type="dxa"/>
            <w:vAlign w:val="center"/>
          </w:tcPr>
          <w:p w14:paraId="447114DB"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9.0</w:t>
            </w:r>
          </w:p>
        </w:tc>
        <w:tc>
          <w:tcPr>
            <w:tcW w:w="1282" w:type="dxa"/>
            <w:vAlign w:val="center"/>
          </w:tcPr>
          <w:p w14:paraId="4139E655"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5.8</w:t>
            </w:r>
          </w:p>
        </w:tc>
        <w:tc>
          <w:tcPr>
            <w:tcW w:w="1198" w:type="dxa"/>
            <w:vAlign w:val="center"/>
          </w:tcPr>
          <w:p w14:paraId="65461D5F"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3.5</w:t>
            </w:r>
          </w:p>
        </w:tc>
        <w:tc>
          <w:tcPr>
            <w:tcW w:w="1198" w:type="dxa"/>
            <w:vAlign w:val="center"/>
          </w:tcPr>
          <w:p w14:paraId="4DE1C530"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12.0</w:t>
            </w:r>
          </w:p>
        </w:tc>
        <w:tc>
          <w:tcPr>
            <w:tcW w:w="1089" w:type="dxa"/>
            <w:vAlign w:val="center"/>
          </w:tcPr>
          <w:p w14:paraId="6956B00E"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12.0</w:t>
            </w:r>
          </w:p>
        </w:tc>
      </w:tr>
      <w:tr w:rsidR="00E85CCF" w:rsidRPr="00E85CCF" w14:paraId="402AA8DA" w14:textId="77777777" w:rsidTr="000B2CCA">
        <w:tc>
          <w:tcPr>
            <w:tcW w:w="1327" w:type="dxa"/>
            <w:vAlign w:val="center"/>
          </w:tcPr>
          <w:p w14:paraId="30CBDEC2" w14:textId="2C5A1C94" w:rsidR="00262D67" w:rsidRPr="00E85CCF" w:rsidRDefault="0058349A" w:rsidP="000B2CCA">
            <w:pPr>
              <w:pStyle w:val="DeptBullets"/>
              <w:numPr>
                <w:ilvl w:val="0"/>
                <w:numId w:val="0"/>
              </w:numPr>
              <w:rPr>
                <w:rFonts w:ascii="Times New Roman" w:hAnsi="Times New Roman"/>
                <w:b/>
                <w:bCs/>
                <w:szCs w:val="24"/>
              </w:rPr>
            </w:pPr>
            <w:r w:rsidRPr="00E85CCF">
              <w:rPr>
                <w:rFonts w:ascii="Times New Roman" w:hAnsi="Times New Roman"/>
                <w:b/>
                <w:bCs/>
                <w:szCs w:val="24"/>
              </w:rPr>
              <w:t>R</w:t>
            </w:r>
            <w:r w:rsidR="00262D67" w:rsidRPr="00E85CCF">
              <w:rPr>
                <w:rFonts w:ascii="Times New Roman" w:hAnsi="Times New Roman"/>
                <w:b/>
                <w:bCs/>
                <w:szCs w:val="24"/>
              </w:rPr>
              <w:t>egularly smoke (at least one cigarette a week)</w:t>
            </w:r>
          </w:p>
        </w:tc>
        <w:tc>
          <w:tcPr>
            <w:tcW w:w="1205" w:type="dxa"/>
            <w:vAlign w:val="center"/>
          </w:tcPr>
          <w:p w14:paraId="182D7685"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4.3</w:t>
            </w:r>
          </w:p>
        </w:tc>
        <w:tc>
          <w:tcPr>
            <w:tcW w:w="1223" w:type="dxa"/>
            <w:vAlign w:val="center"/>
          </w:tcPr>
          <w:p w14:paraId="23288F14"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4.7</w:t>
            </w:r>
          </w:p>
        </w:tc>
        <w:tc>
          <w:tcPr>
            <w:tcW w:w="1282" w:type="dxa"/>
            <w:vAlign w:val="center"/>
          </w:tcPr>
          <w:p w14:paraId="6605C609"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3.8</w:t>
            </w:r>
          </w:p>
        </w:tc>
        <w:tc>
          <w:tcPr>
            <w:tcW w:w="1198" w:type="dxa"/>
            <w:vAlign w:val="center"/>
          </w:tcPr>
          <w:p w14:paraId="068B23F6"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2.0</w:t>
            </w:r>
          </w:p>
        </w:tc>
        <w:tc>
          <w:tcPr>
            <w:tcW w:w="1198" w:type="dxa"/>
            <w:vAlign w:val="center"/>
          </w:tcPr>
          <w:p w14:paraId="22EF3BEE"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7.0</w:t>
            </w:r>
          </w:p>
        </w:tc>
        <w:tc>
          <w:tcPr>
            <w:tcW w:w="1089" w:type="dxa"/>
            <w:vAlign w:val="center"/>
          </w:tcPr>
          <w:p w14:paraId="4EDAEFB4" w14:textId="77777777" w:rsidR="00262D67" w:rsidRPr="00E85CCF" w:rsidRDefault="00262D67" w:rsidP="000B2CCA">
            <w:pPr>
              <w:pStyle w:val="DeptBullets"/>
              <w:numPr>
                <w:ilvl w:val="0"/>
                <w:numId w:val="0"/>
              </w:numPr>
              <w:jc w:val="right"/>
              <w:rPr>
                <w:rFonts w:ascii="Times New Roman" w:hAnsi="Times New Roman"/>
                <w:szCs w:val="24"/>
              </w:rPr>
            </w:pPr>
            <w:r w:rsidRPr="00E85CCF">
              <w:rPr>
                <w:rFonts w:ascii="Times New Roman" w:hAnsi="Times New Roman"/>
                <w:szCs w:val="24"/>
              </w:rPr>
              <w:t>8.0</w:t>
            </w:r>
          </w:p>
        </w:tc>
      </w:tr>
      <w:tr w:rsidR="00E85CCF" w:rsidRPr="00E85CCF" w14:paraId="74B01A5E" w14:textId="77777777" w:rsidTr="000B2CCA">
        <w:trPr>
          <w:trHeight w:val="277"/>
        </w:trPr>
        <w:tc>
          <w:tcPr>
            <w:tcW w:w="8522" w:type="dxa"/>
            <w:gridSpan w:val="7"/>
            <w:shd w:val="clear" w:color="auto" w:fill="D9D9D9" w:themeFill="background1" w:themeFillShade="D9"/>
            <w:vAlign w:val="center"/>
          </w:tcPr>
          <w:p w14:paraId="3F9C9294" w14:textId="3B032AE1" w:rsidR="00262D67" w:rsidRPr="00E85CCF" w:rsidRDefault="00262D67" w:rsidP="00E01DC8">
            <w:pPr>
              <w:pStyle w:val="DeptBullets"/>
              <w:numPr>
                <w:ilvl w:val="0"/>
                <w:numId w:val="0"/>
              </w:numPr>
              <w:rPr>
                <w:rFonts w:ascii="Times New Roman" w:hAnsi="Times New Roman"/>
                <w:b/>
                <w:bCs/>
                <w:szCs w:val="24"/>
              </w:rPr>
            </w:pPr>
            <w:r w:rsidRPr="00E85CCF">
              <w:rPr>
                <w:rFonts w:ascii="Times New Roman" w:hAnsi="Times New Roman"/>
                <w:b/>
                <w:bCs/>
                <w:szCs w:val="24"/>
              </w:rPr>
              <w:t>Notes</w:t>
            </w:r>
          </w:p>
        </w:tc>
      </w:tr>
      <w:tr w:rsidR="00262D67" w:rsidRPr="00E85CCF" w14:paraId="3F19C2AD" w14:textId="77777777" w:rsidTr="003771E2">
        <w:trPr>
          <w:trHeight w:val="2801"/>
        </w:trPr>
        <w:tc>
          <w:tcPr>
            <w:tcW w:w="8522" w:type="dxa"/>
            <w:gridSpan w:val="7"/>
          </w:tcPr>
          <w:p w14:paraId="22F089DA" w14:textId="4675F4AD" w:rsidR="00262D67" w:rsidRPr="00E85CCF" w:rsidRDefault="003771E2" w:rsidP="003771E2">
            <w:pPr>
              <w:pStyle w:val="DeptBullets"/>
              <w:numPr>
                <w:ilvl w:val="0"/>
                <w:numId w:val="0"/>
              </w:numPr>
              <w:ind w:left="22"/>
              <w:rPr>
                <w:rFonts w:ascii="Times New Roman" w:hAnsi="Times New Roman"/>
                <w:szCs w:val="24"/>
              </w:rPr>
            </w:pPr>
            <w:r w:rsidRPr="00E85CCF">
              <w:rPr>
                <w:rFonts w:ascii="Times New Roman" w:hAnsi="Times New Roman"/>
                <w:szCs w:val="24"/>
              </w:rPr>
              <w:t xml:space="preserve">1. </w:t>
            </w:r>
            <w:r w:rsidR="0019115D" w:rsidRPr="00E85CCF">
              <w:rPr>
                <w:rFonts w:ascii="Times New Roman" w:hAnsi="Times New Roman"/>
                <w:szCs w:val="24"/>
              </w:rPr>
              <w:t>T</w:t>
            </w:r>
            <w:r w:rsidR="00262D67" w:rsidRPr="00E85CCF">
              <w:rPr>
                <w:rFonts w:ascii="Times New Roman" w:hAnsi="Times New Roman"/>
                <w:szCs w:val="24"/>
              </w:rPr>
              <w:t>he survey only covers pupils in mainstream secondary education. The sample excludes pupils in special schools, secure residential units and those who are home schooled. Substance use may be very different among pupils who are not in mainstream secondary education and hence the results from SALSUS cannot be applied to these pupils.</w:t>
            </w:r>
            <w:r w:rsidR="0019115D" w:rsidRPr="00E85CCF">
              <w:rPr>
                <w:rFonts w:ascii="Times New Roman" w:hAnsi="Times New Roman"/>
                <w:szCs w:val="24"/>
              </w:rPr>
              <w:t xml:space="preserve"> Full details on the sample</w:t>
            </w:r>
            <w:r w:rsidRPr="00E85CCF">
              <w:rPr>
                <w:rFonts w:ascii="Times New Roman" w:hAnsi="Times New Roman"/>
                <w:szCs w:val="24"/>
              </w:rPr>
              <w:t xml:space="preserve"> frame, response rate and limitations can be found at:</w:t>
            </w:r>
          </w:p>
          <w:p w14:paraId="3819568A" w14:textId="0AF4B4DE" w:rsidR="00621E13" w:rsidRPr="00621E13" w:rsidRDefault="000F33A5" w:rsidP="00621E13">
            <w:pPr>
              <w:pStyle w:val="DeptBullets"/>
              <w:numPr>
                <w:ilvl w:val="0"/>
                <w:numId w:val="0"/>
              </w:numPr>
              <w:ind w:left="22"/>
              <w:rPr>
                <w:color w:val="0000FF" w:themeColor="hyperlink"/>
                <w:u w:val="single"/>
              </w:rPr>
            </w:pPr>
            <w:hyperlink r:id="rId39" w:history="1">
              <w:r w:rsidR="00621E13" w:rsidRPr="00791F1D">
                <w:rPr>
                  <w:rStyle w:val="Hyperlink"/>
                  <w:rFonts w:ascii="Times New Roman" w:hAnsi="Times New Roman"/>
                  <w:szCs w:val="24"/>
                </w:rPr>
                <w:t>https://www.gov.scot/publications/scottish-schools-adolescent-lifestyle-substance-use-survey-salsus-technical-report-2018/</w:t>
              </w:r>
            </w:hyperlink>
          </w:p>
        </w:tc>
      </w:tr>
    </w:tbl>
    <w:p w14:paraId="31D8CE8D" w14:textId="77777777" w:rsidR="00262D67" w:rsidRPr="00E85CCF" w:rsidRDefault="00262D67" w:rsidP="00593772">
      <w:pPr>
        <w:pStyle w:val="DeptBullets"/>
        <w:numPr>
          <w:ilvl w:val="0"/>
          <w:numId w:val="0"/>
        </w:numPr>
        <w:rPr>
          <w:rFonts w:ascii="Times New Roman" w:hAnsi="Times New Roman"/>
          <w:szCs w:val="24"/>
          <w:u w:val="single"/>
        </w:rPr>
      </w:pPr>
    </w:p>
    <w:p w14:paraId="761C7C4C" w14:textId="6CF9ED65"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(Q41c) </w:t>
      </w:r>
      <w:r w:rsidR="00593772" w:rsidRPr="00E85CCF">
        <w:rPr>
          <w:rFonts w:ascii="Times New Roman" w:hAnsi="Times New Roman"/>
          <w:szCs w:val="24"/>
          <w:u w:val="single"/>
        </w:rPr>
        <w:t>Northern Ireland:</w:t>
      </w:r>
    </w:p>
    <w:p w14:paraId="4E9832D2" w14:textId="64BCDCBD" w:rsidR="006C53B0" w:rsidRPr="00E85CCF" w:rsidRDefault="006C53B0" w:rsidP="006C53B0">
      <w:pPr>
        <w:pStyle w:val="DeptBullets"/>
        <w:numPr>
          <w:ilvl w:val="0"/>
          <w:numId w:val="0"/>
        </w:numPr>
        <w:rPr>
          <w:rFonts w:ascii="Times New Roman" w:hAnsi="Times New Roman"/>
          <w:szCs w:val="24"/>
        </w:rPr>
      </w:pPr>
      <w:r w:rsidRPr="00E85CCF">
        <w:rPr>
          <w:rFonts w:ascii="Times New Roman" w:hAnsi="Times New Roman"/>
          <w:szCs w:val="24"/>
        </w:rPr>
        <w:t>The young person’s behaviour and attitudes survey (YPBAS) is a Northern Ireland school-based survey conducted among school years 8 to 12. It is an inter-departmental survey that covers a range of topics relevant to the lives of young people today, including smoking, drinking, physical activity, sexual health, and emotional well-being. Seven rounds of the survey have now taken place: 2000, 2003, 2007, 2010, 2013, 2016 and 2019.</w:t>
      </w:r>
    </w:p>
    <w:p w14:paraId="3FE29036" w14:textId="77777777" w:rsidR="006C53B0" w:rsidRPr="00E85CCF" w:rsidRDefault="006C53B0" w:rsidP="006C53B0">
      <w:pPr>
        <w:pStyle w:val="DeptBullets"/>
        <w:numPr>
          <w:ilvl w:val="0"/>
          <w:numId w:val="0"/>
        </w:numPr>
        <w:rPr>
          <w:rFonts w:ascii="Times New Roman" w:hAnsi="Times New Roman"/>
          <w:szCs w:val="24"/>
        </w:rPr>
      </w:pPr>
      <w:r w:rsidRPr="00E85CCF">
        <w:rPr>
          <w:rFonts w:ascii="Times New Roman" w:hAnsi="Times New Roman"/>
          <w:szCs w:val="24"/>
        </w:rPr>
        <w:t>The fieldwork for the most recent survey ran between September 2019 and February 2020. A total of 8,118 children completed the survey. Due to the high level of interest amongst policy makers on the views and behaviours of young people, topics were split across two questionnaires to accommodate additional questions. 3,892 children competed version A and 4,226 children completed version B. Questions on alcohol use were asked in version B.</w:t>
      </w:r>
    </w:p>
    <w:p w14:paraId="71C32D00" w14:textId="77777777" w:rsidR="006C53B0" w:rsidRPr="00E85CCF" w:rsidRDefault="006C53B0" w:rsidP="006C53B0">
      <w:pPr>
        <w:pStyle w:val="DeptBullets"/>
        <w:numPr>
          <w:ilvl w:val="0"/>
          <w:numId w:val="0"/>
        </w:numPr>
        <w:rPr>
          <w:rFonts w:ascii="Times New Roman" w:hAnsi="Times New Roman"/>
          <w:szCs w:val="24"/>
        </w:rPr>
      </w:pPr>
      <w:r w:rsidRPr="00E85CCF">
        <w:rPr>
          <w:rFonts w:ascii="Times New Roman" w:hAnsi="Times New Roman"/>
          <w:szCs w:val="24"/>
        </w:rPr>
        <w:t>Data have been weighted by year group, sex and religion in order to reflect the composition of the Northern Ireland post-primary population.</w:t>
      </w:r>
    </w:p>
    <w:p w14:paraId="67A23A7B" w14:textId="77777777" w:rsidR="006C53B0" w:rsidRPr="00E85CCF" w:rsidRDefault="006C53B0" w:rsidP="006C53B0">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in 2019, an estimated 2.6% of children in school years 8-12 were regular smokers (3.2% male, 2.0% female), 29.2% had ever drunk alcohol (31.9% male, 26.3% female), and 2% had used drugs in the last month. </w:t>
      </w:r>
    </w:p>
    <w:p w14:paraId="55AA66A9" w14:textId="20DF0D85" w:rsidR="006C53B0" w:rsidRPr="00E85CCF" w:rsidRDefault="006C53B0" w:rsidP="006C53B0">
      <w:pPr>
        <w:pStyle w:val="DeptBullets"/>
        <w:numPr>
          <w:ilvl w:val="0"/>
          <w:numId w:val="0"/>
        </w:numPr>
        <w:rPr>
          <w:rFonts w:ascii="Times New Roman" w:hAnsi="Times New Roman"/>
          <w:szCs w:val="24"/>
        </w:rPr>
      </w:pPr>
      <w:r w:rsidRPr="00E85CCF">
        <w:rPr>
          <w:rFonts w:ascii="Times New Roman" w:hAnsi="Times New Roman"/>
          <w:szCs w:val="24"/>
        </w:rPr>
        <w:t>Further findings on drugs including current drug use estimates are available online at: Young person’s behaviour and attitudes survey 2019 - substance use data tables | Department of Health (health-ni.gov.uk)</w:t>
      </w:r>
    </w:p>
    <w:p w14:paraId="355610B1" w14:textId="4B1521F8"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r w:rsidR="004C4159" w:rsidRPr="00E85CCF">
        <w:rPr>
          <w:rFonts w:ascii="Times New Roman" w:hAnsi="Times New Roman"/>
          <w:szCs w:val="24"/>
        </w:rPr>
        <w:t>Data unavailable.</w:t>
      </w:r>
    </w:p>
    <w:p w14:paraId="41CB3336" w14:textId="04C4FEB0"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r w:rsidR="007153B9" w:rsidRPr="00E85CCF">
        <w:rPr>
          <w:rFonts w:ascii="Times New Roman" w:hAnsi="Times New Roman"/>
          <w:szCs w:val="24"/>
        </w:rPr>
        <w:t>Data unavailable.</w:t>
      </w:r>
    </w:p>
    <w:p w14:paraId="2B788173" w14:textId="146B6661"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E96427" w:rsidRPr="00E85CCF">
        <w:rPr>
          <w:rFonts w:ascii="Times New Roman" w:hAnsi="Times New Roman"/>
          <w:szCs w:val="24"/>
        </w:rPr>
        <w:t>Data unavailable.</w:t>
      </w:r>
    </w:p>
    <w:p w14:paraId="1661EE20" w14:textId="774352CE"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Anguilla:</w:t>
      </w:r>
      <w:r w:rsidR="000F4E60" w:rsidRPr="00E85CCF">
        <w:rPr>
          <w:rFonts w:ascii="Times New Roman" w:hAnsi="Times New Roman"/>
          <w:szCs w:val="24"/>
        </w:rPr>
        <w:t xml:space="preserve"> Data unavailable.</w:t>
      </w:r>
    </w:p>
    <w:p w14:paraId="45F8F03B" w14:textId="6CCC922F"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British Virgin Islands:</w:t>
      </w:r>
      <w:r w:rsidR="00D61980" w:rsidRPr="00E85CCF">
        <w:rPr>
          <w:rFonts w:ascii="Times New Roman" w:hAnsi="Times New Roman"/>
          <w:szCs w:val="24"/>
        </w:rPr>
        <w:t xml:space="preserve"> Data unavailable.</w:t>
      </w:r>
    </w:p>
    <w:p w14:paraId="767E2EC3" w14:textId="77777777" w:rsidR="007564D7" w:rsidRDefault="007564D7">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A24E085" w14:textId="635CB44F" w:rsidR="0058349A"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Cayman Islands:</w:t>
      </w:r>
      <w:r w:rsidR="00E37130" w:rsidRPr="00E85CCF">
        <w:rPr>
          <w:rFonts w:ascii="Times New Roman" w:hAnsi="Times New Roman"/>
          <w:szCs w:val="24"/>
        </w:rPr>
        <w:t xml:space="preserve"> </w:t>
      </w:r>
    </w:p>
    <w:tbl>
      <w:tblPr>
        <w:tblW w:w="5000" w:type="pct"/>
        <w:tblLook w:val="04A0" w:firstRow="1" w:lastRow="0" w:firstColumn="1" w:lastColumn="0" w:noHBand="0" w:noVBand="1"/>
      </w:tblPr>
      <w:tblGrid>
        <w:gridCol w:w="4068"/>
        <w:gridCol w:w="2114"/>
        <w:gridCol w:w="2114"/>
      </w:tblGrid>
      <w:tr w:rsidR="009634D7" w:rsidRPr="003B6A08" w14:paraId="3EF590A8" w14:textId="77777777" w:rsidTr="00192473">
        <w:trPr>
          <w:trHeight w:val="776"/>
        </w:trPr>
        <w:tc>
          <w:tcPr>
            <w:tcW w:w="5000" w:type="pct"/>
            <w:gridSpan w:val="3"/>
            <w:tcBorders>
              <w:top w:val="single" w:sz="4" w:space="0" w:color="auto"/>
              <w:left w:val="single" w:sz="4" w:space="0" w:color="auto"/>
              <w:bottom w:val="single" w:sz="8" w:space="0" w:color="auto"/>
              <w:right w:val="single" w:sz="4" w:space="0" w:color="auto"/>
            </w:tcBorders>
            <w:shd w:val="clear" w:color="auto" w:fill="auto"/>
            <w:vAlign w:val="center"/>
            <w:hideMark/>
          </w:tcPr>
          <w:p w14:paraId="7FE2E845" w14:textId="0EDE4659" w:rsidR="009634D7" w:rsidRPr="003B6A08" w:rsidRDefault="000B2CCA" w:rsidP="009838F6">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szCs w:val="24"/>
                <w:u w:val="single"/>
                <w:lang w:eastAsia="en-GB"/>
              </w:rPr>
              <w:t>Table 108.</w:t>
            </w:r>
            <w:r>
              <w:rPr>
                <w:rFonts w:ascii="Times New Roman" w:hAnsi="Times New Roman"/>
                <w:b/>
                <w:bCs/>
                <w:szCs w:val="24"/>
                <w:lang w:eastAsia="en-GB"/>
              </w:rPr>
              <w:t xml:space="preserve"> </w:t>
            </w:r>
            <w:r w:rsidR="009634D7" w:rsidRPr="003B6A08">
              <w:rPr>
                <w:rFonts w:ascii="Times New Roman" w:hAnsi="Times New Roman"/>
                <w:b/>
                <w:bCs/>
                <w:color w:val="000000"/>
                <w:szCs w:val="24"/>
                <w:lang w:val="en-US"/>
              </w:rPr>
              <w:t xml:space="preserve">Number of drug, alcohol and tobacco abuse among children in </w:t>
            </w:r>
            <w:r w:rsidR="009634D7" w:rsidRPr="003B6A08">
              <w:rPr>
                <w:rFonts w:ascii="Times New Roman" w:hAnsi="Times New Roman"/>
                <w:b/>
                <w:bCs/>
                <w:color w:val="000000"/>
                <w:szCs w:val="24"/>
                <w:u w:val="single"/>
                <w:lang w:val="en-US"/>
              </w:rPr>
              <w:t>Cayman Islands</w:t>
            </w:r>
            <w:r w:rsidR="009634D7" w:rsidRPr="003B6A08">
              <w:rPr>
                <w:rFonts w:ascii="Times New Roman" w:hAnsi="Times New Roman"/>
                <w:b/>
                <w:bCs/>
                <w:color w:val="000000"/>
                <w:szCs w:val="24"/>
                <w:lang w:val="en-US"/>
              </w:rPr>
              <w:t>, 201</w:t>
            </w:r>
            <w:r w:rsidR="003B6A08">
              <w:rPr>
                <w:rFonts w:ascii="Times New Roman" w:hAnsi="Times New Roman"/>
                <w:b/>
                <w:bCs/>
                <w:color w:val="000000"/>
                <w:szCs w:val="24"/>
                <w:lang w:val="en-US"/>
              </w:rPr>
              <w:t xml:space="preserve">8 and </w:t>
            </w:r>
            <w:r w:rsidR="009634D7" w:rsidRPr="003B6A08">
              <w:rPr>
                <w:rFonts w:ascii="Times New Roman" w:hAnsi="Times New Roman"/>
                <w:b/>
                <w:bCs/>
                <w:color w:val="000000"/>
                <w:szCs w:val="24"/>
                <w:lang w:val="en-US"/>
              </w:rPr>
              <w:t>202</w:t>
            </w:r>
            <w:r w:rsidR="003B6A08">
              <w:rPr>
                <w:rFonts w:ascii="Times New Roman" w:hAnsi="Times New Roman"/>
                <w:b/>
                <w:bCs/>
                <w:color w:val="000000"/>
                <w:szCs w:val="24"/>
                <w:lang w:val="en-US"/>
              </w:rPr>
              <w:t>0</w:t>
            </w:r>
          </w:p>
        </w:tc>
      </w:tr>
      <w:tr w:rsidR="009634D7" w:rsidRPr="003B6A08" w14:paraId="491CE25F" w14:textId="77777777" w:rsidTr="00192473">
        <w:trPr>
          <w:trHeight w:val="300"/>
        </w:trPr>
        <w:tc>
          <w:tcPr>
            <w:tcW w:w="5000" w:type="pct"/>
            <w:gridSpan w:val="3"/>
            <w:tcBorders>
              <w:top w:val="single" w:sz="8" w:space="0" w:color="auto"/>
              <w:left w:val="single" w:sz="4" w:space="0" w:color="auto"/>
              <w:bottom w:val="single" w:sz="8" w:space="0" w:color="auto"/>
              <w:right w:val="single" w:sz="4" w:space="0" w:color="auto"/>
            </w:tcBorders>
            <w:shd w:val="clear" w:color="000000" w:fill="D9D9D9"/>
            <w:hideMark/>
          </w:tcPr>
          <w:p w14:paraId="6DBB64F4" w14:textId="5E4ACBCF" w:rsidR="009634D7" w:rsidRPr="003B6A08" w:rsidRDefault="009634D7"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Source</w:t>
            </w:r>
          </w:p>
        </w:tc>
      </w:tr>
      <w:tr w:rsidR="009634D7" w:rsidRPr="003B6A08" w14:paraId="5091CBD1" w14:textId="77777777" w:rsidTr="00192473">
        <w:trPr>
          <w:trHeight w:val="934"/>
        </w:trPr>
        <w:tc>
          <w:tcPr>
            <w:tcW w:w="5000" w:type="pct"/>
            <w:gridSpan w:val="3"/>
            <w:tcBorders>
              <w:top w:val="single" w:sz="8" w:space="0" w:color="auto"/>
              <w:left w:val="single" w:sz="4" w:space="0" w:color="auto"/>
              <w:bottom w:val="single" w:sz="8" w:space="0" w:color="auto"/>
              <w:right w:val="single" w:sz="4" w:space="0" w:color="auto"/>
            </w:tcBorders>
            <w:shd w:val="clear" w:color="auto" w:fill="auto"/>
            <w:vAlign w:val="center"/>
            <w:hideMark/>
          </w:tcPr>
          <w:p w14:paraId="7425288E" w14:textId="77777777" w:rsidR="009634D7" w:rsidRPr="003B6A08" w:rsidRDefault="009634D7" w:rsidP="009634D7">
            <w:pPr>
              <w:widowControl/>
              <w:overflowPunct/>
              <w:autoSpaceDE/>
              <w:autoSpaceDN/>
              <w:adjustRightInd/>
              <w:textAlignment w:val="auto"/>
              <w:rPr>
                <w:rFonts w:ascii="Times New Roman" w:hAnsi="Times New Roman"/>
                <w:color w:val="000000"/>
                <w:szCs w:val="24"/>
                <w:lang w:val="en-US"/>
              </w:rPr>
            </w:pPr>
            <w:r w:rsidRPr="003B6A08">
              <w:rPr>
                <w:rFonts w:ascii="Times New Roman" w:hAnsi="Times New Roman"/>
                <w:color w:val="000000"/>
                <w:szCs w:val="24"/>
                <w:lang w:val="en-US"/>
              </w:rPr>
              <w:t>Cayman Islands Student Drug Use Survey (CISDUS</w:t>
            </w:r>
            <w:r w:rsidRPr="003B6A08">
              <w:rPr>
                <w:rFonts w:ascii="Times New Roman" w:hAnsi="Times New Roman"/>
                <w:color w:val="000000"/>
                <w:szCs w:val="24"/>
                <w:lang w:val="en-US"/>
              </w:rPr>
              <w:softHyphen/>
              <w:t>) 2018   http://www.ndc.ky/research-2018.html Cayman Islands Student Drug Use Survey 2020  http://www.ndc.ky/research-2020.html</w:t>
            </w:r>
          </w:p>
        </w:tc>
      </w:tr>
      <w:tr w:rsidR="009634D7" w:rsidRPr="003B6A08" w14:paraId="595021D2" w14:textId="77777777" w:rsidTr="00192473">
        <w:trPr>
          <w:trHeight w:val="300"/>
        </w:trPr>
        <w:tc>
          <w:tcPr>
            <w:tcW w:w="2452" w:type="pct"/>
            <w:tcBorders>
              <w:top w:val="nil"/>
              <w:left w:val="single" w:sz="4" w:space="0" w:color="auto"/>
              <w:bottom w:val="single" w:sz="8" w:space="0" w:color="auto"/>
              <w:right w:val="single" w:sz="8" w:space="0" w:color="auto"/>
            </w:tcBorders>
            <w:shd w:val="clear" w:color="000000" w:fill="D9D9D9"/>
            <w:vAlign w:val="center"/>
            <w:hideMark/>
          </w:tcPr>
          <w:p w14:paraId="40B46E50" w14:textId="77777777" w:rsidR="009634D7" w:rsidRPr="003B6A08" w:rsidRDefault="009634D7"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Year</w:t>
            </w:r>
          </w:p>
        </w:tc>
        <w:tc>
          <w:tcPr>
            <w:tcW w:w="1274" w:type="pct"/>
            <w:tcBorders>
              <w:top w:val="nil"/>
              <w:left w:val="nil"/>
              <w:bottom w:val="single" w:sz="8" w:space="0" w:color="auto"/>
              <w:right w:val="single" w:sz="8" w:space="0" w:color="auto"/>
            </w:tcBorders>
            <w:shd w:val="clear" w:color="000000" w:fill="D9D9D9"/>
            <w:vAlign w:val="center"/>
            <w:hideMark/>
          </w:tcPr>
          <w:p w14:paraId="392CBC55" w14:textId="77777777" w:rsidR="009634D7" w:rsidRPr="003B6A08" w:rsidRDefault="009634D7" w:rsidP="009634D7">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2018</w:t>
            </w:r>
          </w:p>
        </w:tc>
        <w:tc>
          <w:tcPr>
            <w:tcW w:w="1274" w:type="pct"/>
            <w:tcBorders>
              <w:top w:val="nil"/>
              <w:left w:val="nil"/>
              <w:bottom w:val="single" w:sz="8" w:space="0" w:color="auto"/>
              <w:right w:val="single" w:sz="4" w:space="0" w:color="auto"/>
            </w:tcBorders>
            <w:shd w:val="clear" w:color="000000" w:fill="D9D9D9"/>
            <w:vAlign w:val="center"/>
            <w:hideMark/>
          </w:tcPr>
          <w:p w14:paraId="6AAFAC09" w14:textId="77777777" w:rsidR="009634D7" w:rsidRPr="003B6A08" w:rsidRDefault="009634D7" w:rsidP="009634D7">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2020</w:t>
            </w:r>
          </w:p>
        </w:tc>
      </w:tr>
      <w:tr w:rsidR="009634D7" w:rsidRPr="003B6A08" w14:paraId="75118D15" w14:textId="77777777" w:rsidTr="00192473">
        <w:trPr>
          <w:trHeight w:val="300"/>
        </w:trPr>
        <w:tc>
          <w:tcPr>
            <w:tcW w:w="2452" w:type="pct"/>
            <w:tcBorders>
              <w:top w:val="nil"/>
              <w:left w:val="single" w:sz="4" w:space="0" w:color="auto"/>
              <w:bottom w:val="single" w:sz="8" w:space="0" w:color="auto"/>
              <w:right w:val="single" w:sz="8" w:space="0" w:color="auto"/>
            </w:tcBorders>
            <w:shd w:val="clear" w:color="auto" w:fill="auto"/>
            <w:vAlign w:val="center"/>
            <w:hideMark/>
          </w:tcPr>
          <w:p w14:paraId="722E4D07"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Total </w:t>
            </w:r>
          </w:p>
        </w:tc>
        <w:tc>
          <w:tcPr>
            <w:tcW w:w="1274" w:type="pct"/>
            <w:tcBorders>
              <w:top w:val="nil"/>
              <w:left w:val="nil"/>
              <w:bottom w:val="single" w:sz="8" w:space="0" w:color="auto"/>
              <w:right w:val="single" w:sz="8" w:space="0" w:color="auto"/>
            </w:tcBorders>
            <w:shd w:val="clear" w:color="auto" w:fill="auto"/>
            <w:vAlign w:val="bottom"/>
            <w:hideMark/>
          </w:tcPr>
          <w:p w14:paraId="4B8775FF"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3,139</w:t>
            </w:r>
          </w:p>
        </w:tc>
        <w:tc>
          <w:tcPr>
            <w:tcW w:w="1274" w:type="pct"/>
            <w:tcBorders>
              <w:top w:val="nil"/>
              <w:left w:val="nil"/>
              <w:bottom w:val="single" w:sz="8" w:space="0" w:color="auto"/>
              <w:right w:val="single" w:sz="4" w:space="0" w:color="auto"/>
            </w:tcBorders>
            <w:shd w:val="clear" w:color="auto" w:fill="auto"/>
            <w:vAlign w:val="bottom"/>
            <w:hideMark/>
          </w:tcPr>
          <w:p w14:paraId="299154F6" w14:textId="1C08F885"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2482</w:t>
            </w:r>
          </w:p>
        </w:tc>
      </w:tr>
      <w:tr w:rsidR="009634D7" w:rsidRPr="003B6A08" w14:paraId="15587A32" w14:textId="77777777" w:rsidTr="00192473">
        <w:trPr>
          <w:trHeight w:val="300"/>
        </w:trPr>
        <w:tc>
          <w:tcPr>
            <w:tcW w:w="2452" w:type="pct"/>
            <w:tcBorders>
              <w:top w:val="nil"/>
              <w:left w:val="single" w:sz="4" w:space="0" w:color="auto"/>
              <w:bottom w:val="single" w:sz="8" w:space="0" w:color="auto"/>
              <w:right w:val="single" w:sz="8" w:space="0" w:color="auto"/>
            </w:tcBorders>
            <w:shd w:val="clear" w:color="000000" w:fill="D9D9D9"/>
            <w:vAlign w:val="center"/>
            <w:hideMark/>
          </w:tcPr>
          <w:p w14:paraId="3D5E4D73"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Sex</w:t>
            </w:r>
          </w:p>
        </w:tc>
        <w:tc>
          <w:tcPr>
            <w:tcW w:w="2548" w:type="pct"/>
            <w:gridSpan w:val="2"/>
            <w:tcBorders>
              <w:top w:val="nil"/>
              <w:left w:val="nil"/>
              <w:bottom w:val="single" w:sz="8" w:space="0" w:color="auto"/>
              <w:right w:val="single" w:sz="4" w:space="0" w:color="auto"/>
            </w:tcBorders>
            <w:shd w:val="clear" w:color="000000" w:fill="D9D9D9"/>
            <w:vAlign w:val="center"/>
            <w:hideMark/>
          </w:tcPr>
          <w:p w14:paraId="7130902F" w14:textId="0D3484FD" w:rsidR="009634D7" w:rsidRPr="003B6A08" w:rsidRDefault="009634D7" w:rsidP="009634D7">
            <w:pPr>
              <w:widowControl/>
              <w:overflowPunct/>
              <w:autoSpaceDE/>
              <w:autoSpaceDN/>
              <w:adjustRightInd/>
              <w:jc w:val="right"/>
              <w:textAlignment w:val="auto"/>
              <w:rPr>
                <w:rFonts w:ascii="Times New Roman" w:hAnsi="Times New Roman"/>
                <w:color w:val="D9D9D9"/>
                <w:szCs w:val="24"/>
                <w:lang w:val="en-US"/>
              </w:rPr>
            </w:pPr>
          </w:p>
        </w:tc>
      </w:tr>
      <w:tr w:rsidR="009634D7" w:rsidRPr="003B6A08" w14:paraId="1E7CFFB9" w14:textId="77777777" w:rsidTr="00192473">
        <w:trPr>
          <w:trHeight w:val="300"/>
        </w:trPr>
        <w:tc>
          <w:tcPr>
            <w:tcW w:w="2452" w:type="pct"/>
            <w:tcBorders>
              <w:top w:val="nil"/>
              <w:left w:val="single" w:sz="4" w:space="0" w:color="auto"/>
              <w:bottom w:val="single" w:sz="8" w:space="0" w:color="auto"/>
              <w:right w:val="single" w:sz="8" w:space="0" w:color="auto"/>
            </w:tcBorders>
            <w:shd w:val="clear" w:color="auto" w:fill="auto"/>
            <w:vAlign w:val="center"/>
            <w:hideMark/>
          </w:tcPr>
          <w:p w14:paraId="7E5499D1"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Male </w:t>
            </w:r>
          </w:p>
        </w:tc>
        <w:tc>
          <w:tcPr>
            <w:tcW w:w="1274" w:type="pct"/>
            <w:tcBorders>
              <w:top w:val="nil"/>
              <w:left w:val="nil"/>
              <w:bottom w:val="single" w:sz="8" w:space="0" w:color="auto"/>
              <w:right w:val="single" w:sz="8" w:space="0" w:color="auto"/>
            </w:tcBorders>
            <w:shd w:val="clear" w:color="auto" w:fill="auto"/>
            <w:vAlign w:val="center"/>
            <w:hideMark/>
          </w:tcPr>
          <w:p w14:paraId="58266C6D"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1,520</w:t>
            </w:r>
          </w:p>
        </w:tc>
        <w:tc>
          <w:tcPr>
            <w:tcW w:w="1274" w:type="pct"/>
            <w:tcBorders>
              <w:top w:val="nil"/>
              <w:left w:val="nil"/>
              <w:bottom w:val="single" w:sz="8" w:space="0" w:color="auto"/>
              <w:right w:val="single" w:sz="4" w:space="0" w:color="auto"/>
            </w:tcBorders>
            <w:shd w:val="clear" w:color="auto" w:fill="auto"/>
            <w:vAlign w:val="center"/>
            <w:hideMark/>
          </w:tcPr>
          <w:p w14:paraId="71509C97"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1,106</w:t>
            </w:r>
          </w:p>
        </w:tc>
      </w:tr>
      <w:tr w:rsidR="009634D7" w:rsidRPr="003B6A08" w14:paraId="4D376483" w14:textId="77777777" w:rsidTr="00192473">
        <w:trPr>
          <w:trHeight w:val="300"/>
        </w:trPr>
        <w:tc>
          <w:tcPr>
            <w:tcW w:w="2452" w:type="pct"/>
            <w:tcBorders>
              <w:top w:val="nil"/>
              <w:left w:val="single" w:sz="4" w:space="0" w:color="auto"/>
              <w:bottom w:val="single" w:sz="8" w:space="0" w:color="auto"/>
              <w:right w:val="single" w:sz="8" w:space="0" w:color="auto"/>
            </w:tcBorders>
            <w:shd w:val="clear" w:color="auto" w:fill="auto"/>
            <w:vAlign w:val="center"/>
            <w:hideMark/>
          </w:tcPr>
          <w:p w14:paraId="3C6B0CE9"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Female</w:t>
            </w:r>
          </w:p>
        </w:tc>
        <w:tc>
          <w:tcPr>
            <w:tcW w:w="1274" w:type="pct"/>
            <w:tcBorders>
              <w:top w:val="nil"/>
              <w:left w:val="nil"/>
              <w:bottom w:val="single" w:sz="8" w:space="0" w:color="auto"/>
              <w:right w:val="single" w:sz="8" w:space="0" w:color="auto"/>
            </w:tcBorders>
            <w:shd w:val="clear" w:color="auto" w:fill="auto"/>
            <w:vAlign w:val="center"/>
            <w:hideMark/>
          </w:tcPr>
          <w:p w14:paraId="7EDBC251"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1,542</w:t>
            </w:r>
          </w:p>
        </w:tc>
        <w:tc>
          <w:tcPr>
            <w:tcW w:w="1274" w:type="pct"/>
            <w:tcBorders>
              <w:top w:val="nil"/>
              <w:left w:val="nil"/>
              <w:bottom w:val="single" w:sz="8" w:space="0" w:color="auto"/>
              <w:right w:val="single" w:sz="4" w:space="0" w:color="auto"/>
            </w:tcBorders>
            <w:shd w:val="clear" w:color="auto" w:fill="auto"/>
            <w:vAlign w:val="center"/>
            <w:hideMark/>
          </w:tcPr>
          <w:p w14:paraId="472C64FE"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1,183</w:t>
            </w:r>
          </w:p>
        </w:tc>
      </w:tr>
      <w:tr w:rsidR="009634D7" w:rsidRPr="003B6A08" w14:paraId="5CC15E7A" w14:textId="77777777" w:rsidTr="00192473">
        <w:trPr>
          <w:trHeight w:val="300"/>
        </w:trPr>
        <w:tc>
          <w:tcPr>
            <w:tcW w:w="2452" w:type="pct"/>
            <w:tcBorders>
              <w:top w:val="nil"/>
              <w:left w:val="single" w:sz="4" w:space="0" w:color="auto"/>
              <w:bottom w:val="single" w:sz="8" w:space="0" w:color="auto"/>
              <w:right w:val="single" w:sz="8" w:space="0" w:color="auto"/>
            </w:tcBorders>
            <w:shd w:val="clear" w:color="000000" w:fill="D9D9D9"/>
            <w:vAlign w:val="center"/>
            <w:hideMark/>
          </w:tcPr>
          <w:p w14:paraId="6117C9CF"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Age </w:t>
            </w:r>
          </w:p>
        </w:tc>
        <w:tc>
          <w:tcPr>
            <w:tcW w:w="2548" w:type="pct"/>
            <w:gridSpan w:val="2"/>
            <w:tcBorders>
              <w:top w:val="nil"/>
              <w:left w:val="nil"/>
              <w:bottom w:val="single" w:sz="8" w:space="0" w:color="auto"/>
              <w:right w:val="single" w:sz="4" w:space="0" w:color="auto"/>
            </w:tcBorders>
            <w:shd w:val="clear" w:color="000000" w:fill="D9D9D9"/>
            <w:vAlign w:val="center"/>
            <w:hideMark/>
          </w:tcPr>
          <w:p w14:paraId="7CDAD0D3" w14:textId="19AB23E8" w:rsidR="009634D7" w:rsidRPr="003B6A08" w:rsidRDefault="009634D7" w:rsidP="009634D7">
            <w:pPr>
              <w:widowControl/>
              <w:overflowPunct/>
              <w:autoSpaceDE/>
              <w:autoSpaceDN/>
              <w:adjustRightInd/>
              <w:jc w:val="right"/>
              <w:textAlignment w:val="auto"/>
              <w:rPr>
                <w:rFonts w:ascii="Times New Roman" w:hAnsi="Times New Roman"/>
                <w:color w:val="D9D9D9"/>
                <w:szCs w:val="24"/>
                <w:lang w:val="en-US"/>
              </w:rPr>
            </w:pPr>
          </w:p>
        </w:tc>
      </w:tr>
      <w:tr w:rsidR="009634D7" w:rsidRPr="003B6A08" w14:paraId="68FB696F" w14:textId="77777777" w:rsidTr="00192473">
        <w:trPr>
          <w:trHeight w:val="300"/>
        </w:trPr>
        <w:tc>
          <w:tcPr>
            <w:tcW w:w="2452" w:type="pct"/>
            <w:tcBorders>
              <w:top w:val="nil"/>
              <w:left w:val="single" w:sz="4" w:space="0" w:color="auto"/>
              <w:bottom w:val="single" w:sz="8" w:space="0" w:color="auto"/>
              <w:right w:val="single" w:sz="8" w:space="0" w:color="auto"/>
            </w:tcBorders>
            <w:shd w:val="clear" w:color="auto" w:fill="auto"/>
            <w:vAlign w:val="center"/>
            <w:hideMark/>
          </w:tcPr>
          <w:p w14:paraId="053217DF"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10 to 15</w:t>
            </w:r>
          </w:p>
        </w:tc>
        <w:tc>
          <w:tcPr>
            <w:tcW w:w="1274" w:type="pct"/>
            <w:tcBorders>
              <w:top w:val="nil"/>
              <w:left w:val="nil"/>
              <w:bottom w:val="single" w:sz="8" w:space="0" w:color="auto"/>
              <w:right w:val="single" w:sz="8" w:space="0" w:color="auto"/>
            </w:tcBorders>
            <w:shd w:val="clear" w:color="auto" w:fill="auto"/>
            <w:vAlign w:val="bottom"/>
            <w:hideMark/>
          </w:tcPr>
          <w:p w14:paraId="0DBD09E7"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1,959</w:t>
            </w:r>
          </w:p>
        </w:tc>
        <w:tc>
          <w:tcPr>
            <w:tcW w:w="1274" w:type="pct"/>
            <w:tcBorders>
              <w:top w:val="nil"/>
              <w:left w:val="nil"/>
              <w:bottom w:val="single" w:sz="8" w:space="0" w:color="auto"/>
              <w:right w:val="single" w:sz="4" w:space="0" w:color="auto"/>
            </w:tcBorders>
            <w:shd w:val="clear" w:color="auto" w:fill="auto"/>
            <w:vAlign w:val="bottom"/>
            <w:hideMark/>
          </w:tcPr>
          <w:p w14:paraId="10D3B8D5"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1,438</w:t>
            </w:r>
          </w:p>
        </w:tc>
      </w:tr>
      <w:tr w:rsidR="009634D7" w:rsidRPr="003B6A08" w14:paraId="1E394ABD" w14:textId="77777777" w:rsidTr="00192473">
        <w:trPr>
          <w:trHeight w:val="300"/>
        </w:trPr>
        <w:tc>
          <w:tcPr>
            <w:tcW w:w="2452" w:type="pct"/>
            <w:tcBorders>
              <w:top w:val="nil"/>
              <w:left w:val="single" w:sz="4" w:space="0" w:color="auto"/>
              <w:bottom w:val="single" w:sz="8" w:space="0" w:color="auto"/>
              <w:right w:val="single" w:sz="8" w:space="0" w:color="auto"/>
            </w:tcBorders>
            <w:shd w:val="clear" w:color="auto" w:fill="auto"/>
            <w:vAlign w:val="center"/>
            <w:hideMark/>
          </w:tcPr>
          <w:p w14:paraId="1008A9B5" w14:textId="77777777" w:rsidR="009634D7" w:rsidRPr="003B6A08" w:rsidRDefault="009634D7" w:rsidP="009634D7">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16 to 17 </w:t>
            </w:r>
          </w:p>
        </w:tc>
        <w:tc>
          <w:tcPr>
            <w:tcW w:w="1274" w:type="pct"/>
            <w:tcBorders>
              <w:top w:val="nil"/>
              <w:left w:val="nil"/>
              <w:bottom w:val="single" w:sz="8" w:space="0" w:color="auto"/>
              <w:right w:val="single" w:sz="8" w:space="0" w:color="auto"/>
            </w:tcBorders>
            <w:shd w:val="clear" w:color="auto" w:fill="auto"/>
            <w:vAlign w:val="bottom"/>
            <w:hideMark/>
          </w:tcPr>
          <w:p w14:paraId="77484062"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1,061</w:t>
            </w:r>
          </w:p>
        </w:tc>
        <w:tc>
          <w:tcPr>
            <w:tcW w:w="1274" w:type="pct"/>
            <w:tcBorders>
              <w:top w:val="nil"/>
              <w:left w:val="nil"/>
              <w:bottom w:val="single" w:sz="8" w:space="0" w:color="auto"/>
              <w:right w:val="single" w:sz="4" w:space="0" w:color="auto"/>
            </w:tcBorders>
            <w:shd w:val="clear" w:color="auto" w:fill="auto"/>
            <w:vAlign w:val="bottom"/>
            <w:hideMark/>
          </w:tcPr>
          <w:p w14:paraId="4E17B034" w14:textId="77777777" w:rsidR="009634D7" w:rsidRPr="003B6A08" w:rsidRDefault="009634D7" w:rsidP="009634D7">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900</w:t>
            </w:r>
          </w:p>
        </w:tc>
      </w:tr>
      <w:tr w:rsidR="009634D7" w:rsidRPr="003B6A08" w14:paraId="67F1BE2F" w14:textId="77777777" w:rsidTr="00192473">
        <w:trPr>
          <w:trHeight w:val="335"/>
        </w:trPr>
        <w:tc>
          <w:tcPr>
            <w:tcW w:w="5000" w:type="pct"/>
            <w:gridSpan w:val="3"/>
            <w:tcBorders>
              <w:top w:val="single" w:sz="8" w:space="0" w:color="auto"/>
              <w:left w:val="single" w:sz="4" w:space="0" w:color="auto"/>
              <w:bottom w:val="nil"/>
              <w:right w:val="single" w:sz="4" w:space="0" w:color="auto"/>
            </w:tcBorders>
            <w:shd w:val="clear" w:color="000000" w:fill="D9D9D9"/>
            <w:hideMark/>
          </w:tcPr>
          <w:p w14:paraId="22A67C0D" w14:textId="10D536ED" w:rsidR="009634D7" w:rsidRPr="003B6A08" w:rsidRDefault="009634D7"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Notes </w:t>
            </w:r>
          </w:p>
        </w:tc>
      </w:tr>
      <w:tr w:rsidR="009634D7" w:rsidRPr="003B6A08" w14:paraId="42384C6C" w14:textId="77777777" w:rsidTr="00192473">
        <w:trPr>
          <w:trHeight w:val="890"/>
        </w:trPr>
        <w:tc>
          <w:tcPr>
            <w:tcW w:w="5000" w:type="pct"/>
            <w:gridSpan w:val="3"/>
            <w:tcBorders>
              <w:top w:val="single" w:sz="8" w:space="0" w:color="auto"/>
              <w:left w:val="single" w:sz="4" w:space="0" w:color="auto"/>
              <w:bottom w:val="single" w:sz="4" w:space="0" w:color="auto"/>
              <w:right w:val="single" w:sz="4" w:space="0" w:color="auto"/>
            </w:tcBorders>
            <w:shd w:val="clear" w:color="auto" w:fill="auto"/>
            <w:vAlign w:val="center"/>
            <w:hideMark/>
          </w:tcPr>
          <w:p w14:paraId="401A0B82" w14:textId="3267CA7A" w:rsidR="009634D7" w:rsidRPr="003B6A08" w:rsidRDefault="00192473" w:rsidP="009838F6">
            <w:pPr>
              <w:widowControl/>
              <w:overflowPunct/>
              <w:autoSpaceDE/>
              <w:autoSpaceDN/>
              <w:adjustRightInd/>
              <w:textAlignment w:val="auto"/>
              <w:rPr>
                <w:rFonts w:ascii="Times New Roman" w:hAnsi="Times New Roman"/>
                <w:color w:val="000000"/>
                <w:szCs w:val="24"/>
                <w:lang w:val="en-US"/>
              </w:rPr>
            </w:pPr>
            <w:r w:rsidRPr="003B6A08">
              <w:rPr>
                <w:rFonts w:ascii="Times New Roman" w:hAnsi="Times New Roman"/>
                <w:color w:val="000000"/>
                <w:szCs w:val="24"/>
                <w:lang w:val="en-US"/>
              </w:rPr>
              <w:t xml:space="preserve">1. </w:t>
            </w:r>
            <w:r w:rsidR="009634D7" w:rsidRPr="003B6A08">
              <w:rPr>
                <w:rFonts w:ascii="Times New Roman" w:hAnsi="Times New Roman"/>
                <w:color w:val="000000"/>
                <w:szCs w:val="24"/>
                <w:lang w:val="en-US"/>
              </w:rPr>
              <w:t xml:space="preserve">Data is based on students reported past year prevalence of use for Alcohol, Cigarettes, E-cigarettes, and Marijuana from the Cayman Islands Student Drug Use Survey (CISDUS) for both 2018 and 2020. This data is only collected biennially. </w:t>
            </w:r>
          </w:p>
        </w:tc>
      </w:tr>
    </w:tbl>
    <w:p w14:paraId="27C9B2F3" w14:textId="77777777" w:rsidR="009634D7" w:rsidRPr="00E85CCF" w:rsidRDefault="009634D7" w:rsidP="0058349A">
      <w:pPr>
        <w:pStyle w:val="DeptBullets"/>
        <w:numPr>
          <w:ilvl w:val="0"/>
          <w:numId w:val="0"/>
        </w:numPr>
        <w:rPr>
          <w:rFonts w:ascii="Times New Roman" w:hAnsi="Times New Roman"/>
          <w:szCs w:val="24"/>
          <w:u w:val="single"/>
        </w:rPr>
      </w:pPr>
    </w:p>
    <w:p w14:paraId="73C64D64" w14:textId="49E93EE4"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(Q41c) </w:t>
      </w:r>
      <w:r w:rsidR="0058349A" w:rsidRPr="00E85CCF">
        <w:rPr>
          <w:rFonts w:ascii="Times New Roman" w:hAnsi="Times New Roman"/>
          <w:szCs w:val="24"/>
          <w:u w:val="single"/>
        </w:rPr>
        <w:t>Falkland Islands:</w:t>
      </w:r>
      <w:r w:rsidR="00FE3C5A" w:rsidRPr="00E85CCF">
        <w:rPr>
          <w:rFonts w:ascii="Times New Roman" w:hAnsi="Times New Roman"/>
          <w:szCs w:val="24"/>
        </w:rPr>
        <w:t xml:space="preserve"> Data unavailable</w:t>
      </w:r>
    </w:p>
    <w:p w14:paraId="1993F7EE" w14:textId="141E7EAE"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(Q41c) </w:t>
      </w:r>
      <w:r w:rsidR="0058349A"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C9B3003" w14:textId="70EEA87B"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St Helena, Ascension, Tristan da Cunha:</w:t>
      </w:r>
      <w:r w:rsidR="0030517E"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88DD907" w14:textId="0EC27DA2"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(Q41c) </w:t>
      </w:r>
      <w:r w:rsidR="0058349A" w:rsidRPr="00E85CCF">
        <w:rPr>
          <w:rFonts w:ascii="Times New Roman" w:hAnsi="Times New Roman"/>
          <w:szCs w:val="24"/>
          <w:u w:val="single"/>
        </w:rPr>
        <w:t>Turks and Caicos Islands:</w:t>
      </w:r>
      <w:r w:rsidR="006A4DC8" w:rsidRPr="00E85CCF">
        <w:rPr>
          <w:rFonts w:ascii="Times New Roman" w:hAnsi="Times New Roman"/>
          <w:szCs w:val="24"/>
        </w:rPr>
        <w:t xml:space="preserve"> Data unavailable.</w:t>
      </w:r>
    </w:p>
    <w:p w14:paraId="04CBB7A4" w14:textId="565A6892"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Bermuda:</w:t>
      </w:r>
      <w:r w:rsidR="0058349A" w:rsidRPr="00E85CCF">
        <w:rPr>
          <w:rFonts w:ascii="Times New Roman" w:hAnsi="Times New Roman"/>
          <w:szCs w:val="24"/>
        </w:rPr>
        <w:t xml:space="preserve"> Data unavailable.</w:t>
      </w:r>
    </w:p>
    <w:p w14:paraId="1650B6BE" w14:textId="656A9622"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(Q41c) </w:t>
      </w:r>
      <w:r w:rsidR="0058349A" w:rsidRPr="00E85CCF">
        <w:rPr>
          <w:rFonts w:ascii="Times New Roman" w:hAnsi="Times New Roman"/>
          <w:szCs w:val="24"/>
          <w:u w:val="single"/>
        </w:rPr>
        <w:t>Montserrat:</w:t>
      </w:r>
      <w:r w:rsidR="0058349A" w:rsidRPr="00E85CCF">
        <w:rPr>
          <w:rFonts w:ascii="Times New Roman" w:hAnsi="Times New Roman"/>
          <w:szCs w:val="24"/>
        </w:rPr>
        <w:t xml:space="preserve"> Data unavailable.</w:t>
      </w:r>
    </w:p>
    <w:p w14:paraId="316BF9FB" w14:textId="77777777" w:rsidR="0058349A" w:rsidRPr="00E85CCF" w:rsidRDefault="0058349A" w:rsidP="00EF519B">
      <w:pPr>
        <w:pStyle w:val="DeptBullets"/>
        <w:numPr>
          <w:ilvl w:val="0"/>
          <w:numId w:val="0"/>
        </w:numPr>
        <w:rPr>
          <w:rFonts w:ascii="Times New Roman" w:hAnsi="Times New Roman"/>
          <w:szCs w:val="24"/>
        </w:rPr>
      </w:pPr>
    </w:p>
    <w:p w14:paraId="6F843C34" w14:textId="77777777" w:rsidR="00593772" w:rsidRPr="00E85CCF" w:rsidRDefault="00593772" w:rsidP="00B15483">
      <w:pPr>
        <w:pStyle w:val="DeptBullets"/>
        <w:numPr>
          <w:ilvl w:val="0"/>
          <w:numId w:val="0"/>
        </w:numPr>
        <w:rPr>
          <w:rFonts w:ascii="Times New Roman" w:hAnsi="Times New Roman"/>
          <w:szCs w:val="24"/>
        </w:rPr>
      </w:pPr>
    </w:p>
    <w:p w14:paraId="7FD2CE20" w14:textId="77777777" w:rsidR="00B70DAC" w:rsidRDefault="00B70DAC">
      <w:pPr>
        <w:widowControl/>
        <w:overflowPunct/>
        <w:autoSpaceDE/>
        <w:autoSpaceDN/>
        <w:adjustRightInd/>
        <w:textAlignment w:val="auto"/>
        <w:rPr>
          <w:rFonts w:ascii="Times New Roman" w:hAnsi="Times New Roman"/>
          <w:b/>
          <w:kern w:val="28"/>
        </w:rPr>
      </w:pPr>
      <w:r>
        <w:br w:type="page"/>
      </w:r>
    </w:p>
    <w:p w14:paraId="6919EB0B" w14:textId="2CB6E743" w:rsidR="002D0708" w:rsidRPr="00E85CCF" w:rsidRDefault="002D0708" w:rsidP="00620376">
      <w:pPr>
        <w:pStyle w:val="Heading1"/>
      </w:pPr>
      <w:bookmarkStart w:id="38" w:name="_Toc106116828"/>
      <w:r w:rsidRPr="00E85CCF">
        <w:t>(</w:t>
      </w:r>
      <w:r w:rsidR="00620376">
        <w:t>Q41</w:t>
      </w:r>
      <w:r w:rsidRPr="00E85CCF">
        <w:t>d) Overweight, obesity and malnutrition among children</w:t>
      </w:r>
      <w:r w:rsidR="00B65748" w:rsidRPr="00E85CCF">
        <w:t>.</w:t>
      </w:r>
      <w:bookmarkEnd w:id="38"/>
    </w:p>
    <w:p w14:paraId="359325F9" w14:textId="4291161B" w:rsidR="00097F48" w:rsidRPr="00E85CCF" w:rsidRDefault="00A8690E" w:rsidP="00674515">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097F48" w:rsidRPr="00E85CCF">
        <w:rPr>
          <w:rFonts w:ascii="Times New Roman" w:hAnsi="Times New Roman"/>
          <w:szCs w:val="24"/>
          <w:u w:val="single"/>
        </w:rPr>
        <w:t>England:</w:t>
      </w:r>
      <w:r w:rsidR="00097F48" w:rsidRPr="00E85CCF">
        <w:rPr>
          <w:rFonts w:ascii="Times New Roman" w:hAnsi="Times New Roman"/>
          <w:szCs w:val="24"/>
        </w:rPr>
        <w:t xml:space="preserve"> </w:t>
      </w:r>
    </w:p>
    <w:p w14:paraId="0A6C7158" w14:textId="137CCB62" w:rsidR="00674515" w:rsidRPr="00E85CCF" w:rsidRDefault="00674515" w:rsidP="00674515">
      <w:pPr>
        <w:pStyle w:val="DeptBullets"/>
        <w:numPr>
          <w:ilvl w:val="0"/>
          <w:numId w:val="0"/>
        </w:numPr>
        <w:rPr>
          <w:rFonts w:ascii="Times New Roman" w:hAnsi="Times New Roman"/>
          <w:szCs w:val="24"/>
        </w:rPr>
      </w:pPr>
      <w:r w:rsidRPr="00E85CCF">
        <w:rPr>
          <w:rFonts w:ascii="Times New Roman" w:hAnsi="Times New Roman"/>
          <w:szCs w:val="24"/>
        </w:rPr>
        <w:t xml:space="preserve">In England, 30% of children aged 2-15 were overweight or obese in 2019, similar to 2017. </w:t>
      </w:r>
    </w:p>
    <w:tbl>
      <w:tblPr>
        <w:tblW w:w="5000" w:type="pct"/>
        <w:tblLook w:val="04A0" w:firstRow="1" w:lastRow="0" w:firstColumn="1" w:lastColumn="0" w:noHBand="0" w:noVBand="1"/>
      </w:tblPr>
      <w:tblGrid>
        <w:gridCol w:w="3253"/>
        <w:gridCol w:w="1681"/>
        <w:gridCol w:w="1681"/>
        <w:gridCol w:w="1681"/>
      </w:tblGrid>
      <w:tr w:rsidR="00E85CCF" w:rsidRPr="00E85CCF" w14:paraId="37F3F6BA" w14:textId="77777777" w:rsidTr="0021423D">
        <w:trPr>
          <w:trHeight w:val="808"/>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3BE41485" w14:textId="41C065B2" w:rsidR="00D244BA" w:rsidRPr="00E85CCF" w:rsidRDefault="000B2CCA" w:rsidP="00D244BA">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109.</w:t>
            </w:r>
            <w:r>
              <w:rPr>
                <w:rFonts w:ascii="Times New Roman" w:hAnsi="Times New Roman"/>
                <w:b/>
                <w:bCs/>
                <w:szCs w:val="24"/>
                <w:lang w:eastAsia="en-GB"/>
              </w:rPr>
              <w:t xml:space="preserve"> </w:t>
            </w:r>
            <w:r w:rsidR="00FB1BD0" w:rsidRPr="00E85CCF">
              <w:rPr>
                <w:rFonts w:ascii="Times New Roman" w:hAnsi="Times New Roman"/>
                <w:b/>
                <w:bCs/>
                <w:szCs w:val="24"/>
                <w:lang w:eastAsia="en-GB"/>
              </w:rPr>
              <w:t>Percentage</w:t>
            </w:r>
            <w:r w:rsidR="00D244BA" w:rsidRPr="00E85CCF">
              <w:rPr>
                <w:rFonts w:ascii="Times New Roman" w:hAnsi="Times New Roman"/>
                <w:b/>
                <w:bCs/>
                <w:szCs w:val="24"/>
                <w:lang w:eastAsia="en-GB"/>
              </w:rPr>
              <w:t xml:space="preserve"> of overweight</w:t>
            </w:r>
            <w:r w:rsidR="00376E64" w:rsidRPr="00E85CCF">
              <w:rPr>
                <w:rFonts w:ascii="Times New Roman" w:hAnsi="Times New Roman"/>
                <w:b/>
                <w:bCs/>
                <w:szCs w:val="24"/>
                <w:lang w:eastAsia="en-GB"/>
              </w:rPr>
              <w:t xml:space="preserve"> and</w:t>
            </w:r>
            <w:r w:rsidR="00D244BA" w:rsidRPr="00E85CCF">
              <w:rPr>
                <w:rFonts w:ascii="Times New Roman" w:hAnsi="Times New Roman"/>
                <w:b/>
                <w:bCs/>
                <w:szCs w:val="24"/>
                <w:lang w:eastAsia="en-GB"/>
              </w:rPr>
              <w:t xml:space="preserve"> obes</w:t>
            </w:r>
            <w:r w:rsidR="00376E64" w:rsidRPr="00E85CCF">
              <w:rPr>
                <w:rFonts w:ascii="Times New Roman" w:hAnsi="Times New Roman"/>
                <w:b/>
                <w:bCs/>
                <w:szCs w:val="24"/>
                <w:lang w:eastAsia="en-GB"/>
              </w:rPr>
              <w:t>e</w:t>
            </w:r>
            <w:r w:rsidR="00D244BA" w:rsidRPr="00E85CCF">
              <w:rPr>
                <w:rFonts w:ascii="Times New Roman" w:hAnsi="Times New Roman"/>
                <w:b/>
                <w:bCs/>
                <w:szCs w:val="24"/>
                <w:lang w:eastAsia="en-GB"/>
              </w:rPr>
              <w:t xml:space="preserve"> children </w:t>
            </w:r>
            <w:r w:rsidR="00DC4BEE" w:rsidRPr="00E85CCF">
              <w:rPr>
                <w:rFonts w:ascii="Times New Roman" w:hAnsi="Times New Roman"/>
                <w:b/>
                <w:bCs/>
                <w:szCs w:val="24"/>
                <w:lang w:eastAsia="en-GB"/>
              </w:rPr>
              <w:t xml:space="preserve">aged 2-15 </w:t>
            </w:r>
            <w:r w:rsidR="00D244BA" w:rsidRPr="00E85CCF">
              <w:rPr>
                <w:rFonts w:ascii="Times New Roman" w:hAnsi="Times New Roman"/>
                <w:b/>
                <w:bCs/>
                <w:szCs w:val="24"/>
                <w:lang w:eastAsia="en-GB"/>
              </w:rPr>
              <w:t xml:space="preserve">in </w:t>
            </w:r>
            <w:r w:rsidR="00D244BA" w:rsidRPr="00E85CCF">
              <w:rPr>
                <w:rFonts w:ascii="Times New Roman" w:hAnsi="Times New Roman"/>
                <w:b/>
                <w:bCs/>
                <w:szCs w:val="24"/>
                <w:u w:val="single"/>
                <w:lang w:eastAsia="en-GB"/>
              </w:rPr>
              <w:t>England</w:t>
            </w:r>
            <w:r w:rsidR="00D244BA" w:rsidRPr="00E85CCF">
              <w:rPr>
                <w:rFonts w:ascii="Times New Roman" w:hAnsi="Times New Roman"/>
                <w:b/>
                <w:bCs/>
                <w:szCs w:val="24"/>
                <w:lang w:eastAsia="en-GB"/>
              </w:rPr>
              <w:t>, 2017-20</w:t>
            </w:r>
            <w:r w:rsidR="00376E64" w:rsidRPr="00E85CCF">
              <w:rPr>
                <w:rFonts w:ascii="Times New Roman" w:hAnsi="Times New Roman"/>
                <w:b/>
                <w:bCs/>
                <w:szCs w:val="24"/>
                <w:lang w:eastAsia="en-GB"/>
              </w:rPr>
              <w:t>19</w:t>
            </w:r>
          </w:p>
        </w:tc>
      </w:tr>
      <w:tr w:rsidR="00E85CCF" w:rsidRPr="00E85CCF" w14:paraId="1899538E" w14:textId="77777777" w:rsidTr="0021423D">
        <w:trPr>
          <w:trHeight w:val="293"/>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254D1131" w14:textId="38167A2A" w:rsidR="00D244BA" w:rsidRPr="00E85CCF" w:rsidRDefault="00376E64" w:rsidP="00D244BA">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0C5B7D2" w14:textId="77777777" w:rsidTr="0021423D">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4D271E64" w14:textId="77777777" w:rsidR="00D244BA" w:rsidRPr="00E85CCF" w:rsidRDefault="00D244BA" w:rsidP="00D244BA">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Health Survey for England, 2019, published December 2020, Tables 16 and 17.  https://digital.nhs.uk/data-and-information/publications/statistical/health-survey-for-england</w:t>
            </w:r>
          </w:p>
        </w:tc>
      </w:tr>
      <w:tr w:rsidR="00E85CCF" w:rsidRPr="00E85CCF" w14:paraId="1D6C0EBA" w14:textId="77777777" w:rsidTr="0021423D">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1D9635EF" w14:textId="77777777"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3" w:type="pct"/>
            <w:tcBorders>
              <w:top w:val="nil"/>
              <w:left w:val="nil"/>
              <w:bottom w:val="single" w:sz="8" w:space="0" w:color="auto"/>
              <w:right w:val="single" w:sz="8" w:space="0" w:color="auto"/>
            </w:tcBorders>
            <w:shd w:val="clear" w:color="000000" w:fill="D9D9D9"/>
            <w:vAlign w:val="center"/>
            <w:hideMark/>
          </w:tcPr>
          <w:p w14:paraId="269FD02B"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13" w:type="pct"/>
            <w:tcBorders>
              <w:top w:val="nil"/>
              <w:left w:val="nil"/>
              <w:bottom w:val="single" w:sz="8" w:space="0" w:color="auto"/>
              <w:right w:val="single" w:sz="8" w:space="0" w:color="auto"/>
            </w:tcBorders>
            <w:shd w:val="clear" w:color="000000" w:fill="D9D9D9"/>
            <w:vAlign w:val="center"/>
            <w:hideMark/>
          </w:tcPr>
          <w:p w14:paraId="5C01B9E4"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13" w:type="pct"/>
            <w:tcBorders>
              <w:top w:val="nil"/>
              <w:left w:val="nil"/>
              <w:bottom w:val="single" w:sz="8" w:space="0" w:color="auto"/>
              <w:right w:val="single" w:sz="4" w:space="0" w:color="auto"/>
            </w:tcBorders>
            <w:shd w:val="clear" w:color="000000" w:fill="D9D9D9"/>
            <w:vAlign w:val="center"/>
            <w:hideMark/>
          </w:tcPr>
          <w:p w14:paraId="4945497A"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E85CCF" w:rsidRPr="00E85CCF" w14:paraId="600EE278" w14:textId="77777777" w:rsidTr="0021423D">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557DCA2A" w14:textId="77777777"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3" w:type="pct"/>
            <w:tcBorders>
              <w:top w:val="nil"/>
              <w:left w:val="nil"/>
              <w:bottom w:val="single" w:sz="8" w:space="0" w:color="auto"/>
              <w:right w:val="single" w:sz="8" w:space="0" w:color="auto"/>
            </w:tcBorders>
            <w:shd w:val="clear" w:color="auto" w:fill="auto"/>
            <w:vAlign w:val="bottom"/>
            <w:hideMark/>
          </w:tcPr>
          <w:p w14:paraId="55C189DE" w14:textId="75ECCF3E"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1013" w:type="pct"/>
            <w:tcBorders>
              <w:top w:val="nil"/>
              <w:left w:val="nil"/>
              <w:bottom w:val="single" w:sz="8" w:space="0" w:color="auto"/>
              <w:right w:val="single" w:sz="8" w:space="0" w:color="auto"/>
            </w:tcBorders>
            <w:shd w:val="clear" w:color="auto" w:fill="auto"/>
            <w:vAlign w:val="bottom"/>
            <w:hideMark/>
          </w:tcPr>
          <w:p w14:paraId="7CD2F6F7" w14:textId="76E983D4"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1013" w:type="pct"/>
            <w:tcBorders>
              <w:top w:val="nil"/>
              <w:left w:val="nil"/>
              <w:bottom w:val="single" w:sz="8" w:space="0" w:color="auto"/>
              <w:right w:val="single" w:sz="4" w:space="0" w:color="auto"/>
            </w:tcBorders>
            <w:shd w:val="clear" w:color="auto" w:fill="auto"/>
            <w:vAlign w:val="bottom"/>
            <w:hideMark/>
          </w:tcPr>
          <w:p w14:paraId="44596275" w14:textId="673CB612"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3B6A08" w:rsidRPr="00E85CCF" w14:paraId="16495ADC" w14:textId="77777777" w:rsidTr="003B6A0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3612EFCF" w14:textId="77777777" w:rsidR="003B6A08" w:rsidRPr="00E85CCF" w:rsidRDefault="003B6A0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4C9531C8" w14:textId="3090E7EC" w:rsidR="003B6A08" w:rsidRPr="00E85CCF" w:rsidRDefault="003B6A08" w:rsidP="00D244BA">
            <w:pPr>
              <w:widowControl/>
              <w:overflowPunct/>
              <w:autoSpaceDE/>
              <w:autoSpaceDN/>
              <w:adjustRightInd/>
              <w:jc w:val="right"/>
              <w:textAlignment w:val="auto"/>
              <w:rPr>
                <w:rFonts w:ascii="Times New Roman" w:hAnsi="Times New Roman"/>
                <w:szCs w:val="24"/>
                <w:lang w:eastAsia="en-GB"/>
              </w:rPr>
            </w:pPr>
          </w:p>
        </w:tc>
      </w:tr>
      <w:tr w:rsidR="00E85CCF" w:rsidRPr="00E85CCF" w14:paraId="26D5B400" w14:textId="77777777" w:rsidTr="0021423D">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72F7321" w14:textId="77777777"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3" w:type="pct"/>
            <w:tcBorders>
              <w:top w:val="nil"/>
              <w:left w:val="nil"/>
              <w:bottom w:val="single" w:sz="8" w:space="0" w:color="auto"/>
              <w:right w:val="single" w:sz="8" w:space="0" w:color="auto"/>
            </w:tcBorders>
            <w:shd w:val="clear" w:color="auto" w:fill="auto"/>
            <w:vAlign w:val="center"/>
            <w:hideMark/>
          </w:tcPr>
          <w:p w14:paraId="12607E3A" w14:textId="50EE99DE"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1013" w:type="pct"/>
            <w:tcBorders>
              <w:top w:val="nil"/>
              <w:left w:val="nil"/>
              <w:bottom w:val="single" w:sz="8" w:space="0" w:color="auto"/>
              <w:right w:val="single" w:sz="8" w:space="0" w:color="auto"/>
            </w:tcBorders>
            <w:shd w:val="clear" w:color="auto" w:fill="auto"/>
            <w:vAlign w:val="center"/>
            <w:hideMark/>
          </w:tcPr>
          <w:p w14:paraId="1AD72441" w14:textId="2FD2CF3A"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1013" w:type="pct"/>
            <w:tcBorders>
              <w:top w:val="nil"/>
              <w:left w:val="nil"/>
              <w:bottom w:val="single" w:sz="8" w:space="0" w:color="auto"/>
              <w:right w:val="single" w:sz="4" w:space="0" w:color="auto"/>
            </w:tcBorders>
            <w:shd w:val="clear" w:color="auto" w:fill="auto"/>
            <w:vAlign w:val="center"/>
            <w:hideMark/>
          </w:tcPr>
          <w:p w14:paraId="4A969965" w14:textId="17F550CE"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r>
      <w:tr w:rsidR="00E85CCF" w:rsidRPr="00E85CCF" w14:paraId="1D5A2B37" w14:textId="77777777" w:rsidTr="0021423D">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6F673479" w14:textId="77777777"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3" w:type="pct"/>
            <w:tcBorders>
              <w:top w:val="nil"/>
              <w:left w:val="nil"/>
              <w:bottom w:val="single" w:sz="8" w:space="0" w:color="auto"/>
              <w:right w:val="single" w:sz="8" w:space="0" w:color="auto"/>
            </w:tcBorders>
            <w:shd w:val="clear" w:color="auto" w:fill="auto"/>
            <w:vAlign w:val="center"/>
            <w:hideMark/>
          </w:tcPr>
          <w:p w14:paraId="6554F9F2" w14:textId="44FB34AB"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1013" w:type="pct"/>
            <w:tcBorders>
              <w:top w:val="nil"/>
              <w:left w:val="nil"/>
              <w:bottom w:val="single" w:sz="8" w:space="0" w:color="auto"/>
              <w:right w:val="single" w:sz="8" w:space="0" w:color="auto"/>
            </w:tcBorders>
            <w:shd w:val="clear" w:color="auto" w:fill="auto"/>
            <w:vAlign w:val="center"/>
            <w:hideMark/>
          </w:tcPr>
          <w:p w14:paraId="080599A6" w14:textId="597D2FEB"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1013" w:type="pct"/>
            <w:tcBorders>
              <w:top w:val="nil"/>
              <w:left w:val="nil"/>
              <w:bottom w:val="single" w:sz="8" w:space="0" w:color="auto"/>
              <w:right w:val="single" w:sz="4" w:space="0" w:color="auto"/>
            </w:tcBorders>
            <w:shd w:val="clear" w:color="auto" w:fill="auto"/>
            <w:vAlign w:val="center"/>
            <w:hideMark/>
          </w:tcPr>
          <w:p w14:paraId="59E43BE3" w14:textId="65434EC3" w:rsidR="0021423D" w:rsidRPr="00E85CCF" w:rsidRDefault="0021423D" w:rsidP="00D244B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r>
      <w:tr w:rsidR="003B6A08" w:rsidRPr="00E85CCF" w14:paraId="7719EF52" w14:textId="77777777" w:rsidTr="003B6A08">
        <w:trPr>
          <w:trHeight w:val="293"/>
        </w:trPr>
        <w:tc>
          <w:tcPr>
            <w:tcW w:w="1961" w:type="pct"/>
            <w:tcBorders>
              <w:top w:val="nil"/>
              <w:left w:val="single" w:sz="4" w:space="0" w:color="auto"/>
              <w:bottom w:val="single" w:sz="8" w:space="0" w:color="auto"/>
              <w:right w:val="single" w:sz="8" w:space="0" w:color="auto"/>
            </w:tcBorders>
            <w:shd w:val="clear" w:color="000000" w:fill="D9D9D9"/>
            <w:vAlign w:val="center"/>
            <w:hideMark/>
          </w:tcPr>
          <w:p w14:paraId="27389913" w14:textId="77777777" w:rsidR="003B6A08" w:rsidRPr="00E85CCF" w:rsidRDefault="003B6A08"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39" w:type="pct"/>
            <w:gridSpan w:val="3"/>
            <w:tcBorders>
              <w:top w:val="nil"/>
              <w:left w:val="nil"/>
              <w:bottom w:val="single" w:sz="8" w:space="0" w:color="auto"/>
              <w:right w:val="single" w:sz="4" w:space="0" w:color="auto"/>
            </w:tcBorders>
            <w:shd w:val="clear" w:color="000000" w:fill="D9D9D9"/>
            <w:vAlign w:val="center"/>
            <w:hideMark/>
          </w:tcPr>
          <w:p w14:paraId="52DA7D34" w14:textId="33B5ABC7" w:rsidR="003B6A08" w:rsidRPr="00E85CCF" w:rsidRDefault="003B6A08" w:rsidP="00D244BA">
            <w:pPr>
              <w:widowControl/>
              <w:overflowPunct/>
              <w:autoSpaceDE/>
              <w:autoSpaceDN/>
              <w:adjustRightInd/>
              <w:jc w:val="right"/>
              <w:textAlignment w:val="auto"/>
              <w:rPr>
                <w:rFonts w:ascii="Times New Roman" w:hAnsi="Times New Roman"/>
                <w:szCs w:val="24"/>
                <w:lang w:eastAsia="en-GB"/>
              </w:rPr>
            </w:pPr>
          </w:p>
        </w:tc>
      </w:tr>
      <w:tr w:rsidR="00E85CCF" w:rsidRPr="00E85CCF" w14:paraId="0B8CE29E" w14:textId="77777777" w:rsidTr="0021423D">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1F9155C9" w14:textId="43C9E637"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2 to 10</w:t>
            </w:r>
          </w:p>
        </w:tc>
        <w:tc>
          <w:tcPr>
            <w:tcW w:w="1013" w:type="pct"/>
            <w:tcBorders>
              <w:top w:val="nil"/>
              <w:left w:val="nil"/>
              <w:bottom w:val="single" w:sz="8" w:space="0" w:color="auto"/>
              <w:right w:val="single" w:sz="8" w:space="0" w:color="auto"/>
            </w:tcBorders>
            <w:shd w:val="clear" w:color="auto" w:fill="auto"/>
            <w:vAlign w:val="bottom"/>
            <w:hideMark/>
          </w:tcPr>
          <w:p w14:paraId="2594B512" w14:textId="4904CF2C"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1013" w:type="pct"/>
            <w:tcBorders>
              <w:top w:val="nil"/>
              <w:left w:val="nil"/>
              <w:bottom w:val="single" w:sz="8" w:space="0" w:color="auto"/>
              <w:right w:val="single" w:sz="8" w:space="0" w:color="auto"/>
            </w:tcBorders>
            <w:shd w:val="clear" w:color="auto" w:fill="auto"/>
            <w:vAlign w:val="bottom"/>
            <w:hideMark/>
          </w:tcPr>
          <w:p w14:paraId="54F33E17" w14:textId="343BCDC5"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1013" w:type="pct"/>
            <w:tcBorders>
              <w:top w:val="nil"/>
              <w:left w:val="nil"/>
              <w:bottom w:val="single" w:sz="8" w:space="0" w:color="auto"/>
              <w:right w:val="single" w:sz="4" w:space="0" w:color="auto"/>
            </w:tcBorders>
            <w:shd w:val="clear" w:color="auto" w:fill="auto"/>
            <w:vAlign w:val="bottom"/>
            <w:hideMark/>
          </w:tcPr>
          <w:p w14:paraId="12A1EE4C" w14:textId="107BE2A9"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r>
      <w:tr w:rsidR="00E85CCF" w:rsidRPr="00E85CCF" w14:paraId="136F58A7" w14:textId="77777777" w:rsidTr="0021423D">
        <w:trPr>
          <w:trHeight w:val="293"/>
        </w:trPr>
        <w:tc>
          <w:tcPr>
            <w:tcW w:w="1961" w:type="pct"/>
            <w:tcBorders>
              <w:top w:val="nil"/>
              <w:left w:val="single" w:sz="4" w:space="0" w:color="auto"/>
              <w:bottom w:val="single" w:sz="8" w:space="0" w:color="auto"/>
              <w:right w:val="single" w:sz="8" w:space="0" w:color="auto"/>
            </w:tcBorders>
            <w:shd w:val="clear" w:color="auto" w:fill="auto"/>
            <w:vAlign w:val="center"/>
            <w:hideMark/>
          </w:tcPr>
          <w:p w14:paraId="36DE82E4" w14:textId="1E156655" w:rsidR="0021423D" w:rsidRPr="00E85CCF" w:rsidRDefault="0021423D" w:rsidP="0021423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11 to 15</w:t>
            </w:r>
          </w:p>
        </w:tc>
        <w:tc>
          <w:tcPr>
            <w:tcW w:w="1013" w:type="pct"/>
            <w:tcBorders>
              <w:top w:val="nil"/>
              <w:left w:val="nil"/>
              <w:bottom w:val="single" w:sz="8" w:space="0" w:color="auto"/>
              <w:right w:val="single" w:sz="8" w:space="0" w:color="auto"/>
            </w:tcBorders>
            <w:shd w:val="clear" w:color="auto" w:fill="auto"/>
            <w:vAlign w:val="bottom"/>
            <w:hideMark/>
          </w:tcPr>
          <w:p w14:paraId="11504736" w14:textId="7CAE2ABC"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1013" w:type="pct"/>
            <w:tcBorders>
              <w:top w:val="nil"/>
              <w:left w:val="nil"/>
              <w:bottom w:val="single" w:sz="8" w:space="0" w:color="auto"/>
              <w:right w:val="single" w:sz="8" w:space="0" w:color="auto"/>
            </w:tcBorders>
            <w:shd w:val="clear" w:color="auto" w:fill="auto"/>
            <w:vAlign w:val="bottom"/>
            <w:hideMark/>
          </w:tcPr>
          <w:p w14:paraId="4FC8A90D" w14:textId="73DB86E1"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1013" w:type="pct"/>
            <w:tcBorders>
              <w:top w:val="nil"/>
              <w:left w:val="nil"/>
              <w:bottom w:val="single" w:sz="8" w:space="0" w:color="auto"/>
              <w:right w:val="single" w:sz="4" w:space="0" w:color="auto"/>
            </w:tcBorders>
            <w:shd w:val="clear" w:color="auto" w:fill="auto"/>
            <w:vAlign w:val="bottom"/>
            <w:hideMark/>
          </w:tcPr>
          <w:p w14:paraId="600A27AB" w14:textId="6E35F95E" w:rsidR="0021423D" w:rsidRPr="00E85CCF" w:rsidRDefault="0021423D" w:rsidP="00376E64">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w:t>
            </w:r>
          </w:p>
        </w:tc>
      </w:tr>
      <w:tr w:rsidR="00E85CCF" w:rsidRPr="00E85CCF" w14:paraId="4F7E7CB3" w14:textId="77777777" w:rsidTr="0021423D">
        <w:trPr>
          <w:trHeight w:val="327"/>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1FFD3246" w14:textId="7789ED3D" w:rsidR="00D244BA" w:rsidRPr="00E85CCF" w:rsidRDefault="00D244BA" w:rsidP="00D244BA">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D244BA" w:rsidRPr="00E85CCF" w14:paraId="2A4BC1B9" w14:textId="77777777" w:rsidTr="0021423D">
        <w:trPr>
          <w:trHeight w:val="1399"/>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398FF32B" w14:textId="34A78160" w:rsidR="0084784D" w:rsidRPr="00E85CCF" w:rsidRDefault="00393D12" w:rsidP="0084784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84784D" w:rsidRPr="00E85CCF">
              <w:rPr>
                <w:rFonts w:ascii="Times New Roman" w:hAnsi="Times New Roman"/>
                <w:szCs w:val="24"/>
                <w:lang w:eastAsia="en-GB"/>
              </w:rPr>
              <w:t>Best available data has been provided using Health Survey for England data.</w:t>
            </w:r>
          </w:p>
          <w:p w14:paraId="62709648" w14:textId="77777777" w:rsidR="0084784D" w:rsidRPr="00E85CCF" w:rsidRDefault="0084784D" w:rsidP="0084784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Data in this table are based on the age of the child at their last birthday.</w:t>
            </w:r>
          </w:p>
          <w:p w14:paraId="144223F2" w14:textId="77777777" w:rsidR="0084784D" w:rsidRPr="00E85CCF" w:rsidRDefault="0084784D" w:rsidP="0084784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Overweight was defined as at or above the 85th but below the 95th UK National BMI percentile; obese was defined as at or above the 95th UK National BMI percentile. </w:t>
            </w:r>
          </w:p>
          <w:p w14:paraId="4282ADA1" w14:textId="4869C1F2" w:rsidR="00393D12" w:rsidRPr="00E85CCF" w:rsidRDefault="00393D12" w:rsidP="00D244BA">
            <w:pPr>
              <w:widowControl/>
              <w:overflowPunct/>
              <w:autoSpaceDE/>
              <w:autoSpaceDN/>
              <w:adjustRightInd/>
              <w:textAlignment w:val="auto"/>
              <w:rPr>
                <w:rFonts w:ascii="Times New Roman" w:hAnsi="Times New Roman"/>
                <w:szCs w:val="24"/>
                <w:lang w:eastAsia="en-GB"/>
              </w:rPr>
            </w:pPr>
          </w:p>
        </w:tc>
      </w:tr>
    </w:tbl>
    <w:p w14:paraId="2462E937" w14:textId="77777777" w:rsidR="005205F3" w:rsidRPr="00E85CCF" w:rsidRDefault="005205F3" w:rsidP="002D0708">
      <w:pPr>
        <w:pStyle w:val="DeptBullets"/>
        <w:numPr>
          <w:ilvl w:val="0"/>
          <w:numId w:val="0"/>
        </w:numPr>
        <w:rPr>
          <w:rFonts w:ascii="Times New Roman" w:hAnsi="Times New Roman"/>
          <w:b/>
          <w:bCs/>
          <w:szCs w:val="24"/>
        </w:rPr>
      </w:pPr>
    </w:p>
    <w:p w14:paraId="775542BD"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31539A0D" w14:textId="4E3C38A0" w:rsidR="0069190E" w:rsidRPr="00E85CCF" w:rsidRDefault="00A8690E" w:rsidP="0069190E">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69190E" w:rsidRPr="00E85CCF">
        <w:rPr>
          <w:rFonts w:ascii="Times New Roman" w:hAnsi="Times New Roman"/>
          <w:szCs w:val="24"/>
          <w:u w:val="single"/>
        </w:rPr>
        <w:t>Wales:</w:t>
      </w:r>
      <w:r w:rsidR="0069190E" w:rsidRPr="00E85CCF">
        <w:rPr>
          <w:rFonts w:ascii="Times New Roman" w:hAnsi="Times New Roman"/>
          <w:szCs w:val="24"/>
        </w:rPr>
        <w:t xml:space="preserve"> </w:t>
      </w:r>
    </w:p>
    <w:p w14:paraId="7B068D25" w14:textId="59BD4977" w:rsidR="0069190E" w:rsidRPr="00E85CCF" w:rsidRDefault="0069190E" w:rsidP="0069190E">
      <w:pPr>
        <w:pStyle w:val="DeptBullets"/>
        <w:numPr>
          <w:ilvl w:val="0"/>
          <w:numId w:val="0"/>
        </w:numPr>
        <w:rPr>
          <w:rFonts w:ascii="Times New Roman" w:hAnsi="Times New Roman"/>
          <w:szCs w:val="24"/>
        </w:rPr>
      </w:pPr>
      <w:r w:rsidRPr="00E85CCF">
        <w:rPr>
          <w:rFonts w:ascii="Times New Roman" w:hAnsi="Times New Roman"/>
          <w:szCs w:val="24"/>
        </w:rPr>
        <w:t>In Wales, an estimated 18% of children aged 11-16 were overweight or obese in 2017/18, based on self-reported height and weight figures. Data should be treated with caution due to high levels of non-response.</w:t>
      </w:r>
    </w:p>
    <w:tbl>
      <w:tblPr>
        <w:tblStyle w:val="TableGrid"/>
        <w:tblW w:w="5000" w:type="pct"/>
        <w:tblLook w:val="04A0" w:firstRow="1" w:lastRow="0" w:firstColumn="1" w:lastColumn="0" w:noHBand="0" w:noVBand="1"/>
      </w:tblPr>
      <w:tblGrid>
        <w:gridCol w:w="3255"/>
        <w:gridCol w:w="5041"/>
      </w:tblGrid>
      <w:tr w:rsidR="00E85CCF" w:rsidRPr="00E85CCF" w14:paraId="52828288" w14:textId="77777777" w:rsidTr="0069190E">
        <w:tc>
          <w:tcPr>
            <w:tcW w:w="5000" w:type="pct"/>
            <w:gridSpan w:val="2"/>
            <w:tcBorders>
              <w:top w:val="single" w:sz="4" w:space="0" w:color="auto"/>
              <w:left w:val="single" w:sz="4" w:space="0" w:color="auto"/>
              <w:bottom w:val="single" w:sz="4" w:space="0" w:color="auto"/>
              <w:right w:val="single" w:sz="4" w:space="0" w:color="auto"/>
            </w:tcBorders>
            <w:hideMark/>
          </w:tcPr>
          <w:p w14:paraId="4561C2FF" w14:textId="70991984" w:rsidR="0069190E" w:rsidRPr="00E85CCF" w:rsidRDefault="000B2CCA" w:rsidP="0069190E">
            <w:pPr>
              <w:pStyle w:val="DeptBullets"/>
              <w:numPr>
                <w:ilvl w:val="0"/>
                <w:numId w:val="0"/>
              </w:numPr>
              <w:tabs>
                <w:tab w:val="left" w:pos="720"/>
              </w:tabs>
              <w:spacing w:after="0"/>
              <w:rPr>
                <w:rFonts w:ascii="Times New Roman" w:hAnsi="Times New Roman"/>
                <w:b/>
                <w:szCs w:val="24"/>
              </w:rPr>
            </w:pPr>
            <w:r>
              <w:rPr>
                <w:rFonts w:ascii="Times New Roman" w:hAnsi="Times New Roman"/>
                <w:b/>
                <w:bCs/>
                <w:szCs w:val="24"/>
                <w:u w:val="single"/>
                <w:lang w:eastAsia="en-GB"/>
              </w:rPr>
              <w:t>Table 110.</w:t>
            </w:r>
            <w:r>
              <w:rPr>
                <w:rFonts w:ascii="Times New Roman" w:hAnsi="Times New Roman"/>
                <w:b/>
                <w:bCs/>
                <w:szCs w:val="24"/>
                <w:lang w:eastAsia="en-GB"/>
              </w:rPr>
              <w:t xml:space="preserve"> </w:t>
            </w:r>
            <w:r w:rsidR="0069190E" w:rsidRPr="00E85CCF">
              <w:rPr>
                <w:rFonts w:ascii="Times New Roman" w:hAnsi="Times New Roman"/>
                <w:b/>
                <w:szCs w:val="24"/>
              </w:rPr>
              <w:t xml:space="preserve">Percentage of children aged 11-16 who are overweight or obese (based on self-reported height and weight figures) in </w:t>
            </w:r>
            <w:r w:rsidR="0069190E" w:rsidRPr="00E85CCF">
              <w:rPr>
                <w:rFonts w:ascii="Times New Roman" w:hAnsi="Times New Roman"/>
                <w:b/>
                <w:szCs w:val="24"/>
                <w:u w:val="single"/>
              </w:rPr>
              <w:t xml:space="preserve">Wales, </w:t>
            </w:r>
            <w:r w:rsidR="0069190E" w:rsidRPr="00E85CCF">
              <w:rPr>
                <w:rFonts w:ascii="Times New Roman" w:hAnsi="Times New Roman"/>
                <w:b/>
                <w:szCs w:val="24"/>
              </w:rPr>
              <w:t>2017-18</w:t>
            </w:r>
          </w:p>
        </w:tc>
      </w:tr>
      <w:tr w:rsidR="00E85CCF" w:rsidRPr="00E85CCF" w14:paraId="086D8042" w14:textId="77777777" w:rsidTr="0069190E">
        <w:trPr>
          <w:trHeight w:val="333"/>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D689B3" w14:textId="77777777" w:rsidR="0069190E" w:rsidRPr="00E85CCF" w:rsidRDefault="0069190E" w:rsidP="0069190E">
            <w:pPr>
              <w:pStyle w:val="DeptBullets"/>
              <w:numPr>
                <w:ilvl w:val="0"/>
                <w:numId w:val="0"/>
              </w:numPr>
              <w:tabs>
                <w:tab w:val="left" w:pos="720"/>
              </w:tabs>
              <w:spacing w:after="0"/>
              <w:rPr>
                <w:rFonts w:ascii="Times New Roman" w:hAnsi="Times New Roman"/>
                <w:b/>
                <w:szCs w:val="24"/>
              </w:rPr>
            </w:pPr>
            <w:r w:rsidRPr="00E85CCF">
              <w:rPr>
                <w:rFonts w:ascii="Times New Roman" w:hAnsi="Times New Roman"/>
                <w:b/>
                <w:szCs w:val="24"/>
              </w:rPr>
              <w:t>Source</w:t>
            </w:r>
          </w:p>
        </w:tc>
      </w:tr>
      <w:tr w:rsidR="00E85CCF" w:rsidRPr="00E85CCF" w14:paraId="4048250F" w14:textId="77777777" w:rsidTr="0069190E">
        <w:tc>
          <w:tcPr>
            <w:tcW w:w="5000" w:type="pct"/>
            <w:gridSpan w:val="2"/>
            <w:tcBorders>
              <w:top w:val="single" w:sz="4" w:space="0" w:color="auto"/>
              <w:left w:val="single" w:sz="4" w:space="0" w:color="auto"/>
              <w:bottom w:val="single" w:sz="4" w:space="0" w:color="auto"/>
              <w:right w:val="single" w:sz="4" w:space="0" w:color="auto"/>
            </w:tcBorders>
            <w:hideMark/>
          </w:tcPr>
          <w:p w14:paraId="6BDE0A90" w14:textId="77777777" w:rsidR="0069190E" w:rsidRPr="00E85CCF" w:rsidRDefault="0069190E" w:rsidP="0069190E">
            <w:pPr>
              <w:pStyle w:val="DeptBullets"/>
              <w:numPr>
                <w:ilvl w:val="0"/>
                <w:numId w:val="0"/>
              </w:numPr>
              <w:tabs>
                <w:tab w:val="left" w:pos="720"/>
              </w:tabs>
              <w:spacing w:after="0"/>
              <w:rPr>
                <w:rFonts w:ascii="Times New Roman" w:hAnsi="Times New Roman"/>
                <w:b/>
                <w:szCs w:val="24"/>
              </w:rPr>
            </w:pPr>
            <w:r w:rsidRPr="00E85CCF">
              <w:rPr>
                <w:rFonts w:ascii="Times New Roman" w:hAnsi="Times New Roman"/>
                <w:szCs w:val="24"/>
              </w:rPr>
              <w:t xml:space="preserve">Student Health and Wellbeing In Wales: Report of the 2017/18 Health Behaviour in School-aged Children Survey and School Health Research Network Student Health and Wellbeing Survey </w:t>
            </w:r>
            <w:hyperlink r:id="rId40" w:history="1">
              <w:r w:rsidRPr="00E85CCF">
                <w:rPr>
                  <w:rStyle w:val="Hyperlink"/>
                  <w:rFonts w:ascii="Times New Roman" w:hAnsi="Times New Roman"/>
                  <w:color w:val="auto"/>
                  <w:szCs w:val="24"/>
                </w:rPr>
                <w:t>SHRN-HBSC-NR_31.05.2019.pdf</w:t>
              </w:r>
            </w:hyperlink>
            <w:r w:rsidRPr="00E85CCF">
              <w:rPr>
                <w:rFonts w:ascii="Times New Roman" w:hAnsi="Times New Roman"/>
                <w:szCs w:val="24"/>
              </w:rPr>
              <w:t xml:space="preserve"> </w:t>
            </w:r>
          </w:p>
        </w:tc>
      </w:tr>
      <w:tr w:rsidR="00E85CCF" w:rsidRPr="00E85CCF" w14:paraId="7D1140B6" w14:textId="77777777" w:rsidTr="0069190E">
        <w:tc>
          <w:tcPr>
            <w:tcW w:w="1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C275E9" w14:textId="77777777" w:rsidR="0069190E" w:rsidRPr="00E85CCF" w:rsidRDefault="0069190E" w:rsidP="0069190E">
            <w:pPr>
              <w:pStyle w:val="DeptBullets"/>
              <w:numPr>
                <w:ilvl w:val="0"/>
                <w:numId w:val="0"/>
              </w:numPr>
              <w:tabs>
                <w:tab w:val="left" w:pos="720"/>
              </w:tabs>
              <w:spacing w:after="0"/>
              <w:rPr>
                <w:rFonts w:ascii="Times New Roman" w:hAnsi="Times New Roman"/>
                <w:b/>
                <w:szCs w:val="24"/>
              </w:rPr>
            </w:pPr>
            <w:r w:rsidRPr="00E85CCF">
              <w:rPr>
                <w:rFonts w:ascii="Times New Roman" w:hAnsi="Times New Roman"/>
                <w:b/>
                <w:szCs w:val="24"/>
              </w:rPr>
              <w:t>Year</w:t>
            </w:r>
          </w:p>
        </w:tc>
        <w:tc>
          <w:tcPr>
            <w:tcW w:w="303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22DBC" w14:textId="77777777" w:rsidR="0069190E" w:rsidRPr="00E85CCF" w:rsidRDefault="0069190E" w:rsidP="0069190E">
            <w:pPr>
              <w:pStyle w:val="DeptBullets"/>
              <w:numPr>
                <w:ilvl w:val="0"/>
                <w:numId w:val="0"/>
              </w:numPr>
              <w:tabs>
                <w:tab w:val="left" w:pos="720"/>
              </w:tabs>
              <w:spacing w:after="0"/>
              <w:jc w:val="right"/>
              <w:rPr>
                <w:rFonts w:ascii="Times New Roman" w:hAnsi="Times New Roman"/>
                <w:b/>
                <w:szCs w:val="24"/>
              </w:rPr>
            </w:pPr>
            <w:r w:rsidRPr="00E85CCF">
              <w:rPr>
                <w:rFonts w:ascii="Times New Roman" w:hAnsi="Times New Roman"/>
                <w:b/>
                <w:szCs w:val="24"/>
              </w:rPr>
              <w:t>2017-18</w:t>
            </w:r>
          </w:p>
        </w:tc>
      </w:tr>
      <w:tr w:rsidR="00E85CCF" w:rsidRPr="00E85CCF" w14:paraId="2E63E90C"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19EC87E6"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Total</w:t>
            </w:r>
          </w:p>
        </w:tc>
        <w:tc>
          <w:tcPr>
            <w:tcW w:w="3038" w:type="pct"/>
            <w:tcBorders>
              <w:top w:val="single" w:sz="4" w:space="0" w:color="auto"/>
              <w:left w:val="single" w:sz="4" w:space="0" w:color="auto"/>
              <w:bottom w:val="single" w:sz="4" w:space="0" w:color="auto"/>
              <w:right w:val="single" w:sz="4" w:space="0" w:color="auto"/>
            </w:tcBorders>
            <w:hideMark/>
          </w:tcPr>
          <w:p w14:paraId="22263249"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18%</w:t>
            </w:r>
          </w:p>
        </w:tc>
      </w:tr>
      <w:tr w:rsidR="00E85CCF" w:rsidRPr="00E85CCF" w14:paraId="1AD992C8" w14:textId="77777777" w:rsidTr="00A976F0">
        <w:trPr>
          <w:trHeight w:val="241"/>
        </w:trPr>
        <w:tc>
          <w:tcPr>
            <w:tcW w:w="1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F0329F" w14:textId="77777777" w:rsidR="0069190E" w:rsidRPr="00E85CCF" w:rsidRDefault="0069190E" w:rsidP="0069190E">
            <w:pPr>
              <w:pStyle w:val="DeptBullets"/>
              <w:numPr>
                <w:ilvl w:val="0"/>
                <w:numId w:val="0"/>
              </w:numPr>
              <w:tabs>
                <w:tab w:val="left" w:pos="720"/>
              </w:tabs>
              <w:spacing w:after="0"/>
              <w:rPr>
                <w:rFonts w:ascii="Times New Roman" w:hAnsi="Times New Roman"/>
                <w:b/>
                <w:szCs w:val="24"/>
              </w:rPr>
            </w:pPr>
            <w:r w:rsidRPr="00E85CCF">
              <w:rPr>
                <w:rFonts w:ascii="Times New Roman" w:hAnsi="Times New Roman"/>
                <w:b/>
                <w:szCs w:val="24"/>
              </w:rPr>
              <w:t>Gender</w:t>
            </w:r>
          </w:p>
        </w:tc>
        <w:tc>
          <w:tcPr>
            <w:tcW w:w="303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2DF9F"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p>
        </w:tc>
      </w:tr>
      <w:tr w:rsidR="00E85CCF" w:rsidRPr="00E85CCF" w14:paraId="14AF4DE9"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27E0C917"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Male</w:t>
            </w:r>
          </w:p>
        </w:tc>
        <w:tc>
          <w:tcPr>
            <w:tcW w:w="3038" w:type="pct"/>
            <w:tcBorders>
              <w:top w:val="single" w:sz="4" w:space="0" w:color="auto"/>
              <w:left w:val="single" w:sz="4" w:space="0" w:color="auto"/>
              <w:bottom w:val="single" w:sz="4" w:space="0" w:color="auto"/>
              <w:right w:val="single" w:sz="4" w:space="0" w:color="auto"/>
            </w:tcBorders>
            <w:hideMark/>
          </w:tcPr>
          <w:p w14:paraId="758F474D"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19%</w:t>
            </w:r>
          </w:p>
        </w:tc>
      </w:tr>
      <w:tr w:rsidR="00E85CCF" w:rsidRPr="00E85CCF" w14:paraId="24DE7D98"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244C9DB7"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Female</w:t>
            </w:r>
          </w:p>
        </w:tc>
        <w:tc>
          <w:tcPr>
            <w:tcW w:w="3038" w:type="pct"/>
            <w:tcBorders>
              <w:top w:val="single" w:sz="4" w:space="0" w:color="auto"/>
              <w:left w:val="single" w:sz="4" w:space="0" w:color="auto"/>
              <w:bottom w:val="single" w:sz="4" w:space="0" w:color="auto"/>
              <w:right w:val="single" w:sz="4" w:space="0" w:color="auto"/>
            </w:tcBorders>
            <w:hideMark/>
          </w:tcPr>
          <w:p w14:paraId="2A4B468E"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15%</w:t>
            </w:r>
          </w:p>
        </w:tc>
      </w:tr>
      <w:tr w:rsidR="00E85CCF" w:rsidRPr="00E85CCF" w14:paraId="3077A079" w14:textId="77777777" w:rsidTr="0069190E">
        <w:tc>
          <w:tcPr>
            <w:tcW w:w="1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84F90E"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Ethnic group</w:t>
            </w:r>
          </w:p>
        </w:tc>
        <w:tc>
          <w:tcPr>
            <w:tcW w:w="303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3307B"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p>
        </w:tc>
      </w:tr>
      <w:tr w:rsidR="00E85CCF" w:rsidRPr="00E85CCF" w14:paraId="0C6DF522"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785407DD"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White British</w:t>
            </w:r>
          </w:p>
        </w:tc>
        <w:tc>
          <w:tcPr>
            <w:tcW w:w="3038" w:type="pct"/>
            <w:tcBorders>
              <w:top w:val="single" w:sz="4" w:space="0" w:color="auto"/>
              <w:left w:val="single" w:sz="4" w:space="0" w:color="auto"/>
              <w:bottom w:val="single" w:sz="4" w:space="0" w:color="auto"/>
              <w:right w:val="single" w:sz="4" w:space="0" w:color="auto"/>
            </w:tcBorders>
            <w:hideMark/>
          </w:tcPr>
          <w:p w14:paraId="4ABE952E"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18%</w:t>
            </w:r>
          </w:p>
        </w:tc>
      </w:tr>
      <w:tr w:rsidR="00E85CCF" w:rsidRPr="00E85CCF" w14:paraId="7E09FBD2"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7161D0A5"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White Irish</w:t>
            </w:r>
          </w:p>
        </w:tc>
        <w:tc>
          <w:tcPr>
            <w:tcW w:w="3038" w:type="pct"/>
            <w:tcBorders>
              <w:top w:val="single" w:sz="4" w:space="0" w:color="auto"/>
              <w:left w:val="single" w:sz="4" w:space="0" w:color="auto"/>
              <w:bottom w:val="single" w:sz="4" w:space="0" w:color="auto"/>
              <w:right w:val="single" w:sz="4" w:space="0" w:color="auto"/>
            </w:tcBorders>
            <w:hideMark/>
          </w:tcPr>
          <w:p w14:paraId="508E4C17"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20%</w:t>
            </w:r>
          </w:p>
        </w:tc>
      </w:tr>
      <w:tr w:rsidR="00E85CCF" w:rsidRPr="00E85CCF" w14:paraId="2315E9B4"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600EB5F3"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White Gypsy/traveller</w:t>
            </w:r>
          </w:p>
        </w:tc>
        <w:tc>
          <w:tcPr>
            <w:tcW w:w="3038" w:type="pct"/>
            <w:tcBorders>
              <w:top w:val="single" w:sz="4" w:space="0" w:color="auto"/>
              <w:left w:val="single" w:sz="4" w:space="0" w:color="auto"/>
              <w:bottom w:val="single" w:sz="4" w:space="0" w:color="auto"/>
              <w:right w:val="single" w:sz="4" w:space="0" w:color="auto"/>
            </w:tcBorders>
            <w:hideMark/>
          </w:tcPr>
          <w:p w14:paraId="2F67257D"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33%</w:t>
            </w:r>
          </w:p>
        </w:tc>
      </w:tr>
      <w:tr w:rsidR="00E85CCF" w:rsidRPr="00E85CCF" w14:paraId="78A9FD98"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1AB36833"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White Other</w:t>
            </w:r>
          </w:p>
        </w:tc>
        <w:tc>
          <w:tcPr>
            <w:tcW w:w="3038" w:type="pct"/>
            <w:tcBorders>
              <w:top w:val="single" w:sz="4" w:space="0" w:color="auto"/>
              <w:left w:val="single" w:sz="4" w:space="0" w:color="auto"/>
              <w:bottom w:val="single" w:sz="4" w:space="0" w:color="auto"/>
              <w:right w:val="single" w:sz="4" w:space="0" w:color="auto"/>
            </w:tcBorders>
            <w:hideMark/>
          </w:tcPr>
          <w:p w14:paraId="6FB11CC7"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18%</w:t>
            </w:r>
          </w:p>
        </w:tc>
      </w:tr>
      <w:tr w:rsidR="00E85CCF" w:rsidRPr="00E85CCF" w14:paraId="7DB4F368"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2C72A170"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Mixed or multiple ethnic group</w:t>
            </w:r>
          </w:p>
        </w:tc>
        <w:tc>
          <w:tcPr>
            <w:tcW w:w="3038" w:type="pct"/>
            <w:tcBorders>
              <w:top w:val="single" w:sz="4" w:space="0" w:color="auto"/>
              <w:left w:val="single" w:sz="4" w:space="0" w:color="auto"/>
              <w:bottom w:val="single" w:sz="4" w:space="0" w:color="auto"/>
              <w:right w:val="single" w:sz="4" w:space="0" w:color="auto"/>
            </w:tcBorders>
            <w:hideMark/>
          </w:tcPr>
          <w:p w14:paraId="44A80AD9"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14%</w:t>
            </w:r>
          </w:p>
        </w:tc>
      </w:tr>
      <w:tr w:rsidR="00E85CCF" w:rsidRPr="00E85CCF" w14:paraId="09400AF2"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21EACF0D"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Pakistani</w:t>
            </w:r>
          </w:p>
        </w:tc>
        <w:tc>
          <w:tcPr>
            <w:tcW w:w="3038" w:type="pct"/>
            <w:tcBorders>
              <w:top w:val="single" w:sz="4" w:space="0" w:color="auto"/>
              <w:left w:val="single" w:sz="4" w:space="0" w:color="auto"/>
              <w:bottom w:val="single" w:sz="4" w:space="0" w:color="auto"/>
              <w:right w:val="single" w:sz="4" w:space="0" w:color="auto"/>
            </w:tcBorders>
            <w:hideMark/>
          </w:tcPr>
          <w:p w14:paraId="4815D959"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19%</w:t>
            </w:r>
          </w:p>
        </w:tc>
      </w:tr>
      <w:tr w:rsidR="00E85CCF" w:rsidRPr="00E85CCF" w14:paraId="59AFD539"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78F090B2"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Indian</w:t>
            </w:r>
          </w:p>
        </w:tc>
        <w:tc>
          <w:tcPr>
            <w:tcW w:w="3038" w:type="pct"/>
            <w:tcBorders>
              <w:top w:val="single" w:sz="4" w:space="0" w:color="auto"/>
              <w:left w:val="single" w:sz="4" w:space="0" w:color="auto"/>
              <w:bottom w:val="single" w:sz="4" w:space="0" w:color="auto"/>
              <w:right w:val="single" w:sz="4" w:space="0" w:color="auto"/>
            </w:tcBorders>
            <w:hideMark/>
          </w:tcPr>
          <w:p w14:paraId="3FEBF201"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16%</w:t>
            </w:r>
          </w:p>
        </w:tc>
      </w:tr>
      <w:tr w:rsidR="00E85CCF" w:rsidRPr="00E85CCF" w14:paraId="62F9B5D7"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4993C2C6"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Bangladeshi</w:t>
            </w:r>
          </w:p>
        </w:tc>
        <w:tc>
          <w:tcPr>
            <w:tcW w:w="3038" w:type="pct"/>
            <w:tcBorders>
              <w:top w:val="single" w:sz="4" w:space="0" w:color="auto"/>
              <w:left w:val="single" w:sz="4" w:space="0" w:color="auto"/>
              <w:bottom w:val="single" w:sz="4" w:space="0" w:color="auto"/>
              <w:right w:val="single" w:sz="4" w:space="0" w:color="auto"/>
            </w:tcBorders>
            <w:hideMark/>
          </w:tcPr>
          <w:p w14:paraId="44A40251"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40%</w:t>
            </w:r>
          </w:p>
        </w:tc>
      </w:tr>
      <w:tr w:rsidR="00E85CCF" w:rsidRPr="00E85CCF" w14:paraId="5A9CFC13"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20C1DFD6"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Chinese</w:t>
            </w:r>
          </w:p>
        </w:tc>
        <w:tc>
          <w:tcPr>
            <w:tcW w:w="3038" w:type="pct"/>
            <w:tcBorders>
              <w:top w:val="single" w:sz="4" w:space="0" w:color="auto"/>
              <w:left w:val="single" w:sz="4" w:space="0" w:color="auto"/>
              <w:bottom w:val="single" w:sz="4" w:space="0" w:color="auto"/>
              <w:right w:val="single" w:sz="4" w:space="0" w:color="auto"/>
            </w:tcBorders>
            <w:hideMark/>
          </w:tcPr>
          <w:p w14:paraId="48B4C957"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6%</w:t>
            </w:r>
          </w:p>
        </w:tc>
      </w:tr>
      <w:tr w:rsidR="00E85CCF" w:rsidRPr="00E85CCF" w14:paraId="7EE6EAF3"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537F4D34"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African</w:t>
            </w:r>
          </w:p>
        </w:tc>
        <w:tc>
          <w:tcPr>
            <w:tcW w:w="3038" w:type="pct"/>
            <w:tcBorders>
              <w:top w:val="single" w:sz="4" w:space="0" w:color="auto"/>
              <w:left w:val="single" w:sz="4" w:space="0" w:color="auto"/>
              <w:bottom w:val="single" w:sz="4" w:space="0" w:color="auto"/>
              <w:right w:val="single" w:sz="4" w:space="0" w:color="auto"/>
            </w:tcBorders>
            <w:hideMark/>
          </w:tcPr>
          <w:p w14:paraId="55C197BC"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23%</w:t>
            </w:r>
          </w:p>
        </w:tc>
      </w:tr>
      <w:tr w:rsidR="00E85CCF" w:rsidRPr="00E85CCF" w14:paraId="147BE3CB"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7BD05C71"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Caribbean or Black</w:t>
            </w:r>
          </w:p>
        </w:tc>
        <w:tc>
          <w:tcPr>
            <w:tcW w:w="3038" w:type="pct"/>
            <w:tcBorders>
              <w:top w:val="single" w:sz="4" w:space="0" w:color="auto"/>
              <w:left w:val="single" w:sz="4" w:space="0" w:color="auto"/>
              <w:bottom w:val="single" w:sz="4" w:space="0" w:color="auto"/>
              <w:right w:val="single" w:sz="4" w:space="0" w:color="auto"/>
            </w:tcBorders>
            <w:hideMark/>
          </w:tcPr>
          <w:p w14:paraId="0377581C"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22%</w:t>
            </w:r>
          </w:p>
        </w:tc>
      </w:tr>
      <w:tr w:rsidR="00E85CCF" w:rsidRPr="00E85CCF" w14:paraId="0805F08C"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6FDEB05F"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Arab</w:t>
            </w:r>
          </w:p>
        </w:tc>
        <w:tc>
          <w:tcPr>
            <w:tcW w:w="3038" w:type="pct"/>
            <w:tcBorders>
              <w:top w:val="single" w:sz="4" w:space="0" w:color="auto"/>
              <w:left w:val="single" w:sz="4" w:space="0" w:color="auto"/>
              <w:bottom w:val="single" w:sz="4" w:space="0" w:color="auto"/>
              <w:right w:val="single" w:sz="4" w:space="0" w:color="auto"/>
            </w:tcBorders>
            <w:hideMark/>
          </w:tcPr>
          <w:p w14:paraId="4D210D3E"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25%</w:t>
            </w:r>
          </w:p>
        </w:tc>
      </w:tr>
      <w:tr w:rsidR="00E85CCF" w:rsidRPr="00E85CCF" w14:paraId="2F326A53"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66E9E959"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Other</w:t>
            </w:r>
          </w:p>
        </w:tc>
        <w:tc>
          <w:tcPr>
            <w:tcW w:w="3038" w:type="pct"/>
            <w:tcBorders>
              <w:top w:val="single" w:sz="4" w:space="0" w:color="auto"/>
              <w:left w:val="single" w:sz="4" w:space="0" w:color="auto"/>
              <w:bottom w:val="single" w:sz="4" w:space="0" w:color="auto"/>
              <w:right w:val="single" w:sz="4" w:space="0" w:color="auto"/>
            </w:tcBorders>
            <w:hideMark/>
          </w:tcPr>
          <w:p w14:paraId="36A9E7E7"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19%</w:t>
            </w:r>
          </w:p>
        </w:tc>
      </w:tr>
      <w:tr w:rsidR="00E85CCF" w:rsidRPr="00E85CCF" w14:paraId="6A525DDE" w14:textId="77777777" w:rsidTr="0069190E">
        <w:tc>
          <w:tcPr>
            <w:tcW w:w="1962" w:type="pct"/>
            <w:tcBorders>
              <w:top w:val="single" w:sz="4" w:space="0" w:color="auto"/>
              <w:left w:val="single" w:sz="4" w:space="0" w:color="auto"/>
              <w:bottom w:val="single" w:sz="4" w:space="0" w:color="auto"/>
              <w:right w:val="single" w:sz="4" w:space="0" w:color="auto"/>
            </w:tcBorders>
            <w:hideMark/>
          </w:tcPr>
          <w:p w14:paraId="3C25D116" w14:textId="77777777" w:rsidR="0069190E" w:rsidRPr="00A976F0" w:rsidRDefault="0069190E" w:rsidP="0069190E">
            <w:pPr>
              <w:pStyle w:val="DeptBullets"/>
              <w:numPr>
                <w:ilvl w:val="0"/>
                <w:numId w:val="0"/>
              </w:numPr>
              <w:tabs>
                <w:tab w:val="left" w:pos="720"/>
              </w:tabs>
              <w:spacing w:after="0"/>
              <w:rPr>
                <w:rFonts w:ascii="Times New Roman" w:hAnsi="Times New Roman"/>
                <w:b/>
                <w:szCs w:val="24"/>
              </w:rPr>
            </w:pPr>
            <w:r w:rsidRPr="00A976F0">
              <w:rPr>
                <w:rFonts w:ascii="Times New Roman" w:hAnsi="Times New Roman"/>
                <w:b/>
                <w:szCs w:val="24"/>
              </w:rPr>
              <w:t>Prefer not to say</w:t>
            </w:r>
          </w:p>
        </w:tc>
        <w:tc>
          <w:tcPr>
            <w:tcW w:w="3038" w:type="pct"/>
            <w:tcBorders>
              <w:top w:val="single" w:sz="4" w:space="0" w:color="auto"/>
              <w:left w:val="single" w:sz="4" w:space="0" w:color="auto"/>
              <w:bottom w:val="single" w:sz="4" w:space="0" w:color="auto"/>
              <w:right w:val="single" w:sz="4" w:space="0" w:color="auto"/>
            </w:tcBorders>
            <w:hideMark/>
          </w:tcPr>
          <w:p w14:paraId="11D31827" w14:textId="77777777" w:rsidR="0069190E" w:rsidRPr="00E85CCF" w:rsidRDefault="0069190E" w:rsidP="0069190E">
            <w:pPr>
              <w:pStyle w:val="DeptBullets"/>
              <w:numPr>
                <w:ilvl w:val="0"/>
                <w:numId w:val="0"/>
              </w:numPr>
              <w:tabs>
                <w:tab w:val="left" w:pos="720"/>
              </w:tabs>
              <w:spacing w:after="0"/>
              <w:jc w:val="right"/>
              <w:rPr>
                <w:rFonts w:ascii="Times New Roman" w:hAnsi="Times New Roman"/>
                <w:szCs w:val="24"/>
              </w:rPr>
            </w:pPr>
            <w:r w:rsidRPr="00E85CCF">
              <w:rPr>
                <w:rFonts w:ascii="Times New Roman" w:hAnsi="Times New Roman"/>
                <w:szCs w:val="24"/>
              </w:rPr>
              <w:t>12%</w:t>
            </w:r>
          </w:p>
        </w:tc>
      </w:tr>
      <w:tr w:rsidR="00E85CCF" w:rsidRPr="00E85CCF" w14:paraId="01BC4029" w14:textId="77777777" w:rsidTr="0069190E">
        <w:trPr>
          <w:trHeight w:val="421"/>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E7F559" w14:textId="77777777" w:rsidR="0069190E" w:rsidRPr="00A976F0" w:rsidRDefault="0069190E" w:rsidP="0069190E">
            <w:pPr>
              <w:pStyle w:val="DeptBullets"/>
              <w:numPr>
                <w:ilvl w:val="0"/>
                <w:numId w:val="0"/>
              </w:numPr>
              <w:tabs>
                <w:tab w:val="left" w:pos="720"/>
              </w:tabs>
              <w:spacing w:after="0"/>
              <w:rPr>
                <w:rFonts w:ascii="Times New Roman" w:hAnsi="Times New Roman"/>
                <w:b/>
                <w:bCs/>
                <w:szCs w:val="24"/>
              </w:rPr>
            </w:pPr>
            <w:r w:rsidRPr="00A976F0">
              <w:rPr>
                <w:rFonts w:ascii="Times New Roman" w:hAnsi="Times New Roman"/>
                <w:b/>
                <w:bCs/>
                <w:szCs w:val="24"/>
              </w:rPr>
              <w:t>Notes</w:t>
            </w:r>
          </w:p>
        </w:tc>
      </w:tr>
      <w:tr w:rsidR="0069190E" w:rsidRPr="00E85CCF" w14:paraId="55BE3E6D" w14:textId="77777777" w:rsidTr="0069190E">
        <w:trPr>
          <w:trHeight w:val="397"/>
        </w:trPr>
        <w:tc>
          <w:tcPr>
            <w:tcW w:w="5000" w:type="pct"/>
            <w:gridSpan w:val="2"/>
            <w:tcBorders>
              <w:top w:val="single" w:sz="4" w:space="0" w:color="auto"/>
              <w:left w:val="single" w:sz="4" w:space="0" w:color="auto"/>
              <w:bottom w:val="single" w:sz="4" w:space="0" w:color="auto"/>
              <w:right w:val="single" w:sz="4" w:space="0" w:color="auto"/>
            </w:tcBorders>
            <w:hideMark/>
          </w:tcPr>
          <w:p w14:paraId="2DF61CDE" w14:textId="77777777" w:rsidR="0069190E" w:rsidRPr="00E85CCF" w:rsidRDefault="0069190E" w:rsidP="0069190E">
            <w:pPr>
              <w:pStyle w:val="DeptBullets"/>
              <w:numPr>
                <w:ilvl w:val="0"/>
                <w:numId w:val="0"/>
              </w:numPr>
              <w:tabs>
                <w:tab w:val="left" w:pos="720"/>
              </w:tabs>
              <w:spacing w:after="0"/>
              <w:rPr>
                <w:rFonts w:ascii="Times New Roman" w:hAnsi="Times New Roman"/>
                <w:szCs w:val="24"/>
              </w:rPr>
            </w:pPr>
            <w:r w:rsidRPr="00E85CCF">
              <w:rPr>
                <w:rFonts w:ascii="Times New Roman" w:hAnsi="Times New Roman"/>
                <w:szCs w:val="24"/>
              </w:rPr>
              <w:t>1. Base sizes for non-White British ethnicities range from less than 100 to 260.</w:t>
            </w:r>
          </w:p>
        </w:tc>
      </w:tr>
    </w:tbl>
    <w:p w14:paraId="137CAF09" w14:textId="77777777" w:rsidR="0069190E" w:rsidRPr="00E85CCF" w:rsidRDefault="0069190E" w:rsidP="002D0708">
      <w:pPr>
        <w:pStyle w:val="DeptBullets"/>
        <w:numPr>
          <w:ilvl w:val="0"/>
          <w:numId w:val="0"/>
        </w:numPr>
        <w:rPr>
          <w:rFonts w:ascii="Times New Roman" w:hAnsi="Times New Roman"/>
          <w:b/>
          <w:bCs/>
          <w:szCs w:val="24"/>
        </w:rPr>
      </w:pPr>
    </w:p>
    <w:p w14:paraId="7D102BB7"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287DE1BE" w14:textId="1CEE4D17"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93772" w:rsidRPr="00E85CCF">
        <w:rPr>
          <w:rFonts w:ascii="Times New Roman" w:hAnsi="Times New Roman"/>
          <w:szCs w:val="24"/>
          <w:u w:val="single"/>
        </w:rPr>
        <w:t>Scotland:</w:t>
      </w:r>
    </w:p>
    <w:p w14:paraId="0E06B703" w14:textId="77777777" w:rsidR="00BA7A47" w:rsidRPr="00E85CCF" w:rsidRDefault="00BA7A47" w:rsidP="00BA7A47">
      <w:pPr>
        <w:pStyle w:val="DeptBullets"/>
        <w:numPr>
          <w:ilvl w:val="0"/>
          <w:numId w:val="0"/>
        </w:numPr>
        <w:rPr>
          <w:rFonts w:ascii="Times New Roman" w:hAnsi="Times New Roman"/>
          <w:szCs w:val="24"/>
        </w:rPr>
      </w:pPr>
      <w:r w:rsidRPr="00E85CCF">
        <w:rPr>
          <w:rFonts w:ascii="Times New Roman" w:hAnsi="Times New Roman"/>
          <w:szCs w:val="24"/>
        </w:rPr>
        <w:t>In Scotland, an estimated 30% of 2-15 year olds were overweight or obese in 2019, up from 26% in 2017.</w:t>
      </w:r>
    </w:p>
    <w:tbl>
      <w:tblPr>
        <w:tblpPr w:leftFromText="180" w:rightFromText="180" w:vertAnchor="text" w:tblpY="1"/>
        <w:tblOverlap w:val="never"/>
        <w:tblW w:w="5000" w:type="pct"/>
        <w:tblLook w:val="04A0" w:firstRow="1" w:lastRow="0" w:firstColumn="1" w:lastColumn="0" w:noHBand="0" w:noVBand="1"/>
      </w:tblPr>
      <w:tblGrid>
        <w:gridCol w:w="2174"/>
        <w:gridCol w:w="1970"/>
        <w:gridCol w:w="2073"/>
        <w:gridCol w:w="2074"/>
      </w:tblGrid>
      <w:tr w:rsidR="00E85CCF" w:rsidRPr="00E85CCF" w14:paraId="62E5953E" w14:textId="77777777" w:rsidTr="005A1C8B">
        <w:trPr>
          <w:trHeight w:val="685"/>
        </w:trPr>
        <w:tc>
          <w:tcPr>
            <w:tcW w:w="5000" w:type="pct"/>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32A79AAC" w14:textId="21B3C0F6" w:rsidR="00BA7A47" w:rsidRPr="00E85CCF" w:rsidRDefault="000B2CCA"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111.</w:t>
            </w:r>
            <w:r>
              <w:rPr>
                <w:rFonts w:ascii="Times New Roman" w:hAnsi="Times New Roman"/>
                <w:b/>
                <w:bCs/>
                <w:szCs w:val="24"/>
                <w:lang w:eastAsia="en-GB"/>
              </w:rPr>
              <w:t xml:space="preserve"> </w:t>
            </w:r>
            <w:r w:rsidR="00BA7A47" w:rsidRPr="00E85CCF">
              <w:rPr>
                <w:rFonts w:ascii="Times New Roman" w:hAnsi="Times New Roman"/>
                <w:b/>
                <w:bCs/>
                <w:szCs w:val="24"/>
                <w:lang w:eastAsia="en-GB"/>
              </w:rPr>
              <w:t xml:space="preserve">Percentage of overweight or obese children in </w:t>
            </w:r>
            <w:r w:rsidR="00BA7A47" w:rsidRPr="00E85CCF">
              <w:rPr>
                <w:rFonts w:ascii="Times New Roman" w:hAnsi="Times New Roman"/>
                <w:b/>
                <w:bCs/>
                <w:szCs w:val="24"/>
                <w:u w:val="single"/>
                <w:lang w:eastAsia="en-GB"/>
              </w:rPr>
              <w:t>Scotland</w:t>
            </w:r>
            <w:r w:rsidR="00BA7A47" w:rsidRPr="00E85CCF">
              <w:rPr>
                <w:rFonts w:ascii="Times New Roman" w:hAnsi="Times New Roman"/>
                <w:b/>
                <w:bCs/>
                <w:szCs w:val="24"/>
                <w:lang w:eastAsia="en-GB"/>
              </w:rPr>
              <w:t>, 2017-2019</w:t>
            </w:r>
          </w:p>
        </w:tc>
      </w:tr>
      <w:tr w:rsidR="00E85CCF" w:rsidRPr="00E85CCF" w14:paraId="10C2D8C8" w14:textId="77777777" w:rsidTr="005A1C8B">
        <w:trPr>
          <w:trHeight w:val="293"/>
        </w:trPr>
        <w:tc>
          <w:tcPr>
            <w:tcW w:w="5000" w:type="pct"/>
            <w:gridSpan w:val="4"/>
            <w:tcBorders>
              <w:top w:val="single" w:sz="8" w:space="0" w:color="auto"/>
              <w:left w:val="single" w:sz="8" w:space="0" w:color="auto"/>
              <w:bottom w:val="single" w:sz="8" w:space="0" w:color="auto"/>
              <w:right w:val="single" w:sz="4" w:space="0" w:color="auto"/>
            </w:tcBorders>
            <w:shd w:val="clear" w:color="000000" w:fill="D9D9D9"/>
            <w:hideMark/>
          </w:tcPr>
          <w:p w14:paraId="1C9B66C8"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A00F8D9" w14:textId="77777777" w:rsidTr="005A1C8B">
        <w:trPr>
          <w:trHeight w:val="540"/>
        </w:trPr>
        <w:tc>
          <w:tcPr>
            <w:tcW w:w="5000" w:type="pct"/>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1E032722" w14:textId="77777777" w:rsidR="00BA7A47" w:rsidRPr="00E85CCF" w:rsidRDefault="00BA7A47"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Scottish Health Survey (SHeS): https://www.gov.scot/collections/scottish-health-survey/</w:t>
            </w:r>
          </w:p>
        </w:tc>
      </w:tr>
      <w:tr w:rsidR="00E85CCF" w:rsidRPr="00E85CCF" w14:paraId="43B185F2" w14:textId="77777777" w:rsidTr="00BA7E02">
        <w:trPr>
          <w:trHeight w:val="293"/>
        </w:trPr>
        <w:tc>
          <w:tcPr>
            <w:tcW w:w="1311" w:type="pct"/>
            <w:tcBorders>
              <w:top w:val="nil"/>
              <w:left w:val="single" w:sz="8" w:space="0" w:color="auto"/>
              <w:bottom w:val="single" w:sz="8" w:space="0" w:color="auto"/>
              <w:right w:val="single" w:sz="8" w:space="0" w:color="auto"/>
            </w:tcBorders>
            <w:shd w:val="clear" w:color="000000" w:fill="D9D9D9"/>
            <w:vAlign w:val="center"/>
            <w:hideMark/>
          </w:tcPr>
          <w:p w14:paraId="12579133"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188" w:type="pct"/>
            <w:tcBorders>
              <w:top w:val="nil"/>
              <w:left w:val="nil"/>
              <w:bottom w:val="single" w:sz="8" w:space="0" w:color="auto"/>
              <w:right w:val="single" w:sz="8" w:space="0" w:color="auto"/>
            </w:tcBorders>
            <w:shd w:val="clear" w:color="000000" w:fill="D9D9D9"/>
            <w:vAlign w:val="center"/>
            <w:hideMark/>
          </w:tcPr>
          <w:p w14:paraId="446A0873" w14:textId="77777777" w:rsidR="00BA7A47" w:rsidRPr="00E85CCF" w:rsidRDefault="00BA7A4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250" w:type="pct"/>
            <w:tcBorders>
              <w:top w:val="nil"/>
              <w:left w:val="nil"/>
              <w:bottom w:val="single" w:sz="8" w:space="0" w:color="auto"/>
              <w:right w:val="single" w:sz="8" w:space="0" w:color="auto"/>
            </w:tcBorders>
            <w:shd w:val="clear" w:color="000000" w:fill="D9D9D9"/>
            <w:vAlign w:val="center"/>
            <w:hideMark/>
          </w:tcPr>
          <w:p w14:paraId="32D30316" w14:textId="77777777" w:rsidR="00BA7A47" w:rsidRPr="00E85CCF" w:rsidRDefault="00BA7A4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251" w:type="pct"/>
            <w:tcBorders>
              <w:top w:val="nil"/>
              <w:left w:val="nil"/>
              <w:bottom w:val="single" w:sz="8" w:space="0" w:color="auto"/>
              <w:right w:val="single" w:sz="4" w:space="0" w:color="auto"/>
            </w:tcBorders>
            <w:shd w:val="clear" w:color="000000" w:fill="D9D9D9"/>
            <w:vAlign w:val="center"/>
            <w:hideMark/>
          </w:tcPr>
          <w:p w14:paraId="642A3EA1" w14:textId="77777777" w:rsidR="00BA7A47" w:rsidRPr="00E85CCF" w:rsidRDefault="00BA7A47"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E85CCF" w:rsidRPr="00E85CCF" w14:paraId="25FB0CC2"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0C6C7E7E"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188" w:type="pct"/>
            <w:tcBorders>
              <w:top w:val="nil"/>
              <w:left w:val="nil"/>
              <w:bottom w:val="single" w:sz="8" w:space="0" w:color="auto"/>
              <w:right w:val="single" w:sz="8" w:space="0" w:color="auto"/>
            </w:tcBorders>
            <w:shd w:val="clear" w:color="auto" w:fill="auto"/>
            <w:vAlign w:val="center"/>
            <w:hideMark/>
          </w:tcPr>
          <w:p w14:paraId="393D58A1"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1250" w:type="pct"/>
            <w:tcBorders>
              <w:top w:val="nil"/>
              <w:left w:val="nil"/>
              <w:bottom w:val="single" w:sz="8" w:space="0" w:color="auto"/>
              <w:right w:val="single" w:sz="8" w:space="0" w:color="auto"/>
            </w:tcBorders>
            <w:shd w:val="clear" w:color="auto" w:fill="auto"/>
            <w:vAlign w:val="center"/>
            <w:hideMark/>
          </w:tcPr>
          <w:p w14:paraId="017DDC74"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1251" w:type="pct"/>
            <w:tcBorders>
              <w:top w:val="nil"/>
              <w:left w:val="nil"/>
              <w:bottom w:val="single" w:sz="8" w:space="0" w:color="auto"/>
              <w:right w:val="single" w:sz="4" w:space="0" w:color="auto"/>
            </w:tcBorders>
            <w:shd w:val="clear" w:color="auto" w:fill="auto"/>
            <w:vAlign w:val="center"/>
            <w:hideMark/>
          </w:tcPr>
          <w:p w14:paraId="547EF7F3"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4D4C7435" w14:textId="77777777" w:rsidTr="00BA7E02">
        <w:trPr>
          <w:trHeight w:val="293"/>
        </w:trPr>
        <w:tc>
          <w:tcPr>
            <w:tcW w:w="1311" w:type="pct"/>
            <w:tcBorders>
              <w:top w:val="nil"/>
              <w:left w:val="single" w:sz="8" w:space="0" w:color="auto"/>
              <w:bottom w:val="single" w:sz="8" w:space="0" w:color="auto"/>
              <w:right w:val="single" w:sz="8" w:space="0" w:color="auto"/>
            </w:tcBorders>
            <w:shd w:val="clear" w:color="000000" w:fill="D9D9D9"/>
            <w:vAlign w:val="center"/>
            <w:hideMark/>
          </w:tcPr>
          <w:p w14:paraId="2B252780"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89" w:type="pct"/>
            <w:gridSpan w:val="3"/>
            <w:tcBorders>
              <w:top w:val="nil"/>
              <w:left w:val="nil"/>
              <w:bottom w:val="single" w:sz="8" w:space="0" w:color="auto"/>
              <w:right w:val="single" w:sz="4" w:space="0" w:color="auto"/>
            </w:tcBorders>
            <w:shd w:val="clear" w:color="000000" w:fill="D9D9D9"/>
            <w:vAlign w:val="center"/>
          </w:tcPr>
          <w:p w14:paraId="1098B460" w14:textId="5B8BBC12"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96DE3FF"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0912EAFA"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188" w:type="pct"/>
            <w:tcBorders>
              <w:top w:val="nil"/>
              <w:left w:val="nil"/>
              <w:bottom w:val="single" w:sz="8" w:space="0" w:color="auto"/>
              <w:right w:val="single" w:sz="8" w:space="0" w:color="auto"/>
            </w:tcBorders>
            <w:shd w:val="clear" w:color="auto" w:fill="auto"/>
            <w:vAlign w:val="center"/>
            <w:hideMark/>
          </w:tcPr>
          <w:p w14:paraId="35CD2481"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1250" w:type="pct"/>
            <w:tcBorders>
              <w:top w:val="nil"/>
              <w:left w:val="nil"/>
              <w:bottom w:val="single" w:sz="8" w:space="0" w:color="auto"/>
              <w:right w:val="single" w:sz="8" w:space="0" w:color="auto"/>
            </w:tcBorders>
            <w:shd w:val="clear" w:color="auto" w:fill="auto"/>
            <w:vAlign w:val="center"/>
            <w:hideMark/>
          </w:tcPr>
          <w:p w14:paraId="19FE3EBC"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1251" w:type="pct"/>
            <w:tcBorders>
              <w:top w:val="nil"/>
              <w:left w:val="nil"/>
              <w:bottom w:val="single" w:sz="8" w:space="0" w:color="auto"/>
              <w:right w:val="single" w:sz="4" w:space="0" w:color="auto"/>
            </w:tcBorders>
            <w:shd w:val="clear" w:color="auto" w:fill="auto"/>
            <w:vAlign w:val="center"/>
            <w:hideMark/>
          </w:tcPr>
          <w:p w14:paraId="49B96BEB"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r>
      <w:tr w:rsidR="00E85CCF" w:rsidRPr="00E85CCF" w14:paraId="16226540"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37D08E5F"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188" w:type="pct"/>
            <w:tcBorders>
              <w:top w:val="nil"/>
              <w:left w:val="nil"/>
              <w:bottom w:val="single" w:sz="8" w:space="0" w:color="auto"/>
              <w:right w:val="single" w:sz="8" w:space="0" w:color="auto"/>
            </w:tcBorders>
            <w:shd w:val="clear" w:color="auto" w:fill="auto"/>
            <w:vAlign w:val="center"/>
            <w:hideMark/>
          </w:tcPr>
          <w:p w14:paraId="56F29918"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1250" w:type="pct"/>
            <w:tcBorders>
              <w:top w:val="nil"/>
              <w:left w:val="nil"/>
              <w:bottom w:val="single" w:sz="8" w:space="0" w:color="auto"/>
              <w:right w:val="single" w:sz="8" w:space="0" w:color="auto"/>
            </w:tcBorders>
            <w:shd w:val="clear" w:color="auto" w:fill="auto"/>
            <w:vAlign w:val="center"/>
            <w:hideMark/>
          </w:tcPr>
          <w:p w14:paraId="33E80B9B"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251" w:type="pct"/>
            <w:tcBorders>
              <w:top w:val="nil"/>
              <w:left w:val="nil"/>
              <w:bottom w:val="single" w:sz="8" w:space="0" w:color="auto"/>
              <w:right w:val="single" w:sz="4" w:space="0" w:color="auto"/>
            </w:tcBorders>
            <w:shd w:val="clear" w:color="auto" w:fill="auto"/>
            <w:vAlign w:val="center"/>
            <w:hideMark/>
          </w:tcPr>
          <w:p w14:paraId="681203A3"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r>
      <w:tr w:rsidR="00E85CCF" w:rsidRPr="00E85CCF" w14:paraId="3A1C66FC" w14:textId="77777777" w:rsidTr="00BA7E02">
        <w:trPr>
          <w:trHeight w:val="293"/>
        </w:trPr>
        <w:tc>
          <w:tcPr>
            <w:tcW w:w="1311" w:type="pct"/>
            <w:tcBorders>
              <w:top w:val="nil"/>
              <w:left w:val="single" w:sz="8" w:space="0" w:color="auto"/>
              <w:bottom w:val="single" w:sz="8" w:space="0" w:color="auto"/>
              <w:right w:val="single" w:sz="8" w:space="0" w:color="auto"/>
            </w:tcBorders>
            <w:shd w:val="clear" w:color="000000" w:fill="D9D9D9"/>
            <w:vAlign w:val="center"/>
            <w:hideMark/>
          </w:tcPr>
          <w:p w14:paraId="40930458"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89" w:type="pct"/>
            <w:gridSpan w:val="3"/>
            <w:tcBorders>
              <w:top w:val="nil"/>
              <w:left w:val="nil"/>
              <w:bottom w:val="single" w:sz="8" w:space="0" w:color="auto"/>
              <w:right w:val="single" w:sz="4" w:space="0" w:color="auto"/>
            </w:tcBorders>
            <w:shd w:val="clear" w:color="000000" w:fill="D9D9D9"/>
            <w:vAlign w:val="center"/>
          </w:tcPr>
          <w:p w14:paraId="1B4B7D8E" w14:textId="21C5734A"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1D94892C"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6EA7A670"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2 to 6</w:t>
            </w:r>
          </w:p>
        </w:tc>
        <w:tc>
          <w:tcPr>
            <w:tcW w:w="1188" w:type="pct"/>
            <w:tcBorders>
              <w:top w:val="nil"/>
              <w:left w:val="nil"/>
              <w:bottom w:val="single" w:sz="8" w:space="0" w:color="auto"/>
              <w:right w:val="single" w:sz="8" w:space="0" w:color="auto"/>
            </w:tcBorders>
            <w:shd w:val="clear" w:color="auto" w:fill="auto"/>
            <w:vAlign w:val="center"/>
            <w:hideMark/>
          </w:tcPr>
          <w:p w14:paraId="30A90F2C"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1250" w:type="pct"/>
            <w:tcBorders>
              <w:top w:val="nil"/>
              <w:left w:val="nil"/>
              <w:bottom w:val="single" w:sz="8" w:space="0" w:color="auto"/>
              <w:right w:val="single" w:sz="8" w:space="0" w:color="auto"/>
            </w:tcBorders>
            <w:shd w:val="clear" w:color="auto" w:fill="auto"/>
            <w:vAlign w:val="center"/>
            <w:hideMark/>
          </w:tcPr>
          <w:p w14:paraId="60B7E7D2"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1251" w:type="pct"/>
            <w:tcBorders>
              <w:top w:val="nil"/>
              <w:left w:val="nil"/>
              <w:bottom w:val="single" w:sz="8" w:space="0" w:color="auto"/>
              <w:right w:val="single" w:sz="4" w:space="0" w:color="auto"/>
            </w:tcBorders>
            <w:shd w:val="clear" w:color="auto" w:fill="auto"/>
            <w:vAlign w:val="center"/>
            <w:hideMark/>
          </w:tcPr>
          <w:p w14:paraId="0A453F28"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779614A3"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665F13D4"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7 to 11</w:t>
            </w:r>
          </w:p>
        </w:tc>
        <w:tc>
          <w:tcPr>
            <w:tcW w:w="1188" w:type="pct"/>
            <w:tcBorders>
              <w:top w:val="nil"/>
              <w:left w:val="nil"/>
              <w:bottom w:val="single" w:sz="8" w:space="0" w:color="auto"/>
              <w:right w:val="single" w:sz="8" w:space="0" w:color="auto"/>
            </w:tcBorders>
            <w:shd w:val="clear" w:color="auto" w:fill="auto"/>
            <w:vAlign w:val="center"/>
            <w:hideMark/>
          </w:tcPr>
          <w:p w14:paraId="6888AAB8"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250" w:type="pct"/>
            <w:tcBorders>
              <w:top w:val="nil"/>
              <w:left w:val="nil"/>
              <w:bottom w:val="single" w:sz="8" w:space="0" w:color="auto"/>
              <w:right w:val="single" w:sz="8" w:space="0" w:color="auto"/>
            </w:tcBorders>
            <w:shd w:val="clear" w:color="auto" w:fill="auto"/>
            <w:vAlign w:val="center"/>
            <w:hideMark/>
          </w:tcPr>
          <w:p w14:paraId="5E0A349A"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251" w:type="pct"/>
            <w:tcBorders>
              <w:top w:val="nil"/>
              <w:left w:val="nil"/>
              <w:bottom w:val="single" w:sz="8" w:space="0" w:color="auto"/>
              <w:right w:val="single" w:sz="4" w:space="0" w:color="auto"/>
            </w:tcBorders>
            <w:shd w:val="clear" w:color="auto" w:fill="auto"/>
            <w:vAlign w:val="center"/>
            <w:hideMark/>
          </w:tcPr>
          <w:p w14:paraId="4890D707"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r>
      <w:tr w:rsidR="00E85CCF" w:rsidRPr="00E85CCF" w14:paraId="40D0AFE4" w14:textId="77777777" w:rsidTr="00BA7E02">
        <w:trPr>
          <w:trHeight w:val="293"/>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53A29D09"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12 to 15</w:t>
            </w:r>
          </w:p>
        </w:tc>
        <w:tc>
          <w:tcPr>
            <w:tcW w:w="1188" w:type="pct"/>
            <w:tcBorders>
              <w:top w:val="nil"/>
              <w:left w:val="nil"/>
              <w:bottom w:val="single" w:sz="8" w:space="0" w:color="auto"/>
              <w:right w:val="single" w:sz="8" w:space="0" w:color="auto"/>
            </w:tcBorders>
            <w:shd w:val="clear" w:color="auto" w:fill="auto"/>
            <w:vAlign w:val="center"/>
            <w:hideMark/>
          </w:tcPr>
          <w:p w14:paraId="206F4ACC"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1250" w:type="pct"/>
            <w:tcBorders>
              <w:top w:val="nil"/>
              <w:left w:val="nil"/>
              <w:bottom w:val="single" w:sz="8" w:space="0" w:color="auto"/>
              <w:right w:val="single" w:sz="8" w:space="0" w:color="auto"/>
            </w:tcBorders>
            <w:shd w:val="clear" w:color="auto" w:fill="auto"/>
            <w:vAlign w:val="center"/>
            <w:hideMark/>
          </w:tcPr>
          <w:p w14:paraId="6895367E"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1251" w:type="pct"/>
            <w:tcBorders>
              <w:top w:val="nil"/>
              <w:left w:val="nil"/>
              <w:bottom w:val="single" w:sz="8" w:space="0" w:color="auto"/>
              <w:right w:val="single" w:sz="4" w:space="0" w:color="auto"/>
            </w:tcBorders>
            <w:shd w:val="clear" w:color="auto" w:fill="auto"/>
            <w:vAlign w:val="center"/>
            <w:hideMark/>
          </w:tcPr>
          <w:p w14:paraId="3F587D6E"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r>
      <w:tr w:rsidR="00E85CCF" w:rsidRPr="00E85CCF" w14:paraId="1F96025B" w14:textId="77777777" w:rsidTr="00BA7E02">
        <w:trPr>
          <w:trHeight w:val="392"/>
        </w:trPr>
        <w:tc>
          <w:tcPr>
            <w:tcW w:w="1311" w:type="pct"/>
            <w:tcBorders>
              <w:top w:val="nil"/>
              <w:left w:val="single" w:sz="8" w:space="0" w:color="auto"/>
              <w:bottom w:val="single" w:sz="8" w:space="0" w:color="auto"/>
              <w:right w:val="single" w:sz="8" w:space="0" w:color="auto"/>
            </w:tcBorders>
            <w:shd w:val="clear" w:color="000000" w:fill="D9D9D9"/>
            <w:vAlign w:val="center"/>
            <w:hideMark/>
          </w:tcPr>
          <w:p w14:paraId="20F889E2"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1188" w:type="pct"/>
            <w:tcBorders>
              <w:top w:val="nil"/>
              <w:left w:val="nil"/>
              <w:bottom w:val="single" w:sz="8" w:space="0" w:color="auto"/>
              <w:right w:val="nil"/>
            </w:tcBorders>
            <w:shd w:val="clear" w:color="000000" w:fill="D9D9D9"/>
            <w:vAlign w:val="center"/>
            <w:hideMark/>
          </w:tcPr>
          <w:p w14:paraId="79CE6496"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1250" w:type="pct"/>
            <w:tcBorders>
              <w:top w:val="nil"/>
              <w:left w:val="nil"/>
              <w:bottom w:val="single" w:sz="8" w:space="0" w:color="auto"/>
              <w:right w:val="nil"/>
            </w:tcBorders>
            <w:shd w:val="clear" w:color="000000" w:fill="D9D9D9"/>
            <w:vAlign w:val="center"/>
            <w:hideMark/>
          </w:tcPr>
          <w:p w14:paraId="7DF5C540"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1251" w:type="pct"/>
            <w:tcBorders>
              <w:top w:val="nil"/>
              <w:left w:val="nil"/>
              <w:bottom w:val="single" w:sz="8" w:space="0" w:color="auto"/>
              <w:right w:val="single" w:sz="4" w:space="0" w:color="auto"/>
            </w:tcBorders>
            <w:shd w:val="clear" w:color="000000" w:fill="D9D9D9"/>
            <w:vAlign w:val="center"/>
            <w:hideMark/>
          </w:tcPr>
          <w:p w14:paraId="589D24B4"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36A6F6C2" w14:textId="77777777" w:rsidTr="00BA7E02">
        <w:trPr>
          <w:trHeight w:val="969"/>
        </w:trPr>
        <w:tc>
          <w:tcPr>
            <w:tcW w:w="1311" w:type="pct"/>
            <w:tcBorders>
              <w:top w:val="nil"/>
              <w:left w:val="single" w:sz="8" w:space="0" w:color="auto"/>
              <w:bottom w:val="single" w:sz="8" w:space="0" w:color="auto"/>
              <w:right w:val="single" w:sz="8" w:space="0" w:color="auto"/>
            </w:tcBorders>
            <w:shd w:val="clear" w:color="auto" w:fill="auto"/>
            <w:vAlign w:val="center"/>
            <w:hideMark/>
          </w:tcPr>
          <w:p w14:paraId="58E5254A"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1188" w:type="pct"/>
            <w:tcBorders>
              <w:top w:val="nil"/>
              <w:left w:val="nil"/>
              <w:bottom w:val="single" w:sz="8" w:space="0" w:color="auto"/>
              <w:right w:val="single" w:sz="8" w:space="0" w:color="auto"/>
            </w:tcBorders>
            <w:shd w:val="clear" w:color="auto" w:fill="auto"/>
            <w:vAlign w:val="center"/>
            <w:hideMark/>
          </w:tcPr>
          <w:p w14:paraId="69D4659E"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1250" w:type="pct"/>
            <w:tcBorders>
              <w:top w:val="nil"/>
              <w:left w:val="nil"/>
              <w:bottom w:val="single" w:sz="8" w:space="0" w:color="auto"/>
              <w:right w:val="single" w:sz="8" w:space="0" w:color="auto"/>
            </w:tcBorders>
            <w:shd w:val="clear" w:color="auto" w:fill="auto"/>
            <w:vAlign w:val="center"/>
            <w:hideMark/>
          </w:tcPr>
          <w:p w14:paraId="144B4128"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1251" w:type="pct"/>
            <w:tcBorders>
              <w:top w:val="nil"/>
              <w:left w:val="nil"/>
              <w:bottom w:val="single" w:sz="8" w:space="0" w:color="auto"/>
              <w:right w:val="single" w:sz="4" w:space="0" w:color="auto"/>
            </w:tcBorders>
            <w:shd w:val="clear" w:color="auto" w:fill="auto"/>
            <w:vAlign w:val="center"/>
            <w:hideMark/>
          </w:tcPr>
          <w:p w14:paraId="260F5E72" w14:textId="77777777" w:rsidR="00BA7A47" w:rsidRPr="00E85CCF" w:rsidRDefault="00BA7A47"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r>
      <w:tr w:rsidR="00E85CCF" w:rsidRPr="00E85CCF" w14:paraId="6841E068" w14:textId="77777777" w:rsidTr="005A1C8B">
        <w:trPr>
          <w:trHeight w:val="413"/>
        </w:trPr>
        <w:tc>
          <w:tcPr>
            <w:tcW w:w="5000" w:type="pct"/>
            <w:gridSpan w:val="4"/>
            <w:tcBorders>
              <w:top w:val="single" w:sz="8" w:space="0" w:color="auto"/>
              <w:left w:val="single" w:sz="8" w:space="0" w:color="auto"/>
              <w:bottom w:val="single" w:sz="8" w:space="0" w:color="auto"/>
              <w:right w:val="single" w:sz="4" w:space="0" w:color="auto"/>
            </w:tcBorders>
            <w:shd w:val="clear" w:color="000000" w:fill="D9D9D9"/>
            <w:hideMark/>
          </w:tcPr>
          <w:p w14:paraId="3E5544EC"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6C306CBA" w14:textId="77777777" w:rsidTr="005A1C8B">
        <w:trPr>
          <w:trHeight w:val="1170"/>
        </w:trPr>
        <w:tc>
          <w:tcPr>
            <w:tcW w:w="5000" w:type="pct"/>
            <w:gridSpan w:val="4"/>
            <w:tcBorders>
              <w:top w:val="single" w:sz="8" w:space="0" w:color="auto"/>
              <w:left w:val="single" w:sz="8" w:space="0" w:color="auto"/>
              <w:bottom w:val="single" w:sz="4" w:space="0" w:color="auto"/>
              <w:right w:val="single" w:sz="8" w:space="0" w:color="000000"/>
            </w:tcBorders>
            <w:shd w:val="clear" w:color="auto" w:fill="auto"/>
          </w:tcPr>
          <w:p w14:paraId="424AEB58" w14:textId="44C50889" w:rsidR="00BA7A47" w:rsidRPr="00E85CCF" w:rsidRDefault="00BA7A47"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Due to the pandemic face to face interviewing for SHeS was postponed in March 2020. </w:t>
            </w:r>
            <w:r w:rsidR="00264C73">
              <w:rPr>
                <w:rFonts w:ascii="Times New Roman" w:hAnsi="Times New Roman"/>
                <w:szCs w:val="24"/>
                <w:lang w:eastAsia="en-GB"/>
              </w:rPr>
              <w:t>The Scottish government</w:t>
            </w:r>
            <w:r w:rsidRPr="00E85CCF">
              <w:rPr>
                <w:rFonts w:ascii="Times New Roman" w:hAnsi="Times New Roman"/>
                <w:szCs w:val="24"/>
                <w:lang w:eastAsia="en-GB"/>
              </w:rPr>
              <w:t xml:space="preserve"> were able to run a telephone interview for a couple of months towards the end of the year but this did not include children. So there will be no 2020 data.</w:t>
            </w:r>
          </w:p>
          <w:p w14:paraId="4F336895" w14:textId="55E548A2" w:rsidR="00BA7A47" w:rsidRPr="00E85CCF" w:rsidRDefault="00BA7A47"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Disability defined as limiting long-term condition</w:t>
            </w:r>
            <w:r w:rsidR="00264C73">
              <w:rPr>
                <w:rFonts w:ascii="Times New Roman" w:hAnsi="Times New Roman"/>
                <w:szCs w:val="24"/>
                <w:lang w:eastAsia="en-GB"/>
              </w:rPr>
              <w:t>.</w:t>
            </w:r>
          </w:p>
          <w:p w14:paraId="023FFF43" w14:textId="77777777" w:rsidR="00BA7A47" w:rsidRPr="00E85CCF" w:rsidRDefault="00BA7A47" w:rsidP="005A1C8B">
            <w:pPr>
              <w:widowControl/>
              <w:overflowPunct/>
              <w:autoSpaceDE/>
              <w:autoSpaceDN/>
              <w:adjustRightInd/>
              <w:textAlignment w:val="auto"/>
              <w:rPr>
                <w:rFonts w:ascii="Times New Roman" w:hAnsi="Times New Roman"/>
                <w:b/>
                <w:bCs/>
                <w:szCs w:val="24"/>
                <w:lang w:eastAsia="en-GB"/>
              </w:rPr>
            </w:pPr>
          </w:p>
        </w:tc>
      </w:tr>
    </w:tbl>
    <w:p w14:paraId="66A2C905" w14:textId="12E7F4D6" w:rsidR="00BA7A47" w:rsidRPr="00E85CCF" w:rsidRDefault="00BA7A47" w:rsidP="00593772">
      <w:pPr>
        <w:pStyle w:val="DeptBullets"/>
        <w:numPr>
          <w:ilvl w:val="0"/>
          <w:numId w:val="0"/>
        </w:numPr>
        <w:rPr>
          <w:rFonts w:ascii="Times New Roman" w:hAnsi="Times New Roman"/>
          <w:szCs w:val="24"/>
          <w:u w:val="single"/>
        </w:rPr>
      </w:pPr>
    </w:p>
    <w:p w14:paraId="2F7A2875"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04A0CDF" w14:textId="706A0CCE"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93772" w:rsidRPr="00E85CCF">
        <w:rPr>
          <w:rFonts w:ascii="Times New Roman" w:hAnsi="Times New Roman"/>
          <w:szCs w:val="24"/>
          <w:u w:val="single"/>
        </w:rPr>
        <w:t>Northern Ireland:</w:t>
      </w:r>
    </w:p>
    <w:p w14:paraId="3E167D83" w14:textId="77777777" w:rsidR="00E01DC8" w:rsidRPr="00E85CCF" w:rsidRDefault="00E01DC8" w:rsidP="00E01DC8">
      <w:pPr>
        <w:pStyle w:val="DeptBullets"/>
        <w:numPr>
          <w:ilvl w:val="0"/>
          <w:numId w:val="0"/>
        </w:numPr>
        <w:rPr>
          <w:rFonts w:ascii="Times New Roman" w:hAnsi="Times New Roman"/>
          <w:szCs w:val="24"/>
        </w:rPr>
      </w:pPr>
      <w:r w:rsidRPr="00E85CCF">
        <w:rPr>
          <w:rFonts w:ascii="Times New Roman" w:hAnsi="Times New Roman"/>
          <w:szCs w:val="24"/>
        </w:rPr>
        <w:t>In Northern Ireland, an estimated 20% of 2-15 year olds were overweight in 2019/20, similar to 2017/18 (18%). An estimated 6% were obese in 2020, similar to 2017/18 (9%).</w:t>
      </w:r>
    </w:p>
    <w:tbl>
      <w:tblPr>
        <w:tblW w:w="5000" w:type="pct"/>
        <w:tblLook w:val="04A0" w:firstRow="1" w:lastRow="0" w:firstColumn="1" w:lastColumn="0" w:noHBand="0" w:noVBand="1"/>
      </w:tblPr>
      <w:tblGrid>
        <w:gridCol w:w="2690"/>
        <w:gridCol w:w="1984"/>
        <w:gridCol w:w="1843"/>
        <w:gridCol w:w="1779"/>
      </w:tblGrid>
      <w:tr w:rsidR="00E85CCF" w:rsidRPr="00E85CCF" w14:paraId="645C8A4C" w14:textId="77777777" w:rsidTr="005A1C8B">
        <w:trPr>
          <w:trHeight w:val="806"/>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FD9DF68" w14:textId="0E5C389B" w:rsidR="00E01DC8" w:rsidRPr="00E85CCF" w:rsidRDefault="000B2CCA" w:rsidP="005A1C8B">
            <w:pPr>
              <w:spacing w:before="240" w:after="240"/>
              <w:ind w:left="96"/>
              <w:rPr>
                <w:rFonts w:ascii="Times New Roman" w:hAnsi="Times New Roman"/>
                <w:b/>
                <w:bCs/>
                <w:szCs w:val="24"/>
                <w:lang w:eastAsia="en-GB"/>
              </w:rPr>
            </w:pPr>
            <w:r>
              <w:rPr>
                <w:rFonts w:ascii="Times New Roman" w:hAnsi="Times New Roman"/>
                <w:b/>
                <w:bCs/>
                <w:szCs w:val="24"/>
                <w:u w:val="single"/>
                <w:lang w:eastAsia="en-GB"/>
              </w:rPr>
              <w:t>Table 112.</w:t>
            </w:r>
            <w:r>
              <w:rPr>
                <w:rFonts w:ascii="Times New Roman" w:hAnsi="Times New Roman"/>
                <w:b/>
                <w:bCs/>
                <w:szCs w:val="24"/>
                <w:lang w:eastAsia="en-GB"/>
              </w:rPr>
              <w:t xml:space="preserve"> </w:t>
            </w:r>
            <w:r w:rsidR="00E01DC8" w:rsidRPr="00E85CCF">
              <w:rPr>
                <w:rFonts w:ascii="Times New Roman" w:hAnsi="Times New Roman"/>
                <w:b/>
                <w:bCs/>
                <w:szCs w:val="24"/>
                <w:lang w:eastAsia="en-GB"/>
              </w:rPr>
              <w:t xml:space="preserve">Proportion of respondents (aged 2-15 years) classified as overweight or obese in </w:t>
            </w:r>
            <w:r w:rsidR="00E01DC8" w:rsidRPr="00E85CCF">
              <w:rPr>
                <w:rFonts w:ascii="Times New Roman" w:hAnsi="Times New Roman"/>
                <w:b/>
                <w:bCs/>
                <w:szCs w:val="24"/>
                <w:u w:val="single"/>
                <w:lang w:eastAsia="en-GB"/>
              </w:rPr>
              <w:t>Northern Ireland</w:t>
            </w:r>
            <w:r w:rsidR="00E01DC8" w:rsidRPr="00E85CCF">
              <w:rPr>
                <w:rFonts w:ascii="Times New Roman" w:hAnsi="Times New Roman"/>
                <w:b/>
                <w:bCs/>
                <w:szCs w:val="24"/>
                <w:lang w:eastAsia="en-GB"/>
              </w:rPr>
              <w:t>, 2017-18 to 2019-20</w:t>
            </w:r>
          </w:p>
        </w:tc>
      </w:tr>
      <w:tr w:rsidR="00E85CCF" w:rsidRPr="00E85CCF" w14:paraId="21988409" w14:textId="77777777" w:rsidTr="005A1C8B">
        <w:trPr>
          <w:trHeight w:val="339"/>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3266A4" w14:textId="77777777" w:rsidR="00E01DC8" w:rsidRPr="00E85CCF" w:rsidRDefault="00E01DC8" w:rsidP="005A1C8B">
            <w:pPr>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C99DD91" w14:textId="77777777" w:rsidTr="005A1C8B">
        <w:trPr>
          <w:trHeight w:val="329"/>
        </w:trPr>
        <w:tc>
          <w:tcPr>
            <w:tcW w:w="5000" w:type="pct"/>
            <w:gridSpan w:val="4"/>
            <w:tcBorders>
              <w:top w:val="single" w:sz="4" w:space="0" w:color="auto"/>
              <w:left w:val="single" w:sz="4" w:space="0" w:color="auto"/>
              <w:bottom w:val="single" w:sz="4" w:space="0" w:color="auto"/>
              <w:right w:val="single" w:sz="4" w:space="0" w:color="auto"/>
            </w:tcBorders>
          </w:tcPr>
          <w:p w14:paraId="730E1AAB" w14:textId="77777777" w:rsidR="00E01DC8" w:rsidRPr="00E85CCF" w:rsidRDefault="00E01DC8" w:rsidP="005A1C8B">
            <w:pPr>
              <w:rPr>
                <w:rFonts w:ascii="Times New Roman" w:hAnsi="Times New Roman"/>
                <w:szCs w:val="24"/>
                <w:lang w:eastAsia="en-GB"/>
              </w:rPr>
            </w:pPr>
            <w:r w:rsidRPr="00E85CCF">
              <w:rPr>
                <w:rFonts w:ascii="Times New Roman" w:hAnsi="Times New Roman"/>
                <w:szCs w:val="24"/>
                <w:lang w:eastAsia="en-GB"/>
              </w:rPr>
              <w:t>Health Survey Northern Ireland</w:t>
            </w:r>
          </w:p>
          <w:p w14:paraId="7F22044F" w14:textId="77777777" w:rsidR="00E01DC8" w:rsidRPr="00E85CCF" w:rsidRDefault="000F33A5" w:rsidP="005A1C8B">
            <w:pPr>
              <w:rPr>
                <w:rFonts w:ascii="Times New Roman" w:hAnsi="Times New Roman"/>
                <w:b/>
                <w:bCs/>
                <w:szCs w:val="24"/>
                <w:lang w:eastAsia="en-GB"/>
              </w:rPr>
            </w:pPr>
            <w:hyperlink r:id="rId41" w:history="1">
              <w:r w:rsidR="00E01DC8" w:rsidRPr="00E85CCF">
                <w:rPr>
                  <w:rFonts w:ascii="Times New Roman" w:hAnsi="Times New Roman"/>
                  <w:szCs w:val="24"/>
                  <w:u w:val="single"/>
                </w:rPr>
                <w:t>Health survey Northern Ireland | Department of Health (health-ni.gov.uk)</w:t>
              </w:r>
            </w:hyperlink>
          </w:p>
          <w:p w14:paraId="570C4402" w14:textId="77777777" w:rsidR="00E01DC8" w:rsidRPr="00E85CCF" w:rsidRDefault="00E01DC8" w:rsidP="005A1C8B">
            <w:pPr>
              <w:rPr>
                <w:rFonts w:ascii="Times New Roman" w:hAnsi="Times New Roman"/>
                <w:b/>
                <w:bCs/>
                <w:szCs w:val="24"/>
                <w:lang w:eastAsia="en-GB"/>
              </w:rPr>
            </w:pPr>
          </w:p>
        </w:tc>
      </w:tr>
      <w:tr w:rsidR="00E85CCF" w:rsidRPr="00E85CCF" w14:paraId="33D63D80" w14:textId="77777777" w:rsidTr="00BA7E02">
        <w:trPr>
          <w:trHeight w:val="285"/>
        </w:trPr>
        <w:tc>
          <w:tcPr>
            <w:tcW w:w="1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5B92E"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Year</w:t>
            </w:r>
          </w:p>
        </w:tc>
        <w:tc>
          <w:tcPr>
            <w:tcW w:w="11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2DC158" w14:textId="77777777" w:rsidR="00E01DC8" w:rsidRPr="00E85CCF" w:rsidRDefault="00E01DC8" w:rsidP="00E01DC8">
            <w:pPr>
              <w:jc w:val="right"/>
              <w:rPr>
                <w:rFonts w:ascii="Times New Roman" w:hAnsi="Times New Roman"/>
                <w:b/>
                <w:bCs/>
                <w:szCs w:val="24"/>
                <w:lang w:eastAsia="en-GB"/>
              </w:rPr>
            </w:pPr>
            <w:r w:rsidRPr="00E85CCF">
              <w:rPr>
                <w:rFonts w:ascii="Times New Roman" w:hAnsi="Times New Roman"/>
                <w:b/>
                <w:bCs/>
                <w:szCs w:val="24"/>
                <w:lang w:eastAsia="en-GB"/>
              </w:rPr>
              <w:t>2017-18</w:t>
            </w:r>
          </w:p>
        </w:tc>
        <w:tc>
          <w:tcPr>
            <w:tcW w:w="11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F508B" w14:textId="77777777" w:rsidR="00E01DC8" w:rsidRPr="00E85CCF" w:rsidRDefault="00E01DC8" w:rsidP="00E01DC8">
            <w:pPr>
              <w:jc w:val="right"/>
              <w:rPr>
                <w:rFonts w:ascii="Times New Roman" w:hAnsi="Times New Roman"/>
                <w:b/>
                <w:bCs/>
                <w:szCs w:val="24"/>
                <w:lang w:eastAsia="en-GB"/>
              </w:rPr>
            </w:pPr>
            <w:r w:rsidRPr="00E85CCF">
              <w:rPr>
                <w:rFonts w:ascii="Times New Roman" w:hAnsi="Times New Roman"/>
                <w:b/>
                <w:bCs/>
                <w:szCs w:val="24"/>
                <w:lang w:eastAsia="en-GB"/>
              </w:rPr>
              <w:t>2018-19</w:t>
            </w:r>
          </w:p>
        </w:tc>
        <w:tc>
          <w:tcPr>
            <w:tcW w:w="107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1BCD7" w14:textId="77777777" w:rsidR="00E01DC8" w:rsidRPr="00E85CCF" w:rsidRDefault="00E01DC8" w:rsidP="00E01DC8">
            <w:pPr>
              <w:jc w:val="right"/>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1F537B8F"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hideMark/>
          </w:tcPr>
          <w:p w14:paraId="3D023696" w14:textId="77777777" w:rsidR="00E01DC8" w:rsidRPr="00E85CCF" w:rsidRDefault="00E01DC8" w:rsidP="00E01DC8">
            <w:pPr>
              <w:rPr>
                <w:rFonts w:ascii="Times New Roman" w:hAnsi="Times New Roman"/>
                <w:b/>
                <w:bCs/>
                <w:szCs w:val="24"/>
                <w:vertAlign w:val="superscript"/>
                <w:lang w:eastAsia="en-GB"/>
              </w:rPr>
            </w:pPr>
            <w:r w:rsidRPr="00E85CCF">
              <w:rPr>
                <w:rFonts w:ascii="Times New Roman" w:hAnsi="Times New Roman"/>
                <w:b/>
                <w:bCs/>
                <w:szCs w:val="24"/>
                <w:lang w:eastAsia="en-GB"/>
              </w:rPr>
              <w:t>Total - overweight</w:t>
            </w:r>
          </w:p>
        </w:tc>
        <w:tc>
          <w:tcPr>
            <w:tcW w:w="1196" w:type="pct"/>
            <w:tcBorders>
              <w:top w:val="single" w:sz="4" w:space="0" w:color="auto"/>
              <w:left w:val="single" w:sz="4" w:space="0" w:color="auto"/>
              <w:bottom w:val="single" w:sz="4" w:space="0" w:color="auto"/>
              <w:right w:val="single" w:sz="4" w:space="0" w:color="auto"/>
            </w:tcBorders>
            <w:vAlign w:val="center"/>
            <w:hideMark/>
          </w:tcPr>
          <w:p w14:paraId="18F4DF3A"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18%</w:t>
            </w:r>
          </w:p>
        </w:tc>
        <w:tc>
          <w:tcPr>
            <w:tcW w:w="1111" w:type="pct"/>
            <w:tcBorders>
              <w:top w:val="single" w:sz="4" w:space="0" w:color="auto"/>
              <w:left w:val="single" w:sz="4" w:space="0" w:color="auto"/>
              <w:bottom w:val="single" w:sz="4" w:space="0" w:color="auto"/>
              <w:right w:val="single" w:sz="4" w:space="0" w:color="auto"/>
            </w:tcBorders>
            <w:vAlign w:val="center"/>
          </w:tcPr>
          <w:p w14:paraId="05247988"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19%</w:t>
            </w:r>
          </w:p>
        </w:tc>
        <w:tc>
          <w:tcPr>
            <w:tcW w:w="1072" w:type="pct"/>
            <w:tcBorders>
              <w:top w:val="single" w:sz="4" w:space="0" w:color="auto"/>
              <w:left w:val="single" w:sz="4" w:space="0" w:color="auto"/>
              <w:bottom w:val="single" w:sz="4" w:space="0" w:color="auto"/>
              <w:right w:val="single" w:sz="4" w:space="0" w:color="auto"/>
            </w:tcBorders>
            <w:vAlign w:val="center"/>
          </w:tcPr>
          <w:p w14:paraId="6357187E"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20%</w:t>
            </w:r>
          </w:p>
        </w:tc>
      </w:tr>
      <w:tr w:rsidR="00E85CCF" w:rsidRPr="00E85CCF" w14:paraId="1292FD70"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tcPr>
          <w:p w14:paraId="60B7D1FF"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Total - obese</w:t>
            </w:r>
          </w:p>
        </w:tc>
        <w:tc>
          <w:tcPr>
            <w:tcW w:w="1196" w:type="pct"/>
            <w:tcBorders>
              <w:top w:val="single" w:sz="4" w:space="0" w:color="auto"/>
              <w:left w:val="single" w:sz="4" w:space="0" w:color="auto"/>
              <w:bottom w:val="single" w:sz="4" w:space="0" w:color="auto"/>
              <w:right w:val="single" w:sz="4" w:space="0" w:color="auto"/>
            </w:tcBorders>
            <w:vAlign w:val="center"/>
          </w:tcPr>
          <w:p w14:paraId="0700148F"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9%</w:t>
            </w:r>
          </w:p>
        </w:tc>
        <w:tc>
          <w:tcPr>
            <w:tcW w:w="1111" w:type="pct"/>
            <w:tcBorders>
              <w:top w:val="single" w:sz="4" w:space="0" w:color="auto"/>
              <w:left w:val="single" w:sz="4" w:space="0" w:color="auto"/>
              <w:bottom w:val="single" w:sz="4" w:space="0" w:color="auto"/>
              <w:right w:val="single" w:sz="4" w:space="0" w:color="auto"/>
            </w:tcBorders>
            <w:vAlign w:val="center"/>
          </w:tcPr>
          <w:p w14:paraId="29215B29"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8%</w:t>
            </w:r>
          </w:p>
        </w:tc>
        <w:tc>
          <w:tcPr>
            <w:tcW w:w="1072" w:type="pct"/>
            <w:tcBorders>
              <w:top w:val="single" w:sz="4" w:space="0" w:color="auto"/>
              <w:left w:val="single" w:sz="4" w:space="0" w:color="auto"/>
              <w:bottom w:val="single" w:sz="4" w:space="0" w:color="auto"/>
              <w:right w:val="single" w:sz="4" w:space="0" w:color="auto"/>
            </w:tcBorders>
            <w:vAlign w:val="center"/>
          </w:tcPr>
          <w:p w14:paraId="7FB309FC"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6%</w:t>
            </w:r>
          </w:p>
        </w:tc>
      </w:tr>
      <w:tr w:rsidR="00E85CCF" w:rsidRPr="00E85CCF" w14:paraId="561F18BB"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1AE75A" w14:textId="77777777" w:rsidR="00BA7E02" w:rsidRPr="00E85CCF" w:rsidRDefault="00BA7E02" w:rsidP="00E01DC8">
            <w:pPr>
              <w:rPr>
                <w:rFonts w:ascii="Times New Roman" w:hAnsi="Times New Roman"/>
                <w:b/>
                <w:bCs/>
                <w:szCs w:val="24"/>
                <w:lang w:eastAsia="en-GB"/>
              </w:rPr>
            </w:pPr>
            <w:r w:rsidRPr="00E85CCF">
              <w:rPr>
                <w:rFonts w:ascii="Times New Roman" w:hAnsi="Times New Roman"/>
                <w:b/>
                <w:bCs/>
                <w:szCs w:val="24"/>
                <w:lang w:eastAsia="en-GB"/>
              </w:rPr>
              <w:t xml:space="preserve">Gender </w:t>
            </w:r>
          </w:p>
        </w:tc>
        <w:tc>
          <w:tcPr>
            <w:tcW w:w="33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3B622" w14:textId="77777777" w:rsidR="00E01DC8" w:rsidRPr="00E85CCF" w:rsidRDefault="00E01DC8" w:rsidP="00E01DC8">
            <w:pPr>
              <w:jc w:val="right"/>
              <w:rPr>
                <w:rFonts w:ascii="Times New Roman" w:hAnsi="Times New Roman"/>
                <w:szCs w:val="24"/>
                <w:lang w:eastAsia="en-GB"/>
              </w:rPr>
            </w:pPr>
          </w:p>
        </w:tc>
      </w:tr>
      <w:tr w:rsidR="00E85CCF" w:rsidRPr="00E85CCF" w14:paraId="475D19E2" w14:textId="77777777" w:rsidTr="00BA7E02">
        <w:trPr>
          <w:trHeight w:val="315"/>
        </w:trPr>
        <w:tc>
          <w:tcPr>
            <w:tcW w:w="1621" w:type="pct"/>
            <w:tcBorders>
              <w:top w:val="single" w:sz="4" w:space="0" w:color="auto"/>
              <w:left w:val="single" w:sz="4" w:space="0" w:color="auto"/>
              <w:bottom w:val="single" w:sz="4" w:space="0" w:color="auto"/>
              <w:right w:val="single" w:sz="4" w:space="0" w:color="auto"/>
            </w:tcBorders>
            <w:hideMark/>
          </w:tcPr>
          <w:p w14:paraId="0204AABC"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 xml:space="preserve">Male - overweight </w:t>
            </w:r>
          </w:p>
        </w:tc>
        <w:tc>
          <w:tcPr>
            <w:tcW w:w="1196" w:type="pct"/>
            <w:tcBorders>
              <w:top w:val="single" w:sz="4" w:space="0" w:color="auto"/>
              <w:left w:val="single" w:sz="4" w:space="0" w:color="auto"/>
              <w:bottom w:val="single" w:sz="4" w:space="0" w:color="auto"/>
              <w:right w:val="single" w:sz="4" w:space="0" w:color="auto"/>
            </w:tcBorders>
            <w:vAlign w:val="center"/>
            <w:hideMark/>
          </w:tcPr>
          <w:p w14:paraId="081697E3"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17%</w:t>
            </w:r>
          </w:p>
          <w:p w14:paraId="65CD8BAC" w14:textId="77777777" w:rsidR="00E01DC8" w:rsidRPr="00E85CCF" w:rsidRDefault="00E01DC8" w:rsidP="00E01DC8">
            <w:pPr>
              <w:jc w:val="right"/>
              <w:rPr>
                <w:rFonts w:ascii="Times New Roman" w:hAnsi="Times New Roman"/>
                <w:szCs w:val="24"/>
              </w:rPr>
            </w:pPr>
          </w:p>
        </w:tc>
        <w:tc>
          <w:tcPr>
            <w:tcW w:w="1111" w:type="pct"/>
            <w:tcBorders>
              <w:top w:val="single" w:sz="4" w:space="0" w:color="auto"/>
              <w:left w:val="single" w:sz="4" w:space="0" w:color="auto"/>
              <w:bottom w:val="single" w:sz="4" w:space="0" w:color="auto"/>
              <w:right w:val="single" w:sz="4" w:space="0" w:color="auto"/>
            </w:tcBorders>
            <w:vAlign w:val="center"/>
          </w:tcPr>
          <w:p w14:paraId="19743CC3"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17%</w:t>
            </w:r>
          </w:p>
        </w:tc>
        <w:tc>
          <w:tcPr>
            <w:tcW w:w="1072" w:type="pct"/>
            <w:tcBorders>
              <w:top w:val="single" w:sz="4" w:space="0" w:color="auto"/>
              <w:left w:val="single" w:sz="4" w:space="0" w:color="auto"/>
              <w:bottom w:val="single" w:sz="4" w:space="0" w:color="auto"/>
              <w:right w:val="single" w:sz="4" w:space="0" w:color="auto"/>
            </w:tcBorders>
            <w:vAlign w:val="center"/>
          </w:tcPr>
          <w:p w14:paraId="1B4BD5FD"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20%</w:t>
            </w:r>
          </w:p>
        </w:tc>
      </w:tr>
      <w:tr w:rsidR="00E85CCF" w:rsidRPr="00E85CCF" w14:paraId="0E281579"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hideMark/>
          </w:tcPr>
          <w:p w14:paraId="59B6DE2C"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 xml:space="preserve">Male - obese </w:t>
            </w:r>
          </w:p>
        </w:tc>
        <w:tc>
          <w:tcPr>
            <w:tcW w:w="1196" w:type="pct"/>
            <w:tcBorders>
              <w:top w:val="single" w:sz="4" w:space="0" w:color="auto"/>
              <w:left w:val="single" w:sz="4" w:space="0" w:color="auto"/>
              <w:bottom w:val="single" w:sz="4" w:space="0" w:color="auto"/>
              <w:right w:val="single" w:sz="4" w:space="0" w:color="auto"/>
            </w:tcBorders>
            <w:vAlign w:val="center"/>
            <w:hideMark/>
          </w:tcPr>
          <w:p w14:paraId="57762D7A"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11%</w:t>
            </w:r>
          </w:p>
        </w:tc>
        <w:tc>
          <w:tcPr>
            <w:tcW w:w="1111" w:type="pct"/>
            <w:tcBorders>
              <w:top w:val="single" w:sz="4" w:space="0" w:color="auto"/>
              <w:left w:val="single" w:sz="4" w:space="0" w:color="auto"/>
              <w:bottom w:val="single" w:sz="4" w:space="0" w:color="auto"/>
              <w:right w:val="single" w:sz="4" w:space="0" w:color="auto"/>
            </w:tcBorders>
            <w:vAlign w:val="center"/>
          </w:tcPr>
          <w:p w14:paraId="6BBB85F2"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10%</w:t>
            </w:r>
          </w:p>
        </w:tc>
        <w:tc>
          <w:tcPr>
            <w:tcW w:w="1072" w:type="pct"/>
            <w:tcBorders>
              <w:top w:val="single" w:sz="4" w:space="0" w:color="auto"/>
              <w:left w:val="single" w:sz="4" w:space="0" w:color="auto"/>
              <w:bottom w:val="single" w:sz="4" w:space="0" w:color="auto"/>
              <w:right w:val="single" w:sz="4" w:space="0" w:color="auto"/>
            </w:tcBorders>
            <w:vAlign w:val="center"/>
          </w:tcPr>
          <w:p w14:paraId="140E92F2"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5%</w:t>
            </w:r>
          </w:p>
        </w:tc>
      </w:tr>
      <w:tr w:rsidR="00E85CCF" w:rsidRPr="00E85CCF" w14:paraId="5189948E"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hideMark/>
          </w:tcPr>
          <w:p w14:paraId="32CC8857"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Female - overweight</w:t>
            </w:r>
          </w:p>
        </w:tc>
        <w:tc>
          <w:tcPr>
            <w:tcW w:w="1196" w:type="pct"/>
            <w:tcBorders>
              <w:top w:val="single" w:sz="4" w:space="0" w:color="auto"/>
              <w:left w:val="single" w:sz="4" w:space="0" w:color="auto"/>
              <w:bottom w:val="single" w:sz="4" w:space="0" w:color="auto"/>
              <w:right w:val="single" w:sz="4" w:space="0" w:color="auto"/>
            </w:tcBorders>
            <w:vAlign w:val="center"/>
            <w:hideMark/>
          </w:tcPr>
          <w:p w14:paraId="6B975316"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18%</w:t>
            </w:r>
          </w:p>
          <w:p w14:paraId="275B58E6" w14:textId="77777777" w:rsidR="00E01DC8" w:rsidRPr="00E85CCF" w:rsidRDefault="00E01DC8" w:rsidP="00E01DC8">
            <w:pPr>
              <w:jc w:val="right"/>
              <w:rPr>
                <w:rFonts w:ascii="Times New Roman" w:hAnsi="Times New Roman"/>
                <w:szCs w:val="24"/>
              </w:rPr>
            </w:pPr>
          </w:p>
        </w:tc>
        <w:tc>
          <w:tcPr>
            <w:tcW w:w="1111" w:type="pct"/>
            <w:tcBorders>
              <w:top w:val="single" w:sz="4" w:space="0" w:color="auto"/>
              <w:left w:val="single" w:sz="4" w:space="0" w:color="auto"/>
              <w:bottom w:val="single" w:sz="4" w:space="0" w:color="auto"/>
              <w:right w:val="single" w:sz="4" w:space="0" w:color="auto"/>
            </w:tcBorders>
            <w:vAlign w:val="center"/>
          </w:tcPr>
          <w:p w14:paraId="766E243A"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21%</w:t>
            </w:r>
          </w:p>
        </w:tc>
        <w:tc>
          <w:tcPr>
            <w:tcW w:w="1072" w:type="pct"/>
            <w:tcBorders>
              <w:top w:val="single" w:sz="4" w:space="0" w:color="auto"/>
              <w:left w:val="single" w:sz="4" w:space="0" w:color="auto"/>
              <w:bottom w:val="single" w:sz="4" w:space="0" w:color="auto"/>
              <w:right w:val="single" w:sz="4" w:space="0" w:color="auto"/>
            </w:tcBorders>
            <w:vAlign w:val="center"/>
          </w:tcPr>
          <w:p w14:paraId="7A70B981"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19%</w:t>
            </w:r>
          </w:p>
        </w:tc>
      </w:tr>
      <w:tr w:rsidR="00E85CCF" w:rsidRPr="00E85CCF" w14:paraId="2230B104" w14:textId="77777777" w:rsidTr="00BA7E02">
        <w:trPr>
          <w:trHeight w:val="270"/>
        </w:trPr>
        <w:tc>
          <w:tcPr>
            <w:tcW w:w="1621" w:type="pct"/>
            <w:tcBorders>
              <w:top w:val="single" w:sz="4" w:space="0" w:color="auto"/>
              <w:left w:val="single" w:sz="4" w:space="0" w:color="auto"/>
              <w:bottom w:val="single" w:sz="4" w:space="0" w:color="auto"/>
              <w:right w:val="single" w:sz="4" w:space="0" w:color="auto"/>
            </w:tcBorders>
            <w:hideMark/>
          </w:tcPr>
          <w:p w14:paraId="2614EDD2" w14:textId="77777777" w:rsidR="00E01DC8" w:rsidRPr="00E85CCF" w:rsidRDefault="00E01DC8" w:rsidP="00E01DC8">
            <w:pPr>
              <w:rPr>
                <w:rFonts w:ascii="Times New Roman" w:hAnsi="Times New Roman"/>
                <w:b/>
                <w:bCs/>
                <w:szCs w:val="24"/>
                <w:lang w:eastAsia="en-GB"/>
              </w:rPr>
            </w:pPr>
            <w:r w:rsidRPr="00E85CCF">
              <w:rPr>
                <w:rFonts w:ascii="Times New Roman" w:hAnsi="Times New Roman"/>
                <w:b/>
                <w:bCs/>
                <w:szCs w:val="24"/>
                <w:lang w:eastAsia="en-GB"/>
              </w:rPr>
              <w:t>Female - obese</w:t>
            </w:r>
          </w:p>
        </w:tc>
        <w:tc>
          <w:tcPr>
            <w:tcW w:w="1196" w:type="pct"/>
            <w:tcBorders>
              <w:top w:val="single" w:sz="4" w:space="0" w:color="auto"/>
              <w:left w:val="single" w:sz="4" w:space="0" w:color="auto"/>
              <w:bottom w:val="single" w:sz="4" w:space="0" w:color="auto"/>
              <w:right w:val="single" w:sz="4" w:space="0" w:color="auto"/>
            </w:tcBorders>
            <w:vAlign w:val="center"/>
            <w:hideMark/>
          </w:tcPr>
          <w:p w14:paraId="0BF449CA"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7%</w:t>
            </w:r>
          </w:p>
        </w:tc>
        <w:tc>
          <w:tcPr>
            <w:tcW w:w="1111" w:type="pct"/>
            <w:tcBorders>
              <w:top w:val="single" w:sz="4" w:space="0" w:color="auto"/>
              <w:left w:val="single" w:sz="4" w:space="0" w:color="auto"/>
              <w:bottom w:val="single" w:sz="4" w:space="0" w:color="auto"/>
              <w:right w:val="single" w:sz="4" w:space="0" w:color="auto"/>
            </w:tcBorders>
            <w:vAlign w:val="center"/>
          </w:tcPr>
          <w:p w14:paraId="35BF7C36"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7%</w:t>
            </w:r>
          </w:p>
        </w:tc>
        <w:tc>
          <w:tcPr>
            <w:tcW w:w="1072" w:type="pct"/>
            <w:tcBorders>
              <w:top w:val="single" w:sz="4" w:space="0" w:color="auto"/>
              <w:left w:val="single" w:sz="4" w:space="0" w:color="auto"/>
              <w:bottom w:val="single" w:sz="4" w:space="0" w:color="auto"/>
              <w:right w:val="single" w:sz="4" w:space="0" w:color="auto"/>
            </w:tcBorders>
            <w:vAlign w:val="center"/>
          </w:tcPr>
          <w:p w14:paraId="0E0CF571" w14:textId="77777777" w:rsidR="00E01DC8" w:rsidRPr="00E85CCF" w:rsidRDefault="00E01DC8" w:rsidP="00E01DC8">
            <w:pPr>
              <w:jc w:val="right"/>
              <w:rPr>
                <w:rFonts w:ascii="Times New Roman" w:hAnsi="Times New Roman"/>
                <w:szCs w:val="24"/>
              </w:rPr>
            </w:pPr>
            <w:r w:rsidRPr="00E85CCF">
              <w:rPr>
                <w:rFonts w:ascii="Times New Roman" w:hAnsi="Times New Roman"/>
                <w:szCs w:val="24"/>
              </w:rPr>
              <w:t>7%</w:t>
            </w:r>
          </w:p>
        </w:tc>
      </w:tr>
      <w:tr w:rsidR="00E85CCF" w:rsidRPr="00E85CCF" w14:paraId="44FB1130" w14:textId="77777777" w:rsidTr="00E01DC8">
        <w:trPr>
          <w:trHeight w:val="261"/>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3AC70" w14:textId="77777777" w:rsidR="00E01DC8" w:rsidRPr="00E85CCF" w:rsidRDefault="00E01DC8" w:rsidP="00E01DC8">
            <w:pPr>
              <w:spacing w:after="240"/>
              <w:rPr>
                <w:rFonts w:ascii="Times New Roman" w:hAnsi="Times New Roman"/>
                <w:b/>
                <w:bCs/>
                <w:szCs w:val="24"/>
              </w:rPr>
            </w:pPr>
            <w:r w:rsidRPr="00E85CCF">
              <w:rPr>
                <w:rFonts w:ascii="Times New Roman" w:hAnsi="Times New Roman"/>
                <w:b/>
                <w:bCs/>
                <w:szCs w:val="24"/>
              </w:rPr>
              <w:t>Notes</w:t>
            </w:r>
          </w:p>
        </w:tc>
      </w:tr>
      <w:tr w:rsidR="00E01DC8" w:rsidRPr="00E85CCF" w14:paraId="50286823" w14:textId="77777777" w:rsidTr="005A1C8B">
        <w:trPr>
          <w:trHeight w:val="270"/>
        </w:trPr>
        <w:tc>
          <w:tcPr>
            <w:tcW w:w="5000" w:type="pct"/>
            <w:gridSpan w:val="4"/>
            <w:tcBorders>
              <w:top w:val="single" w:sz="4" w:space="0" w:color="auto"/>
              <w:left w:val="single" w:sz="4" w:space="0" w:color="auto"/>
              <w:bottom w:val="single" w:sz="4" w:space="0" w:color="auto"/>
              <w:right w:val="single" w:sz="4" w:space="0" w:color="auto"/>
            </w:tcBorders>
          </w:tcPr>
          <w:p w14:paraId="6ECF49BB" w14:textId="77777777" w:rsidR="00E01DC8" w:rsidRPr="00E85CCF" w:rsidRDefault="00E01DC8" w:rsidP="005A1C8B">
            <w:pPr>
              <w:jc w:val="both"/>
              <w:rPr>
                <w:rFonts w:ascii="Times New Roman" w:hAnsi="Times New Roman"/>
                <w:szCs w:val="24"/>
                <w:shd w:val="clear" w:color="auto" w:fill="FFFFFF"/>
              </w:rPr>
            </w:pPr>
            <w:r w:rsidRPr="00E85CCF">
              <w:rPr>
                <w:rFonts w:ascii="Times New Roman" w:hAnsi="Times New Roman"/>
                <w:szCs w:val="24"/>
                <w:shd w:val="clear" w:color="auto" w:fill="FFFFFF"/>
              </w:rPr>
              <w:t>1. Health Survey Northern Ireland is a Northern Ireland Department of Health survey that runs every year on a continuous basis. The survey covers a range of health topics that are important to the lives of people in Northern Ireland today. It has been running from April 2010 with separate modules for different policy areas included in different financial years. </w:t>
            </w:r>
          </w:p>
          <w:p w14:paraId="214C8F56" w14:textId="77777777" w:rsidR="00E01DC8" w:rsidRPr="00E85CCF" w:rsidRDefault="00E01DC8" w:rsidP="005A1C8B">
            <w:pPr>
              <w:jc w:val="both"/>
              <w:rPr>
                <w:rFonts w:ascii="Times New Roman" w:hAnsi="Times New Roman"/>
                <w:szCs w:val="24"/>
              </w:rPr>
            </w:pPr>
            <w:r w:rsidRPr="00E85CCF">
              <w:rPr>
                <w:rFonts w:ascii="Times New Roman" w:hAnsi="Times New Roman"/>
                <w:szCs w:val="24"/>
              </w:rPr>
              <w:t>2. Measurements of height and weight were sought from individuals aged two and over in participating households. Measurements were obtained for 3,120 adults (aged 16 or over) and 663 children aged 2 to 15 years old) in 2019/20.</w:t>
            </w:r>
          </w:p>
          <w:p w14:paraId="11238839" w14:textId="77777777" w:rsidR="00E01DC8" w:rsidRPr="00E85CCF" w:rsidRDefault="00E01DC8" w:rsidP="005A1C8B">
            <w:pPr>
              <w:jc w:val="both"/>
              <w:rPr>
                <w:rFonts w:ascii="Times New Roman" w:hAnsi="Times New Roman"/>
                <w:szCs w:val="24"/>
              </w:rPr>
            </w:pPr>
            <w:r w:rsidRPr="00E85CCF">
              <w:rPr>
                <w:rFonts w:ascii="Times New Roman" w:hAnsi="Times New Roman"/>
                <w:szCs w:val="24"/>
              </w:rPr>
              <w:t xml:space="preserve">3. The classification of Body Mass Index in children (aged 2-15 years) depends on the age and sex of the child as well as their height and weight. The findings in the Health Survey (NI) use International Obesity Task Force (IOTF) cut-off points of the BMI percentiles for children. Using IOTF, overweight is defined as having a BMI at or above the 90th percentile but below the 97th percentile, and obese is defined as having a BMI at or above the 97th percentile. </w:t>
            </w:r>
          </w:p>
          <w:p w14:paraId="1B2DAC1B" w14:textId="77777777" w:rsidR="00E01DC8" w:rsidRPr="00E85CCF" w:rsidRDefault="00E01DC8" w:rsidP="005A1C8B">
            <w:pPr>
              <w:jc w:val="both"/>
              <w:rPr>
                <w:rFonts w:ascii="Times New Roman" w:hAnsi="Times New Roman"/>
                <w:szCs w:val="24"/>
              </w:rPr>
            </w:pPr>
            <w:r w:rsidRPr="00E85CCF">
              <w:rPr>
                <w:rFonts w:ascii="Times New Roman" w:hAnsi="Times New Roman"/>
                <w:szCs w:val="24"/>
              </w:rPr>
              <w:t>4. The results are based on information that has been weighted by age-group and sex in order to better reflect the composition of the general population of NI.</w:t>
            </w:r>
          </w:p>
          <w:p w14:paraId="42304088" w14:textId="77777777" w:rsidR="00E01DC8" w:rsidRPr="00E85CCF" w:rsidRDefault="00E01DC8" w:rsidP="005A1C8B">
            <w:pPr>
              <w:jc w:val="both"/>
              <w:rPr>
                <w:rFonts w:ascii="Times New Roman" w:hAnsi="Times New Roman"/>
                <w:szCs w:val="24"/>
              </w:rPr>
            </w:pPr>
          </w:p>
        </w:tc>
      </w:tr>
    </w:tbl>
    <w:p w14:paraId="3D92A6D1" w14:textId="490AE2A8" w:rsidR="00E01DC8" w:rsidRPr="00E85CCF" w:rsidRDefault="00E01DC8" w:rsidP="00593772">
      <w:pPr>
        <w:pStyle w:val="DeptBullets"/>
        <w:numPr>
          <w:ilvl w:val="0"/>
          <w:numId w:val="0"/>
        </w:numPr>
        <w:rPr>
          <w:rFonts w:ascii="Times New Roman" w:hAnsi="Times New Roman"/>
          <w:szCs w:val="24"/>
          <w:u w:val="single"/>
        </w:rPr>
      </w:pPr>
    </w:p>
    <w:p w14:paraId="44A594B6"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DD79638" w14:textId="7C6EE073"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857"/>
        <w:gridCol w:w="1777"/>
        <w:gridCol w:w="1800"/>
        <w:gridCol w:w="1862"/>
      </w:tblGrid>
      <w:tr w:rsidR="00E85CCF" w:rsidRPr="00E85CCF" w14:paraId="08B98D88" w14:textId="77777777" w:rsidTr="00E701DD">
        <w:trPr>
          <w:trHeight w:val="621"/>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20C30D0" w14:textId="61DFB243" w:rsidR="00E80ACF" w:rsidRPr="00C256AA" w:rsidRDefault="000B2CC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113.</w:t>
            </w:r>
            <w:r>
              <w:rPr>
                <w:rFonts w:ascii="Times New Roman" w:hAnsi="Times New Roman"/>
                <w:b/>
                <w:bCs/>
                <w:szCs w:val="24"/>
                <w:lang w:eastAsia="en-GB"/>
              </w:rPr>
              <w:t xml:space="preserve"> </w:t>
            </w:r>
            <w:r w:rsidR="00E80ACF" w:rsidRPr="00E85CCF">
              <w:rPr>
                <w:rFonts w:ascii="Times New Roman" w:hAnsi="Times New Roman"/>
                <w:b/>
                <w:bCs/>
                <w:szCs w:val="24"/>
                <w:lang w:eastAsia="en-GB"/>
              </w:rPr>
              <w:t xml:space="preserve">Overweight and obese children in school years 1-5 in </w:t>
            </w:r>
            <w:r w:rsidR="00E80ACF" w:rsidRPr="00E85CCF">
              <w:rPr>
                <w:rFonts w:ascii="Times New Roman" w:hAnsi="Times New Roman"/>
                <w:b/>
                <w:bCs/>
                <w:szCs w:val="24"/>
                <w:u w:val="single"/>
                <w:lang w:eastAsia="en-GB"/>
              </w:rPr>
              <w:t>Guernsey</w:t>
            </w:r>
            <w:r w:rsidR="00C256AA">
              <w:rPr>
                <w:rFonts w:ascii="Times New Roman" w:hAnsi="Times New Roman"/>
                <w:b/>
                <w:bCs/>
                <w:szCs w:val="24"/>
                <w:u w:val="single"/>
                <w:lang w:eastAsia="en-GB"/>
              </w:rPr>
              <w:t>,</w:t>
            </w:r>
            <w:r w:rsidR="00C256AA" w:rsidRPr="00C256AA">
              <w:rPr>
                <w:rFonts w:ascii="Times New Roman" w:hAnsi="Times New Roman"/>
                <w:b/>
                <w:bCs/>
                <w:szCs w:val="24"/>
                <w:lang w:eastAsia="en-GB"/>
              </w:rPr>
              <w:t xml:space="preserve"> </w:t>
            </w:r>
            <w:r w:rsidR="00C256AA">
              <w:rPr>
                <w:rFonts w:ascii="Times New Roman" w:hAnsi="Times New Roman"/>
                <w:b/>
                <w:bCs/>
                <w:szCs w:val="24"/>
                <w:lang w:eastAsia="en-GB"/>
              </w:rPr>
              <w:t>2017-2019</w:t>
            </w:r>
          </w:p>
        </w:tc>
      </w:tr>
      <w:tr w:rsidR="00C256AA" w:rsidRPr="00E85CCF" w14:paraId="66230896" w14:textId="77777777" w:rsidTr="00C256AA">
        <w:trPr>
          <w:trHeight w:val="300"/>
        </w:trPr>
        <w:tc>
          <w:tcPr>
            <w:tcW w:w="1722" w:type="pct"/>
            <w:tcBorders>
              <w:top w:val="nil"/>
              <w:left w:val="single" w:sz="8" w:space="0" w:color="auto"/>
              <w:bottom w:val="single" w:sz="8" w:space="0" w:color="auto"/>
              <w:right w:val="single" w:sz="8" w:space="0" w:color="auto"/>
            </w:tcBorders>
            <w:shd w:val="clear" w:color="000000" w:fill="D9D9D9"/>
            <w:vAlign w:val="center"/>
            <w:hideMark/>
          </w:tcPr>
          <w:p w14:paraId="3E7FA3DB" w14:textId="77777777" w:rsidR="00C256AA" w:rsidRPr="00E85CCF" w:rsidRDefault="00C256AA"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71" w:type="pct"/>
            <w:tcBorders>
              <w:top w:val="nil"/>
              <w:left w:val="nil"/>
              <w:bottom w:val="single" w:sz="8" w:space="0" w:color="auto"/>
              <w:right w:val="single" w:sz="8" w:space="0" w:color="auto"/>
            </w:tcBorders>
            <w:shd w:val="clear" w:color="000000" w:fill="D9D9D9"/>
            <w:vAlign w:val="center"/>
            <w:hideMark/>
          </w:tcPr>
          <w:p w14:paraId="41BDD2E3" w14:textId="77777777" w:rsidR="00C256AA" w:rsidRPr="00E85CCF" w:rsidRDefault="00C256AA"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85" w:type="pct"/>
            <w:tcBorders>
              <w:top w:val="nil"/>
              <w:left w:val="nil"/>
              <w:bottom w:val="single" w:sz="8" w:space="0" w:color="auto"/>
              <w:right w:val="single" w:sz="8" w:space="0" w:color="auto"/>
            </w:tcBorders>
            <w:shd w:val="clear" w:color="000000" w:fill="D9D9D9"/>
            <w:vAlign w:val="center"/>
            <w:hideMark/>
          </w:tcPr>
          <w:p w14:paraId="2A502F80" w14:textId="77777777" w:rsidR="00C256AA" w:rsidRPr="00E85CCF" w:rsidRDefault="00C256AA"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122" w:type="pct"/>
            <w:tcBorders>
              <w:top w:val="nil"/>
              <w:left w:val="nil"/>
              <w:bottom w:val="single" w:sz="8" w:space="0" w:color="auto"/>
              <w:right w:val="single" w:sz="8" w:space="0" w:color="auto"/>
            </w:tcBorders>
            <w:shd w:val="clear" w:color="000000" w:fill="D9D9D9"/>
            <w:vAlign w:val="center"/>
            <w:hideMark/>
          </w:tcPr>
          <w:p w14:paraId="613AFD97" w14:textId="77777777" w:rsidR="00C256AA" w:rsidRPr="00E85CCF" w:rsidRDefault="00C256AA"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E85CCF" w:rsidRPr="00E85CCF" w14:paraId="26E7713C" w14:textId="77777777" w:rsidTr="00C256AA">
        <w:trPr>
          <w:trHeight w:val="300"/>
        </w:trPr>
        <w:tc>
          <w:tcPr>
            <w:tcW w:w="1722" w:type="pct"/>
            <w:tcBorders>
              <w:top w:val="nil"/>
              <w:left w:val="single" w:sz="4" w:space="0" w:color="auto"/>
              <w:bottom w:val="single" w:sz="4" w:space="0" w:color="auto"/>
              <w:right w:val="single" w:sz="4" w:space="0" w:color="auto"/>
            </w:tcBorders>
            <w:shd w:val="clear" w:color="auto" w:fill="auto"/>
            <w:vAlign w:val="center"/>
            <w:hideMark/>
          </w:tcPr>
          <w:p w14:paraId="51775872" w14:textId="77777777" w:rsidR="00E80ACF" w:rsidRPr="00E85CCF" w:rsidRDefault="00E80AC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Percentage of measured children</w:t>
            </w:r>
          </w:p>
        </w:tc>
        <w:tc>
          <w:tcPr>
            <w:tcW w:w="1071" w:type="pct"/>
            <w:tcBorders>
              <w:top w:val="nil"/>
              <w:left w:val="nil"/>
              <w:bottom w:val="single" w:sz="4" w:space="0" w:color="auto"/>
              <w:right w:val="single" w:sz="4" w:space="0" w:color="auto"/>
            </w:tcBorders>
            <w:shd w:val="clear" w:color="auto" w:fill="auto"/>
            <w:vAlign w:val="bottom"/>
            <w:hideMark/>
          </w:tcPr>
          <w:p w14:paraId="6A88F689" w14:textId="77777777" w:rsidR="00E80ACF" w:rsidRPr="00E85CCF" w:rsidRDefault="00E80AC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1085" w:type="pct"/>
            <w:tcBorders>
              <w:top w:val="nil"/>
              <w:left w:val="nil"/>
              <w:bottom w:val="single" w:sz="4" w:space="0" w:color="auto"/>
              <w:right w:val="single" w:sz="4" w:space="0" w:color="auto"/>
            </w:tcBorders>
            <w:shd w:val="clear" w:color="auto" w:fill="auto"/>
            <w:vAlign w:val="bottom"/>
            <w:hideMark/>
          </w:tcPr>
          <w:p w14:paraId="2366DFE8" w14:textId="77777777" w:rsidR="00E80ACF" w:rsidRPr="00E85CCF" w:rsidRDefault="00E80AC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c>
          <w:tcPr>
            <w:tcW w:w="1122" w:type="pct"/>
            <w:tcBorders>
              <w:top w:val="nil"/>
              <w:left w:val="nil"/>
              <w:bottom w:val="single" w:sz="4" w:space="0" w:color="auto"/>
              <w:right w:val="single" w:sz="4" w:space="0" w:color="auto"/>
            </w:tcBorders>
            <w:shd w:val="clear" w:color="auto" w:fill="auto"/>
            <w:vAlign w:val="bottom"/>
            <w:hideMark/>
          </w:tcPr>
          <w:p w14:paraId="3CA87D9B" w14:textId="77777777" w:rsidR="00E80ACF" w:rsidRPr="00E85CCF" w:rsidRDefault="00E80AC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r>
      <w:tr w:rsidR="00E85CCF" w:rsidRPr="00E85CCF" w14:paraId="68991918" w14:textId="77777777" w:rsidTr="00C256AA">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hideMark/>
          </w:tcPr>
          <w:p w14:paraId="17EFE10B" w14:textId="77777777" w:rsidR="00E80ACF" w:rsidRPr="00E85CCF" w:rsidRDefault="00E80AC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0ACF" w:rsidRPr="00E85CCF" w14:paraId="1FE32B10" w14:textId="77777777" w:rsidTr="00C256AA">
        <w:trPr>
          <w:trHeight w:val="244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648D1A" w14:textId="77777777" w:rsidR="00E80ACF" w:rsidRPr="00E85CCF" w:rsidRDefault="00E80AC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Age-sex specific centile values for height, weight, and BMI were calculated with reference to the UK1990 growth reference curve. The following thresholds, which are conventionally used in population monitoring, were applied to the BMI centiles to assign weight status categories: A BMI centile less than or equal to 2 Underweight A BMI centile greater than 2 but less than 85 Healthy weight A BMI centile greater than or equal to 85 but less than 95 Overweight A BMI centile greater than or equal to 95 Obese.</w:t>
            </w:r>
          </w:p>
          <w:p w14:paraId="3086010D" w14:textId="77777777" w:rsidR="00E80ACF" w:rsidRPr="00E85CCF" w:rsidRDefault="00E80ACF"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Due to the COVID-19 pandemic, data analysis in 2020 did not occur. In 2021 no measurements were carried out.</w:t>
            </w:r>
            <w:r w:rsidRPr="00E85CCF">
              <w:rPr>
                <w:rFonts w:ascii="Times New Roman" w:hAnsi="Times New Roman"/>
                <w:szCs w:val="24"/>
                <w:lang w:eastAsia="en-GB"/>
              </w:rPr>
              <w:br/>
            </w:r>
            <w:r w:rsidRPr="00E85CCF">
              <w:rPr>
                <w:rFonts w:ascii="Times New Roman" w:hAnsi="Times New Roman"/>
                <w:szCs w:val="24"/>
                <w:lang w:eastAsia="en-GB"/>
              </w:rPr>
              <w:br/>
            </w:r>
          </w:p>
        </w:tc>
      </w:tr>
    </w:tbl>
    <w:p w14:paraId="3FE8D3A5" w14:textId="77777777" w:rsidR="00E80ACF" w:rsidRPr="00E85CCF" w:rsidRDefault="00E80ACF" w:rsidP="00EF519B">
      <w:pPr>
        <w:pStyle w:val="DeptBullets"/>
        <w:numPr>
          <w:ilvl w:val="0"/>
          <w:numId w:val="0"/>
        </w:numPr>
        <w:rPr>
          <w:rFonts w:ascii="Times New Roman" w:hAnsi="Times New Roman"/>
          <w:szCs w:val="24"/>
        </w:rPr>
      </w:pPr>
    </w:p>
    <w:p w14:paraId="72AAAD7E" w14:textId="64F95097"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670"/>
        <w:gridCol w:w="1382"/>
        <w:gridCol w:w="1382"/>
        <w:gridCol w:w="1382"/>
        <w:gridCol w:w="1470"/>
      </w:tblGrid>
      <w:tr w:rsidR="00E85CCF" w:rsidRPr="00E85CCF" w14:paraId="6A4A7F30" w14:textId="77777777" w:rsidTr="00C450CD">
        <w:trPr>
          <w:trHeight w:val="612"/>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8290FA8" w14:textId="0194CA2A" w:rsidR="004A2BB5" w:rsidRPr="00E85CCF" w:rsidRDefault="000B2CC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114.</w:t>
            </w:r>
            <w:r>
              <w:rPr>
                <w:rFonts w:ascii="Times New Roman" w:hAnsi="Times New Roman"/>
                <w:b/>
                <w:bCs/>
                <w:szCs w:val="24"/>
                <w:lang w:eastAsia="en-GB"/>
              </w:rPr>
              <w:t xml:space="preserve"> </w:t>
            </w:r>
            <w:r w:rsidR="004A2BB5" w:rsidRPr="00E85CCF">
              <w:rPr>
                <w:rFonts w:ascii="Times New Roman" w:hAnsi="Times New Roman"/>
                <w:b/>
                <w:bCs/>
                <w:szCs w:val="24"/>
                <w:lang w:eastAsia="en-GB"/>
              </w:rPr>
              <w:t xml:space="preserve">Number of overweight and obese children in </w:t>
            </w:r>
            <w:r w:rsidR="004A2BB5" w:rsidRPr="00E85CCF">
              <w:rPr>
                <w:rFonts w:ascii="Times New Roman" w:hAnsi="Times New Roman"/>
                <w:b/>
                <w:bCs/>
                <w:szCs w:val="24"/>
                <w:u w:val="single"/>
                <w:lang w:eastAsia="en-GB"/>
              </w:rPr>
              <w:t>Jersey</w:t>
            </w:r>
            <w:r w:rsidR="004A2BB5" w:rsidRPr="00E85CCF">
              <w:rPr>
                <w:rFonts w:ascii="Times New Roman" w:hAnsi="Times New Roman"/>
                <w:b/>
                <w:bCs/>
                <w:szCs w:val="24"/>
                <w:lang w:eastAsia="en-GB"/>
              </w:rPr>
              <w:t>, 2017-2020</w:t>
            </w:r>
          </w:p>
        </w:tc>
      </w:tr>
      <w:tr w:rsidR="00E85CCF" w:rsidRPr="00E85CCF" w14:paraId="37BA69FD" w14:textId="77777777" w:rsidTr="003B6A08">
        <w:trPr>
          <w:trHeight w:val="300"/>
        </w:trPr>
        <w:tc>
          <w:tcPr>
            <w:tcW w:w="1611" w:type="pct"/>
            <w:tcBorders>
              <w:top w:val="nil"/>
              <w:left w:val="single" w:sz="8" w:space="0" w:color="auto"/>
              <w:bottom w:val="single" w:sz="8" w:space="0" w:color="auto"/>
              <w:right w:val="single" w:sz="8" w:space="0" w:color="auto"/>
            </w:tcBorders>
            <w:shd w:val="clear" w:color="000000" w:fill="D9D9D9"/>
            <w:vAlign w:val="center"/>
            <w:hideMark/>
          </w:tcPr>
          <w:p w14:paraId="46FE4880"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4" w:type="pct"/>
            <w:tcBorders>
              <w:top w:val="nil"/>
              <w:left w:val="nil"/>
              <w:bottom w:val="single" w:sz="8" w:space="0" w:color="auto"/>
              <w:right w:val="single" w:sz="8" w:space="0" w:color="auto"/>
            </w:tcBorders>
            <w:shd w:val="clear" w:color="000000" w:fill="D9D9D9"/>
            <w:vAlign w:val="center"/>
            <w:hideMark/>
          </w:tcPr>
          <w:p w14:paraId="24303E34" w14:textId="77777777" w:rsidR="004A2BB5" w:rsidRPr="00E85CCF" w:rsidRDefault="004A2BB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4" w:type="pct"/>
            <w:tcBorders>
              <w:top w:val="nil"/>
              <w:left w:val="nil"/>
              <w:bottom w:val="single" w:sz="8" w:space="0" w:color="auto"/>
              <w:right w:val="single" w:sz="8" w:space="0" w:color="auto"/>
            </w:tcBorders>
            <w:shd w:val="clear" w:color="000000" w:fill="D9D9D9"/>
            <w:vAlign w:val="center"/>
            <w:hideMark/>
          </w:tcPr>
          <w:p w14:paraId="69CF135A" w14:textId="77777777" w:rsidR="004A2BB5" w:rsidRPr="00E85CCF" w:rsidRDefault="004A2BB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4" w:type="pct"/>
            <w:tcBorders>
              <w:top w:val="nil"/>
              <w:left w:val="nil"/>
              <w:bottom w:val="single" w:sz="8" w:space="0" w:color="auto"/>
              <w:right w:val="single" w:sz="8" w:space="0" w:color="auto"/>
            </w:tcBorders>
            <w:shd w:val="clear" w:color="000000" w:fill="D9D9D9"/>
            <w:vAlign w:val="center"/>
            <w:hideMark/>
          </w:tcPr>
          <w:p w14:paraId="482641F4" w14:textId="77777777" w:rsidR="004A2BB5" w:rsidRPr="00E85CCF" w:rsidRDefault="004A2BB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7" w:type="pct"/>
            <w:tcBorders>
              <w:top w:val="nil"/>
              <w:left w:val="nil"/>
              <w:bottom w:val="single" w:sz="8" w:space="0" w:color="auto"/>
              <w:right w:val="single" w:sz="8" w:space="0" w:color="auto"/>
            </w:tcBorders>
            <w:shd w:val="clear" w:color="000000" w:fill="D9D9D9"/>
            <w:vAlign w:val="center"/>
            <w:hideMark/>
          </w:tcPr>
          <w:p w14:paraId="7EBD1ACF" w14:textId="77777777" w:rsidR="004A2BB5" w:rsidRPr="00E85CCF" w:rsidRDefault="004A2BB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2B0D05A8" w14:textId="77777777" w:rsidTr="003B6A08">
        <w:trPr>
          <w:trHeight w:val="30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0580F33E"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4" w:type="pct"/>
            <w:tcBorders>
              <w:top w:val="nil"/>
              <w:left w:val="nil"/>
              <w:bottom w:val="single" w:sz="8" w:space="0" w:color="auto"/>
              <w:right w:val="single" w:sz="8" w:space="0" w:color="auto"/>
            </w:tcBorders>
            <w:shd w:val="clear" w:color="auto" w:fill="auto"/>
            <w:hideMark/>
          </w:tcPr>
          <w:p w14:paraId="3F004D51"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553</w:t>
            </w:r>
          </w:p>
        </w:tc>
        <w:tc>
          <w:tcPr>
            <w:tcW w:w="834" w:type="pct"/>
            <w:tcBorders>
              <w:top w:val="nil"/>
              <w:left w:val="nil"/>
              <w:bottom w:val="single" w:sz="8" w:space="0" w:color="auto"/>
              <w:right w:val="single" w:sz="8" w:space="0" w:color="auto"/>
            </w:tcBorders>
            <w:shd w:val="clear" w:color="auto" w:fill="auto"/>
            <w:hideMark/>
          </w:tcPr>
          <w:p w14:paraId="09A2F452"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539</w:t>
            </w:r>
          </w:p>
        </w:tc>
        <w:tc>
          <w:tcPr>
            <w:tcW w:w="834" w:type="pct"/>
            <w:tcBorders>
              <w:top w:val="nil"/>
              <w:left w:val="nil"/>
              <w:bottom w:val="single" w:sz="8" w:space="0" w:color="auto"/>
              <w:right w:val="single" w:sz="8" w:space="0" w:color="auto"/>
            </w:tcBorders>
            <w:shd w:val="clear" w:color="auto" w:fill="auto"/>
            <w:hideMark/>
          </w:tcPr>
          <w:p w14:paraId="4B83A3BD"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554</w:t>
            </w:r>
          </w:p>
        </w:tc>
        <w:tc>
          <w:tcPr>
            <w:tcW w:w="887" w:type="pct"/>
            <w:tcBorders>
              <w:top w:val="nil"/>
              <w:left w:val="nil"/>
              <w:bottom w:val="single" w:sz="8" w:space="0" w:color="auto"/>
              <w:right w:val="single" w:sz="8" w:space="0" w:color="auto"/>
            </w:tcBorders>
            <w:shd w:val="clear" w:color="auto" w:fill="auto"/>
            <w:hideMark/>
          </w:tcPr>
          <w:p w14:paraId="142D5B1C"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540</w:t>
            </w:r>
          </w:p>
        </w:tc>
      </w:tr>
      <w:tr w:rsidR="003B6A08" w:rsidRPr="00E85CCF" w14:paraId="6C822F84" w14:textId="77777777" w:rsidTr="003B6A08">
        <w:trPr>
          <w:trHeight w:val="300"/>
        </w:trPr>
        <w:tc>
          <w:tcPr>
            <w:tcW w:w="1611" w:type="pct"/>
            <w:tcBorders>
              <w:top w:val="nil"/>
              <w:left w:val="single" w:sz="8" w:space="0" w:color="auto"/>
              <w:bottom w:val="single" w:sz="8" w:space="0" w:color="auto"/>
              <w:right w:val="single" w:sz="8" w:space="0" w:color="auto"/>
            </w:tcBorders>
            <w:shd w:val="clear" w:color="000000" w:fill="D9D9D9"/>
            <w:vAlign w:val="center"/>
            <w:hideMark/>
          </w:tcPr>
          <w:p w14:paraId="2D9ED89F" w14:textId="77777777" w:rsidR="003B6A08" w:rsidRPr="00E85CCF" w:rsidRDefault="003B6A0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89" w:type="pct"/>
            <w:gridSpan w:val="4"/>
            <w:tcBorders>
              <w:top w:val="nil"/>
              <w:left w:val="nil"/>
              <w:bottom w:val="single" w:sz="8" w:space="0" w:color="auto"/>
              <w:right w:val="single" w:sz="4" w:space="0" w:color="auto"/>
            </w:tcBorders>
            <w:shd w:val="clear" w:color="000000" w:fill="D9D9D9"/>
            <w:vAlign w:val="center"/>
            <w:hideMark/>
          </w:tcPr>
          <w:p w14:paraId="5D85AE72" w14:textId="0FCC30B9" w:rsidR="003B6A08" w:rsidRPr="00E85CCF" w:rsidRDefault="003B6A0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E4E2820" w14:textId="77777777" w:rsidTr="003B6A08">
        <w:trPr>
          <w:trHeight w:val="30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5965CE91"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34" w:type="pct"/>
            <w:tcBorders>
              <w:top w:val="nil"/>
              <w:left w:val="nil"/>
              <w:bottom w:val="single" w:sz="8" w:space="0" w:color="auto"/>
              <w:right w:val="single" w:sz="8" w:space="0" w:color="auto"/>
            </w:tcBorders>
            <w:shd w:val="clear" w:color="auto" w:fill="auto"/>
            <w:hideMark/>
          </w:tcPr>
          <w:p w14:paraId="31B27502"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273</w:t>
            </w:r>
          </w:p>
        </w:tc>
        <w:tc>
          <w:tcPr>
            <w:tcW w:w="834" w:type="pct"/>
            <w:tcBorders>
              <w:top w:val="nil"/>
              <w:left w:val="nil"/>
              <w:bottom w:val="single" w:sz="8" w:space="0" w:color="auto"/>
              <w:right w:val="single" w:sz="8" w:space="0" w:color="auto"/>
            </w:tcBorders>
            <w:shd w:val="clear" w:color="auto" w:fill="auto"/>
            <w:hideMark/>
          </w:tcPr>
          <w:p w14:paraId="263F8985"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293</w:t>
            </w:r>
          </w:p>
        </w:tc>
        <w:tc>
          <w:tcPr>
            <w:tcW w:w="834" w:type="pct"/>
            <w:tcBorders>
              <w:top w:val="nil"/>
              <w:left w:val="nil"/>
              <w:bottom w:val="single" w:sz="8" w:space="0" w:color="auto"/>
              <w:right w:val="single" w:sz="8" w:space="0" w:color="auto"/>
            </w:tcBorders>
            <w:shd w:val="clear" w:color="auto" w:fill="auto"/>
            <w:hideMark/>
          </w:tcPr>
          <w:p w14:paraId="6E8B8B34"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277</w:t>
            </w:r>
          </w:p>
        </w:tc>
        <w:tc>
          <w:tcPr>
            <w:tcW w:w="887" w:type="pct"/>
            <w:tcBorders>
              <w:top w:val="nil"/>
              <w:left w:val="nil"/>
              <w:bottom w:val="single" w:sz="8" w:space="0" w:color="auto"/>
              <w:right w:val="single" w:sz="8" w:space="0" w:color="auto"/>
            </w:tcBorders>
            <w:shd w:val="clear" w:color="auto" w:fill="auto"/>
            <w:hideMark/>
          </w:tcPr>
          <w:p w14:paraId="7A684C90"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293</w:t>
            </w:r>
          </w:p>
        </w:tc>
      </w:tr>
      <w:tr w:rsidR="00E85CCF" w:rsidRPr="00E85CCF" w14:paraId="6CC736BE" w14:textId="77777777" w:rsidTr="003B6A08">
        <w:trPr>
          <w:trHeight w:val="30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6766182F"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34" w:type="pct"/>
            <w:tcBorders>
              <w:top w:val="nil"/>
              <w:left w:val="nil"/>
              <w:bottom w:val="single" w:sz="8" w:space="0" w:color="auto"/>
              <w:right w:val="single" w:sz="8" w:space="0" w:color="auto"/>
            </w:tcBorders>
            <w:shd w:val="clear" w:color="auto" w:fill="auto"/>
            <w:hideMark/>
          </w:tcPr>
          <w:p w14:paraId="52BAA4A1"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280</w:t>
            </w:r>
          </w:p>
        </w:tc>
        <w:tc>
          <w:tcPr>
            <w:tcW w:w="834" w:type="pct"/>
            <w:tcBorders>
              <w:top w:val="nil"/>
              <w:left w:val="nil"/>
              <w:bottom w:val="single" w:sz="8" w:space="0" w:color="auto"/>
              <w:right w:val="single" w:sz="8" w:space="0" w:color="auto"/>
            </w:tcBorders>
            <w:shd w:val="clear" w:color="auto" w:fill="auto"/>
            <w:hideMark/>
          </w:tcPr>
          <w:p w14:paraId="5D4AA15C"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246</w:t>
            </w:r>
          </w:p>
        </w:tc>
        <w:tc>
          <w:tcPr>
            <w:tcW w:w="834" w:type="pct"/>
            <w:tcBorders>
              <w:top w:val="nil"/>
              <w:left w:val="nil"/>
              <w:bottom w:val="single" w:sz="8" w:space="0" w:color="auto"/>
              <w:right w:val="single" w:sz="8" w:space="0" w:color="auto"/>
            </w:tcBorders>
            <w:shd w:val="clear" w:color="auto" w:fill="auto"/>
            <w:hideMark/>
          </w:tcPr>
          <w:p w14:paraId="131D1D57"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277</w:t>
            </w:r>
          </w:p>
        </w:tc>
        <w:tc>
          <w:tcPr>
            <w:tcW w:w="887" w:type="pct"/>
            <w:tcBorders>
              <w:top w:val="nil"/>
              <w:left w:val="nil"/>
              <w:bottom w:val="single" w:sz="8" w:space="0" w:color="auto"/>
              <w:right w:val="single" w:sz="8" w:space="0" w:color="auto"/>
            </w:tcBorders>
            <w:shd w:val="clear" w:color="auto" w:fill="auto"/>
            <w:hideMark/>
          </w:tcPr>
          <w:p w14:paraId="5EFB610E"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247</w:t>
            </w:r>
          </w:p>
        </w:tc>
      </w:tr>
      <w:tr w:rsidR="003B6A08" w:rsidRPr="00E85CCF" w14:paraId="2B596BD1" w14:textId="77777777" w:rsidTr="003B6A08">
        <w:trPr>
          <w:trHeight w:val="300"/>
        </w:trPr>
        <w:tc>
          <w:tcPr>
            <w:tcW w:w="1611" w:type="pct"/>
            <w:tcBorders>
              <w:top w:val="nil"/>
              <w:left w:val="single" w:sz="8" w:space="0" w:color="auto"/>
              <w:bottom w:val="single" w:sz="8" w:space="0" w:color="auto"/>
              <w:right w:val="single" w:sz="8" w:space="0" w:color="auto"/>
            </w:tcBorders>
            <w:shd w:val="clear" w:color="000000" w:fill="D9D9D9"/>
            <w:vAlign w:val="center"/>
            <w:hideMark/>
          </w:tcPr>
          <w:p w14:paraId="318BFD01" w14:textId="77777777" w:rsidR="003B6A08" w:rsidRPr="00E85CCF" w:rsidRDefault="003B6A0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89" w:type="pct"/>
            <w:gridSpan w:val="4"/>
            <w:tcBorders>
              <w:top w:val="nil"/>
              <w:left w:val="nil"/>
              <w:bottom w:val="single" w:sz="8" w:space="0" w:color="auto"/>
              <w:right w:val="single" w:sz="4" w:space="0" w:color="auto"/>
            </w:tcBorders>
            <w:shd w:val="clear" w:color="000000" w:fill="D9D9D9"/>
            <w:vAlign w:val="center"/>
            <w:hideMark/>
          </w:tcPr>
          <w:p w14:paraId="58B1781A" w14:textId="76D0235C" w:rsidR="003B6A08" w:rsidRPr="00E85CCF" w:rsidRDefault="003B6A0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6B559EF" w14:textId="77777777" w:rsidTr="003B6A08">
        <w:trPr>
          <w:trHeight w:val="30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04DC0AC0"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34" w:type="pct"/>
            <w:tcBorders>
              <w:top w:val="nil"/>
              <w:left w:val="nil"/>
              <w:bottom w:val="single" w:sz="8" w:space="0" w:color="auto"/>
              <w:right w:val="single" w:sz="8" w:space="0" w:color="auto"/>
            </w:tcBorders>
            <w:shd w:val="clear" w:color="auto" w:fill="auto"/>
            <w:hideMark/>
          </w:tcPr>
          <w:p w14:paraId="08952DE3"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235</w:t>
            </w:r>
          </w:p>
        </w:tc>
        <w:tc>
          <w:tcPr>
            <w:tcW w:w="834" w:type="pct"/>
            <w:tcBorders>
              <w:top w:val="nil"/>
              <w:left w:val="nil"/>
              <w:bottom w:val="single" w:sz="8" w:space="0" w:color="auto"/>
              <w:right w:val="single" w:sz="8" w:space="0" w:color="auto"/>
            </w:tcBorders>
            <w:shd w:val="clear" w:color="auto" w:fill="auto"/>
            <w:hideMark/>
          </w:tcPr>
          <w:p w14:paraId="5E0E118A"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209</w:t>
            </w:r>
          </w:p>
        </w:tc>
        <w:tc>
          <w:tcPr>
            <w:tcW w:w="834" w:type="pct"/>
            <w:tcBorders>
              <w:top w:val="nil"/>
              <w:left w:val="nil"/>
              <w:bottom w:val="single" w:sz="8" w:space="0" w:color="auto"/>
              <w:right w:val="single" w:sz="8" w:space="0" w:color="auto"/>
            </w:tcBorders>
            <w:shd w:val="clear" w:color="auto" w:fill="auto"/>
            <w:hideMark/>
          </w:tcPr>
          <w:p w14:paraId="5CC3BE30"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223</w:t>
            </w:r>
          </w:p>
        </w:tc>
        <w:tc>
          <w:tcPr>
            <w:tcW w:w="887" w:type="pct"/>
            <w:tcBorders>
              <w:top w:val="nil"/>
              <w:left w:val="nil"/>
              <w:bottom w:val="single" w:sz="8" w:space="0" w:color="auto"/>
              <w:right w:val="single" w:sz="8" w:space="0" w:color="auto"/>
            </w:tcBorders>
            <w:shd w:val="clear" w:color="auto" w:fill="auto"/>
            <w:hideMark/>
          </w:tcPr>
          <w:p w14:paraId="5C641638"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210</w:t>
            </w:r>
          </w:p>
        </w:tc>
      </w:tr>
      <w:tr w:rsidR="00E85CCF" w:rsidRPr="00E85CCF" w14:paraId="32A3764E" w14:textId="77777777" w:rsidTr="003B6A08">
        <w:trPr>
          <w:trHeight w:val="300"/>
        </w:trPr>
        <w:tc>
          <w:tcPr>
            <w:tcW w:w="1611" w:type="pct"/>
            <w:tcBorders>
              <w:top w:val="nil"/>
              <w:left w:val="single" w:sz="8" w:space="0" w:color="auto"/>
              <w:bottom w:val="single" w:sz="8" w:space="0" w:color="auto"/>
              <w:right w:val="single" w:sz="8" w:space="0" w:color="auto"/>
            </w:tcBorders>
            <w:shd w:val="clear" w:color="auto" w:fill="auto"/>
            <w:vAlign w:val="center"/>
            <w:hideMark/>
          </w:tcPr>
          <w:p w14:paraId="7647D567"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4" w:type="pct"/>
            <w:tcBorders>
              <w:top w:val="nil"/>
              <w:left w:val="nil"/>
              <w:bottom w:val="single" w:sz="8" w:space="0" w:color="auto"/>
              <w:right w:val="single" w:sz="8" w:space="0" w:color="auto"/>
            </w:tcBorders>
            <w:shd w:val="clear" w:color="auto" w:fill="auto"/>
            <w:hideMark/>
          </w:tcPr>
          <w:p w14:paraId="3CD2B75F"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318</w:t>
            </w:r>
          </w:p>
        </w:tc>
        <w:tc>
          <w:tcPr>
            <w:tcW w:w="834" w:type="pct"/>
            <w:tcBorders>
              <w:top w:val="nil"/>
              <w:left w:val="nil"/>
              <w:bottom w:val="single" w:sz="8" w:space="0" w:color="auto"/>
              <w:right w:val="single" w:sz="8" w:space="0" w:color="auto"/>
            </w:tcBorders>
            <w:shd w:val="clear" w:color="auto" w:fill="auto"/>
            <w:hideMark/>
          </w:tcPr>
          <w:p w14:paraId="7AD1812A"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330</w:t>
            </w:r>
          </w:p>
        </w:tc>
        <w:tc>
          <w:tcPr>
            <w:tcW w:w="834" w:type="pct"/>
            <w:tcBorders>
              <w:top w:val="nil"/>
              <w:left w:val="nil"/>
              <w:bottom w:val="single" w:sz="8" w:space="0" w:color="auto"/>
              <w:right w:val="single" w:sz="8" w:space="0" w:color="auto"/>
            </w:tcBorders>
            <w:shd w:val="clear" w:color="auto" w:fill="auto"/>
            <w:hideMark/>
          </w:tcPr>
          <w:p w14:paraId="5255174D"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331</w:t>
            </w:r>
          </w:p>
        </w:tc>
        <w:tc>
          <w:tcPr>
            <w:tcW w:w="887" w:type="pct"/>
            <w:tcBorders>
              <w:top w:val="nil"/>
              <w:left w:val="nil"/>
              <w:bottom w:val="single" w:sz="8" w:space="0" w:color="auto"/>
              <w:right w:val="single" w:sz="8" w:space="0" w:color="auto"/>
            </w:tcBorders>
            <w:shd w:val="clear" w:color="auto" w:fill="auto"/>
            <w:hideMark/>
          </w:tcPr>
          <w:p w14:paraId="256BC64E" w14:textId="77777777" w:rsidR="004A2BB5" w:rsidRPr="00E85CCF" w:rsidRDefault="004A2BB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330</w:t>
            </w:r>
          </w:p>
        </w:tc>
      </w:tr>
      <w:tr w:rsidR="00E85CCF" w:rsidRPr="00E85CCF" w14:paraId="7C1849AB" w14:textId="77777777" w:rsidTr="00C450CD">
        <w:trPr>
          <w:trHeight w:val="375"/>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6A69E8E3" w14:textId="77777777" w:rsidR="004A2BB5" w:rsidRPr="00E85CCF" w:rsidRDefault="004A2BB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A2BB5" w:rsidRPr="00E85CCF" w14:paraId="7D4EE052" w14:textId="77777777" w:rsidTr="00C450CD">
        <w:trPr>
          <w:trHeight w:val="1589"/>
        </w:trPr>
        <w:tc>
          <w:tcPr>
            <w:tcW w:w="5000" w:type="pct"/>
            <w:gridSpan w:val="5"/>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4ACF12F7" w14:textId="77777777" w:rsidR="004A2BB5" w:rsidRPr="00E85CCF" w:rsidRDefault="004A2BB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height and weight of children in Reception (Year R: 4–5 year olds) and Year 6 (10-11 year olds) are measured annually through the Jersey Child Measurement Programme (JCMP). Children are measured during the course of the school year e.g. Sept. 2019 - July 2020.</w:t>
            </w:r>
            <w:r w:rsidRPr="00E85CCF">
              <w:rPr>
                <w:rFonts w:ascii="Times New Roman" w:hAnsi="Times New Roman"/>
                <w:szCs w:val="24"/>
                <w:lang w:eastAsia="en-GB"/>
              </w:rPr>
              <w:br/>
              <w:t>2. Proportion of uptake includes Overweight, Obese &amp; Severely Obese.</w:t>
            </w:r>
          </w:p>
          <w:p w14:paraId="051772AA" w14:textId="77777777" w:rsidR="004A2BB5" w:rsidRPr="00E85CCF" w:rsidRDefault="004A2BB5" w:rsidP="00C450CD">
            <w:pPr>
              <w:widowControl/>
              <w:overflowPunct/>
              <w:autoSpaceDE/>
              <w:autoSpaceDN/>
              <w:adjustRightInd/>
              <w:textAlignment w:val="auto"/>
              <w:rPr>
                <w:rFonts w:ascii="Times New Roman" w:hAnsi="Times New Roman"/>
                <w:szCs w:val="24"/>
                <w:lang w:eastAsia="en-GB"/>
              </w:rPr>
            </w:pPr>
          </w:p>
          <w:p w14:paraId="6F968A91" w14:textId="77777777" w:rsidR="004A2BB5" w:rsidRPr="00E85CCF" w:rsidRDefault="004A2BB5" w:rsidP="00C450CD">
            <w:pPr>
              <w:widowControl/>
              <w:overflowPunct/>
              <w:autoSpaceDE/>
              <w:autoSpaceDN/>
              <w:adjustRightInd/>
              <w:textAlignment w:val="auto"/>
              <w:rPr>
                <w:rFonts w:ascii="Times New Roman" w:hAnsi="Times New Roman"/>
                <w:szCs w:val="24"/>
                <w:lang w:eastAsia="en-GB"/>
              </w:rPr>
            </w:pPr>
          </w:p>
        </w:tc>
      </w:tr>
    </w:tbl>
    <w:p w14:paraId="4FA3560D" w14:textId="77777777" w:rsidR="004A2BB5" w:rsidRPr="00E85CCF" w:rsidRDefault="004A2BB5" w:rsidP="00EF519B">
      <w:pPr>
        <w:pStyle w:val="DeptBullets"/>
        <w:numPr>
          <w:ilvl w:val="0"/>
          <w:numId w:val="0"/>
        </w:numPr>
        <w:rPr>
          <w:rFonts w:ascii="Times New Roman" w:hAnsi="Times New Roman"/>
          <w:szCs w:val="24"/>
        </w:rPr>
      </w:pPr>
    </w:p>
    <w:p w14:paraId="7EA0F44B"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8CEC219" w14:textId="1F46EA8D"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3246"/>
        <w:gridCol w:w="1680"/>
        <w:gridCol w:w="1680"/>
        <w:gridCol w:w="1680"/>
      </w:tblGrid>
      <w:tr w:rsidR="00E85CCF" w:rsidRPr="00E85CCF" w14:paraId="4B9F4938" w14:textId="77777777" w:rsidTr="006C6206">
        <w:trPr>
          <w:trHeight w:val="868"/>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7AEB3D" w14:textId="10811CAD" w:rsidR="006C6206" w:rsidRPr="00E85CCF" w:rsidRDefault="000B2CCA"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115.</w:t>
            </w:r>
            <w:r>
              <w:rPr>
                <w:rFonts w:ascii="Times New Roman" w:hAnsi="Times New Roman"/>
                <w:b/>
                <w:bCs/>
                <w:szCs w:val="24"/>
                <w:lang w:eastAsia="en-GB"/>
              </w:rPr>
              <w:t xml:space="preserve"> </w:t>
            </w:r>
            <w:r w:rsidR="005F0FFB" w:rsidRPr="00E85CCF">
              <w:rPr>
                <w:rFonts w:ascii="Times New Roman" w:hAnsi="Times New Roman"/>
                <w:b/>
                <w:bCs/>
                <w:szCs w:val="24"/>
              </w:rPr>
              <w:t>Percentage of o</w:t>
            </w:r>
            <w:r w:rsidR="006C6206" w:rsidRPr="00E85CCF">
              <w:rPr>
                <w:rFonts w:ascii="Times New Roman" w:hAnsi="Times New Roman"/>
                <w:b/>
                <w:bCs/>
                <w:szCs w:val="24"/>
              </w:rPr>
              <w:t>verweight</w:t>
            </w:r>
            <w:r w:rsidR="005F0FFB" w:rsidRPr="00E85CCF">
              <w:rPr>
                <w:rFonts w:ascii="Times New Roman" w:hAnsi="Times New Roman"/>
                <w:b/>
                <w:bCs/>
                <w:szCs w:val="24"/>
              </w:rPr>
              <w:t xml:space="preserve"> and </w:t>
            </w:r>
            <w:r w:rsidR="006C6206" w:rsidRPr="00E85CCF">
              <w:rPr>
                <w:rFonts w:ascii="Times New Roman" w:hAnsi="Times New Roman"/>
                <w:b/>
                <w:bCs/>
                <w:szCs w:val="24"/>
              </w:rPr>
              <w:t>obes</w:t>
            </w:r>
            <w:r w:rsidR="005F0FFB" w:rsidRPr="00E85CCF">
              <w:rPr>
                <w:rFonts w:ascii="Times New Roman" w:hAnsi="Times New Roman"/>
                <w:b/>
                <w:bCs/>
                <w:szCs w:val="24"/>
              </w:rPr>
              <w:t>e</w:t>
            </w:r>
            <w:r w:rsidR="006C6206" w:rsidRPr="00E85CCF">
              <w:rPr>
                <w:rFonts w:ascii="Times New Roman" w:hAnsi="Times New Roman"/>
                <w:b/>
                <w:bCs/>
                <w:szCs w:val="24"/>
              </w:rPr>
              <w:t xml:space="preserve"> children in </w:t>
            </w:r>
            <w:r w:rsidR="006C6206" w:rsidRPr="00E85CCF">
              <w:rPr>
                <w:rFonts w:ascii="Times New Roman" w:hAnsi="Times New Roman"/>
                <w:b/>
                <w:bCs/>
                <w:szCs w:val="24"/>
                <w:u w:val="single"/>
              </w:rPr>
              <w:t>Isle of Man</w:t>
            </w:r>
            <w:r w:rsidR="006C6206" w:rsidRPr="00E85CCF">
              <w:rPr>
                <w:rFonts w:ascii="Times New Roman" w:hAnsi="Times New Roman"/>
                <w:b/>
                <w:bCs/>
                <w:szCs w:val="24"/>
              </w:rPr>
              <w:t>, 2016-17 to 2018-19</w:t>
            </w:r>
          </w:p>
        </w:tc>
      </w:tr>
      <w:tr w:rsidR="00E85CCF" w:rsidRPr="00E85CCF" w14:paraId="74BC0EB4" w14:textId="77777777" w:rsidTr="00BA7E02">
        <w:trPr>
          <w:trHeight w:val="315"/>
        </w:trPr>
        <w:tc>
          <w:tcPr>
            <w:tcW w:w="1958" w:type="pct"/>
            <w:tcBorders>
              <w:top w:val="nil"/>
              <w:left w:val="single" w:sz="8" w:space="0" w:color="auto"/>
              <w:bottom w:val="single" w:sz="8" w:space="0" w:color="auto"/>
              <w:right w:val="single" w:sz="8" w:space="0" w:color="auto"/>
            </w:tcBorders>
            <w:shd w:val="clear" w:color="000000" w:fill="D9D9D9"/>
            <w:vAlign w:val="center"/>
            <w:hideMark/>
          </w:tcPr>
          <w:p w14:paraId="38C8BCD1"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4" w:type="pct"/>
            <w:tcBorders>
              <w:top w:val="nil"/>
              <w:left w:val="nil"/>
              <w:bottom w:val="single" w:sz="8" w:space="0" w:color="auto"/>
              <w:right w:val="single" w:sz="8" w:space="0" w:color="auto"/>
            </w:tcBorders>
            <w:shd w:val="clear" w:color="000000" w:fill="D9D9D9"/>
            <w:vAlign w:val="center"/>
            <w:hideMark/>
          </w:tcPr>
          <w:p w14:paraId="08005EBE" w14:textId="77777777" w:rsidR="006C6206" w:rsidRPr="00E85CCF" w:rsidRDefault="006C62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1014" w:type="pct"/>
            <w:tcBorders>
              <w:top w:val="nil"/>
              <w:left w:val="nil"/>
              <w:bottom w:val="single" w:sz="8" w:space="0" w:color="auto"/>
              <w:right w:val="single" w:sz="8" w:space="0" w:color="auto"/>
            </w:tcBorders>
            <w:shd w:val="clear" w:color="000000" w:fill="D9D9D9"/>
            <w:vAlign w:val="center"/>
            <w:hideMark/>
          </w:tcPr>
          <w:p w14:paraId="113F5713" w14:textId="77777777" w:rsidR="006C6206" w:rsidRPr="00E85CCF" w:rsidRDefault="006C62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15" w:type="pct"/>
            <w:tcBorders>
              <w:top w:val="nil"/>
              <w:left w:val="nil"/>
              <w:bottom w:val="single" w:sz="8" w:space="0" w:color="auto"/>
              <w:right w:val="single" w:sz="8" w:space="0" w:color="auto"/>
            </w:tcBorders>
            <w:shd w:val="clear" w:color="000000" w:fill="D9D9D9"/>
            <w:vAlign w:val="center"/>
            <w:hideMark/>
          </w:tcPr>
          <w:p w14:paraId="45FC2248" w14:textId="77777777" w:rsidR="006C6206" w:rsidRPr="00E85CCF" w:rsidRDefault="006C6206"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r>
      <w:tr w:rsidR="00E85CCF" w:rsidRPr="00E85CCF" w14:paraId="62E6604F" w14:textId="77777777" w:rsidTr="00BA7E02">
        <w:trPr>
          <w:trHeight w:val="315"/>
        </w:trPr>
        <w:tc>
          <w:tcPr>
            <w:tcW w:w="1958" w:type="pct"/>
            <w:tcBorders>
              <w:top w:val="nil"/>
              <w:left w:val="single" w:sz="8" w:space="0" w:color="auto"/>
              <w:bottom w:val="single" w:sz="8" w:space="0" w:color="auto"/>
              <w:right w:val="single" w:sz="8" w:space="0" w:color="auto"/>
            </w:tcBorders>
            <w:shd w:val="clear" w:color="auto" w:fill="auto"/>
            <w:vAlign w:val="center"/>
            <w:hideMark/>
          </w:tcPr>
          <w:p w14:paraId="6D8CF477"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4" w:type="pct"/>
            <w:tcBorders>
              <w:top w:val="nil"/>
              <w:left w:val="nil"/>
              <w:bottom w:val="single" w:sz="8" w:space="0" w:color="auto"/>
              <w:right w:val="single" w:sz="8" w:space="0" w:color="auto"/>
            </w:tcBorders>
            <w:shd w:val="clear" w:color="auto" w:fill="auto"/>
            <w:vAlign w:val="bottom"/>
          </w:tcPr>
          <w:p w14:paraId="538B7AC8" w14:textId="77777777" w:rsidR="006C6206" w:rsidRPr="00E85CCF" w:rsidRDefault="006C62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25.1%</w:t>
            </w:r>
          </w:p>
        </w:tc>
        <w:tc>
          <w:tcPr>
            <w:tcW w:w="1014" w:type="pct"/>
            <w:tcBorders>
              <w:top w:val="nil"/>
              <w:left w:val="nil"/>
              <w:bottom w:val="single" w:sz="8" w:space="0" w:color="auto"/>
              <w:right w:val="single" w:sz="8" w:space="0" w:color="auto"/>
            </w:tcBorders>
            <w:shd w:val="clear" w:color="auto" w:fill="auto"/>
            <w:vAlign w:val="bottom"/>
          </w:tcPr>
          <w:p w14:paraId="28F226BF" w14:textId="77777777" w:rsidR="006C6206" w:rsidRPr="00E85CCF" w:rsidRDefault="006C62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25.2%</w:t>
            </w:r>
          </w:p>
        </w:tc>
        <w:tc>
          <w:tcPr>
            <w:tcW w:w="1015" w:type="pct"/>
            <w:tcBorders>
              <w:top w:val="nil"/>
              <w:left w:val="nil"/>
              <w:bottom w:val="single" w:sz="8" w:space="0" w:color="auto"/>
              <w:right w:val="single" w:sz="8" w:space="0" w:color="auto"/>
            </w:tcBorders>
            <w:shd w:val="clear" w:color="auto" w:fill="auto"/>
            <w:vAlign w:val="bottom"/>
          </w:tcPr>
          <w:p w14:paraId="6CC529ED" w14:textId="77777777" w:rsidR="006C6206" w:rsidRPr="00E85CCF" w:rsidRDefault="006C620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24.4%</w:t>
            </w:r>
          </w:p>
        </w:tc>
      </w:tr>
      <w:tr w:rsidR="00E85CCF" w:rsidRPr="00E85CCF" w14:paraId="580A57C1" w14:textId="77777777" w:rsidTr="00BA7E02">
        <w:trPr>
          <w:trHeight w:val="315"/>
        </w:trPr>
        <w:tc>
          <w:tcPr>
            <w:tcW w:w="1958" w:type="pct"/>
            <w:tcBorders>
              <w:top w:val="nil"/>
              <w:left w:val="single" w:sz="8" w:space="0" w:color="auto"/>
              <w:bottom w:val="single" w:sz="8" w:space="0" w:color="auto"/>
              <w:right w:val="single" w:sz="8" w:space="0" w:color="auto"/>
            </w:tcBorders>
            <w:shd w:val="clear" w:color="000000" w:fill="D9D9D9"/>
            <w:vAlign w:val="center"/>
            <w:hideMark/>
          </w:tcPr>
          <w:p w14:paraId="3B09903D"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42" w:type="pct"/>
            <w:gridSpan w:val="3"/>
            <w:tcBorders>
              <w:top w:val="nil"/>
              <w:left w:val="nil"/>
              <w:bottom w:val="single" w:sz="8" w:space="0" w:color="auto"/>
              <w:right w:val="single" w:sz="4" w:space="0" w:color="auto"/>
            </w:tcBorders>
            <w:shd w:val="clear" w:color="000000" w:fill="D9D9D9"/>
            <w:vAlign w:val="center"/>
          </w:tcPr>
          <w:p w14:paraId="02D59D90" w14:textId="7B68E95B" w:rsidR="006C6206" w:rsidRPr="00E85CCF" w:rsidRDefault="006C6206"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6733948F" w14:textId="77777777" w:rsidTr="00BA7E02">
        <w:trPr>
          <w:trHeight w:val="315"/>
        </w:trPr>
        <w:tc>
          <w:tcPr>
            <w:tcW w:w="1958" w:type="pct"/>
            <w:tcBorders>
              <w:top w:val="nil"/>
              <w:left w:val="single" w:sz="8" w:space="0" w:color="auto"/>
              <w:bottom w:val="single" w:sz="8" w:space="0" w:color="auto"/>
              <w:right w:val="single" w:sz="8" w:space="0" w:color="auto"/>
            </w:tcBorders>
            <w:shd w:val="clear" w:color="auto" w:fill="auto"/>
            <w:vAlign w:val="center"/>
            <w:hideMark/>
          </w:tcPr>
          <w:p w14:paraId="1FD57B08"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Male</w:t>
            </w:r>
          </w:p>
        </w:tc>
        <w:tc>
          <w:tcPr>
            <w:tcW w:w="1014" w:type="pct"/>
            <w:tcBorders>
              <w:top w:val="nil"/>
              <w:left w:val="nil"/>
              <w:bottom w:val="single" w:sz="8" w:space="0" w:color="auto"/>
              <w:right w:val="single" w:sz="8" w:space="0" w:color="auto"/>
            </w:tcBorders>
            <w:shd w:val="clear" w:color="auto" w:fill="auto"/>
            <w:vAlign w:val="center"/>
          </w:tcPr>
          <w:p w14:paraId="5BDDAC4F"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22.8%</w:t>
            </w:r>
          </w:p>
        </w:tc>
        <w:tc>
          <w:tcPr>
            <w:tcW w:w="1014" w:type="pct"/>
            <w:tcBorders>
              <w:top w:val="nil"/>
              <w:left w:val="nil"/>
              <w:bottom w:val="single" w:sz="8" w:space="0" w:color="auto"/>
              <w:right w:val="single" w:sz="8" w:space="0" w:color="auto"/>
            </w:tcBorders>
            <w:shd w:val="clear" w:color="auto" w:fill="auto"/>
            <w:vAlign w:val="center"/>
          </w:tcPr>
          <w:p w14:paraId="62283AB3"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24.9%</w:t>
            </w:r>
          </w:p>
        </w:tc>
        <w:tc>
          <w:tcPr>
            <w:tcW w:w="1015" w:type="pct"/>
            <w:tcBorders>
              <w:top w:val="nil"/>
              <w:left w:val="nil"/>
              <w:bottom w:val="single" w:sz="8" w:space="0" w:color="auto"/>
              <w:right w:val="single" w:sz="8" w:space="0" w:color="auto"/>
            </w:tcBorders>
            <w:shd w:val="clear" w:color="auto" w:fill="auto"/>
            <w:vAlign w:val="center"/>
          </w:tcPr>
          <w:p w14:paraId="3C60C35D"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23.4%</w:t>
            </w:r>
          </w:p>
        </w:tc>
      </w:tr>
      <w:tr w:rsidR="00E85CCF" w:rsidRPr="00E85CCF" w14:paraId="168D1532" w14:textId="77777777" w:rsidTr="00BA7E02">
        <w:trPr>
          <w:trHeight w:val="315"/>
        </w:trPr>
        <w:tc>
          <w:tcPr>
            <w:tcW w:w="1958" w:type="pct"/>
            <w:tcBorders>
              <w:top w:val="nil"/>
              <w:left w:val="single" w:sz="8" w:space="0" w:color="auto"/>
              <w:bottom w:val="single" w:sz="8" w:space="0" w:color="auto"/>
              <w:right w:val="single" w:sz="8" w:space="0" w:color="auto"/>
            </w:tcBorders>
            <w:shd w:val="clear" w:color="auto" w:fill="auto"/>
            <w:vAlign w:val="center"/>
            <w:hideMark/>
          </w:tcPr>
          <w:p w14:paraId="40D7209E"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Female </w:t>
            </w:r>
          </w:p>
        </w:tc>
        <w:tc>
          <w:tcPr>
            <w:tcW w:w="1014" w:type="pct"/>
            <w:tcBorders>
              <w:top w:val="nil"/>
              <w:left w:val="nil"/>
              <w:bottom w:val="single" w:sz="8" w:space="0" w:color="auto"/>
              <w:right w:val="single" w:sz="8" w:space="0" w:color="auto"/>
            </w:tcBorders>
            <w:shd w:val="clear" w:color="auto" w:fill="auto"/>
            <w:vAlign w:val="center"/>
          </w:tcPr>
          <w:p w14:paraId="180B321B"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27.6%</w:t>
            </w:r>
          </w:p>
        </w:tc>
        <w:tc>
          <w:tcPr>
            <w:tcW w:w="1014" w:type="pct"/>
            <w:tcBorders>
              <w:top w:val="nil"/>
              <w:left w:val="nil"/>
              <w:bottom w:val="single" w:sz="8" w:space="0" w:color="auto"/>
              <w:right w:val="single" w:sz="8" w:space="0" w:color="auto"/>
            </w:tcBorders>
            <w:shd w:val="clear" w:color="auto" w:fill="auto"/>
            <w:vAlign w:val="center"/>
          </w:tcPr>
          <w:p w14:paraId="008DEE15"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25.4%</w:t>
            </w:r>
          </w:p>
        </w:tc>
        <w:tc>
          <w:tcPr>
            <w:tcW w:w="1015" w:type="pct"/>
            <w:tcBorders>
              <w:top w:val="nil"/>
              <w:left w:val="nil"/>
              <w:bottom w:val="single" w:sz="8" w:space="0" w:color="auto"/>
              <w:right w:val="single" w:sz="8" w:space="0" w:color="auto"/>
            </w:tcBorders>
            <w:shd w:val="clear" w:color="auto" w:fill="auto"/>
            <w:vAlign w:val="center"/>
          </w:tcPr>
          <w:p w14:paraId="5FF35EEA" w14:textId="77777777" w:rsidR="006C6206" w:rsidRPr="00E85CCF" w:rsidRDefault="006C6206" w:rsidP="00C450CD">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25.5%</w:t>
            </w:r>
          </w:p>
        </w:tc>
      </w:tr>
      <w:tr w:rsidR="00E85CCF" w:rsidRPr="00E85CCF" w14:paraId="7C99C61F" w14:textId="77777777" w:rsidTr="00C450CD">
        <w:trPr>
          <w:trHeight w:val="278"/>
        </w:trPr>
        <w:tc>
          <w:tcPr>
            <w:tcW w:w="5000" w:type="pct"/>
            <w:gridSpan w:val="4"/>
            <w:tcBorders>
              <w:top w:val="single" w:sz="8" w:space="0" w:color="auto"/>
              <w:left w:val="single" w:sz="8" w:space="0" w:color="auto"/>
              <w:bottom w:val="nil"/>
              <w:right w:val="single" w:sz="8" w:space="0" w:color="000000"/>
            </w:tcBorders>
            <w:shd w:val="clear" w:color="000000" w:fill="D9D9D9"/>
            <w:hideMark/>
          </w:tcPr>
          <w:p w14:paraId="3D72EA78" w14:textId="77777777" w:rsidR="006C6206" w:rsidRPr="00E85CCF" w:rsidRDefault="006C6206"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6C6206" w:rsidRPr="00E85CCF" w14:paraId="23F3195C" w14:textId="77777777" w:rsidTr="006C6206">
        <w:trPr>
          <w:trHeight w:val="555"/>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528CDF" w14:textId="77777777" w:rsidR="006C6206" w:rsidRPr="00E85CCF" w:rsidRDefault="006C6206"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represents the percentage of overweight and obese children out of a sample.</w:t>
            </w:r>
          </w:p>
        </w:tc>
      </w:tr>
    </w:tbl>
    <w:p w14:paraId="469CD3EC" w14:textId="77777777" w:rsidR="006C6206" w:rsidRPr="00E85CCF" w:rsidRDefault="006C6206" w:rsidP="00EF519B">
      <w:pPr>
        <w:pStyle w:val="DeptBullets"/>
        <w:numPr>
          <w:ilvl w:val="0"/>
          <w:numId w:val="0"/>
        </w:numPr>
        <w:rPr>
          <w:rFonts w:ascii="Times New Roman" w:hAnsi="Times New Roman"/>
          <w:szCs w:val="24"/>
        </w:rPr>
      </w:pPr>
    </w:p>
    <w:p w14:paraId="04E2A743" w14:textId="444CB0F2"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58349A" w:rsidRPr="00E85CCF">
        <w:rPr>
          <w:rFonts w:ascii="Times New Roman" w:hAnsi="Times New Roman"/>
          <w:szCs w:val="24"/>
          <w:u w:val="single"/>
        </w:rPr>
        <w:t>Anguilla:</w:t>
      </w:r>
      <w:r w:rsidR="003D344A" w:rsidRPr="00E85CCF">
        <w:rPr>
          <w:rFonts w:ascii="Times New Roman" w:hAnsi="Times New Roman"/>
          <w:szCs w:val="24"/>
        </w:rPr>
        <w:t xml:space="preserve"> Data unavailable.</w:t>
      </w:r>
    </w:p>
    <w:p w14:paraId="0637557D" w14:textId="4D2D159F"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8349A" w:rsidRPr="00E85CCF">
        <w:rPr>
          <w:rFonts w:ascii="Times New Roman" w:hAnsi="Times New Roman"/>
          <w:szCs w:val="24"/>
          <w:u w:val="single"/>
        </w:rPr>
        <w:t>British Virgin Islands:</w:t>
      </w:r>
      <w:r w:rsidR="00D56433" w:rsidRPr="00E85CCF">
        <w:rPr>
          <w:rFonts w:ascii="Times New Roman" w:hAnsi="Times New Roman"/>
          <w:szCs w:val="24"/>
        </w:rPr>
        <w:t xml:space="preserve"> Data unavailable.</w:t>
      </w:r>
    </w:p>
    <w:p w14:paraId="13D74CF7" w14:textId="283EAE5F" w:rsidR="0058349A"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58349A" w:rsidRPr="00E85CCF">
        <w:rPr>
          <w:rFonts w:ascii="Times New Roman" w:hAnsi="Times New Roman"/>
          <w:szCs w:val="24"/>
          <w:u w:val="single"/>
        </w:rPr>
        <w:t>Cayman Islands:</w:t>
      </w:r>
      <w:r w:rsidR="00AD2134" w:rsidRPr="00E85CCF">
        <w:rPr>
          <w:rFonts w:ascii="Times New Roman" w:hAnsi="Times New Roman"/>
          <w:szCs w:val="24"/>
        </w:rPr>
        <w:t xml:space="preserve"> </w:t>
      </w:r>
    </w:p>
    <w:tbl>
      <w:tblPr>
        <w:tblW w:w="5000" w:type="pct"/>
        <w:tblLook w:val="04A0" w:firstRow="1" w:lastRow="0" w:firstColumn="1" w:lastColumn="0" w:noHBand="0" w:noVBand="1"/>
      </w:tblPr>
      <w:tblGrid>
        <w:gridCol w:w="2301"/>
        <w:gridCol w:w="1197"/>
        <w:gridCol w:w="1196"/>
        <w:gridCol w:w="1196"/>
        <w:gridCol w:w="1196"/>
        <w:gridCol w:w="1200"/>
      </w:tblGrid>
      <w:tr w:rsidR="003B6A08" w:rsidRPr="003B6A08" w14:paraId="27117507" w14:textId="77777777" w:rsidTr="003B6A08">
        <w:trPr>
          <w:trHeight w:val="98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D378C63" w14:textId="3ED0115E" w:rsidR="003B6A08" w:rsidRPr="003B6A08" w:rsidRDefault="000B2CCA" w:rsidP="009838F6">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szCs w:val="24"/>
                <w:u w:val="single"/>
                <w:lang w:eastAsia="en-GB"/>
              </w:rPr>
              <w:t>Table 116.</w:t>
            </w:r>
            <w:r>
              <w:rPr>
                <w:rFonts w:ascii="Times New Roman" w:hAnsi="Times New Roman"/>
                <w:b/>
                <w:bCs/>
                <w:szCs w:val="24"/>
                <w:lang w:eastAsia="en-GB"/>
              </w:rPr>
              <w:t xml:space="preserve"> </w:t>
            </w:r>
            <w:r w:rsidR="003B6A08" w:rsidRPr="003B6A08">
              <w:rPr>
                <w:rFonts w:ascii="Times New Roman" w:hAnsi="Times New Roman"/>
                <w:b/>
                <w:bCs/>
                <w:color w:val="000000"/>
                <w:szCs w:val="24"/>
                <w:lang w:val="en-US"/>
              </w:rPr>
              <w:t xml:space="preserve">Number of overweight, obesity and malnutrition among children in </w:t>
            </w:r>
            <w:r w:rsidR="003B6A08" w:rsidRPr="003B6A08">
              <w:rPr>
                <w:rFonts w:ascii="Times New Roman" w:hAnsi="Times New Roman"/>
                <w:b/>
                <w:bCs/>
                <w:color w:val="000000"/>
                <w:szCs w:val="24"/>
                <w:u w:val="single"/>
                <w:lang w:val="en-US"/>
              </w:rPr>
              <w:t>Cayman Islands</w:t>
            </w:r>
            <w:r w:rsidR="003B6A08" w:rsidRPr="003B6A08">
              <w:rPr>
                <w:rFonts w:ascii="Times New Roman" w:hAnsi="Times New Roman"/>
                <w:b/>
                <w:bCs/>
                <w:color w:val="000000"/>
                <w:szCs w:val="24"/>
                <w:lang w:val="en-US"/>
              </w:rPr>
              <w:t>, 2017-2021</w:t>
            </w:r>
          </w:p>
        </w:tc>
      </w:tr>
      <w:tr w:rsidR="003B6A08" w:rsidRPr="003B6A08" w14:paraId="1C9B201C" w14:textId="77777777" w:rsidTr="003B6A08">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7B16BABA" w14:textId="77777777" w:rsidR="003B6A08" w:rsidRPr="003B6A08" w:rsidRDefault="003B6A08"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Year</w:t>
            </w:r>
          </w:p>
        </w:tc>
        <w:tc>
          <w:tcPr>
            <w:tcW w:w="722" w:type="pct"/>
            <w:tcBorders>
              <w:top w:val="nil"/>
              <w:left w:val="nil"/>
              <w:bottom w:val="single" w:sz="8" w:space="0" w:color="auto"/>
              <w:right w:val="single" w:sz="8" w:space="0" w:color="auto"/>
            </w:tcBorders>
            <w:shd w:val="clear" w:color="000000" w:fill="D9D9D9"/>
            <w:vAlign w:val="center"/>
            <w:hideMark/>
          </w:tcPr>
          <w:p w14:paraId="32067299" w14:textId="77777777" w:rsidR="003B6A08" w:rsidRPr="003B6A08" w:rsidRDefault="003B6A08" w:rsidP="003B6A08">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2017</w:t>
            </w:r>
          </w:p>
        </w:tc>
        <w:tc>
          <w:tcPr>
            <w:tcW w:w="722" w:type="pct"/>
            <w:tcBorders>
              <w:top w:val="nil"/>
              <w:left w:val="nil"/>
              <w:bottom w:val="single" w:sz="8" w:space="0" w:color="auto"/>
              <w:right w:val="single" w:sz="8" w:space="0" w:color="auto"/>
            </w:tcBorders>
            <w:shd w:val="clear" w:color="000000" w:fill="D9D9D9"/>
            <w:vAlign w:val="center"/>
            <w:hideMark/>
          </w:tcPr>
          <w:p w14:paraId="3C6734B8" w14:textId="77777777" w:rsidR="003B6A08" w:rsidRPr="003B6A08" w:rsidRDefault="003B6A08" w:rsidP="003B6A08">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2018</w:t>
            </w:r>
          </w:p>
        </w:tc>
        <w:tc>
          <w:tcPr>
            <w:tcW w:w="722" w:type="pct"/>
            <w:tcBorders>
              <w:top w:val="nil"/>
              <w:left w:val="nil"/>
              <w:bottom w:val="single" w:sz="8" w:space="0" w:color="auto"/>
              <w:right w:val="single" w:sz="8" w:space="0" w:color="auto"/>
            </w:tcBorders>
            <w:shd w:val="clear" w:color="000000" w:fill="D9D9D9"/>
            <w:vAlign w:val="center"/>
            <w:hideMark/>
          </w:tcPr>
          <w:p w14:paraId="5E5E4837" w14:textId="77777777" w:rsidR="003B6A08" w:rsidRPr="003B6A08" w:rsidRDefault="003B6A08" w:rsidP="003B6A08">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2019</w:t>
            </w:r>
          </w:p>
        </w:tc>
        <w:tc>
          <w:tcPr>
            <w:tcW w:w="722" w:type="pct"/>
            <w:tcBorders>
              <w:top w:val="nil"/>
              <w:left w:val="nil"/>
              <w:bottom w:val="single" w:sz="8" w:space="0" w:color="auto"/>
              <w:right w:val="single" w:sz="8" w:space="0" w:color="auto"/>
            </w:tcBorders>
            <w:shd w:val="clear" w:color="000000" w:fill="D9D9D9"/>
            <w:vAlign w:val="center"/>
            <w:hideMark/>
          </w:tcPr>
          <w:p w14:paraId="620549DC" w14:textId="77777777" w:rsidR="003B6A08" w:rsidRPr="003B6A08" w:rsidRDefault="003B6A08" w:rsidP="003B6A08">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2020</w:t>
            </w:r>
          </w:p>
        </w:tc>
        <w:tc>
          <w:tcPr>
            <w:tcW w:w="724" w:type="pct"/>
            <w:tcBorders>
              <w:top w:val="nil"/>
              <w:left w:val="nil"/>
              <w:bottom w:val="single" w:sz="8" w:space="0" w:color="auto"/>
              <w:right w:val="single" w:sz="8" w:space="0" w:color="auto"/>
            </w:tcBorders>
            <w:shd w:val="clear" w:color="000000" w:fill="D9D9D9"/>
            <w:vAlign w:val="center"/>
            <w:hideMark/>
          </w:tcPr>
          <w:p w14:paraId="7FEF5BA1" w14:textId="77777777" w:rsidR="003B6A08" w:rsidRPr="003B6A08" w:rsidRDefault="003B6A08" w:rsidP="003B6A08">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2021</w:t>
            </w:r>
          </w:p>
        </w:tc>
      </w:tr>
      <w:tr w:rsidR="003B6A08" w:rsidRPr="003B6A08" w14:paraId="463DD5F2"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062B85F4" w14:textId="77777777" w:rsidR="003B6A08" w:rsidRPr="003B6A08" w:rsidRDefault="003B6A08"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Total </w:t>
            </w:r>
          </w:p>
        </w:tc>
        <w:tc>
          <w:tcPr>
            <w:tcW w:w="722" w:type="pct"/>
            <w:tcBorders>
              <w:top w:val="nil"/>
              <w:left w:val="nil"/>
              <w:bottom w:val="single" w:sz="8" w:space="0" w:color="auto"/>
              <w:right w:val="single" w:sz="8" w:space="0" w:color="auto"/>
            </w:tcBorders>
            <w:shd w:val="clear" w:color="auto" w:fill="auto"/>
            <w:vAlign w:val="bottom"/>
            <w:hideMark/>
          </w:tcPr>
          <w:p w14:paraId="4EBE8275"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166</w:t>
            </w:r>
          </w:p>
        </w:tc>
        <w:tc>
          <w:tcPr>
            <w:tcW w:w="722" w:type="pct"/>
            <w:tcBorders>
              <w:top w:val="nil"/>
              <w:left w:val="nil"/>
              <w:bottom w:val="single" w:sz="8" w:space="0" w:color="auto"/>
              <w:right w:val="single" w:sz="8" w:space="0" w:color="auto"/>
            </w:tcBorders>
            <w:shd w:val="clear" w:color="auto" w:fill="auto"/>
            <w:vAlign w:val="bottom"/>
            <w:hideMark/>
          </w:tcPr>
          <w:p w14:paraId="7D9FB1C5"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194</w:t>
            </w:r>
          </w:p>
        </w:tc>
        <w:tc>
          <w:tcPr>
            <w:tcW w:w="722" w:type="pct"/>
            <w:tcBorders>
              <w:top w:val="nil"/>
              <w:left w:val="nil"/>
              <w:bottom w:val="single" w:sz="8" w:space="0" w:color="auto"/>
              <w:right w:val="single" w:sz="8" w:space="0" w:color="auto"/>
            </w:tcBorders>
            <w:shd w:val="clear" w:color="auto" w:fill="auto"/>
            <w:vAlign w:val="bottom"/>
            <w:hideMark/>
          </w:tcPr>
          <w:p w14:paraId="7273C8A7"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155</w:t>
            </w:r>
          </w:p>
        </w:tc>
        <w:tc>
          <w:tcPr>
            <w:tcW w:w="722" w:type="pct"/>
            <w:tcBorders>
              <w:top w:val="nil"/>
              <w:left w:val="nil"/>
              <w:bottom w:val="single" w:sz="8" w:space="0" w:color="auto"/>
              <w:right w:val="single" w:sz="8" w:space="0" w:color="auto"/>
            </w:tcBorders>
            <w:shd w:val="clear" w:color="auto" w:fill="auto"/>
            <w:vAlign w:val="bottom"/>
            <w:hideMark/>
          </w:tcPr>
          <w:p w14:paraId="5EE592B2"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186</w:t>
            </w:r>
          </w:p>
        </w:tc>
        <w:tc>
          <w:tcPr>
            <w:tcW w:w="724" w:type="pct"/>
            <w:tcBorders>
              <w:top w:val="nil"/>
              <w:left w:val="nil"/>
              <w:bottom w:val="single" w:sz="8" w:space="0" w:color="auto"/>
              <w:right w:val="single" w:sz="8" w:space="0" w:color="auto"/>
            </w:tcBorders>
            <w:shd w:val="clear" w:color="auto" w:fill="auto"/>
            <w:vAlign w:val="bottom"/>
            <w:hideMark/>
          </w:tcPr>
          <w:p w14:paraId="2839A363"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216</w:t>
            </w:r>
          </w:p>
        </w:tc>
      </w:tr>
      <w:tr w:rsidR="003B6A08" w:rsidRPr="003B6A08" w14:paraId="26C302D0" w14:textId="77777777" w:rsidTr="003B6A08">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4D457B9B" w14:textId="77777777" w:rsidR="003B6A08" w:rsidRPr="003B6A08" w:rsidRDefault="003B6A08"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Sex</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25757981" w14:textId="58D19E5C" w:rsidR="003B6A08" w:rsidRPr="003B6A08" w:rsidRDefault="003B6A08" w:rsidP="009838F6">
            <w:pPr>
              <w:widowControl/>
              <w:overflowPunct/>
              <w:autoSpaceDE/>
              <w:autoSpaceDN/>
              <w:adjustRightInd/>
              <w:jc w:val="right"/>
              <w:textAlignment w:val="auto"/>
              <w:rPr>
                <w:rFonts w:ascii="Times New Roman" w:hAnsi="Times New Roman"/>
                <w:color w:val="D9D9D9"/>
                <w:szCs w:val="24"/>
                <w:lang w:val="en-US"/>
              </w:rPr>
            </w:pPr>
          </w:p>
        </w:tc>
      </w:tr>
      <w:tr w:rsidR="003B6A08" w:rsidRPr="003B6A08" w14:paraId="36151DEE"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224F9AD7"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Male </w:t>
            </w:r>
          </w:p>
        </w:tc>
        <w:tc>
          <w:tcPr>
            <w:tcW w:w="722" w:type="pct"/>
            <w:tcBorders>
              <w:top w:val="nil"/>
              <w:left w:val="nil"/>
              <w:bottom w:val="single" w:sz="8" w:space="0" w:color="auto"/>
              <w:right w:val="single" w:sz="8" w:space="0" w:color="auto"/>
            </w:tcBorders>
            <w:shd w:val="clear" w:color="auto" w:fill="auto"/>
            <w:vAlign w:val="center"/>
            <w:hideMark/>
          </w:tcPr>
          <w:p w14:paraId="62F3E333"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74</w:t>
            </w:r>
          </w:p>
        </w:tc>
        <w:tc>
          <w:tcPr>
            <w:tcW w:w="722" w:type="pct"/>
            <w:tcBorders>
              <w:top w:val="nil"/>
              <w:left w:val="nil"/>
              <w:bottom w:val="single" w:sz="8" w:space="0" w:color="auto"/>
              <w:right w:val="single" w:sz="8" w:space="0" w:color="auto"/>
            </w:tcBorders>
            <w:shd w:val="clear" w:color="auto" w:fill="auto"/>
            <w:vAlign w:val="center"/>
            <w:hideMark/>
          </w:tcPr>
          <w:p w14:paraId="4160051A"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89</w:t>
            </w:r>
          </w:p>
        </w:tc>
        <w:tc>
          <w:tcPr>
            <w:tcW w:w="722" w:type="pct"/>
            <w:tcBorders>
              <w:top w:val="nil"/>
              <w:left w:val="nil"/>
              <w:bottom w:val="single" w:sz="8" w:space="0" w:color="auto"/>
              <w:right w:val="single" w:sz="8" w:space="0" w:color="auto"/>
            </w:tcBorders>
            <w:shd w:val="clear" w:color="auto" w:fill="auto"/>
            <w:vAlign w:val="center"/>
            <w:hideMark/>
          </w:tcPr>
          <w:p w14:paraId="1BB08DAA"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80</w:t>
            </w:r>
          </w:p>
        </w:tc>
        <w:tc>
          <w:tcPr>
            <w:tcW w:w="722" w:type="pct"/>
            <w:tcBorders>
              <w:top w:val="nil"/>
              <w:left w:val="nil"/>
              <w:bottom w:val="single" w:sz="8" w:space="0" w:color="auto"/>
              <w:right w:val="single" w:sz="8" w:space="0" w:color="auto"/>
            </w:tcBorders>
            <w:shd w:val="clear" w:color="auto" w:fill="auto"/>
            <w:vAlign w:val="center"/>
            <w:hideMark/>
          </w:tcPr>
          <w:p w14:paraId="5F3776B7"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101</w:t>
            </w:r>
          </w:p>
        </w:tc>
        <w:tc>
          <w:tcPr>
            <w:tcW w:w="724" w:type="pct"/>
            <w:tcBorders>
              <w:top w:val="nil"/>
              <w:left w:val="nil"/>
              <w:bottom w:val="single" w:sz="8" w:space="0" w:color="auto"/>
              <w:right w:val="single" w:sz="8" w:space="0" w:color="auto"/>
            </w:tcBorders>
            <w:shd w:val="clear" w:color="auto" w:fill="auto"/>
            <w:vAlign w:val="center"/>
            <w:hideMark/>
          </w:tcPr>
          <w:p w14:paraId="6DD24104"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114</w:t>
            </w:r>
          </w:p>
        </w:tc>
      </w:tr>
      <w:tr w:rsidR="003B6A08" w:rsidRPr="003B6A08" w14:paraId="4A6B58B8"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632A0774"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Female</w:t>
            </w:r>
          </w:p>
        </w:tc>
        <w:tc>
          <w:tcPr>
            <w:tcW w:w="722" w:type="pct"/>
            <w:tcBorders>
              <w:top w:val="nil"/>
              <w:left w:val="nil"/>
              <w:bottom w:val="single" w:sz="8" w:space="0" w:color="auto"/>
              <w:right w:val="single" w:sz="8" w:space="0" w:color="auto"/>
            </w:tcBorders>
            <w:shd w:val="clear" w:color="auto" w:fill="auto"/>
            <w:vAlign w:val="center"/>
            <w:hideMark/>
          </w:tcPr>
          <w:p w14:paraId="5E6CDEBB"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92</w:t>
            </w:r>
          </w:p>
        </w:tc>
        <w:tc>
          <w:tcPr>
            <w:tcW w:w="722" w:type="pct"/>
            <w:tcBorders>
              <w:top w:val="nil"/>
              <w:left w:val="nil"/>
              <w:bottom w:val="single" w:sz="8" w:space="0" w:color="auto"/>
              <w:right w:val="single" w:sz="8" w:space="0" w:color="auto"/>
            </w:tcBorders>
            <w:shd w:val="clear" w:color="auto" w:fill="auto"/>
            <w:vAlign w:val="center"/>
            <w:hideMark/>
          </w:tcPr>
          <w:p w14:paraId="11A993DD"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105</w:t>
            </w:r>
          </w:p>
        </w:tc>
        <w:tc>
          <w:tcPr>
            <w:tcW w:w="722" w:type="pct"/>
            <w:tcBorders>
              <w:top w:val="nil"/>
              <w:left w:val="nil"/>
              <w:bottom w:val="single" w:sz="8" w:space="0" w:color="auto"/>
              <w:right w:val="single" w:sz="8" w:space="0" w:color="auto"/>
            </w:tcBorders>
            <w:shd w:val="clear" w:color="auto" w:fill="auto"/>
            <w:vAlign w:val="center"/>
            <w:hideMark/>
          </w:tcPr>
          <w:p w14:paraId="319A364A"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75</w:t>
            </w:r>
          </w:p>
        </w:tc>
        <w:tc>
          <w:tcPr>
            <w:tcW w:w="722" w:type="pct"/>
            <w:tcBorders>
              <w:top w:val="nil"/>
              <w:left w:val="nil"/>
              <w:bottom w:val="single" w:sz="8" w:space="0" w:color="auto"/>
              <w:right w:val="single" w:sz="8" w:space="0" w:color="auto"/>
            </w:tcBorders>
            <w:shd w:val="clear" w:color="auto" w:fill="auto"/>
            <w:vAlign w:val="center"/>
            <w:hideMark/>
          </w:tcPr>
          <w:p w14:paraId="042186C9"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85</w:t>
            </w:r>
          </w:p>
        </w:tc>
        <w:tc>
          <w:tcPr>
            <w:tcW w:w="724" w:type="pct"/>
            <w:tcBorders>
              <w:top w:val="nil"/>
              <w:left w:val="nil"/>
              <w:bottom w:val="single" w:sz="8" w:space="0" w:color="auto"/>
              <w:right w:val="single" w:sz="8" w:space="0" w:color="auto"/>
            </w:tcBorders>
            <w:shd w:val="clear" w:color="auto" w:fill="auto"/>
            <w:vAlign w:val="center"/>
            <w:hideMark/>
          </w:tcPr>
          <w:p w14:paraId="153C6E97"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102</w:t>
            </w:r>
          </w:p>
        </w:tc>
      </w:tr>
      <w:tr w:rsidR="003B6A08" w:rsidRPr="003B6A08" w14:paraId="23F4F26F" w14:textId="77777777" w:rsidTr="003B6A08">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133757B9" w14:textId="77777777" w:rsidR="003B6A08" w:rsidRPr="003B6A08" w:rsidRDefault="003B6A08" w:rsidP="009838F6">
            <w:pPr>
              <w:widowControl/>
              <w:overflowPunct/>
              <w:autoSpaceDE/>
              <w:autoSpaceDN/>
              <w:adjustRightInd/>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Age </w:t>
            </w:r>
          </w:p>
        </w:tc>
        <w:tc>
          <w:tcPr>
            <w:tcW w:w="3612" w:type="pct"/>
            <w:gridSpan w:val="5"/>
            <w:tcBorders>
              <w:top w:val="nil"/>
              <w:left w:val="nil"/>
              <w:bottom w:val="single" w:sz="8" w:space="0" w:color="auto"/>
              <w:right w:val="single" w:sz="8" w:space="0" w:color="auto"/>
            </w:tcBorders>
            <w:shd w:val="clear" w:color="000000" w:fill="D9D9D9"/>
            <w:vAlign w:val="center"/>
            <w:hideMark/>
          </w:tcPr>
          <w:p w14:paraId="466B785A" w14:textId="16C46C96" w:rsidR="003B6A08" w:rsidRPr="003B6A08" w:rsidRDefault="003B6A08" w:rsidP="009838F6">
            <w:pPr>
              <w:widowControl/>
              <w:overflowPunct/>
              <w:autoSpaceDE/>
              <w:autoSpaceDN/>
              <w:adjustRightInd/>
              <w:jc w:val="right"/>
              <w:textAlignment w:val="auto"/>
              <w:rPr>
                <w:rFonts w:ascii="Times New Roman" w:hAnsi="Times New Roman"/>
                <w:color w:val="D9D9D9"/>
                <w:szCs w:val="24"/>
                <w:lang w:val="en-US"/>
              </w:rPr>
            </w:pPr>
          </w:p>
        </w:tc>
      </w:tr>
      <w:tr w:rsidR="003B6A08" w:rsidRPr="003B6A08" w14:paraId="575325A5"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070548B8"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Under 1</w:t>
            </w:r>
          </w:p>
        </w:tc>
        <w:tc>
          <w:tcPr>
            <w:tcW w:w="722" w:type="pct"/>
            <w:tcBorders>
              <w:top w:val="nil"/>
              <w:left w:val="nil"/>
              <w:bottom w:val="single" w:sz="8" w:space="0" w:color="auto"/>
              <w:right w:val="single" w:sz="8" w:space="0" w:color="auto"/>
            </w:tcBorders>
            <w:shd w:val="clear" w:color="auto" w:fill="auto"/>
            <w:vAlign w:val="bottom"/>
            <w:hideMark/>
          </w:tcPr>
          <w:p w14:paraId="70C37DC1"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6</w:t>
            </w:r>
          </w:p>
        </w:tc>
        <w:tc>
          <w:tcPr>
            <w:tcW w:w="722" w:type="pct"/>
            <w:tcBorders>
              <w:top w:val="nil"/>
              <w:left w:val="nil"/>
              <w:bottom w:val="single" w:sz="8" w:space="0" w:color="auto"/>
              <w:right w:val="single" w:sz="8" w:space="0" w:color="auto"/>
            </w:tcBorders>
            <w:shd w:val="clear" w:color="auto" w:fill="auto"/>
            <w:vAlign w:val="bottom"/>
            <w:hideMark/>
          </w:tcPr>
          <w:p w14:paraId="16BC36D3"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15</w:t>
            </w:r>
          </w:p>
        </w:tc>
        <w:tc>
          <w:tcPr>
            <w:tcW w:w="722" w:type="pct"/>
            <w:tcBorders>
              <w:top w:val="nil"/>
              <w:left w:val="nil"/>
              <w:bottom w:val="single" w:sz="8" w:space="0" w:color="auto"/>
              <w:right w:val="single" w:sz="8" w:space="0" w:color="auto"/>
            </w:tcBorders>
            <w:shd w:val="clear" w:color="auto" w:fill="auto"/>
            <w:vAlign w:val="bottom"/>
            <w:hideMark/>
          </w:tcPr>
          <w:p w14:paraId="4D8FEABC" w14:textId="2227D986"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nil"/>
              <w:left w:val="nil"/>
              <w:bottom w:val="single" w:sz="8" w:space="0" w:color="auto"/>
              <w:right w:val="single" w:sz="8" w:space="0" w:color="auto"/>
            </w:tcBorders>
            <w:shd w:val="clear" w:color="auto" w:fill="auto"/>
            <w:vAlign w:val="bottom"/>
            <w:hideMark/>
          </w:tcPr>
          <w:p w14:paraId="252CFCF9"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10</w:t>
            </w:r>
          </w:p>
        </w:tc>
        <w:tc>
          <w:tcPr>
            <w:tcW w:w="724" w:type="pct"/>
            <w:tcBorders>
              <w:top w:val="nil"/>
              <w:left w:val="nil"/>
              <w:bottom w:val="single" w:sz="8" w:space="0" w:color="auto"/>
              <w:right w:val="single" w:sz="8" w:space="0" w:color="auto"/>
            </w:tcBorders>
            <w:shd w:val="clear" w:color="auto" w:fill="auto"/>
            <w:vAlign w:val="bottom"/>
            <w:hideMark/>
          </w:tcPr>
          <w:p w14:paraId="49F1ABA8" w14:textId="23BF5D52"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r>
      <w:tr w:rsidR="003B6A08" w:rsidRPr="003B6A08" w14:paraId="71C312ED"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2BD80E13"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1 to 4</w:t>
            </w:r>
          </w:p>
        </w:tc>
        <w:tc>
          <w:tcPr>
            <w:tcW w:w="722" w:type="pct"/>
            <w:tcBorders>
              <w:top w:val="nil"/>
              <w:left w:val="nil"/>
              <w:bottom w:val="single" w:sz="8" w:space="0" w:color="auto"/>
              <w:right w:val="single" w:sz="8" w:space="0" w:color="auto"/>
            </w:tcBorders>
            <w:shd w:val="clear" w:color="auto" w:fill="auto"/>
            <w:vAlign w:val="bottom"/>
            <w:hideMark/>
          </w:tcPr>
          <w:p w14:paraId="1AA0AE4B"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26</w:t>
            </w:r>
          </w:p>
        </w:tc>
        <w:tc>
          <w:tcPr>
            <w:tcW w:w="722" w:type="pct"/>
            <w:tcBorders>
              <w:top w:val="nil"/>
              <w:left w:val="nil"/>
              <w:bottom w:val="single" w:sz="8" w:space="0" w:color="auto"/>
              <w:right w:val="single" w:sz="8" w:space="0" w:color="auto"/>
            </w:tcBorders>
            <w:shd w:val="clear" w:color="auto" w:fill="auto"/>
            <w:vAlign w:val="bottom"/>
            <w:hideMark/>
          </w:tcPr>
          <w:p w14:paraId="214B4059"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24</w:t>
            </w:r>
          </w:p>
        </w:tc>
        <w:tc>
          <w:tcPr>
            <w:tcW w:w="722" w:type="pct"/>
            <w:tcBorders>
              <w:top w:val="nil"/>
              <w:left w:val="nil"/>
              <w:bottom w:val="single" w:sz="8" w:space="0" w:color="auto"/>
              <w:right w:val="single" w:sz="8" w:space="0" w:color="auto"/>
            </w:tcBorders>
            <w:shd w:val="clear" w:color="auto" w:fill="auto"/>
            <w:vAlign w:val="bottom"/>
            <w:hideMark/>
          </w:tcPr>
          <w:p w14:paraId="5EF06CA6"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33</w:t>
            </w:r>
          </w:p>
        </w:tc>
        <w:tc>
          <w:tcPr>
            <w:tcW w:w="722" w:type="pct"/>
            <w:tcBorders>
              <w:top w:val="nil"/>
              <w:left w:val="nil"/>
              <w:bottom w:val="single" w:sz="8" w:space="0" w:color="auto"/>
              <w:right w:val="single" w:sz="8" w:space="0" w:color="auto"/>
            </w:tcBorders>
            <w:shd w:val="clear" w:color="auto" w:fill="auto"/>
            <w:vAlign w:val="bottom"/>
            <w:hideMark/>
          </w:tcPr>
          <w:p w14:paraId="4884FFBC"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28</w:t>
            </w:r>
          </w:p>
        </w:tc>
        <w:tc>
          <w:tcPr>
            <w:tcW w:w="724" w:type="pct"/>
            <w:tcBorders>
              <w:top w:val="nil"/>
              <w:left w:val="nil"/>
              <w:bottom w:val="single" w:sz="8" w:space="0" w:color="auto"/>
              <w:right w:val="single" w:sz="8" w:space="0" w:color="auto"/>
            </w:tcBorders>
            <w:shd w:val="clear" w:color="auto" w:fill="auto"/>
            <w:vAlign w:val="bottom"/>
            <w:hideMark/>
          </w:tcPr>
          <w:p w14:paraId="3153AA90"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26</w:t>
            </w:r>
          </w:p>
        </w:tc>
      </w:tr>
      <w:tr w:rsidR="003B6A08" w:rsidRPr="003B6A08" w14:paraId="6A0659FF"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63BA0C46"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5 to 9</w:t>
            </w:r>
          </w:p>
        </w:tc>
        <w:tc>
          <w:tcPr>
            <w:tcW w:w="722" w:type="pct"/>
            <w:tcBorders>
              <w:top w:val="nil"/>
              <w:left w:val="nil"/>
              <w:bottom w:val="single" w:sz="8" w:space="0" w:color="auto"/>
              <w:right w:val="single" w:sz="8" w:space="0" w:color="auto"/>
            </w:tcBorders>
            <w:shd w:val="clear" w:color="auto" w:fill="auto"/>
            <w:vAlign w:val="bottom"/>
            <w:hideMark/>
          </w:tcPr>
          <w:p w14:paraId="7375D522"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48</w:t>
            </w:r>
          </w:p>
        </w:tc>
        <w:tc>
          <w:tcPr>
            <w:tcW w:w="722" w:type="pct"/>
            <w:tcBorders>
              <w:top w:val="nil"/>
              <w:left w:val="nil"/>
              <w:bottom w:val="single" w:sz="8" w:space="0" w:color="auto"/>
              <w:right w:val="single" w:sz="8" w:space="0" w:color="auto"/>
            </w:tcBorders>
            <w:shd w:val="clear" w:color="auto" w:fill="auto"/>
            <w:vAlign w:val="bottom"/>
            <w:hideMark/>
          </w:tcPr>
          <w:p w14:paraId="0A7E7549"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54</w:t>
            </w:r>
          </w:p>
        </w:tc>
        <w:tc>
          <w:tcPr>
            <w:tcW w:w="722" w:type="pct"/>
            <w:tcBorders>
              <w:top w:val="nil"/>
              <w:left w:val="nil"/>
              <w:bottom w:val="single" w:sz="8" w:space="0" w:color="auto"/>
              <w:right w:val="single" w:sz="8" w:space="0" w:color="auto"/>
            </w:tcBorders>
            <w:shd w:val="clear" w:color="auto" w:fill="auto"/>
            <w:vAlign w:val="bottom"/>
            <w:hideMark/>
          </w:tcPr>
          <w:p w14:paraId="306635C8"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35</w:t>
            </w:r>
          </w:p>
        </w:tc>
        <w:tc>
          <w:tcPr>
            <w:tcW w:w="722" w:type="pct"/>
            <w:tcBorders>
              <w:top w:val="nil"/>
              <w:left w:val="nil"/>
              <w:bottom w:val="single" w:sz="8" w:space="0" w:color="auto"/>
              <w:right w:val="single" w:sz="8" w:space="0" w:color="auto"/>
            </w:tcBorders>
            <w:shd w:val="clear" w:color="auto" w:fill="auto"/>
            <w:vAlign w:val="bottom"/>
            <w:hideMark/>
          </w:tcPr>
          <w:p w14:paraId="5C29FF57"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57</w:t>
            </w:r>
          </w:p>
        </w:tc>
        <w:tc>
          <w:tcPr>
            <w:tcW w:w="724" w:type="pct"/>
            <w:tcBorders>
              <w:top w:val="nil"/>
              <w:left w:val="nil"/>
              <w:bottom w:val="single" w:sz="8" w:space="0" w:color="auto"/>
              <w:right w:val="single" w:sz="8" w:space="0" w:color="auto"/>
            </w:tcBorders>
            <w:shd w:val="clear" w:color="auto" w:fill="auto"/>
            <w:vAlign w:val="bottom"/>
            <w:hideMark/>
          </w:tcPr>
          <w:p w14:paraId="52358399"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71</w:t>
            </w:r>
          </w:p>
        </w:tc>
      </w:tr>
      <w:tr w:rsidR="003B6A08" w:rsidRPr="003B6A08" w14:paraId="3FBB2E4D" w14:textId="77777777" w:rsidTr="003B6A08">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10B78E8A"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10 to 15</w:t>
            </w:r>
          </w:p>
        </w:tc>
        <w:tc>
          <w:tcPr>
            <w:tcW w:w="722" w:type="pct"/>
            <w:tcBorders>
              <w:top w:val="nil"/>
              <w:left w:val="nil"/>
              <w:bottom w:val="single" w:sz="8" w:space="0" w:color="auto"/>
              <w:right w:val="single" w:sz="8" w:space="0" w:color="auto"/>
            </w:tcBorders>
            <w:shd w:val="clear" w:color="auto" w:fill="auto"/>
            <w:vAlign w:val="bottom"/>
            <w:hideMark/>
          </w:tcPr>
          <w:p w14:paraId="6CE4041F"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71</w:t>
            </w:r>
          </w:p>
        </w:tc>
        <w:tc>
          <w:tcPr>
            <w:tcW w:w="722" w:type="pct"/>
            <w:tcBorders>
              <w:top w:val="nil"/>
              <w:left w:val="nil"/>
              <w:bottom w:val="single" w:sz="8" w:space="0" w:color="auto"/>
              <w:right w:val="single" w:sz="8" w:space="0" w:color="auto"/>
            </w:tcBorders>
            <w:shd w:val="clear" w:color="auto" w:fill="auto"/>
            <w:vAlign w:val="bottom"/>
            <w:hideMark/>
          </w:tcPr>
          <w:p w14:paraId="027EF7C0"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75</w:t>
            </w:r>
          </w:p>
        </w:tc>
        <w:tc>
          <w:tcPr>
            <w:tcW w:w="722" w:type="pct"/>
            <w:tcBorders>
              <w:top w:val="nil"/>
              <w:left w:val="nil"/>
              <w:bottom w:val="single" w:sz="8" w:space="0" w:color="auto"/>
              <w:right w:val="single" w:sz="8" w:space="0" w:color="auto"/>
            </w:tcBorders>
            <w:shd w:val="clear" w:color="auto" w:fill="auto"/>
            <w:vAlign w:val="bottom"/>
            <w:hideMark/>
          </w:tcPr>
          <w:p w14:paraId="5BF3362C"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67</w:t>
            </w:r>
          </w:p>
        </w:tc>
        <w:tc>
          <w:tcPr>
            <w:tcW w:w="722" w:type="pct"/>
            <w:tcBorders>
              <w:top w:val="nil"/>
              <w:left w:val="nil"/>
              <w:bottom w:val="single" w:sz="8" w:space="0" w:color="auto"/>
              <w:right w:val="single" w:sz="8" w:space="0" w:color="auto"/>
            </w:tcBorders>
            <w:shd w:val="clear" w:color="auto" w:fill="auto"/>
            <w:vAlign w:val="bottom"/>
            <w:hideMark/>
          </w:tcPr>
          <w:p w14:paraId="1C722362"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82</w:t>
            </w:r>
          </w:p>
        </w:tc>
        <w:tc>
          <w:tcPr>
            <w:tcW w:w="724" w:type="pct"/>
            <w:tcBorders>
              <w:top w:val="nil"/>
              <w:left w:val="nil"/>
              <w:bottom w:val="single" w:sz="8" w:space="0" w:color="auto"/>
              <w:right w:val="single" w:sz="8" w:space="0" w:color="auto"/>
            </w:tcBorders>
            <w:shd w:val="clear" w:color="auto" w:fill="auto"/>
            <w:vAlign w:val="bottom"/>
            <w:hideMark/>
          </w:tcPr>
          <w:p w14:paraId="61C43892"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96</w:t>
            </w:r>
          </w:p>
        </w:tc>
      </w:tr>
      <w:tr w:rsidR="003B6A08" w:rsidRPr="003B6A08" w14:paraId="190562B9" w14:textId="77777777" w:rsidTr="003B6A08">
        <w:trPr>
          <w:trHeight w:val="300"/>
        </w:trPr>
        <w:tc>
          <w:tcPr>
            <w:tcW w:w="1388"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0AEC2415" w14:textId="77777777" w:rsidR="003B6A08" w:rsidRPr="003B6A08" w:rsidRDefault="003B6A08" w:rsidP="009838F6">
            <w:pPr>
              <w:widowControl/>
              <w:overflowPunct/>
              <w:autoSpaceDE/>
              <w:autoSpaceDN/>
              <w:adjustRightInd/>
              <w:jc w:val="right"/>
              <w:textAlignment w:val="auto"/>
              <w:rPr>
                <w:rFonts w:ascii="Times New Roman" w:hAnsi="Times New Roman"/>
                <w:b/>
                <w:bCs/>
                <w:color w:val="000000"/>
                <w:szCs w:val="24"/>
                <w:lang w:val="en-US"/>
              </w:rPr>
            </w:pPr>
            <w:r w:rsidRPr="003B6A08">
              <w:rPr>
                <w:rFonts w:ascii="Times New Roman" w:hAnsi="Times New Roman"/>
                <w:b/>
                <w:bCs/>
                <w:color w:val="000000"/>
                <w:szCs w:val="24"/>
                <w:lang w:val="en-US"/>
              </w:rPr>
              <w:t xml:space="preserve">16 to 17 </w:t>
            </w:r>
          </w:p>
        </w:tc>
        <w:tc>
          <w:tcPr>
            <w:tcW w:w="722" w:type="pct"/>
            <w:tcBorders>
              <w:top w:val="single" w:sz="8" w:space="0" w:color="auto"/>
              <w:left w:val="nil"/>
              <w:bottom w:val="single" w:sz="4" w:space="0" w:color="auto"/>
              <w:right w:val="single" w:sz="8" w:space="0" w:color="auto"/>
            </w:tcBorders>
            <w:shd w:val="clear" w:color="auto" w:fill="auto"/>
            <w:vAlign w:val="bottom"/>
            <w:hideMark/>
          </w:tcPr>
          <w:p w14:paraId="2030E085"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15</w:t>
            </w:r>
          </w:p>
        </w:tc>
        <w:tc>
          <w:tcPr>
            <w:tcW w:w="722" w:type="pct"/>
            <w:tcBorders>
              <w:top w:val="single" w:sz="8" w:space="0" w:color="auto"/>
              <w:left w:val="nil"/>
              <w:bottom w:val="single" w:sz="4" w:space="0" w:color="auto"/>
              <w:right w:val="single" w:sz="8" w:space="0" w:color="auto"/>
            </w:tcBorders>
            <w:shd w:val="clear" w:color="auto" w:fill="auto"/>
            <w:vAlign w:val="bottom"/>
            <w:hideMark/>
          </w:tcPr>
          <w:p w14:paraId="0E220C36"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26</w:t>
            </w:r>
          </w:p>
        </w:tc>
        <w:tc>
          <w:tcPr>
            <w:tcW w:w="722" w:type="pct"/>
            <w:tcBorders>
              <w:top w:val="single" w:sz="8" w:space="0" w:color="auto"/>
              <w:left w:val="nil"/>
              <w:bottom w:val="single" w:sz="4" w:space="0" w:color="auto"/>
              <w:right w:val="single" w:sz="8" w:space="0" w:color="auto"/>
            </w:tcBorders>
            <w:shd w:val="clear" w:color="auto" w:fill="auto"/>
            <w:vAlign w:val="bottom"/>
            <w:hideMark/>
          </w:tcPr>
          <w:p w14:paraId="4B3B2871" w14:textId="4BE48AB3"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2" w:type="pct"/>
            <w:tcBorders>
              <w:top w:val="single" w:sz="8" w:space="0" w:color="auto"/>
              <w:left w:val="nil"/>
              <w:bottom w:val="single" w:sz="4" w:space="0" w:color="auto"/>
              <w:right w:val="single" w:sz="8" w:space="0" w:color="auto"/>
            </w:tcBorders>
            <w:shd w:val="clear" w:color="auto" w:fill="auto"/>
            <w:vAlign w:val="bottom"/>
            <w:hideMark/>
          </w:tcPr>
          <w:p w14:paraId="378B5310" w14:textId="77777777"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sidRPr="003B6A08">
              <w:rPr>
                <w:rFonts w:ascii="Times New Roman" w:hAnsi="Times New Roman"/>
                <w:color w:val="000000"/>
                <w:szCs w:val="24"/>
                <w:lang w:val="en-US"/>
              </w:rPr>
              <w:t>9</w:t>
            </w:r>
          </w:p>
        </w:tc>
        <w:tc>
          <w:tcPr>
            <w:tcW w:w="724" w:type="pct"/>
            <w:tcBorders>
              <w:top w:val="single" w:sz="8" w:space="0" w:color="auto"/>
              <w:left w:val="nil"/>
              <w:bottom w:val="single" w:sz="4" w:space="0" w:color="auto"/>
              <w:right w:val="single" w:sz="8" w:space="0" w:color="auto"/>
            </w:tcBorders>
            <w:shd w:val="clear" w:color="auto" w:fill="auto"/>
            <w:vAlign w:val="bottom"/>
            <w:hideMark/>
          </w:tcPr>
          <w:p w14:paraId="76FE68BF" w14:textId="01D31ABF" w:rsidR="003B6A08" w:rsidRPr="003B6A08" w:rsidRDefault="003B6A08"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r>
      <w:tr w:rsidR="003B6A08" w:rsidRPr="003B6A08" w14:paraId="1185EBBC" w14:textId="77777777" w:rsidTr="003B6A08">
        <w:trPr>
          <w:trHeight w:val="300"/>
        </w:trPr>
        <w:tc>
          <w:tcPr>
            <w:tcW w:w="5000" w:type="pct"/>
            <w:gridSpan w:val="6"/>
            <w:tcBorders>
              <w:top w:val="single" w:sz="4" w:space="0" w:color="auto"/>
              <w:left w:val="single" w:sz="8" w:space="0" w:color="auto"/>
              <w:bottom w:val="single" w:sz="8" w:space="0" w:color="auto"/>
              <w:right w:val="single" w:sz="8" w:space="0" w:color="auto"/>
            </w:tcBorders>
            <w:shd w:val="clear" w:color="000000" w:fill="D9D9D9"/>
            <w:vAlign w:val="center"/>
            <w:hideMark/>
          </w:tcPr>
          <w:p w14:paraId="69FC5CED" w14:textId="2D717619" w:rsidR="003B6A08" w:rsidRPr="003B6A08" w:rsidRDefault="003B6A08" w:rsidP="003B6A08">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color w:val="000000"/>
                <w:szCs w:val="24"/>
                <w:lang w:val="en-US"/>
              </w:rPr>
              <w:t>Notes</w:t>
            </w:r>
            <w:r w:rsidRPr="003B6A08">
              <w:rPr>
                <w:rFonts w:ascii="Times New Roman" w:hAnsi="Times New Roman"/>
                <w:color w:val="D9D9D9"/>
                <w:szCs w:val="24"/>
                <w:lang w:val="en-US"/>
              </w:rPr>
              <w:t>216</w:t>
            </w:r>
          </w:p>
        </w:tc>
      </w:tr>
      <w:tr w:rsidR="003B6A08" w:rsidRPr="003B6A08" w14:paraId="7368F4D3" w14:textId="77777777" w:rsidTr="003B6A08">
        <w:trPr>
          <w:trHeight w:val="300"/>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3DBF6A97" w14:textId="637C6796" w:rsidR="003B6A08" w:rsidRDefault="003B6A08" w:rsidP="003B6A08">
            <w:pPr>
              <w:widowControl/>
              <w:overflowPunct/>
              <w:autoSpaceDE/>
              <w:autoSpaceDN/>
              <w:adjustRightInd/>
              <w:textAlignment w:val="auto"/>
              <w:rPr>
                <w:rFonts w:ascii="Times New Roman" w:hAnsi="Times New Roman"/>
                <w:color w:val="000000"/>
                <w:szCs w:val="24"/>
                <w:lang w:val="en-US"/>
              </w:rPr>
            </w:pPr>
            <w:r w:rsidRPr="00E85CCF">
              <w:rPr>
                <w:rFonts w:ascii="Times New Roman" w:hAnsi="Times New Roman"/>
                <w:szCs w:val="24"/>
                <w:lang w:eastAsia="en-GB"/>
              </w:rPr>
              <w:t>c - Primary suppression of data has been applied for numbers between 1 and 4, secondary suppression has been applied where suppressed figures would otherwise be derivable from totals.</w:t>
            </w:r>
          </w:p>
        </w:tc>
      </w:tr>
    </w:tbl>
    <w:p w14:paraId="271935F4" w14:textId="77777777" w:rsidR="003B6A08" w:rsidRPr="00E85CCF" w:rsidRDefault="003B6A08" w:rsidP="0058349A">
      <w:pPr>
        <w:pStyle w:val="DeptBullets"/>
        <w:numPr>
          <w:ilvl w:val="0"/>
          <w:numId w:val="0"/>
        </w:numPr>
        <w:rPr>
          <w:rFonts w:ascii="Times New Roman" w:hAnsi="Times New Roman"/>
          <w:szCs w:val="24"/>
          <w:u w:val="single"/>
        </w:rPr>
      </w:pPr>
    </w:p>
    <w:p w14:paraId="45B06E2E" w14:textId="743C44ED"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8349A" w:rsidRPr="00E85CCF">
        <w:rPr>
          <w:rFonts w:ascii="Times New Roman" w:hAnsi="Times New Roman"/>
          <w:szCs w:val="24"/>
          <w:u w:val="single"/>
        </w:rPr>
        <w:t>Falkland Islands:</w:t>
      </w:r>
      <w:r w:rsidR="008410E5" w:rsidRPr="00E85CCF">
        <w:rPr>
          <w:rFonts w:ascii="Times New Roman" w:hAnsi="Times New Roman"/>
          <w:szCs w:val="24"/>
        </w:rPr>
        <w:t xml:space="preserve"> Data unavailable.</w:t>
      </w:r>
    </w:p>
    <w:p w14:paraId="1C7FBB5F" w14:textId="472D2DA9"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8349A" w:rsidRPr="00E85CCF">
        <w:rPr>
          <w:rFonts w:ascii="Times New Roman" w:hAnsi="Times New Roman"/>
          <w:szCs w:val="24"/>
          <w:u w:val="single"/>
        </w:rPr>
        <w:t>Pitcairn Islands:</w:t>
      </w:r>
      <w:r w:rsidR="00DB0CF5" w:rsidRPr="00E85CCF">
        <w:rPr>
          <w:rFonts w:ascii="Times New Roman" w:hAnsi="Times New Roman"/>
          <w:szCs w:val="24"/>
        </w:rPr>
        <w:t xml:space="preserve"> Data unavailable.</w:t>
      </w:r>
    </w:p>
    <w:p w14:paraId="55D1A94D"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B43EB20" w14:textId="7FC8CF9D"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8349A"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700"/>
        <w:gridCol w:w="1397"/>
        <w:gridCol w:w="1397"/>
        <w:gridCol w:w="1397"/>
        <w:gridCol w:w="1395"/>
      </w:tblGrid>
      <w:tr w:rsidR="00E85CCF" w:rsidRPr="00E85CCF" w14:paraId="73E61CB0" w14:textId="77777777" w:rsidTr="00492010">
        <w:trPr>
          <w:trHeight w:val="831"/>
        </w:trPr>
        <w:tc>
          <w:tcPr>
            <w:tcW w:w="5000" w:type="pct"/>
            <w:gridSpan w:val="5"/>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1B7D153" w14:textId="4F772CD3" w:rsidR="00674E82" w:rsidRPr="00E85CCF" w:rsidRDefault="00716E72"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117.</w:t>
            </w:r>
            <w:r>
              <w:rPr>
                <w:rFonts w:ascii="Times New Roman" w:hAnsi="Times New Roman"/>
                <w:b/>
                <w:bCs/>
                <w:szCs w:val="24"/>
                <w:lang w:eastAsia="en-GB"/>
              </w:rPr>
              <w:t xml:space="preserve"> </w:t>
            </w:r>
            <w:r w:rsidR="00674E82" w:rsidRPr="00E85CCF">
              <w:rPr>
                <w:rFonts w:ascii="Times New Roman" w:hAnsi="Times New Roman"/>
                <w:b/>
                <w:szCs w:val="24"/>
                <w:lang w:eastAsia="en-GB"/>
              </w:rPr>
              <w:t xml:space="preserve">Number of underweight, overweight and obese children in </w:t>
            </w:r>
            <w:r w:rsidR="00674E82" w:rsidRPr="00E85CCF">
              <w:rPr>
                <w:rFonts w:ascii="Times New Roman" w:hAnsi="Times New Roman"/>
                <w:b/>
                <w:szCs w:val="24"/>
                <w:u w:val="single"/>
                <w:lang w:eastAsia="en-GB"/>
              </w:rPr>
              <w:t>St Helena</w:t>
            </w:r>
            <w:r w:rsidR="00674E82" w:rsidRPr="00E85CCF">
              <w:rPr>
                <w:rFonts w:ascii="Times New Roman" w:hAnsi="Times New Roman"/>
                <w:b/>
                <w:szCs w:val="24"/>
                <w:lang w:eastAsia="en-GB"/>
              </w:rPr>
              <w:t>, 2017-2021</w:t>
            </w:r>
          </w:p>
        </w:tc>
      </w:tr>
      <w:tr w:rsidR="00E85CCF" w:rsidRPr="00E85CCF" w14:paraId="49202834"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DE78D56"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172610C2" w14:textId="77777777" w:rsidR="00674E82" w:rsidRPr="00E85CCF" w:rsidRDefault="00674E8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2A5DA743" w14:textId="77777777" w:rsidR="00674E82" w:rsidRPr="00E85CCF" w:rsidRDefault="00674E8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65E68570" w14:textId="77777777" w:rsidR="00674E82" w:rsidRPr="00E85CCF" w:rsidRDefault="00674E8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c>
          <w:tcPr>
            <w:tcW w:w="842" w:type="pct"/>
            <w:tcBorders>
              <w:top w:val="nil"/>
              <w:left w:val="nil"/>
              <w:bottom w:val="single" w:sz="8" w:space="0" w:color="auto"/>
              <w:right w:val="single" w:sz="8" w:space="0" w:color="auto"/>
            </w:tcBorders>
            <w:shd w:val="clear" w:color="auto" w:fill="D9D9D9" w:themeFill="background1" w:themeFillShade="D9"/>
            <w:vAlign w:val="center"/>
            <w:hideMark/>
          </w:tcPr>
          <w:p w14:paraId="5799FA32" w14:textId="77777777" w:rsidR="00674E82" w:rsidRPr="00E85CCF" w:rsidRDefault="00674E82"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2021</w:t>
            </w:r>
          </w:p>
        </w:tc>
      </w:tr>
      <w:tr w:rsidR="00E85CCF" w:rsidRPr="00E85CCF" w14:paraId="09F73EEB" w14:textId="77777777" w:rsidTr="008B5228">
        <w:trPr>
          <w:trHeight w:val="300"/>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71B33D23"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843" w:type="pct"/>
            <w:tcBorders>
              <w:top w:val="nil"/>
              <w:left w:val="nil"/>
              <w:bottom w:val="single" w:sz="8" w:space="0" w:color="auto"/>
              <w:right w:val="single" w:sz="8" w:space="0" w:color="auto"/>
            </w:tcBorders>
            <w:shd w:val="clear" w:color="auto" w:fill="auto"/>
            <w:vAlign w:val="bottom"/>
            <w:hideMark/>
          </w:tcPr>
          <w:p w14:paraId="043D5749"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w:t>
            </w:r>
          </w:p>
        </w:tc>
        <w:tc>
          <w:tcPr>
            <w:tcW w:w="843" w:type="pct"/>
            <w:tcBorders>
              <w:top w:val="nil"/>
              <w:left w:val="nil"/>
              <w:bottom w:val="single" w:sz="8" w:space="0" w:color="auto"/>
              <w:right w:val="single" w:sz="8" w:space="0" w:color="auto"/>
            </w:tcBorders>
            <w:shd w:val="clear" w:color="auto" w:fill="auto"/>
            <w:vAlign w:val="bottom"/>
            <w:hideMark/>
          </w:tcPr>
          <w:p w14:paraId="404A50D4"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w:t>
            </w:r>
          </w:p>
        </w:tc>
        <w:tc>
          <w:tcPr>
            <w:tcW w:w="843" w:type="pct"/>
            <w:tcBorders>
              <w:top w:val="nil"/>
              <w:left w:val="nil"/>
              <w:bottom w:val="single" w:sz="8" w:space="0" w:color="auto"/>
              <w:right w:val="single" w:sz="8" w:space="0" w:color="auto"/>
            </w:tcBorders>
            <w:shd w:val="clear" w:color="auto" w:fill="auto"/>
            <w:vAlign w:val="bottom"/>
            <w:hideMark/>
          </w:tcPr>
          <w:p w14:paraId="7E0BAF87"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w:t>
            </w:r>
          </w:p>
        </w:tc>
        <w:tc>
          <w:tcPr>
            <w:tcW w:w="842" w:type="pct"/>
            <w:tcBorders>
              <w:top w:val="nil"/>
              <w:left w:val="nil"/>
              <w:bottom w:val="single" w:sz="8" w:space="0" w:color="auto"/>
              <w:right w:val="single" w:sz="8" w:space="0" w:color="auto"/>
            </w:tcBorders>
            <w:shd w:val="clear" w:color="auto" w:fill="auto"/>
            <w:vAlign w:val="bottom"/>
            <w:hideMark/>
          </w:tcPr>
          <w:p w14:paraId="2159B812"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w:t>
            </w:r>
          </w:p>
        </w:tc>
      </w:tr>
      <w:tr w:rsidR="00E85CCF" w:rsidRPr="00E85CCF" w14:paraId="37B4A8B1"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D356F92" w14:textId="77777777" w:rsidR="008B5228" w:rsidRPr="00E85CCF" w:rsidRDefault="008B5228"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Sex</w:t>
            </w:r>
          </w:p>
        </w:tc>
        <w:tc>
          <w:tcPr>
            <w:tcW w:w="3371" w:type="pct"/>
            <w:gridSpan w:val="4"/>
            <w:tcBorders>
              <w:top w:val="nil"/>
              <w:left w:val="nil"/>
              <w:bottom w:val="single" w:sz="8" w:space="0" w:color="auto"/>
              <w:right w:val="single" w:sz="8" w:space="0" w:color="auto"/>
            </w:tcBorders>
            <w:shd w:val="clear" w:color="auto" w:fill="D9D9D9" w:themeFill="background1" w:themeFillShade="D9"/>
            <w:vAlign w:val="center"/>
            <w:hideMark/>
          </w:tcPr>
          <w:p w14:paraId="2694DB7A" w14:textId="0F31CFA6" w:rsidR="008B5228" w:rsidRPr="00E85CCF" w:rsidRDefault="008B522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4E8DD3DF" w14:textId="77777777" w:rsidTr="008B5228">
        <w:trPr>
          <w:trHeight w:val="300"/>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28B8722F"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Male </w:t>
            </w:r>
          </w:p>
        </w:tc>
        <w:tc>
          <w:tcPr>
            <w:tcW w:w="843" w:type="pct"/>
            <w:tcBorders>
              <w:top w:val="nil"/>
              <w:left w:val="nil"/>
              <w:bottom w:val="single" w:sz="8" w:space="0" w:color="auto"/>
              <w:right w:val="single" w:sz="8" w:space="0" w:color="auto"/>
            </w:tcBorders>
            <w:shd w:val="clear" w:color="auto" w:fill="auto"/>
            <w:vAlign w:val="center"/>
            <w:hideMark/>
          </w:tcPr>
          <w:p w14:paraId="47012D6C"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c>
          <w:tcPr>
            <w:tcW w:w="843" w:type="pct"/>
            <w:tcBorders>
              <w:top w:val="nil"/>
              <w:left w:val="nil"/>
              <w:bottom w:val="single" w:sz="8" w:space="0" w:color="auto"/>
              <w:right w:val="single" w:sz="8" w:space="0" w:color="auto"/>
            </w:tcBorders>
            <w:shd w:val="clear" w:color="auto" w:fill="auto"/>
            <w:vAlign w:val="center"/>
            <w:hideMark/>
          </w:tcPr>
          <w:p w14:paraId="1338527E"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c>
          <w:tcPr>
            <w:tcW w:w="843" w:type="pct"/>
            <w:tcBorders>
              <w:top w:val="nil"/>
              <w:left w:val="nil"/>
              <w:bottom w:val="single" w:sz="8" w:space="0" w:color="auto"/>
              <w:right w:val="single" w:sz="8" w:space="0" w:color="auto"/>
            </w:tcBorders>
            <w:shd w:val="clear" w:color="auto" w:fill="auto"/>
            <w:vAlign w:val="center"/>
            <w:hideMark/>
          </w:tcPr>
          <w:p w14:paraId="72C15F79"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c>
          <w:tcPr>
            <w:tcW w:w="842" w:type="pct"/>
            <w:tcBorders>
              <w:top w:val="nil"/>
              <w:left w:val="nil"/>
              <w:bottom w:val="single" w:sz="8" w:space="0" w:color="auto"/>
              <w:right w:val="single" w:sz="8" w:space="0" w:color="auto"/>
            </w:tcBorders>
            <w:shd w:val="clear" w:color="auto" w:fill="auto"/>
            <w:vAlign w:val="center"/>
            <w:hideMark/>
          </w:tcPr>
          <w:p w14:paraId="7F788B88"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2BD76035" w14:textId="77777777" w:rsidTr="008B5228">
        <w:trPr>
          <w:trHeight w:val="300"/>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3205E868"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Female</w:t>
            </w:r>
          </w:p>
        </w:tc>
        <w:tc>
          <w:tcPr>
            <w:tcW w:w="843" w:type="pct"/>
            <w:tcBorders>
              <w:top w:val="nil"/>
              <w:left w:val="nil"/>
              <w:bottom w:val="single" w:sz="8" w:space="0" w:color="auto"/>
              <w:right w:val="single" w:sz="8" w:space="0" w:color="auto"/>
            </w:tcBorders>
            <w:shd w:val="clear" w:color="auto" w:fill="auto"/>
            <w:vAlign w:val="center"/>
            <w:hideMark/>
          </w:tcPr>
          <w:p w14:paraId="27B1A1D1"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w:t>
            </w:r>
          </w:p>
        </w:tc>
        <w:tc>
          <w:tcPr>
            <w:tcW w:w="843" w:type="pct"/>
            <w:tcBorders>
              <w:top w:val="nil"/>
              <w:left w:val="nil"/>
              <w:bottom w:val="single" w:sz="8" w:space="0" w:color="auto"/>
              <w:right w:val="single" w:sz="8" w:space="0" w:color="auto"/>
            </w:tcBorders>
            <w:shd w:val="clear" w:color="auto" w:fill="auto"/>
            <w:vAlign w:val="center"/>
            <w:hideMark/>
          </w:tcPr>
          <w:p w14:paraId="6499A611"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w:t>
            </w:r>
          </w:p>
        </w:tc>
        <w:tc>
          <w:tcPr>
            <w:tcW w:w="843" w:type="pct"/>
            <w:tcBorders>
              <w:top w:val="nil"/>
              <w:left w:val="nil"/>
              <w:bottom w:val="single" w:sz="8" w:space="0" w:color="auto"/>
              <w:right w:val="single" w:sz="8" w:space="0" w:color="auto"/>
            </w:tcBorders>
            <w:shd w:val="clear" w:color="auto" w:fill="auto"/>
            <w:vAlign w:val="center"/>
            <w:hideMark/>
          </w:tcPr>
          <w:p w14:paraId="7584BD87"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842" w:type="pct"/>
            <w:tcBorders>
              <w:top w:val="nil"/>
              <w:left w:val="nil"/>
              <w:bottom w:val="single" w:sz="8" w:space="0" w:color="auto"/>
              <w:right w:val="single" w:sz="8" w:space="0" w:color="auto"/>
            </w:tcBorders>
            <w:shd w:val="clear" w:color="auto" w:fill="auto"/>
            <w:vAlign w:val="center"/>
            <w:hideMark/>
          </w:tcPr>
          <w:p w14:paraId="0067DEB4"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08D0705E"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0092894E" w14:textId="77777777" w:rsidR="008B5228" w:rsidRPr="00E85CCF" w:rsidRDefault="008B5228"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Age </w:t>
            </w:r>
          </w:p>
        </w:tc>
        <w:tc>
          <w:tcPr>
            <w:tcW w:w="3371" w:type="pct"/>
            <w:gridSpan w:val="4"/>
            <w:tcBorders>
              <w:top w:val="nil"/>
              <w:left w:val="nil"/>
              <w:bottom w:val="single" w:sz="8" w:space="0" w:color="auto"/>
              <w:right w:val="single" w:sz="8" w:space="0" w:color="auto"/>
            </w:tcBorders>
            <w:shd w:val="clear" w:color="auto" w:fill="D9D9D9" w:themeFill="background1" w:themeFillShade="D9"/>
            <w:vAlign w:val="center"/>
            <w:hideMark/>
          </w:tcPr>
          <w:p w14:paraId="17829D12" w14:textId="2D095959" w:rsidR="008B5228" w:rsidRPr="00E85CCF" w:rsidRDefault="008B522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BF1BDAD"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5265AD59"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 to 4</w:t>
            </w:r>
          </w:p>
        </w:tc>
        <w:tc>
          <w:tcPr>
            <w:tcW w:w="843" w:type="pct"/>
            <w:tcBorders>
              <w:top w:val="nil"/>
              <w:left w:val="nil"/>
              <w:bottom w:val="single" w:sz="8" w:space="0" w:color="auto"/>
              <w:right w:val="single" w:sz="8" w:space="0" w:color="auto"/>
            </w:tcBorders>
            <w:shd w:val="clear" w:color="auto" w:fill="auto"/>
            <w:vAlign w:val="bottom"/>
            <w:hideMark/>
          </w:tcPr>
          <w:p w14:paraId="21B81E4E"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43" w:type="pct"/>
            <w:tcBorders>
              <w:top w:val="nil"/>
              <w:left w:val="nil"/>
              <w:bottom w:val="single" w:sz="8" w:space="0" w:color="auto"/>
              <w:right w:val="single" w:sz="8" w:space="0" w:color="auto"/>
            </w:tcBorders>
            <w:shd w:val="clear" w:color="auto" w:fill="auto"/>
            <w:vAlign w:val="bottom"/>
            <w:hideMark/>
          </w:tcPr>
          <w:p w14:paraId="2F6F4A30" w14:textId="7C118605" w:rsidR="00674E82" w:rsidRPr="00E85CCF" w:rsidRDefault="005368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8" w:space="0" w:color="auto"/>
            </w:tcBorders>
            <w:shd w:val="clear" w:color="auto" w:fill="auto"/>
            <w:vAlign w:val="bottom"/>
            <w:hideMark/>
          </w:tcPr>
          <w:p w14:paraId="5B7DE196" w14:textId="4A1D6B84" w:rsidR="00674E82" w:rsidRPr="00E85CCF" w:rsidRDefault="005368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2" w:type="pct"/>
            <w:tcBorders>
              <w:top w:val="nil"/>
              <w:left w:val="nil"/>
              <w:bottom w:val="single" w:sz="8" w:space="0" w:color="auto"/>
              <w:right w:val="single" w:sz="8" w:space="0" w:color="auto"/>
            </w:tcBorders>
            <w:shd w:val="clear" w:color="auto" w:fill="auto"/>
            <w:vAlign w:val="bottom"/>
            <w:hideMark/>
          </w:tcPr>
          <w:p w14:paraId="074422A5"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7683DD9D"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6406765A"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5 to 9</w:t>
            </w:r>
          </w:p>
        </w:tc>
        <w:tc>
          <w:tcPr>
            <w:tcW w:w="843" w:type="pct"/>
            <w:tcBorders>
              <w:top w:val="nil"/>
              <w:left w:val="nil"/>
              <w:bottom w:val="single" w:sz="8" w:space="0" w:color="auto"/>
              <w:right w:val="single" w:sz="8" w:space="0" w:color="auto"/>
            </w:tcBorders>
            <w:shd w:val="clear" w:color="auto" w:fill="auto"/>
            <w:vAlign w:val="bottom"/>
            <w:hideMark/>
          </w:tcPr>
          <w:p w14:paraId="66F75919"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w:t>
            </w:r>
          </w:p>
        </w:tc>
        <w:tc>
          <w:tcPr>
            <w:tcW w:w="843" w:type="pct"/>
            <w:tcBorders>
              <w:top w:val="nil"/>
              <w:left w:val="nil"/>
              <w:bottom w:val="single" w:sz="8" w:space="0" w:color="auto"/>
              <w:right w:val="single" w:sz="8" w:space="0" w:color="auto"/>
            </w:tcBorders>
            <w:shd w:val="clear" w:color="auto" w:fill="auto"/>
            <w:vAlign w:val="bottom"/>
            <w:hideMark/>
          </w:tcPr>
          <w:p w14:paraId="3A21FE55" w14:textId="0C349B39" w:rsidR="00674E82" w:rsidRPr="00E85CCF" w:rsidRDefault="005368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8" w:space="0" w:color="auto"/>
              <w:right w:val="single" w:sz="8" w:space="0" w:color="auto"/>
            </w:tcBorders>
            <w:shd w:val="clear" w:color="auto" w:fill="auto"/>
            <w:vAlign w:val="bottom"/>
            <w:hideMark/>
          </w:tcPr>
          <w:p w14:paraId="4526CC15" w14:textId="2AAAAB03" w:rsidR="00674E82" w:rsidRPr="00E85CCF" w:rsidRDefault="0053688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2" w:type="pct"/>
            <w:tcBorders>
              <w:top w:val="nil"/>
              <w:left w:val="nil"/>
              <w:bottom w:val="single" w:sz="8" w:space="0" w:color="auto"/>
              <w:right w:val="single" w:sz="8" w:space="0" w:color="auto"/>
            </w:tcBorders>
            <w:shd w:val="clear" w:color="auto" w:fill="auto"/>
            <w:vAlign w:val="bottom"/>
            <w:hideMark/>
          </w:tcPr>
          <w:p w14:paraId="7C702D39"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r>
      <w:tr w:rsidR="00E85CCF" w:rsidRPr="00E85CCF" w14:paraId="6826A74D" w14:textId="77777777" w:rsidTr="008B5228">
        <w:trPr>
          <w:trHeight w:val="315"/>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3BD9BE41"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10 to 15</w:t>
            </w:r>
          </w:p>
        </w:tc>
        <w:tc>
          <w:tcPr>
            <w:tcW w:w="843" w:type="pct"/>
            <w:tcBorders>
              <w:top w:val="nil"/>
              <w:left w:val="nil"/>
              <w:bottom w:val="single" w:sz="8" w:space="0" w:color="auto"/>
              <w:right w:val="single" w:sz="8" w:space="0" w:color="auto"/>
            </w:tcBorders>
            <w:shd w:val="clear" w:color="auto" w:fill="auto"/>
            <w:vAlign w:val="bottom"/>
            <w:hideMark/>
          </w:tcPr>
          <w:p w14:paraId="2B64A4F2"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w:t>
            </w:r>
          </w:p>
        </w:tc>
        <w:tc>
          <w:tcPr>
            <w:tcW w:w="843" w:type="pct"/>
            <w:tcBorders>
              <w:top w:val="nil"/>
              <w:left w:val="nil"/>
              <w:bottom w:val="single" w:sz="8" w:space="0" w:color="auto"/>
              <w:right w:val="single" w:sz="8" w:space="0" w:color="auto"/>
            </w:tcBorders>
            <w:shd w:val="clear" w:color="auto" w:fill="auto"/>
            <w:vAlign w:val="bottom"/>
            <w:hideMark/>
          </w:tcPr>
          <w:p w14:paraId="4F18AFE1"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w:t>
            </w:r>
          </w:p>
        </w:tc>
        <w:tc>
          <w:tcPr>
            <w:tcW w:w="843" w:type="pct"/>
            <w:tcBorders>
              <w:top w:val="nil"/>
              <w:left w:val="nil"/>
              <w:bottom w:val="single" w:sz="8" w:space="0" w:color="auto"/>
              <w:right w:val="single" w:sz="8" w:space="0" w:color="auto"/>
            </w:tcBorders>
            <w:shd w:val="clear" w:color="auto" w:fill="auto"/>
            <w:vAlign w:val="bottom"/>
            <w:hideMark/>
          </w:tcPr>
          <w:p w14:paraId="01202E06"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c>
          <w:tcPr>
            <w:tcW w:w="842" w:type="pct"/>
            <w:tcBorders>
              <w:top w:val="nil"/>
              <w:left w:val="nil"/>
              <w:bottom w:val="single" w:sz="8" w:space="0" w:color="auto"/>
              <w:right w:val="single" w:sz="8" w:space="0" w:color="auto"/>
            </w:tcBorders>
            <w:shd w:val="clear" w:color="auto" w:fill="auto"/>
            <w:vAlign w:val="bottom"/>
            <w:hideMark/>
          </w:tcPr>
          <w:p w14:paraId="4A924324" w14:textId="77777777" w:rsidR="00674E82" w:rsidRPr="00E85CCF" w:rsidRDefault="00674E82"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0AFC1720" w14:textId="77777777" w:rsidTr="00492010">
        <w:trPr>
          <w:trHeight w:val="395"/>
        </w:trPr>
        <w:tc>
          <w:tcPr>
            <w:tcW w:w="5000" w:type="pct"/>
            <w:gridSpan w:val="5"/>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6D0C4691" w14:textId="77777777" w:rsidR="00674E82" w:rsidRPr="00E85CCF" w:rsidRDefault="00674E82"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Notes</w:t>
            </w:r>
          </w:p>
        </w:tc>
      </w:tr>
      <w:tr w:rsidR="00674E82" w:rsidRPr="00E85CCF" w14:paraId="6DB37A30" w14:textId="77777777" w:rsidTr="00492010">
        <w:trPr>
          <w:trHeight w:val="1325"/>
        </w:trPr>
        <w:tc>
          <w:tcPr>
            <w:tcW w:w="5000" w:type="pct"/>
            <w:gridSpan w:val="5"/>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78D29CCE" w14:textId="77777777" w:rsidR="00536887" w:rsidRPr="00E85CCF" w:rsidRDefault="00674E82" w:rsidP="00536887">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1. Figures include underweight. Data on malnourishment is not available.</w:t>
            </w:r>
            <w:r w:rsidRPr="00E85CCF">
              <w:rPr>
                <w:rFonts w:ascii="Times New Roman" w:hAnsi="Times New Roman"/>
                <w:szCs w:val="24"/>
              </w:rPr>
              <w:br/>
            </w:r>
            <w:r w:rsidRPr="00E85CCF">
              <w:rPr>
                <w:rFonts w:ascii="Times New Roman" w:hAnsi="Times New Roman"/>
                <w:szCs w:val="24"/>
                <w:lang w:eastAsia="en-GB"/>
              </w:rPr>
              <w:t xml:space="preserve">2. In the reporting period of 2020 – 2021 the school nursing service updated the BMI measurement programme to reflect and be in line with the National Child Measurement Programme. Children are now measured in Reception, year 6 and year 9. </w:t>
            </w:r>
          </w:p>
          <w:p w14:paraId="040FD037" w14:textId="37FA9A7C" w:rsidR="00674E82" w:rsidRPr="00E85CCF" w:rsidRDefault="00536887" w:rsidP="00C450CD">
            <w:pPr>
              <w:widowControl/>
              <w:overflowPunct/>
              <w:autoSpaceDE/>
              <w:autoSpaceDN/>
              <w:adjustRightInd/>
              <w:spacing w:after="240"/>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4, secondary suppression has been applied where suppressed figures would otherwise be derivable from totals.</w:t>
            </w:r>
          </w:p>
        </w:tc>
      </w:tr>
    </w:tbl>
    <w:p w14:paraId="439B23C3" w14:textId="77777777" w:rsidR="00674E82" w:rsidRPr="00E85CCF" w:rsidRDefault="00674E82" w:rsidP="0058349A">
      <w:pPr>
        <w:pStyle w:val="DeptBullets"/>
        <w:numPr>
          <w:ilvl w:val="0"/>
          <w:numId w:val="0"/>
        </w:numPr>
        <w:rPr>
          <w:rFonts w:ascii="Times New Roman" w:hAnsi="Times New Roman"/>
          <w:szCs w:val="24"/>
          <w:u w:val="single"/>
        </w:rPr>
      </w:pP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3AE7948F" w14:textId="77777777" w:rsidTr="003B6A08">
        <w:trPr>
          <w:trHeight w:val="499"/>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C5E5B76" w14:textId="0F122808" w:rsidR="005E7A75" w:rsidRPr="00E85CCF" w:rsidRDefault="00716E72"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118.</w:t>
            </w:r>
            <w:r>
              <w:rPr>
                <w:rFonts w:ascii="Times New Roman" w:hAnsi="Times New Roman"/>
                <w:b/>
                <w:bCs/>
                <w:szCs w:val="24"/>
                <w:lang w:eastAsia="en-GB"/>
              </w:rPr>
              <w:t xml:space="preserve"> </w:t>
            </w:r>
            <w:r w:rsidR="005E7A75" w:rsidRPr="00E85CCF">
              <w:rPr>
                <w:rFonts w:ascii="Times New Roman" w:hAnsi="Times New Roman"/>
                <w:b/>
                <w:szCs w:val="24"/>
                <w:lang w:eastAsia="en-GB"/>
              </w:rPr>
              <w:t xml:space="preserve">Number of overweight children in </w:t>
            </w:r>
            <w:r w:rsidR="005E7A75" w:rsidRPr="00E85CCF">
              <w:rPr>
                <w:rFonts w:ascii="Times New Roman" w:hAnsi="Times New Roman"/>
                <w:b/>
                <w:szCs w:val="24"/>
                <w:u w:val="single"/>
                <w:lang w:eastAsia="en-GB"/>
              </w:rPr>
              <w:t>Tristan da Cunha</w:t>
            </w:r>
            <w:r w:rsidR="005E7A75" w:rsidRPr="00E85CCF">
              <w:rPr>
                <w:rFonts w:ascii="Times New Roman" w:hAnsi="Times New Roman"/>
                <w:b/>
                <w:szCs w:val="24"/>
                <w:lang w:eastAsia="en-GB"/>
              </w:rPr>
              <w:t>, 2017-2021</w:t>
            </w:r>
          </w:p>
        </w:tc>
      </w:tr>
      <w:tr w:rsidR="00E85CCF" w:rsidRPr="00E85CCF" w14:paraId="2DAE1B7C" w14:textId="77777777" w:rsidTr="003B6A08">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13B11DB" w14:textId="77777777" w:rsidR="005E7A75" w:rsidRPr="00E85CCF" w:rsidRDefault="005E7A75"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3228EB95" w14:textId="77777777" w:rsidR="005E7A75" w:rsidRPr="00E85CCF" w:rsidRDefault="005E7A75"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66E2719E" w14:textId="77777777" w:rsidR="005E7A75" w:rsidRPr="00E85CCF" w:rsidRDefault="005E7A75"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82DA6F9" w14:textId="77777777" w:rsidR="005E7A75" w:rsidRPr="00E85CCF" w:rsidRDefault="005E7A75"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2A6B5981" w14:textId="77777777" w:rsidR="005E7A75" w:rsidRPr="00E85CCF" w:rsidRDefault="005E7A75"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7355626E" w14:textId="77777777" w:rsidR="005E7A75" w:rsidRPr="00E85CCF" w:rsidRDefault="005E7A75"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2021</w:t>
            </w:r>
          </w:p>
        </w:tc>
      </w:tr>
      <w:tr w:rsidR="00E85CCF" w:rsidRPr="00E85CCF" w14:paraId="68916AB3" w14:textId="77777777" w:rsidTr="003B6A08">
        <w:trPr>
          <w:trHeight w:val="300"/>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B6131E7" w14:textId="77777777" w:rsidR="005E7A75" w:rsidRPr="00E85CCF" w:rsidRDefault="005E7A75"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2AC413D5" w14:textId="7A48CB97" w:rsidR="005E7A75"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3F398C99" w14:textId="77AD889A" w:rsidR="005E7A75"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1DD3A898" w14:textId="5FB0A568" w:rsidR="005E7A75"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BF78EFB" w14:textId="586EEC24" w:rsidR="005E7A75"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43352320" w14:textId="77777777" w:rsidR="005E7A75" w:rsidRPr="00E85CCF" w:rsidRDefault="005E7A7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4C1753CE" w14:textId="77777777" w:rsidTr="003B6A08">
        <w:trPr>
          <w:trHeight w:val="373"/>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751BF1C7" w14:textId="77777777" w:rsidR="005E7A75" w:rsidRPr="00E85CCF" w:rsidRDefault="005E7A75"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Notes </w:t>
            </w:r>
          </w:p>
        </w:tc>
      </w:tr>
      <w:tr w:rsidR="005E7A75" w:rsidRPr="00E85CCF" w14:paraId="5D8AA384" w14:textId="77777777" w:rsidTr="003B6A08">
        <w:trPr>
          <w:trHeight w:val="563"/>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A6186BC" w14:textId="77777777" w:rsidR="005E7A75" w:rsidRPr="00E85CCF" w:rsidRDefault="005E7A75"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Figures are for overweight. There were no cases of malnutrition.</w:t>
            </w:r>
          </w:p>
          <w:p w14:paraId="5A7A84B4" w14:textId="0B2CFDC9" w:rsidR="000071C7" w:rsidRPr="00E85CCF" w:rsidRDefault="000071C7" w:rsidP="000071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0044405A" w14:textId="77777777" w:rsidR="008B5228" w:rsidRPr="00E85CCF" w:rsidRDefault="008B5228" w:rsidP="000071C7">
            <w:pPr>
              <w:widowControl/>
              <w:overflowPunct/>
              <w:autoSpaceDE/>
              <w:autoSpaceDN/>
              <w:adjustRightInd/>
              <w:textAlignment w:val="auto"/>
              <w:rPr>
                <w:rFonts w:ascii="Times New Roman" w:hAnsi="Times New Roman"/>
                <w:szCs w:val="24"/>
                <w:lang w:eastAsia="en-GB"/>
              </w:rPr>
            </w:pPr>
          </w:p>
          <w:p w14:paraId="35F6F10F" w14:textId="2941E640" w:rsidR="005E7A75" w:rsidRPr="00E85CCF" w:rsidRDefault="000071C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7768C169" w14:textId="77777777" w:rsidR="00492010" w:rsidRPr="00E85CCF" w:rsidRDefault="00492010" w:rsidP="0058349A">
      <w:pPr>
        <w:pStyle w:val="DeptBullets"/>
        <w:numPr>
          <w:ilvl w:val="0"/>
          <w:numId w:val="0"/>
        </w:numPr>
        <w:rPr>
          <w:rFonts w:ascii="Times New Roman" w:hAnsi="Times New Roman"/>
          <w:szCs w:val="24"/>
          <w:u w:val="single"/>
        </w:rPr>
      </w:pPr>
    </w:p>
    <w:p w14:paraId="203901B6" w14:textId="4640B965" w:rsidR="00BB0734" w:rsidRPr="00CE211E"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8B5228" w:rsidRPr="00E85CCF">
        <w:rPr>
          <w:rFonts w:ascii="Times New Roman" w:hAnsi="Times New Roman"/>
          <w:szCs w:val="24"/>
          <w:u w:val="single"/>
        </w:rPr>
        <w:t>Ascension:</w:t>
      </w:r>
      <w:r w:rsidR="008B5228" w:rsidRPr="00E85CCF">
        <w:rPr>
          <w:rFonts w:ascii="Times New Roman" w:hAnsi="Times New Roman"/>
          <w:szCs w:val="24"/>
        </w:rPr>
        <w:t xml:space="preserve"> There were no such cases between 2017-2021.</w:t>
      </w:r>
    </w:p>
    <w:p w14:paraId="27A00CA2" w14:textId="2B746A34"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(Q41d) </w:t>
      </w:r>
      <w:r w:rsidR="0058349A" w:rsidRPr="00E85CCF">
        <w:rPr>
          <w:rFonts w:ascii="Times New Roman" w:hAnsi="Times New Roman"/>
          <w:szCs w:val="24"/>
          <w:u w:val="single"/>
        </w:rPr>
        <w:t>Turks and Caicos Islands:</w:t>
      </w:r>
      <w:r w:rsidR="00F6708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2116CCE" w14:textId="2C1B1A71"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58349A" w:rsidRPr="00E85CCF">
        <w:rPr>
          <w:rFonts w:ascii="Times New Roman" w:hAnsi="Times New Roman"/>
          <w:szCs w:val="24"/>
          <w:u w:val="single"/>
        </w:rPr>
        <w:t>Bermuda:</w:t>
      </w:r>
      <w:r w:rsidR="0058349A" w:rsidRPr="00E85CCF">
        <w:rPr>
          <w:rFonts w:ascii="Times New Roman" w:hAnsi="Times New Roman"/>
          <w:szCs w:val="24"/>
        </w:rPr>
        <w:t xml:space="preserve"> Data unavailable.</w:t>
      </w:r>
    </w:p>
    <w:p w14:paraId="4873E6F8" w14:textId="0419F1FF" w:rsidR="00B70DAC" w:rsidRPr="00EF7251" w:rsidRDefault="00A8690E" w:rsidP="00EF7251">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(Q41d) </w:t>
      </w:r>
      <w:r w:rsidR="0058349A" w:rsidRPr="00E85CCF">
        <w:rPr>
          <w:rFonts w:ascii="Times New Roman" w:hAnsi="Times New Roman"/>
          <w:szCs w:val="24"/>
          <w:u w:val="single"/>
        </w:rPr>
        <w:t>Montserrat:</w:t>
      </w:r>
      <w:r w:rsidR="0058349A" w:rsidRPr="00E85CCF">
        <w:rPr>
          <w:rFonts w:ascii="Times New Roman" w:hAnsi="Times New Roman"/>
          <w:szCs w:val="24"/>
        </w:rPr>
        <w:t xml:space="preserve"> Data unavailable.</w:t>
      </w:r>
      <w:r w:rsidR="00B70DAC">
        <w:br w:type="page"/>
      </w:r>
    </w:p>
    <w:p w14:paraId="225AE103" w14:textId="37977518" w:rsidR="002D0708" w:rsidRPr="00E85CCF" w:rsidRDefault="002D0708" w:rsidP="00620376">
      <w:pPr>
        <w:pStyle w:val="Heading1"/>
      </w:pPr>
      <w:bookmarkStart w:id="39" w:name="_Toc106116829"/>
      <w:r w:rsidRPr="00E85CCF">
        <w:t>(</w:t>
      </w:r>
      <w:r w:rsidR="00620376">
        <w:t>Q41</w:t>
      </w:r>
      <w:r w:rsidRPr="00E85CCF">
        <w:t>e) Teenage pregnancy</w:t>
      </w:r>
      <w:r w:rsidR="00B65748" w:rsidRPr="00E85CCF">
        <w:t>.</w:t>
      </w:r>
      <w:bookmarkEnd w:id="39"/>
    </w:p>
    <w:p w14:paraId="06A8D08A" w14:textId="0CEA31DB" w:rsidR="00097F48" w:rsidRPr="00E85CCF" w:rsidRDefault="00A8690E" w:rsidP="002D070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097F48" w:rsidRPr="00E85CCF">
        <w:rPr>
          <w:rFonts w:ascii="Times New Roman" w:hAnsi="Times New Roman"/>
          <w:szCs w:val="24"/>
          <w:u w:val="single"/>
        </w:rPr>
        <w:t>England:</w:t>
      </w:r>
      <w:r w:rsidR="00097F48" w:rsidRPr="00E85CCF">
        <w:rPr>
          <w:rFonts w:ascii="Times New Roman" w:hAnsi="Times New Roman"/>
          <w:szCs w:val="24"/>
        </w:rPr>
        <w:t xml:space="preserve"> </w:t>
      </w:r>
    </w:p>
    <w:p w14:paraId="34F25237" w14:textId="3DBC94E4" w:rsidR="00E15371" w:rsidRPr="00E85CCF" w:rsidRDefault="0042274E" w:rsidP="002D0708">
      <w:pPr>
        <w:pStyle w:val="DeptBullets"/>
        <w:numPr>
          <w:ilvl w:val="0"/>
          <w:numId w:val="0"/>
        </w:numPr>
        <w:rPr>
          <w:rFonts w:ascii="Times New Roman" w:hAnsi="Times New Roman"/>
          <w:szCs w:val="24"/>
        </w:rPr>
      </w:pPr>
      <w:r w:rsidRPr="00E85CCF">
        <w:rPr>
          <w:rFonts w:ascii="Times New Roman" w:hAnsi="Times New Roman"/>
          <w:szCs w:val="24"/>
        </w:rPr>
        <w:t>In England, there were 14,019 pregnancies that occurred in women under the age of 18</w:t>
      </w:r>
      <w:r w:rsidR="00E666AD" w:rsidRPr="00E85CCF">
        <w:rPr>
          <w:rFonts w:ascii="Times New Roman" w:hAnsi="Times New Roman"/>
          <w:szCs w:val="24"/>
        </w:rPr>
        <w:t xml:space="preserve"> in 2019</w:t>
      </w:r>
      <w:r w:rsidRPr="00E85CCF">
        <w:rPr>
          <w:rFonts w:ascii="Times New Roman" w:hAnsi="Times New Roman"/>
          <w:szCs w:val="24"/>
        </w:rPr>
        <w:t xml:space="preserve">, down from 15,748 in 2017 (-11.0%). </w:t>
      </w:r>
      <w:r w:rsidR="00941122" w:rsidRPr="00E85CCF">
        <w:rPr>
          <w:rFonts w:ascii="Times New Roman" w:hAnsi="Times New Roman"/>
          <w:szCs w:val="24"/>
        </w:rPr>
        <w:t xml:space="preserve"> </w:t>
      </w:r>
    </w:p>
    <w:tbl>
      <w:tblPr>
        <w:tblW w:w="5000" w:type="pct"/>
        <w:tblLook w:val="04A0" w:firstRow="1" w:lastRow="0" w:firstColumn="1" w:lastColumn="0" w:noHBand="0" w:noVBand="1"/>
      </w:tblPr>
      <w:tblGrid>
        <w:gridCol w:w="3229"/>
        <w:gridCol w:w="1685"/>
        <w:gridCol w:w="1685"/>
        <w:gridCol w:w="1687"/>
      </w:tblGrid>
      <w:tr w:rsidR="00E85CCF" w:rsidRPr="00E85CCF" w14:paraId="53EB6E28" w14:textId="77777777" w:rsidTr="0021423D">
        <w:trPr>
          <w:trHeight w:val="494"/>
        </w:trPr>
        <w:tc>
          <w:tcPr>
            <w:tcW w:w="5000" w:type="pct"/>
            <w:gridSpan w:val="4"/>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1A76A02C" w14:textId="266043DE" w:rsidR="00E15371"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119.</w:t>
            </w:r>
            <w:r>
              <w:rPr>
                <w:rFonts w:ascii="Times New Roman" w:hAnsi="Times New Roman"/>
                <w:b/>
                <w:bCs/>
                <w:szCs w:val="24"/>
                <w:lang w:eastAsia="en-GB"/>
              </w:rPr>
              <w:t xml:space="preserve"> </w:t>
            </w:r>
            <w:r w:rsidR="00E15371" w:rsidRPr="00E85CCF">
              <w:rPr>
                <w:rFonts w:ascii="Times New Roman" w:hAnsi="Times New Roman"/>
                <w:b/>
                <w:bCs/>
                <w:szCs w:val="24"/>
                <w:lang w:eastAsia="en-GB"/>
              </w:rPr>
              <w:t xml:space="preserve">Number of conceptions in women under the age of 18, </w:t>
            </w:r>
            <w:r w:rsidR="00E15371" w:rsidRPr="00E85CCF">
              <w:rPr>
                <w:rFonts w:ascii="Times New Roman" w:hAnsi="Times New Roman"/>
                <w:b/>
                <w:bCs/>
                <w:szCs w:val="24"/>
                <w:u w:val="single"/>
                <w:lang w:eastAsia="en-GB"/>
              </w:rPr>
              <w:t>England</w:t>
            </w:r>
            <w:r w:rsidR="00E15371" w:rsidRPr="00E85CCF">
              <w:rPr>
                <w:rFonts w:ascii="Times New Roman" w:hAnsi="Times New Roman"/>
                <w:b/>
                <w:bCs/>
                <w:szCs w:val="24"/>
                <w:lang w:eastAsia="en-GB"/>
              </w:rPr>
              <w:t>, 2017-2019</w:t>
            </w:r>
          </w:p>
        </w:tc>
      </w:tr>
      <w:tr w:rsidR="00E85CCF" w:rsidRPr="00E85CCF" w14:paraId="04F2EE97" w14:textId="77777777" w:rsidTr="0021423D">
        <w:trPr>
          <w:trHeight w:val="315"/>
        </w:trPr>
        <w:tc>
          <w:tcPr>
            <w:tcW w:w="5000" w:type="pct"/>
            <w:gridSpan w:val="4"/>
            <w:tcBorders>
              <w:top w:val="nil"/>
              <w:left w:val="single" w:sz="8" w:space="0" w:color="auto"/>
              <w:bottom w:val="single" w:sz="8" w:space="0" w:color="auto"/>
              <w:right w:val="single" w:sz="8" w:space="0" w:color="auto"/>
            </w:tcBorders>
            <w:shd w:val="clear" w:color="000000" w:fill="D9D9D9"/>
          </w:tcPr>
          <w:p w14:paraId="09EDDAE3" w14:textId="10251C79" w:rsidR="00E15371" w:rsidRPr="00E85CCF" w:rsidRDefault="00E15371"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1FCE81F5" w14:textId="77777777" w:rsidTr="0021423D">
        <w:trPr>
          <w:trHeight w:val="369"/>
        </w:trPr>
        <w:tc>
          <w:tcPr>
            <w:tcW w:w="5000" w:type="pct"/>
            <w:gridSpan w:val="4"/>
            <w:tcBorders>
              <w:top w:val="nil"/>
              <w:left w:val="single" w:sz="8" w:space="0" w:color="auto"/>
              <w:bottom w:val="single" w:sz="8" w:space="0" w:color="auto"/>
              <w:right w:val="single" w:sz="8" w:space="0" w:color="auto"/>
            </w:tcBorders>
            <w:shd w:val="clear" w:color="auto" w:fill="FFFFFF" w:themeFill="background1"/>
          </w:tcPr>
          <w:p w14:paraId="76B7CC34" w14:textId="77777777" w:rsidR="00E15371" w:rsidRPr="00E85CCF" w:rsidRDefault="000F33A5" w:rsidP="005A1C8B">
            <w:pPr>
              <w:widowControl/>
              <w:overflowPunct/>
              <w:autoSpaceDE/>
              <w:autoSpaceDN/>
              <w:adjustRightInd/>
              <w:textAlignment w:val="auto"/>
              <w:rPr>
                <w:rFonts w:ascii="Times New Roman" w:hAnsi="Times New Roman"/>
                <w:szCs w:val="24"/>
              </w:rPr>
            </w:pPr>
            <w:hyperlink r:id="rId42" w:history="1">
              <w:r w:rsidR="00E15371" w:rsidRPr="00E85CCF">
                <w:rPr>
                  <w:rStyle w:val="cf01"/>
                  <w:rFonts w:ascii="Times New Roman" w:hAnsi="Times New Roman" w:cs="Times New Roman"/>
                  <w:sz w:val="24"/>
                  <w:szCs w:val="24"/>
                  <w:u w:val="single"/>
                </w:rPr>
                <w:t>Conceptions in England and Wales - Office for National Statistics</w:t>
              </w:r>
            </w:hyperlink>
          </w:p>
          <w:p w14:paraId="0421CD52" w14:textId="77777777" w:rsidR="00E15371" w:rsidRPr="00E85CCF" w:rsidRDefault="00E15371" w:rsidP="005A1C8B">
            <w:pPr>
              <w:widowControl/>
              <w:overflowPunct/>
              <w:autoSpaceDE/>
              <w:autoSpaceDN/>
              <w:adjustRightInd/>
              <w:textAlignment w:val="auto"/>
              <w:rPr>
                <w:rFonts w:ascii="Times New Roman" w:hAnsi="Times New Roman"/>
                <w:b/>
                <w:bCs/>
                <w:szCs w:val="24"/>
                <w:lang w:eastAsia="en-GB"/>
              </w:rPr>
            </w:pPr>
          </w:p>
        </w:tc>
      </w:tr>
      <w:tr w:rsidR="00E85CCF" w:rsidRPr="00E85CCF" w14:paraId="5E3586BF" w14:textId="77777777" w:rsidTr="0021423D">
        <w:trPr>
          <w:trHeight w:val="315"/>
        </w:trPr>
        <w:tc>
          <w:tcPr>
            <w:tcW w:w="1948" w:type="pct"/>
            <w:tcBorders>
              <w:top w:val="nil"/>
              <w:left w:val="single" w:sz="8" w:space="0" w:color="auto"/>
              <w:bottom w:val="single" w:sz="8" w:space="0" w:color="auto"/>
              <w:right w:val="single" w:sz="8" w:space="0" w:color="auto"/>
            </w:tcBorders>
            <w:shd w:val="clear" w:color="000000" w:fill="D9D9D9"/>
            <w:vAlign w:val="center"/>
            <w:hideMark/>
          </w:tcPr>
          <w:p w14:paraId="505C4C33" w14:textId="77777777" w:rsidR="0021423D" w:rsidRPr="00E85CCF" w:rsidRDefault="0021423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7" w:type="pct"/>
            <w:tcBorders>
              <w:top w:val="nil"/>
              <w:left w:val="nil"/>
              <w:bottom w:val="single" w:sz="8" w:space="0" w:color="auto"/>
              <w:right w:val="single" w:sz="8" w:space="0" w:color="auto"/>
            </w:tcBorders>
            <w:shd w:val="clear" w:color="000000" w:fill="D9D9D9"/>
            <w:vAlign w:val="center"/>
            <w:hideMark/>
          </w:tcPr>
          <w:p w14:paraId="7FE42334"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17" w:type="pct"/>
            <w:tcBorders>
              <w:top w:val="nil"/>
              <w:left w:val="nil"/>
              <w:bottom w:val="single" w:sz="8" w:space="0" w:color="auto"/>
              <w:right w:val="single" w:sz="8" w:space="0" w:color="auto"/>
            </w:tcBorders>
            <w:shd w:val="clear" w:color="000000" w:fill="D9D9D9"/>
            <w:vAlign w:val="center"/>
            <w:hideMark/>
          </w:tcPr>
          <w:p w14:paraId="6E278A8F"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17" w:type="pct"/>
            <w:tcBorders>
              <w:top w:val="nil"/>
              <w:left w:val="nil"/>
              <w:bottom w:val="single" w:sz="8" w:space="0" w:color="auto"/>
              <w:right w:val="single" w:sz="8" w:space="0" w:color="auto"/>
            </w:tcBorders>
            <w:shd w:val="clear" w:color="000000" w:fill="D9D9D9"/>
            <w:vAlign w:val="center"/>
            <w:hideMark/>
          </w:tcPr>
          <w:p w14:paraId="7DFB75C6" w14:textId="77777777" w:rsidR="0021423D" w:rsidRPr="00E85CCF" w:rsidRDefault="0021423D" w:rsidP="0021423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21423D" w:rsidRPr="00E85CCF" w14:paraId="206CBFF2" w14:textId="77777777" w:rsidTr="0021423D">
        <w:trPr>
          <w:trHeight w:val="315"/>
        </w:trPr>
        <w:tc>
          <w:tcPr>
            <w:tcW w:w="1948" w:type="pct"/>
            <w:tcBorders>
              <w:top w:val="nil"/>
              <w:left w:val="single" w:sz="8" w:space="0" w:color="auto"/>
              <w:bottom w:val="single" w:sz="8" w:space="0" w:color="auto"/>
              <w:right w:val="single" w:sz="8" w:space="0" w:color="auto"/>
            </w:tcBorders>
            <w:shd w:val="clear" w:color="auto" w:fill="auto"/>
            <w:vAlign w:val="center"/>
            <w:hideMark/>
          </w:tcPr>
          <w:p w14:paraId="467F47BF" w14:textId="77777777" w:rsidR="0021423D" w:rsidRPr="00E85CCF" w:rsidRDefault="0021423D" w:rsidP="00E15371">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1017" w:type="pct"/>
            <w:tcBorders>
              <w:top w:val="nil"/>
              <w:left w:val="nil"/>
              <w:bottom w:val="single" w:sz="8" w:space="0" w:color="auto"/>
              <w:right w:val="single" w:sz="8" w:space="0" w:color="auto"/>
            </w:tcBorders>
            <w:shd w:val="clear" w:color="auto" w:fill="auto"/>
            <w:hideMark/>
          </w:tcPr>
          <w:p w14:paraId="1BF0359E" w14:textId="6D39C789" w:rsidR="0021423D" w:rsidRPr="00E85CCF" w:rsidRDefault="0021423D" w:rsidP="00E15371">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15,748</w:t>
            </w:r>
          </w:p>
        </w:tc>
        <w:tc>
          <w:tcPr>
            <w:tcW w:w="1017" w:type="pct"/>
            <w:tcBorders>
              <w:top w:val="nil"/>
              <w:left w:val="nil"/>
              <w:bottom w:val="single" w:sz="8" w:space="0" w:color="auto"/>
              <w:right w:val="single" w:sz="8" w:space="0" w:color="auto"/>
            </w:tcBorders>
            <w:shd w:val="clear" w:color="auto" w:fill="auto"/>
            <w:hideMark/>
          </w:tcPr>
          <w:p w14:paraId="6945AFF5" w14:textId="51E977C5" w:rsidR="0021423D" w:rsidRPr="00E85CCF" w:rsidRDefault="0021423D" w:rsidP="00E15371">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14,736</w:t>
            </w:r>
          </w:p>
        </w:tc>
        <w:tc>
          <w:tcPr>
            <w:tcW w:w="1017" w:type="pct"/>
            <w:tcBorders>
              <w:top w:val="nil"/>
              <w:left w:val="nil"/>
              <w:bottom w:val="single" w:sz="8" w:space="0" w:color="auto"/>
              <w:right w:val="single" w:sz="8" w:space="0" w:color="auto"/>
            </w:tcBorders>
            <w:shd w:val="clear" w:color="auto" w:fill="auto"/>
            <w:hideMark/>
          </w:tcPr>
          <w:p w14:paraId="317C47BC" w14:textId="39D8788C" w:rsidR="0021423D" w:rsidRPr="00E85CCF" w:rsidRDefault="0021423D" w:rsidP="00E15371">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14,019</w:t>
            </w:r>
          </w:p>
        </w:tc>
      </w:tr>
    </w:tbl>
    <w:p w14:paraId="3706C9C0" w14:textId="77777777" w:rsidR="00E15371" w:rsidRPr="00E85CCF" w:rsidRDefault="00E15371" w:rsidP="002D0708">
      <w:pPr>
        <w:pStyle w:val="DeptBullets"/>
        <w:numPr>
          <w:ilvl w:val="0"/>
          <w:numId w:val="0"/>
        </w:numPr>
        <w:rPr>
          <w:rFonts w:ascii="Times New Roman" w:hAnsi="Times New Roman"/>
          <w:szCs w:val="24"/>
        </w:rPr>
      </w:pPr>
    </w:p>
    <w:p w14:paraId="00D721CA" w14:textId="01D9B240" w:rsidR="003A2CA3" w:rsidRPr="00E85CCF" w:rsidRDefault="00A8690E" w:rsidP="003A2CA3">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3A2CA3" w:rsidRPr="00E85CCF">
        <w:rPr>
          <w:rFonts w:ascii="Times New Roman" w:hAnsi="Times New Roman"/>
          <w:szCs w:val="24"/>
          <w:u w:val="single"/>
        </w:rPr>
        <w:t>Wales:</w:t>
      </w:r>
      <w:r w:rsidR="003A2CA3" w:rsidRPr="00E85CCF">
        <w:rPr>
          <w:rFonts w:ascii="Times New Roman" w:hAnsi="Times New Roman"/>
          <w:szCs w:val="24"/>
        </w:rPr>
        <w:t xml:space="preserve"> </w:t>
      </w:r>
    </w:p>
    <w:p w14:paraId="5837FF26" w14:textId="77777777" w:rsidR="003A2CA3" w:rsidRPr="00E85CCF" w:rsidRDefault="003A2CA3" w:rsidP="003A2CA3">
      <w:pPr>
        <w:pStyle w:val="DeptBullets"/>
        <w:numPr>
          <w:ilvl w:val="0"/>
          <w:numId w:val="0"/>
        </w:numPr>
        <w:rPr>
          <w:rFonts w:ascii="Times New Roman" w:hAnsi="Times New Roman"/>
          <w:szCs w:val="24"/>
        </w:rPr>
      </w:pPr>
      <w:r w:rsidRPr="00E85CCF">
        <w:rPr>
          <w:rFonts w:ascii="Times New Roman" w:hAnsi="Times New Roman"/>
          <w:szCs w:val="24"/>
        </w:rPr>
        <w:t>In Wales there were 838 pregnancies that occurred in women under the age of 18 in 2019, down from 992 in 2017 (-15.5%). Demographic breakdowns are not available.</w:t>
      </w:r>
    </w:p>
    <w:tbl>
      <w:tblPr>
        <w:tblW w:w="5000" w:type="pct"/>
        <w:tblLook w:val="04A0" w:firstRow="1" w:lastRow="0" w:firstColumn="1" w:lastColumn="0" w:noHBand="0" w:noVBand="1"/>
      </w:tblPr>
      <w:tblGrid>
        <w:gridCol w:w="3229"/>
        <w:gridCol w:w="1685"/>
        <w:gridCol w:w="1685"/>
        <w:gridCol w:w="1687"/>
      </w:tblGrid>
      <w:tr w:rsidR="00E85CCF" w:rsidRPr="00E85CCF" w14:paraId="0F875885" w14:textId="77777777" w:rsidTr="003A2CA3">
        <w:trPr>
          <w:trHeight w:val="521"/>
        </w:trPr>
        <w:tc>
          <w:tcPr>
            <w:tcW w:w="5000" w:type="pct"/>
            <w:gridSpan w:val="4"/>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77443A8E" w14:textId="21847232" w:rsidR="003A2CA3"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120.</w:t>
            </w:r>
            <w:r>
              <w:rPr>
                <w:rFonts w:ascii="Times New Roman" w:hAnsi="Times New Roman"/>
                <w:b/>
                <w:bCs/>
                <w:szCs w:val="24"/>
                <w:lang w:eastAsia="en-GB"/>
              </w:rPr>
              <w:t xml:space="preserve"> </w:t>
            </w:r>
            <w:r w:rsidR="003A2CA3" w:rsidRPr="00E85CCF">
              <w:rPr>
                <w:rFonts w:ascii="Times New Roman" w:hAnsi="Times New Roman"/>
                <w:b/>
                <w:bCs/>
                <w:szCs w:val="24"/>
                <w:lang w:eastAsia="en-GB"/>
              </w:rPr>
              <w:t xml:space="preserve">Number of conceptions in women under the age of 18 in </w:t>
            </w:r>
            <w:r w:rsidR="003A2CA3" w:rsidRPr="00E85CCF">
              <w:rPr>
                <w:rFonts w:ascii="Times New Roman" w:hAnsi="Times New Roman"/>
                <w:b/>
                <w:bCs/>
                <w:szCs w:val="24"/>
                <w:u w:val="single"/>
                <w:lang w:eastAsia="en-GB"/>
              </w:rPr>
              <w:t>Wales</w:t>
            </w:r>
            <w:r w:rsidR="003A2CA3" w:rsidRPr="00E85CCF">
              <w:rPr>
                <w:rFonts w:ascii="Times New Roman" w:hAnsi="Times New Roman"/>
                <w:b/>
                <w:bCs/>
                <w:szCs w:val="24"/>
                <w:lang w:eastAsia="en-GB"/>
              </w:rPr>
              <w:t>, 2017-2019</w:t>
            </w:r>
          </w:p>
        </w:tc>
      </w:tr>
      <w:tr w:rsidR="00E85CCF" w:rsidRPr="00E85CCF" w14:paraId="1172E614" w14:textId="77777777" w:rsidTr="005A1C8B">
        <w:trPr>
          <w:trHeight w:val="315"/>
        </w:trPr>
        <w:tc>
          <w:tcPr>
            <w:tcW w:w="5000" w:type="pct"/>
            <w:gridSpan w:val="4"/>
            <w:tcBorders>
              <w:top w:val="nil"/>
              <w:left w:val="single" w:sz="8" w:space="0" w:color="auto"/>
              <w:bottom w:val="single" w:sz="8" w:space="0" w:color="auto"/>
              <w:right w:val="single" w:sz="8" w:space="0" w:color="auto"/>
            </w:tcBorders>
            <w:shd w:val="clear" w:color="000000" w:fill="D9D9D9"/>
          </w:tcPr>
          <w:p w14:paraId="565B8E67" w14:textId="6856DA7B" w:rsidR="003A2CA3" w:rsidRPr="00E85CCF" w:rsidRDefault="003A2CA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35DAA58" w14:textId="77777777" w:rsidTr="005A1C8B">
        <w:trPr>
          <w:trHeight w:val="315"/>
        </w:trPr>
        <w:tc>
          <w:tcPr>
            <w:tcW w:w="5000" w:type="pct"/>
            <w:gridSpan w:val="4"/>
            <w:tcBorders>
              <w:top w:val="nil"/>
              <w:left w:val="single" w:sz="8" w:space="0" w:color="auto"/>
              <w:bottom w:val="single" w:sz="8" w:space="0" w:color="auto"/>
              <w:right w:val="single" w:sz="8" w:space="0" w:color="auto"/>
            </w:tcBorders>
            <w:shd w:val="clear" w:color="auto" w:fill="FFFFFF" w:themeFill="background1"/>
          </w:tcPr>
          <w:p w14:paraId="7FF14CE0" w14:textId="77777777" w:rsidR="003A2CA3" w:rsidRPr="00E85CCF" w:rsidRDefault="000F33A5" w:rsidP="005A1C8B">
            <w:pPr>
              <w:widowControl/>
              <w:overflowPunct/>
              <w:autoSpaceDE/>
              <w:autoSpaceDN/>
              <w:adjustRightInd/>
              <w:textAlignment w:val="auto"/>
              <w:rPr>
                <w:rFonts w:ascii="Times New Roman" w:hAnsi="Times New Roman"/>
                <w:szCs w:val="24"/>
              </w:rPr>
            </w:pPr>
            <w:hyperlink r:id="rId43" w:history="1">
              <w:r w:rsidR="003A2CA3" w:rsidRPr="00E85CCF">
                <w:rPr>
                  <w:rStyle w:val="cf01"/>
                  <w:rFonts w:ascii="Times New Roman" w:hAnsi="Times New Roman" w:cs="Times New Roman"/>
                  <w:sz w:val="24"/>
                  <w:szCs w:val="24"/>
                  <w:u w:val="single"/>
                </w:rPr>
                <w:t>Conceptions in England and Wales - Office for National Statistics</w:t>
              </w:r>
            </w:hyperlink>
          </w:p>
          <w:p w14:paraId="671F35BE" w14:textId="77777777" w:rsidR="003A2CA3" w:rsidRPr="00E85CCF" w:rsidRDefault="003A2CA3" w:rsidP="005A1C8B">
            <w:pPr>
              <w:widowControl/>
              <w:overflowPunct/>
              <w:autoSpaceDE/>
              <w:autoSpaceDN/>
              <w:adjustRightInd/>
              <w:textAlignment w:val="auto"/>
              <w:rPr>
                <w:rFonts w:ascii="Times New Roman" w:hAnsi="Times New Roman"/>
                <w:b/>
                <w:bCs/>
                <w:szCs w:val="24"/>
                <w:lang w:eastAsia="en-GB"/>
              </w:rPr>
            </w:pPr>
          </w:p>
        </w:tc>
      </w:tr>
      <w:tr w:rsidR="00E85CCF" w:rsidRPr="00E85CCF" w14:paraId="18A08C8A" w14:textId="77777777" w:rsidTr="005A1C8B">
        <w:trPr>
          <w:trHeight w:val="315"/>
        </w:trPr>
        <w:tc>
          <w:tcPr>
            <w:tcW w:w="1948" w:type="pct"/>
            <w:tcBorders>
              <w:top w:val="nil"/>
              <w:left w:val="single" w:sz="8" w:space="0" w:color="auto"/>
              <w:bottom w:val="single" w:sz="8" w:space="0" w:color="auto"/>
              <w:right w:val="single" w:sz="8" w:space="0" w:color="auto"/>
            </w:tcBorders>
            <w:shd w:val="clear" w:color="000000" w:fill="D9D9D9"/>
            <w:vAlign w:val="center"/>
            <w:hideMark/>
          </w:tcPr>
          <w:p w14:paraId="2B5CB029" w14:textId="77777777" w:rsidR="003A2CA3" w:rsidRPr="00E85CCF" w:rsidRDefault="003A2CA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7" w:type="pct"/>
            <w:tcBorders>
              <w:top w:val="nil"/>
              <w:left w:val="nil"/>
              <w:bottom w:val="single" w:sz="8" w:space="0" w:color="auto"/>
              <w:right w:val="single" w:sz="8" w:space="0" w:color="auto"/>
            </w:tcBorders>
            <w:shd w:val="clear" w:color="000000" w:fill="D9D9D9"/>
            <w:vAlign w:val="center"/>
            <w:hideMark/>
          </w:tcPr>
          <w:p w14:paraId="1DDEE598" w14:textId="77777777" w:rsidR="003A2CA3" w:rsidRPr="00E85CCF" w:rsidRDefault="003A2CA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17" w:type="pct"/>
            <w:tcBorders>
              <w:top w:val="nil"/>
              <w:left w:val="nil"/>
              <w:bottom w:val="single" w:sz="8" w:space="0" w:color="auto"/>
              <w:right w:val="single" w:sz="8" w:space="0" w:color="auto"/>
            </w:tcBorders>
            <w:shd w:val="clear" w:color="000000" w:fill="D9D9D9"/>
            <w:vAlign w:val="center"/>
            <w:hideMark/>
          </w:tcPr>
          <w:p w14:paraId="0B1AC3C0" w14:textId="77777777" w:rsidR="003A2CA3" w:rsidRPr="00E85CCF" w:rsidRDefault="003A2CA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17" w:type="pct"/>
            <w:tcBorders>
              <w:top w:val="nil"/>
              <w:left w:val="nil"/>
              <w:bottom w:val="single" w:sz="8" w:space="0" w:color="auto"/>
              <w:right w:val="single" w:sz="8" w:space="0" w:color="auto"/>
            </w:tcBorders>
            <w:shd w:val="clear" w:color="000000" w:fill="D9D9D9"/>
            <w:vAlign w:val="center"/>
            <w:hideMark/>
          </w:tcPr>
          <w:p w14:paraId="1CD453D3" w14:textId="77777777" w:rsidR="003A2CA3" w:rsidRPr="00E85CCF" w:rsidRDefault="003A2CA3"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3A2CA3" w:rsidRPr="00E85CCF" w14:paraId="77C40552" w14:textId="77777777" w:rsidTr="005A1C8B">
        <w:trPr>
          <w:trHeight w:val="315"/>
        </w:trPr>
        <w:tc>
          <w:tcPr>
            <w:tcW w:w="1948" w:type="pct"/>
            <w:tcBorders>
              <w:top w:val="nil"/>
              <w:left w:val="single" w:sz="8" w:space="0" w:color="auto"/>
              <w:bottom w:val="single" w:sz="8" w:space="0" w:color="auto"/>
              <w:right w:val="single" w:sz="8" w:space="0" w:color="auto"/>
            </w:tcBorders>
            <w:shd w:val="clear" w:color="auto" w:fill="auto"/>
            <w:vAlign w:val="center"/>
            <w:hideMark/>
          </w:tcPr>
          <w:p w14:paraId="623C372A" w14:textId="77777777" w:rsidR="003A2CA3" w:rsidRPr="00E85CCF" w:rsidRDefault="003A2CA3"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1017" w:type="pct"/>
            <w:tcBorders>
              <w:top w:val="nil"/>
              <w:left w:val="nil"/>
              <w:bottom w:val="single" w:sz="8" w:space="0" w:color="auto"/>
              <w:right w:val="single" w:sz="8" w:space="0" w:color="auto"/>
            </w:tcBorders>
            <w:shd w:val="clear" w:color="auto" w:fill="auto"/>
            <w:vAlign w:val="bottom"/>
            <w:hideMark/>
          </w:tcPr>
          <w:p w14:paraId="3B1D2677" w14:textId="77777777" w:rsidR="003A2CA3" w:rsidRPr="00E85CCF" w:rsidRDefault="003A2CA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992</w:t>
            </w:r>
          </w:p>
        </w:tc>
        <w:tc>
          <w:tcPr>
            <w:tcW w:w="1017" w:type="pct"/>
            <w:tcBorders>
              <w:top w:val="nil"/>
              <w:left w:val="nil"/>
              <w:bottom w:val="single" w:sz="8" w:space="0" w:color="auto"/>
              <w:right w:val="single" w:sz="8" w:space="0" w:color="auto"/>
            </w:tcBorders>
            <w:shd w:val="clear" w:color="auto" w:fill="auto"/>
            <w:vAlign w:val="bottom"/>
            <w:hideMark/>
          </w:tcPr>
          <w:p w14:paraId="685985C2" w14:textId="77777777" w:rsidR="003A2CA3" w:rsidRPr="00E85CCF" w:rsidRDefault="003A2CA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908</w:t>
            </w:r>
          </w:p>
        </w:tc>
        <w:tc>
          <w:tcPr>
            <w:tcW w:w="1017" w:type="pct"/>
            <w:tcBorders>
              <w:top w:val="nil"/>
              <w:left w:val="nil"/>
              <w:bottom w:val="single" w:sz="8" w:space="0" w:color="auto"/>
              <w:right w:val="single" w:sz="8" w:space="0" w:color="auto"/>
            </w:tcBorders>
            <w:shd w:val="clear" w:color="auto" w:fill="auto"/>
            <w:vAlign w:val="bottom"/>
            <w:hideMark/>
          </w:tcPr>
          <w:p w14:paraId="4D6D5E35" w14:textId="77777777" w:rsidR="003A2CA3" w:rsidRPr="00E85CCF" w:rsidRDefault="003A2CA3"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838</w:t>
            </w:r>
          </w:p>
        </w:tc>
      </w:tr>
    </w:tbl>
    <w:p w14:paraId="3D910E1C" w14:textId="77777777" w:rsidR="003A2CA3" w:rsidRPr="00E85CCF" w:rsidRDefault="003A2CA3" w:rsidP="002D0708">
      <w:pPr>
        <w:pStyle w:val="DeptBullets"/>
        <w:numPr>
          <w:ilvl w:val="0"/>
          <w:numId w:val="0"/>
        </w:numPr>
        <w:rPr>
          <w:rFonts w:ascii="Times New Roman" w:hAnsi="Times New Roman"/>
          <w:szCs w:val="24"/>
        </w:rPr>
      </w:pPr>
    </w:p>
    <w:p w14:paraId="77C14594" w14:textId="17980164"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93772" w:rsidRPr="00E85CCF">
        <w:rPr>
          <w:rFonts w:ascii="Times New Roman" w:hAnsi="Times New Roman"/>
          <w:szCs w:val="24"/>
          <w:u w:val="single"/>
        </w:rPr>
        <w:t>Scotland:</w:t>
      </w:r>
    </w:p>
    <w:p w14:paraId="6DD75D39" w14:textId="77777777" w:rsidR="002E2A4D" w:rsidRPr="00E85CCF" w:rsidRDefault="002E2A4D" w:rsidP="002E2A4D">
      <w:pPr>
        <w:pStyle w:val="DeptBullets"/>
        <w:numPr>
          <w:ilvl w:val="0"/>
          <w:numId w:val="0"/>
        </w:numPr>
        <w:rPr>
          <w:rFonts w:ascii="Times New Roman" w:hAnsi="Times New Roman"/>
          <w:szCs w:val="24"/>
        </w:rPr>
      </w:pPr>
      <w:r w:rsidRPr="00E85CCF">
        <w:rPr>
          <w:rFonts w:ascii="Times New Roman" w:hAnsi="Times New Roman"/>
          <w:szCs w:val="24"/>
        </w:rPr>
        <w:t>In Scotland, there were 3,814 pregnancies that occurred in women under the age of 20, down from 4,286 in 2017 (-11.0%).</w:t>
      </w:r>
    </w:p>
    <w:tbl>
      <w:tblPr>
        <w:tblW w:w="5000" w:type="pct"/>
        <w:tblLook w:val="04A0" w:firstRow="1" w:lastRow="0" w:firstColumn="1" w:lastColumn="0" w:noHBand="0" w:noVBand="1"/>
      </w:tblPr>
      <w:tblGrid>
        <w:gridCol w:w="2071"/>
        <w:gridCol w:w="2071"/>
        <w:gridCol w:w="2072"/>
        <w:gridCol w:w="2072"/>
      </w:tblGrid>
      <w:tr w:rsidR="00E85CCF" w:rsidRPr="00E85CCF" w14:paraId="43B8F4FB" w14:textId="77777777" w:rsidTr="008B5228">
        <w:trPr>
          <w:trHeight w:val="708"/>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2049B7" w14:textId="0F82912D" w:rsidR="002E2A4D"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121.</w:t>
            </w:r>
            <w:r>
              <w:rPr>
                <w:rFonts w:ascii="Times New Roman" w:hAnsi="Times New Roman"/>
                <w:b/>
                <w:bCs/>
                <w:szCs w:val="24"/>
                <w:lang w:eastAsia="en-GB"/>
              </w:rPr>
              <w:t xml:space="preserve"> </w:t>
            </w:r>
            <w:r w:rsidR="002E2A4D" w:rsidRPr="00E85CCF">
              <w:rPr>
                <w:rFonts w:ascii="Times New Roman" w:hAnsi="Times New Roman"/>
                <w:b/>
                <w:bCs/>
                <w:szCs w:val="24"/>
                <w:lang w:eastAsia="en-GB"/>
              </w:rPr>
              <w:t xml:space="preserve">Number of pregnancies in women under the age of 20 in </w:t>
            </w:r>
            <w:r w:rsidR="002E2A4D" w:rsidRPr="00E85CCF">
              <w:rPr>
                <w:rFonts w:ascii="Times New Roman" w:hAnsi="Times New Roman"/>
                <w:b/>
                <w:bCs/>
                <w:szCs w:val="24"/>
                <w:u w:val="single"/>
                <w:lang w:eastAsia="en-GB"/>
              </w:rPr>
              <w:t>Scotland</w:t>
            </w:r>
            <w:r w:rsidR="002E2A4D" w:rsidRPr="00E85CCF">
              <w:rPr>
                <w:rFonts w:ascii="Times New Roman" w:hAnsi="Times New Roman"/>
                <w:b/>
                <w:bCs/>
                <w:szCs w:val="24"/>
                <w:lang w:eastAsia="en-GB"/>
              </w:rPr>
              <w:t>, 2017-2019</w:t>
            </w:r>
          </w:p>
        </w:tc>
      </w:tr>
      <w:tr w:rsidR="00621E13" w:rsidRPr="00E85CCF" w14:paraId="454A4DEA" w14:textId="77777777" w:rsidTr="00591DB8">
        <w:trPr>
          <w:trHeight w:val="315"/>
        </w:trPr>
        <w:tc>
          <w:tcPr>
            <w:tcW w:w="5000" w:type="pct"/>
            <w:gridSpan w:val="4"/>
            <w:tcBorders>
              <w:top w:val="nil"/>
              <w:left w:val="single" w:sz="8" w:space="0" w:color="auto"/>
              <w:bottom w:val="single" w:sz="8" w:space="0" w:color="auto"/>
              <w:right w:val="single" w:sz="8" w:space="0" w:color="auto"/>
            </w:tcBorders>
            <w:shd w:val="clear" w:color="000000" w:fill="D9D9D9"/>
          </w:tcPr>
          <w:p w14:paraId="7EF2D7B6" w14:textId="77777777" w:rsidR="00621E13" w:rsidRPr="00E85CCF" w:rsidRDefault="00621E13" w:rsidP="00591DB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621E13" w:rsidRPr="00E85CCF" w14:paraId="050A0DB0" w14:textId="77777777" w:rsidTr="00621E13">
        <w:trPr>
          <w:trHeight w:val="602"/>
        </w:trPr>
        <w:tc>
          <w:tcPr>
            <w:tcW w:w="5000" w:type="pct"/>
            <w:gridSpan w:val="4"/>
            <w:tcBorders>
              <w:top w:val="nil"/>
              <w:left w:val="single" w:sz="8" w:space="0" w:color="auto"/>
              <w:bottom w:val="single" w:sz="8" w:space="0" w:color="auto"/>
              <w:right w:val="single" w:sz="8" w:space="0" w:color="auto"/>
            </w:tcBorders>
            <w:shd w:val="clear" w:color="auto" w:fill="FFFFFF" w:themeFill="background1"/>
            <w:vAlign w:val="center"/>
          </w:tcPr>
          <w:p w14:paraId="4C055E93" w14:textId="5FEB5065" w:rsidR="00621E13" w:rsidRPr="00621E13" w:rsidRDefault="00621E13" w:rsidP="00621E13">
            <w:pPr>
              <w:widowControl/>
              <w:overflowPunct/>
              <w:autoSpaceDE/>
              <w:autoSpaceDN/>
              <w:adjustRightInd/>
              <w:textAlignment w:val="auto"/>
              <w:rPr>
                <w:rFonts w:ascii="Times New Roman" w:hAnsi="Times New Roman"/>
                <w:b/>
                <w:bCs/>
                <w:szCs w:val="24"/>
                <w:lang w:eastAsia="en-GB"/>
              </w:rPr>
            </w:pPr>
            <w:r w:rsidRPr="00621E13">
              <w:rPr>
                <w:rFonts w:ascii="Times New Roman" w:hAnsi="Times New Roman"/>
                <w:color w:val="000000"/>
                <w:szCs w:val="24"/>
                <w:lang w:eastAsia="en-GB"/>
              </w:rPr>
              <w:t>PHS teenage pregnancy report. Teenage pregnancies - Year of conception, ending 31 December 2019 - Teenage pregnancies - Publications - Public Health Scotland</w:t>
            </w:r>
          </w:p>
        </w:tc>
      </w:tr>
      <w:tr w:rsidR="00621E13" w:rsidRPr="00E85CCF" w14:paraId="0D368F46" w14:textId="77777777" w:rsidTr="008B5228">
        <w:trPr>
          <w:trHeight w:val="293"/>
        </w:trPr>
        <w:tc>
          <w:tcPr>
            <w:tcW w:w="1250" w:type="pct"/>
            <w:tcBorders>
              <w:top w:val="nil"/>
              <w:left w:val="single" w:sz="8" w:space="0" w:color="auto"/>
              <w:bottom w:val="single" w:sz="8" w:space="0" w:color="auto"/>
              <w:right w:val="single" w:sz="8" w:space="0" w:color="auto"/>
            </w:tcBorders>
            <w:shd w:val="clear" w:color="000000" w:fill="D9D9D9"/>
            <w:vAlign w:val="center"/>
            <w:hideMark/>
          </w:tcPr>
          <w:p w14:paraId="299B12A2" w14:textId="77777777" w:rsidR="00621E13" w:rsidRPr="00E85CCF" w:rsidRDefault="00621E13" w:rsidP="00621E1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250" w:type="pct"/>
            <w:tcBorders>
              <w:top w:val="nil"/>
              <w:left w:val="nil"/>
              <w:bottom w:val="single" w:sz="8" w:space="0" w:color="auto"/>
              <w:right w:val="single" w:sz="8" w:space="0" w:color="auto"/>
            </w:tcBorders>
            <w:shd w:val="clear" w:color="000000" w:fill="D9D9D9"/>
            <w:vAlign w:val="center"/>
            <w:hideMark/>
          </w:tcPr>
          <w:p w14:paraId="3D269556" w14:textId="77777777" w:rsidR="00621E13" w:rsidRPr="00E85CCF" w:rsidRDefault="00621E13" w:rsidP="00621E1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250" w:type="pct"/>
            <w:tcBorders>
              <w:top w:val="nil"/>
              <w:left w:val="nil"/>
              <w:bottom w:val="single" w:sz="8" w:space="0" w:color="auto"/>
              <w:right w:val="single" w:sz="8" w:space="0" w:color="auto"/>
            </w:tcBorders>
            <w:shd w:val="clear" w:color="000000" w:fill="D9D9D9"/>
            <w:vAlign w:val="center"/>
            <w:hideMark/>
          </w:tcPr>
          <w:p w14:paraId="0C3BDED5" w14:textId="77777777" w:rsidR="00621E13" w:rsidRPr="00E85CCF" w:rsidRDefault="00621E13" w:rsidP="00621E1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250" w:type="pct"/>
            <w:tcBorders>
              <w:top w:val="nil"/>
              <w:left w:val="nil"/>
              <w:bottom w:val="single" w:sz="8" w:space="0" w:color="auto"/>
              <w:right w:val="single" w:sz="8" w:space="0" w:color="auto"/>
            </w:tcBorders>
            <w:shd w:val="clear" w:color="000000" w:fill="D9D9D9"/>
            <w:vAlign w:val="center"/>
            <w:hideMark/>
          </w:tcPr>
          <w:p w14:paraId="6FE05C01" w14:textId="77777777" w:rsidR="00621E13" w:rsidRPr="00E85CCF" w:rsidRDefault="00621E13" w:rsidP="00621E13">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621E13" w:rsidRPr="00E85CCF" w14:paraId="32D744F1" w14:textId="77777777" w:rsidTr="008B5228">
        <w:trPr>
          <w:trHeight w:val="293"/>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1231C1E" w14:textId="77777777" w:rsidR="00621E13" w:rsidRPr="00E85CCF" w:rsidRDefault="00621E13" w:rsidP="00621E1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250" w:type="pct"/>
            <w:tcBorders>
              <w:top w:val="nil"/>
              <w:left w:val="nil"/>
              <w:bottom w:val="single" w:sz="8" w:space="0" w:color="auto"/>
              <w:right w:val="single" w:sz="8" w:space="0" w:color="auto"/>
            </w:tcBorders>
            <w:shd w:val="clear" w:color="auto" w:fill="auto"/>
            <w:vAlign w:val="bottom"/>
            <w:hideMark/>
          </w:tcPr>
          <w:p w14:paraId="3AFA5A67" w14:textId="77777777" w:rsidR="00621E13" w:rsidRPr="00E85CCF" w:rsidRDefault="00621E13" w:rsidP="00621E1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4,286</w:t>
            </w:r>
          </w:p>
        </w:tc>
        <w:tc>
          <w:tcPr>
            <w:tcW w:w="1250" w:type="pct"/>
            <w:tcBorders>
              <w:top w:val="nil"/>
              <w:left w:val="nil"/>
              <w:bottom w:val="single" w:sz="8" w:space="0" w:color="auto"/>
              <w:right w:val="single" w:sz="8" w:space="0" w:color="auto"/>
            </w:tcBorders>
            <w:shd w:val="clear" w:color="auto" w:fill="auto"/>
            <w:vAlign w:val="bottom"/>
            <w:hideMark/>
          </w:tcPr>
          <w:p w14:paraId="316B0167" w14:textId="77777777" w:rsidR="00621E13" w:rsidRPr="00E85CCF" w:rsidRDefault="00621E13" w:rsidP="00621E1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4,115</w:t>
            </w:r>
          </w:p>
        </w:tc>
        <w:tc>
          <w:tcPr>
            <w:tcW w:w="1250" w:type="pct"/>
            <w:tcBorders>
              <w:top w:val="nil"/>
              <w:left w:val="nil"/>
              <w:bottom w:val="single" w:sz="8" w:space="0" w:color="auto"/>
              <w:right w:val="single" w:sz="8" w:space="0" w:color="auto"/>
            </w:tcBorders>
            <w:shd w:val="clear" w:color="auto" w:fill="auto"/>
            <w:vAlign w:val="bottom"/>
            <w:hideMark/>
          </w:tcPr>
          <w:p w14:paraId="7121A581" w14:textId="77777777" w:rsidR="00621E13" w:rsidRPr="00E85CCF" w:rsidRDefault="00621E13" w:rsidP="00621E13">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3,814</w:t>
            </w:r>
          </w:p>
        </w:tc>
      </w:tr>
      <w:tr w:rsidR="00621E13" w:rsidRPr="00E85CCF" w14:paraId="5523E8DC" w14:textId="77777777" w:rsidTr="008B5228">
        <w:trPr>
          <w:trHeight w:val="255"/>
        </w:trPr>
        <w:tc>
          <w:tcPr>
            <w:tcW w:w="5000" w:type="pct"/>
            <w:gridSpan w:val="4"/>
            <w:tcBorders>
              <w:top w:val="single" w:sz="8" w:space="0" w:color="auto"/>
              <w:left w:val="single" w:sz="8" w:space="0" w:color="auto"/>
              <w:bottom w:val="nil"/>
              <w:right w:val="single" w:sz="8" w:space="0" w:color="000000"/>
            </w:tcBorders>
            <w:shd w:val="clear" w:color="000000" w:fill="D9D9D9"/>
            <w:hideMark/>
          </w:tcPr>
          <w:p w14:paraId="077CADCB" w14:textId="77777777" w:rsidR="00621E13" w:rsidRPr="00E85CCF" w:rsidRDefault="00621E13" w:rsidP="00621E13">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621E13" w:rsidRPr="00E85CCF" w14:paraId="3E78BB0B" w14:textId="77777777" w:rsidTr="008B5228">
        <w:trPr>
          <w:trHeight w:val="685"/>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A92EE4" w14:textId="77777777" w:rsidR="00621E13" w:rsidRPr="00E85CCF" w:rsidRDefault="00621E13" w:rsidP="00621E13">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 at conception and presented by year of conception.</w:t>
            </w:r>
          </w:p>
        </w:tc>
      </w:tr>
    </w:tbl>
    <w:p w14:paraId="6CD2CB8A" w14:textId="77777777" w:rsidR="002E2A4D" w:rsidRPr="00E85CCF" w:rsidRDefault="002E2A4D" w:rsidP="00593772">
      <w:pPr>
        <w:pStyle w:val="DeptBullets"/>
        <w:numPr>
          <w:ilvl w:val="0"/>
          <w:numId w:val="0"/>
        </w:numPr>
        <w:rPr>
          <w:rFonts w:ascii="Times New Roman" w:hAnsi="Times New Roman"/>
          <w:szCs w:val="24"/>
          <w:u w:val="single"/>
        </w:rPr>
      </w:pPr>
    </w:p>
    <w:p w14:paraId="375B5EF2"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C972F75" w14:textId="72656833" w:rsidR="00593772" w:rsidRPr="00E85CCF" w:rsidRDefault="00A8690E"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93772" w:rsidRPr="00E85CCF">
        <w:rPr>
          <w:rFonts w:ascii="Times New Roman" w:hAnsi="Times New Roman"/>
          <w:szCs w:val="24"/>
          <w:u w:val="single"/>
        </w:rPr>
        <w:t>Northern Ireland:</w:t>
      </w:r>
    </w:p>
    <w:p w14:paraId="27445AA4" w14:textId="77777777" w:rsidR="007E2E9E" w:rsidRPr="00E85CCF" w:rsidRDefault="007E2E9E" w:rsidP="007E2E9E">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there were 250 maternities that occurred in women aged 18 or under (excluding pregnancies that ended in miscarriage or termination), down from 366 in 2017 (-32.0%). </w:t>
      </w:r>
    </w:p>
    <w:tbl>
      <w:tblPr>
        <w:tblW w:w="5000" w:type="pct"/>
        <w:tblLook w:val="04A0" w:firstRow="1" w:lastRow="0" w:firstColumn="1" w:lastColumn="0" w:noHBand="0" w:noVBand="1"/>
      </w:tblPr>
      <w:tblGrid>
        <w:gridCol w:w="1660"/>
        <w:gridCol w:w="1659"/>
        <w:gridCol w:w="1659"/>
        <w:gridCol w:w="1659"/>
        <w:gridCol w:w="1659"/>
      </w:tblGrid>
      <w:tr w:rsidR="00E85CCF" w:rsidRPr="00E85CCF" w14:paraId="753CD1D8" w14:textId="77777777" w:rsidTr="005A1C8B">
        <w:trPr>
          <w:trHeight w:val="587"/>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045613A8" w14:textId="3C4698F1" w:rsidR="007E2E9E"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122.</w:t>
            </w:r>
            <w:r>
              <w:rPr>
                <w:rFonts w:ascii="Times New Roman" w:hAnsi="Times New Roman"/>
                <w:b/>
                <w:bCs/>
                <w:szCs w:val="24"/>
                <w:lang w:eastAsia="en-GB"/>
              </w:rPr>
              <w:t xml:space="preserve"> </w:t>
            </w:r>
            <w:r w:rsidR="007E2E9E" w:rsidRPr="00E85CCF">
              <w:rPr>
                <w:rFonts w:ascii="Times New Roman" w:hAnsi="Times New Roman"/>
                <w:b/>
                <w:bCs/>
                <w:szCs w:val="24"/>
                <w:lang w:eastAsia="en-GB"/>
              </w:rPr>
              <w:t xml:space="preserve">Number of teenage pregnancies in </w:t>
            </w:r>
            <w:r w:rsidR="007E2E9E" w:rsidRPr="00E85CCF">
              <w:rPr>
                <w:rFonts w:ascii="Times New Roman" w:hAnsi="Times New Roman"/>
                <w:b/>
                <w:bCs/>
                <w:szCs w:val="24"/>
                <w:u w:val="single"/>
                <w:lang w:eastAsia="en-GB"/>
              </w:rPr>
              <w:t>Northern Ireland</w:t>
            </w:r>
            <w:r w:rsidR="007E2E9E" w:rsidRPr="00E85CCF">
              <w:rPr>
                <w:rFonts w:ascii="Times New Roman" w:hAnsi="Times New Roman"/>
                <w:b/>
                <w:bCs/>
                <w:szCs w:val="24"/>
                <w:lang w:eastAsia="en-GB"/>
              </w:rPr>
              <w:t>, 2017-2020</w:t>
            </w:r>
          </w:p>
        </w:tc>
      </w:tr>
      <w:tr w:rsidR="00E85CCF" w:rsidRPr="00E85CCF" w14:paraId="18989921" w14:textId="77777777" w:rsidTr="005A1C8B">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394B460D"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17CB40DC" w14:textId="77777777" w:rsidR="007E2E9E" w:rsidRPr="00E85CCF" w:rsidRDefault="007E2E9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00" w:type="pct"/>
            <w:tcBorders>
              <w:top w:val="nil"/>
              <w:left w:val="nil"/>
              <w:bottom w:val="single" w:sz="8" w:space="0" w:color="auto"/>
              <w:right w:val="single" w:sz="8" w:space="0" w:color="auto"/>
            </w:tcBorders>
            <w:shd w:val="clear" w:color="000000" w:fill="D9D9D9"/>
            <w:vAlign w:val="center"/>
            <w:hideMark/>
          </w:tcPr>
          <w:p w14:paraId="6B83ED1E" w14:textId="77777777" w:rsidR="007E2E9E" w:rsidRPr="00E85CCF" w:rsidRDefault="007E2E9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0" w:type="pct"/>
            <w:tcBorders>
              <w:top w:val="nil"/>
              <w:left w:val="nil"/>
              <w:bottom w:val="single" w:sz="8" w:space="0" w:color="auto"/>
              <w:right w:val="single" w:sz="8" w:space="0" w:color="auto"/>
            </w:tcBorders>
            <w:shd w:val="clear" w:color="000000" w:fill="D9D9D9"/>
            <w:vAlign w:val="center"/>
            <w:hideMark/>
          </w:tcPr>
          <w:p w14:paraId="3F2C96C1" w14:textId="77777777" w:rsidR="007E2E9E" w:rsidRPr="00E85CCF" w:rsidRDefault="007E2E9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00" w:type="pct"/>
            <w:tcBorders>
              <w:top w:val="nil"/>
              <w:left w:val="nil"/>
              <w:bottom w:val="single" w:sz="8" w:space="0" w:color="auto"/>
              <w:right w:val="single" w:sz="4" w:space="0" w:color="auto"/>
            </w:tcBorders>
            <w:shd w:val="clear" w:color="000000" w:fill="D9D9D9"/>
            <w:vAlign w:val="center"/>
            <w:hideMark/>
          </w:tcPr>
          <w:p w14:paraId="2CA03185" w14:textId="77777777" w:rsidR="007E2E9E" w:rsidRPr="00E85CCF" w:rsidRDefault="007E2E9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64FDE169" w14:textId="77777777" w:rsidTr="005A1C8B">
        <w:trPr>
          <w:trHeight w:val="300"/>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31374A5A"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312C1D7D"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366</w:t>
            </w:r>
          </w:p>
        </w:tc>
        <w:tc>
          <w:tcPr>
            <w:tcW w:w="1000" w:type="pct"/>
            <w:tcBorders>
              <w:top w:val="nil"/>
              <w:left w:val="nil"/>
              <w:bottom w:val="single" w:sz="8" w:space="0" w:color="auto"/>
              <w:right w:val="single" w:sz="8" w:space="0" w:color="auto"/>
            </w:tcBorders>
            <w:shd w:val="clear" w:color="auto" w:fill="auto"/>
            <w:vAlign w:val="bottom"/>
            <w:hideMark/>
          </w:tcPr>
          <w:p w14:paraId="04740022"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w:t>
            </w:r>
          </w:p>
        </w:tc>
        <w:tc>
          <w:tcPr>
            <w:tcW w:w="1000" w:type="pct"/>
            <w:tcBorders>
              <w:top w:val="nil"/>
              <w:left w:val="nil"/>
              <w:bottom w:val="single" w:sz="8" w:space="0" w:color="auto"/>
              <w:right w:val="single" w:sz="8" w:space="0" w:color="auto"/>
            </w:tcBorders>
            <w:shd w:val="clear" w:color="auto" w:fill="auto"/>
            <w:vAlign w:val="bottom"/>
            <w:hideMark/>
          </w:tcPr>
          <w:p w14:paraId="7135C2E8"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337</w:t>
            </w:r>
          </w:p>
        </w:tc>
        <w:tc>
          <w:tcPr>
            <w:tcW w:w="1000" w:type="pct"/>
            <w:tcBorders>
              <w:top w:val="nil"/>
              <w:left w:val="nil"/>
              <w:bottom w:val="single" w:sz="8" w:space="0" w:color="auto"/>
              <w:right w:val="single" w:sz="4" w:space="0" w:color="auto"/>
            </w:tcBorders>
            <w:shd w:val="clear" w:color="auto" w:fill="auto"/>
            <w:vAlign w:val="bottom"/>
            <w:hideMark/>
          </w:tcPr>
          <w:p w14:paraId="36834514"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250</w:t>
            </w:r>
          </w:p>
        </w:tc>
      </w:tr>
      <w:tr w:rsidR="00E85CCF" w:rsidRPr="00E85CCF" w14:paraId="38C1132B" w14:textId="77777777" w:rsidTr="005A1C8B">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7ABD6E7B"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4000" w:type="pct"/>
            <w:gridSpan w:val="4"/>
            <w:tcBorders>
              <w:top w:val="nil"/>
              <w:left w:val="nil"/>
              <w:bottom w:val="single" w:sz="8" w:space="0" w:color="auto"/>
              <w:right w:val="single" w:sz="4" w:space="0" w:color="auto"/>
            </w:tcBorders>
            <w:shd w:val="clear" w:color="000000" w:fill="D9D9D9"/>
            <w:vAlign w:val="center"/>
            <w:hideMark/>
          </w:tcPr>
          <w:p w14:paraId="6DA39CBE" w14:textId="1B886194"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66546B7F" w14:textId="77777777" w:rsidTr="005A1C8B">
        <w:trPr>
          <w:trHeight w:val="300"/>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6209330F"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00" w:type="pct"/>
            <w:tcBorders>
              <w:top w:val="nil"/>
              <w:left w:val="nil"/>
              <w:bottom w:val="single" w:sz="8" w:space="0" w:color="auto"/>
              <w:right w:val="single" w:sz="8" w:space="0" w:color="auto"/>
            </w:tcBorders>
            <w:shd w:val="clear" w:color="auto" w:fill="auto"/>
            <w:vAlign w:val="bottom"/>
            <w:hideMark/>
          </w:tcPr>
          <w:p w14:paraId="15F8A982"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1000" w:type="pct"/>
            <w:tcBorders>
              <w:top w:val="nil"/>
              <w:left w:val="nil"/>
              <w:bottom w:val="single" w:sz="8" w:space="0" w:color="auto"/>
              <w:right w:val="single" w:sz="8" w:space="0" w:color="auto"/>
            </w:tcBorders>
            <w:shd w:val="clear" w:color="auto" w:fill="auto"/>
            <w:vAlign w:val="bottom"/>
            <w:hideMark/>
          </w:tcPr>
          <w:p w14:paraId="7F8B98A5"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1000" w:type="pct"/>
            <w:tcBorders>
              <w:top w:val="nil"/>
              <w:left w:val="nil"/>
              <w:bottom w:val="single" w:sz="8" w:space="0" w:color="auto"/>
              <w:right w:val="single" w:sz="8" w:space="0" w:color="auto"/>
            </w:tcBorders>
            <w:shd w:val="clear" w:color="auto" w:fill="auto"/>
            <w:vAlign w:val="bottom"/>
            <w:hideMark/>
          </w:tcPr>
          <w:p w14:paraId="296BE987"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1000" w:type="pct"/>
            <w:tcBorders>
              <w:top w:val="nil"/>
              <w:left w:val="nil"/>
              <w:bottom w:val="single" w:sz="8" w:space="0" w:color="auto"/>
              <w:right w:val="single" w:sz="4" w:space="0" w:color="auto"/>
            </w:tcBorders>
            <w:shd w:val="clear" w:color="auto" w:fill="auto"/>
            <w:vAlign w:val="bottom"/>
            <w:hideMark/>
          </w:tcPr>
          <w:p w14:paraId="2BEAB5FD"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4764CAC2" w14:textId="77777777" w:rsidTr="005A1C8B">
        <w:trPr>
          <w:trHeight w:val="300"/>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4FACD701"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18 </w:t>
            </w:r>
          </w:p>
        </w:tc>
        <w:tc>
          <w:tcPr>
            <w:tcW w:w="1000" w:type="pct"/>
            <w:tcBorders>
              <w:top w:val="nil"/>
              <w:left w:val="nil"/>
              <w:bottom w:val="single" w:sz="8" w:space="0" w:color="auto"/>
              <w:right w:val="single" w:sz="8" w:space="0" w:color="auto"/>
            </w:tcBorders>
            <w:shd w:val="clear" w:color="auto" w:fill="auto"/>
            <w:vAlign w:val="bottom"/>
            <w:hideMark/>
          </w:tcPr>
          <w:p w14:paraId="34C12279"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354</w:t>
            </w:r>
          </w:p>
        </w:tc>
        <w:tc>
          <w:tcPr>
            <w:tcW w:w="1000" w:type="pct"/>
            <w:tcBorders>
              <w:top w:val="nil"/>
              <w:left w:val="nil"/>
              <w:bottom w:val="single" w:sz="8" w:space="0" w:color="auto"/>
              <w:right w:val="single" w:sz="8" w:space="0" w:color="auto"/>
            </w:tcBorders>
            <w:shd w:val="clear" w:color="auto" w:fill="auto"/>
            <w:vAlign w:val="bottom"/>
            <w:hideMark/>
          </w:tcPr>
          <w:p w14:paraId="70543F04"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328</w:t>
            </w:r>
          </w:p>
        </w:tc>
        <w:tc>
          <w:tcPr>
            <w:tcW w:w="1000" w:type="pct"/>
            <w:tcBorders>
              <w:top w:val="nil"/>
              <w:left w:val="nil"/>
              <w:bottom w:val="single" w:sz="8" w:space="0" w:color="auto"/>
              <w:right w:val="single" w:sz="8" w:space="0" w:color="auto"/>
            </w:tcBorders>
            <w:shd w:val="clear" w:color="auto" w:fill="auto"/>
            <w:vAlign w:val="bottom"/>
            <w:hideMark/>
          </w:tcPr>
          <w:p w14:paraId="6B026C18"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320</w:t>
            </w:r>
          </w:p>
        </w:tc>
        <w:tc>
          <w:tcPr>
            <w:tcW w:w="1000" w:type="pct"/>
            <w:tcBorders>
              <w:top w:val="nil"/>
              <w:left w:val="nil"/>
              <w:bottom w:val="single" w:sz="8" w:space="0" w:color="auto"/>
              <w:right w:val="single" w:sz="4" w:space="0" w:color="auto"/>
            </w:tcBorders>
            <w:shd w:val="clear" w:color="auto" w:fill="auto"/>
            <w:vAlign w:val="bottom"/>
            <w:hideMark/>
          </w:tcPr>
          <w:p w14:paraId="56F9C76F" w14:textId="77777777" w:rsidR="007E2E9E" w:rsidRPr="00E85CCF" w:rsidRDefault="007E2E9E"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241</w:t>
            </w:r>
          </w:p>
        </w:tc>
      </w:tr>
      <w:tr w:rsidR="00E85CCF" w:rsidRPr="00E85CCF" w14:paraId="6288C99A" w14:textId="77777777" w:rsidTr="005A1C8B">
        <w:trPr>
          <w:trHeight w:val="306"/>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00C361BA" w14:textId="77777777" w:rsidR="007E2E9E" w:rsidRPr="00E85CCF" w:rsidRDefault="007E2E9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7E2E9E" w:rsidRPr="00E85CCF" w14:paraId="7347EC08" w14:textId="77777777" w:rsidTr="005A1C8B">
        <w:trPr>
          <w:trHeight w:val="1100"/>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34AAF928" w14:textId="77777777" w:rsidR="007E2E9E" w:rsidRPr="00E85CCF" w:rsidRDefault="007E2E9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Maternities of females aged 18 and under, usually resident in Northern Ireland, resulting in a live or still birth.</w:t>
            </w:r>
          </w:p>
          <w:p w14:paraId="1E253B2A" w14:textId="77777777" w:rsidR="007E2E9E" w:rsidRPr="00E85CCF" w:rsidRDefault="007E2E9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Data are not available for pregnancies resulting in termination or miscarriage</w:t>
            </w:r>
          </w:p>
          <w:p w14:paraId="155B869D" w14:textId="77777777" w:rsidR="007E2E9E" w:rsidRPr="00E85CCF" w:rsidRDefault="007E2E9E"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Data for 2020 are provisional and subject to change. Registrations of births in Northern Ireland during 2020 were affected by the closure of Registration Offices during the first Covid-19 lockdown.</w:t>
            </w:r>
          </w:p>
        </w:tc>
      </w:tr>
    </w:tbl>
    <w:p w14:paraId="2936D52F" w14:textId="4EF8EE5B" w:rsidR="007E2E9E" w:rsidRPr="00E85CCF" w:rsidRDefault="007E2E9E" w:rsidP="007E2E9E">
      <w:pPr>
        <w:pStyle w:val="DeptBullets"/>
        <w:numPr>
          <w:ilvl w:val="0"/>
          <w:numId w:val="0"/>
        </w:numPr>
        <w:rPr>
          <w:rFonts w:ascii="Times New Roman" w:hAnsi="Times New Roman"/>
          <w:szCs w:val="24"/>
        </w:rPr>
      </w:pPr>
    </w:p>
    <w:p w14:paraId="3E36C987" w14:textId="11130371"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320"/>
        <w:gridCol w:w="1488"/>
        <w:gridCol w:w="1488"/>
        <w:gridCol w:w="1488"/>
        <w:gridCol w:w="1512"/>
      </w:tblGrid>
      <w:tr w:rsidR="00E85CCF" w:rsidRPr="00E85CCF" w14:paraId="07E31D8D" w14:textId="77777777" w:rsidTr="00716E72">
        <w:trPr>
          <w:trHeight w:val="44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4652903" w14:textId="36CE404B" w:rsidR="00843544" w:rsidRPr="00E85CCF" w:rsidRDefault="00716E72"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123.</w:t>
            </w:r>
            <w:r>
              <w:rPr>
                <w:rFonts w:ascii="Times New Roman" w:hAnsi="Times New Roman"/>
                <w:b/>
                <w:bCs/>
                <w:szCs w:val="24"/>
                <w:lang w:eastAsia="en-GB"/>
              </w:rPr>
              <w:t xml:space="preserve"> </w:t>
            </w:r>
            <w:r w:rsidR="00843544" w:rsidRPr="00E85CCF">
              <w:rPr>
                <w:rFonts w:ascii="Times New Roman" w:hAnsi="Times New Roman"/>
                <w:b/>
                <w:szCs w:val="24"/>
                <w:lang w:eastAsia="en-GB"/>
              </w:rPr>
              <w:t xml:space="preserve">Number of teenage pregnancies in </w:t>
            </w:r>
            <w:r w:rsidR="00843544" w:rsidRPr="00E85CCF">
              <w:rPr>
                <w:rFonts w:ascii="Times New Roman" w:hAnsi="Times New Roman"/>
                <w:b/>
                <w:szCs w:val="24"/>
                <w:u w:val="single"/>
                <w:lang w:eastAsia="en-GB"/>
              </w:rPr>
              <w:t>Guernsey</w:t>
            </w:r>
            <w:r w:rsidR="00843544" w:rsidRPr="00E85CCF">
              <w:rPr>
                <w:rFonts w:ascii="Times New Roman" w:hAnsi="Times New Roman"/>
                <w:b/>
                <w:szCs w:val="24"/>
                <w:lang w:eastAsia="en-GB"/>
              </w:rPr>
              <w:t>, 2017-2020</w:t>
            </w:r>
          </w:p>
        </w:tc>
      </w:tr>
      <w:tr w:rsidR="00E85CCF" w:rsidRPr="00E85CCF" w14:paraId="5C2E1EA0" w14:textId="77777777" w:rsidTr="008B5228">
        <w:trPr>
          <w:trHeight w:val="300"/>
        </w:trPr>
        <w:tc>
          <w:tcPr>
            <w:tcW w:w="1398" w:type="pct"/>
            <w:tcBorders>
              <w:top w:val="nil"/>
              <w:left w:val="single" w:sz="4" w:space="0" w:color="auto"/>
              <w:bottom w:val="single" w:sz="4" w:space="0" w:color="auto"/>
              <w:right w:val="single" w:sz="4" w:space="0" w:color="auto"/>
            </w:tcBorders>
            <w:shd w:val="clear" w:color="000000" w:fill="D9D9D9"/>
            <w:vAlign w:val="center"/>
            <w:hideMark/>
          </w:tcPr>
          <w:p w14:paraId="2EF16C50" w14:textId="77777777" w:rsidR="00843544" w:rsidRPr="00E85CCF" w:rsidRDefault="00843544"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97" w:type="pct"/>
            <w:tcBorders>
              <w:top w:val="nil"/>
              <w:left w:val="nil"/>
              <w:bottom w:val="single" w:sz="4" w:space="0" w:color="auto"/>
              <w:right w:val="single" w:sz="4" w:space="0" w:color="auto"/>
            </w:tcBorders>
            <w:shd w:val="clear" w:color="000000" w:fill="D9D9D9"/>
            <w:vAlign w:val="center"/>
            <w:hideMark/>
          </w:tcPr>
          <w:p w14:paraId="7ED4F47A" w14:textId="77777777" w:rsidR="00843544" w:rsidRPr="00E85CCF" w:rsidRDefault="00843544"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w:t>
            </w:r>
          </w:p>
        </w:tc>
        <w:tc>
          <w:tcPr>
            <w:tcW w:w="897" w:type="pct"/>
            <w:tcBorders>
              <w:top w:val="nil"/>
              <w:left w:val="nil"/>
              <w:bottom w:val="single" w:sz="4" w:space="0" w:color="auto"/>
              <w:right w:val="single" w:sz="4" w:space="0" w:color="auto"/>
            </w:tcBorders>
            <w:shd w:val="clear" w:color="000000" w:fill="D9D9D9"/>
            <w:vAlign w:val="center"/>
            <w:hideMark/>
          </w:tcPr>
          <w:p w14:paraId="4AB3EE19" w14:textId="77777777" w:rsidR="00843544" w:rsidRPr="00E85CCF" w:rsidRDefault="00843544"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897" w:type="pct"/>
            <w:tcBorders>
              <w:top w:val="nil"/>
              <w:left w:val="nil"/>
              <w:bottom w:val="single" w:sz="4" w:space="0" w:color="auto"/>
              <w:right w:val="single" w:sz="4" w:space="0" w:color="auto"/>
            </w:tcBorders>
            <w:shd w:val="clear" w:color="000000" w:fill="D9D9D9"/>
            <w:vAlign w:val="center"/>
            <w:hideMark/>
          </w:tcPr>
          <w:p w14:paraId="73C1FFA2" w14:textId="77777777" w:rsidR="00843544" w:rsidRPr="00E85CCF" w:rsidRDefault="00843544"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912" w:type="pct"/>
            <w:tcBorders>
              <w:top w:val="nil"/>
              <w:left w:val="nil"/>
              <w:bottom w:val="single" w:sz="4" w:space="0" w:color="auto"/>
              <w:right w:val="single" w:sz="4" w:space="0" w:color="auto"/>
            </w:tcBorders>
            <w:shd w:val="clear" w:color="000000" w:fill="D9D9D9"/>
            <w:vAlign w:val="center"/>
            <w:hideMark/>
          </w:tcPr>
          <w:p w14:paraId="7478DFC9" w14:textId="77777777" w:rsidR="00843544" w:rsidRPr="00E85CCF" w:rsidRDefault="00843544"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r>
      <w:tr w:rsidR="00E85CCF" w:rsidRPr="00E85CCF" w14:paraId="16DA8BCA" w14:textId="77777777" w:rsidTr="008B5228">
        <w:trPr>
          <w:trHeight w:val="315"/>
        </w:trPr>
        <w:tc>
          <w:tcPr>
            <w:tcW w:w="1398" w:type="pct"/>
            <w:tcBorders>
              <w:top w:val="nil"/>
              <w:left w:val="single" w:sz="4" w:space="0" w:color="auto"/>
              <w:bottom w:val="single" w:sz="4" w:space="0" w:color="auto"/>
              <w:right w:val="single" w:sz="4" w:space="0" w:color="auto"/>
            </w:tcBorders>
            <w:shd w:val="clear" w:color="auto" w:fill="auto"/>
            <w:vAlign w:val="center"/>
            <w:hideMark/>
          </w:tcPr>
          <w:p w14:paraId="7059BCA9" w14:textId="77777777" w:rsidR="00843544" w:rsidRPr="00E85CCF" w:rsidRDefault="00843544"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897" w:type="pct"/>
            <w:tcBorders>
              <w:top w:val="nil"/>
              <w:left w:val="nil"/>
              <w:bottom w:val="single" w:sz="4" w:space="0" w:color="auto"/>
              <w:right w:val="single" w:sz="4" w:space="0" w:color="auto"/>
            </w:tcBorders>
            <w:shd w:val="clear" w:color="auto" w:fill="auto"/>
            <w:vAlign w:val="bottom"/>
            <w:hideMark/>
          </w:tcPr>
          <w:p w14:paraId="3DA785BF" w14:textId="77777777" w:rsidR="00843544" w:rsidRPr="00E85CCF" w:rsidRDefault="0084354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897" w:type="pct"/>
            <w:tcBorders>
              <w:top w:val="nil"/>
              <w:left w:val="nil"/>
              <w:bottom w:val="single" w:sz="4" w:space="0" w:color="auto"/>
              <w:right w:val="single" w:sz="4" w:space="0" w:color="auto"/>
            </w:tcBorders>
            <w:shd w:val="clear" w:color="auto" w:fill="auto"/>
            <w:vAlign w:val="bottom"/>
            <w:hideMark/>
          </w:tcPr>
          <w:p w14:paraId="5EC2CF05" w14:textId="77777777" w:rsidR="00843544" w:rsidRPr="00E85CCF" w:rsidRDefault="00843544"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897" w:type="pct"/>
            <w:tcBorders>
              <w:top w:val="single" w:sz="4" w:space="0" w:color="auto"/>
              <w:left w:val="nil"/>
              <w:bottom w:val="single" w:sz="4" w:space="0" w:color="auto"/>
              <w:right w:val="single" w:sz="4" w:space="0" w:color="auto"/>
            </w:tcBorders>
            <w:shd w:val="clear" w:color="auto" w:fill="auto"/>
            <w:noWrap/>
            <w:vAlign w:val="bottom"/>
            <w:hideMark/>
          </w:tcPr>
          <w:p w14:paraId="728CDC76" w14:textId="12E200BD" w:rsidR="00843544"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9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29F6B" w14:textId="3C832792" w:rsidR="00843544" w:rsidRPr="00E85CCF" w:rsidRDefault="000071C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5D569FF" w14:textId="77777777" w:rsidTr="00C450CD">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573DB855" w14:textId="77777777" w:rsidR="00843544" w:rsidRPr="00E85CCF" w:rsidRDefault="00843544"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Notes</w:t>
            </w:r>
          </w:p>
        </w:tc>
      </w:tr>
      <w:tr w:rsidR="00843544" w:rsidRPr="00E85CCF" w14:paraId="008CBCAF" w14:textId="77777777" w:rsidTr="00C450CD">
        <w:trPr>
          <w:trHeight w:val="178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FEE3654" w14:textId="00015710" w:rsidR="000071C7" w:rsidRPr="00E85CCF" w:rsidRDefault="00843544" w:rsidP="000071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Free contraception for islanders aged under-21 was made available from December 2017.  A marked decrease in young conceptions has been noted in the years since the introduction of this provision.  </w:t>
            </w:r>
            <w:r w:rsidRPr="00E85CCF">
              <w:rPr>
                <w:rFonts w:ascii="Times New Roman" w:hAnsi="Times New Roman"/>
                <w:szCs w:val="24"/>
                <w:lang w:eastAsia="en-GB"/>
              </w:rPr>
              <w:br/>
              <w:t>2. Due to being a small community and the need for confidentiality, statistics have been suppressed.</w:t>
            </w:r>
            <w:r w:rsidR="000071C7" w:rsidRPr="00E85CCF">
              <w:rPr>
                <w:rFonts w:ascii="Times New Roman" w:hAnsi="Times New Roman"/>
                <w:szCs w:val="24"/>
                <w:lang w:eastAsia="en-GB"/>
              </w:rPr>
              <w:t xml:space="preserve"> </w:t>
            </w:r>
          </w:p>
          <w:p w14:paraId="6D17F872" w14:textId="77777777" w:rsidR="008B5228" w:rsidRPr="00E85CCF" w:rsidRDefault="008B5228" w:rsidP="000071C7">
            <w:pPr>
              <w:widowControl/>
              <w:overflowPunct/>
              <w:autoSpaceDE/>
              <w:autoSpaceDN/>
              <w:adjustRightInd/>
              <w:textAlignment w:val="auto"/>
              <w:rPr>
                <w:rFonts w:ascii="Times New Roman" w:hAnsi="Times New Roman"/>
                <w:szCs w:val="24"/>
                <w:lang w:eastAsia="en-GB"/>
              </w:rPr>
            </w:pPr>
          </w:p>
          <w:p w14:paraId="175059AB" w14:textId="60A6F507" w:rsidR="00843544" w:rsidRPr="00E85CCF" w:rsidRDefault="000071C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53D458F2" w14:textId="77777777" w:rsidR="00843544" w:rsidRPr="00E85CCF" w:rsidRDefault="00843544" w:rsidP="00EF519B">
      <w:pPr>
        <w:pStyle w:val="DeptBullets"/>
        <w:numPr>
          <w:ilvl w:val="0"/>
          <w:numId w:val="0"/>
        </w:numPr>
        <w:rPr>
          <w:rFonts w:ascii="Times New Roman" w:hAnsi="Times New Roman"/>
          <w:szCs w:val="24"/>
        </w:rPr>
      </w:pPr>
    </w:p>
    <w:p w14:paraId="4FCEBEB0"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6DE1742" w14:textId="47562B7A"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2699"/>
        <w:gridCol w:w="1399"/>
        <w:gridCol w:w="1399"/>
        <w:gridCol w:w="1399"/>
        <w:gridCol w:w="1400"/>
      </w:tblGrid>
      <w:tr w:rsidR="00E85CCF" w:rsidRPr="00E85CCF" w14:paraId="0202356E" w14:textId="77777777" w:rsidTr="00C450CD">
        <w:trPr>
          <w:trHeight w:val="71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48FF6F6" w14:textId="6A95E48C" w:rsidR="00277BA6" w:rsidRPr="00E85CCF" w:rsidRDefault="00716E72"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124.</w:t>
            </w:r>
            <w:r>
              <w:rPr>
                <w:rFonts w:ascii="Times New Roman" w:hAnsi="Times New Roman"/>
                <w:b/>
                <w:bCs/>
                <w:szCs w:val="24"/>
                <w:lang w:eastAsia="en-GB"/>
              </w:rPr>
              <w:t xml:space="preserve"> </w:t>
            </w:r>
            <w:r w:rsidR="00277BA6" w:rsidRPr="00E85CCF">
              <w:rPr>
                <w:rFonts w:ascii="Times New Roman" w:hAnsi="Times New Roman"/>
                <w:b/>
                <w:szCs w:val="24"/>
                <w:lang w:eastAsia="en-GB"/>
              </w:rPr>
              <w:t xml:space="preserve">Number of teenage pregnancies in </w:t>
            </w:r>
            <w:r w:rsidR="00277BA6" w:rsidRPr="00E85CCF">
              <w:rPr>
                <w:rFonts w:ascii="Times New Roman" w:hAnsi="Times New Roman"/>
                <w:b/>
                <w:szCs w:val="24"/>
                <w:u w:val="single"/>
                <w:lang w:eastAsia="en-GB"/>
              </w:rPr>
              <w:t>Jersey</w:t>
            </w:r>
            <w:r w:rsidR="00277BA6" w:rsidRPr="00E85CCF">
              <w:rPr>
                <w:rFonts w:ascii="Times New Roman" w:hAnsi="Times New Roman"/>
                <w:b/>
                <w:szCs w:val="24"/>
                <w:lang w:eastAsia="en-GB"/>
              </w:rPr>
              <w:t>, 2017-2020</w:t>
            </w:r>
          </w:p>
        </w:tc>
      </w:tr>
      <w:tr w:rsidR="00E85CCF" w:rsidRPr="00E85CCF" w14:paraId="012A26B5" w14:textId="77777777" w:rsidTr="00BA7E02">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29C86C51" w14:textId="77777777" w:rsidR="00277BA6" w:rsidRPr="00E85CCF" w:rsidRDefault="00277BA6"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43" w:type="pct"/>
            <w:tcBorders>
              <w:top w:val="nil"/>
              <w:left w:val="nil"/>
              <w:bottom w:val="single" w:sz="4" w:space="0" w:color="auto"/>
              <w:right w:val="single" w:sz="4" w:space="0" w:color="auto"/>
            </w:tcBorders>
            <w:shd w:val="clear" w:color="000000" w:fill="D9D9D9"/>
            <w:vAlign w:val="center"/>
            <w:hideMark/>
          </w:tcPr>
          <w:p w14:paraId="08F0317A" w14:textId="77777777" w:rsidR="00277BA6" w:rsidRPr="00E85CCF" w:rsidRDefault="00277BA6"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w:t>
            </w:r>
          </w:p>
        </w:tc>
        <w:tc>
          <w:tcPr>
            <w:tcW w:w="843" w:type="pct"/>
            <w:tcBorders>
              <w:top w:val="nil"/>
              <w:left w:val="nil"/>
              <w:bottom w:val="single" w:sz="4" w:space="0" w:color="auto"/>
              <w:right w:val="single" w:sz="4" w:space="0" w:color="auto"/>
            </w:tcBorders>
            <w:shd w:val="clear" w:color="000000" w:fill="D9D9D9"/>
            <w:vAlign w:val="center"/>
            <w:hideMark/>
          </w:tcPr>
          <w:p w14:paraId="01A6DBD5" w14:textId="77777777" w:rsidR="00277BA6" w:rsidRPr="00E85CCF" w:rsidRDefault="00277BA6"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843" w:type="pct"/>
            <w:tcBorders>
              <w:top w:val="nil"/>
              <w:left w:val="nil"/>
              <w:bottom w:val="single" w:sz="4" w:space="0" w:color="auto"/>
              <w:right w:val="single" w:sz="4" w:space="0" w:color="auto"/>
            </w:tcBorders>
            <w:shd w:val="clear" w:color="000000" w:fill="D9D9D9"/>
            <w:vAlign w:val="center"/>
            <w:hideMark/>
          </w:tcPr>
          <w:p w14:paraId="794C2AEE" w14:textId="77777777" w:rsidR="00277BA6" w:rsidRPr="00E85CCF" w:rsidRDefault="00277BA6"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844" w:type="pct"/>
            <w:tcBorders>
              <w:top w:val="nil"/>
              <w:left w:val="nil"/>
              <w:bottom w:val="single" w:sz="4" w:space="0" w:color="auto"/>
              <w:right w:val="single" w:sz="4" w:space="0" w:color="auto"/>
            </w:tcBorders>
            <w:shd w:val="clear" w:color="000000" w:fill="D9D9D9"/>
            <w:vAlign w:val="center"/>
            <w:hideMark/>
          </w:tcPr>
          <w:p w14:paraId="7A17E146" w14:textId="77777777" w:rsidR="00277BA6" w:rsidRPr="00E85CCF" w:rsidRDefault="00277BA6"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r>
      <w:tr w:rsidR="00E85CCF" w:rsidRPr="00E85CCF" w14:paraId="0432EAEA" w14:textId="77777777" w:rsidTr="00BA7E02">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491B8D00" w14:textId="77777777" w:rsidR="00277BA6" w:rsidRPr="00E85CCF" w:rsidRDefault="00277BA6"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843" w:type="pct"/>
            <w:tcBorders>
              <w:top w:val="nil"/>
              <w:left w:val="nil"/>
              <w:bottom w:val="single" w:sz="4" w:space="0" w:color="auto"/>
              <w:right w:val="single" w:sz="4" w:space="0" w:color="auto"/>
            </w:tcBorders>
            <w:shd w:val="clear" w:color="auto" w:fill="auto"/>
            <w:vAlign w:val="bottom"/>
            <w:hideMark/>
          </w:tcPr>
          <w:p w14:paraId="40FD0906" w14:textId="68044DF1"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4" w:space="0" w:color="auto"/>
              <w:right w:val="single" w:sz="4" w:space="0" w:color="auto"/>
            </w:tcBorders>
            <w:shd w:val="clear" w:color="auto" w:fill="auto"/>
            <w:vAlign w:val="bottom"/>
            <w:hideMark/>
          </w:tcPr>
          <w:p w14:paraId="4650102F" w14:textId="10E2034A"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4" w:space="0" w:color="auto"/>
              <w:right w:val="single" w:sz="4" w:space="0" w:color="auto"/>
            </w:tcBorders>
            <w:shd w:val="clear" w:color="auto" w:fill="auto"/>
            <w:vAlign w:val="bottom"/>
            <w:hideMark/>
          </w:tcPr>
          <w:p w14:paraId="0889AF39" w14:textId="56A8499C"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4" w:type="pct"/>
            <w:tcBorders>
              <w:top w:val="nil"/>
              <w:left w:val="nil"/>
              <w:bottom w:val="single" w:sz="4" w:space="0" w:color="auto"/>
              <w:right w:val="single" w:sz="4" w:space="0" w:color="auto"/>
            </w:tcBorders>
            <w:shd w:val="clear" w:color="auto" w:fill="auto"/>
            <w:vAlign w:val="bottom"/>
            <w:hideMark/>
          </w:tcPr>
          <w:p w14:paraId="2513D083" w14:textId="77777777" w:rsidR="00277BA6" w:rsidRPr="00E85CCF" w:rsidRDefault="00277BA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7D10C2F3" w14:textId="77777777" w:rsidTr="00BA7E02">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306AC4C3" w14:textId="77777777" w:rsidR="00277BA6" w:rsidRPr="00E85CCF" w:rsidRDefault="00277BA6"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Age </w:t>
            </w:r>
          </w:p>
        </w:tc>
        <w:tc>
          <w:tcPr>
            <w:tcW w:w="3373" w:type="pct"/>
            <w:gridSpan w:val="4"/>
            <w:tcBorders>
              <w:top w:val="nil"/>
              <w:left w:val="nil"/>
              <w:bottom w:val="single" w:sz="4" w:space="0" w:color="auto"/>
              <w:right w:val="single" w:sz="4" w:space="0" w:color="auto"/>
            </w:tcBorders>
            <w:shd w:val="clear" w:color="000000" w:fill="D9D9D9"/>
            <w:vAlign w:val="center"/>
          </w:tcPr>
          <w:p w14:paraId="3268E472" w14:textId="022FBB3B" w:rsidR="00277BA6" w:rsidRPr="00E85CCF" w:rsidRDefault="00277BA6"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5ECE97B6" w14:textId="77777777" w:rsidTr="00BA7E02">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0713E6CE" w14:textId="77777777" w:rsidR="00277BA6" w:rsidRPr="00E85CCF" w:rsidRDefault="00277BA6"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10 to 15</w:t>
            </w:r>
          </w:p>
        </w:tc>
        <w:tc>
          <w:tcPr>
            <w:tcW w:w="843" w:type="pct"/>
            <w:tcBorders>
              <w:top w:val="nil"/>
              <w:left w:val="nil"/>
              <w:bottom w:val="single" w:sz="4" w:space="0" w:color="auto"/>
              <w:right w:val="single" w:sz="4" w:space="0" w:color="auto"/>
            </w:tcBorders>
            <w:shd w:val="clear" w:color="auto" w:fill="auto"/>
            <w:vAlign w:val="bottom"/>
            <w:hideMark/>
          </w:tcPr>
          <w:p w14:paraId="218A3080" w14:textId="690A1C1A"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4" w:space="0" w:color="auto"/>
              <w:right w:val="single" w:sz="4" w:space="0" w:color="auto"/>
            </w:tcBorders>
            <w:shd w:val="clear" w:color="auto" w:fill="auto"/>
            <w:vAlign w:val="bottom"/>
            <w:hideMark/>
          </w:tcPr>
          <w:p w14:paraId="4D7352CD" w14:textId="43E4EF08"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3" w:type="pct"/>
            <w:tcBorders>
              <w:top w:val="nil"/>
              <w:left w:val="nil"/>
              <w:bottom w:val="single" w:sz="4" w:space="0" w:color="auto"/>
              <w:right w:val="single" w:sz="4" w:space="0" w:color="auto"/>
            </w:tcBorders>
            <w:shd w:val="clear" w:color="auto" w:fill="auto"/>
            <w:vAlign w:val="bottom"/>
            <w:hideMark/>
          </w:tcPr>
          <w:p w14:paraId="5C3C5411" w14:textId="16AC991C"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4" w:type="pct"/>
            <w:tcBorders>
              <w:top w:val="nil"/>
              <w:left w:val="nil"/>
              <w:bottom w:val="single" w:sz="4" w:space="0" w:color="auto"/>
              <w:right w:val="single" w:sz="4" w:space="0" w:color="auto"/>
            </w:tcBorders>
            <w:shd w:val="clear" w:color="auto" w:fill="auto"/>
            <w:vAlign w:val="bottom"/>
            <w:hideMark/>
          </w:tcPr>
          <w:p w14:paraId="117208F7" w14:textId="5986ACFF"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r w:rsidR="00277BA6" w:rsidRPr="00E85CCF">
              <w:rPr>
                <w:rFonts w:ascii="Times New Roman" w:hAnsi="Times New Roman"/>
                <w:szCs w:val="24"/>
                <w:lang w:eastAsia="en-GB"/>
              </w:rPr>
              <w:t> </w:t>
            </w:r>
          </w:p>
        </w:tc>
      </w:tr>
      <w:tr w:rsidR="00E85CCF" w:rsidRPr="00E85CCF" w14:paraId="2DC994FA" w14:textId="77777777" w:rsidTr="00BA7E02">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369F12DC" w14:textId="77777777" w:rsidR="00277BA6" w:rsidRPr="00E85CCF" w:rsidRDefault="00277BA6"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16 to 17 </w:t>
            </w:r>
          </w:p>
        </w:tc>
        <w:tc>
          <w:tcPr>
            <w:tcW w:w="843" w:type="pct"/>
            <w:tcBorders>
              <w:top w:val="nil"/>
              <w:left w:val="nil"/>
              <w:bottom w:val="single" w:sz="4" w:space="0" w:color="auto"/>
              <w:right w:val="single" w:sz="4" w:space="0" w:color="auto"/>
            </w:tcBorders>
            <w:shd w:val="clear" w:color="auto" w:fill="auto"/>
            <w:vAlign w:val="bottom"/>
            <w:hideMark/>
          </w:tcPr>
          <w:p w14:paraId="0FA3516D" w14:textId="55C56CB2"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4" w:space="0" w:color="auto"/>
              <w:right w:val="single" w:sz="4" w:space="0" w:color="auto"/>
            </w:tcBorders>
            <w:shd w:val="clear" w:color="auto" w:fill="auto"/>
            <w:vAlign w:val="bottom"/>
            <w:hideMark/>
          </w:tcPr>
          <w:p w14:paraId="07776B5D" w14:textId="06E37516"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3" w:type="pct"/>
            <w:tcBorders>
              <w:top w:val="nil"/>
              <w:left w:val="nil"/>
              <w:bottom w:val="single" w:sz="4" w:space="0" w:color="auto"/>
              <w:right w:val="single" w:sz="4" w:space="0" w:color="auto"/>
            </w:tcBorders>
            <w:shd w:val="clear" w:color="auto" w:fill="auto"/>
            <w:vAlign w:val="bottom"/>
            <w:hideMark/>
          </w:tcPr>
          <w:p w14:paraId="0B5E7B12" w14:textId="7025143F" w:rsidR="00277BA6"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44" w:type="pct"/>
            <w:tcBorders>
              <w:top w:val="nil"/>
              <w:left w:val="nil"/>
              <w:bottom w:val="single" w:sz="4" w:space="0" w:color="auto"/>
              <w:right w:val="single" w:sz="4" w:space="0" w:color="auto"/>
            </w:tcBorders>
            <w:shd w:val="clear" w:color="auto" w:fill="auto"/>
            <w:vAlign w:val="bottom"/>
            <w:hideMark/>
          </w:tcPr>
          <w:p w14:paraId="42A4226D" w14:textId="77777777" w:rsidR="00277BA6" w:rsidRPr="00E85CCF" w:rsidRDefault="00277BA6"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7DEA81AF" w14:textId="77777777" w:rsidTr="000071C7">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99CA0" w14:textId="7E1FE02E" w:rsidR="000071C7" w:rsidRPr="00E85CCF" w:rsidRDefault="000071C7" w:rsidP="000071C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BC1961" w:rsidRPr="00E85CCF" w14:paraId="639A509E" w14:textId="77777777" w:rsidTr="000071C7">
        <w:trPr>
          <w:trHeight w:val="300"/>
        </w:trPr>
        <w:tc>
          <w:tcPr>
            <w:tcW w:w="5000" w:type="pct"/>
            <w:gridSpan w:val="5"/>
            <w:tcBorders>
              <w:top w:val="nil"/>
              <w:left w:val="single" w:sz="4" w:space="0" w:color="auto"/>
              <w:bottom w:val="single" w:sz="4" w:space="0" w:color="auto"/>
              <w:right w:val="single" w:sz="4" w:space="0" w:color="auto"/>
            </w:tcBorders>
            <w:shd w:val="clear" w:color="auto" w:fill="auto"/>
            <w:vAlign w:val="center"/>
          </w:tcPr>
          <w:p w14:paraId="4435EB8D" w14:textId="1F655871" w:rsidR="000071C7" w:rsidRPr="00E85CCF" w:rsidRDefault="000071C7" w:rsidP="000071C7">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 - Primary suppression of data has been applied for numbers between 1 and </w:t>
            </w:r>
            <w:r w:rsidR="00BC1961" w:rsidRPr="00E85CCF">
              <w:rPr>
                <w:rFonts w:ascii="Times New Roman" w:hAnsi="Times New Roman"/>
                <w:szCs w:val="24"/>
                <w:lang w:eastAsia="en-GB"/>
              </w:rPr>
              <w:t>9</w:t>
            </w:r>
            <w:r w:rsidRPr="00E85CCF">
              <w:rPr>
                <w:rFonts w:ascii="Times New Roman" w:hAnsi="Times New Roman"/>
                <w:szCs w:val="24"/>
                <w:lang w:eastAsia="en-GB"/>
              </w:rPr>
              <w:t>, secondary suppression has been applied where suppressed figures would otherwise be derivable from totals.</w:t>
            </w:r>
          </w:p>
        </w:tc>
      </w:tr>
    </w:tbl>
    <w:p w14:paraId="392BE8D5" w14:textId="77777777" w:rsidR="00277BA6" w:rsidRPr="00E85CCF" w:rsidRDefault="00277BA6" w:rsidP="00EF519B">
      <w:pPr>
        <w:pStyle w:val="DeptBullets"/>
        <w:numPr>
          <w:ilvl w:val="0"/>
          <w:numId w:val="0"/>
        </w:numPr>
        <w:rPr>
          <w:rFonts w:ascii="Times New Roman" w:hAnsi="Times New Roman"/>
          <w:szCs w:val="24"/>
        </w:rPr>
      </w:pPr>
    </w:p>
    <w:p w14:paraId="212F294D" w14:textId="09B91A59"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C54525" w:rsidRPr="00E85CCF">
        <w:rPr>
          <w:rFonts w:ascii="Times New Roman" w:hAnsi="Times New Roman"/>
          <w:szCs w:val="24"/>
        </w:rPr>
        <w:t>Data unavailable.</w:t>
      </w:r>
    </w:p>
    <w:p w14:paraId="495D7007" w14:textId="1D3476A4"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Anguilla:</w:t>
      </w:r>
    </w:p>
    <w:tbl>
      <w:tblPr>
        <w:tblW w:w="5000" w:type="pct"/>
        <w:tblLook w:val="04A0" w:firstRow="1" w:lastRow="0" w:firstColumn="1" w:lastColumn="0" w:noHBand="0" w:noVBand="1"/>
      </w:tblPr>
      <w:tblGrid>
        <w:gridCol w:w="2698"/>
        <w:gridCol w:w="1397"/>
        <w:gridCol w:w="1397"/>
        <w:gridCol w:w="1397"/>
        <w:gridCol w:w="1397"/>
      </w:tblGrid>
      <w:tr w:rsidR="00E85CCF" w:rsidRPr="00E85CCF" w14:paraId="6653FA1D" w14:textId="77777777" w:rsidTr="00716E72">
        <w:trPr>
          <w:trHeight w:val="566"/>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441407E" w14:textId="726A7FA0" w:rsidR="0058391D" w:rsidRPr="00E85CCF" w:rsidRDefault="00716E72"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125.</w:t>
            </w:r>
            <w:r>
              <w:rPr>
                <w:rFonts w:ascii="Times New Roman" w:hAnsi="Times New Roman"/>
                <w:b/>
                <w:bCs/>
                <w:szCs w:val="24"/>
                <w:lang w:eastAsia="en-GB"/>
              </w:rPr>
              <w:t xml:space="preserve"> </w:t>
            </w:r>
            <w:r w:rsidR="0058391D" w:rsidRPr="00E85CCF">
              <w:rPr>
                <w:rFonts w:ascii="Times New Roman" w:hAnsi="Times New Roman"/>
                <w:b/>
                <w:bCs/>
                <w:szCs w:val="24"/>
                <w:lang w:eastAsia="en-GB"/>
              </w:rPr>
              <w:t xml:space="preserve">Number of teenage pregnancies in </w:t>
            </w:r>
            <w:r w:rsidR="0058391D" w:rsidRPr="00E85CCF">
              <w:rPr>
                <w:rFonts w:ascii="Times New Roman" w:hAnsi="Times New Roman"/>
                <w:b/>
                <w:bCs/>
                <w:szCs w:val="24"/>
                <w:u w:val="single"/>
                <w:lang w:eastAsia="en-GB"/>
              </w:rPr>
              <w:t>Anguilla</w:t>
            </w:r>
            <w:r w:rsidR="0058391D" w:rsidRPr="00E85CCF">
              <w:rPr>
                <w:rFonts w:ascii="Times New Roman" w:hAnsi="Times New Roman"/>
                <w:b/>
                <w:bCs/>
                <w:szCs w:val="24"/>
                <w:lang w:eastAsia="en-GB"/>
              </w:rPr>
              <w:t>, 2017-2020</w:t>
            </w:r>
          </w:p>
        </w:tc>
      </w:tr>
      <w:tr w:rsidR="00E85CCF" w:rsidRPr="00E85CCF" w14:paraId="1D6B075D" w14:textId="77777777" w:rsidTr="00C450CD">
        <w:trPr>
          <w:trHeight w:val="315"/>
        </w:trPr>
        <w:tc>
          <w:tcPr>
            <w:tcW w:w="1628" w:type="pct"/>
            <w:tcBorders>
              <w:top w:val="nil"/>
              <w:left w:val="single" w:sz="8" w:space="0" w:color="auto"/>
              <w:bottom w:val="single" w:sz="8" w:space="0" w:color="auto"/>
              <w:right w:val="single" w:sz="8" w:space="0" w:color="auto"/>
            </w:tcBorders>
            <w:shd w:val="clear" w:color="000000" w:fill="D9D9D9"/>
            <w:vAlign w:val="center"/>
            <w:hideMark/>
          </w:tcPr>
          <w:p w14:paraId="3EAF0A4B" w14:textId="77777777" w:rsidR="0058391D" w:rsidRPr="00E85CCF" w:rsidRDefault="0058391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8" w:space="0" w:color="auto"/>
              <w:right w:val="single" w:sz="8" w:space="0" w:color="auto"/>
            </w:tcBorders>
            <w:shd w:val="clear" w:color="000000" w:fill="D9D9D9"/>
            <w:vAlign w:val="center"/>
            <w:hideMark/>
          </w:tcPr>
          <w:p w14:paraId="5C2ABE54" w14:textId="77777777" w:rsidR="0058391D" w:rsidRPr="00E85CCF" w:rsidRDefault="0058391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tcBorders>
              <w:top w:val="nil"/>
              <w:left w:val="nil"/>
              <w:bottom w:val="single" w:sz="8" w:space="0" w:color="auto"/>
              <w:right w:val="single" w:sz="8" w:space="0" w:color="auto"/>
            </w:tcBorders>
            <w:shd w:val="clear" w:color="000000" w:fill="D9D9D9"/>
            <w:vAlign w:val="center"/>
            <w:hideMark/>
          </w:tcPr>
          <w:p w14:paraId="6ED4899C" w14:textId="77777777" w:rsidR="0058391D" w:rsidRPr="00E85CCF" w:rsidRDefault="0058391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8" w:space="0" w:color="auto"/>
              <w:right w:val="single" w:sz="8" w:space="0" w:color="auto"/>
            </w:tcBorders>
            <w:shd w:val="clear" w:color="000000" w:fill="D9D9D9"/>
            <w:vAlign w:val="center"/>
            <w:hideMark/>
          </w:tcPr>
          <w:p w14:paraId="6AB0117E" w14:textId="77777777" w:rsidR="0058391D" w:rsidRPr="00E85CCF" w:rsidRDefault="0058391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8" w:space="0" w:color="auto"/>
            </w:tcBorders>
            <w:shd w:val="clear" w:color="000000" w:fill="D9D9D9"/>
            <w:vAlign w:val="center"/>
            <w:hideMark/>
          </w:tcPr>
          <w:p w14:paraId="7F9BF74B" w14:textId="77777777" w:rsidR="0058391D" w:rsidRPr="00E85CCF" w:rsidRDefault="0058391D"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6ACFA019" w14:textId="77777777" w:rsidTr="00C450CD">
        <w:trPr>
          <w:trHeight w:val="315"/>
        </w:trPr>
        <w:tc>
          <w:tcPr>
            <w:tcW w:w="1628" w:type="pct"/>
            <w:tcBorders>
              <w:top w:val="nil"/>
              <w:left w:val="single" w:sz="8" w:space="0" w:color="auto"/>
              <w:bottom w:val="single" w:sz="8" w:space="0" w:color="auto"/>
              <w:right w:val="single" w:sz="8" w:space="0" w:color="auto"/>
            </w:tcBorders>
            <w:shd w:val="clear" w:color="auto" w:fill="auto"/>
            <w:vAlign w:val="center"/>
            <w:hideMark/>
          </w:tcPr>
          <w:p w14:paraId="2E062BDD" w14:textId="77777777" w:rsidR="0058391D" w:rsidRPr="00E85CCF" w:rsidRDefault="0058391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8" w:space="0" w:color="auto"/>
              <w:right w:val="single" w:sz="8" w:space="0" w:color="auto"/>
            </w:tcBorders>
            <w:shd w:val="clear" w:color="auto" w:fill="auto"/>
            <w:vAlign w:val="bottom"/>
            <w:hideMark/>
          </w:tcPr>
          <w:p w14:paraId="3DCD9627" w14:textId="77777777" w:rsidR="0058391D" w:rsidRPr="00E85CCF" w:rsidRDefault="0058391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843" w:type="pct"/>
            <w:tcBorders>
              <w:top w:val="nil"/>
              <w:left w:val="nil"/>
              <w:bottom w:val="single" w:sz="8" w:space="0" w:color="auto"/>
              <w:right w:val="single" w:sz="8" w:space="0" w:color="auto"/>
            </w:tcBorders>
            <w:shd w:val="clear" w:color="auto" w:fill="auto"/>
            <w:vAlign w:val="bottom"/>
            <w:hideMark/>
          </w:tcPr>
          <w:p w14:paraId="130619FB" w14:textId="77777777" w:rsidR="0058391D" w:rsidRPr="00E85CCF" w:rsidRDefault="0058391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843" w:type="pct"/>
            <w:tcBorders>
              <w:top w:val="nil"/>
              <w:left w:val="nil"/>
              <w:bottom w:val="single" w:sz="8" w:space="0" w:color="auto"/>
              <w:right w:val="single" w:sz="8" w:space="0" w:color="auto"/>
            </w:tcBorders>
            <w:shd w:val="clear" w:color="auto" w:fill="auto"/>
            <w:vAlign w:val="bottom"/>
            <w:hideMark/>
          </w:tcPr>
          <w:p w14:paraId="6C1F746B" w14:textId="77777777" w:rsidR="0058391D" w:rsidRPr="00E85CCF" w:rsidRDefault="0058391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843" w:type="pct"/>
            <w:tcBorders>
              <w:top w:val="nil"/>
              <w:left w:val="nil"/>
              <w:bottom w:val="single" w:sz="8" w:space="0" w:color="auto"/>
              <w:right w:val="single" w:sz="8" w:space="0" w:color="auto"/>
            </w:tcBorders>
            <w:shd w:val="clear" w:color="auto" w:fill="auto"/>
            <w:vAlign w:val="bottom"/>
            <w:hideMark/>
          </w:tcPr>
          <w:p w14:paraId="0DC21C98" w14:textId="77777777" w:rsidR="0058391D" w:rsidRPr="00E85CCF" w:rsidRDefault="0058391D"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r>
      <w:tr w:rsidR="00E85CCF" w:rsidRPr="00E85CCF" w14:paraId="71897267" w14:textId="77777777" w:rsidTr="00C450CD">
        <w:trPr>
          <w:trHeight w:val="343"/>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3A3DD7B8" w14:textId="77777777" w:rsidR="0058391D" w:rsidRPr="00E85CCF" w:rsidRDefault="0058391D"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58391D" w:rsidRPr="00E85CCF" w14:paraId="546FCF7A" w14:textId="77777777" w:rsidTr="00C450CD">
        <w:trPr>
          <w:trHeight w:val="1836"/>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0F6BAFA" w14:textId="77777777" w:rsidR="0058391D" w:rsidRPr="00E85CCF" w:rsidRDefault="0058391D"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is extracted from births to teenage girls between ages 15- 19 in Annual Health Information Reports 2017-2020.  </w:t>
            </w:r>
            <w:r w:rsidRPr="00E85CCF">
              <w:rPr>
                <w:rFonts w:ascii="Times New Roman" w:hAnsi="Times New Roman"/>
                <w:szCs w:val="24"/>
                <w:lang w:eastAsia="en-GB"/>
              </w:rPr>
              <w:br/>
              <w:t>2. According to Anguilla Health Profile Report 2018, in recent years deliveries by teenage girls have largely remained under 20% proportion of the total live births, with the reference year of 2018; births by teenage girls accounting for just under 11% of total live births.  This remains stable into 2019-2020.</w:t>
            </w:r>
            <w:r w:rsidRPr="00E85CCF">
              <w:rPr>
                <w:rFonts w:ascii="Times New Roman" w:hAnsi="Times New Roman"/>
                <w:szCs w:val="24"/>
                <w:lang w:eastAsia="en-GB"/>
              </w:rPr>
              <w:br/>
            </w:r>
          </w:p>
        </w:tc>
      </w:tr>
    </w:tbl>
    <w:p w14:paraId="13202BE9" w14:textId="77777777" w:rsidR="0058391D" w:rsidRPr="00E85CCF" w:rsidRDefault="0058391D" w:rsidP="0058349A">
      <w:pPr>
        <w:pStyle w:val="DeptBullets"/>
        <w:numPr>
          <w:ilvl w:val="0"/>
          <w:numId w:val="0"/>
        </w:numPr>
        <w:rPr>
          <w:rFonts w:ascii="Times New Roman" w:hAnsi="Times New Roman"/>
          <w:szCs w:val="24"/>
        </w:rPr>
      </w:pPr>
    </w:p>
    <w:p w14:paraId="209F8813" w14:textId="00B82ECC"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British Virgin Islands:</w:t>
      </w:r>
      <w:r w:rsidR="00D07D59" w:rsidRPr="00E85CCF">
        <w:rPr>
          <w:rFonts w:ascii="Times New Roman" w:hAnsi="Times New Roman"/>
          <w:szCs w:val="24"/>
        </w:rPr>
        <w:t xml:space="preserve"> Data unavailable.</w:t>
      </w:r>
    </w:p>
    <w:p w14:paraId="2333F7FA" w14:textId="1D8F2184" w:rsidR="0058349A"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58349A" w:rsidRPr="00E85CCF">
        <w:rPr>
          <w:rFonts w:ascii="Times New Roman" w:hAnsi="Times New Roman"/>
          <w:szCs w:val="24"/>
          <w:u w:val="single"/>
        </w:rPr>
        <w:t>Cayman Islands:</w:t>
      </w:r>
      <w:r w:rsidR="00A076A9" w:rsidRPr="00E85CCF">
        <w:rPr>
          <w:rFonts w:ascii="Times New Roman" w:hAnsi="Times New Roman"/>
          <w:szCs w:val="24"/>
        </w:rPr>
        <w:t xml:space="preserve"> </w:t>
      </w:r>
    </w:p>
    <w:tbl>
      <w:tblPr>
        <w:tblW w:w="5000" w:type="pct"/>
        <w:tblLook w:val="04A0" w:firstRow="1" w:lastRow="0" w:firstColumn="1" w:lastColumn="0" w:noHBand="0" w:noVBand="1"/>
      </w:tblPr>
      <w:tblGrid>
        <w:gridCol w:w="2301"/>
        <w:gridCol w:w="1197"/>
        <w:gridCol w:w="1196"/>
        <w:gridCol w:w="1196"/>
        <w:gridCol w:w="1196"/>
        <w:gridCol w:w="1200"/>
      </w:tblGrid>
      <w:tr w:rsidR="0009705B" w:rsidRPr="0009705B" w14:paraId="0ACFDD59" w14:textId="77777777" w:rsidTr="00716E72">
        <w:trPr>
          <w:trHeight w:val="63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9EE0203" w14:textId="64992AF3" w:rsidR="0009705B" w:rsidRPr="0009705B" w:rsidRDefault="00716E72" w:rsidP="009838F6">
            <w:pPr>
              <w:widowControl/>
              <w:overflowPunct/>
              <w:autoSpaceDE/>
              <w:autoSpaceDN/>
              <w:adjustRightInd/>
              <w:textAlignment w:val="auto"/>
              <w:rPr>
                <w:rFonts w:ascii="Times New Roman" w:hAnsi="Times New Roman"/>
                <w:b/>
                <w:bCs/>
                <w:color w:val="000000"/>
                <w:szCs w:val="24"/>
                <w:lang w:val="en-US"/>
              </w:rPr>
            </w:pPr>
            <w:r>
              <w:rPr>
                <w:rFonts w:ascii="Times New Roman" w:hAnsi="Times New Roman"/>
                <w:b/>
                <w:bCs/>
                <w:szCs w:val="24"/>
                <w:u w:val="single"/>
                <w:lang w:eastAsia="en-GB"/>
              </w:rPr>
              <w:t>Table 126.</w:t>
            </w:r>
            <w:r>
              <w:rPr>
                <w:rFonts w:ascii="Times New Roman" w:hAnsi="Times New Roman"/>
                <w:b/>
                <w:bCs/>
                <w:szCs w:val="24"/>
                <w:lang w:eastAsia="en-GB"/>
              </w:rPr>
              <w:t xml:space="preserve"> </w:t>
            </w:r>
            <w:r w:rsidR="0009705B" w:rsidRPr="0009705B">
              <w:rPr>
                <w:rFonts w:ascii="Times New Roman" w:hAnsi="Times New Roman"/>
                <w:b/>
                <w:bCs/>
                <w:color w:val="000000"/>
                <w:szCs w:val="24"/>
                <w:lang w:val="en-US"/>
              </w:rPr>
              <w:t xml:space="preserve">Number of teenage pregnancies in </w:t>
            </w:r>
            <w:r w:rsidR="0009705B" w:rsidRPr="0009705B">
              <w:rPr>
                <w:rFonts w:ascii="Times New Roman" w:hAnsi="Times New Roman"/>
                <w:b/>
                <w:bCs/>
                <w:color w:val="000000"/>
                <w:szCs w:val="24"/>
                <w:u w:val="single"/>
                <w:lang w:val="en-US"/>
              </w:rPr>
              <w:t>Cayman Islands</w:t>
            </w:r>
            <w:r w:rsidR="0009705B" w:rsidRPr="0009705B">
              <w:rPr>
                <w:rFonts w:ascii="Times New Roman" w:hAnsi="Times New Roman"/>
                <w:b/>
                <w:bCs/>
                <w:color w:val="000000"/>
                <w:szCs w:val="24"/>
                <w:lang w:val="en-US"/>
              </w:rPr>
              <w:t>, 2017-2021</w:t>
            </w:r>
          </w:p>
        </w:tc>
      </w:tr>
      <w:tr w:rsidR="0009705B" w:rsidRPr="0009705B" w14:paraId="68480177" w14:textId="77777777" w:rsidTr="0009705B">
        <w:trPr>
          <w:trHeight w:val="300"/>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48E6DEF2" w14:textId="77777777" w:rsidR="0009705B" w:rsidRPr="0009705B" w:rsidRDefault="0009705B" w:rsidP="009838F6">
            <w:pPr>
              <w:widowControl/>
              <w:overflowPunct/>
              <w:autoSpaceDE/>
              <w:autoSpaceDN/>
              <w:adjustRightInd/>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Year</w:t>
            </w:r>
          </w:p>
        </w:tc>
        <w:tc>
          <w:tcPr>
            <w:tcW w:w="722" w:type="pct"/>
            <w:tcBorders>
              <w:top w:val="nil"/>
              <w:left w:val="nil"/>
              <w:bottom w:val="single" w:sz="8" w:space="0" w:color="auto"/>
              <w:right w:val="single" w:sz="8" w:space="0" w:color="auto"/>
            </w:tcBorders>
            <w:shd w:val="clear" w:color="000000" w:fill="D9D9D9"/>
            <w:vAlign w:val="center"/>
            <w:hideMark/>
          </w:tcPr>
          <w:p w14:paraId="5C03D18A" w14:textId="77777777" w:rsidR="0009705B" w:rsidRPr="0009705B" w:rsidRDefault="0009705B" w:rsidP="009838F6">
            <w:pPr>
              <w:widowControl/>
              <w:overflowPunct/>
              <w:autoSpaceDE/>
              <w:autoSpaceDN/>
              <w:adjustRightInd/>
              <w:jc w:val="center"/>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2017</w:t>
            </w:r>
          </w:p>
        </w:tc>
        <w:tc>
          <w:tcPr>
            <w:tcW w:w="722" w:type="pct"/>
            <w:tcBorders>
              <w:top w:val="nil"/>
              <w:left w:val="nil"/>
              <w:bottom w:val="single" w:sz="8" w:space="0" w:color="auto"/>
              <w:right w:val="single" w:sz="8" w:space="0" w:color="auto"/>
            </w:tcBorders>
            <w:shd w:val="clear" w:color="000000" w:fill="D9D9D9"/>
            <w:vAlign w:val="center"/>
            <w:hideMark/>
          </w:tcPr>
          <w:p w14:paraId="198A7CFE" w14:textId="77777777" w:rsidR="0009705B" w:rsidRPr="0009705B" w:rsidRDefault="0009705B" w:rsidP="009838F6">
            <w:pPr>
              <w:widowControl/>
              <w:overflowPunct/>
              <w:autoSpaceDE/>
              <w:autoSpaceDN/>
              <w:adjustRightInd/>
              <w:jc w:val="center"/>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2018</w:t>
            </w:r>
          </w:p>
        </w:tc>
        <w:tc>
          <w:tcPr>
            <w:tcW w:w="722" w:type="pct"/>
            <w:tcBorders>
              <w:top w:val="nil"/>
              <w:left w:val="nil"/>
              <w:bottom w:val="single" w:sz="8" w:space="0" w:color="auto"/>
              <w:right w:val="single" w:sz="8" w:space="0" w:color="auto"/>
            </w:tcBorders>
            <w:shd w:val="clear" w:color="000000" w:fill="D9D9D9"/>
            <w:vAlign w:val="center"/>
            <w:hideMark/>
          </w:tcPr>
          <w:p w14:paraId="70E9D84A" w14:textId="77777777" w:rsidR="0009705B" w:rsidRPr="0009705B" w:rsidRDefault="0009705B" w:rsidP="009838F6">
            <w:pPr>
              <w:widowControl/>
              <w:overflowPunct/>
              <w:autoSpaceDE/>
              <w:autoSpaceDN/>
              <w:adjustRightInd/>
              <w:jc w:val="center"/>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2019</w:t>
            </w:r>
          </w:p>
        </w:tc>
        <w:tc>
          <w:tcPr>
            <w:tcW w:w="722" w:type="pct"/>
            <w:tcBorders>
              <w:top w:val="nil"/>
              <w:left w:val="nil"/>
              <w:bottom w:val="single" w:sz="8" w:space="0" w:color="auto"/>
              <w:right w:val="single" w:sz="8" w:space="0" w:color="auto"/>
            </w:tcBorders>
            <w:shd w:val="clear" w:color="000000" w:fill="D9D9D9"/>
            <w:vAlign w:val="center"/>
            <w:hideMark/>
          </w:tcPr>
          <w:p w14:paraId="561B7BAD" w14:textId="77777777" w:rsidR="0009705B" w:rsidRPr="0009705B" w:rsidRDefault="0009705B" w:rsidP="009838F6">
            <w:pPr>
              <w:widowControl/>
              <w:overflowPunct/>
              <w:autoSpaceDE/>
              <w:autoSpaceDN/>
              <w:adjustRightInd/>
              <w:jc w:val="center"/>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2020</w:t>
            </w:r>
          </w:p>
        </w:tc>
        <w:tc>
          <w:tcPr>
            <w:tcW w:w="724" w:type="pct"/>
            <w:tcBorders>
              <w:top w:val="nil"/>
              <w:left w:val="nil"/>
              <w:bottom w:val="single" w:sz="8" w:space="0" w:color="auto"/>
              <w:right w:val="single" w:sz="8" w:space="0" w:color="auto"/>
            </w:tcBorders>
            <w:shd w:val="clear" w:color="000000" w:fill="D9D9D9"/>
            <w:vAlign w:val="center"/>
            <w:hideMark/>
          </w:tcPr>
          <w:p w14:paraId="77649228" w14:textId="77777777" w:rsidR="0009705B" w:rsidRPr="0009705B" w:rsidRDefault="0009705B" w:rsidP="009838F6">
            <w:pPr>
              <w:widowControl/>
              <w:overflowPunct/>
              <w:autoSpaceDE/>
              <w:autoSpaceDN/>
              <w:adjustRightInd/>
              <w:jc w:val="center"/>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2021</w:t>
            </w:r>
          </w:p>
        </w:tc>
      </w:tr>
      <w:tr w:rsidR="0009705B" w:rsidRPr="0009705B" w14:paraId="21C3E399" w14:textId="77777777" w:rsidTr="00F57261">
        <w:trPr>
          <w:trHeight w:val="300"/>
        </w:trPr>
        <w:tc>
          <w:tcPr>
            <w:tcW w:w="1388" w:type="pct"/>
            <w:tcBorders>
              <w:top w:val="nil"/>
              <w:left w:val="single" w:sz="8" w:space="0" w:color="auto"/>
              <w:bottom w:val="nil"/>
              <w:right w:val="single" w:sz="8" w:space="0" w:color="auto"/>
            </w:tcBorders>
            <w:shd w:val="clear" w:color="auto" w:fill="auto"/>
            <w:vAlign w:val="center"/>
            <w:hideMark/>
          </w:tcPr>
          <w:p w14:paraId="2D6D12AA" w14:textId="77777777" w:rsidR="0009705B" w:rsidRPr="0009705B" w:rsidRDefault="0009705B" w:rsidP="009838F6">
            <w:pPr>
              <w:widowControl/>
              <w:overflowPunct/>
              <w:autoSpaceDE/>
              <w:autoSpaceDN/>
              <w:adjustRightInd/>
              <w:textAlignment w:val="auto"/>
              <w:rPr>
                <w:rFonts w:ascii="Times New Roman" w:hAnsi="Times New Roman"/>
                <w:b/>
                <w:bCs/>
                <w:color w:val="000000"/>
                <w:szCs w:val="24"/>
                <w:lang w:val="en-US"/>
              </w:rPr>
            </w:pPr>
            <w:r w:rsidRPr="0009705B">
              <w:rPr>
                <w:rFonts w:ascii="Times New Roman" w:hAnsi="Times New Roman"/>
                <w:b/>
                <w:bCs/>
                <w:color w:val="000000"/>
                <w:szCs w:val="24"/>
                <w:lang w:val="en-US"/>
              </w:rPr>
              <w:t xml:space="preserve">Total </w:t>
            </w:r>
          </w:p>
        </w:tc>
        <w:tc>
          <w:tcPr>
            <w:tcW w:w="722" w:type="pct"/>
            <w:tcBorders>
              <w:top w:val="nil"/>
              <w:left w:val="nil"/>
              <w:bottom w:val="nil"/>
              <w:right w:val="single" w:sz="8" w:space="0" w:color="auto"/>
            </w:tcBorders>
            <w:shd w:val="clear" w:color="auto" w:fill="auto"/>
            <w:vAlign w:val="bottom"/>
            <w:hideMark/>
          </w:tcPr>
          <w:p w14:paraId="4C71D4D4" w14:textId="77777777" w:rsidR="0009705B" w:rsidRPr="0009705B" w:rsidRDefault="0009705B" w:rsidP="009838F6">
            <w:pPr>
              <w:widowControl/>
              <w:overflowPunct/>
              <w:autoSpaceDE/>
              <w:autoSpaceDN/>
              <w:adjustRightInd/>
              <w:jc w:val="right"/>
              <w:textAlignment w:val="auto"/>
              <w:rPr>
                <w:rFonts w:ascii="Times New Roman" w:hAnsi="Times New Roman"/>
                <w:color w:val="000000"/>
                <w:szCs w:val="24"/>
                <w:lang w:val="en-US"/>
              </w:rPr>
            </w:pPr>
            <w:r w:rsidRPr="0009705B">
              <w:rPr>
                <w:rFonts w:ascii="Times New Roman" w:hAnsi="Times New Roman"/>
                <w:color w:val="000000"/>
                <w:szCs w:val="24"/>
                <w:lang w:val="en-US"/>
              </w:rPr>
              <w:t>7</w:t>
            </w:r>
          </w:p>
        </w:tc>
        <w:tc>
          <w:tcPr>
            <w:tcW w:w="722" w:type="pct"/>
            <w:tcBorders>
              <w:top w:val="nil"/>
              <w:left w:val="nil"/>
              <w:bottom w:val="nil"/>
              <w:right w:val="single" w:sz="8" w:space="0" w:color="auto"/>
            </w:tcBorders>
            <w:shd w:val="clear" w:color="auto" w:fill="auto"/>
            <w:vAlign w:val="bottom"/>
            <w:hideMark/>
          </w:tcPr>
          <w:p w14:paraId="45FEB763" w14:textId="77777777" w:rsidR="0009705B" w:rsidRPr="0009705B" w:rsidRDefault="0009705B" w:rsidP="009838F6">
            <w:pPr>
              <w:widowControl/>
              <w:overflowPunct/>
              <w:autoSpaceDE/>
              <w:autoSpaceDN/>
              <w:adjustRightInd/>
              <w:jc w:val="right"/>
              <w:textAlignment w:val="auto"/>
              <w:rPr>
                <w:rFonts w:ascii="Times New Roman" w:hAnsi="Times New Roman"/>
                <w:color w:val="000000"/>
                <w:szCs w:val="24"/>
                <w:lang w:val="en-US"/>
              </w:rPr>
            </w:pPr>
            <w:r w:rsidRPr="0009705B">
              <w:rPr>
                <w:rFonts w:ascii="Times New Roman" w:hAnsi="Times New Roman"/>
                <w:color w:val="000000"/>
                <w:szCs w:val="24"/>
                <w:lang w:val="en-US"/>
              </w:rPr>
              <w:t>6</w:t>
            </w:r>
          </w:p>
        </w:tc>
        <w:tc>
          <w:tcPr>
            <w:tcW w:w="722" w:type="pct"/>
            <w:tcBorders>
              <w:top w:val="nil"/>
              <w:left w:val="nil"/>
              <w:bottom w:val="nil"/>
              <w:right w:val="single" w:sz="8" w:space="0" w:color="auto"/>
            </w:tcBorders>
            <w:shd w:val="clear" w:color="auto" w:fill="auto"/>
            <w:vAlign w:val="bottom"/>
            <w:hideMark/>
          </w:tcPr>
          <w:p w14:paraId="57CE19CB" w14:textId="77777777" w:rsidR="0009705B" w:rsidRPr="0009705B" w:rsidRDefault="0009705B" w:rsidP="009838F6">
            <w:pPr>
              <w:widowControl/>
              <w:overflowPunct/>
              <w:autoSpaceDE/>
              <w:autoSpaceDN/>
              <w:adjustRightInd/>
              <w:jc w:val="right"/>
              <w:textAlignment w:val="auto"/>
              <w:rPr>
                <w:rFonts w:ascii="Times New Roman" w:hAnsi="Times New Roman"/>
                <w:color w:val="000000"/>
                <w:szCs w:val="24"/>
                <w:lang w:val="en-US"/>
              </w:rPr>
            </w:pPr>
            <w:r w:rsidRPr="0009705B">
              <w:rPr>
                <w:rFonts w:ascii="Times New Roman" w:hAnsi="Times New Roman"/>
                <w:color w:val="000000"/>
                <w:szCs w:val="24"/>
                <w:lang w:val="en-US"/>
              </w:rPr>
              <w:t>6</w:t>
            </w:r>
          </w:p>
        </w:tc>
        <w:tc>
          <w:tcPr>
            <w:tcW w:w="722" w:type="pct"/>
            <w:tcBorders>
              <w:top w:val="nil"/>
              <w:left w:val="nil"/>
              <w:bottom w:val="nil"/>
              <w:right w:val="single" w:sz="8" w:space="0" w:color="auto"/>
            </w:tcBorders>
            <w:shd w:val="clear" w:color="auto" w:fill="auto"/>
            <w:vAlign w:val="bottom"/>
            <w:hideMark/>
          </w:tcPr>
          <w:p w14:paraId="18C06FDE" w14:textId="17531DA9" w:rsidR="0009705B" w:rsidRPr="0009705B" w:rsidRDefault="00F57261"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c>
          <w:tcPr>
            <w:tcW w:w="724" w:type="pct"/>
            <w:tcBorders>
              <w:top w:val="nil"/>
              <w:left w:val="nil"/>
              <w:bottom w:val="nil"/>
              <w:right w:val="single" w:sz="8" w:space="0" w:color="auto"/>
            </w:tcBorders>
            <w:shd w:val="clear" w:color="auto" w:fill="auto"/>
            <w:vAlign w:val="bottom"/>
            <w:hideMark/>
          </w:tcPr>
          <w:p w14:paraId="29905970" w14:textId="6E563B1E" w:rsidR="0009705B" w:rsidRPr="0009705B" w:rsidRDefault="00F57261" w:rsidP="009838F6">
            <w:pPr>
              <w:widowControl/>
              <w:overflowPunct/>
              <w:autoSpaceDE/>
              <w:autoSpaceDN/>
              <w:adjustRightInd/>
              <w:jc w:val="right"/>
              <w:textAlignment w:val="auto"/>
              <w:rPr>
                <w:rFonts w:ascii="Times New Roman" w:hAnsi="Times New Roman"/>
                <w:color w:val="000000"/>
                <w:szCs w:val="24"/>
                <w:lang w:val="en-US"/>
              </w:rPr>
            </w:pPr>
            <w:r>
              <w:rPr>
                <w:rFonts w:ascii="Times New Roman" w:hAnsi="Times New Roman"/>
                <w:color w:val="000000"/>
                <w:szCs w:val="24"/>
                <w:lang w:val="en-US"/>
              </w:rPr>
              <w:t>c</w:t>
            </w:r>
          </w:p>
        </w:tc>
      </w:tr>
      <w:tr w:rsidR="00F57261" w:rsidRPr="00E85CCF" w14:paraId="26AE5603" w14:textId="77777777" w:rsidTr="009838F6">
        <w:trPr>
          <w:trHeight w:val="390"/>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25ED965E" w14:textId="77777777" w:rsidR="00F57261" w:rsidRPr="00E85CCF" w:rsidRDefault="00F57261" w:rsidP="009838F6">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Notes</w:t>
            </w:r>
          </w:p>
        </w:tc>
      </w:tr>
      <w:tr w:rsidR="00F57261" w:rsidRPr="00E85CCF" w14:paraId="44BFF22B" w14:textId="77777777" w:rsidTr="009838F6">
        <w:trPr>
          <w:trHeight w:val="54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4BB5482" w14:textId="47AE4ED6" w:rsidR="00F57261" w:rsidRPr="00E85CCF" w:rsidRDefault="00F57261" w:rsidP="009838F6">
            <w:pPr>
              <w:widowControl/>
              <w:overflowPunct/>
              <w:autoSpaceDE/>
              <w:autoSpaceDN/>
              <w:adjustRightInd/>
              <w:textAlignment w:val="auto"/>
              <w:rPr>
                <w:rFonts w:ascii="Times New Roman" w:hAnsi="Times New Roman"/>
                <w:szCs w:val="24"/>
                <w:lang w:eastAsia="en-GB"/>
              </w:rPr>
            </w:pPr>
            <w:r>
              <w:rPr>
                <w:rFonts w:ascii="Times New Roman" w:hAnsi="Times New Roman"/>
                <w:szCs w:val="24"/>
                <w:lang w:eastAsia="en-GB"/>
              </w:rPr>
              <w:t>1</w:t>
            </w:r>
            <w:r w:rsidRPr="00E85CCF">
              <w:rPr>
                <w:rFonts w:ascii="Times New Roman" w:hAnsi="Times New Roman"/>
                <w:szCs w:val="24"/>
                <w:lang w:eastAsia="en-GB"/>
              </w:rPr>
              <w:t>. Demographic breakdowns are collected but have not been provided here due to data suppression.</w:t>
            </w:r>
          </w:p>
          <w:p w14:paraId="41A5C8A8" w14:textId="77777777" w:rsidR="00F57261" w:rsidRPr="00E85CCF" w:rsidRDefault="00F57261" w:rsidP="009838F6">
            <w:pPr>
              <w:widowControl/>
              <w:overflowPunct/>
              <w:autoSpaceDE/>
              <w:autoSpaceDN/>
              <w:adjustRightInd/>
              <w:textAlignment w:val="auto"/>
              <w:rPr>
                <w:rFonts w:ascii="Times New Roman" w:hAnsi="Times New Roman"/>
                <w:szCs w:val="24"/>
                <w:lang w:eastAsia="en-GB"/>
              </w:rPr>
            </w:pPr>
          </w:p>
          <w:p w14:paraId="100FAF2C" w14:textId="77777777" w:rsidR="00F57261" w:rsidRPr="00E85CCF" w:rsidRDefault="00F57261"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1BBCF8B4" w14:textId="44F8C0A7"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933"/>
        <w:gridCol w:w="1064"/>
        <w:gridCol w:w="1094"/>
        <w:gridCol w:w="1155"/>
        <w:gridCol w:w="1079"/>
        <w:gridCol w:w="961"/>
      </w:tblGrid>
      <w:tr w:rsidR="00E85CCF" w:rsidRPr="00E85CCF" w14:paraId="00F29C65" w14:textId="77777777" w:rsidTr="00716E72">
        <w:trPr>
          <w:trHeight w:val="588"/>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6B5A4414" w14:textId="50F819D3" w:rsidR="002E4329" w:rsidRPr="00E85CCF" w:rsidRDefault="00716E72" w:rsidP="00C450CD">
            <w:pPr>
              <w:widowControl/>
              <w:overflowPunct/>
              <w:autoSpaceDE/>
              <w:autoSpaceDN/>
              <w:adjustRightInd/>
              <w:textAlignment w:val="auto"/>
              <w:rPr>
                <w:rFonts w:ascii="Times New Roman" w:hAnsi="Times New Roman"/>
                <w:b/>
                <w:szCs w:val="24"/>
                <w:lang w:eastAsia="en-GB"/>
              </w:rPr>
            </w:pPr>
            <w:r>
              <w:rPr>
                <w:rFonts w:ascii="Times New Roman" w:hAnsi="Times New Roman"/>
                <w:b/>
                <w:bCs/>
                <w:szCs w:val="24"/>
                <w:u w:val="single"/>
                <w:lang w:eastAsia="en-GB"/>
              </w:rPr>
              <w:t>Table 126.</w:t>
            </w:r>
            <w:r>
              <w:rPr>
                <w:rFonts w:ascii="Times New Roman" w:hAnsi="Times New Roman"/>
                <w:b/>
                <w:bCs/>
                <w:szCs w:val="24"/>
                <w:lang w:eastAsia="en-GB"/>
              </w:rPr>
              <w:t xml:space="preserve"> </w:t>
            </w:r>
            <w:r w:rsidR="002E4329" w:rsidRPr="00E85CCF">
              <w:rPr>
                <w:rFonts w:ascii="Times New Roman" w:hAnsi="Times New Roman"/>
                <w:b/>
                <w:szCs w:val="24"/>
                <w:lang w:eastAsia="en-GB"/>
              </w:rPr>
              <w:t xml:space="preserve">Number of teenage </w:t>
            </w:r>
            <w:r w:rsidR="00A5617A" w:rsidRPr="00E85CCF">
              <w:rPr>
                <w:rFonts w:ascii="Times New Roman" w:hAnsi="Times New Roman"/>
                <w:b/>
                <w:szCs w:val="24"/>
                <w:lang w:eastAsia="en-GB"/>
              </w:rPr>
              <w:t>pregnancies</w:t>
            </w:r>
            <w:r w:rsidR="002E4329" w:rsidRPr="00E85CCF">
              <w:rPr>
                <w:rFonts w:ascii="Times New Roman" w:hAnsi="Times New Roman"/>
                <w:b/>
                <w:szCs w:val="24"/>
                <w:lang w:eastAsia="en-GB"/>
              </w:rPr>
              <w:t xml:space="preserve"> in </w:t>
            </w:r>
            <w:r w:rsidR="002E4329" w:rsidRPr="00E85CCF">
              <w:rPr>
                <w:rFonts w:ascii="Times New Roman" w:hAnsi="Times New Roman"/>
                <w:b/>
                <w:szCs w:val="24"/>
                <w:u w:val="single"/>
                <w:lang w:eastAsia="en-GB"/>
              </w:rPr>
              <w:t>Falkland Islands</w:t>
            </w:r>
            <w:r w:rsidR="002E4329" w:rsidRPr="00E85CCF">
              <w:rPr>
                <w:rFonts w:ascii="Times New Roman" w:hAnsi="Times New Roman"/>
                <w:b/>
                <w:szCs w:val="24"/>
                <w:lang w:eastAsia="en-GB"/>
              </w:rPr>
              <w:t>, 2017-2021</w:t>
            </w:r>
          </w:p>
        </w:tc>
      </w:tr>
      <w:tr w:rsidR="00E85CCF" w:rsidRPr="00E85CCF" w14:paraId="5018AEDF" w14:textId="77777777" w:rsidTr="00A8690E">
        <w:trPr>
          <w:trHeight w:val="315"/>
        </w:trPr>
        <w:tc>
          <w:tcPr>
            <w:tcW w:w="1770"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F5C4699" w14:textId="77777777" w:rsidR="002E4329" w:rsidRPr="00E85CCF" w:rsidRDefault="002E4329"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642" w:type="pct"/>
            <w:tcBorders>
              <w:top w:val="nil"/>
              <w:left w:val="nil"/>
              <w:bottom w:val="single" w:sz="8" w:space="0" w:color="auto"/>
              <w:right w:val="single" w:sz="8" w:space="0" w:color="auto"/>
            </w:tcBorders>
            <w:shd w:val="clear" w:color="auto" w:fill="D9D9D9" w:themeFill="background1" w:themeFillShade="D9"/>
            <w:vAlign w:val="center"/>
            <w:hideMark/>
          </w:tcPr>
          <w:p w14:paraId="020D2146" w14:textId="77777777" w:rsidR="002E4329" w:rsidRPr="00E85CCF" w:rsidRDefault="002E4329"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w:t>
            </w:r>
          </w:p>
        </w:tc>
        <w:tc>
          <w:tcPr>
            <w:tcW w:w="660" w:type="pct"/>
            <w:tcBorders>
              <w:top w:val="nil"/>
              <w:left w:val="nil"/>
              <w:bottom w:val="single" w:sz="8" w:space="0" w:color="auto"/>
              <w:right w:val="single" w:sz="8" w:space="0" w:color="auto"/>
            </w:tcBorders>
            <w:shd w:val="clear" w:color="auto" w:fill="D9D9D9" w:themeFill="background1" w:themeFillShade="D9"/>
            <w:vAlign w:val="center"/>
            <w:hideMark/>
          </w:tcPr>
          <w:p w14:paraId="4CC21BB3" w14:textId="77777777" w:rsidR="002E4329" w:rsidRPr="00E85CCF" w:rsidRDefault="002E4329"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w:t>
            </w:r>
          </w:p>
        </w:tc>
        <w:tc>
          <w:tcPr>
            <w:tcW w:w="697" w:type="pct"/>
            <w:tcBorders>
              <w:top w:val="nil"/>
              <w:left w:val="nil"/>
              <w:bottom w:val="single" w:sz="8" w:space="0" w:color="auto"/>
              <w:right w:val="single" w:sz="8" w:space="0" w:color="auto"/>
            </w:tcBorders>
            <w:shd w:val="clear" w:color="auto" w:fill="D9D9D9" w:themeFill="background1" w:themeFillShade="D9"/>
            <w:vAlign w:val="center"/>
            <w:hideMark/>
          </w:tcPr>
          <w:p w14:paraId="4DAD6E62" w14:textId="77777777" w:rsidR="002E4329" w:rsidRPr="00E85CCF" w:rsidRDefault="002E4329"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1170739B" w14:textId="77777777" w:rsidR="002E4329" w:rsidRPr="00E85CCF" w:rsidRDefault="002E4329"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w:t>
            </w:r>
          </w:p>
        </w:tc>
        <w:tc>
          <w:tcPr>
            <w:tcW w:w="581" w:type="pct"/>
            <w:tcBorders>
              <w:top w:val="nil"/>
              <w:left w:val="nil"/>
              <w:bottom w:val="single" w:sz="8" w:space="0" w:color="auto"/>
              <w:right w:val="single" w:sz="8" w:space="0" w:color="auto"/>
            </w:tcBorders>
            <w:shd w:val="clear" w:color="auto" w:fill="D9D9D9" w:themeFill="background1" w:themeFillShade="D9"/>
            <w:vAlign w:val="center"/>
            <w:hideMark/>
          </w:tcPr>
          <w:p w14:paraId="220FB829" w14:textId="77777777" w:rsidR="002E4329" w:rsidRPr="00E85CCF" w:rsidRDefault="002E4329" w:rsidP="00C450CD">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2021</w:t>
            </w:r>
          </w:p>
        </w:tc>
      </w:tr>
      <w:tr w:rsidR="00E85CCF" w:rsidRPr="00E85CCF" w14:paraId="13AA73D1" w14:textId="77777777" w:rsidTr="00A8690E">
        <w:trPr>
          <w:trHeight w:val="315"/>
        </w:trPr>
        <w:tc>
          <w:tcPr>
            <w:tcW w:w="1770" w:type="pct"/>
            <w:tcBorders>
              <w:top w:val="nil"/>
              <w:left w:val="single" w:sz="8" w:space="0" w:color="auto"/>
              <w:bottom w:val="single" w:sz="8" w:space="0" w:color="auto"/>
              <w:right w:val="single" w:sz="8" w:space="0" w:color="auto"/>
            </w:tcBorders>
            <w:shd w:val="clear" w:color="auto" w:fill="auto"/>
            <w:vAlign w:val="center"/>
            <w:hideMark/>
          </w:tcPr>
          <w:p w14:paraId="5DF980C5" w14:textId="77777777" w:rsidR="002E4329" w:rsidRPr="00E85CCF" w:rsidRDefault="002E4329"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Total </w:t>
            </w:r>
          </w:p>
        </w:tc>
        <w:tc>
          <w:tcPr>
            <w:tcW w:w="642" w:type="pct"/>
            <w:tcBorders>
              <w:top w:val="nil"/>
              <w:left w:val="nil"/>
              <w:bottom w:val="single" w:sz="8" w:space="0" w:color="auto"/>
              <w:right w:val="single" w:sz="8" w:space="0" w:color="auto"/>
            </w:tcBorders>
            <w:shd w:val="clear" w:color="auto" w:fill="auto"/>
            <w:vAlign w:val="bottom"/>
            <w:hideMark/>
          </w:tcPr>
          <w:p w14:paraId="47CDE4A6" w14:textId="77777777" w:rsidR="002E4329" w:rsidRPr="00E85CCF" w:rsidRDefault="002E432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60" w:type="pct"/>
            <w:tcBorders>
              <w:top w:val="nil"/>
              <w:left w:val="nil"/>
              <w:bottom w:val="single" w:sz="8" w:space="0" w:color="auto"/>
              <w:right w:val="single" w:sz="8" w:space="0" w:color="auto"/>
            </w:tcBorders>
            <w:shd w:val="clear" w:color="auto" w:fill="auto"/>
            <w:vAlign w:val="bottom"/>
            <w:hideMark/>
          </w:tcPr>
          <w:p w14:paraId="40C9A167" w14:textId="28610047" w:rsidR="002E4329"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97" w:type="pct"/>
            <w:tcBorders>
              <w:top w:val="nil"/>
              <w:left w:val="nil"/>
              <w:bottom w:val="single" w:sz="8" w:space="0" w:color="auto"/>
              <w:right w:val="single" w:sz="8" w:space="0" w:color="auto"/>
            </w:tcBorders>
            <w:shd w:val="clear" w:color="auto" w:fill="auto"/>
            <w:vAlign w:val="bottom"/>
            <w:hideMark/>
          </w:tcPr>
          <w:p w14:paraId="1241B1E1" w14:textId="77777777" w:rsidR="002E4329" w:rsidRPr="00E85CCF" w:rsidRDefault="002E432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51" w:type="pct"/>
            <w:tcBorders>
              <w:top w:val="nil"/>
              <w:left w:val="nil"/>
              <w:bottom w:val="single" w:sz="8" w:space="0" w:color="auto"/>
              <w:right w:val="single" w:sz="8" w:space="0" w:color="auto"/>
            </w:tcBorders>
            <w:shd w:val="clear" w:color="auto" w:fill="auto"/>
            <w:vAlign w:val="bottom"/>
            <w:hideMark/>
          </w:tcPr>
          <w:p w14:paraId="7D51C6D2" w14:textId="77777777" w:rsidR="002E4329" w:rsidRPr="00E85CCF" w:rsidRDefault="002E432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581" w:type="pct"/>
            <w:tcBorders>
              <w:top w:val="nil"/>
              <w:left w:val="nil"/>
              <w:bottom w:val="single" w:sz="8" w:space="0" w:color="auto"/>
              <w:right w:val="single" w:sz="8" w:space="0" w:color="auto"/>
            </w:tcBorders>
            <w:shd w:val="clear" w:color="auto" w:fill="auto"/>
            <w:vAlign w:val="bottom"/>
            <w:hideMark/>
          </w:tcPr>
          <w:p w14:paraId="45456E6F" w14:textId="77777777" w:rsidR="002E4329" w:rsidRPr="00E85CCF" w:rsidRDefault="002E4329"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F3C2A76" w14:textId="77777777" w:rsidTr="00A8690E">
        <w:trPr>
          <w:trHeight w:val="390"/>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64CC5DED" w14:textId="77777777" w:rsidR="002E4329" w:rsidRPr="00E85CCF" w:rsidRDefault="002E4329" w:rsidP="00C450CD">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Notes</w:t>
            </w:r>
          </w:p>
        </w:tc>
      </w:tr>
      <w:tr w:rsidR="002E4329" w:rsidRPr="00E85CCF" w14:paraId="30CBC02C" w14:textId="77777777" w:rsidTr="00A8690E">
        <w:trPr>
          <w:trHeight w:val="54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7DBF445B" w14:textId="77777777" w:rsidR="002E4329" w:rsidRPr="00E85CCF" w:rsidRDefault="002E4329"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relates to births in the Islands.</w:t>
            </w:r>
          </w:p>
          <w:p w14:paraId="2DAE41E8" w14:textId="75CB246E" w:rsidR="00BC1961" w:rsidRPr="00E85CCF" w:rsidRDefault="00BC1961" w:rsidP="00BC1961">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343C5D1B" w14:textId="77777777" w:rsidR="008B5228" w:rsidRPr="00E85CCF" w:rsidRDefault="008B5228" w:rsidP="00BC1961">
            <w:pPr>
              <w:widowControl/>
              <w:overflowPunct/>
              <w:autoSpaceDE/>
              <w:autoSpaceDN/>
              <w:adjustRightInd/>
              <w:textAlignment w:val="auto"/>
              <w:rPr>
                <w:rFonts w:ascii="Times New Roman" w:hAnsi="Times New Roman"/>
                <w:szCs w:val="24"/>
                <w:lang w:eastAsia="en-GB"/>
              </w:rPr>
            </w:pPr>
          </w:p>
          <w:p w14:paraId="1235B0C9" w14:textId="11233C06" w:rsidR="002E4329" w:rsidRPr="00E85CCF" w:rsidRDefault="00BC1961"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53B1E991" w14:textId="77777777" w:rsidR="002E4329" w:rsidRPr="00E85CCF" w:rsidRDefault="002E4329" w:rsidP="0058349A">
      <w:pPr>
        <w:pStyle w:val="DeptBullets"/>
        <w:numPr>
          <w:ilvl w:val="0"/>
          <w:numId w:val="0"/>
        </w:numPr>
        <w:rPr>
          <w:rFonts w:ascii="Times New Roman" w:hAnsi="Times New Roman"/>
          <w:szCs w:val="24"/>
          <w:u w:val="single"/>
        </w:rPr>
      </w:pPr>
    </w:p>
    <w:p w14:paraId="3B9DE4C9" w14:textId="1603AABD"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35ED33B" w14:textId="25B9CB36"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1AC62396" w14:textId="77777777" w:rsidTr="00A8690E">
        <w:trPr>
          <w:trHeight w:val="547"/>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1BF82C3F" w14:textId="719C5892" w:rsidR="009C56DF" w:rsidRPr="00E85CCF" w:rsidRDefault="00716E72"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127.</w:t>
            </w:r>
            <w:r>
              <w:rPr>
                <w:rFonts w:ascii="Times New Roman" w:hAnsi="Times New Roman"/>
                <w:b/>
                <w:bCs/>
                <w:szCs w:val="24"/>
                <w:lang w:eastAsia="en-GB"/>
              </w:rPr>
              <w:t xml:space="preserve"> </w:t>
            </w:r>
            <w:r w:rsidR="009C56DF" w:rsidRPr="00E85CCF">
              <w:rPr>
                <w:rFonts w:ascii="Times New Roman" w:hAnsi="Times New Roman"/>
                <w:b/>
                <w:bCs/>
                <w:szCs w:val="24"/>
                <w:lang w:eastAsia="en-GB"/>
              </w:rPr>
              <w:t xml:space="preserve">Number of teenage pregnancies in </w:t>
            </w:r>
            <w:r w:rsidR="009C56DF" w:rsidRPr="00E85CCF">
              <w:rPr>
                <w:rFonts w:ascii="Times New Roman" w:hAnsi="Times New Roman"/>
                <w:b/>
                <w:bCs/>
                <w:szCs w:val="24"/>
                <w:u w:val="single"/>
                <w:lang w:eastAsia="en-GB"/>
              </w:rPr>
              <w:t>St Helena</w:t>
            </w:r>
            <w:r w:rsidR="009C56DF" w:rsidRPr="00E85CCF">
              <w:rPr>
                <w:rFonts w:ascii="Times New Roman" w:hAnsi="Times New Roman"/>
                <w:b/>
                <w:bCs/>
                <w:szCs w:val="24"/>
                <w:lang w:eastAsia="en-GB"/>
              </w:rPr>
              <w:t>, 2017-2021</w:t>
            </w:r>
          </w:p>
        </w:tc>
      </w:tr>
      <w:tr w:rsidR="00E85CCF" w:rsidRPr="00E85CCF" w14:paraId="5F4F93BA" w14:textId="77777777" w:rsidTr="00A8690E">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E4FFBE5" w14:textId="77777777" w:rsidR="009C56DF" w:rsidRPr="00E85CCF" w:rsidRDefault="009C56D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D7F6832" w14:textId="77777777" w:rsidR="009C56DF" w:rsidRPr="00E85CCF" w:rsidRDefault="009C56D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3BCCFE23" w14:textId="77777777" w:rsidR="009C56DF" w:rsidRPr="00E85CCF" w:rsidRDefault="009C56D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423E527E" w14:textId="77777777" w:rsidR="009C56DF" w:rsidRPr="00E85CCF" w:rsidRDefault="009C56D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6BEF7414" w14:textId="77777777" w:rsidR="009C56DF" w:rsidRPr="00E85CCF" w:rsidRDefault="009C56D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5C4507F8" w14:textId="77777777" w:rsidR="009C56DF" w:rsidRPr="00E85CCF" w:rsidRDefault="009C56DF"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3AFDE32A" w14:textId="77777777" w:rsidTr="00A8690E">
        <w:trPr>
          <w:trHeight w:val="300"/>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AE33039" w14:textId="77777777" w:rsidR="009C56DF" w:rsidRPr="00E85CCF" w:rsidRDefault="009C56D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48BDB287" w14:textId="1F9DF96F" w:rsidR="009C56DF"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3076CB3F" w14:textId="0C209732" w:rsidR="009C56DF"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860006F" w14:textId="32311A74" w:rsidR="009C56DF"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75FD8647" w14:textId="7F5097A1" w:rsidR="009C56DF" w:rsidRPr="00E85CCF" w:rsidRDefault="00BC1961"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1A153779" w14:textId="77777777" w:rsidR="009C56DF" w:rsidRPr="00E85CCF" w:rsidRDefault="009C56DF"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1CACA477" w14:textId="77777777" w:rsidTr="00A8690E">
        <w:trPr>
          <w:trHeight w:val="383"/>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75641CAA" w14:textId="77777777" w:rsidR="009C56DF" w:rsidRPr="00E85CCF" w:rsidRDefault="009C56DF"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9C56DF" w:rsidRPr="00E85CCF" w14:paraId="52F61314" w14:textId="77777777" w:rsidTr="00A8690E">
        <w:trPr>
          <w:trHeight w:val="513"/>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771B989" w14:textId="77777777" w:rsidR="009C56DF" w:rsidRPr="00E85CCF" w:rsidRDefault="009C56DF"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includes up to age 19.</w:t>
            </w:r>
          </w:p>
          <w:p w14:paraId="40E79376" w14:textId="19AF80D8" w:rsidR="00BC1961" w:rsidRPr="00E85CCF" w:rsidRDefault="00BC1961" w:rsidP="00BC1961">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24147A12" w14:textId="77777777" w:rsidR="008B5228" w:rsidRPr="00E85CCF" w:rsidRDefault="008B5228" w:rsidP="00BC1961">
            <w:pPr>
              <w:widowControl/>
              <w:overflowPunct/>
              <w:autoSpaceDE/>
              <w:autoSpaceDN/>
              <w:adjustRightInd/>
              <w:textAlignment w:val="auto"/>
              <w:rPr>
                <w:rFonts w:ascii="Times New Roman" w:hAnsi="Times New Roman"/>
                <w:szCs w:val="24"/>
                <w:lang w:eastAsia="en-GB"/>
              </w:rPr>
            </w:pPr>
          </w:p>
          <w:p w14:paraId="262E22B4" w14:textId="0F10F5C7" w:rsidR="009C56DF" w:rsidRPr="00E85CCF" w:rsidRDefault="00BC1961"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has been applied where suppressed figures would otherwise be derivable from totals.</w:t>
            </w:r>
          </w:p>
        </w:tc>
      </w:tr>
    </w:tbl>
    <w:p w14:paraId="39C6D578" w14:textId="77777777" w:rsidR="009C56DF" w:rsidRPr="00E85CCF" w:rsidRDefault="009C56DF" w:rsidP="0058349A">
      <w:pPr>
        <w:pStyle w:val="DeptBullets"/>
        <w:numPr>
          <w:ilvl w:val="0"/>
          <w:numId w:val="0"/>
        </w:numPr>
        <w:rPr>
          <w:rFonts w:ascii="Times New Roman" w:hAnsi="Times New Roman"/>
          <w:szCs w:val="24"/>
          <w:u w:val="single"/>
        </w:rPr>
      </w:pPr>
    </w:p>
    <w:p w14:paraId="4C320554" w14:textId="2EF03CA1" w:rsidR="003000B2" w:rsidRPr="00E85CCF" w:rsidRDefault="003000B2" w:rsidP="003000B2">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2D9F1D41" w14:textId="6ED47E97" w:rsidR="003000B2" w:rsidRPr="00E85CCF" w:rsidRDefault="003000B2" w:rsidP="003000B2">
      <w:pPr>
        <w:pStyle w:val="DeptBullets"/>
        <w:numPr>
          <w:ilvl w:val="0"/>
          <w:numId w:val="0"/>
        </w:numPr>
        <w:rPr>
          <w:rFonts w:ascii="Times New Roman" w:hAnsi="Times New Roman"/>
          <w:szCs w:val="24"/>
          <w:u w:val="single"/>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57DA3A9A" w14:textId="63B59315"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(Q41e) </w:t>
      </w:r>
      <w:r w:rsidR="0058349A" w:rsidRPr="00E85CCF">
        <w:rPr>
          <w:rFonts w:ascii="Times New Roman" w:hAnsi="Times New Roman"/>
          <w:szCs w:val="24"/>
          <w:u w:val="single"/>
        </w:rPr>
        <w:t>Turks and Caicos Islands:</w:t>
      </w:r>
      <w:r w:rsidR="00515FC8"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A06FA50" w14:textId="47D87CDF"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58349A" w:rsidRPr="00E85CCF">
        <w:rPr>
          <w:rFonts w:ascii="Times New Roman" w:hAnsi="Times New Roman"/>
          <w:szCs w:val="24"/>
          <w:u w:val="single"/>
        </w:rPr>
        <w:t>Bermuda:</w:t>
      </w:r>
      <w:r w:rsidR="0058349A" w:rsidRPr="00E85CCF">
        <w:rPr>
          <w:rFonts w:ascii="Times New Roman" w:hAnsi="Times New Roman"/>
          <w:szCs w:val="24"/>
        </w:rPr>
        <w:t xml:space="preserve"> Data unavailable.</w:t>
      </w:r>
    </w:p>
    <w:p w14:paraId="28BDBD22" w14:textId="573B5499"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(Q41e) </w:t>
      </w:r>
      <w:r w:rsidR="0058349A" w:rsidRPr="00E85CCF">
        <w:rPr>
          <w:rFonts w:ascii="Times New Roman" w:hAnsi="Times New Roman"/>
          <w:szCs w:val="24"/>
          <w:u w:val="single"/>
        </w:rPr>
        <w:t>Montserrat:</w:t>
      </w:r>
      <w:r w:rsidR="0058349A" w:rsidRPr="00E85CCF">
        <w:rPr>
          <w:rFonts w:ascii="Times New Roman" w:hAnsi="Times New Roman"/>
          <w:szCs w:val="24"/>
        </w:rPr>
        <w:t xml:space="preserve"> Data unavailable.</w:t>
      </w:r>
    </w:p>
    <w:p w14:paraId="3EDCF885" w14:textId="77777777" w:rsidR="00EF519B" w:rsidRPr="00E85CCF" w:rsidRDefault="00EF519B" w:rsidP="007E2E9E">
      <w:pPr>
        <w:pStyle w:val="DeptBullets"/>
        <w:numPr>
          <w:ilvl w:val="0"/>
          <w:numId w:val="0"/>
        </w:numPr>
        <w:rPr>
          <w:rFonts w:ascii="Times New Roman" w:hAnsi="Times New Roman"/>
          <w:szCs w:val="24"/>
        </w:rPr>
      </w:pPr>
    </w:p>
    <w:p w14:paraId="4F9DE75A" w14:textId="77777777" w:rsidR="00593772" w:rsidRPr="00E85CCF" w:rsidRDefault="00593772" w:rsidP="002D0708">
      <w:pPr>
        <w:pStyle w:val="DeptBullets"/>
        <w:numPr>
          <w:ilvl w:val="0"/>
          <w:numId w:val="0"/>
        </w:numPr>
        <w:rPr>
          <w:rFonts w:ascii="Times New Roman" w:hAnsi="Times New Roman"/>
          <w:szCs w:val="24"/>
        </w:rPr>
      </w:pPr>
    </w:p>
    <w:p w14:paraId="65242B21" w14:textId="77777777" w:rsidR="00B70DAC" w:rsidRDefault="00B70DAC">
      <w:pPr>
        <w:widowControl/>
        <w:overflowPunct/>
        <w:autoSpaceDE/>
        <w:autoSpaceDN/>
        <w:adjustRightInd/>
        <w:textAlignment w:val="auto"/>
        <w:rPr>
          <w:rFonts w:ascii="Times New Roman" w:hAnsi="Times New Roman"/>
          <w:b/>
          <w:kern w:val="28"/>
        </w:rPr>
      </w:pPr>
      <w:r>
        <w:br w:type="page"/>
      </w:r>
    </w:p>
    <w:p w14:paraId="1376E5AB" w14:textId="43D53377" w:rsidR="002D0708" w:rsidRPr="00E85CCF" w:rsidRDefault="002D0708" w:rsidP="00620376">
      <w:pPr>
        <w:pStyle w:val="Heading1"/>
      </w:pPr>
      <w:bookmarkStart w:id="40" w:name="_Toc106116830"/>
      <w:r w:rsidRPr="00E85CCF">
        <w:t>(</w:t>
      </w:r>
      <w:r w:rsidR="00620376">
        <w:t>Q41</w:t>
      </w:r>
      <w:r w:rsidRPr="00E85CCF">
        <w:t>f) Children living below the poverty line</w:t>
      </w:r>
      <w:r w:rsidR="00B65748" w:rsidRPr="00E85CCF">
        <w:t>.</w:t>
      </w:r>
      <w:bookmarkEnd w:id="40"/>
    </w:p>
    <w:p w14:paraId="5C861D37" w14:textId="108494FC" w:rsidR="00911B04" w:rsidRPr="00E85CCF" w:rsidRDefault="00911B04" w:rsidP="005A1C8B">
      <w:pPr>
        <w:pStyle w:val="DeptBullets"/>
        <w:numPr>
          <w:ilvl w:val="0"/>
          <w:numId w:val="0"/>
        </w:numPr>
        <w:rPr>
          <w:rFonts w:ascii="Times New Roman" w:hAnsi="Times New Roman"/>
          <w:szCs w:val="24"/>
        </w:rPr>
      </w:pPr>
      <w:r w:rsidRPr="00E85CCF">
        <w:rPr>
          <w:rFonts w:ascii="Times New Roman" w:hAnsi="Times New Roman"/>
          <w:szCs w:val="24"/>
        </w:rPr>
        <w:t xml:space="preserve">Relative low income is the measure used by the UK. It is defined as a family whose equivalised income is below 60 per cent of contemporary median income. The gross income measure is before housing costs (BHC) and includes contributions from earnings, state support and pensions. </w:t>
      </w:r>
    </w:p>
    <w:p w14:paraId="28F4D23E" w14:textId="6215C9FF" w:rsidR="00C0292B" w:rsidRPr="00E85CCF" w:rsidRDefault="00A8690E" w:rsidP="005A1C8B">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C0292B" w:rsidRPr="00E85CCF">
        <w:rPr>
          <w:rFonts w:ascii="Times New Roman" w:hAnsi="Times New Roman"/>
          <w:szCs w:val="24"/>
          <w:u w:val="single"/>
        </w:rPr>
        <w:t>United Kingdom:</w:t>
      </w:r>
    </w:p>
    <w:p w14:paraId="38A344CD" w14:textId="734E440C" w:rsidR="00C1500B" w:rsidRPr="00E85CCF" w:rsidRDefault="00660717" w:rsidP="005A1C8B">
      <w:pPr>
        <w:pStyle w:val="DeptBullets"/>
        <w:numPr>
          <w:ilvl w:val="0"/>
          <w:numId w:val="0"/>
        </w:numPr>
        <w:rPr>
          <w:rFonts w:ascii="Times New Roman" w:hAnsi="Times New Roman"/>
          <w:szCs w:val="24"/>
        </w:rPr>
      </w:pPr>
      <w:r w:rsidRPr="00E85CCF">
        <w:rPr>
          <w:rFonts w:ascii="Times New Roman" w:hAnsi="Times New Roman"/>
          <w:szCs w:val="24"/>
        </w:rPr>
        <w:t xml:space="preserve">There were an estimated </w:t>
      </w:r>
      <w:r w:rsidR="009113F0" w:rsidRPr="00E85CCF">
        <w:rPr>
          <w:rFonts w:ascii="Times New Roman" w:hAnsi="Times New Roman"/>
          <w:szCs w:val="24"/>
        </w:rPr>
        <w:t>2.8</w:t>
      </w:r>
      <w:r w:rsidRPr="00E85CCF">
        <w:rPr>
          <w:rFonts w:ascii="Times New Roman" w:hAnsi="Times New Roman"/>
          <w:szCs w:val="24"/>
        </w:rPr>
        <w:t xml:space="preserve"> million children living in relative low-income in the UK in 202</w:t>
      </w:r>
      <w:r w:rsidR="009113F0" w:rsidRPr="00E85CCF">
        <w:rPr>
          <w:rFonts w:ascii="Times New Roman" w:hAnsi="Times New Roman"/>
          <w:szCs w:val="24"/>
        </w:rPr>
        <w:t>1</w:t>
      </w:r>
      <w:r w:rsidRPr="00E85CCF">
        <w:rPr>
          <w:rFonts w:ascii="Times New Roman" w:hAnsi="Times New Roman"/>
          <w:szCs w:val="24"/>
        </w:rPr>
        <w:t xml:space="preserve">, up from </w:t>
      </w:r>
      <w:r w:rsidR="009113F0" w:rsidRPr="00E85CCF">
        <w:rPr>
          <w:rFonts w:ascii="Times New Roman" w:hAnsi="Times New Roman"/>
          <w:szCs w:val="24"/>
        </w:rPr>
        <w:t xml:space="preserve">an estimated </w:t>
      </w:r>
      <w:r w:rsidRPr="00E85CCF">
        <w:rPr>
          <w:rFonts w:ascii="Times New Roman" w:hAnsi="Times New Roman"/>
          <w:szCs w:val="24"/>
        </w:rPr>
        <w:t>2.7 million children in 2017.</w:t>
      </w:r>
    </w:p>
    <w:tbl>
      <w:tblPr>
        <w:tblW w:w="5000" w:type="pct"/>
        <w:tblLook w:val="04A0" w:firstRow="1" w:lastRow="0" w:firstColumn="1" w:lastColumn="0" w:noHBand="0" w:noVBand="1"/>
      </w:tblPr>
      <w:tblGrid>
        <w:gridCol w:w="2299"/>
        <w:gridCol w:w="1198"/>
        <w:gridCol w:w="1198"/>
        <w:gridCol w:w="1200"/>
        <w:gridCol w:w="1196"/>
        <w:gridCol w:w="1195"/>
      </w:tblGrid>
      <w:tr w:rsidR="00E85CCF" w:rsidRPr="00E85CCF" w14:paraId="21FBAC3B" w14:textId="72E4DAF8" w:rsidTr="00C1500B">
        <w:trPr>
          <w:trHeight w:val="841"/>
        </w:trPr>
        <w:tc>
          <w:tcPr>
            <w:tcW w:w="5000" w:type="pct"/>
            <w:gridSpan w:val="6"/>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50B14F42" w14:textId="08EF5F10" w:rsidR="00E42B1A"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128.</w:t>
            </w:r>
            <w:r>
              <w:rPr>
                <w:rFonts w:ascii="Times New Roman" w:hAnsi="Times New Roman"/>
                <w:b/>
                <w:bCs/>
                <w:szCs w:val="24"/>
                <w:lang w:eastAsia="en-GB"/>
              </w:rPr>
              <w:t xml:space="preserve"> </w:t>
            </w:r>
            <w:r w:rsidR="00E42B1A" w:rsidRPr="00E85CCF">
              <w:rPr>
                <w:rFonts w:ascii="Times New Roman" w:hAnsi="Times New Roman"/>
                <w:b/>
                <w:bCs/>
                <w:szCs w:val="24"/>
                <w:lang w:eastAsia="en-GB"/>
              </w:rPr>
              <w:t xml:space="preserve">Estimated number and </w:t>
            </w:r>
            <w:r w:rsidR="00C1500B" w:rsidRPr="00E85CCF">
              <w:rPr>
                <w:rFonts w:ascii="Times New Roman" w:hAnsi="Times New Roman"/>
                <w:b/>
                <w:bCs/>
                <w:szCs w:val="24"/>
                <w:lang w:eastAsia="en-GB"/>
              </w:rPr>
              <w:t>percentage</w:t>
            </w:r>
            <w:r w:rsidR="00E42B1A" w:rsidRPr="00E85CCF">
              <w:rPr>
                <w:rFonts w:ascii="Times New Roman" w:hAnsi="Times New Roman"/>
                <w:b/>
                <w:bCs/>
                <w:szCs w:val="24"/>
                <w:lang w:eastAsia="en-GB"/>
              </w:rPr>
              <w:t xml:space="preserve"> of children in relative low income</w:t>
            </w:r>
            <w:r w:rsidR="003B21EB" w:rsidRPr="00E85CCF">
              <w:rPr>
                <w:rFonts w:ascii="Times New Roman" w:hAnsi="Times New Roman"/>
                <w:b/>
                <w:bCs/>
                <w:szCs w:val="24"/>
                <w:lang w:eastAsia="en-GB"/>
              </w:rPr>
              <w:t xml:space="preserve"> (before housing costs)</w:t>
            </w:r>
            <w:r w:rsidR="00E42B1A" w:rsidRPr="00E85CCF">
              <w:rPr>
                <w:rFonts w:ascii="Times New Roman" w:hAnsi="Times New Roman"/>
                <w:b/>
                <w:bCs/>
                <w:szCs w:val="24"/>
                <w:lang w:eastAsia="en-GB"/>
              </w:rPr>
              <w:t xml:space="preserve">, </w:t>
            </w:r>
            <w:r w:rsidR="00E42B1A" w:rsidRPr="00E85CCF">
              <w:rPr>
                <w:rFonts w:ascii="Times New Roman" w:hAnsi="Times New Roman"/>
                <w:b/>
                <w:bCs/>
                <w:szCs w:val="24"/>
                <w:u w:val="single"/>
                <w:lang w:eastAsia="en-GB"/>
              </w:rPr>
              <w:t>United Kingdom</w:t>
            </w:r>
            <w:r w:rsidR="00E42B1A" w:rsidRPr="00E85CCF">
              <w:rPr>
                <w:rFonts w:ascii="Times New Roman" w:hAnsi="Times New Roman"/>
                <w:b/>
                <w:bCs/>
                <w:szCs w:val="24"/>
                <w:lang w:eastAsia="en-GB"/>
              </w:rPr>
              <w:t>, 2017-2021</w:t>
            </w:r>
          </w:p>
        </w:tc>
      </w:tr>
      <w:tr w:rsidR="00E85CCF" w:rsidRPr="00E85CCF" w14:paraId="781D0765" w14:textId="4CCB4FB2" w:rsidTr="00E42B1A">
        <w:trPr>
          <w:trHeight w:val="315"/>
        </w:trPr>
        <w:tc>
          <w:tcPr>
            <w:tcW w:w="5000" w:type="pct"/>
            <w:gridSpan w:val="6"/>
            <w:tcBorders>
              <w:top w:val="nil"/>
              <w:left w:val="single" w:sz="8" w:space="0" w:color="auto"/>
              <w:bottom w:val="single" w:sz="8" w:space="0" w:color="auto"/>
              <w:right w:val="single" w:sz="8" w:space="0" w:color="auto"/>
            </w:tcBorders>
            <w:shd w:val="clear" w:color="000000" w:fill="D9D9D9"/>
          </w:tcPr>
          <w:p w14:paraId="2EBD2ABE" w14:textId="17601A16" w:rsidR="00E42B1A" w:rsidRPr="00E85CCF" w:rsidRDefault="00E42B1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F62B76C" w14:textId="7C656B2C" w:rsidTr="00E42B1A">
        <w:trPr>
          <w:trHeight w:val="369"/>
        </w:trPr>
        <w:tc>
          <w:tcPr>
            <w:tcW w:w="5000" w:type="pct"/>
            <w:gridSpan w:val="6"/>
            <w:tcBorders>
              <w:top w:val="nil"/>
              <w:left w:val="single" w:sz="8" w:space="0" w:color="auto"/>
              <w:bottom w:val="single" w:sz="8" w:space="0" w:color="auto"/>
              <w:right w:val="single" w:sz="8" w:space="0" w:color="auto"/>
            </w:tcBorders>
            <w:shd w:val="clear" w:color="auto" w:fill="FFFFFF" w:themeFill="background1"/>
          </w:tcPr>
          <w:p w14:paraId="59CD6C52" w14:textId="74351037" w:rsidR="00E42B1A" w:rsidRPr="00E85CCF" w:rsidRDefault="00A410A6"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Table 1_4a and 1_4b: </w:t>
            </w:r>
            <w:hyperlink r:id="rId44" w:history="1">
              <w:r w:rsidRPr="00E85CCF">
                <w:rPr>
                  <w:rStyle w:val="Hyperlink"/>
                  <w:rFonts w:ascii="Times New Roman" w:hAnsi="Times New Roman"/>
                  <w:color w:val="auto"/>
                  <w:szCs w:val="24"/>
                </w:rPr>
                <w:t>hbai-summary-results.ods (live.com)</w:t>
              </w:r>
            </w:hyperlink>
          </w:p>
        </w:tc>
      </w:tr>
      <w:tr w:rsidR="00E85CCF" w:rsidRPr="00E85CCF" w14:paraId="7B4754D4" w14:textId="173175EC" w:rsidTr="00E42B1A">
        <w:trPr>
          <w:trHeight w:val="315"/>
        </w:trPr>
        <w:tc>
          <w:tcPr>
            <w:tcW w:w="1387" w:type="pct"/>
            <w:tcBorders>
              <w:top w:val="nil"/>
              <w:left w:val="single" w:sz="8" w:space="0" w:color="auto"/>
              <w:bottom w:val="single" w:sz="8" w:space="0" w:color="auto"/>
              <w:right w:val="single" w:sz="8" w:space="0" w:color="auto"/>
            </w:tcBorders>
            <w:shd w:val="clear" w:color="000000" w:fill="D9D9D9"/>
            <w:vAlign w:val="center"/>
            <w:hideMark/>
          </w:tcPr>
          <w:p w14:paraId="49237157" w14:textId="77777777" w:rsidR="00E42B1A" w:rsidRPr="00E85CCF" w:rsidRDefault="00E42B1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3" w:type="pct"/>
            <w:tcBorders>
              <w:top w:val="nil"/>
              <w:left w:val="nil"/>
              <w:bottom w:val="single" w:sz="8" w:space="0" w:color="auto"/>
              <w:right w:val="single" w:sz="8" w:space="0" w:color="auto"/>
            </w:tcBorders>
            <w:shd w:val="clear" w:color="000000" w:fill="D9D9D9"/>
            <w:vAlign w:val="center"/>
            <w:hideMark/>
          </w:tcPr>
          <w:p w14:paraId="6FBFFEE7" w14:textId="32978BDA" w:rsidR="00E42B1A" w:rsidRPr="00E85CCF" w:rsidRDefault="00E42B1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w:t>
            </w:r>
            <w:r w:rsidR="00011702" w:rsidRPr="00E85CCF">
              <w:rPr>
                <w:rFonts w:ascii="Times New Roman" w:hAnsi="Times New Roman"/>
                <w:b/>
                <w:bCs/>
                <w:szCs w:val="24"/>
                <w:lang w:eastAsia="en-GB"/>
              </w:rPr>
              <w:t>16-</w:t>
            </w:r>
            <w:r w:rsidRPr="00E85CCF">
              <w:rPr>
                <w:rFonts w:ascii="Times New Roman" w:hAnsi="Times New Roman"/>
                <w:b/>
                <w:bCs/>
                <w:szCs w:val="24"/>
                <w:lang w:eastAsia="en-GB"/>
              </w:rPr>
              <w:t>17</w:t>
            </w:r>
          </w:p>
        </w:tc>
        <w:tc>
          <w:tcPr>
            <w:tcW w:w="723" w:type="pct"/>
            <w:tcBorders>
              <w:top w:val="nil"/>
              <w:left w:val="nil"/>
              <w:bottom w:val="single" w:sz="8" w:space="0" w:color="auto"/>
              <w:right w:val="single" w:sz="8" w:space="0" w:color="auto"/>
            </w:tcBorders>
            <w:shd w:val="clear" w:color="000000" w:fill="D9D9D9"/>
            <w:vAlign w:val="center"/>
            <w:hideMark/>
          </w:tcPr>
          <w:p w14:paraId="33A2DE21" w14:textId="547A70CF" w:rsidR="00E42B1A" w:rsidRPr="00E85CCF" w:rsidRDefault="00E42B1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w:t>
            </w:r>
            <w:r w:rsidR="00011702" w:rsidRPr="00E85CCF">
              <w:rPr>
                <w:rFonts w:ascii="Times New Roman" w:hAnsi="Times New Roman"/>
                <w:b/>
                <w:bCs/>
                <w:szCs w:val="24"/>
                <w:lang w:eastAsia="en-GB"/>
              </w:rPr>
              <w:t>17-</w:t>
            </w:r>
            <w:r w:rsidRPr="00E85CCF">
              <w:rPr>
                <w:rFonts w:ascii="Times New Roman" w:hAnsi="Times New Roman"/>
                <w:b/>
                <w:bCs/>
                <w:szCs w:val="24"/>
                <w:lang w:eastAsia="en-GB"/>
              </w:rPr>
              <w:t>18</w:t>
            </w:r>
          </w:p>
        </w:tc>
        <w:tc>
          <w:tcPr>
            <w:tcW w:w="724" w:type="pct"/>
            <w:tcBorders>
              <w:top w:val="nil"/>
              <w:left w:val="nil"/>
              <w:bottom w:val="single" w:sz="8" w:space="0" w:color="auto"/>
              <w:right w:val="single" w:sz="8" w:space="0" w:color="auto"/>
            </w:tcBorders>
            <w:shd w:val="clear" w:color="000000" w:fill="D9D9D9"/>
            <w:vAlign w:val="center"/>
            <w:hideMark/>
          </w:tcPr>
          <w:p w14:paraId="0A30555C" w14:textId="782DC392" w:rsidR="00E42B1A" w:rsidRPr="00E85CCF" w:rsidRDefault="00E42B1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w:t>
            </w:r>
            <w:r w:rsidR="00011702" w:rsidRPr="00E85CCF">
              <w:rPr>
                <w:rFonts w:ascii="Times New Roman" w:hAnsi="Times New Roman"/>
                <w:b/>
                <w:bCs/>
                <w:szCs w:val="24"/>
                <w:lang w:eastAsia="en-GB"/>
              </w:rPr>
              <w:t>18-</w:t>
            </w:r>
            <w:r w:rsidRPr="00E85CCF">
              <w:rPr>
                <w:rFonts w:ascii="Times New Roman" w:hAnsi="Times New Roman"/>
                <w:b/>
                <w:bCs/>
                <w:szCs w:val="24"/>
                <w:lang w:eastAsia="en-GB"/>
              </w:rPr>
              <w:t>19</w:t>
            </w:r>
          </w:p>
        </w:tc>
        <w:tc>
          <w:tcPr>
            <w:tcW w:w="722" w:type="pct"/>
            <w:tcBorders>
              <w:top w:val="nil"/>
              <w:left w:val="nil"/>
              <w:bottom w:val="single" w:sz="8" w:space="0" w:color="auto"/>
              <w:right w:val="single" w:sz="8" w:space="0" w:color="auto"/>
            </w:tcBorders>
            <w:shd w:val="clear" w:color="000000" w:fill="D9D9D9"/>
          </w:tcPr>
          <w:p w14:paraId="399F42F4" w14:textId="1FBE22E7" w:rsidR="00E42B1A" w:rsidRPr="00E85CCF" w:rsidRDefault="00E42B1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w:t>
            </w:r>
            <w:r w:rsidR="00011702" w:rsidRPr="00E85CCF">
              <w:rPr>
                <w:rFonts w:ascii="Times New Roman" w:hAnsi="Times New Roman"/>
                <w:b/>
                <w:bCs/>
                <w:szCs w:val="24"/>
                <w:lang w:eastAsia="en-GB"/>
              </w:rPr>
              <w:t>19-</w:t>
            </w:r>
            <w:r w:rsidRPr="00E85CCF">
              <w:rPr>
                <w:rFonts w:ascii="Times New Roman" w:hAnsi="Times New Roman"/>
                <w:b/>
                <w:bCs/>
                <w:szCs w:val="24"/>
                <w:lang w:eastAsia="en-GB"/>
              </w:rPr>
              <w:t>20</w:t>
            </w:r>
          </w:p>
        </w:tc>
        <w:tc>
          <w:tcPr>
            <w:tcW w:w="721" w:type="pct"/>
            <w:tcBorders>
              <w:top w:val="nil"/>
              <w:left w:val="nil"/>
              <w:bottom w:val="single" w:sz="8" w:space="0" w:color="auto"/>
              <w:right w:val="single" w:sz="8" w:space="0" w:color="auto"/>
            </w:tcBorders>
            <w:shd w:val="clear" w:color="000000" w:fill="D9D9D9"/>
          </w:tcPr>
          <w:p w14:paraId="5F8590DC" w14:textId="21EC2C2F" w:rsidR="00E42B1A" w:rsidRPr="00E85CCF" w:rsidRDefault="00E42B1A"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w:t>
            </w:r>
            <w:r w:rsidR="00011702" w:rsidRPr="00E85CCF">
              <w:rPr>
                <w:rFonts w:ascii="Times New Roman" w:hAnsi="Times New Roman"/>
                <w:b/>
                <w:bCs/>
                <w:szCs w:val="24"/>
                <w:lang w:eastAsia="en-GB"/>
              </w:rPr>
              <w:t>20-</w:t>
            </w:r>
            <w:r w:rsidRPr="00E85CCF">
              <w:rPr>
                <w:rFonts w:ascii="Times New Roman" w:hAnsi="Times New Roman"/>
                <w:b/>
                <w:bCs/>
                <w:szCs w:val="24"/>
                <w:lang w:eastAsia="en-GB"/>
              </w:rPr>
              <w:t>21</w:t>
            </w:r>
          </w:p>
        </w:tc>
      </w:tr>
      <w:tr w:rsidR="00E85CCF" w:rsidRPr="00E85CCF" w14:paraId="58F3E559" w14:textId="5D27A301" w:rsidTr="00E42B1A">
        <w:trPr>
          <w:trHeight w:val="315"/>
        </w:trPr>
        <w:tc>
          <w:tcPr>
            <w:tcW w:w="1387"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7A8E41DF" w14:textId="0D3D7964" w:rsidR="00E42B1A" w:rsidRPr="00E85CCF" w:rsidRDefault="00E42B1A"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(millions)</w:t>
            </w:r>
          </w:p>
        </w:tc>
        <w:tc>
          <w:tcPr>
            <w:tcW w:w="723" w:type="pct"/>
            <w:tcBorders>
              <w:top w:val="single" w:sz="8" w:space="0" w:color="auto"/>
              <w:left w:val="nil"/>
              <w:bottom w:val="single" w:sz="4" w:space="0" w:color="auto"/>
              <w:right w:val="single" w:sz="8" w:space="0" w:color="auto"/>
            </w:tcBorders>
            <w:shd w:val="clear" w:color="auto" w:fill="auto"/>
            <w:hideMark/>
          </w:tcPr>
          <w:p w14:paraId="3E8207C4" w14:textId="73EF5C1D" w:rsidR="00E42B1A" w:rsidRPr="00E85CCF" w:rsidRDefault="0001170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2.7</w:t>
            </w:r>
          </w:p>
        </w:tc>
        <w:tc>
          <w:tcPr>
            <w:tcW w:w="723" w:type="pct"/>
            <w:tcBorders>
              <w:top w:val="single" w:sz="8" w:space="0" w:color="auto"/>
              <w:left w:val="nil"/>
              <w:bottom w:val="single" w:sz="4" w:space="0" w:color="auto"/>
              <w:right w:val="single" w:sz="8" w:space="0" w:color="auto"/>
            </w:tcBorders>
            <w:shd w:val="clear" w:color="auto" w:fill="auto"/>
            <w:hideMark/>
          </w:tcPr>
          <w:p w14:paraId="1D70B881" w14:textId="0F1883D0" w:rsidR="00E42B1A" w:rsidRPr="00E85CCF" w:rsidRDefault="0039745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3.0</w:t>
            </w:r>
          </w:p>
        </w:tc>
        <w:tc>
          <w:tcPr>
            <w:tcW w:w="724" w:type="pct"/>
            <w:tcBorders>
              <w:top w:val="single" w:sz="8" w:space="0" w:color="auto"/>
              <w:left w:val="nil"/>
              <w:bottom w:val="single" w:sz="4" w:space="0" w:color="auto"/>
              <w:right w:val="single" w:sz="8" w:space="0" w:color="auto"/>
            </w:tcBorders>
            <w:shd w:val="clear" w:color="auto" w:fill="auto"/>
            <w:hideMark/>
          </w:tcPr>
          <w:p w14:paraId="0862FF96" w14:textId="5A1F969B" w:rsidR="00E42B1A" w:rsidRPr="00E85CCF" w:rsidRDefault="00397452"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2.8</w:t>
            </w:r>
          </w:p>
        </w:tc>
        <w:tc>
          <w:tcPr>
            <w:tcW w:w="722" w:type="pct"/>
            <w:tcBorders>
              <w:top w:val="single" w:sz="8" w:space="0" w:color="auto"/>
              <w:left w:val="nil"/>
              <w:bottom w:val="single" w:sz="4" w:space="0" w:color="auto"/>
              <w:right w:val="single" w:sz="8" w:space="0" w:color="auto"/>
            </w:tcBorders>
          </w:tcPr>
          <w:p w14:paraId="558E920E" w14:textId="5EDF915B" w:rsidR="00E42B1A" w:rsidRPr="00E85CCF" w:rsidRDefault="00397452"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3.2</w:t>
            </w:r>
          </w:p>
        </w:tc>
        <w:tc>
          <w:tcPr>
            <w:tcW w:w="721" w:type="pct"/>
            <w:tcBorders>
              <w:top w:val="single" w:sz="8" w:space="0" w:color="auto"/>
              <w:left w:val="nil"/>
              <w:bottom w:val="single" w:sz="4" w:space="0" w:color="auto"/>
              <w:right w:val="single" w:sz="8" w:space="0" w:color="auto"/>
            </w:tcBorders>
          </w:tcPr>
          <w:p w14:paraId="54A54224" w14:textId="480C6CA0" w:rsidR="00E42B1A" w:rsidRPr="00E85CCF" w:rsidRDefault="00397452"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2.8</w:t>
            </w:r>
          </w:p>
        </w:tc>
      </w:tr>
      <w:tr w:rsidR="00E85CCF" w:rsidRPr="00E85CCF" w14:paraId="06D689DC" w14:textId="61E9AD38" w:rsidTr="00E42B1A">
        <w:trPr>
          <w:trHeight w:val="315"/>
        </w:trPr>
        <w:tc>
          <w:tcPr>
            <w:tcW w:w="1387" w:type="pct"/>
            <w:tcBorders>
              <w:top w:val="single" w:sz="4" w:space="0" w:color="auto"/>
              <w:left w:val="single" w:sz="8" w:space="0" w:color="auto"/>
              <w:bottom w:val="single" w:sz="4" w:space="0" w:color="auto"/>
              <w:right w:val="single" w:sz="8" w:space="0" w:color="auto"/>
            </w:tcBorders>
            <w:shd w:val="clear" w:color="auto" w:fill="auto"/>
            <w:vAlign w:val="center"/>
          </w:tcPr>
          <w:p w14:paraId="681D1E46" w14:textId="641B7AA8" w:rsidR="00E42B1A" w:rsidRPr="00E85CCF" w:rsidRDefault="00C1500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Percentage </w:t>
            </w:r>
          </w:p>
        </w:tc>
        <w:tc>
          <w:tcPr>
            <w:tcW w:w="723" w:type="pct"/>
            <w:tcBorders>
              <w:top w:val="single" w:sz="4" w:space="0" w:color="auto"/>
              <w:left w:val="nil"/>
              <w:bottom w:val="single" w:sz="4" w:space="0" w:color="auto"/>
              <w:right w:val="single" w:sz="8" w:space="0" w:color="auto"/>
            </w:tcBorders>
            <w:shd w:val="clear" w:color="auto" w:fill="auto"/>
          </w:tcPr>
          <w:p w14:paraId="401F5073" w14:textId="3F6173EA" w:rsidR="00E42B1A" w:rsidRPr="00E85CCF" w:rsidRDefault="00397452"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19</w:t>
            </w:r>
          </w:p>
        </w:tc>
        <w:tc>
          <w:tcPr>
            <w:tcW w:w="723" w:type="pct"/>
            <w:tcBorders>
              <w:top w:val="single" w:sz="4" w:space="0" w:color="auto"/>
              <w:left w:val="nil"/>
              <w:bottom w:val="single" w:sz="4" w:space="0" w:color="auto"/>
              <w:right w:val="single" w:sz="8" w:space="0" w:color="auto"/>
            </w:tcBorders>
            <w:shd w:val="clear" w:color="auto" w:fill="auto"/>
          </w:tcPr>
          <w:p w14:paraId="0C5E30A2" w14:textId="1823A162" w:rsidR="00E42B1A" w:rsidRPr="00E85CCF" w:rsidRDefault="00397452"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22</w:t>
            </w:r>
          </w:p>
        </w:tc>
        <w:tc>
          <w:tcPr>
            <w:tcW w:w="724" w:type="pct"/>
            <w:tcBorders>
              <w:top w:val="single" w:sz="4" w:space="0" w:color="auto"/>
              <w:left w:val="nil"/>
              <w:bottom w:val="single" w:sz="4" w:space="0" w:color="auto"/>
              <w:right w:val="single" w:sz="8" w:space="0" w:color="auto"/>
            </w:tcBorders>
            <w:shd w:val="clear" w:color="auto" w:fill="auto"/>
          </w:tcPr>
          <w:p w14:paraId="147C7D10" w14:textId="225C7B83" w:rsidR="00E42B1A" w:rsidRPr="00E85CCF" w:rsidRDefault="00C1500B"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722" w:type="pct"/>
            <w:tcBorders>
              <w:top w:val="single" w:sz="4" w:space="0" w:color="auto"/>
              <w:left w:val="nil"/>
              <w:bottom w:val="single" w:sz="4" w:space="0" w:color="auto"/>
              <w:right w:val="single" w:sz="8" w:space="0" w:color="auto"/>
            </w:tcBorders>
          </w:tcPr>
          <w:p w14:paraId="11224EA6" w14:textId="4E38B3E6" w:rsidR="00E42B1A" w:rsidRPr="00E85CCF" w:rsidRDefault="00C1500B"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23</w:t>
            </w:r>
          </w:p>
        </w:tc>
        <w:tc>
          <w:tcPr>
            <w:tcW w:w="721" w:type="pct"/>
            <w:tcBorders>
              <w:top w:val="single" w:sz="4" w:space="0" w:color="auto"/>
              <w:left w:val="nil"/>
              <w:bottom w:val="single" w:sz="4" w:space="0" w:color="auto"/>
              <w:right w:val="single" w:sz="8" w:space="0" w:color="auto"/>
            </w:tcBorders>
          </w:tcPr>
          <w:p w14:paraId="5CA72006" w14:textId="580EA90E" w:rsidR="00E42B1A" w:rsidRPr="00E85CCF" w:rsidRDefault="00C1500B" w:rsidP="005A1C8B">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19</w:t>
            </w:r>
          </w:p>
        </w:tc>
      </w:tr>
      <w:tr w:rsidR="00E85CCF" w:rsidRPr="00E85CCF" w14:paraId="031177B6" w14:textId="77777777" w:rsidTr="00E42B1A">
        <w:trPr>
          <w:trHeight w:val="315"/>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0A3A8BCA" w14:textId="01E9710D" w:rsidR="00E42B1A" w:rsidRPr="00E85CCF" w:rsidRDefault="00E42B1A" w:rsidP="00E42B1A">
            <w:pPr>
              <w:widowControl/>
              <w:overflowPunct/>
              <w:autoSpaceDE/>
              <w:autoSpaceDN/>
              <w:adjustRightInd/>
              <w:textAlignment w:val="auto"/>
              <w:rPr>
                <w:rFonts w:ascii="Times New Roman" w:hAnsi="Times New Roman"/>
                <w:b/>
                <w:bCs/>
                <w:szCs w:val="24"/>
              </w:rPr>
            </w:pPr>
            <w:r w:rsidRPr="00E85CCF">
              <w:rPr>
                <w:rFonts w:ascii="Times New Roman" w:hAnsi="Times New Roman"/>
                <w:b/>
                <w:bCs/>
                <w:szCs w:val="24"/>
              </w:rPr>
              <w:t>Notes</w:t>
            </w:r>
          </w:p>
        </w:tc>
      </w:tr>
      <w:tr w:rsidR="00E42B1A" w:rsidRPr="00E85CCF" w14:paraId="77E85C02" w14:textId="77777777" w:rsidTr="00E42B1A">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auto"/>
            <w:vAlign w:val="center"/>
          </w:tcPr>
          <w:p w14:paraId="3ED585D2" w14:textId="3B0D0DCD" w:rsidR="004902C2" w:rsidRPr="00E85CCF" w:rsidRDefault="004902C2" w:rsidP="004902C2">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1. Data collection for 2020/21 was affected by the coronavirus (COVID-19) pandemic. Figures for 2020/21 are subject to additional uncertainty. </w:t>
            </w:r>
            <w:r w:rsidR="00264C73">
              <w:rPr>
                <w:rFonts w:ascii="Times New Roman" w:hAnsi="Times New Roman"/>
                <w:szCs w:val="24"/>
              </w:rPr>
              <w:t xml:space="preserve">UKG </w:t>
            </w:r>
            <w:r w:rsidRPr="00E85CCF">
              <w:rPr>
                <w:rFonts w:ascii="Times New Roman" w:hAnsi="Times New Roman"/>
                <w:szCs w:val="24"/>
              </w:rPr>
              <w:t>recommend</w:t>
            </w:r>
            <w:r w:rsidR="00264C73">
              <w:rPr>
                <w:rFonts w:ascii="Times New Roman" w:hAnsi="Times New Roman"/>
                <w:szCs w:val="24"/>
              </w:rPr>
              <w:t>s</w:t>
            </w:r>
            <w:r w:rsidRPr="00E85CCF">
              <w:rPr>
                <w:rFonts w:ascii="Times New Roman" w:hAnsi="Times New Roman"/>
                <w:szCs w:val="24"/>
              </w:rPr>
              <w:t xml:space="preserve"> reference to confidence intervals and/or long-term trends when interpreting the estimates. Further details can be found in our technical report which provides a full assessment of the impact of the pandemic on these statistics.</w:t>
            </w:r>
          </w:p>
          <w:p w14:paraId="3F6A7E76" w14:textId="0BB18BA9" w:rsidR="004902C2" w:rsidRPr="00E85CCF" w:rsidRDefault="004902C2" w:rsidP="004902C2">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2. The figures presented in this table are central estimates. Confidence intervals give the 95% credible interval in which </w:t>
            </w:r>
            <w:r w:rsidR="00264C73">
              <w:rPr>
                <w:rFonts w:ascii="Times New Roman" w:hAnsi="Times New Roman"/>
                <w:szCs w:val="24"/>
              </w:rPr>
              <w:t>UKG</w:t>
            </w:r>
            <w:r w:rsidRPr="00E85CCF">
              <w:rPr>
                <w:rFonts w:ascii="Times New Roman" w:hAnsi="Times New Roman"/>
                <w:szCs w:val="24"/>
              </w:rPr>
              <w:t xml:space="preserve"> would expect the true value of the estimate to fall. These are available in table 1.4a (CI) and </w:t>
            </w:r>
            <w:r w:rsidR="00264C73">
              <w:rPr>
                <w:rFonts w:ascii="Times New Roman" w:hAnsi="Times New Roman"/>
                <w:szCs w:val="24"/>
              </w:rPr>
              <w:t>UKG</w:t>
            </w:r>
            <w:r w:rsidRPr="00E85CCF">
              <w:rPr>
                <w:rFonts w:ascii="Times New Roman" w:hAnsi="Times New Roman"/>
                <w:szCs w:val="24"/>
              </w:rPr>
              <w:t xml:space="preserve"> recommend they are used alongside long term trends when interpreting the central estimates.</w:t>
            </w:r>
          </w:p>
          <w:p w14:paraId="1F449243" w14:textId="73B6437D" w:rsidR="004902C2" w:rsidRPr="00E85CCF" w:rsidRDefault="004902C2" w:rsidP="004902C2">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3. Small changes in estimates from year to year, particularly at the bottom of the income distribution, may not be significant in view of data uncertainties. Estimates are only statistically significant if they are shown with an asterisk. This means that the changes are unlikely to have occurred by chance. </w:t>
            </w:r>
          </w:p>
          <w:p w14:paraId="7130DFA6" w14:textId="105E159D" w:rsidR="004902C2" w:rsidRPr="00E85CCF" w:rsidRDefault="004902C2" w:rsidP="004902C2">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4. Due to rounding, the estimates of change in number of individuals below low-income thresholds may not equal the difference between the total number of individuals below thresholds for any pair of years shown. </w:t>
            </w:r>
          </w:p>
          <w:p w14:paraId="565437AA" w14:textId="51DAA70C" w:rsidR="00E42B1A" w:rsidRPr="00E85CCF" w:rsidRDefault="004902C2" w:rsidP="004902C2">
            <w:pPr>
              <w:widowControl/>
              <w:overflowPunct/>
              <w:autoSpaceDE/>
              <w:autoSpaceDN/>
              <w:adjustRightInd/>
              <w:textAlignment w:val="auto"/>
              <w:rPr>
                <w:rFonts w:ascii="Times New Roman" w:hAnsi="Times New Roman"/>
                <w:szCs w:val="24"/>
              </w:rPr>
            </w:pPr>
            <w:r w:rsidRPr="00E85CCF">
              <w:rPr>
                <w:rFonts w:ascii="Times New Roman" w:hAnsi="Times New Roman"/>
                <w:szCs w:val="24"/>
              </w:rPr>
              <w:t>5. In the 2019/20 statistics a minor methodological revision was made to capture all income from child maintenance. As a result, the full back series (back to 1994/95) was revised. Publication files issued prior to 2019/20 may contain slightly different figures. Please refer to the HBAI Quality and Methodology Information Report for more information.</w:t>
            </w:r>
          </w:p>
        </w:tc>
      </w:tr>
    </w:tbl>
    <w:p w14:paraId="0D3CDAFE" w14:textId="77777777" w:rsidR="009113F0" w:rsidRPr="00E85CCF" w:rsidRDefault="009113F0" w:rsidP="005A1C8B">
      <w:pPr>
        <w:pStyle w:val="DeptBullets"/>
        <w:numPr>
          <w:ilvl w:val="0"/>
          <w:numId w:val="0"/>
        </w:numPr>
        <w:rPr>
          <w:rFonts w:ascii="Times New Roman" w:hAnsi="Times New Roman"/>
          <w:szCs w:val="24"/>
        </w:rPr>
      </w:pPr>
    </w:p>
    <w:p w14:paraId="2BFC624F"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886D850" w14:textId="1C957028" w:rsidR="00074A82" w:rsidRPr="00E85CCF" w:rsidRDefault="00A8690E" w:rsidP="005A1C8B">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074A82" w:rsidRPr="00E85CCF">
        <w:rPr>
          <w:rFonts w:ascii="Times New Roman" w:hAnsi="Times New Roman"/>
          <w:szCs w:val="24"/>
          <w:u w:val="single"/>
        </w:rPr>
        <w:t>England:</w:t>
      </w:r>
    </w:p>
    <w:tbl>
      <w:tblPr>
        <w:tblW w:w="5000" w:type="pct"/>
        <w:tblLook w:val="04A0" w:firstRow="1" w:lastRow="0" w:firstColumn="1" w:lastColumn="0" w:noHBand="0" w:noVBand="1"/>
      </w:tblPr>
      <w:tblGrid>
        <w:gridCol w:w="2687"/>
        <w:gridCol w:w="1400"/>
        <w:gridCol w:w="1400"/>
        <w:gridCol w:w="1402"/>
        <w:gridCol w:w="1397"/>
      </w:tblGrid>
      <w:tr w:rsidR="00E85CCF" w:rsidRPr="00E85CCF" w14:paraId="09488B09" w14:textId="77777777" w:rsidTr="00AE3FEE">
        <w:trPr>
          <w:trHeight w:val="841"/>
        </w:trPr>
        <w:tc>
          <w:tcPr>
            <w:tcW w:w="5000" w:type="pct"/>
            <w:gridSpan w:val="5"/>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16B3C2E5" w14:textId="41B4AAD1" w:rsidR="00910858"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129.</w:t>
            </w:r>
            <w:r>
              <w:rPr>
                <w:rFonts w:ascii="Times New Roman" w:hAnsi="Times New Roman"/>
                <w:b/>
                <w:bCs/>
                <w:szCs w:val="24"/>
                <w:lang w:eastAsia="en-GB"/>
              </w:rPr>
              <w:t xml:space="preserve"> </w:t>
            </w:r>
            <w:r w:rsidR="006B74D3" w:rsidRPr="00E85CCF">
              <w:rPr>
                <w:rFonts w:ascii="Times New Roman" w:hAnsi="Times New Roman"/>
                <w:b/>
                <w:bCs/>
                <w:szCs w:val="24"/>
                <w:lang w:eastAsia="en-GB"/>
              </w:rPr>
              <w:t>Three-year averages of the</w:t>
            </w:r>
            <w:r w:rsidR="00910858" w:rsidRPr="00E85CCF">
              <w:rPr>
                <w:rFonts w:ascii="Times New Roman" w:hAnsi="Times New Roman"/>
                <w:b/>
                <w:bCs/>
                <w:szCs w:val="24"/>
                <w:lang w:eastAsia="en-GB"/>
              </w:rPr>
              <w:t xml:space="preserve"> number and percentage of children in relative low income (before housing costs), </w:t>
            </w:r>
            <w:r w:rsidR="006B74D3" w:rsidRPr="00E85CCF">
              <w:rPr>
                <w:rFonts w:ascii="Times New Roman" w:hAnsi="Times New Roman"/>
                <w:b/>
                <w:bCs/>
                <w:szCs w:val="24"/>
                <w:u w:val="single"/>
                <w:lang w:eastAsia="en-GB"/>
              </w:rPr>
              <w:t>England</w:t>
            </w:r>
            <w:r w:rsidR="00910858" w:rsidRPr="00E85CCF">
              <w:rPr>
                <w:rFonts w:ascii="Times New Roman" w:hAnsi="Times New Roman"/>
                <w:b/>
                <w:bCs/>
                <w:szCs w:val="24"/>
                <w:lang w:eastAsia="en-GB"/>
              </w:rPr>
              <w:t>, 201</w:t>
            </w:r>
            <w:r w:rsidR="00550F9D" w:rsidRPr="00E85CCF">
              <w:rPr>
                <w:rFonts w:ascii="Times New Roman" w:hAnsi="Times New Roman"/>
                <w:b/>
                <w:bCs/>
                <w:szCs w:val="24"/>
                <w:lang w:eastAsia="en-GB"/>
              </w:rPr>
              <w:t>4</w:t>
            </w:r>
            <w:r w:rsidR="00C77CC6" w:rsidRPr="00E85CCF">
              <w:rPr>
                <w:rFonts w:ascii="Times New Roman" w:hAnsi="Times New Roman"/>
                <w:b/>
                <w:bCs/>
                <w:szCs w:val="24"/>
                <w:lang w:eastAsia="en-GB"/>
              </w:rPr>
              <w:t>/15 to 2019/20</w:t>
            </w:r>
          </w:p>
        </w:tc>
      </w:tr>
      <w:tr w:rsidR="00E85CCF" w:rsidRPr="00E85CCF" w14:paraId="113B8019" w14:textId="77777777" w:rsidTr="00AE3FEE">
        <w:trPr>
          <w:trHeight w:val="315"/>
        </w:trPr>
        <w:tc>
          <w:tcPr>
            <w:tcW w:w="5000" w:type="pct"/>
            <w:gridSpan w:val="5"/>
            <w:tcBorders>
              <w:top w:val="nil"/>
              <w:left w:val="single" w:sz="8" w:space="0" w:color="auto"/>
              <w:bottom w:val="single" w:sz="8" w:space="0" w:color="auto"/>
              <w:right w:val="single" w:sz="8" w:space="0" w:color="auto"/>
            </w:tcBorders>
            <w:shd w:val="clear" w:color="000000" w:fill="D9D9D9"/>
          </w:tcPr>
          <w:p w14:paraId="3F0A8274" w14:textId="77777777" w:rsidR="00910858" w:rsidRPr="00E85CCF" w:rsidRDefault="00910858"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8055530" w14:textId="77777777" w:rsidTr="00AE3FEE">
        <w:trPr>
          <w:trHeight w:val="369"/>
        </w:trPr>
        <w:tc>
          <w:tcPr>
            <w:tcW w:w="5000" w:type="pct"/>
            <w:gridSpan w:val="5"/>
            <w:tcBorders>
              <w:top w:val="nil"/>
              <w:left w:val="single" w:sz="8" w:space="0" w:color="auto"/>
              <w:bottom w:val="single" w:sz="8" w:space="0" w:color="auto"/>
              <w:right w:val="single" w:sz="8" w:space="0" w:color="auto"/>
            </w:tcBorders>
            <w:shd w:val="clear" w:color="auto" w:fill="FFFFFF" w:themeFill="background1"/>
          </w:tcPr>
          <w:p w14:paraId="75968FB7" w14:textId="077F057F" w:rsidR="00910858" w:rsidRPr="00E85CCF" w:rsidRDefault="00AE7804"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Sourced from the Children in Low Income Families dataset – available at </w:t>
            </w:r>
            <w:hyperlink r:id="rId45" w:history="1">
              <w:r w:rsidRPr="00E85CCF">
                <w:rPr>
                  <w:rStyle w:val="Hyperlink"/>
                  <w:rFonts w:ascii="Times New Roman" w:hAnsi="Times New Roman"/>
                  <w:color w:val="auto"/>
                  <w:szCs w:val="24"/>
                </w:rPr>
                <w:t>https://stat-xplore.dwp.gov.uk</w:t>
              </w:r>
            </w:hyperlink>
          </w:p>
          <w:p w14:paraId="32ADFE66" w14:textId="3C286AD0" w:rsidR="00AE7804" w:rsidRPr="00E85CCF" w:rsidRDefault="00AE7804" w:rsidP="005A1C8B">
            <w:pPr>
              <w:widowControl/>
              <w:overflowPunct/>
              <w:autoSpaceDE/>
              <w:autoSpaceDN/>
              <w:adjustRightInd/>
              <w:textAlignment w:val="auto"/>
              <w:rPr>
                <w:rFonts w:ascii="Times New Roman" w:hAnsi="Times New Roman"/>
                <w:szCs w:val="24"/>
              </w:rPr>
            </w:pPr>
          </w:p>
        </w:tc>
      </w:tr>
      <w:tr w:rsidR="00E85CCF" w:rsidRPr="00E85CCF" w14:paraId="4025CC6A" w14:textId="77777777" w:rsidTr="00AE3FEE">
        <w:trPr>
          <w:trHeight w:val="315"/>
        </w:trPr>
        <w:tc>
          <w:tcPr>
            <w:tcW w:w="1621" w:type="pct"/>
            <w:tcBorders>
              <w:top w:val="nil"/>
              <w:left w:val="single" w:sz="8" w:space="0" w:color="auto"/>
              <w:bottom w:val="single" w:sz="8" w:space="0" w:color="auto"/>
              <w:right w:val="single" w:sz="8" w:space="0" w:color="auto"/>
            </w:tcBorders>
            <w:shd w:val="clear" w:color="000000" w:fill="D9D9D9"/>
            <w:vAlign w:val="center"/>
            <w:hideMark/>
          </w:tcPr>
          <w:p w14:paraId="5FA1ECE0" w14:textId="77777777" w:rsidR="00AE3FEE" w:rsidRPr="00E85CCF" w:rsidRDefault="00AE3FE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5" w:type="pct"/>
            <w:tcBorders>
              <w:top w:val="nil"/>
              <w:left w:val="nil"/>
              <w:bottom w:val="single" w:sz="8" w:space="0" w:color="auto"/>
              <w:right w:val="single" w:sz="8" w:space="0" w:color="auto"/>
            </w:tcBorders>
            <w:shd w:val="clear" w:color="000000" w:fill="D9D9D9"/>
            <w:vAlign w:val="center"/>
            <w:hideMark/>
          </w:tcPr>
          <w:p w14:paraId="6209306E" w14:textId="7710C0D2" w:rsidR="00AE3FEE" w:rsidRPr="00E85CCF" w:rsidRDefault="00AE3FE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14/15-16/17</w:t>
            </w:r>
          </w:p>
        </w:tc>
        <w:tc>
          <w:tcPr>
            <w:tcW w:w="845" w:type="pct"/>
            <w:tcBorders>
              <w:top w:val="nil"/>
              <w:left w:val="nil"/>
              <w:bottom w:val="single" w:sz="8" w:space="0" w:color="auto"/>
              <w:right w:val="single" w:sz="8" w:space="0" w:color="auto"/>
            </w:tcBorders>
            <w:shd w:val="clear" w:color="000000" w:fill="D9D9D9"/>
            <w:vAlign w:val="center"/>
            <w:hideMark/>
          </w:tcPr>
          <w:p w14:paraId="1593CAC0" w14:textId="22671F85" w:rsidR="00AE3FEE" w:rsidRPr="00E85CCF" w:rsidRDefault="00AE3FE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15/16-17/18</w:t>
            </w:r>
          </w:p>
        </w:tc>
        <w:tc>
          <w:tcPr>
            <w:tcW w:w="846" w:type="pct"/>
            <w:tcBorders>
              <w:top w:val="nil"/>
              <w:left w:val="nil"/>
              <w:bottom w:val="single" w:sz="8" w:space="0" w:color="auto"/>
              <w:right w:val="single" w:sz="8" w:space="0" w:color="auto"/>
            </w:tcBorders>
            <w:shd w:val="clear" w:color="000000" w:fill="D9D9D9"/>
            <w:vAlign w:val="center"/>
            <w:hideMark/>
          </w:tcPr>
          <w:p w14:paraId="61D5D29B" w14:textId="741D6F93" w:rsidR="00AE3FEE" w:rsidRPr="00E85CCF" w:rsidRDefault="00AE3FE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16/17-18/19</w:t>
            </w:r>
          </w:p>
        </w:tc>
        <w:tc>
          <w:tcPr>
            <w:tcW w:w="843" w:type="pct"/>
            <w:tcBorders>
              <w:top w:val="nil"/>
              <w:left w:val="nil"/>
              <w:bottom w:val="single" w:sz="8" w:space="0" w:color="auto"/>
              <w:right w:val="single" w:sz="8" w:space="0" w:color="auto"/>
            </w:tcBorders>
            <w:shd w:val="clear" w:color="000000" w:fill="D9D9D9"/>
          </w:tcPr>
          <w:p w14:paraId="62FD809D" w14:textId="00E459CF" w:rsidR="00AE3FEE" w:rsidRPr="00E85CCF" w:rsidRDefault="00AE3FE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17/18-19/20</w:t>
            </w:r>
          </w:p>
        </w:tc>
      </w:tr>
      <w:tr w:rsidR="00E85CCF" w:rsidRPr="00E85CCF" w14:paraId="00D147EC" w14:textId="77777777" w:rsidTr="00AE3FEE">
        <w:trPr>
          <w:trHeight w:val="315"/>
        </w:trPr>
        <w:tc>
          <w:tcPr>
            <w:tcW w:w="1621"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051FDF9E" w14:textId="77777777" w:rsidR="001B0126" w:rsidRPr="00E85CCF" w:rsidRDefault="001B0126" w:rsidP="001B012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(millions)</w:t>
            </w:r>
          </w:p>
        </w:tc>
        <w:tc>
          <w:tcPr>
            <w:tcW w:w="845" w:type="pct"/>
            <w:tcBorders>
              <w:top w:val="single" w:sz="8" w:space="0" w:color="auto"/>
              <w:left w:val="nil"/>
              <w:bottom w:val="single" w:sz="4" w:space="0" w:color="auto"/>
              <w:right w:val="single" w:sz="8" w:space="0" w:color="auto"/>
            </w:tcBorders>
            <w:shd w:val="clear" w:color="auto" w:fill="auto"/>
            <w:hideMark/>
          </w:tcPr>
          <w:p w14:paraId="32D27376" w14:textId="4095A9B7" w:rsidR="001B0126" w:rsidRPr="00E85CCF" w:rsidRDefault="001B0126" w:rsidP="001B012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2.2</w:t>
            </w:r>
          </w:p>
        </w:tc>
        <w:tc>
          <w:tcPr>
            <w:tcW w:w="845" w:type="pct"/>
            <w:tcBorders>
              <w:top w:val="single" w:sz="8" w:space="0" w:color="auto"/>
              <w:left w:val="nil"/>
              <w:bottom w:val="single" w:sz="4" w:space="0" w:color="auto"/>
              <w:right w:val="single" w:sz="8" w:space="0" w:color="auto"/>
            </w:tcBorders>
            <w:shd w:val="clear" w:color="auto" w:fill="auto"/>
            <w:hideMark/>
          </w:tcPr>
          <w:p w14:paraId="4EA43F26" w14:textId="3F7622AA" w:rsidR="001B0126" w:rsidRPr="00E85CCF" w:rsidRDefault="001B0126" w:rsidP="001B012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2.4</w:t>
            </w:r>
          </w:p>
        </w:tc>
        <w:tc>
          <w:tcPr>
            <w:tcW w:w="846" w:type="pct"/>
            <w:tcBorders>
              <w:top w:val="single" w:sz="8" w:space="0" w:color="auto"/>
              <w:left w:val="nil"/>
              <w:bottom w:val="single" w:sz="4" w:space="0" w:color="auto"/>
              <w:right w:val="single" w:sz="8" w:space="0" w:color="auto"/>
            </w:tcBorders>
            <w:shd w:val="clear" w:color="auto" w:fill="auto"/>
            <w:hideMark/>
          </w:tcPr>
          <w:p w14:paraId="0E176103" w14:textId="12844984" w:rsidR="001B0126" w:rsidRPr="00E85CCF" w:rsidRDefault="001B0126" w:rsidP="001B012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2.4</w:t>
            </w:r>
          </w:p>
        </w:tc>
        <w:tc>
          <w:tcPr>
            <w:tcW w:w="843" w:type="pct"/>
            <w:tcBorders>
              <w:top w:val="single" w:sz="8" w:space="0" w:color="auto"/>
              <w:left w:val="nil"/>
              <w:bottom w:val="single" w:sz="4" w:space="0" w:color="auto"/>
              <w:right w:val="single" w:sz="8" w:space="0" w:color="auto"/>
            </w:tcBorders>
          </w:tcPr>
          <w:p w14:paraId="31F15927" w14:textId="7172DEB3" w:rsidR="001B0126" w:rsidRPr="00E85CCF" w:rsidRDefault="001B0126" w:rsidP="001B0126">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2.5</w:t>
            </w:r>
          </w:p>
        </w:tc>
      </w:tr>
      <w:tr w:rsidR="00E85CCF" w:rsidRPr="00E85CCF" w14:paraId="257E9339" w14:textId="77777777" w:rsidTr="00AE3FEE">
        <w:trPr>
          <w:trHeight w:val="315"/>
        </w:trPr>
        <w:tc>
          <w:tcPr>
            <w:tcW w:w="1621" w:type="pct"/>
            <w:tcBorders>
              <w:top w:val="single" w:sz="4" w:space="0" w:color="auto"/>
              <w:left w:val="single" w:sz="8" w:space="0" w:color="auto"/>
              <w:bottom w:val="single" w:sz="4" w:space="0" w:color="auto"/>
              <w:right w:val="single" w:sz="8" w:space="0" w:color="auto"/>
            </w:tcBorders>
            <w:shd w:val="clear" w:color="auto" w:fill="auto"/>
            <w:vAlign w:val="center"/>
          </w:tcPr>
          <w:p w14:paraId="77C0E93F" w14:textId="77777777" w:rsidR="00E23CBD" w:rsidRPr="00E85CCF" w:rsidRDefault="00E23CBD" w:rsidP="00E23CB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Percentage </w:t>
            </w:r>
          </w:p>
        </w:tc>
        <w:tc>
          <w:tcPr>
            <w:tcW w:w="845" w:type="pct"/>
            <w:tcBorders>
              <w:top w:val="single" w:sz="4" w:space="0" w:color="auto"/>
              <w:left w:val="nil"/>
              <w:bottom w:val="single" w:sz="4" w:space="0" w:color="auto"/>
              <w:right w:val="single" w:sz="8" w:space="0" w:color="auto"/>
            </w:tcBorders>
            <w:shd w:val="clear" w:color="auto" w:fill="auto"/>
          </w:tcPr>
          <w:p w14:paraId="3EC0FECA" w14:textId="4D8FE03F" w:rsidR="00E23CBD" w:rsidRPr="00E85CCF" w:rsidRDefault="00E23CBD" w:rsidP="00E23CBD">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19</w:t>
            </w:r>
          </w:p>
        </w:tc>
        <w:tc>
          <w:tcPr>
            <w:tcW w:w="845" w:type="pct"/>
            <w:tcBorders>
              <w:top w:val="single" w:sz="4" w:space="0" w:color="auto"/>
              <w:left w:val="nil"/>
              <w:bottom w:val="single" w:sz="4" w:space="0" w:color="auto"/>
              <w:right w:val="single" w:sz="8" w:space="0" w:color="auto"/>
            </w:tcBorders>
            <w:shd w:val="clear" w:color="auto" w:fill="auto"/>
          </w:tcPr>
          <w:p w14:paraId="0CFB55CA" w14:textId="0196FC19" w:rsidR="00E23CBD" w:rsidRPr="00E85CCF" w:rsidRDefault="00E23CBD" w:rsidP="00E23CBD">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6" w:type="pct"/>
            <w:tcBorders>
              <w:top w:val="single" w:sz="4" w:space="0" w:color="auto"/>
              <w:left w:val="nil"/>
              <w:bottom w:val="single" w:sz="4" w:space="0" w:color="auto"/>
              <w:right w:val="single" w:sz="8" w:space="0" w:color="auto"/>
            </w:tcBorders>
            <w:shd w:val="clear" w:color="auto" w:fill="auto"/>
          </w:tcPr>
          <w:p w14:paraId="2116E806" w14:textId="1B3DF588" w:rsidR="00E23CBD" w:rsidRPr="00E85CCF" w:rsidRDefault="00E23CBD" w:rsidP="00E23CBD">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3" w:type="pct"/>
            <w:tcBorders>
              <w:top w:val="single" w:sz="4" w:space="0" w:color="auto"/>
              <w:left w:val="nil"/>
              <w:bottom w:val="single" w:sz="4" w:space="0" w:color="auto"/>
              <w:right w:val="single" w:sz="8" w:space="0" w:color="auto"/>
            </w:tcBorders>
          </w:tcPr>
          <w:p w14:paraId="06CFE628" w14:textId="4E929F9A" w:rsidR="00E23CBD" w:rsidRPr="00E85CCF" w:rsidRDefault="00E23CBD" w:rsidP="00E23CBD">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21</w:t>
            </w:r>
          </w:p>
        </w:tc>
      </w:tr>
      <w:tr w:rsidR="00E85CCF" w:rsidRPr="00E85CCF" w14:paraId="2A8B7ADE" w14:textId="77777777" w:rsidTr="00AE3FEE">
        <w:trPr>
          <w:trHeight w:val="315"/>
        </w:trPr>
        <w:tc>
          <w:tcPr>
            <w:tcW w:w="5000" w:type="pct"/>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03E2B020" w14:textId="77777777" w:rsidR="00910858" w:rsidRPr="00E85CCF" w:rsidRDefault="00910858" w:rsidP="005A1C8B">
            <w:pPr>
              <w:widowControl/>
              <w:overflowPunct/>
              <w:autoSpaceDE/>
              <w:autoSpaceDN/>
              <w:adjustRightInd/>
              <w:textAlignment w:val="auto"/>
              <w:rPr>
                <w:rFonts w:ascii="Times New Roman" w:hAnsi="Times New Roman"/>
                <w:b/>
                <w:bCs/>
                <w:szCs w:val="24"/>
              </w:rPr>
            </w:pPr>
            <w:r w:rsidRPr="00E85CCF">
              <w:rPr>
                <w:rFonts w:ascii="Times New Roman" w:hAnsi="Times New Roman"/>
                <w:b/>
                <w:bCs/>
                <w:szCs w:val="24"/>
              </w:rPr>
              <w:t>Notes</w:t>
            </w:r>
          </w:p>
        </w:tc>
      </w:tr>
      <w:tr w:rsidR="00910858" w:rsidRPr="00E85CCF" w14:paraId="09F1DA0A" w14:textId="77777777" w:rsidTr="00AE3FEE">
        <w:trPr>
          <w:trHeight w:val="315"/>
        </w:trPr>
        <w:tc>
          <w:tcPr>
            <w:tcW w:w="5000" w:type="pct"/>
            <w:gridSpan w:val="5"/>
            <w:tcBorders>
              <w:top w:val="single" w:sz="4" w:space="0" w:color="auto"/>
              <w:left w:val="single" w:sz="8" w:space="0" w:color="auto"/>
              <w:bottom w:val="single" w:sz="8" w:space="0" w:color="auto"/>
              <w:right w:val="single" w:sz="8" w:space="0" w:color="auto"/>
            </w:tcBorders>
            <w:shd w:val="clear" w:color="auto" w:fill="auto"/>
            <w:vAlign w:val="center"/>
          </w:tcPr>
          <w:p w14:paraId="2A6BF063" w14:textId="0FCC380D" w:rsidR="00910858" w:rsidRPr="00E85CCF" w:rsidRDefault="00DE7028" w:rsidP="00B85E9E">
            <w:pPr>
              <w:widowControl/>
              <w:overflowPunct/>
              <w:autoSpaceDE/>
              <w:autoSpaceDN/>
              <w:adjustRightInd/>
              <w:textAlignment w:val="auto"/>
              <w:rPr>
                <w:rFonts w:ascii="Times New Roman" w:hAnsi="Times New Roman"/>
                <w:szCs w:val="24"/>
              </w:rPr>
            </w:pPr>
            <w:r w:rsidRPr="00E85CCF">
              <w:rPr>
                <w:rFonts w:ascii="Times New Roman" w:hAnsi="Times New Roman"/>
                <w:szCs w:val="24"/>
              </w:rPr>
              <w:t>1</w:t>
            </w:r>
            <w:r w:rsidR="00B85E9E" w:rsidRPr="00E85CCF">
              <w:rPr>
                <w:rFonts w:ascii="Times New Roman" w:hAnsi="Times New Roman"/>
                <w:szCs w:val="24"/>
              </w:rPr>
              <w:t>. This table uses grossing factors based on 2011 Census data</w:t>
            </w:r>
            <w:r w:rsidR="00E04787" w:rsidRPr="00E85CCF">
              <w:rPr>
                <w:rFonts w:ascii="Times New Roman" w:hAnsi="Times New Roman"/>
                <w:szCs w:val="24"/>
              </w:rPr>
              <w:t>.</w:t>
            </w:r>
          </w:p>
        </w:tc>
      </w:tr>
    </w:tbl>
    <w:p w14:paraId="172867DB" w14:textId="77777777" w:rsidR="00910858" w:rsidRPr="00E85CCF" w:rsidRDefault="00910858" w:rsidP="005A1C8B">
      <w:pPr>
        <w:pStyle w:val="DeptBullets"/>
        <w:numPr>
          <w:ilvl w:val="0"/>
          <w:numId w:val="0"/>
        </w:numPr>
        <w:rPr>
          <w:rFonts w:ascii="Times New Roman" w:hAnsi="Times New Roman"/>
          <w:szCs w:val="24"/>
        </w:rPr>
      </w:pPr>
    </w:p>
    <w:p w14:paraId="11849A0E" w14:textId="4FD0DB71" w:rsidR="00A20E5E" w:rsidRPr="00E85CCF" w:rsidRDefault="00A8690E" w:rsidP="00A20E5E">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A20E5E" w:rsidRPr="00E85CCF">
        <w:rPr>
          <w:rFonts w:ascii="Times New Roman" w:hAnsi="Times New Roman"/>
          <w:szCs w:val="24"/>
          <w:u w:val="single"/>
        </w:rPr>
        <w:t>Wales:</w:t>
      </w:r>
    </w:p>
    <w:tbl>
      <w:tblPr>
        <w:tblW w:w="5000" w:type="pct"/>
        <w:tblLook w:val="04A0" w:firstRow="1" w:lastRow="0" w:firstColumn="1" w:lastColumn="0" w:noHBand="0" w:noVBand="1"/>
      </w:tblPr>
      <w:tblGrid>
        <w:gridCol w:w="2687"/>
        <w:gridCol w:w="1400"/>
        <w:gridCol w:w="1400"/>
        <w:gridCol w:w="1402"/>
        <w:gridCol w:w="1397"/>
      </w:tblGrid>
      <w:tr w:rsidR="00E85CCF" w:rsidRPr="00E85CCF" w14:paraId="3250E12E" w14:textId="77777777" w:rsidTr="005A1C8B">
        <w:trPr>
          <w:trHeight w:val="841"/>
        </w:trPr>
        <w:tc>
          <w:tcPr>
            <w:tcW w:w="5000" w:type="pct"/>
            <w:gridSpan w:val="5"/>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2716D75D" w14:textId="3ED177EF" w:rsidR="00A20E5E"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130.</w:t>
            </w:r>
            <w:r>
              <w:rPr>
                <w:rFonts w:ascii="Times New Roman" w:hAnsi="Times New Roman"/>
                <w:b/>
                <w:bCs/>
                <w:szCs w:val="24"/>
                <w:lang w:eastAsia="en-GB"/>
              </w:rPr>
              <w:t xml:space="preserve"> </w:t>
            </w:r>
            <w:r w:rsidR="00A20E5E" w:rsidRPr="00E85CCF">
              <w:rPr>
                <w:rFonts w:ascii="Times New Roman" w:hAnsi="Times New Roman"/>
                <w:b/>
                <w:bCs/>
                <w:szCs w:val="24"/>
                <w:lang w:eastAsia="en-GB"/>
              </w:rPr>
              <w:t xml:space="preserve">Three-year averages of the number and percentage of children in relative low income (before housing costs), </w:t>
            </w:r>
            <w:r w:rsidR="00A20E5E" w:rsidRPr="00E85CCF">
              <w:rPr>
                <w:rFonts w:ascii="Times New Roman" w:hAnsi="Times New Roman"/>
                <w:b/>
                <w:bCs/>
                <w:szCs w:val="24"/>
                <w:u w:val="single"/>
                <w:lang w:eastAsia="en-GB"/>
              </w:rPr>
              <w:t>Wale</w:t>
            </w:r>
            <w:r w:rsidR="007B2B36" w:rsidRPr="00E85CCF">
              <w:rPr>
                <w:rFonts w:ascii="Times New Roman" w:hAnsi="Times New Roman"/>
                <w:b/>
                <w:bCs/>
                <w:szCs w:val="24"/>
                <w:u w:val="single"/>
                <w:lang w:eastAsia="en-GB"/>
              </w:rPr>
              <w:t>s</w:t>
            </w:r>
            <w:r w:rsidR="00A20E5E" w:rsidRPr="00E85CCF">
              <w:rPr>
                <w:rFonts w:ascii="Times New Roman" w:hAnsi="Times New Roman"/>
                <w:b/>
                <w:bCs/>
                <w:szCs w:val="24"/>
                <w:lang w:eastAsia="en-GB"/>
              </w:rPr>
              <w:t>, 2014/15 to 2019/20</w:t>
            </w:r>
          </w:p>
        </w:tc>
      </w:tr>
      <w:tr w:rsidR="00E85CCF" w:rsidRPr="00E85CCF" w14:paraId="72DB2787" w14:textId="77777777" w:rsidTr="005A1C8B">
        <w:trPr>
          <w:trHeight w:val="315"/>
        </w:trPr>
        <w:tc>
          <w:tcPr>
            <w:tcW w:w="5000" w:type="pct"/>
            <w:gridSpan w:val="5"/>
            <w:tcBorders>
              <w:top w:val="nil"/>
              <w:left w:val="single" w:sz="8" w:space="0" w:color="auto"/>
              <w:bottom w:val="single" w:sz="8" w:space="0" w:color="auto"/>
              <w:right w:val="single" w:sz="8" w:space="0" w:color="auto"/>
            </w:tcBorders>
            <w:shd w:val="clear" w:color="000000" w:fill="D9D9D9"/>
          </w:tcPr>
          <w:p w14:paraId="63DB65BE" w14:textId="77777777" w:rsidR="00A20E5E" w:rsidRPr="00E85CCF" w:rsidRDefault="00A20E5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C8AD72C" w14:textId="77777777" w:rsidTr="005A1C8B">
        <w:trPr>
          <w:trHeight w:val="369"/>
        </w:trPr>
        <w:tc>
          <w:tcPr>
            <w:tcW w:w="5000" w:type="pct"/>
            <w:gridSpan w:val="5"/>
            <w:tcBorders>
              <w:top w:val="nil"/>
              <w:left w:val="single" w:sz="8" w:space="0" w:color="auto"/>
              <w:bottom w:val="single" w:sz="8" w:space="0" w:color="auto"/>
              <w:right w:val="single" w:sz="8" w:space="0" w:color="auto"/>
            </w:tcBorders>
            <w:shd w:val="clear" w:color="auto" w:fill="FFFFFF" w:themeFill="background1"/>
          </w:tcPr>
          <w:p w14:paraId="5C884965" w14:textId="77777777" w:rsidR="00A20E5E" w:rsidRPr="00E85CCF" w:rsidRDefault="00A20E5E"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Sourced from the Children in Low Income Families dataset – available at </w:t>
            </w:r>
            <w:hyperlink r:id="rId46" w:history="1">
              <w:r w:rsidRPr="00E85CCF">
                <w:rPr>
                  <w:rStyle w:val="Hyperlink"/>
                  <w:rFonts w:ascii="Times New Roman" w:hAnsi="Times New Roman"/>
                  <w:color w:val="auto"/>
                  <w:szCs w:val="24"/>
                </w:rPr>
                <w:t>https://stat-xplore.dwp.gov.uk</w:t>
              </w:r>
            </w:hyperlink>
          </w:p>
          <w:p w14:paraId="7374A27F" w14:textId="77777777" w:rsidR="00A20E5E" w:rsidRPr="00E85CCF" w:rsidRDefault="00A20E5E" w:rsidP="005A1C8B">
            <w:pPr>
              <w:widowControl/>
              <w:overflowPunct/>
              <w:autoSpaceDE/>
              <w:autoSpaceDN/>
              <w:adjustRightInd/>
              <w:textAlignment w:val="auto"/>
              <w:rPr>
                <w:rFonts w:ascii="Times New Roman" w:hAnsi="Times New Roman"/>
                <w:szCs w:val="24"/>
              </w:rPr>
            </w:pPr>
          </w:p>
        </w:tc>
      </w:tr>
      <w:tr w:rsidR="00E85CCF" w:rsidRPr="00E85CCF" w14:paraId="547BEB6E" w14:textId="77777777" w:rsidTr="005A1C8B">
        <w:trPr>
          <w:trHeight w:val="315"/>
        </w:trPr>
        <w:tc>
          <w:tcPr>
            <w:tcW w:w="1621" w:type="pct"/>
            <w:tcBorders>
              <w:top w:val="nil"/>
              <w:left w:val="single" w:sz="8" w:space="0" w:color="auto"/>
              <w:bottom w:val="single" w:sz="8" w:space="0" w:color="auto"/>
              <w:right w:val="single" w:sz="8" w:space="0" w:color="auto"/>
            </w:tcBorders>
            <w:shd w:val="clear" w:color="000000" w:fill="D9D9D9"/>
            <w:vAlign w:val="center"/>
            <w:hideMark/>
          </w:tcPr>
          <w:p w14:paraId="556DA8B2" w14:textId="77777777" w:rsidR="00A20E5E" w:rsidRPr="00E85CCF" w:rsidRDefault="00A20E5E"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5" w:type="pct"/>
            <w:tcBorders>
              <w:top w:val="nil"/>
              <w:left w:val="nil"/>
              <w:bottom w:val="single" w:sz="8" w:space="0" w:color="auto"/>
              <w:right w:val="single" w:sz="8" w:space="0" w:color="auto"/>
            </w:tcBorders>
            <w:shd w:val="clear" w:color="000000" w:fill="D9D9D9"/>
            <w:vAlign w:val="center"/>
            <w:hideMark/>
          </w:tcPr>
          <w:p w14:paraId="6AED9C36" w14:textId="77777777" w:rsidR="00A20E5E" w:rsidRPr="00E85CCF" w:rsidRDefault="00A20E5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14/15-16/17</w:t>
            </w:r>
          </w:p>
        </w:tc>
        <w:tc>
          <w:tcPr>
            <w:tcW w:w="845" w:type="pct"/>
            <w:tcBorders>
              <w:top w:val="nil"/>
              <w:left w:val="nil"/>
              <w:bottom w:val="single" w:sz="8" w:space="0" w:color="auto"/>
              <w:right w:val="single" w:sz="8" w:space="0" w:color="auto"/>
            </w:tcBorders>
            <w:shd w:val="clear" w:color="000000" w:fill="D9D9D9"/>
            <w:vAlign w:val="center"/>
            <w:hideMark/>
          </w:tcPr>
          <w:p w14:paraId="388EC4DF" w14:textId="77777777" w:rsidR="00A20E5E" w:rsidRPr="00E85CCF" w:rsidRDefault="00A20E5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15/16-17/18</w:t>
            </w:r>
          </w:p>
        </w:tc>
        <w:tc>
          <w:tcPr>
            <w:tcW w:w="846" w:type="pct"/>
            <w:tcBorders>
              <w:top w:val="nil"/>
              <w:left w:val="nil"/>
              <w:bottom w:val="single" w:sz="8" w:space="0" w:color="auto"/>
              <w:right w:val="single" w:sz="8" w:space="0" w:color="auto"/>
            </w:tcBorders>
            <w:shd w:val="clear" w:color="000000" w:fill="D9D9D9"/>
            <w:vAlign w:val="center"/>
            <w:hideMark/>
          </w:tcPr>
          <w:p w14:paraId="58235F39" w14:textId="77777777" w:rsidR="00A20E5E" w:rsidRPr="00E85CCF" w:rsidRDefault="00A20E5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16/17-18/19</w:t>
            </w:r>
          </w:p>
        </w:tc>
        <w:tc>
          <w:tcPr>
            <w:tcW w:w="843" w:type="pct"/>
            <w:tcBorders>
              <w:top w:val="nil"/>
              <w:left w:val="nil"/>
              <w:bottom w:val="single" w:sz="8" w:space="0" w:color="auto"/>
              <w:right w:val="single" w:sz="8" w:space="0" w:color="auto"/>
            </w:tcBorders>
            <w:shd w:val="clear" w:color="000000" w:fill="D9D9D9"/>
          </w:tcPr>
          <w:p w14:paraId="60090118" w14:textId="77777777" w:rsidR="00A20E5E" w:rsidRPr="00E85CCF" w:rsidRDefault="00A20E5E"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17/18-19/20</w:t>
            </w:r>
          </w:p>
        </w:tc>
      </w:tr>
      <w:tr w:rsidR="00E85CCF" w:rsidRPr="00E85CCF" w14:paraId="2800B6AC" w14:textId="77777777" w:rsidTr="005A1C8B">
        <w:trPr>
          <w:trHeight w:val="315"/>
        </w:trPr>
        <w:tc>
          <w:tcPr>
            <w:tcW w:w="1621"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3103C283" w14:textId="77777777" w:rsidR="005A2647" w:rsidRPr="00E85CCF" w:rsidRDefault="005A2647" w:rsidP="005A264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(millions)</w:t>
            </w:r>
          </w:p>
        </w:tc>
        <w:tc>
          <w:tcPr>
            <w:tcW w:w="845" w:type="pct"/>
            <w:tcBorders>
              <w:top w:val="single" w:sz="8" w:space="0" w:color="auto"/>
              <w:left w:val="nil"/>
              <w:bottom w:val="single" w:sz="4" w:space="0" w:color="auto"/>
              <w:right w:val="single" w:sz="8" w:space="0" w:color="auto"/>
            </w:tcBorders>
            <w:shd w:val="clear" w:color="auto" w:fill="auto"/>
            <w:hideMark/>
          </w:tcPr>
          <w:p w14:paraId="7849F67A" w14:textId="49398905" w:rsidR="005A2647" w:rsidRPr="00E85CCF" w:rsidRDefault="005A2647" w:rsidP="005A2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5" w:type="pct"/>
            <w:tcBorders>
              <w:top w:val="single" w:sz="8" w:space="0" w:color="auto"/>
              <w:left w:val="nil"/>
              <w:bottom w:val="single" w:sz="4" w:space="0" w:color="auto"/>
              <w:right w:val="single" w:sz="8" w:space="0" w:color="auto"/>
            </w:tcBorders>
            <w:shd w:val="clear" w:color="auto" w:fill="auto"/>
            <w:hideMark/>
          </w:tcPr>
          <w:p w14:paraId="48818CD2" w14:textId="21551945" w:rsidR="005A2647" w:rsidRPr="00E85CCF" w:rsidRDefault="005A2647" w:rsidP="005A2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6" w:type="pct"/>
            <w:tcBorders>
              <w:top w:val="single" w:sz="8" w:space="0" w:color="auto"/>
              <w:left w:val="nil"/>
              <w:bottom w:val="single" w:sz="4" w:space="0" w:color="auto"/>
              <w:right w:val="single" w:sz="8" w:space="0" w:color="auto"/>
            </w:tcBorders>
            <w:shd w:val="clear" w:color="auto" w:fill="auto"/>
            <w:hideMark/>
          </w:tcPr>
          <w:p w14:paraId="2D0440B6" w14:textId="04A684A5" w:rsidR="005A2647" w:rsidRPr="00E85CCF" w:rsidRDefault="005A2647" w:rsidP="005A2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3" w:type="pct"/>
            <w:tcBorders>
              <w:top w:val="single" w:sz="8" w:space="0" w:color="auto"/>
              <w:left w:val="nil"/>
              <w:bottom w:val="single" w:sz="4" w:space="0" w:color="auto"/>
              <w:right w:val="single" w:sz="8" w:space="0" w:color="auto"/>
            </w:tcBorders>
          </w:tcPr>
          <w:p w14:paraId="17335997" w14:textId="1965686A" w:rsidR="005A2647" w:rsidRPr="00E85CCF" w:rsidRDefault="005A2647" w:rsidP="005A2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0.1</w:t>
            </w:r>
          </w:p>
        </w:tc>
      </w:tr>
      <w:tr w:rsidR="00E85CCF" w:rsidRPr="00E85CCF" w14:paraId="67121CFC" w14:textId="77777777" w:rsidTr="005A1C8B">
        <w:trPr>
          <w:trHeight w:val="315"/>
        </w:trPr>
        <w:tc>
          <w:tcPr>
            <w:tcW w:w="1621" w:type="pct"/>
            <w:tcBorders>
              <w:top w:val="single" w:sz="4" w:space="0" w:color="auto"/>
              <w:left w:val="single" w:sz="8" w:space="0" w:color="auto"/>
              <w:bottom w:val="single" w:sz="4" w:space="0" w:color="auto"/>
              <w:right w:val="single" w:sz="8" w:space="0" w:color="auto"/>
            </w:tcBorders>
            <w:shd w:val="clear" w:color="auto" w:fill="auto"/>
            <w:vAlign w:val="center"/>
          </w:tcPr>
          <w:p w14:paraId="3E6C9C88" w14:textId="77777777" w:rsidR="00D11CD5" w:rsidRPr="00E85CCF" w:rsidRDefault="00D11CD5" w:rsidP="00D11CD5">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Percentage </w:t>
            </w:r>
          </w:p>
        </w:tc>
        <w:tc>
          <w:tcPr>
            <w:tcW w:w="845" w:type="pct"/>
            <w:tcBorders>
              <w:top w:val="single" w:sz="4" w:space="0" w:color="auto"/>
              <w:left w:val="nil"/>
              <w:bottom w:val="single" w:sz="4" w:space="0" w:color="auto"/>
              <w:right w:val="single" w:sz="8" w:space="0" w:color="auto"/>
            </w:tcBorders>
            <w:shd w:val="clear" w:color="auto" w:fill="auto"/>
          </w:tcPr>
          <w:p w14:paraId="67BDE226" w14:textId="493A540B" w:rsidR="00D11CD5" w:rsidRPr="00E85CCF" w:rsidRDefault="00D11CD5" w:rsidP="00D11CD5">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19</w:t>
            </w:r>
          </w:p>
        </w:tc>
        <w:tc>
          <w:tcPr>
            <w:tcW w:w="845" w:type="pct"/>
            <w:tcBorders>
              <w:top w:val="single" w:sz="4" w:space="0" w:color="auto"/>
              <w:left w:val="nil"/>
              <w:bottom w:val="single" w:sz="4" w:space="0" w:color="auto"/>
              <w:right w:val="single" w:sz="8" w:space="0" w:color="auto"/>
            </w:tcBorders>
            <w:shd w:val="clear" w:color="auto" w:fill="auto"/>
          </w:tcPr>
          <w:p w14:paraId="7A99B659" w14:textId="52E9C597" w:rsidR="00D11CD5" w:rsidRPr="00E85CCF" w:rsidRDefault="00D11CD5" w:rsidP="00D11CD5">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6" w:type="pct"/>
            <w:tcBorders>
              <w:top w:val="single" w:sz="4" w:space="0" w:color="auto"/>
              <w:left w:val="nil"/>
              <w:bottom w:val="single" w:sz="4" w:space="0" w:color="auto"/>
              <w:right w:val="single" w:sz="8" w:space="0" w:color="auto"/>
            </w:tcBorders>
            <w:shd w:val="clear" w:color="auto" w:fill="auto"/>
          </w:tcPr>
          <w:p w14:paraId="75F57FC5" w14:textId="6A1FEF6C" w:rsidR="00D11CD5" w:rsidRPr="00E85CCF" w:rsidRDefault="00D11CD5" w:rsidP="00D11CD5">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3" w:type="pct"/>
            <w:tcBorders>
              <w:top w:val="single" w:sz="4" w:space="0" w:color="auto"/>
              <w:left w:val="nil"/>
              <w:bottom w:val="single" w:sz="4" w:space="0" w:color="auto"/>
              <w:right w:val="single" w:sz="8" w:space="0" w:color="auto"/>
            </w:tcBorders>
          </w:tcPr>
          <w:p w14:paraId="6633AA1E" w14:textId="00629DEF" w:rsidR="00D11CD5" w:rsidRPr="00E85CCF" w:rsidRDefault="00D11CD5" w:rsidP="00D11CD5">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22</w:t>
            </w:r>
          </w:p>
        </w:tc>
      </w:tr>
      <w:tr w:rsidR="00E85CCF" w:rsidRPr="00E85CCF" w14:paraId="310C7CFD" w14:textId="77777777" w:rsidTr="005A1C8B">
        <w:trPr>
          <w:trHeight w:val="315"/>
        </w:trPr>
        <w:tc>
          <w:tcPr>
            <w:tcW w:w="5000" w:type="pct"/>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3CEED274" w14:textId="77777777" w:rsidR="00A20E5E" w:rsidRPr="00E85CCF" w:rsidRDefault="00A20E5E" w:rsidP="005A1C8B">
            <w:pPr>
              <w:widowControl/>
              <w:overflowPunct/>
              <w:autoSpaceDE/>
              <w:autoSpaceDN/>
              <w:adjustRightInd/>
              <w:textAlignment w:val="auto"/>
              <w:rPr>
                <w:rFonts w:ascii="Times New Roman" w:hAnsi="Times New Roman"/>
                <w:b/>
                <w:bCs/>
                <w:szCs w:val="24"/>
              </w:rPr>
            </w:pPr>
            <w:r w:rsidRPr="00E85CCF">
              <w:rPr>
                <w:rFonts w:ascii="Times New Roman" w:hAnsi="Times New Roman"/>
                <w:b/>
                <w:bCs/>
                <w:szCs w:val="24"/>
              </w:rPr>
              <w:t>Notes</w:t>
            </w:r>
          </w:p>
        </w:tc>
      </w:tr>
      <w:tr w:rsidR="00A20E5E" w:rsidRPr="00E85CCF" w14:paraId="43D76B12" w14:textId="77777777" w:rsidTr="005A1C8B">
        <w:trPr>
          <w:trHeight w:val="315"/>
        </w:trPr>
        <w:tc>
          <w:tcPr>
            <w:tcW w:w="5000" w:type="pct"/>
            <w:gridSpan w:val="5"/>
            <w:tcBorders>
              <w:top w:val="single" w:sz="4" w:space="0" w:color="auto"/>
              <w:left w:val="single" w:sz="8" w:space="0" w:color="auto"/>
              <w:bottom w:val="single" w:sz="8" w:space="0" w:color="auto"/>
              <w:right w:val="single" w:sz="8" w:space="0" w:color="auto"/>
            </w:tcBorders>
            <w:shd w:val="clear" w:color="auto" w:fill="auto"/>
            <w:vAlign w:val="center"/>
          </w:tcPr>
          <w:p w14:paraId="4723CF60" w14:textId="77777777" w:rsidR="00A20E5E" w:rsidRPr="00E85CCF" w:rsidRDefault="00A20E5E"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1. This table uses grossing factors based on 2011 Census data.</w:t>
            </w:r>
          </w:p>
        </w:tc>
      </w:tr>
    </w:tbl>
    <w:p w14:paraId="2315AC6D" w14:textId="77777777" w:rsidR="00A20E5E" w:rsidRPr="00E85CCF" w:rsidRDefault="00A20E5E" w:rsidP="005A1C8B">
      <w:pPr>
        <w:pStyle w:val="DeptBullets"/>
        <w:numPr>
          <w:ilvl w:val="0"/>
          <w:numId w:val="0"/>
        </w:numPr>
        <w:rPr>
          <w:rFonts w:ascii="Times New Roman" w:hAnsi="Times New Roman"/>
          <w:szCs w:val="24"/>
        </w:rPr>
      </w:pPr>
    </w:p>
    <w:p w14:paraId="71DE74F7" w14:textId="1A7F6F6B" w:rsidR="0009640D" w:rsidRPr="00E85CCF" w:rsidRDefault="00A8690E" w:rsidP="0009640D">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09640D" w:rsidRPr="00E85CCF">
        <w:rPr>
          <w:rFonts w:ascii="Times New Roman" w:hAnsi="Times New Roman"/>
          <w:szCs w:val="24"/>
          <w:u w:val="single"/>
        </w:rPr>
        <w:t>Scotland:</w:t>
      </w:r>
    </w:p>
    <w:tbl>
      <w:tblPr>
        <w:tblW w:w="5000" w:type="pct"/>
        <w:tblLook w:val="04A0" w:firstRow="1" w:lastRow="0" w:firstColumn="1" w:lastColumn="0" w:noHBand="0" w:noVBand="1"/>
      </w:tblPr>
      <w:tblGrid>
        <w:gridCol w:w="2687"/>
        <w:gridCol w:w="1400"/>
        <w:gridCol w:w="1400"/>
        <w:gridCol w:w="1402"/>
        <w:gridCol w:w="1397"/>
      </w:tblGrid>
      <w:tr w:rsidR="00E85CCF" w:rsidRPr="00E85CCF" w14:paraId="169F5EA5" w14:textId="77777777" w:rsidTr="005A1C8B">
        <w:trPr>
          <w:trHeight w:val="841"/>
        </w:trPr>
        <w:tc>
          <w:tcPr>
            <w:tcW w:w="5000" w:type="pct"/>
            <w:gridSpan w:val="5"/>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7E3A1E0A" w14:textId="13713882" w:rsidR="0009640D"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131.</w:t>
            </w:r>
            <w:r>
              <w:rPr>
                <w:rFonts w:ascii="Times New Roman" w:hAnsi="Times New Roman"/>
                <w:b/>
                <w:bCs/>
                <w:szCs w:val="24"/>
                <w:lang w:eastAsia="en-GB"/>
              </w:rPr>
              <w:t xml:space="preserve"> </w:t>
            </w:r>
            <w:r w:rsidR="0009640D" w:rsidRPr="00E85CCF">
              <w:rPr>
                <w:rFonts w:ascii="Times New Roman" w:hAnsi="Times New Roman"/>
                <w:b/>
                <w:bCs/>
                <w:szCs w:val="24"/>
                <w:lang w:eastAsia="en-GB"/>
              </w:rPr>
              <w:t xml:space="preserve">Three-year averages of the number and percentage of children in relative low income (before housing costs), </w:t>
            </w:r>
            <w:r w:rsidR="0009640D" w:rsidRPr="00E85CCF">
              <w:rPr>
                <w:rFonts w:ascii="Times New Roman" w:hAnsi="Times New Roman"/>
                <w:b/>
                <w:bCs/>
                <w:szCs w:val="24"/>
                <w:u w:val="single"/>
                <w:lang w:eastAsia="en-GB"/>
              </w:rPr>
              <w:t>Scotland</w:t>
            </w:r>
            <w:r w:rsidR="0009640D" w:rsidRPr="00E85CCF">
              <w:rPr>
                <w:rFonts w:ascii="Times New Roman" w:hAnsi="Times New Roman"/>
                <w:b/>
                <w:bCs/>
                <w:szCs w:val="24"/>
                <w:lang w:eastAsia="en-GB"/>
              </w:rPr>
              <w:t>, 2014/15 to 2019/20</w:t>
            </w:r>
          </w:p>
        </w:tc>
      </w:tr>
      <w:tr w:rsidR="00E85CCF" w:rsidRPr="00E85CCF" w14:paraId="156FAA44" w14:textId="77777777" w:rsidTr="005A1C8B">
        <w:trPr>
          <w:trHeight w:val="315"/>
        </w:trPr>
        <w:tc>
          <w:tcPr>
            <w:tcW w:w="5000" w:type="pct"/>
            <w:gridSpan w:val="5"/>
            <w:tcBorders>
              <w:top w:val="nil"/>
              <w:left w:val="single" w:sz="8" w:space="0" w:color="auto"/>
              <w:bottom w:val="single" w:sz="8" w:space="0" w:color="auto"/>
              <w:right w:val="single" w:sz="8" w:space="0" w:color="auto"/>
            </w:tcBorders>
            <w:shd w:val="clear" w:color="000000" w:fill="D9D9D9"/>
          </w:tcPr>
          <w:p w14:paraId="7AFEA0E7" w14:textId="77777777" w:rsidR="0009640D" w:rsidRPr="00E85CCF" w:rsidRDefault="0009640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27FEF868" w14:textId="77777777" w:rsidTr="005A1C8B">
        <w:trPr>
          <w:trHeight w:val="369"/>
        </w:trPr>
        <w:tc>
          <w:tcPr>
            <w:tcW w:w="5000" w:type="pct"/>
            <w:gridSpan w:val="5"/>
            <w:tcBorders>
              <w:top w:val="nil"/>
              <w:left w:val="single" w:sz="8" w:space="0" w:color="auto"/>
              <w:bottom w:val="single" w:sz="8" w:space="0" w:color="auto"/>
              <w:right w:val="single" w:sz="8" w:space="0" w:color="auto"/>
            </w:tcBorders>
            <w:shd w:val="clear" w:color="auto" w:fill="FFFFFF" w:themeFill="background1"/>
          </w:tcPr>
          <w:p w14:paraId="77E3BF5A" w14:textId="77777777" w:rsidR="0009640D" w:rsidRPr="00E85CCF" w:rsidRDefault="0009640D"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Sourced from the Children in Low Income Families dataset – available at </w:t>
            </w:r>
            <w:hyperlink r:id="rId47" w:history="1">
              <w:r w:rsidRPr="00E85CCF">
                <w:rPr>
                  <w:rStyle w:val="Hyperlink"/>
                  <w:rFonts w:ascii="Times New Roman" w:hAnsi="Times New Roman"/>
                  <w:color w:val="auto"/>
                  <w:szCs w:val="24"/>
                </w:rPr>
                <w:t>https://stat-xplore.dwp.gov.uk</w:t>
              </w:r>
            </w:hyperlink>
          </w:p>
          <w:p w14:paraId="7730D8ED" w14:textId="77777777" w:rsidR="0009640D" w:rsidRPr="00E85CCF" w:rsidRDefault="0009640D" w:rsidP="005A1C8B">
            <w:pPr>
              <w:widowControl/>
              <w:overflowPunct/>
              <w:autoSpaceDE/>
              <w:autoSpaceDN/>
              <w:adjustRightInd/>
              <w:textAlignment w:val="auto"/>
              <w:rPr>
                <w:rFonts w:ascii="Times New Roman" w:hAnsi="Times New Roman"/>
                <w:szCs w:val="24"/>
              </w:rPr>
            </w:pPr>
          </w:p>
        </w:tc>
      </w:tr>
      <w:tr w:rsidR="00E85CCF" w:rsidRPr="00E85CCF" w14:paraId="7F81171E" w14:textId="77777777" w:rsidTr="005A1C8B">
        <w:trPr>
          <w:trHeight w:val="315"/>
        </w:trPr>
        <w:tc>
          <w:tcPr>
            <w:tcW w:w="1621" w:type="pct"/>
            <w:tcBorders>
              <w:top w:val="nil"/>
              <w:left w:val="single" w:sz="8" w:space="0" w:color="auto"/>
              <w:bottom w:val="single" w:sz="8" w:space="0" w:color="auto"/>
              <w:right w:val="single" w:sz="8" w:space="0" w:color="auto"/>
            </w:tcBorders>
            <w:shd w:val="clear" w:color="000000" w:fill="D9D9D9"/>
            <w:vAlign w:val="center"/>
            <w:hideMark/>
          </w:tcPr>
          <w:p w14:paraId="7B8C6E71" w14:textId="77777777" w:rsidR="0009640D" w:rsidRPr="00E85CCF" w:rsidRDefault="0009640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5" w:type="pct"/>
            <w:tcBorders>
              <w:top w:val="nil"/>
              <w:left w:val="nil"/>
              <w:bottom w:val="single" w:sz="8" w:space="0" w:color="auto"/>
              <w:right w:val="single" w:sz="8" w:space="0" w:color="auto"/>
            </w:tcBorders>
            <w:shd w:val="clear" w:color="000000" w:fill="D9D9D9"/>
            <w:vAlign w:val="center"/>
            <w:hideMark/>
          </w:tcPr>
          <w:p w14:paraId="5575DBE3" w14:textId="77777777" w:rsidR="0009640D" w:rsidRPr="00E85CCF" w:rsidRDefault="0009640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14/15-16/17</w:t>
            </w:r>
          </w:p>
        </w:tc>
        <w:tc>
          <w:tcPr>
            <w:tcW w:w="845" w:type="pct"/>
            <w:tcBorders>
              <w:top w:val="nil"/>
              <w:left w:val="nil"/>
              <w:bottom w:val="single" w:sz="8" w:space="0" w:color="auto"/>
              <w:right w:val="single" w:sz="8" w:space="0" w:color="auto"/>
            </w:tcBorders>
            <w:shd w:val="clear" w:color="000000" w:fill="D9D9D9"/>
            <w:vAlign w:val="center"/>
            <w:hideMark/>
          </w:tcPr>
          <w:p w14:paraId="2581709A" w14:textId="77777777" w:rsidR="0009640D" w:rsidRPr="00E85CCF" w:rsidRDefault="0009640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15/16-17/18</w:t>
            </w:r>
          </w:p>
        </w:tc>
        <w:tc>
          <w:tcPr>
            <w:tcW w:w="846" w:type="pct"/>
            <w:tcBorders>
              <w:top w:val="nil"/>
              <w:left w:val="nil"/>
              <w:bottom w:val="single" w:sz="8" w:space="0" w:color="auto"/>
              <w:right w:val="single" w:sz="8" w:space="0" w:color="auto"/>
            </w:tcBorders>
            <w:shd w:val="clear" w:color="000000" w:fill="D9D9D9"/>
            <w:vAlign w:val="center"/>
            <w:hideMark/>
          </w:tcPr>
          <w:p w14:paraId="71C99551" w14:textId="77777777" w:rsidR="0009640D" w:rsidRPr="00E85CCF" w:rsidRDefault="0009640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16/17-18/19</w:t>
            </w:r>
          </w:p>
        </w:tc>
        <w:tc>
          <w:tcPr>
            <w:tcW w:w="843" w:type="pct"/>
            <w:tcBorders>
              <w:top w:val="nil"/>
              <w:left w:val="nil"/>
              <w:bottom w:val="single" w:sz="8" w:space="0" w:color="auto"/>
              <w:right w:val="single" w:sz="8" w:space="0" w:color="auto"/>
            </w:tcBorders>
            <w:shd w:val="clear" w:color="000000" w:fill="D9D9D9"/>
          </w:tcPr>
          <w:p w14:paraId="5D72284E" w14:textId="77777777" w:rsidR="0009640D" w:rsidRPr="00E85CCF" w:rsidRDefault="0009640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17/18-19/20</w:t>
            </w:r>
          </w:p>
        </w:tc>
      </w:tr>
      <w:tr w:rsidR="00E85CCF" w:rsidRPr="00E85CCF" w14:paraId="06ECE8D7" w14:textId="77777777" w:rsidTr="005A1C8B">
        <w:trPr>
          <w:trHeight w:val="315"/>
        </w:trPr>
        <w:tc>
          <w:tcPr>
            <w:tcW w:w="1621"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1660D17D" w14:textId="77777777" w:rsidR="00C96766" w:rsidRPr="00E85CCF" w:rsidRDefault="00C96766" w:rsidP="00C9676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(millions)</w:t>
            </w:r>
          </w:p>
        </w:tc>
        <w:tc>
          <w:tcPr>
            <w:tcW w:w="845" w:type="pct"/>
            <w:tcBorders>
              <w:top w:val="single" w:sz="8" w:space="0" w:color="auto"/>
              <w:left w:val="nil"/>
              <w:bottom w:val="single" w:sz="4" w:space="0" w:color="auto"/>
              <w:right w:val="single" w:sz="8" w:space="0" w:color="auto"/>
            </w:tcBorders>
            <w:shd w:val="clear" w:color="auto" w:fill="auto"/>
            <w:hideMark/>
          </w:tcPr>
          <w:p w14:paraId="1B5157FE" w14:textId="6E2DBCBD" w:rsidR="00C96766" w:rsidRPr="00E85CCF" w:rsidRDefault="00C96766" w:rsidP="00C9676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0.2</w:t>
            </w:r>
          </w:p>
        </w:tc>
        <w:tc>
          <w:tcPr>
            <w:tcW w:w="845" w:type="pct"/>
            <w:tcBorders>
              <w:top w:val="single" w:sz="8" w:space="0" w:color="auto"/>
              <w:left w:val="nil"/>
              <w:bottom w:val="single" w:sz="4" w:space="0" w:color="auto"/>
              <w:right w:val="single" w:sz="8" w:space="0" w:color="auto"/>
            </w:tcBorders>
            <w:shd w:val="clear" w:color="auto" w:fill="auto"/>
            <w:hideMark/>
          </w:tcPr>
          <w:p w14:paraId="1AA96BDD" w14:textId="231A4C97" w:rsidR="00C96766" w:rsidRPr="00E85CCF" w:rsidRDefault="00C96766" w:rsidP="00C9676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0.2</w:t>
            </w:r>
          </w:p>
        </w:tc>
        <w:tc>
          <w:tcPr>
            <w:tcW w:w="846" w:type="pct"/>
            <w:tcBorders>
              <w:top w:val="single" w:sz="8" w:space="0" w:color="auto"/>
              <w:left w:val="nil"/>
              <w:bottom w:val="single" w:sz="4" w:space="0" w:color="auto"/>
              <w:right w:val="single" w:sz="8" w:space="0" w:color="auto"/>
            </w:tcBorders>
            <w:shd w:val="clear" w:color="auto" w:fill="auto"/>
            <w:hideMark/>
          </w:tcPr>
          <w:p w14:paraId="709BC6CA" w14:textId="67B20A4D" w:rsidR="00C96766" w:rsidRPr="00E85CCF" w:rsidRDefault="00C96766" w:rsidP="00C9676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0.2</w:t>
            </w:r>
          </w:p>
        </w:tc>
        <w:tc>
          <w:tcPr>
            <w:tcW w:w="843" w:type="pct"/>
            <w:tcBorders>
              <w:top w:val="single" w:sz="8" w:space="0" w:color="auto"/>
              <w:left w:val="nil"/>
              <w:bottom w:val="single" w:sz="4" w:space="0" w:color="auto"/>
              <w:right w:val="single" w:sz="8" w:space="0" w:color="auto"/>
            </w:tcBorders>
          </w:tcPr>
          <w:p w14:paraId="2326147E" w14:textId="6749E72D" w:rsidR="00C96766" w:rsidRPr="00E85CCF" w:rsidRDefault="00C96766" w:rsidP="00C96766">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0.2</w:t>
            </w:r>
          </w:p>
        </w:tc>
      </w:tr>
      <w:tr w:rsidR="00E85CCF" w:rsidRPr="00E85CCF" w14:paraId="28945FA0" w14:textId="77777777" w:rsidTr="005A1C8B">
        <w:trPr>
          <w:trHeight w:val="315"/>
        </w:trPr>
        <w:tc>
          <w:tcPr>
            <w:tcW w:w="1621" w:type="pct"/>
            <w:tcBorders>
              <w:top w:val="single" w:sz="4" w:space="0" w:color="auto"/>
              <w:left w:val="single" w:sz="8" w:space="0" w:color="auto"/>
              <w:bottom w:val="single" w:sz="4" w:space="0" w:color="auto"/>
              <w:right w:val="single" w:sz="8" w:space="0" w:color="auto"/>
            </w:tcBorders>
            <w:shd w:val="clear" w:color="auto" w:fill="auto"/>
            <w:vAlign w:val="center"/>
          </w:tcPr>
          <w:p w14:paraId="49AD2306" w14:textId="77777777" w:rsidR="00A36647" w:rsidRPr="00E85CCF" w:rsidRDefault="00A36647" w:rsidP="00A3664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Percentage </w:t>
            </w:r>
          </w:p>
        </w:tc>
        <w:tc>
          <w:tcPr>
            <w:tcW w:w="845" w:type="pct"/>
            <w:tcBorders>
              <w:top w:val="single" w:sz="4" w:space="0" w:color="auto"/>
              <w:left w:val="nil"/>
              <w:bottom w:val="single" w:sz="4" w:space="0" w:color="auto"/>
              <w:right w:val="single" w:sz="8" w:space="0" w:color="auto"/>
            </w:tcBorders>
            <w:shd w:val="clear" w:color="auto" w:fill="auto"/>
          </w:tcPr>
          <w:p w14:paraId="12256963" w14:textId="340386CB"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18</w:t>
            </w:r>
          </w:p>
        </w:tc>
        <w:tc>
          <w:tcPr>
            <w:tcW w:w="845" w:type="pct"/>
            <w:tcBorders>
              <w:top w:val="single" w:sz="4" w:space="0" w:color="auto"/>
              <w:left w:val="nil"/>
              <w:bottom w:val="single" w:sz="4" w:space="0" w:color="auto"/>
              <w:right w:val="single" w:sz="8" w:space="0" w:color="auto"/>
            </w:tcBorders>
            <w:shd w:val="clear" w:color="auto" w:fill="auto"/>
          </w:tcPr>
          <w:p w14:paraId="4048A407" w14:textId="4E646ED7"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6" w:type="pct"/>
            <w:tcBorders>
              <w:top w:val="single" w:sz="4" w:space="0" w:color="auto"/>
              <w:left w:val="nil"/>
              <w:bottom w:val="single" w:sz="4" w:space="0" w:color="auto"/>
              <w:right w:val="single" w:sz="8" w:space="0" w:color="auto"/>
            </w:tcBorders>
            <w:shd w:val="clear" w:color="auto" w:fill="auto"/>
          </w:tcPr>
          <w:p w14:paraId="3DC968B3" w14:textId="6F042223"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20</w:t>
            </w:r>
          </w:p>
        </w:tc>
        <w:tc>
          <w:tcPr>
            <w:tcW w:w="843" w:type="pct"/>
            <w:tcBorders>
              <w:top w:val="single" w:sz="4" w:space="0" w:color="auto"/>
              <w:left w:val="nil"/>
              <w:bottom w:val="single" w:sz="4" w:space="0" w:color="auto"/>
              <w:right w:val="single" w:sz="8" w:space="0" w:color="auto"/>
            </w:tcBorders>
          </w:tcPr>
          <w:p w14:paraId="72C271CB" w14:textId="373B70B6"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21</w:t>
            </w:r>
          </w:p>
        </w:tc>
      </w:tr>
      <w:tr w:rsidR="00E85CCF" w:rsidRPr="00E85CCF" w14:paraId="330AFB7F" w14:textId="77777777" w:rsidTr="005A1C8B">
        <w:trPr>
          <w:trHeight w:val="315"/>
        </w:trPr>
        <w:tc>
          <w:tcPr>
            <w:tcW w:w="5000" w:type="pct"/>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5F253FBC" w14:textId="77777777" w:rsidR="0009640D" w:rsidRPr="00E85CCF" w:rsidRDefault="0009640D" w:rsidP="005A1C8B">
            <w:pPr>
              <w:widowControl/>
              <w:overflowPunct/>
              <w:autoSpaceDE/>
              <w:autoSpaceDN/>
              <w:adjustRightInd/>
              <w:textAlignment w:val="auto"/>
              <w:rPr>
                <w:rFonts w:ascii="Times New Roman" w:hAnsi="Times New Roman"/>
                <w:b/>
                <w:bCs/>
                <w:szCs w:val="24"/>
              </w:rPr>
            </w:pPr>
            <w:r w:rsidRPr="00E85CCF">
              <w:rPr>
                <w:rFonts w:ascii="Times New Roman" w:hAnsi="Times New Roman"/>
                <w:b/>
                <w:bCs/>
                <w:szCs w:val="24"/>
              </w:rPr>
              <w:t>Notes</w:t>
            </w:r>
          </w:p>
        </w:tc>
      </w:tr>
      <w:tr w:rsidR="0009640D" w:rsidRPr="00E85CCF" w14:paraId="2104C792" w14:textId="77777777" w:rsidTr="005A1C8B">
        <w:trPr>
          <w:trHeight w:val="315"/>
        </w:trPr>
        <w:tc>
          <w:tcPr>
            <w:tcW w:w="5000" w:type="pct"/>
            <w:gridSpan w:val="5"/>
            <w:tcBorders>
              <w:top w:val="single" w:sz="4" w:space="0" w:color="auto"/>
              <w:left w:val="single" w:sz="8" w:space="0" w:color="auto"/>
              <w:bottom w:val="single" w:sz="8" w:space="0" w:color="auto"/>
              <w:right w:val="single" w:sz="8" w:space="0" w:color="auto"/>
            </w:tcBorders>
            <w:shd w:val="clear" w:color="auto" w:fill="auto"/>
            <w:vAlign w:val="center"/>
          </w:tcPr>
          <w:p w14:paraId="475EF5B4" w14:textId="77777777" w:rsidR="0009640D" w:rsidRPr="00E85CCF" w:rsidRDefault="0009640D"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1. This table uses grossing factors based on 2011 Census data.</w:t>
            </w:r>
          </w:p>
        </w:tc>
      </w:tr>
    </w:tbl>
    <w:p w14:paraId="6BC14E1C" w14:textId="77777777" w:rsidR="0009640D" w:rsidRPr="00E85CCF" w:rsidRDefault="0009640D" w:rsidP="005A1C8B">
      <w:pPr>
        <w:pStyle w:val="DeptBullets"/>
        <w:numPr>
          <w:ilvl w:val="0"/>
          <w:numId w:val="0"/>
        </w:numPr>
        <w:rPr>
          <w:rFonts w:ascii="Times New Roman" w:hAnsi="Times New Roman"/>
          <w:szCs w:val="24"/>
        </w:rPr>
      </w:pPr>
    </w:p>
    <w:p w14:paraId="2D290A11" w14:textId="25E22EE5" w:rsidR="00C96766" w:rsidRPr="00E85CCF" w:rsidRDefault="00A8690E" w:rsidP="00C96766">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C96766" w:rsidRPr="00E85CCF">
        <w:rPr>
          <w:rFonts w:ascii="Times New Roman" w:hAnsi="Times New Roman"/>
          <w:szCs w:val="24"/>
          <w:u w:val="single"/>
        </w:rPr>
        <w:t>Northern Ireland:</w:t>
      </w:r>
    </w:p>
    <w:tbl>
      <w:tblPr>
        <w:tblW w:w="5000" w:type="pct"/>
        <w:tblLook w:val="04A0" w:firstRow="1" w:lastRow="0" w:firstColumn="1" w:lastColumn="0" w:noHBand="0" w:noVBand="1"/>
      </w:tblPr>
      <w:tblGrid>
        <w:gridCol w:w="2687"/>
        <w:gridCol w:w="1400"/>
        <w:gridCol w:w="1400"/>
        <w:gridCol w:w="1402"/>
        <w:gridCol w:w="1397"/>
      </w:tblGrid>
      <w:tr w:rsidR="00E85CCF" w:rsidRPr="00E85CCF" w14:paraId="7058D3A4" w14:textId="77777777" w:rsidTr="005A1C8B">
        <w:trPr>
          <w:trHeight w:val="841"/>
        </w:trPr>
        <w:tc>
          <w:tcPr>
            <w:tcW w:w="5000" w:type="pct"/>
            <w:gridSpan w:val="5"/>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1A7407B8" w14:textId="21C05E2D" w:rsidR="00C96766"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132.</w:t>
            </w:r>
            <w:r>
              <w:rPr>
                <w:rFonts w:ascii="Times New Roman" w:hAnsi="Times New Roman"/>
                <w:b/>
                <w:bCs/>
                <w:szCs w:val="24"/>
                <w:lang w:eastAsia="en-GB"/>
              </w:rPr>
              <w:t xml:space="preserve"> </w:t>
            </w:r>
            <w:r w:rsidR="00C96766" w:rsidRPr="00E85CCF">
              <w:rPr>
                <w:rFonts w:ascii="Times New Roman" w:hAnsi="Times New Roman"/>
                <w:b/>
                <w:bCs/>
                <w:szCs w:val="24"/>
                <w:lang w:eastAsia="en-GB"/>
              </w:rPr>
              <w:t xml:space="preserve">Three-year averages of the number and percentage of children in relative low income (before housing costs), </w:t>
            </w:r>
            <w:r w:rsidR="00C96766" w:rsidRPr="00E85CCF">
              <w:rPr>
                <w:rFonts w:ascii="Times New Roman" w:hAnsi="Times New Roman"/>
                <w:b/>
                <w:bCs/>
                <w:szCs w:val="24"/>
                <w:u w:val="single"/>
                <w:lang w:eastAsia="en-GB"/>
              </w:rPr>
              <w:t>Northern Ireland</w:t>
            </w:r>
            <w:r w:rsidR="00C96766" w:rsidRPr="00E85CCF">
              <w:rPr>
                <w:rFonts w:ascii="Times New Roman" w:hAnsi="Times New Roman"/>
                <w:b/>
                <w:bCs/>
                <w:szCs w:val="24"/>
                <w:lang w:eastAsia="en-GB"/>
              </w:rPr>
              <w:t>, 2014/15 to 2019/20</w:t>
            </w:r>
          </w:p>
        </w:tc>
      </w:tr>
      <w:tr w:rsidR="00E85CCF" w:rsidRPr="00E85CCF" w14:paraId="3ECF42F1" w14:textId="77777777" w:rsidTr="005A1C8B">
        <w:trPr>
          <w:trHeight w:val="315"/>
        </w:trPr>
        <w:tc>
          <w:tcPr>
            <w:tcW w:w="5000" w:type="pct"/>
            <w:gridSpan w:val="5"/>
            <w:tcBorders>
              <w:top w:val="nil"/>
              <w:left w:val="single" w:sz="8" w:space="0" w:color="auto"/>
              <w:bottom w:val="single" w:sz="8" w:space="0" w:color="auto"/>
              <w:right w:val="single" w:sz="8" w:space="0" w:color="auto"/>
            </w:tcBorders>
            <w:shd w:val="clear" w:color="000000" w:fill="D9D9D9"/>
          </w:tcPr>
          <w:p w14:paraId="1ABC2474" w14:textId="77777777" w:rsidR="00C96766" w:rsidRPr="00E85CCF" w:rsidRDefault="00C96766"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8B86038" w14:textId="77777777" w:rsidTr="005A1C8B">
        <w:trPr>
          <w:trHeight w:val="369"/>
        </w:trPr>
        <w:tc>
          <w:tcPr>
            <w:tcW w:w="5000" w:type="pct"/>
            <w:gridSpan w:val="5"/>
            <w:tcBorders>
              <w:top w:val="nil"/>
              <w:left w:val="single" w:sz="8" w:space="0" w:color="auto"/>
              <w:bottom w:val="single" w:sz="8" w:space="0" w:color="auto"/>
              <w:right w:val="single" w:sz="8" w:space="0" w:color="auto"/>
            </w:tcBorders>
            <w:shd w:val="clear" w:color="auto" w:fill="FFFFFF" w:themeFill="background1"/>
          </w:tcPr>
          <w:p w14:paraId="3047F85C" w14:textId="77777777" w:rsidR="00C96766" w:rsidRPr="00E85CCF" w:rsidRDefault="00C96766"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Sourced from the Children in Low Income Families dataset – available at </w:t>
            </w:r>
            <w:hyperlink r:id="rId48" w:history="1">
              <w:r w:rsidRPr="00E85CCF">
                <w:rPr>
                  <w:rStyle w:val="Hyperlink"/>
                  <w:rFonts w:ascii="Times New Roman" w:hAnsi="Times New Roman"/>
                  <w:color w:val="auto"/>
                  <w:szCs w:val="24"/>
                </w:rPr>
                <w:t>https://stat-xplore.dwp.gov.uk</w:t>
              </w:r>
            </w:hyperlink>
          </w:p>
          <w:p w14:paraId="540FAEF9" w14:textId="77777777" w:rsidR="00C96766" w:rsidRPr="00E85CCF" w:rsidRDefault="00C96766" w:rsidP="005A1C8B">
            <w:pPr>
              <w:widowControl/>
              <w:overflowPunct/>
              <w:autoSpaceDE/>
              <w:autoSpaceDN/>
              <w:adjustRightInd/>
              <w:textAlignment w:val="auto"/>
              <w:rPr>
                <w:rFonts w:ascii="Times New Roman" w:hAnsi="Times New Roman"/>
                <w:szCs w:val="24"/>
              </w:rPr>
            </w:pPr>
          </w:p>
        </w:tc>
      </w:tr>
      <w:tr w:rsidR="00E85CCF" w:rsidRPr="00E85CCF" w14:paraId="671A46E1" w14:textId="77777777" w:rsidTr="005A1C8B">
        <w:trPr>
          <w:trHeight w:val="315"/>
        </w:trPr>
        <w:tc>
          <w:tcPr>
            <w:tcW w:w="1621" w:type="pct"/>
            <w:tcBorders>
              <w:top w:val="nil"/>
              <w:left w:val="single" w:sz="8" w:space="0" w:color="auto"/>
              <w:bottom w:val="single" w:sz="8" w:space="0" w:color="auto"/>
              <w:right w:val="single" w:sz="8" w:space="0" w:color="auto"/>
            </w:tcBorders>
            <w:shd w:val="clear" w:color="000000" w:fill="D9D9D9"/>
            <w:vAlign w:val="center"/>
            <w:hideMark/>
          </w:tcPr>
          <w:p w14:paraId="54503569" w14:textId="77777777" w:rsidR="00C96766" w:rsidRPr="00E85CCF" w:rsidRDefault="00C96766"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5" w:type="pct"/>
            <w:tcBorders>
              <w:top w:val="nil"/>
              <w:left w:val="nil"/>
              <w:bottom w:val="single" w:sz="8" w:space="0" w:color="auto"/>
              <w:right w:val="single" w:sz="8" w:space="0" w:color="auto"/>
            </w:tcBorders>
            <w:shd w:val="clear" w:color="000000" w:fill="D9D9D9"/>
            <w:vAlign w:val="center"/>
            <w:hideMark/>
          </w:tcPr>
          <w:p w14:paraId="241DDABB" w14:textId="77777777" w:rsidR="00C96766" w:rsidRPr="00E85CCF" w:rsidRDefault="00C96766"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14/15-16/17</w:t>
            </w:r>
          </w:p>
        </w:tc>
        <w:tc>
          <w:tcPr>
            <w:tcW w:w="845" w:type="pct"/>
            <w:tcBorders>
              <w:top w:val="nil"/>
              <w:left w:val="nil"/>
              <w:bottom w:val="single" w:sz="8" w:space="0" w:color="auto"/>
              <w:right w:val="single" w:sz="8" w:space="0" w:color="auto"/>
            </w:tcBorders>
            <w:shd w:val="clear" w:color="000000" w:fill="D9D9D9"/>
            <w:vAlign w:val="center"/>
            <w:hideMark/>
          </w:tcPr>
          <w:p w14:paraId="285D0CC1" w14:textId="77777777" w:rsidR="00C96766" w:rsidRPr="00E85CCF" w:rsidRDefault="00C96766"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15/16-17/18</w:t>
            </w:r>
          </w:p>
        </w:tc>
        <w:tc>
          <w:tcPr>
            <w:tcW w:w="846" w:type="pct"/>
            <w:tcBorders>
              <w:top w:val="nil"/>
              <w:left w:val="nil"/>
              <w:bottom w:val="single" w:sz="8" w:space="0" w:color="auto"/>
              <w:right w:val="single" w:sz="8" w:space="0" w:color="auto"/>
            </w:tcBorders>
            <w:shd w:val="clear" w:color="000000" w:fill="D9D9D9"/>
            <w:vAlign w:val="center"/>
            <w:hideMark/>
          </w:tcPr>
          <w:p w14:paraId="14BF1345" w14:textId="77777777" w:rsidR="00C96766" w:rsidRPr="00E85CCF" w:rsidRDefault="00C96766"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16/17-18/19</w:t>
            </w:r>
          </w:p>
        </w:tc>
        <w:tc>
          <w:tcPr>
            <w:tcW w:w="843" w:type="pct"/>
            <w:tcBorders>
              <w:top w:val="nil"/>
              <w:left w:val="nil"/>
              <w:bottom w:val="single" w:sz="8" w:space="0" w:color="auto"/>
              <w:right w:val="single" w:sz="8" w:space="0" w:color="auto"/>
            </w:tcBorders>
            <w:shd w:val="clear" w:color="000000" w:fill="D9D9D9"/>
          </w:tcPr>
          <w:p w14:paraId="0152F8AA" w14:textId="77777777" w:rsidR="00C96766" w:rsidRPr="00E85CCF" w:rsidRDefault="00C96766"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17/18-19/20</w:t>
            </w:r>
          </w:p>
        </w:tc>
      </w:tr>
      <w:tr w:rsidR="00E85CCF" w:rsidRPr="00E85CCF" w14:paraId="56002FD9" w14:textId="77777777" w:rsidTr="005A1C8B">
        <w:trPr>
          <w:trHeight w:val="315"/>
        </w:trPr>
        <w:tc>
          <w:tcPr>
            <w:tcW w:w="1621"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761E1D9F" w14:textId="77777777" w:rsidR="00A36647" w:rsidRPr="00E85CCF" w:rsidRDefault="00A36647" w:rsidP="00A3664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Number (millions)</w:t>
            </w:r>
          </w:p>
        </w:tc>
        <w:tc>
          <w:tcPr>
            <w:tcW w:w="845" w:type="pct"/>
            <w:tcBorders>
              <w:top w:val="single" w:sz="8" w:space="0" w:color="auto"/>
              <w:left w:val="nil"/>
              <w:bottom w:val="single" w:sz="4" w:space="0" w:color="auto"/>
              <w:right w:val="single" w:sz="8" w:space="0" w:color="auto"/>
            </w:tcBorders>
            <w:shd w:val="clear" w:color="auto" w:fill="auto"/>
            <w:hideMark/>
          </w:tcPr>
          <w:p w14:paraId="7C635A0A" w14:textId="1BEADFFC" w:rsidR="00A36647" w:rsidRPr="00E85CCF" w:rsidRDefault="00A36647" w:rsidP="00A36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5" w:type="pct"/>
            <w:tcBorders>
              <w:top w:val="single" w:sz="8" w:space="0" w:color="auto"/>
              <w:left w:val="nil"/>
              <w:bottom w:val="single" w:sz="4" w:space="0" w:color="auto"/>
              <w:right w:val="single" w:sz="8" w:space="0" w:color="auto"/>
            </w:tcBorders>
            <w:shd w:val="clear" w:color="auto" w:fill="auto"/>
            <w:hideMark/>
          </w:tcPr>
          <w:p w14:paraId="0A822673" w14:textId="2E553BA1" w:rsidR="00A36647" w:rsidRPr="00E85CCF" w:rsidRDefault="00A36647" w:rsidP="00A36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6" w:type="pct"/>
            <w:tcBorders>
              <w:top w:val="single" w:sz="8" w:space="0" w:color="auto"/>
              <w:left w:val="nil"/>
              <w:bottom w:val="single" w:sz="4" w:space="0" w:color="auto"/>
              <w:right w:val="single" w:sz="8" w:space="0" w:color="auto"/>
            </w:tcBorders>
            <w:shd w:val="clear" w:color="auto" w:fill="auto"/>
            <w:hideMark/>
          </w:tcPr>
          <w:p w14:paraId="3E09C426" w14:textId="425BC406" w:rsidR="00A36647" w:rsidRPr="00E85CCF" w:rsidRDefault="00A36647" w:rsidP="00A36647">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0.1</w:t>
            </w:r>
          </w:p>
        </w:tc>
        <w:tc>
          <w:tcPr>
            <w:tcW w:w="843" w:type="pct"/>
            <w:tcBorders>
              <w:top w:val="single" w:sz="8" w:space="0" w:color="auto"/>
              <w:left w:val="nil"/>
              <w:bottom w:val="single" w:sz="4" w:space="0" w:color="auto"/>
              <w:right w:val="single" w:sz="8" w:space="0" w:color="auto"/>
            </w:tcBorders>
          </w:tcPr>
          <w:p w14:paraId="17B6AC64" w14:textId="0CA11445"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0.1</w:t>
            </w:r>
          </w:p>
        </w:tc>
      </w:tr>
      <w:tr w:rsidR="00E85CCF" w:rsidRPr="00E85CCF" w14:paraId="72620BA2" w14:textId="77777777" w:rsidTr="005A1C8B">
        <w:trPr>
          <w:trHeight w:val="315"/>
        </w:trPr>
        <w:tc>
          <w:tcPr>
            <w:tcW w:w="1621" w:type="pct"/>
            <w:tcBorders>
              <w:top w:val="single" w:sz="4" w:space="0" w:color="auto"/>
              <w:left w:val="single" w:sz="8" w:space="0" w:color="auto"/>
              <w:bottom w:val="single" w:sz="4" w:space="0" w:color="auto"/>
              <w:right w:val="single" w:sz="8" w:space="0" w:color="auto"/>
            </w:tcBorders>
            <w:shd w:val="clear" w:color="auto" w:fill="auto"/>
            <w:vAlign w:val="center"/>
          </w:tcPr>
          <w:p w14:paraId="60388886" w14:textId="77777777" w:rsidR="00A36647" w:rsidRPr="00E85CCF" w:rsidRDefault="00A36647" w:rsidP="00A36647">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Percentage </w:t>
            </w:r>
          </w:p>
        </w:tc>
        <w:tc>
          <w:tcPr>
            <w:tcW w:w="845" w:type="pct"/>
            <w:tcBorders>
              <w:top w:val="single" w:sz="4" w:space="0" w:color="auto"/>
              <w:left w:val="nil"/>
              <w:bottom w:val="single" w:sz="4" w:space="0" w:color="auto"/>
              <w:right w:val="single" w:sz="8" w:space="0" w:color="auto"/>
            </w:tcBorders>
            <w:shd w:val="clear" w:color="auto" w:fill="auto"/>
          </w:tcPr>
          <w:p w14:paraId="73DA5DB6" w14:textId="24537922"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23</w:t>
            </w:r>
          </w:p>
        </w:tc>
        <w:tc>
          <w:tcPr>
            <w:tcW w:w="845" w:type="pct"/>
            <w:tcBorders>
              <w:top w:val="single" w:sz="4" w:space="0" w:color="auto"/>
              <w:left w:val="nil"/>
              <w:bottom w:val="single" w:sz="4" w:space="0" w:color="auto"/>
              <w:right w:val="single" w:sz="8" w:space="0" w:color="auto"/>
            </w:tcBorders>
            <w:shd w:val="clear" w:color="auto" w:fill="auto"/>
          </w:tcPr>
          <w:p w14:paraId="1B49F193" w14:textId="06F9B943"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21</w:t>
            </w:r>
          </w:p>
        </w:tc>
        <w:tc>
          <w:tcPr>
            <w:tcW w:w="846" w:type="pct"/>
            <w:tcBorders>
              <w:top w:val="single" w:sz="4" w:space="0" w:color="auto"/>
              <w:left w:val="nil"/>
              <w:bottom w:val="single" w:sz="4" w:space="0" w:color="auto"/>
              <w:right w:val="single" w:sz="8" w:space="0" w:color="auto"/>
            </w:tcBorders>
            <w:shd w:val="clear" w:color="auto" w:fill="auto"/>
          </w:tcPr>
          <w:p w14:paraId="7EC561F3" w14:textId="30ED700E"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22</w:t>
            </w:r>
          </w:p>
        </w:tc>
        <w:tc>
          <w:tcPr>
            <w:tcW w:w="843" w:type="pct"/>
            <w:tcBorders>
              <w:top w:val="single" w:sz="4" w:space="0" w:color="auto"/>
              <w:left w:val="nil"/>
              <w:bottom w:val="single" w:sz="4" w:space="0" w:color="auto"/>
              <w:right w:val="single" w:sz="8" w:space="0" w:color="auto"/>
            </w:tcBorders>
          </w:tcPr>
          <w:p w14:paraId="754BA767" w14:textId="6DD24DD4" w:rsidR="00A36647" w:rsidRPr="00E85CCF" w:rsidRDefault="00A36647" w:rsidP="00A36647">
            <w:pPr>
              <w:widowControl/>
              <w:overflowPunct/>
              <w:autoSpaceDE/>
              <w:autoSpaceDN/>
              <w:adjustRightInd/>
              <w:jc w:val="right"/>
              <w:textAlignment w:val="auto"/>
              <w:rPr>
                <w:rFonts w:ascii="Times New Roman" w:hAnsi="Times New Roman"/>
                <w:szCs w:val="24"/>
              </w:rPr>
            </w:pPr>
            <w:r w:rsidRPr="00E85CCF">
              <w:rPr>
                <w:rFonts w:ascii="Times New Roman" w:hAnsi="Times New Roman"/>
                <w:szCs w:val="24"/>
              </w:rPr>
              <w:t>22</w:t>
            </w:r>
          </w:p>
        </w:tc>
      </w:tr>
      <w:tr w:rsidR="00E85CCF" w:rsidRPr="00E85CCF" w14:paraId="6323FC86" w14:textId="77777777" w:rsidTr="005A1C8B">
        <w:trPr>
          <w:trHeight w:val="315"/>
        </w:trPr>
        <w:tc>
          <w:tcPr>
            <w:tcW w:w="5000" w:type="pct"/>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36653160" w14:textId="77777777" w:rsidR="00C96766" w:rsidRPr="00E85CCF" w:rsidRDefault="00C96766" w:rsidP="005A1C8B">
            <w:pPr>
              <w:widowControl/>
              <w:overflowPunct/>
              <w:autoSpaceDE/>
              <w:autoSpaceDN/>
              <w:adjustRightInd/>
              <w:textAlignment w:val="auto"/>
              <w:rPr>
                <w:rFonts w:ascii="Times New Roman" w:hAnsi="Times New Roman"/>
                <w:b/>
                <w:bCs/>
                <w:szCs w:val="24"/>
              </w:rPr>
            </w:pPr>
            <w:r w:rsidRPr="00E85CCF">
              <w:rPr>
                <w:rFonts w:ascii="Times New Roman" w:hAnsi="Times New Roman"/>
                <w:b/>
                <w:bCs/>
                <w:szCs w:val="24"/>
              </w:rPr>
              <w:t>Notes</w:t>
            </w:r>
          </w:p>
        </w:tc>
      </w:tr>
      <w:tr w:rsidR="00C96766" w:rsidRPr="00E85CCF" w14:paraId="4A6C7BCD" w14:textId="77777777" w:rsidTr="005A1C8B">
        <w:trPr>
          <w:trHeight w:val="315"/>
        </w:trPr>
        <w:tc>
          <w:tcPr>
            <w:tcW w:w="5000" w:type="pct"/>
            <w:gridSpan w:val="5"/>
            <w:tcBorders>
              <w:top w:val="single" w:sz="4" w:space="0" w:color="auto"/>
              <w:left w:val="single" w:sz="8" w:space="0" w:color="auto"/>
              <w:bottom w:val="single" w:sz="8" w:space="0" w:color="auto"/>
              <w:right w:val="single" w:sz="8" w:space="0" w:color="auto"/>
            </w:tcBorders>
            <w:shd w:val="clear" w:color="auto" w:fill="auto"/>
            <w:vAlign w:val="center"/>
          </w:tcPr>
          <w:p w14:paraId="769B99E9" w14:textId="77777777" w:rsidR="00C96766" w:rsidRPr="00E85CCF" w:rsidRDefault="00C96766" w:rsidP="005A1C8B">
            <w:pPr>
              <w:widowControl/>
              <w:overflowPunct/>
              <w:autoSpaceDE/>
              <w:autoSpaceDN/>
              <w:adjustRightInd/>
              <w:textAlignment w:val="auto"/>
              <w:rPr>
                <w:rFonts w:ascii="Times New Roman" w:hAnsi="Times New Roman"/>
                <w:szCs w:val="24"/>
              </w:rPr>
            </w:pPr>
            <w:r w:rsidRPr="00E85CCF">
              <w:rPr>
                <w:rFonts w:ascii="Times New Roman" w:hAnsi="Times New Roman"/>
                <w:szCs w:val="24"/>
              </w:rPr>
              <w:t>1. This table uses grossing factors based on 2011 Census data.</w:t>
            </w:r>
          </w:p>
        </w:tc>
      </w:tr>
    </w:tbl>
    <w:p w14:paraId="79542C01" w14:textId="29503F26" w:rsidR="00C96766" w:rsidRPr="00E85CCF" w:rsidRDefault="00C96766" w:rsidP="005A1C8B">
      <w:pPr>
        <w:pStyle w:val="DeptBullets"/>
        <w:numPr>
          <w:ilvl w:val="0"/>
          <w:numId w:val="0"/>
        </w:numPr>
        <w:rPr>
          <w:rFonts w:ascii="Times New Roman" w:hAnsi="Times New Roman"/>
          <w:szCs w:val="24"/>
        </w:rPr>
      </w:pPr>
    </w:p>
    <w:p w14:paraId="5D53EC4A" w14:textId="712DC48E"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3649"/>
        <w:gridCol w:w="2376"/>
        <w:gridCol w:w="2271"/>
      </w:tblGrid>
      <w:tr w:rsidR="00E85CCF" w:rsidRPr="00E85CCF" w14:paraId="10EF45B7" w14:textId="77777777" w:rsidTr="00716E72">
        <w:trPr>
          <w:trHeight w:val="51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5C2235" w14:textId="1F329C4E" w:rsidR="00A038E8" w:rsidRDefault="00716E72"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131.</w:t>
            </w:r>
            <w:r>
              <w:rPr>
                <w:rFonts w:ascii="Times New Roman" w:hAnsi="Times New Roman"/>
                <w:b/>
                <w:bCs/>
                <w:szCs w:val="24"/>
                <w:lang w:eastAsia="en-GB"/>
              </w:rPr>
              <w:t xml:space="preserve"> </w:t>
            </w:r>
            <w:r w:rsidR="00A038E8" w:rsidRPr="00E85CCF">
              <w:rPr>
                <w:rFonts w:ascii="Times New Roman" w:hAnsi="Times New Roman"/>
                <w:b/>
                <w:bCs/>
                <w:szCs w:val="24"/>
                <w:lang w:eastAsia="en-GB"/>
              </w:rPr>
              <w:t xml:space="preserve">Children living below the poverty line, </w:t>
            </w:r>
            <w:r w:rsidR="00A038E8" w:rsidRPr="00E85CCF">
              <w:rPr>
                <w:rFonts w:ascii="Times New Roman" w:hAnsi="Times New Roman"/>
                <w:b/>
                <w:bCs/>
                <w:szCs w:val="24"/>
                <w:u w:val="single"/>
                <w:lang w:eastAsia="en-GB"/>
              </w:rPr>
              <w:t>Guernsey</w:t>
            </w:r>
            <w:r w:rsidR="00A038E8" w:rsidRPr="00E85CCF">
              <w:rPr>
                <w:rFonts w:ascii="Times New Roman" w:hAnsi="Times New Roman"/>
                <w:b/>
                <w:bCs/>
                <w:szCs w:val="24"/>
                <w:lang w:eastAsia="en-GB"/>
              </w:rPr>
              <w:t>, 2017-2018</w:t>
            </w:r>
          </w:p>
          <w:p w14:paraId="6FA7BC4A" w14:textId="288E839F" w:rsidR="00605A19" w:rsidRPr="00E85CCF" w:rsidRDefault="00605A19" w:rsidP="00C450CD">
            <w:pPr>
              <w:widowControl/>
              <w:overflowPunct/>
              <w:autoSpaceDE/>
              <w:autoSpaceDN/>
              <w:adjustRightInd/>
              <w:textAlignment w:val="auto"/>
              <w:rPr>
                <w:rFonts w:ascii="Times New Roman" w:hAnsi="Times New Roman"/>
                <w:b/>
                <w:bCs/>
                <w:szCs w:val="24"/>
                <w:lang w:eastAsia="en-GB"/>
              </w:rPr>
            </w:pPr>
          </w:p>
        </w:tc>
      </w:tr>
      <w:tr w:rsidR="00E85CCF" w:rsidRPr="00E85CCF" w14:paraId="1F649538"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4652476F"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432" w:type="pct"/>
            <w:tcBorders>
              <w:top w:val="nil"/>
              <w:left w:val="nil"/>
              <w:bottom w:val="single" w:sz="4" w:space="0" w:color="auto"/>
              <w:right w:val="single" w:sz="4" w:space="0" w:color="auto"/>
            </w:tcBorders>
            <w:shd w:val="clear" w:color="000000" w:fill="D9D9D9"/>
            <w:vAlign w:val="center"/>
            <w:hideMark/>
          </w:tcPr>
          <w:p w14:paraId="5D8B51E0" w14:textId="77777777" w:rsidR="00A038E8" w:rsidRPr="00E85CCF" w:rsidRDefault="00A038E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369" w:type="pct"/>
            <w:tcBorders>
              <w:top w:val="nil"/>
              <w:left w:val="nil"/>
              <w:bottom w:val="single" w:sz="4" w:space="0" w:color="auto"/>
              <w:right w:val="single" w:sz="4" w:space="0" w:color="auto"/>
            </w:tcBorders>
            <w:shd w:val="clear" w:color="000000" w:fill="D9D9D9"/>
            <w:vAlign w:val="center"/>
            <w:hideMark/>
          </w:tcPr>
          <w:p w14:paraId="44D0F570" w14:textId="77777777" w:rsidR="00A038E8" w:rsidRPr="00E85CCF" w:rsidRDefault="00A038E8"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r>
      <w:tr w:rsidR="00E85CCF" w:rsidRPr="00E85CCF" w14:paraId="29AE312D"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70BD3C6A"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432" w:type="pct"/>
            <w:tcBorders>
              <w:top w:val="nil"/>
              <w:left w:val="nil"/>
              <w:bottom w:val="single" w:sz="4" w:space="0" w:color="auto"/>
              <w:right w:val="single" w:sz="4" w:space="0" w:color="auto"/>
            </w:tcBorders>
            <w:shd w:val="clear" w:color="auto" w:fill="auto"/>
            <w:vAlign w:val="bottom"/>
            <w:hideMark/>
          </w:tcPr>
          <w:p w14:paraId="26C39BC1"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2,867</w:t>
            </w:r>
          </w:p>
        </w:tc>
        <w:tc>
          <w:tcPr>
            <w:tcW w:w="1369" w:type="pct"/>
            <w:tcBorders>
              <w:top w:val="nil"/>
              <w:left w:val="nil"/>
              <w:bottom w:val="single" w:sz="4" w:space="0" w:color="auto"/>
              <w:right w:val="single" w:sz="4" w:space="0" w:color="auto"/>
            </w:tcBorders>
            <w:shd w:val="clear" w:color="auto" w:fill="auto"/>
            <w:vAlign w:val="bottom"/>
            <w:hideMark/>
          </w:tcPr>
          <w:p w14:paraId="393B0EA9"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2,893</w:t>
            </w:r>
          </w:p>
        </w:tc>
      </w:tr>
      <w:tr w:rsidR="00E85CCF" w:rsidRPr="00E85CCF" w14:paraId="2CBB96C1"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1AA165A4"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2801" w:type="pct"/>
            <w:gridSpan w:val="2"/>
            <w:tcBorders>
              <w:top w:val="nil"/>
              <w:left w:val="nil"/>
              <w:bottom w:val="single" w:sz="4" w:space="0" w:color="auto"/>
              <w:right w:val="single" w:sz="4" w:space="0" w:color="auto"/>
            </w:tcBorders>
            <w:shd w:val="clear" w:color="000000" w:fill="D9D9D9"/>
            <w:vAlign w:val="center"/>
            <w:hideMark/>
          </w:tcPr>
          <w:p w14:paraId="6AB7EAE7" w14:textId="5F2BE099"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61C557E1"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3393471A"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432" w:type="pct"/>
            <w:tcBorders>
              <w:top w:val="nil"/>
              <w:left w:val="nil"/>
              <w:bottom w:val="single" w:sz="4" w:space="0" w:color="auto"/>
              <w:right w:val="single" w:sz="4" w:space="0" w:color="auto"/>
            </w:tcBorders>
            <w:shd w:val="clear" w:color="auto" w:fill="auto"/>
            <w:vAlign w:val="center"/>
            <w:hideMark/>
          </w:tcPr>
          <w:p w14:paraId="341B73E2"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1,494</w:t>
            </w:r>
          </w:p>
        </w:tc>
        <w:tc>
          <w:tcPr>
            <w:tcW w:w="1369" w:type="pct"/>
            <w:tcBorders>
              <w:top w:val="nil"/>
              <w:left w:val="nil"/>
              <w:bottom w:val="single" w:sz="4" w:space="0" w:color="auto"/>
              <w:right w:val="single" w:sz="4" w:space="0" w:color="auto"/>
            </w:tcBorders>
            <w:shd w:val="clear" w:color="auto" w:fill="auto"/>
            <w:vAlign w:val="center"/>
            <w:hideMark/>
          </w:tcPr>
          <w:p w14:paraId="1C396ADD"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1,488</w:t>
            </w:r>
          </w:p>
        </w:tc>
      </w:tr>
      <w:tr w:rsidR="00E85CCF" w:rsidRPr="00E85CCF" w14:paraId="658F6B31"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6AC94A65"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432" w:type="pct"/>
            <w:tcBorders>
              <w:top w:val="nil"/>
              <w:left w:val="nil"/>
              <w:bottom w:val="single" w:sz="4" w:space="0" w:color="auto"/>
              <w:right w:val="single" w:sz="4" w:space="0" w:color="auto"/>
            </w:tcBorders>
            <w:shd w:val="clear" w:color="auto" w:fill="auto"/>
            <w:vAlign w:val="center"/>
            <w:hideMark/>
          </w:tcPr>
          <w:p w14:paraId="473807F7"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1,373</w:t>
            </w:r>
          </w:p>
        </w:tc>
        <w:tc>
          <w:tcPr>
            <w:tcW w:w="1369" w:type="pct"/>
            <w:tcBorders>
              <w:top w:val="nil"/>
              <w:left w:val="nil"/>
              <w:bottom w:val="single" w:sz="4" w:space="0" w:color="auto"/>
              <w:right w:val="single" w:sz="4" w:space="0" w:color="auto"/>
            </w:tcBorders>
            <w:shd w:val="clear" w:color="auto" w:fill="auto"/>
            <w:vAlign w:val="center"/>
            <w:hideMark/>
          </w:tcPr>
          <w:p w14:paraId="4B96718F"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1,405</w:t>
            </w:r>
          </w:p>
        </w:tc>
      </w:tr>
      <w:tr w:rsidR="00E85CCF" w:rsidRPr="00E85CCF" w14:paraId="619158F1"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4A101463"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2801" w:type="pct"/>
            <w:gridSpan w:val="2"/>
            <w:tcBorders>
              <w:top w:val="nil"/>
              <w:left w:val="nil"/>
              <w:bottom w:val="single" w:sz="4" w:space="0" w:color="auto"/>
              <w:right w:val="single" w:sz="4" w:space="0" w:color="auto"/>
            </w:tcBorders>
            <w:shd w:val="clear" w:color="000000" w:fill="D9D9D9"/>
            <w:vAlign w:val="center"/>
            <w:hideMark/>
          </w:tcPr>
          <w:p w14:paraId="00D7602D" w14:textId="159C76CA"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989364A"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200DF10B"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1432" w:type="pct"/>
            <w:tcBorders>
              <w:top w:val="nil"/>
              <w:left w:val="nil"/>
              <w:bottom w:val="single" w:sz="4" w:space="0" w:color="auto"/>
              <w:right w:val="single" w:sz="4" w:space="0" w:color="auto"/>
            </w:tcBorders>
            <w:shd w:val="clear" w:color="auto" w:fill="auto"/>
            <w:vAlign w:val="bottom"/>
            <w:hideMark/>
          </w:tcPr>
          <w:p w14:paraId="51E4E99E"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172</w:t>
            </w:r>
          </w:p>
        </w:tc>
        <w:tc>
          <w:tcPr>
            <w:tcW w:w="1369" w:type="pct"/>
            <w:tcBorders>
              <w:top w:val="nil"/>
              <w:left w:val="nil"/>
              <w:bottom w:val="single" w:sz="4" w:space="0" w:color="auto"/>
              <w:right w:val="single" w:sz="4" w:space="0" w:color="auto"/>
            </w:tcBorders>
            <w:shd w:val="clear" w:color="auto" w:fill="auto"/>
            <w:vAlign w:val="bottom"/>
            <w:hideMark/>
          </w:tcPr>
          <w:p w14:paraId="55E33C32"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w:t>
            </w:r>
          </w:p>
        </w:tc>
      </w:tr>
      <w:tr w:rsidR="00E85CCF" w:rsidRPr="00E85CCF" w14:paraId="00B7406D"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6FF46C7A"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432" w:type="pct"/>
            <w:tcBorders>
              <w:top w:val="nil"/>
              <w:left w:val="nil"/>
              <w:bottom w:val="single" w:sz="4" w:space="0" w:color="auto"/>
              <w:right w:val="single" w:sz="4" w:space="0" w:color="auto"/>
            </w:tcBorders>
            <w:shd w:val="clear" w:color="auto" w:fill="auto"/>
            <w:vAlign w:val="bottom"/>
            <w:hideMark/>
          </w:tcPr>
          <w:p w14:paraId="0EF27BFC"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735</w:t>
            </w:r>
          </w:p>
        </w:tc>
        <w:tc>
          <w:tcPr>
            <w:tcW w:w="1369" w:type="pct"/>
            <w:tcBorders>
              <w:top w:val="nil"/>
              <w:left w:val="nil"/>
              <w:bottom w:val="single" w:sz="4" w:space="0" w:color="auto"/>
              <w:right w:val="single" w:sz="4" w:space="0" w:color="auto"/>
            </w:tcBorders>
            <w:shd w:val="clear" w:color="auto" w:fill="auto"/>
            <w:vAlign w:val="bottom"/>
            <w:hideMark/>
          </w:tcPr>
          <w:p w14:paraId="078B292C"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762</w:t>
            </w:r>
          </w:p>
        </w:tc>
      </w:tr>
      <w:tr w:rsidR="00E85CCF" w:rsidRPr="00E85CCF" w14:paraId="49AEC6D1"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112F34FF"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432" w:type="pct"/>
            <w:tcBorders>
              <w:top w:val="nil"/>
              <w:left w:val="nil"/>
              <w:bottom w:val="single" w:sz="4" w:space="0" w:color="auto"/>
              <w:right w:val="single" w:sz="4" w:space="0" w:color="auto"/>
            </w:tcBorders>
            <w:shd w:val="clear" w:color="auto" w:fill="auto"/>
            <w:vAlign w:val="bottom"/>
            <w:hideMark/>
          </w:tcPr>
          <w:p w14:paraId="5B10D23C"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981</w:t>
            </w:r>
          </w:p>
        </w:tc>
        <w:tc>
          <w:tcPr>
            <w:tcW w:w="1369" w:type="pct"/>
            <w:tcBorders>
              <w:top w:val="nil"/>
              <w:left w:val="nil"/>
              <w:bottom w:val="single" w:sz="4" w:space="0" w:color="auto"/>
              <w:right w:val="single" w:sz="4" w:space="0" w:color="auto"/>
            </w:tcBorders>
            <w:shd w:val="clear" w:color="auto" w:fill="auto"/>
            <w:vAlign w:val="bottom"/>
            <w:hideMark/>
          </w:tcPr>
          <w:p w14:paraId="2F5E2499"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1,025</w:t>
            </w:r>
          </w:p>
        </w:tc>
      </w:tr>
      <w:tr w:rsidR="00E85CCF" w:rsidRPr="00E85CCF" w14:paraId="47168B65"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510E1378"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432" w:type="pct"/>
            <w:tcBorders>
              <w:top w:val="nil"/>
              <w:left w:val="nil"/>
              <w:bottom w:val="single" w:sz="4" w:space="0" w:color="auto"/>
              <w:right w:val="single" w:sz="4" w:space="0" w:color="auto"/>
            </w:tcBorders>
            <w:shd w:val="clear" w:color="auto" w:fill="auto"/>
            <w:vAlign w:val="bottom"/>
            <w:hideMark/>
          </w:tcPr>
          <w:p w14:paraId="240DD0BE"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979</w:t>
            </w:r>
          </w:p>
        </w:tc>
        <w:tc>
          <w:tcPr>
            <w:tcW w:w="1369" w:type="pct"/>
            <w:tcBorders>
              <w:top w:val="nil"/>
              <w:left w:val="nil"/>
              <w:bottom w:val="single" w:sz="4" w:space="0" w:color="auto"/>
              <w:right w:val="single" w:sz="4" w:space="0" w:color="auto"/>
            </w:tcBorders>
            <w:shd w:val="clear" w:color="auto" w:fill="auto"/>
            <w:vAlign w:val="bottom"/>
            <w:hideMark/>
          </w:tcPr>
          <w:p w14:paraId="410DBCF3" w14:textId="77777777" w:rsidR="00A038E8" w:rsidRPr="00E85CCF" w:rsidRDefault="00A038E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949</w:t>
            </w:r>
          </w:p>
        </w:tc>
      </w:tr>
      <w:tr w:rsidR="00E85CCF" w:rsidRPr="00E85CCF" w14:paraId="7EE708F1" w14:textId="77777777" w:rsidTr="00C450CD">
        <w:trPr>
          <w:trHeight w:val="300"/>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46EE88B8"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432" w:type="pct"/>
            <w:tcBorders>
              <w:top w:val="nil"/>
              <w:left w:val="nil"/>
              <w:bottom w:val="single" w:sz="4" w:space="0" w:color="auto"/>
              <w:right w:val="single" w:sz="4" w:space="0" w:color="auto"/>
            </w:tcBorders>
            <w:shd w:val="clear" w:color="auto" w:fill="auto"/>
            <w:vAlign w:val="bottom"/>
            <w:hideMark/>
          </w:tcPr>
          <w:p w14:paraId="47FFCB51" w14:textId="77777777" w:rsidR="00A038E8" w:rsidRPr="00E85CCF" w:rsidRDefault="00A038E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c>
          <w:tcPr>
            <w:tcW w:w="1369" w:type="pct"/>
            <w:tcBorders>
              <w:top w:val="nil"/>
              <w:left w:val="nil"/>
              <w:bottom w:val="single" w:sz="4" w:space="0" w:color="auto"/>
              <w:right w:val="single" w:sz="4" w:space="0" w:color="auto"/>
            </w:tcBorders>
            <w:shd w:val="clear" w:color="auto" w:fill="auto"/>
            <w:vAlign w:val="bottom"/>
            <w:hideMark/>
          </w:tcPr>
          <w:p w14:paraId="3B27BF6A" w14:textId="77777777" w:rsidR="00A038E8" w:rsidRPr="00E85CCF" w:rsidRDefault="00A038E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w:t>
            </w:r>
          </w:p>
        </w:tc>
      </w:tr>
      <w:tr w:rsidR="00E85CCF" w:rsidRPr="00E85CCF" w14:paraId="6F9A3184" w14:textId="77777777" w:rsidTr="00C450C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9D9D9"/>
            <w:hideMark/>
          </w:tcPr>
          <w:p w14:paraId="004EF1AD" w14:textId="77777777" w:rsidR="00A038E8" w:rsidRPr="00E85CCF" w:rsidRDefault="00A038E8"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A038E8" w:rsidRPr="00E85CCF" w14:paraId="71DB68BE" w14:textId="77777777" w:rsidTr="00C450CD">
        <w:trPr>
          <w:trHeight w:val="1425"/>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96A9396" w14:textId="77777777" w:rsidR="00A038E8" w:rsidRPr="00E85CCF" w:rsidRDefault="00A038E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from 2019 onwards is not yet available </w:t>
            </w:r>
          </w:p>
          <w:p w14:paraId="58ACA24E" w14:textId="77777777" w:rsidR="00A038E8" w:rsidRPr="00E85CCF" w:rsidRDefault="00A038E8"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Data for 16-17 year olds is not yet available.</w:t>
            </w:r>
            <w:r w:rsidRPr="00E85CCF">
              <w:rPr>
                <w:rFonts w:ascii="Times New Roman" w:hAnsi="Times New Roman"/>
                <w:szCs w:val="24"/>
                <w:lang w:eastAsia="en-GB"/>
              </w:rPr>
              <w:br/>
              <w:t>3. Poverty line defined as below 60% of the median net equivalised annual household income.</w:t>
            </w:r>
          </w:p>
        </w:tc>
      </w:tr>
    </w:tbl>
    <w:p w14:paraId="724F84D4" w14:textId="7E87880D" w:rsidR="00A038E8" w:rsidRDefault="00A038E8" w:rsidP="00EF519B">
      <w:pPr>
        <w:pStyle w:val="DeptBullets"/>
        <w:numPr>
          <w:ilvl w:val="0"/>
          <w:numId w:val="0"/>
        </w:numPr>
        <w:rPr>
          <w:rFonts w:ascii="Times New Roman" w:hAnsi="Times New Roman"/>
          <w:szCs w:val="24"/>
        </w:rPr>
      </w:pPr>
    </w:p>
    <w:p w14:paraId="15F0A202" w14:textId="77777777" w:rsidR="00EF7251" w:rsidRDefault="00EF7251" w:rsidP="00EF519B">
      <w:pPr>
        <w:pStyle w:val="DeptBullets"/>
        <w:numPr>
          <w:ilvl w:val="0"/>
          <w:numId w:val="0"/>
        </w:numPr>
        <w:rPr>
          <w:rFonts w:ascii="Times New Roman" w:hAnsi="Times New Roman"/>
          <w:szCs w:val="24"/>
        </w:rPr>
      </w:pPr>
    </w:p>
    <w:p w14:paraId="20927DCF" w14:textId="77777777" w:rsidR="00EF7251" w:rsidRDefault="00EF7251" w:rsidP="00EF519B">
      <w:pPr>
        <w:pStyle w:val="DeptBullets"/>
        <w:numPr>
          <w:ilvl w:val="0"/>
          <w:numId w:val="0"/>
        </w:numPr>
        <w:rPr>
          <w:rFonts w:ascii="Times New Roman" w:hAnsi="Times New Roman"/>
          <w:szCs w:val="24"/>
        </w:rPr>
      </w:pPr>
    </w:p>
    <w:p w14:paraId="76773B0E" w14:textId="77777777" w:rsidR="00EF7251" w:rsidRDefault="00EF7251" w:rsidP="00EF519B">
      <w:pPr>
        <w:pStyle w:val="DeptBullets"/>
        <w:numPr>
          <w:ilvl w:val="0"/>
          <w:numId w:val="0"/>
        </w:numPr>
        <w:rPr>
          <w:rFonts w:ascii="Times New Roman" w:hAnsi="Times New Roman"/>
          <w:szCs w:val="24"/>
        </w:rPr>
      </w:pPr>
    </w:p>
    <w:p w14:paraId="3C9BAEE0" w14:textId="77777777" w:rsidR="00EF7251" w:rsidRPr="00E85CCF" w:rsidRDefault="00EF7251" w:rsidP="00EF519B">
      <w:pPr>
        <w:pStyle w:val="DeptBullets"/>
        <w:numPr>
          <w:ilvl w:val="0"/>
          <w:numId w:val="0"/>
        </w:numPr>
        <w:rPr>
          <w:rFonts w:ascii="Times New Roman" w:hAnsi="Times New Roman"/>
          <w:szCs w:val="24"/>
        </w:rPr>
      </w:pPr>
    </w:p>
    <w:tbl>
      <w:tblPr>
        <w:tblW w:w="5000" w:type="pct"/>
        <w:tblLook w:val="04A0" w:firstRow="1" w:lastRow="0" w:firstColumn="1" w:lastColumn="0" w:noHBand="0" w:noVBand="1"/>
      </w:tblPr>
      <w:tblGrid>
        <w:gridCol w:w="3649"/>
        <w:gridCol w:w="4647"/>
      </w:tblGrid>
      <w:tr w:rsidR="00E85CCF" w:rsidRPr="00E85CCF" w14:paraId="4B0D7F54" w14:textId="77777777" w:rsidTr="00716E72">
        <w:trPr>
          <w:trHeight w:val="572"/>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92400D" w14:textId="5DFC4709" w:rsidR="001F0345" w:rsidRDefault="00716E72"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132.</w:t>
            </w:r>
            <w:r>
              <w:rPr>
                <w:rFonts w:ascii="Times New Roman" w:hAnsi="Times New Roman"/>
                <w:b/>
                <w:bCs/>
                <w:szCs w:val="24"/>
                <w:lang w:eastAsia="en-GB"/>
              </w:rPr>
              <w:t xml:space="preserve"> </w:t>
            </w:r>
            <w:r w:rsidR="001F0345" w:rsidRPr="00E85CCF">
              <w:rPr>
                <w:rFonts w:ascii="Times New Roman" w:hAnsi="Times New Roman"/>
                <w:b/>
                <w:bCs/>
                <w:szCs w:val="24"/>
                <w:lang w:eastAsia="en-GB"/>
              </w:rPr>
              <w:t xml:space="preserve">Children living below the poverty line, </w:t>
            </w:r>
            <w:r w:rsidR="001F0345" w:rsidRPr="00E85CCF">
              <w:rPr>
                <w:rFonts w:ascii="Times New Roman" w:hAnsi="Times New Roman"/>
                <w:b/>
                <w:bCs/>
                <w:szCs w:val="24"/>
                <w:u w:val="single"/>
                <w:lang w:eastAsia="en-GB"/>
              </w:rPr>
              <w:t>Alderney</w:t>
            </w:r>
            <w:r w:rsidR="001F0345" w:rsidRPr="00E85CCF">
              <w:rPr>
                <w:rFonts w:ascii="Times New Roman" w:hAnsi="Times New Roman"/>
                <w:b/>
                <w:bCs/>
                <w:szCs w:val="24"/>
                <w:lang w:eastAsia="en-GB"/>
              </w:rPr>
              <w:t>, 2017</w:t>
            </w:r>
          </w:p>
          <w:p w14:paraId="086FFB6F" w14:textId="2F9934FB" w:rsidR="00605A19" w:rsidRPr="00E85CCF" w:rsidRDefault="00605A19" w:rsidP="00C450CD">
            <w:pPr>
              <w:widowControl/>
              <w:overflowPunct/>
              <w:autoSpaceDE/>
              <w:autoSpaceDN/>
              <w:adjustRightInd/>
              <w:textAlignment w:val="auto"/>
              <w:rPr>
                <w:rFonts w:ascii="Times New Roman" w:hAnsi="Times New Roman"/>
                <w:b/>
                <w:bCs/>
                <w:szCs w:val="24"/>
                <w:lang w:eastAsia="en-GB"/>
              </w:rPr>
            </w:pPr>
          </w:p>
        </w:tc>
      </w:tr>
      <w:tr w:rsidR="00E85CCF" w:rsidRPr="00E85CCF" w14:paraId="7D651CCC"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5FDAA795"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2801" w:type="pct"/>
            <w:tcBorders>
              <w:top w:val="nil"/>
              <w:left w:val="nil"/>
              <w:bottom w:val="single" w:sz="4" w:space="0" w:color="auto"/>
              <w:right w:val="single" w:sz="4" w:space="0" w:color="auto"/>
            </w:tcBorders>
            <w:shd w:val="clear" w:color="000000" w:fill="D9D9D9"/>
            <w:vAlign w:val="center"/>
            <w:hideMark/>
          </w:tcPr>
          <w:p w14:paraId="625BF8D0" w14:textId="77777777" w:rsidR="001F0345" w:rsidRPr="00E85CCF" w:rsidRDefault="001F0345"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r>
      <w:tr w:rsidR="00E85CCF" w:rsidRPr="00E85CCF" w14:paraId="3DA784BB"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2B0ECB20"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2801" w:type="pct"/>
            <w:tcBorders>
              <w:top w:val="nil"/>
              <w:left w:val="nil"/>
              <w:bottom w:val="single" w:sz="4" w:space="0" w:color="auto"/>
              <w:right w:val="single" w:sz="4" w:space="0" w:color="auto"/>
            </w:tcBorders>
            <w:shd w:val="clear" w:color="auto" w:fill="auto"/>
            <w:vAlign w:val="bottom"/>
            <w:hideMark/>
          </w:tcPr>
          <w:p w14:paraId="71935EC4"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w:t>
            </w:r>
          </w:p>
        </w:tc>
      </w:tr>
      <w:tr w:rsidR="00E85CCF" w:rsidRPr="00E85CCF" w14:paraId="7E421896"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5E9BD9C4"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2801" w:type="pct"/>
            <w:tcBorders>
              <w:top w:val="nil"/>
              <w:left w:val="nil"/>
              <w:bottom w:val="single" w:sz="4" w:space="0" w:color="auto"/>
              <w:right w:val="single" w:sz="4" w:space="0" w:color="auto"/>
            </w:tcBorders>
            <w:shd w:val="clear" w:color="000000" w:fill="D9D9D9"/>
            <w:vAlign w:val="center"/>
            <w:hideMark/>
          </w:tcPr>
          <w:p w14:paraId="1BFE1A42" w14:textId="52317B24"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39AD53D3"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48B61EB0"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2801" w:type="pct"/>
            <w:tcBorders>
              <w:top w:val="nil"/>
              <w:left w:val="nil"/>
              <w:bottom w:val="single" w:sz="4" w:space="0" w:color="auto"/>
              <w:right w:val="single" w:sz="4" w:space="0" w:color="auto"/>
            </w:tcBorders>
            <w:shd w:val="clear" w:color="auto" w:fill="auto"/>
            <w:vAlign w:val="center"/>
            <w:hideMark/>
          </w:tcPr>
          <w:p w14:paraId="0DC42ADF"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r>
      <w:tr w:rsidR="00E85CCF" w:rsidRPr="00E85CCF" w14:paraId="1F97D3C7"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4975A2F0"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2801" w:type="pct"/>
            <w:tcBorders>
              <w:top w:val="nil"/>
              <w:left w:val="nil"/>
              <w:bottom w:val="single" w:sz="4" w:space="0" w:color="auto"/>
              <w:right w:val="single" w:sz="4" w:space="0" w:color="auto"/>
            </w:tcBorders>
            <w:shd w:val="clear" w:color="auto" w:fill="auto"/>
            <w:vAlign w:val="center"/>
            <w:hideMark/>
          </w:tcPr>
          <w:p w14:paraId="40F8B07F"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28652A5A" w14:textId="77777777" w:rsidTr="00C450CD">
        <w:trPr>
          <w:trHeight w:val="300"/>
        </w:trPr>
        <w:tc>
          <w:tcPr>
            <w:tcW w:w="2199" w:type="pct"/>
            <w:tcBorders>
              <w:top w:val="nil"/>
              <w:left w:val="single" w:sz="4" w:space="0" w:color="auto"/>
              <w:bottom w:val="single" w:sz="4" w:space="0" w:color="auto"/>
              <w:right w:val="single" w:sz="4" w:space="0" w:color="auto"/>
            </w:tcBorders>
            <w:shd w:val="clear" w:color="000000" w:fill="D9D9D9"/>
            <w:vAlign w:val="center"/>
            <w:hideMark/>
          </w:tcPr>
          <w:p w14:paraId="1EA43264"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2801" w:type="pct"/>
            <w:tcBorders>
              <w:top w:val="nil"/>
              <w:left w:val="nil"/>
              <w:bottom w:val="single" w:sz="4" w:space="0" w:color="auto"/>
              <w:right w:val="single" w:sz="4" w:space="0" w:color="auto"/>
            </w:tcBorders>
            <w:shd w:val="clear" w:color="000000" w:fill="D9D9D9"/>
            <w:vAlign w:val="center"/>
            <w:hideMark/>
          </w:tcPr>
          <w:p w14:paraId="1C2DE98B" w14:textId="24F47B78"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7515AD5D"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4C1682A8"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0 to 4</w:t>
            </w:r>
          </w:p>
        </w:tc>
        <w:tc>
          <w:tcPr>
            <w:tcW w:w="2801" w:type="pct"/>
            <w:tcBorders>
              <w:top w:val="nil"/>
              <w:left w:val="nil"/>
              <w:bottom w:val="single" w:sz="4" w:space="0" w:color="auto"/>
              <w:right w:val="single" w:sz="4" w:space="0" w:color="auto"/>
            </w:tcBorders>
            <w:shd w:val="clear" w:color="auto" w:fill="auto"/>
            <w:vAlign w:val="bottom"/>
            <w:hideMark/>
          </w:tcPr>
          <w:p w14:paraId="169F3735"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47C57728"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5BA8C311"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2801" w:type="pct"/>
            <w:tcBorders>
              <w:top w:val="nil"/>
              <w:left w:val="nil"/>
              <w:bottom w:val="single" w:sz="4" w:space="0" w:color="auto"/>
              <w:right w:val="single" w:sz="4" w:space="0" w:color="auto"/>
            </w:tcBorders>
            <w:shd w:val="clear" w:color="auto" w:fill="auto"/>
            <w:vAlign w:val="bottom"/>
            <w:hideMark/>
          </w:tcPr>
          <w:p w14:paraId="74504DCC"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0A2C018E" w14:textId="77777777" w:rsidTr="00C450CD">
        <w:trPr>
          <w:trHeight w:val="315"/>
        </w:trPr>
        <w:tc>
          <w:tcPr>
            <w:tcW w:w="2199" w:type="pct"/>
            <w:tcBorders>
              <w:top w:val="nil"/>
              <w:left w:val="single" w:sz="4" w:space="0" w:color="auto"/>
              <w:bottom w:val="single" w:sz="4" w:space="0" w:color="auto"/>
              <w:right w:val="single" w:sz="4" w:space="0" w:color="auto"/>
            </w:tcBorders>
            <w:shd w:val="clear" w:color="auto" w:fill="auto"/>
            <w:vAlign w:val="center"/>
            <w:hideMark/>
          </w:tcPr>
          <w:p w14:paraId="7D7910AB"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2801" w:type="pct"/>
            <w:tcBorders>
              <w:top w:val="nil"/>
              <w:left w:val="nil"/>
              <w:bottom w:val="single" w:sz="4" w:space="0" w:color="auto"/>
              <w:right w:val="single" w:sz="4" w:space="0" w:color="auto"/>
            </w:tcBorders>
            <w:shd w:val="clear" w:color="auto" w:fill="auto"/>
            <w:vAlign w:val="bottom"/>
            <w:hideMark/>
          </w:tcPr>
          <w:p w14:paraId="288179D7" w14:textId="77777777" w:rsidR="001F0345" w:rsidRPr="00E85CCF" w:rsidRDefault="001F0345"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w:t>
            </w:r>
          </w:p>
        </w:tc>
      </w:tr>
      <w:tr w:rsidR="00E85CCF" w:rsidRPr="00E85CCF" w14:paraId="6AF149C7" w14:textId="77777777" w:rsidTr="00C450CD">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hideMark/>
          </w:tcPr>
          <w:p w14:paraId="4F14C5B3" w14:textId="77777777" w:rsidR="001F0345" w:rsidRPr="00E85CCF" w:rsidRDefault="001F0345"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1F0345" w:rsidRPr="00E85CCF" w14:paraId="6DD521DA" w14:textId="77777777" w:rsidTr="00C450CD">
        <w:trPr>
          <w:trHeight w:val="1425"/>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5A84AC2" w14:textId="77777777" w:rsidR="001F0345" w:rsidRPr="00E85CCF" w:rsidRDefault="001F034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from 2019 onwards is not yet available </w:t>
            </w:r>
          </w:p>
          <w:p w14:paraId="6448CADE" w14:textId="77777777" w:rsidR="001F0345" w:rsidRPr="00E85CCF" w:rsidRDefault="001F034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Data for 16-17 year olds is not yet available.</w:t>
            </w:r>
            <w:r w:rsidRPr="00E85CCF">
              <w:rPr>
                <w:rFonts w:ascii="Times New Roman" w:hAnsi="Times New Roman"/>
                <w:szCs w:val="24"/>
                <w:lang w:eastAsia="en-GB"/>
              </w:rPr>
              <w:br/>
              <w:t>3. Poverty line defined as below 60% of the median net equivalised annual household income.</w:t>
            </w:r>
          </w:p>
          <w:p w14:paraId="579B910C" w14:textId="77777777" w:rsidR="001F0345" w:rsidRPr="00E85CCF" w:rsidRDefault="001F034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Only 2017 figures are available for Alderney.</w:t>
            </w:r>
          </w:p>
          <w:p w14:paraId="06185081" w14:textId="77777777" w:rsidR="001F0345" w:rsidRPr="00E85CCF" w:rsidRDefault="001F0345"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rPr>
              <w:t>5. For publication purposes the ages under 0 and 1-4 have been combined due to data protection.</w:t>
            </w:r>
          </w:p>
        </w:tc>
      </w:tr>
    </w:tbl>
    <w:p w14:paraId="307B621F" w14:textId="77777777" w:rsidR="001F0345" w:rsidRPr="00E85CCF" w:rsidRDefault="001F0345" w:rsidP="00EF519B">
      <w:pPr>
        <w:pStyle w:val="DeptBullets"/>
        <w:numPr>
          <w:ilvl w:val="0"/>
          <w:numId w:val="0"/>
        </w:numPr>
        <w:rPr>
          <w:rFonts w:ascii="Times New Roman" w:hAnsi="Times New Roman"/>
          <w:szCs w:val="24"/>
        </w:rPr>
      </w:pPr>
    </w:p>
    <w:p w14:paraId="779CBD81" w14:textId="03DA72BA"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p>
    <w:tbl>
      <w:tblPr>
        <w:tblW w:w="5000" w:type="pct"/>
        <w:tblLook w:val="04A0" w:firstRow="1" w:lastRow="0" w:firstColumn="1" w:lastColumn="0" w:noHBand="0" w:noVBand="1"/>
      </w:tblPr>
      <w:tblGrid>
        <w:gridCol w:w="4072"/>
        <w:gridCol w:w="2108"/>
        <w:gridCol w:w="2106"/>
      </w:tblGrid>
      <w:tr w:rsidR="00E85CCF" w:rsidRPr="00E85CCF" w14:paraId="60325E67" w14:textId="77777777" w:rsidTr="00C450CD">
        <w:trPr>
          <w:trHeight w:val="637"/>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7629E7" w14:textId="633AA205" w:rsidR="002B4C67" w:rsidRPr="00E85CCF" w:rsidRDefault="00716E72" w:rsidP="00C450CD">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133.</w:t>
            </w:r>
            <w:r>
              <w:rPr>
                <w:rFonts w:ascii="Times New Roman" w:hAnsi="Times New Roman"/>
                <w:b/>
                <w:bCs/>
                <w:szCs w:val="24"/>
                <w:lang w:eastAsia="en-GB"/>
              </w:rPr>
              <w:t xml:space="preserve"> </w:t>
            </w:r>
            <w:r w:rsidR="002B4C67" w:rsidRPr="00E85CCF">
              <w:rPr>
                <w:rFonts w:ascii="Times New Roman" w:hAnsi="Times New Roman"/>
                <w:b/>
                <w:bCs/>
                <w:szCs w:val="24"/>
                <w:lang w:eastAsia="en-GB"/>
              </w:rPr>
              <w:t xml:space="preserve">Percentage of children living below the poverty line in </w:t>
            </w:r>
            <w:r w:rsidR="002B4C67" w:rsidRPr="00E85CCF">
              <w:rPr>
                <w:rFonts w:ascii="Times New Roman" w:hAnsi="Times New Roman"/>
                <w:b/>
                <w:bCs/>
                <w:szCs w:val="24"/>
                <w:u w:val="single"/>
                <w:lang w:eastAsia="en-GB"/>
              </w:rPr>
              <w:t>Jersey</w:t>
            </w:r>
            <w:r w:rsidR="002B4C67" w:rsidRPr="00E85CCF">
              <w:rPr>
                <w:rFonts w:ascii="Times New Roman" w:hAnsi="Times New Roman"/>
                <w:b/>
                <w:bCs/>
                <w:szCs w:val="24"/>
                <w:lang w:eastAsia="en-GB"/>
              </w:rPr>
              <w:t>, 2018-2019</w:t>
            </w:r>
          </w:p>
        </w:tc>
      </w:tr>
      <w:tr w:rsidR="00E85CCF" w:rsidRPr="00E85CCF" w14:paraId="27D69933" w14:textId="77777777" w:rsidTr="008B5228">
        <w:trPr>
          <w:trHeight w:val="300"/>
        </w:trPr>
        <w:tc>
          <w:tcPr>
            <w:tcW w:w="2457" w:type="pct"/>
            <w:tcBorders>
              <w:top w:val="nil"/>
              <w:left w:val="single" w:sz="8" w:space="0" w:color="auto"/>
              <w:bottom w:val="single" w:sz="8" w:space="0" w:color="auto"/>
              <w:right w:val="single" w:sz="8" w:space="0" w:color="auto"/>
            </w:tcBorders>
            <w:shd w:val="clear" w:color="000000" w:fill="D9D9D9"/>
            <w:vAlign w:val="center"/>
            <w:hideMark/>
          </w:tcPr>
          <w:p w14:paraId="075C8D4F"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272" w:type="pct"/>
            <w:tcBorders>
              <w:top w:val="nil"/>
              <w:left w:val="nil"/>
              <w:bottom w:val="single" w:sz="8" w:space="0" w:color="auto"/>
              <w:right w:val="single" w:sz="8" w:space="0" w:color="auto"/>
            </w:tcBorders>
            <w:shd w:val="clear" w:color="000000" w:fill="D9D9D9"/>
            <w:vAlign w:val="center"/>
            <w:hideMark/>
          </w:tcPr>
          <w:p w14:paraId="04A5B4CB" w14:textId="77777777" w:rsidR="002B4C67" w:rsidRPr="00E85CCF" w:rsidRDefault="002B4C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271" w:type="pct"/>
            <w:tcBorders>
              <w:top w:val="nil"/>
              <w:left w:val="nil"/>
              <w:bottom w:val="nil"/>
              <w:right w:val="single" w:sz="8" w:space="0" w:color="auto"/>
            </w:tcBorders>
            <w:shd w:val="clear" w:color="000000" w:fill="D9D9D9"/>
            <w:vAlign w:val="center"/>
            <w:hideMark/>
          </w:tcPr>
          <w:p w14:paraId="64157FD9" w14:textId="77777777" w:rsidR="002B4C67" w:rsidRPr="00E85CCF" w:rsidRDefault="002B4C67" w:rsidP="00C450CD">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r>
      <w:tr w:rsidR="00E85CCF" w:rsidRPr="00E85CCF" w14:paraId="416B69DB" w14:textId="77777777" w:rsidTr="008B5228">
        <w:trPr>
          <w:trHeight w:val="300"/>
        </w:trPr>
        <w:tc>
          <w:tcPr>
            <w:tcW w:w="2457" w:type="pct"/>
            <w:tcBorders>
              <w:top w:val="nil"/>
              <w:left w:val="single" w:sz="8" w:space="0" w:color="auto"/>
              <w:bottom w:val="single" w:sz="8" w:space="0" w:color="auto"/>
              <w:right w:val="single" w:sz="8" w:space="0" w:color="auto"/>
            </w:tcBorders>
            <w:shd w:val="clear" w:color="auto" w:fill="auto"/>
            <w:vAlign w:val="center"/>
            <w:hideMark/>
          </w:tcPr>
          <w:p w14:paraId="6EC00C8C"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272" w:type="pct"/>
            <w:tcBorders>
              <w:top w:val="single" w:sz="4" w:space="0" w:color="auto"/>
              <w:left w:val="single" w:sz="4" w:space="0" w:color="auto"/>
              <w:bottom w:val="single" w:sz="4" w:space="0" w:color="auto"/>
              <w:right w:val="nil"/>
            </w:tcBorders>
            <w:shd w:val="clear" w:color="auto" w:fill="auto"/>
            <w:noWrap/>
            <w:vAlign w:val="bottom"/>
            <w:hideMark/>
          </w:tcPr>
          <w:p w14:paraId="58AE3A96"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c>
          <w:tcPr>
            <w:tcW w:w="1271" w:type="pct"/>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14:paraId="2F0A83B4"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0.90%</w:t>
            </w:r>
          </w:p>
        </w:tc>
      </w:tr>
      <w:tr w:rsidR="00E85CCF" w:rsidRPr="00E85CCF" w14:paraId="0C7F9106" w14:textId="77777777" w:rsidTr="00BA7E02">
        <w:trPr>
          <w:trHeight w:val="300"/>
        </w:trPr>
        <w:tc>
          <w:tcPr>
            <w:tcW w:w="2457" w:type="pct"/>
            <w:tcBorders>
              <w:top w:val="nil"/>
              <w:left w:val="single" w:sz="8" w:space="0" w:color="auto"/>
              <w:bottom w:val="single" w:sz="8" w:space="0" w:color="auto"/>
              <w:right w:val="single" w:sz="8" w:space="0" w:color="auto"/>
            </w:tcBorders>
            <w:shd w:val="clear" w:color="000000" w:fill="D9D9D9"/>
            <w:vAlign w:val="center"/>
            <w:hideMark/>
          </w:tcPr>
          <w:p w14:paraId="50C8CBC0"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2543" w:type="pct"/>
            <w:gridSpan w:val="2"/>
            <w:tcBorders>
              <w:top w:val="single" w:sz="8" w:space="0" w:color="auto"/>
              <w:left w:val="nil"/>
              <w:bottom w:val="nil"/>
              <w:right w:val="single" w:sz="4" w:space="0" w:color="auto"/>
            </w:tcBorders>
            <w:shd w:val="clear" w:color="000000" w:fill="D9D9D9"/>
            <w:vAlign w:val="center"/>
          </w:tcPr>
          <w:p w14:paraId="4A67D5BD" w14:textId="23418E15"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4DECDE8A" w14:textId="77777777" w:rsidTr="008B5228">
        <w:trPr>
          <w:trHeight w:val="300"/>
        </w:trPr>
        <w:tc>
          <w:tcPr>
            <w:tcW w:w="2457" w:type="pct"/>
            <w:tcBorders>
              <w:top w:val="nil"/>
              <w:left w:val="single" w:sz="8" w:space="0" w:color="auto"/>
              <w:bottom w:val="single" w:sz="8" w:space="0" w:color="auto"/>
              <w:right w:val="single" w:sz="8" w:space="0" w:color="auto"/>
            </w:tcBorders>
            <w:shd w:val="clear" w:color="auto" w:fill="auto"/>
            <w:vAlign w:val="center"/>
            <w:hideMark/>
          </w:tcPr>
          <w:p w14:paraId="14EB5319"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272" w:type="pct"/>
            <w:tcBorders>
              <w:top w:val="single" w:sz="8" w:space="0" w:color="000000"/>
              <w:left w:val="single" w:sz="8" w:space="0" w:color="000000"/>
              <w:bottom w:val="nil"/>
              <w:right w:val="nil"/>
            </w:tcBorders>
            <w:shd w:val="clear" w:color="auto" w:fill="auto"/>
            <w:noWrap/>
            <w:vAlign w:val="bottom"/>
            <w:hideMark/>
          </w:tcPr>
          <w:p w14:paraId="22DF973D"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1271" w:type="pct"/>
            <w:tcBorders>
              <w:top w:val="single" w:sz="8" w:space="0" w:color="000000"/>
              <w:left w:val="single" w:sz="8" w:space="0" w:color="000000"/>
              <w:bottom w:val="nil"/>
              <w:right w:val="single" w:sz="8" w:space="0" w:color="000000"/>
            </w:tcBorders>
            <w:shd w:val="clear" w:color="auto" w:fill="auto"/>
            <w:noWrap/>
            <w:vAlign w:val="bottom"/>
            <w:hideMark/>
          </w:tcPr>
          <w:p w14:paraId="76B9B8A1"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0.80%</w:t>
            </w:r>
          </w:p>
        </w:tc>
      </w:tr>
      <w:tr w:rsidR="00E85CCF" w:rsidRPr="00E85CCF" w14:paraId="1ACD92D5" w14:textId="77777777" w:rsidTr="008B5228">
        <w:trPr>
          <w:trHeight w:val="300"/>
        </w:trPr>
        <w:tc>
          <w:tcPr>
            <w:tcW w:w="2457" w:type="pct"/>
            <w:tcBorders>
              <w:top w:val="nil"/>
              <w:left w:val="single" w:sz="8" w:space="0" w:color="auto"/>
              <w:bottom w:val="single" w:sz="8" w:space="0" w:color="auto"/>
              <w:right w:val="single" w:sz="8" w:space="0" w:color="auto"/>
            </w:tcBorders>
            <w:shd w:val="clear" w:color="auto" w:fill="auto"/>
            <w:vAlign w:val="center"/>
            <w:hideMark/>
          </w:tcPr>
          <w:p w14:paraId="13223D43"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272" w:type="pct"/>
            <w:tcBorders>
              <w:top w:val="single" w:sz="8" w:space="0" w:color="000000"/>
              <w:left w:val="single" w:sz="8" w:space="0" w:color="000000"/>
              <w:bottom w:val="single" w:sz="8" w:space="0" w:color="000000"/>
              <w:right w:val="nil"/>
            </w:tcBorders>
            <w:shd w:val="clear" w:color="auto" w:fill="auto"/>
            <w:noWrap/>
            <w:vAlign w:val="bottom"/>
            <w:hideMark/>
          </w:tcPr>
          <w:p w14:paraId="2394E0C0"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c>
          <w:tcPr>
            <w:tcW w:w="1271" w:type="pct"/>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14:paraId="217EDC13"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0.80%</w:t>
            </w:r>
          </w:p>
        </w:tc>
      </w:tr>
      <w:tr w:rsidR="00E85CCF" w:rsidRPr="00E85CCF" w14:paraId="25EB9626" w14:textId="77777777" w:rsidTr="00BA7E02">
        <w:trPr>
          <w:trHeight w:val="300"/>
        </w:trPr>
        <w:tc>
          <w:tcPr>
            <w:tcW w:w="2457" w:type="pct"/>
            <w:tcBorders>
              <w:top w:val="nil"/>
              <w:left w:val="single" w:sz="8" w:space="0" w:color="auto"/>
              <w:bottom w:val="single" w:sz="8" w:space="0" w:color="auto"/>
              <w:right w:val="single" w:sz="8" w:space="0" w:color="auto"/>
            </w:tcBorders>
            <w:shd w:val="clear" w:color="000000" w:fill="D9D9D9"/>
            <w:vAlign w:val="center"/>
            <w:hideMark/>
          </w:tcPr>
          <w:p w14:paraId="5B86A542"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2543" w:type="pct"/>
            <w:gridSpan w:val="2"/>
            <w:tcBorders>
              <w:top w:val="nil"/>
              <w:left w:val="nil"/>
              <w:bottom w:val="single" w:sz="8" w:space="0" w:color="auto"/>
              <w:right w:val="single" w:sz="4" w:space="0" w:color="auto"/>
            </w:tcBorders>
            <w:shd w:val="clear" w:color="000000" w:fill="D9D9D9"/>
            <w:vAlign w:val="center"/>
          </w:tcPr>
          <w:p w14:paraId="3269F513" w14:textId="535CA9A4"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05B5227F" w14:textId="77777777" w:rsidTr="008B5228">
        <w:trPr>
          <w:trHeight w:val="300"/>
        </w:trPr>
        <w:tc>
          <w:tcPr>
            <w:tcW w:w="2457" w:type="pct"/>
            <w:tcBorders>
              <w:top w:val="nil"/>
              <w:left w:val="single" w:sz="8" w:space="0" w:color="auto"/>
              <w:bottom w:val="single" w:sz="8" w:space="0" w:color="auto"/>
              <w:right w:val="single" w:sz="8" w:space="0" w:color="auto"/>
            </w:tcBorders>
            <w:shd w:val="clear" w:color="auto" w:fill="auto"/>
            <w:vAlign w:val="center"/>
            <w:hideMark/>
          </w:tcPr>
          <w:p w14:paraId="65CAC97A"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272" w:type="pct"/>
            <w:tcBorders>
              <w:top w:val="single" w:sz="8" w:space="0" w:color="000000"/>
              <w:left w:val="single" w:sz="8" w:space="0" w:color="000000"/>
              <w:bottom w:val="single" w:sz="8" w:space="0" w:color="000000"/>
              <w:right w:val="nil"/>
            </w:tcBorders>
            <w:shd w:val="clear" w:color="auto" w:fill="auto"/>
            <w:noWrap/>
            <w:vAlign w:val="bottom"/>
            <w:hideMark/>
          </w:tcPr>
          <w:p w14:paraId="2FA02FC7"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c>
          <w:tcPr>
            <w:tcW w:w="1271" w:type="pct"/>
            <w:tcBorders>
              <w:top w:val="single" w:sz="8" w:space="0" w:color="000000"/>
              <w:left w:val="single" w:sz="8" w:space="0" w:color="000000"/>
              <w:bottom w:val="nil"/>
              <w:right w:val="single" w:sz="8" w:space="0" w:color="000000"/>
            </w:tcBorders>
            <w:shd w:val="clear" w:color="auto" w:fill="auto"/>
            <w:noWrap/>
            <w:vAlign w:val="bottom"/>
            <w:hideMark/>
          </w:tcPr>
          <w:p w14:paraId="2F55B2B2"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0.90%</w:t>
            </w:r>
          </w:p>
        </w:tc>
      </w:tr>
      <w:tr w:rsidR="00E85CCF" w:rsidRPr="00E85CCF" w14:paraId="40E77D03" w14:textId="77777777" w:rsidTr="008B5228">
        <w:trPr>
          <w:trHeight w:val="300"/>
        </w:trPr>
        <w:tc>
          <w:tcPr>
            <w:tcW w:w="2457" w:type="pct"/>
            <w:tcBorders>
              <w:top w:val="nil"/>
              <w:left w:val="single" w:sz="8" w:space="0" w:color="auto"/>
              <w:bottom w:val="single" w:sz="8" w:space="0" w:color="auto"/>
              <w:right w:val="single" w:sz="8" w:space="0" w:color="auto"/>
            </w:tcBorders>
            <w:shd w:val="clear" w:color="auto" w:fill="auto"/>
            <w:vAlign w:val="center"/>
            <w:hideMark/>
          </w:tcPr>
          <w:p w14:paraId="10F90EB9"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272" w:type="pct"/>
            <w:tcBorders>
              <w:top w:val="nil"/>
              <w:left w:val="single" w:sz="8" w:space="0" w:color="000000"/>
              <w:bottom w:val="single" w:sz="8" w:space="0" w:color="000000"/>
              <w:right w:val="nil"/>
            </w:tcBorders>
            <w:shd w:val="clear" w:color="auto" w:fill="auto"/>
            <w:noWrap/>
            <w:vAlign w:val="bottom"/>
            <w:hideMark/>
          </w:tcPr>
          <w:p w14:paraId="3DB6859B"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1271" w:type="pct"/>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14:paraId="1E306034" w14:textId="687EBBFA" w:rsidR="002B4C67" w:rsidRPr="00E85CCF" w:rsidRDefault="008B5228"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w:t>
            </w:r>
            <w:r w:rsidR="002B4C67" w:rsidRPr="00E85CCF">
              <w:rPr>
                <w:rFonts w:ascii="Times New Roman" w:hAnsi="Times New Roman"/>
                <w:szCs w:val="24"/>
                <w:lang w:eastAsia="en-GB"/>
              </w:rPr>
              <w:t> </w:t>
            </w:r>
          </w:p>
        </w:tc>
      </w:tr>
      <w:tr w:rsidR="00E85CCF" w:rsidRPr="00E85CCF" w14:paraId="15E8415D" w14:textId="77777777" w:rsidTr="00BA7E02">
        <w:trPr>
          <w:trHeight w:val="300"/>
        </w:trPr>
        <w:tc>
          <w:tcPr>
            <w:tcW w:w="2457" w:type="pct"/>
            <w:tcBorders>
              <w:top w:val="nil"/>
              <w:left w:val="single" w:sz="8" w:space="0" w:color="auto"/>
              <w:bottom w:val="single" w:sz="8" w:space="0" w:color="auto"/>
              <w:right w:val="single" w:sz="8" w:space="0" w:color="auto"/>
            </w:tcBorders>
            <w:shd w:val="clear" w:color="000000" w:fill="D9D9D9"/>
            <w:vAlign w:val="center"/>
            <w:hideMark/>
          </w:tcPr>
          <w:p w14:paraId="0BB3B8EE"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2543" w:type="pct"/>
            <w:gridSpan w:val="2"/>
            <w:tcBorders>
              <w:top w:val="nil"/>
              <w:left w:val="nil"/>
              <w:bottom w:val="single" w:sz="8" w:space="0" w:color="auto"/>
              <w:right w:val="single" w:sz="4" w:space="0" w:color="auto"/>
            </w:tcBorders>
            <w:shd w:val="clear" w:color="000000" w:fill="D9D9D9"/>
            <w:vAlign w:val="center"/>
          </w:tcPr>
          <w:p w14:paraId="50D1A65E" w14:textId="0AB4FFC3"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p>
        </w:tc>
      </w:tr>
      <w:tr w:rsidR="00E85CCF" w:rsidRPr="00E85CCF" w14:paraId="144590DB" w14:textId="77777777" w:rsidTr="008B5228">
        <w:trPr>
          <w:trHeight w:val="510"/>
        </w:trPr>
        <w:tc>
          <w:tcPr>
            <w:tcW w:w="2457" w:type="pct"/>
            <w:tcBorders>
              <w:top w:val="nil"/>
              <w:left w:val="single" w:sz="8" w:space="0" w:color="auto"/>
              <w:bottom w:val="single" w:sz="4" w:space="0" w:color="auto"/>
              <w:right w:val="single" w:sz="8" w:space="0" w:color="auto"/>
            </w:tcBorders>
            <w:shd w:val="clear" w:color="auto" w:fill="auto"/>
            <w:vAlign w:val="center"/>
            <w:hideMark/>
          </w:tcPr>
          <w:p w14:paraId="0A203EC4"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127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49E9A"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1271" w:type="pct"/>
            <w:tcBorders>
              <w:top w:val="single" w:sz="4" w:space="0" w:color="auto"/>
              <w:left w:val="nil"/>
              <w:bottom w:val="single" w:sz="4" w:space="0" w:color="auto"/>
              <w:right w:val="single" w:sz="4" w:space="0" w:color="auto"/>
            </w:tcBorders>
            <w:shd w:val="clear" w:color="auto" w:fill="auto"/>
            <w:noWrap/>
            <w:vAlign w:val="bottom"/>
            <w:hideMark/>
          </w:tcPr>
          <w:p w14:paraId="3C1532AB"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r>
      <w:tr w:rsidR="00E85CCF" w:rsidRPr="00E85CCF" w14:paraId="21B09D84" w14:textId="77777777" w:rsidTr="008B5228">
        <w:trPr>
          <w:trHeight w:val="300"/>
        </w:trPr>
        <w:tc>
          <w:tcPr>
            <w:tcW w:w="2457" w:type="pct"/>
            <w:tcBorders>
              <w:top w:val="nil"/>
              <w:left w:val="single" w:sz="8" w:space="0" w:color="auto"/>
              <w:bottom w:val="single" w:sz="8" w:space="0" w:color="auto"/>
              <w:right w:val="single" w:sz="8" w:space="0" w:color="auto"/>
            </w:tcBorders>
            <w:shd w:val="clear" w:color="000000" w:fill="D9D9D9"/>
            <w:vAlign w:val="center"/>
            <w:hideMark/>
          </w:tcPr>
          <w:p w14:paraId="4BD2E704" w14:textId="77777777" w:rsidR="002B4C67" w:rsidRPr="00E85CCF" w:rsidRDefault="002B4C67" w:rsidP="00C450CD">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c>
          <w:tcPr>
            <w:tcW w:w="1272" w:type="pct"/>
            <w:tcBorders>
              <w:top w:val="nil"/>
              <w:left w:val="nil"/>
              <w:bottom w:val="single" w:sz="8" w:space="0" w:color="auto"/>
              <w:right w:val="nil"/>
            </w:tcBorders>
            <w:shd w:val="clear" w:color="000000" w:fill="D9D9D9"/>
            <w:vAlign w:val="center"/>
            <w:hideMark/>
          </w:tcPr>
          <w:p w14:paraId="74F56CE6"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1271" w:type="pct"/>
            <w:tcBorders>
              <w:top w:val="single" w:sz="4" w:space="0" w:color="auto"/>
              <w:left w:val="nil"/>
              <w:bottom w:val="single" w:sz="8" w:space="0" w:color="auto"/>
              <w:right w:val="single" w:sz="4" w:space="0" w:color="auto"/>
            </w:tcBorders>
            <w:shd w:val="clear" w:color="000000" w:fill="D9D9D9"/>
            <w:vAlign w:val="center"/>
            <w:hideMark/>
          </w:tcPr>
          <w:p w14:paraId="065FBBB4" w14:textId="77777777" w:rsidR="002B4C67" w:rsidRPr="00E85CCF" w:rsidRDefault="002B4C67" w:rsidP="00C450CD">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r>
      <w:tr w:rsidR="002B4C67" w:rsidRPr="00E85CCF" w14:paraId="7CCC630E" w14:textId="77777777" w:rsidTr="00C450CD">
        <w:trPr>
          <w:trHeight w:val="1589"/>
        </w:trPr>
        <w:tc>
          <w:tcPr>
            <w:tcW w:w="5000" w:type="pct"/>
            <w:gridSpan w:val="3"/>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0F97A27A" w14:textId="77777777" w:rsidR="002B4C67" w:rsidRPr="00E85CCF" w:rsidRDefault="002B4C67" w:rsidP="00C450CD">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This is using the “lack of material belongings” definition outlined on page 16 of the report: Jersey School Survey 20180912.pdf (gov.je). A series of ten questions was used to identify young people who lacked particular material belongings or experiences that children and young people think are necessary for a ‘normal kind of life’. Young people lacking more than two items from the list are what is considered here.</w:t>
            </w:r>
          </w:p>
          <w:p w14:paraId="4740EDC6" w14:textId="77777777" w:rsidR="002B4C67" w:rsidRPr="00E85CCF" w:rsidRDefault="002B4C67" w:rsidP="00C450CD">
            <w:pPr>
              <w:widowControl/>
              <w:overflowPunct/>
              <w:autoSpaceDE/>
              <w:autoSpaceDN/>
              <w:adjustRightInd/>
              <w:textAlignment w:val="auto"/>
              <w:rPr>
                <w:rFonts w:ascii="Times New Roman" w:hAnsi="Times New Roman"/>
                <w:szCs w:val="24"/>
                <w:lang w:eastAsia="en-GB"/>
              </w:rPr>
            </w:pPr>
          </w:p>
          <w:p w14:paraId="20EE9B66" w14:textId="77777777" w:rsidR="002B4C67" w:rsidRPr="00E85CCF" w:rsidRDefault="002B4C67" w:rsidP="00C450CD">
            <w:pPr>
              <w:widowControl/>
              <w:overflowPunct/>
              <w:autoSpaceDE/>
              <w:autoSpaceDN/>
              <w:adjustRightInd/>
              <w:textAlignment w:val="auto"/>
              <w:rPr>
                <w:rFonts w:ascii="Times New Roman" w:hAnsi="Times New Roman"/>
                <w:szCs w:val="24"/>
                <w:lang w:eastAsia="en-GB"/>
              </w:rPr>
            </w:pPr>
          </w:p>
        </w:tc>
      </w:tr>
    </w:tbl>
    <w:p w14:paraId="146DB99B" w14:textId="77777777" w:rsidR="002B4C67" w:rsidRPr="00E85CCF" w:rsidRDefault="002B4C67" w:rsidP="00EF519B">
      <w:pPr>
        <w:pStyle w:val="DeptBullets"/>
        <w:numPr>
          <w:ilvl w:val="0"/>
          <w:numId w:val="0"/>
        </w:numPr>
        <w:rPr>
          <w:rFonts w:ascii="Times New Roman" w:hAnsi="Times New Roman"/>
          <w:szCs w:val="24"/>
        </w:rPr>
      </w:pPr>
    </w:p>
    <w:p w14:paraId="342CC7AF"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31EE9E9" w14:textId="3B90918E" w:rsidR="00EF519B" w:rsidRPr="00E85CCF" w:rsidRDefault="00A8690E"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C54525" w:rsidRPr="00E85CCF">
        <w:rPr>
          <w:rFonts w:ascii="Times New Roman" w:hAnsi="Times New Roman"/>
          <w:szCs w:val="24"/>
        </w:rPr>
        <w:t>Data unavailable.</w:t>
      </w:r>
    </w:p>
    <w:p w14:paraId="52B796DC" w14:textId="58379372"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58349A" w:rsidRPr="00E85CCF">
        <w:rPr>
          <w:rFonts w:ascii="Times New Roman" w:hAnsi="Times New Roman"/>
          <w:szCs w:val="24"/>
          <w:u w:val="single"/>
        </w:rPr>
        <w:t>Anguilla:</w:t>
      </w:r>
      <w:r w:rsidR="00C11CD9" w:rsidRPr="00E85CCF">
        <w:rPr>
          <w:rFonts w:ascii="Times New Roman" w:hAnsi="Times New Roman"/>
          <w:szCs w:val="24"/>
        </w:rPr>
        <w:t xml:space="preserve"> Data unavailable.</w:t>
      </w:r>
    </w:p>
    <w:p w14:paraId="682349EA" w14:textId="672061F1"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British Virgin Islands:</w:t>
      </w:r>
      <w:r w:rsidR="007F1BF8" w:rsidRPr="00E85CCF">
        <w:rPr>
          <w:rFonts w:ascii="Times New Roman" w:hAnsi="Times New Roman"/>
          <w:szCs w:val="24"/>
        </w:rPr>
        <w:t xml:space="preserve"> Data unavailable.</w:t>
      </w:r>
    </w:p>
    <w:p w14:paraId="2CD7879A" w14:textId="605A391C"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Cayman Islands:</w:t>
      </w:r>
      <w:r w:rsidR="000A4E12" w:rsidRPr="00E85CCF">
        <w:rPr>
          <w:rFonts w:ascii="Times New Roman" w:hAnsi="Times New Roman"/>
          <w:szCs w:val="24"/>
        </w:rPr>
        <w:t xml:space="preserve"> Data unavailable.</w:t>
      </w:r>
    </w:p>
    <w:p w14:paraId="6379E081" w14:textId="004DC9DB"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Falkland Islands:</w:t>
      </w:r>
      <w:r w:rsidR="00707D31"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5A6B298" w14:textId="43459280"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Pitcairn Islands:</w:t>
      </w:r>
      <w:r w:rsidR="00642EE8" w:rsidRPr="00E85CCF">
        <w:rPr>
          <w:rFonts w:ascii="Times New Roman" w:hAnsi="Times New Roman"/>
          <w:szCs w:val="24"/>
        </w:rPr>
        <w:t xml:space="preserve"> Data unavailable.</w:t>
      </w:r>
    </w:p>
    <w:p w14:paraId="771E431D" w14:textId="5F121E54"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St Helena, Ascension, Tristan da Cunha:</w:t>
      </w:r>
    </w:p>
    <w:p w14:paraId="6E02D282" w14:textId="0F1C2561" w:rsidR="00897B7B" w:rsidRPr="00E85CCF" w:rsidRDefault="00897B7B" w:rsidP="00897B7B">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161BAF">
        <w:rPr>
          <w:rFonts w:ascii="Times New Roman" w:hAnsi="Times New Roman"/>
          <w:szCs w:val="24"/>
        </w:rPr>
        <w:t>D</w:t>
      </w:r>
      <w:r w:rsidRPr="00E85CCF">
        <w:rPr>
          <w:rFonts w:ascii="Times New Roman" w:hAnsi="Times New Roman"/>
          <w:szCs w:val="24"/>
        </w:rPr>
        <w:t>ata unavailable.</w:t>
      </w:r>
    </w:p>
    <w:p w14:paraId="7D52B325" w14:textId="28985E10" w:rsidR="00897B7B" w:rsidRPr="00E85CCF" w:rsidRDefault="00897B7B" w:rsidP="00897B7B">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68AF7E43" w14:textId="2FC443DA" w:rsidR="00897B7B" w:rsidRPr="00E85CCF" w:rsidRDefault="00897B7B" w:rsidP="00897B7B">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05216A97" w14:textId="77777777" w:rsidR="00897B7B" w:rsidRPr="00E85CCF" w:rsidRDefault="00897B7B" w:rsidP="0058349A">
      <w:pPr>
        <w:pStyle w:val="DeptBullets"/>
        <w:numPr>
          <w:ilvl w:val="0"/>
          <w:numId w:val="0"/>
        </w:numPr>
        <w:rPr>
          <w:rFonts w:ascii="Times New Roman" w:hAnsi="Times New Roman"/>
          <w:szCs w:val="24"/>
          <w:u w:val="single"/>
        </w:rPr>
      </w:pPr>
    </w:p>
    <w:p w14:paraId="5F019DD4" w14:textId="55225EF8" w:rsidR="0058349A" w:rsidRPr="00E85CCF" w:rsidRDefault="00A8690E"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(Q41f) </w:t>
      </w:r>
      <w:r w:rsidR="0058349A" w:rsidRPr="00E85CCF">
        <w:rPr>
          <w:rFonts w:ascii="Times New Roman" w:hAnsi="Times New Roman"/>
          <w:szCs w:val="24"/>
          <w:u w:val="single"/>
        </w:rPr>
        <w:t>Turks and Caicos Islands:</w:t>
      </w:r>
      <w:r w:rsidR="00972A56"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C10B63D" w14:textId="22A243DC"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58349A" w:rsidRPr="00E85CCF">
        <w:rPr>
          <w:rFonts w:ascii="Times New Roman" w:hAnsi="Times New Roman"/>
          <w:szCs w:val="24"/>
          <w:u w:val="single"/>
        </w:rPr>
        <w:t>Bermuda:</w:t>
      </w:r>
      <w:r w:rsidR="0058349A" w:rsidRPr="00E85CCF">
        <w:rPr>
          <w:rFonts w:ascii="Times New Roman" w:hAnsi="Times New Roman"/>
          <w:szCs w:val="24"/>
        </w:rPr>
        <w:t xml:space="preserve"> Data unavailable.</w:t>
      </w:r>
    </w:p>
    <w:p w14:paraId="082C3567" w14:textId="46121AC0" w:rsidR="0058349A" w:rsidRPr="00E85CCF" w:rsidRDefault="00A8690E"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(Q41f) </w:t>
      </w:r>
      <w:r w:rsidR="0058349A" w:rsidRPr="00E85CCF">
        <w:rPr>
          <w:rFonts w:ascii="Times New Roman" w:hAnsi="Times New Roman"/>
          <w:szCs w:val="24"/>
          <w:u w:val="single"/>
        </w:rPr>
        <w:t>Montserrat:</w:t>
      </w:r>
      <w:r w:rsidR="0058349A" w:rsidRPr="00E85CCF">
        <w:rPr>
          <w:rFonts w:ascii="Times New Roman" w:hAnsi="Times New Roman"/>
          <w:szCs w:val="24"/>
        </w:rPr>
        <w:t xml:space="preserve"> Data unavailable.</w:t>
      </w:r>
    </w:p>
    <w:p w14:paraId="2E0D63BA" w14:textId="77777777" w:rsidR="0058349A" w:rsidRPr="00E85CCF" w:rsidRDefault="0058349A" w:rsidP="00EF519B">
      <w:pPr>
        <w:pStyle w:val="DeptBullets"/>
        <w:numPr>
          <w:ilvl w:val="0"/>
          <w:numId w:val="0"/>
        </w:numPr>
        <w:rPr>
          <w:rFonts w:ascii="Times New Roman" w:hAnsi="Times New Roman"/>
          <w:szCs w:val="24"/>
        </w:rPr>
      </w:pPr>
    </w:p>
    <w:p w14:paraId="069355EC" w14:textId="77777777" w:rsidR="00EF519B" w:rsidRPr="00E85CCF" w:rsidRDefault="00EF519B" w:rsidP="005A1C8B">
      <w:pPr>
        <w:pStyle w:val="DeptBullets"/>
        <w:numPr>
          <w:ilvl w:val="0"/>
          <w:numId w:val="0"/>
        </w:numPr>
        <w:rPr>
          <w:rFonts w:ascii="Times New Roman" w:hAnsi="Times New Roman"/>
          <w:szCs w:val="24"/>
        </w:rPr>
      </w:pPr>
    </w:p>
    <w:p w14:paraId="7924315F" w14:textId="77777777" w:rsidR="00CF7048" w:rsidRDefault="00CF7048">
      <w:pPr>
        <w:widowControl/>
        <w:overflowPunct/>
        <w:autoSpaceDE/>
        <w:autoSpaceDN/>
        <w:adjustRightInd/>
        <w:textAlignment w:val="auto"/>
        <w:rPr>
          <w:rFonts w:ascii="Times New Roman" w:hAnsi="Times New Roman"/>
          <w:b/>
          <w:kern w:val="28"/>
        </w:rPr>
      </w:pPr>
      <w:r>
        <w:br w:type="page"/>
      </w:r>
    </w:p>
    <w:p w14:paraId="53557FBA" w14:textId="551747A4" w:rsidR="002D0708" w:rsidRPr="00E85CCF" w:rsidRDefault="002D0708" w:rsidP="00620376">
      <w:pPr>
        <w:pStyle w:val="Heading1"/>
      </w:pPr>
      <w:bookmarkStart w:id="41" w:name="_Toc106116831"/>
      <w:r w:rsidRPr="00E85CCF">
        <w:t>(</w:t>
      </w:r>
      <w:r w:rsidR="00620376">
        <w:t>Q41</w:t>
      </w:r>
      <w:r w:rsidRPr="00E85CCF">
        <w:t>g) Children in street situations and children living in temporary accommodation.</w:t>
      </w:r>
      <w:bookmarkEnd w:id="41"/>
    </w:p>
    <w:p w14:paraId="07294281" w14:textId="385AC97E" w:rsidR="00074A82" w:rsidRPr="00E85CCF" w:rsidRDefault="00A8690E" w:rsidP="00B238C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074A82" w:rsidRPr="00E85CCF">
        <w:rPr>
          <w:rFonts w:ascii="Times New Roman" w:hAnsi="Times New Roman"/>
          <w:szCs w:val="24"/>
          <w:u w:val="single"/>
        </w:rPr>
        <w:t>England:</w:t>
      </w:r>
      <w:r w:rsidR="00074A82" w:rsidRPr="00E85CCF">
        <w:rPr>
          <w:rFonts w:ascii="Times New Roman" w:hAnsi="Times New Roman"/>
          <w:szCs w:val="24"/>
        </w:rPr>
        <w:t xml:space="preserve"> </w:t>
      </w:r>
    </w:p>
    <w:p w14:paraId="64896E16" w14:textId="583771B2" w:rsidR="00EF61F3" w:rsidRPr="00E85CCF" w:rsidRDefault="00B238C7" w:rsidP="00B238C7">
      <w:pPr>
        <w:pStyle w:val="DeptBullets"/>
        <w:numPr>
          <w:ilvl w:val="0"/>
          <w:numId w:val="0"/>
        </w:numPr>
        <w:rPr>
          <w:rFonts w:ascii="Times New Roman" w:hAnsi="Times New Roman"/>
          <w:szCs w:val="24"/>
        </w:rPr>
      </w:pPr>
      <w:r w:rsidRPr="00E85CCF">
        <w:rPr>
          <w:rFonts w:ascii="Times New Roman" w:hAnsi="Times New Roman"/>
          <w:szCs w:val="24"/>
        </w:rPr>
        <w:t xml:space="preserve">In England, the number of children in temporary accommodation increased from 120,520 at 31 March 2017 to 128,200 in 2020 (+6.4%), then fell to 121,300 in 2021 (-5.4% compared to 2020, </w:t>
      </w:r>
      <w:r w:rsidR="00B0336D" w:rsidRPr="00E85CCF">
        <w:rPr>
          <w:rFonts w:ascii="Times New Roman" w:hAnsi="Times New Roman"/>
          <w:szCs w:val="24"/>
        </w:rPr>
        <w:t>+</w:t>
      </w:r>
      <w:r w:rsidRPr="00E85CCF">
        <w:rPr>
          <w:rFonts w:ascii="Times New Roman" w:hAnsi="Times New Roman"/>
          <w:szCs w:val="24"/>
        </w:rPr>
        <w:t>0.6% compared to 2017)</w:t>
      </w:r>
      <w:r w:rsidR="0094557E" w:rsidRPr="00E85CCF">
        <w:rPr>
          <w:rFonts w:ascii="Times New Roman" w:hAnsi="Times New Roman"/>
          <w:szCs w:val="24"/>
        </w:rPr>
        <w:t>.</w:t>
      </w:r>
    </w:p>
    <w:tbl>
      <w:tblPr>
        <w:tblW w:w="5000" w:type="pct"/>
        <w:tblLook w:val="04A0" w:firstRow="1" w:lastRow="0" w:firstColumn="1" w:lastColumn="0" w:noHBand="0" w:noVBand="1"/>
      </w:tblPr>
      <w:tblGrid>
        <w:gridCol w:w="2181"/>
        <w:gridCol w:w="1221"/>
        <w:gridCol w:w="1221"/>
        <w:gridCol w:w="1221"/>
        <w:gridCol w:w="1220"/>
        <w:gridCol w:w="1222"/>
      </w:tblGrid>
      <w:tr w:rsidR="00E85CCF" w:rsidRPr="00E85CCF" w14:paraId="4A32511F" w14:textId="77777777" w:rsidTr="00EF61F3">
        <w:trPr>
          <w:trHeight w:val="88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ACD89F5" w14:textId="367A1B85" w:rsidR="00077738" w:rsidRPr="00E85CCF" w:rsidRDefault="00716E72" w:rsidP="00077738">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134.</w:t>
            </w:r>
            <w:r>
              <w:rPr>
                <w:rFonts w:ascii="Times New Roman" w:hAnsi="Times New Roman"/>
                <w:b/>
                <w:bCs/>
                <w:szCs w:val="24"/>
                <w:lang w:eastAsia="en-GB"/>
              </w:rPr>
              <w:t xml:space="preserve"> </w:t>
            </w:r>
            <w:r w:rsidR="00EF61F3" w:rsidRPr="00E85CCF">
              <w:rPr>
                <w:rFonts w:ascii="Times New Roman" w:hAnsi="Times New Roman"/>
                <w:b/>
                <w:bCs/>
                <w:szCs w:val="24"/>
                <w:lang w:eastAsia="en-GB"/>
              </w:rPr>
              <w:t xml:space="preserve">Number of children in temporary accommodation at 31 March, </w:t>
            </w:r>
            <w:r w:rsidR="00EF61F3" w:rsidRPr="00E85CCF">
              <w:rPr>
                <w:rFonts w:ascii="Times New Roman" w:hAnsi="Times New Roman"/>
                <w:b/>
                <w:bCs/>
                <w:szCs w:val="24"/>
                <w:u w:val="single"/>
                <w:lang w:eastAsia="en-GB"/>
              </w:rPr>
              <w:t>England</w:t>
            </w:r>
            <w:r w:rsidR="00EF61F3" w:rsidRPr="00E85CCF">
              <w:rPr>
                <w:rFonts w:ascii="Times New Roman" w:hAnsi="Times New Roman"/>
                <w:b/>
                <w:bCs/>
                <w:szCs w:val="24"/>
                <w:lang w:eastAsia="en-GB"/>
              </w:rPr>
              <w:t>, 2017-2021</w:t>
            </w:r>
          </w:p>
        </w:tc>
      </w:tr>
      <w:tr w:rsidR="00E85CCF" w:rsidRPr="00E85CCF" w14:paraId="618E5C5B" w14:textId="77777777" w:rsidTr="00077738">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075EF94B" w14:textId="79F789E9" w:rsidR="00077738" w:rsidRPr="00E85CCF" w:rsidRDefault="00EF61F3" w:rsidP="000777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9614BCC" w14:textId="77777777" w:rsidTr="00EF61F3">
        <w:trPr>
          <w:trHeight w:val="6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07A439A" w14:textId="548769AE" w:rsidR="00077738" w:rsidRPr="00E85CCF" w:rsidRDefault="00077738" w:rsidP="00077738">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DLUHC Statutory Homelessness statistics </w:t>
            </w:r>
            <w:hyperlink r:id="rId49" w:history="1">
              <w:r w:rsidR="00EF61F3" w:rsidRPr="00E85CCF">
                <w:rPr>
                  <w:rStyle w:val="Hyperlink"/>
                  <w:rFonts w:ascii="Times New Roman" w:hAnsi="Times New Roman"/>
                  <w:color w:val="auto"/>
                  <w:szCs w:val="24"/>
                  <w:lang w:eastAsia="en-GB"/>
                </w:rPr>
                <w:t>https://assets.publishing.service.gov.uk/government/uploads/system/uploads/attachment_data/file/1029059/StatHomeless_202106.ods</w:t>
              </w:r>
            </w:hyperlink>
          </w:p>
          <w:p w14:paraId="2D79EC0C" w14:textId="3591ABD8" w:rsidR="00EF61F3" w:rsidRPr="00E85CCF" w:rsidRDefault="00EF61F3" w:rsidP="00077738">
            <w:pPr>
              <w:widowControl/>
              <w:overflowPunct/>
              <w:autoSpaceDE/>
              <w:autoSpaceDN/>
              <w:adjustRightInd/>
              <w:textAlignment w:val="auto"/>
              <w:rPr>
                <w:rFonts w:ascii="Times New Roman" w:hAnsi="Times New Roman"/>
                <w:szCs w:val="24"/>
                <w:lang w:eastAsia="en-GB"/>
              </w:rPr>
            </w:pPr>
          </w:p>
        </w:tc>
      </w:tr>
      <w:tr w:rsidR="00E85CCF" w:rsidRPr="00E85CCF" w14:paraId="74DE32D4" w14:textId="77777777" w:rsidTr="00EF61F3">
        <w:trPr>
          <w:trHeight w:val="315"/>
        </w:trPr>
        <w:tc>
          <w:tcPr>
            <w:tcW w:w="1349" w:type="pct"/>
            <w:tcBorders>
              <w:top w:val="nil"/>
              <w:left w:val="single" w:sz="8" w:space="0" w:color="auto"/>
              <w:bottom w:val="single" w:sz="8" w:space="0" w:color="auto"/>
              <w:right w:val="single" w:sz="8" w:space="0" w:color="auto"/>
            </w:tcBorders>
            <w:shd w:val="clear" w:color="000000" w:fill="D9D9D9"/>
            <w:vAlign w:val="center"/>
            <w:hideMark/>
          </w:tcPr>
          <w:p w14:paraId="501A05EB" w14:textId="77777777" w:rsidR="00077738" w:rsidRPr="00E85CCF" w:rsidRDefault="00077738" w:rsidP="000777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30" w:type="pct"/>
            <w:tcBorders>
              <w:top w:val="nil"/>
              <w:left w:val="nil"/>
              <w:bottom w:val="single" w:sz="8" w:space="0" w:color="auto"/>
              <w:right w:val="single" w:sz="8" w:space="0" w:color="auto"/>
            </w:tcBorders>
            <w:shd w:val="clear" w:color="000000" w:fill="D9D9D9"/>
            <w:vAlign w:val="center"/>
            <w:hideMark/>
          </w:tcPr>
          <w:p w14:paraId="1161E3DD" w14:textId="77777777" w:rsidR="00077738" w:rsidRPr="00E85CCF" w:rsidRDefault="00077738" w:rsidP="0069699A">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30" w:type="pct"/>
            <w:tcBorders>
              <w:top w:val="nil"/>
              <w:left w:val="nil"/>
              <w:bottom w:val="single" w:sz="4" w:space="0" w:color="auto"/>
              <w:right w:val="single" w:sz="8" w:space="0" w:color="auto"/>
            </w:tcBorders>
            <w:shd w:val="clear" w:color="000000" w:fill="D9D9D9"/>
            <w:vAlign w:val="center"/>
            <w:hideMark/>
          </w:tcPr>
          <w:p w14:paraId="736F4071" w14:textId="77777777" w:rsidR="00077738" w:rsidRPr="00E85CCF" w:rsidRDefault="00077738" w:rsidP="0069699A">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30" w:type="pct"/>
            <w:tcBorders>
              <w:top w:val="nil"/>
              <w:left w:val="nil"/>
              <w:bottom w:val="single" w:sz="4" w:space="0" w:color="auto"/>
              <w:right w:val="single" w:sz="8" w:space="0" w:color="auto"/>
            </w:tcBorders>
            <w:shd w:val="clear" w:color="000000" w:fill="D9D9D9"/>
            <w:vAlign w:val="center"/>
            <w:hideMark/>
          </w:tcPr>
          <w:p w14:paraId="0E0820DF" w14:textId="77777777" w:rsidR="00077738" w:rsidRPr="00E85CCF" w:rsidRDefault="00077738" w:rsidP="0069699A">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30" w:type="pct"/>
            <w:tcBorders>
              <w:top w:val="nil"/>
              <w:left w:val="nil"/>
              <w:bottom w:val="single" w:sz="4" w:space="0" w:color="auto"/>
              <w:right w:val="single" w:sz="8" w:space="0" w:color="auto"/>
            </w:tcBorders>
            <w:shd w:val="clear" w:color="000000" w:fill="D9D9D9"/>
            <w:vAlign w:val="center"/>
            <w:hideMark/>
          </w:tcPr>
          <w:p w14:paraId="68E1BB30" w14:textId="77777777" w:rsidR="00077738" w:rsidRPr="00E85CCF" w:rsidRDefault="00077738" w:rsidP="0069699A">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9" w:type="pct"/>
            <w:tcBorders>
              <w:top w:val="nil"/>
              <w:left w:val="nil"/>
              <w:bottom w:val="single" w:sz="4" w:space="0" w:color="auto"/>
              <w:right w:val="single" w:sz="8" w:space="0" w:color="auto"/>
            </w:tcBorders>
            <w:shd w:val="clear" w:color="000000" w:fill="D9D9D9"/>
            <w:vAlign w:val="center"/>
            <w:hideMark/>
          </w:tcPr>
          <w:p w14:paraId="36D718C6" w14:textId="77777777" w:rsidR="00077738" w:rsidRPr="00E85CCF" w:rsidRDefault="00077738" w:rsidP="0069699A">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93CE33E" w14:textId="77777777" w:rsidTr="00EF61F3">
        <w:trPr>
          <w:trHeight w:val="315"/>
        </w:trPr>
        <w:tc>
          <w:tcPr>
            <w:tcW w:w="1349" w:type="pct"/>
            <w:tcBorders>
              <w:top w:val="nil"/>
              <w:left w:val="single" w:sz="8" w:space="0" w:color="auto"/>
              <w:bottom w:val="single" w:sz="8" w:space="0" w:color="auto"/>
              <w:right w:val="single" w:sz="8" w:space="0" w:color="auto"/>
            </w:tcBorders>
            <w:shd w:val="clear" w:color="auto" w:fill="auto"/>
            <w:vAlign w:val="center"/>
            <w:hideMark/>
          </w:tcPr>
          <w:p w14:paraId="0B50D320" w14:textId="77777777" w:rsidR="00077738" w:rsidRPr="00E85CCF" w:rsidRDefault="00077738" w:rsidP="000777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30" w:type="pct"/>
            <w:tcBorders>
              <w:top w:val="single" w:sz="8" w:space="0" w:color="auto"/>
              <w:left w:val="nil"/>
              <w:bottom w:val="nil"/>
              <w:right w:val="single" w:sz="4" w:space="0" w:color="auto"/>
            </w:tcBorders>
            <w:shd w:val="clear" w:color="auto" w:fill="auto"/>
            <w:vAlign w:val="center"/>
            <w:hideMark/>
          </w:tcPr>
          <w:p w14:paraId="36C01984" w14:textId="77777777" w:rsidR="00077738" w:rsidRPr="00E85CCF" w:rsidRDefault="00077738" w:rsidP="0069699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 120,520 </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F9AD9" w14:textId="77777777" w:rsidR="00077738" w:rsidRPr="00E85CCF" w:rsidRDefault="00077738" w:rsidP="0069699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 123,520 </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42BA8" w14:textId="77777777" w:rsidR="00077738" w:rsidRPr="00E85CCF" w:rsidRDefault="00077738" w:rsidP="0069699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 125,490 </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0BA80B" w14:textId="77777777" w:rsidR="00077738" w:rsidRPr="00E85CCF" w:rsidRDefault="00077738" w:rsidP="0069699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 128,200 </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AA0F1" w14:textId="77777777" w:rsidR="00077738" w:rsidRPr="00E85CCF" w:rsidRDefault="00077738" w:rsidP="0069699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121,300</w:t>
            </w:r>
          </w:p>
        </w:tc>
      </w:tr>
      <w:tr w:rsidR="00E85CCF" w:rsidRPr="00E85CCF" w14:paraId="57B67070" w14:textId="77777777" w:rsidTr="00EF61F3">
        <w:trPr>
          <w:trHeight w:val="311"/>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10EFB9C5" w14:textId="176185CF" w:rsidR="00077738" w:rsidRPr="00E85CCF" w:rsidRDefault="00077738" w:rsidP="00077738">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077738" w:rsidRPr="00E85CCF" w14:paraId="7D514F02" w14:textId="77777777" w:rsidTr="00EF61F3">
        <w:trPr>
          <w:trHeight w:val="82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D046988" w14:textId="7DB0874D" w:rsidR="00077738" w:rsidRPr="00E85CCF" w:rsidRDefault="00077738" w:rsidP="00077738">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This is a snapshot of 31 March of each year of the number of children (under 19,</w:t>
            </w:r>
            <w:r w:rsidR="00EF61F3" w:rsidRPr="00E85CCF">
              <w:rPr>
                <w:rFonts w:ascii="Times New Roman" w:hAnsi="Times New Roman"/>
                <w:szCs w:val="24"/>
                <w:lang w:eastAsia="en-GB"/>
              </w:rPr>
              <w:t xml:space="preserve"> </w:t>
            </w:r>
            <w:r w:rsidRPr="00E85CCF">
              <w:rPr>
                <w:rFonts w:ascii="Times New Roman" w:hAnsi="Times New Roman"/>
                <w:szCs w:val="24"/>
                <w:lang w:eastAsia="en-GB"/>
              </w:rPr>
              <w:t>includ</w:t>
            </w:r>
            <w:r w:rsidR="00EF61F3" w:rsidRPr="00E85CCF">
              <w:rPr>
                <w:rFonts w:ascii="Times New Roman" w:hAnsi="Times New Roman"/>
                <w:szCs w:val="24"/>
                <w:lang w:eastAsia="en-GB"/>
              </w:rPr>
              <w:t>ing</w:t>
            </w:r>
            <w:r w:rsidRPr="00E85CCF">
              <w:rPr>
                <w:rFonts w:ascii="Times New Roman" w:hAnsi="Times New Roman"/>
                <w:szCs w:val="24"/>
                <w:lang w:eastAsia="en-GB"/>
              </w:rPr>
              <w:t xml:space="preserve"> expected children) in temporary accommodation.</w:t>
            </w:r>
          </w:p>
        </w:tc>
      </w:tr>
    </w:tbl>
    <w:p w14:paraId="1BE6C41A" w14:textId="77777777" w:rsidR="00935415" w:rsidRPr="00E85CCF" w:rsidRDefault="00935415" w:rsidP="002D0708">
      <w:pPr>
        <w:pStyle w:val="DeptBullets"/>
        <w:numPr>
          <w:ilvl w:val="0"/>
          <w:numId w:val="0"/>
        </w:numPr>
        <w:rPr>
          <w:rFonts w:ascii="Times New Roman" w:hAnsi="Times New Roman"/>
          <w:b/>
          <w:bCs/>
          <w:szCs w:val="24"/>
        </w:rPr>
      </w:pPr>
    </w:p>
    <w:p w14:paraId="128A02D4" w14:textId="5C24804B" w:rsidR="00EF7A1B" w:rsidRPr="00E85CCF" w:rsidRDefault="00A8690E" w:rsidP="00EF7A1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EF7A1B" w:rsidRPr="00E85CCF">
        <w:rPr>
          <w:rFonts w:ascii="Times New Roman" w:hAnsi="Times New Roman"/>
          <w:szCs w:val="24"/>
          <w:u w:val="single"/>
        </w:rPr>
        <w:t>Wales:</w:t>
      </w:r>
      <w:r w:rsidR="00EF7A1B" w:rsidRPr="00E85CCF">
        <w:rPr>
          <w:rFonts w:ascii="Times New Roman" w:hAnsi="Times New Roman"/>
          <w:szCs w:val="24"/>
        </w:rPr>
        <w:t xml:space="preserve"> </w:t>
      </w:r>
    </w:p>
    <w:p w14:paraId="539B37CF" w14:textId="77777777" w:rsidR="00EF7A1B" w:rsidRPr="00E85CCF" w:rsidRDefault="00EF7A1B" w:rsidP="00EF7A1B">
      <w:pPr>
        <w:pStyle w:val="DeptBullets"/>
        <w:numPr>
          <w:ilvl w:val="0"/>
          <w:numId w:val="0"/>
        </w:numPr>
        <w:rPr>
          <w:rFonts w:ascii="Times New Roman" w:hAnsi="Times New Roman"/>
          <w:szCs w:val="24"/>
        </w:rPr>
      </w:pPr>
      <w:r w:rsidRPr="00E85CCF">
        <w:rPr>
          <w:rFonts w:ascii="Times New Roman" w:hAnsi="Times New Roman"/>
          <w:szCs w:val="24"/>
        </w:rPr>
        <w:t>In Wales, there were 849 families with children in temporary accommodation at 31</w:t>
      </w:r>
      <w:r w:rsidRPr="00E85CCF">
        <w:rPr>
          <w:rFonts w:ascii="Times New Roman" w:hAnsi="Times New Roman"/>
          <w:szCs w:val="24"/>
          <w:vertAlign w:val="superscript"/>
        </w:rPr>
        <w:t xml:space="preserve"> </w:t>
      </w:r>
      <w:r w:rsidRPr="00E85CCF">
        <w:rPr>
          <w:rFonts w:ascii="Times New Roman" w:hAnsi="Times New Roman"/>
          <w:szCs w:val="24"/>
        </w:rPr>
        <w:t xml:space="preserve">March 2020, up from 780 in 2017 (+8.8%). </w:t>
      </w:r>
    </w:p>
    <w:tbl>
      <w:tblPr>
        <w:tblW w:w="5000" w:type="pct"/>
        <w:tblLook w:val="04A0" w:firstRow="1" w:lastRow="0" w:firstColumn="1" w:lastColumn="0" w:noHBand="0" w:noVBand="1"/>
      </w:tblPr>
      <w:tblGrid>
        <w:gridCol w:w="2718"/>
        <w:gridCol w:w="1392"/>
        <w:gridCol w:w="1392"/>
        <w:gridCol w:w="1392"/>
        <w:gridCol w:w="1392"/>
      </w:tblGrid>
      <w:tr w:rsidR="00E85CCF" w:rsidRPr="00E85CCF" w14:paraId="467F960A" w14:textId="77777777" w:rsidTr="005A1C8B">
        <w:trPr>
          <w:trHeight w:val="718"/>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4B8F444" w14:textId="2B4554D1" w:rsidR="00EF7A1B"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135.</w:t>
            </w:r>
            <w:r>
              <w:rPr>
                <w:rFonts w:ascii="Times New Roman" w:hAnsi="Times New Roman"/>
                <w:b/>
                <w:bCs/>
                <w:szCs w:val="24"/>
                <w:lang w:eastAsia="en-GB"/>
              </w:rPr>
              <w:t xml:space="preserve"> </w:t>
            </w:r>
            <w:r w:rsidR="00EF7A1B" w:rsidRPr="00E85CCF">
              <w:rPr>
                <w:rFonts w:ascii="Times New Roman" w:hAnsi="Times New Roman"/>
                <w:b/>
                <w:bCs/>
                <w:szCs w:val="24"/>
                <w:lang w:eastAsia="en-GB"/>
              </w:rPr>
              <w:t xml:space="preserve">Number of households in temporary accommodation in </w:t>
            </w:r>
            <w:r w:rsidR="00EF7A1B" w:rsidRPr="00E85CCF">
              <w:rPr>
                <w:rFonts w:ascii="Times New Roman" w:hAnsi="Times New Roman"/>
                <w:b/>
                <w:bCs/>
                <w:szCs w:val="24"/>
                <w:u w:val="single"/>
                <w:lang w:eastAsia="en-GB"/>
              </w:rPr>
              <w:t>Wales</w:t>
            </w:r>
            <w:r w:rsidR="00EF7A1B" w:rsidRPr="00E85CCF">
              <w:rPr>
                <w:rFonts w:ascii="Times New Roman" w:hAnsi="Times New Roman"/>
                <w:b/>
                <w:bCs/>
                <w:szCs w:val="24"/>
                <w:lang w:eastAsia="en-GB"/>
              </w:rPr>
              <w:t xml:space="preserve"> as at 31 March, 2017-2020</w:t>
            </w:r>
          </w:p>
        </w:tc>
      </w:tr>
      <w:tr w:rsidR="00E85CCF" w:rsidRPr="00E85CCF" w14:paraId="08B4F4C4" w14:textId="77777777" w:rsidTr="005A1C8B">
        <w:trPr>
          <w:trHeight w:val="293"/>
        </w:trPr>
        <w:tc>
          <w:tcPr>
            <w:tcW w:w="5000" w:type="pct"/>
            <w:gridSpan w:val="5"/>
            <w:tcBorders>
              <w:top w:val="single" w:sz="8" w:space="0" w:color="auto"/>
              <w:left w:val="single" w:sz="8" w:space="0" w:color="auto"/>
              <w:bottom w:val="single" w:sz="8" w:space="0" w:color="auto"/>
              <w:right w:val="single" w:sz="8" w:space="0" w:color="000000"/>
            </w:tcBorders>
            <w:shd w:val="clear" w:color="000000" w:fill="D9D9D9"/>
            <w:hideMark/>
          </w:tcPr>
          <w:p w14:paraId="27ABE676" w14:textId="77777777" w:rsidR="00EF7A1B" w:rsidRPr="00E85CCF" w:rsidRDefault="00EF7A1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538A185" w14:textId="77777777" w:rsidTr="005A1C8B">
        <w:trPr>
          <w:trHeight w:val="54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11ECA03" w14:textId="77777777" w:rsidR="00EF7A1B" w:rsidRPr="00E85CCF" w:rsidRDefault="00EF7A1B"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Homelessness data collection, Welsh Government </w:t>
            </w:r>
            <w:r w:rsidRPr="00E85CCF">
              <w:rPr>
                <w:rFonts w:ascii="Times New Roman" w:hAnsi="Times New Roman"/>
                <w:szCs w:val="24"/>
                <w:lang w:eastAsia="en-GB"/>
              </w:rPr>
              <w:br/>
              <w:t>https://gov.wales/homelessness-statistics</w:t>
            </w:r>
          </w:p>
        </w:tc>
      </w:tr>
      <w:tr w:rsidR="00E85CCF" w:rsidRPr="00E85CCF" w14:paraId="66A121D7" w14:textId="77777777" w:rsidTr="005A1C8B">
        <w:trPr>
          <w:trHeight w:val="293"/>
        </w:trPr>
        <w:tc>
          <w:tcPr>
            <w:tcW w:w="1640" w:type="pct"/>
            <w:tcBorders>
              <w:top w:val="nil"/>
              <w:left w:val="single" w:sz="8" w:space="0" w:color="auto"/>
              <w:bottom w:val="single" w:sz="8" w:space="0" w:color="auto"/>
              <w:right w:val="single" w:sz="8" w:space="0" w:color="auto"/>
            </w:tcBorders>
            <w:shd w:val="clear" w:color="000000" w:fill="D9D9D9"/>
            <w:vAlign w:val="center"/>
            <w:hideMark/>
          </w:tcPr>
          <w:p w14:paraId="58992948" w14:textId="77777777" w:rsidR="00EF7A1B" w:rsidRPr="00E85CCF" w:rsidRDefault="00EF7A1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06D19151" w14:textId="77777777" w:rsidR="00EF7A1B" w:rsidRPr="00E85CCF" w:rsidRDefault="00EF7A1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0" w:type="pct"/>
            <w:tcBorders>
              <w:top w:val="nil"/>
              <w:left w:val="nil"/>
              <w:bottom w:val="single" w:sz="8" w:space="0" w:color="auto"/>
              <w:right w:val="single" w:sz="8" w:space="0" w:color="auto"/>
            </w:tcBorders>
            <w:shd w:val="clear" w:color="000000" w:fill="D9D9D9"/>
            <w:vAlign w:val="center"/>
            <w:hideMark/>
          </w:tcPr>
          <w:p w14:paraId="30C081F4" w14:textId="77777777" w:rsidR="00EF7A1B" w:rsidRPr="00E85CCF" w:rsidRDefault="00EF7A1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0" w:type="pct"/>
            <w:tcBorders>
              <w:top w:val="nil"/>
              <w:left w:val="nil"/>
              <w:bottom w:val="single" w:sz="8" w:space="0" w:color="auto"/>
              <w:right w:val="single" w:sz="8" w:space="0" w:color="auto"/>
            </w:tcBorders>
            <w:shd w:val="clear" w:color="000000" w:fill="D9D9D9"/>
            <w:vAlign w:val="center"/>
            <w:hideMark/>
          </w:tcPr>
          <w:p w14:paraId="644649F3" w14:textId="77777777" w:rsidR="00EF7A1B" w:rsidRPr="00E85CCF" w:rsidRDefault="00EF7A1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0" w:type="pct"/>
            <w:tcBorders>
              <w:top w:val="nil"/>
              <w:left w:val="nil"/>
              <w:bottom w:val="single" w:sz="8" w:space="0" w:color="auto"/>
              <w:right w:val="single" w:sz="8" w:space="0" w:color="auto"/>
            </w:tcBorders>
            <w:shd w:val="clear" w:color="000000" w:fill="D9D9D9"/>
            <w:vAlign w:val="center"/>
            <w:hideMark/>
          </w:tcPr>
          <w:p w14:paraId="778FE716" w14:textId="77777777" w:rsidR="00EF7A1B" w:rsidRPr="00E85CCF" w:rsidRDefault="00EF7A1B"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3E16A5EC" w14:textId="77777777" w:rsidTr="005A1C8B">
        <w:trPr>
          <w:trHeight w:val="533"/>
        </w:trPr>
        <w:tc>
          <w:tcPr>
            <w:tcW w:w="1640" w:type="pct"/>
            <w:tcBorders>
              <w:top w:val="nil"/>
              <w:left w:val="single" w:sz="8" w:space="0" w:color="auto"/>
              <w:bottom w:val="single" w:sz="8" w:space="0" w:color="auto"/>
              <w:right w:val="single" w:sz="8" w:space="0" w:color="auto"/>
            </w:tcBorders>
            <w:shd w:val="clear" w:color="auto" w:fill="auto"/>
            <w:vAlign w:val="center"/>
            <w:hideMark/>
          </w:tcPr>
          <w:p w14:paraId="4E9C0FD8" w14:textId="77777777" w:rsidR="00EF7A1B" w:rsidRPr="00E85CCF" w:rsidRDefault="00EF7A1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 number of households</w:t>
            </w:r>
          </w:p>
        </w:tc>
        <w:tc>
          <w:tcPr>
            <w:tcW w:w="840" w:type="pct"/>
            <w:tcBorders>
              <w:top w:val="nil"/>
              <w:left w:val="nil"/>
              <w:bottom w:val="single" w:sz="8" w:space="0" w:color="auto"/>
              <w:right w:val="single" w:sz="8" w:space="0" w:color="auto"/>
            </w:tcBorders>
            <w:shd w:val="clear" w:color="auto" w:fill="auto"/>
            <w:vAlign w:val="center"/>
            <w:hideMark/>
          </w:tcPr>
          <w:p w14:paraId="5418AA08"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2,013</w:t>
            </w:r>
          </w:p>
        </w:tc>
        <w:tc>
          <w:tcPr>
            <w:tcW w:w="840" w:type="pct"/>
            <w:tcBorders>
              <w:top w:val="nil"/>
              <w:left w:val="nil"/>
              <w:bottom w:val="single" w:sz="8" w:space="0" w:color="auto"/>
              <w:right w:val="single" w:sz="8" w:space="0" w:color="auto"/>
            </w:tcBorders>
            <w:shd w:val="clear" w:color="auto" w:fill="auto"/>
            <w:vAlign w:val="center"/>
            <w:hideMark/>
          </w:tcPr>
          <w:p w14:paraId="513FE992"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2,052</w:t>
            </w:r>
          </w:p>
        </w:tc>
        <w:tc>
          <w:tcPr>
            <w:tcW w:w="840" w:type="pct"/>
            <w:tcBorders>
              <w:top w:val="nil"/>
              <w:left w:val="nil"/>
              <w:bottom w:val="single" w:sz="8" w:space="0" w:color="auto"/>
              <w:right w:val="single" w:sz="8" w:space="0" w:color="auto"/>
            </w:tcBorders>
            <w:shd w:val="clear" w:color="auto" w:fill="auto"/>
            <w:vAlign w:val="center"/>
            <w:hideMark/>
          </w:tcPr>
          <w:p w14:paraId="1BF058C3"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2,226</w:t>
            </w:r>
          </w:p>
        </w:tc>
        <w:tc>
          <w:tcPr>
            <w:tcW w:w="840" w:type="pct"/>
            <w:tcBorders>
              <w:top w:val="nil"/>
              <w:left w:val="nil"/>
              <w:bottom w:val="single" w:sz="8" w:space="0" w:color="auto"/>
              <w:right w:val="single" w:sz="8" w:space="0" w:color="auto"/>
            </w:tcBorders>
            <w:shd w:val="clear" w:color="auto" w:fill="auto"/>
            <w:vAlign w:val="center"/>
            <w:hideMark/>
          </w:tcPr>
          <w:p w14:paraId="6E89F8B2"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2,325</w:t>
            </w:r>
          </w:p>
        </w:tc>
      </w:tr>
      <w:tr w:rsidR="00EF7A1B" w:rsidRPr="00E85CCF" w14:paraId="6BA927F2" w14:textId="77777777" w:rsidTr="005A1C8B">
        <w:trPr>
          <w:trHeight w:val="533"/>
        </w:trPr>
        <w:tc>
          <w:tcPr>
            <w:tcW w:w="1640" w:type="pct"/>
            <w:tcBorders>
              <w:top w:val="nil"/>
              <w:left w:val="single" w:sz="8" w:space="0" w:color="auto"/>
              <w:bottom w:val="single" w:sz="8" w:space="0" w:color="auto"/>
              <w:right w:val="single" w:sz="8" w:space="0" w:color="auto"/>
            </w:tcBorders>
            <w:shd w:val="clear" w:color="auto" w:fill="auto"/>
            <w:vAlign w:val="center"/>
            <w:hideMark/>
          </w:tcPr>
          <w:p w14:paraId="05E81FE3" w14:textId="77777777" w:rsidR="00EF7A1B" w:rsidRPr="00E85CCF" w:rsidRDefault="00EF7A1B"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Of which are families with children</w:t>
            </w:r>
          </w:p>
        </w:tc>
        <w:tc>
          <w:tcPr>
            <w:tcW w:w="840" w:type="pct"/>
            <w:tcBorders>
              <w:top w:val="nil"/>
              <w:left w:val="nil"/>
              <w:bottom w:val="single" w:sz="8" w:space="0" w:color="auto"/>
              <w:right w:val="single" w:sz="8" w:space="0" w:color="auto"/>
            </w:tcBorders>
            <w:shd w:val="clear" w:color="auto" w:fill="auto"/>
            <w:vAlign w:val="center"/>
            <w:hideMark/>
          </w:tcPr>
          <w:p w14:paraId="351BF014"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w:t>
            </w:r>
          </w:p>
        </w:tc>
        <w:tc>
          <w:tcPr>
            <w:tcW w:w="840" w:type="pct"/>
            <w:tcBorders>
              <w:top w:val="nil"/>
              <w:left w:val="nil"/>
              <w:bottom w:val="single" w:sz="8" w:space="0" w:color="auto"/>
              <w:right w:val="single" w:sz="8" w:space="0" w:color="auto"/>
            </w:tcBorders>
            <w:shd w:val="clear" w:color="auto" w:fill="auto"/>
            <w:vAlign w:val="center"/>
            <w:hideMark/>
          </w:tcPr>
          <w:p w14:paraId="0BD5F3FA"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798</w:t>
            </w:r>
          </w:p>
        </w:tc>
        <w:tc>
          <w:tcPr>
            <w:tcW w:w="840" w:type="pct"/>
            <w:tcBorders>
              <w:top w:val="nil"/>
              <w:left w:val="nil"/>
              <w:bottom w:val="single" w:sz="8" w:space="0" w:color="auto"/>
              <w:right w:val="single" w:sz="8" w:space="0" w:color="auto"/>
            </w:tcBorders>
            <w:shd w:val="clear" w:color="auto" w:fill="auto"/>
            <w:vAlign w:val="center"/>
            <w:hideMark/>
          </w:tcPr>
          <w:p w14:paraId="29FD86F4"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894</w:t>
            </w:r>
          </w:p>
        </w:tc>
        <w:tc>
          <w:tcPr>
            <w:tcW w:w="840" w:type="pct"/>
            <w:tcBorders>
              <w:top w:val="nil"/>
              <w:left w:val="nil"/>
              <w:bottom w:val="single" w:sz="8" w:space="0" w:color="auto"/>
              <w:right w:val="single" w:sz="8" w:space="0" w:color="auto"/>
            </w:tcBorders>
            <w:shd w:val="clear" w:color="auto" w:fill="auto"/>
            <w:vAlign w:val="center"/>
            <w:hideMark/>
          </w:tcPr>
          <w:p w14:paraId="7E2EFCE7" w14:textId="77777777" w:rsidR="00EF7A1B" w:rsidRPr="00E85CCF" w:rsidRDefault="00EF7A1B"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849</w:t>
            </w:r>
          </w:p>
        </w:tc>
      </w:tr>
    </w:tbl>
    <w:p w14:paraId="5A232D34" w14:textId="77777777" w:rsidR="00EF7A1B" w:rsidRPr="00E85CCF" w:rsidRDefault="00EF7A1B" w:rsidP="002D0708">
      <w:pPr>
        <w:pStyle w:val="DeptBullets"/>
        <w:numPr>
          <w:ilvl w:val="0"/>
          <w:numId w:val="0"/>
        </w:numPr>
        <w:rPr>
          <w:rFonts w:ascii="Times New Roman" w:hAnsi="Times New Roman"/>
          <w:b/>
          <w:bCs/>
          <w:szCs w:val="24"/>
        </w:rPr>
      </w:pPr>
    </w:p>
    <w:p w14:paraId="40FADF4C"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AD24E7E" w14:textId="34F548E9" w:rsidR="00593772" w:rsidRPr="00E85CCF" w:rsidRDefault="00184033"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93772" w:rsidRPr="00E85CCF">
        <w:rPr>
          <w:rFonts w:ascii="Times New Roman" w:hAnsi="Times New Roman"/>
          <w:szCs w:val="24"/>
          <w:u w:val="single"/>
        </w:rPr>
        <w:t>Scotland:</w:t>
      </w:r>
    </w:p>
    <w:p w14:paraId="44C3BC35" w14:textId="77777777" w:rsidR="00D97D2D" w:rsidRPr="00E85CCF" w:rsidRDefault="00D97D2D" w:rsidP="00D97D2D">
      <w:pPr>
        <w:pStyle w:val="DeptBullets"/>
        <w:numPr>
          <w:ilvl w:val="0"/>
          <w:numId w:val="0"/>
        </w:numPr>
        <w:rPr>
          <w:rFonts w:ascii="Times New Roman" w:hAnsi="Times New Roman"/>
          <w:szCs w:val="24"/>
        </w:rPr>
      </w:pPr>
      <w:r w:rsidRPr="00E85CCF">
        <w:rPr>
          <w:rFonts w:ascii="Times New Roman" w:hAnsi="Times New Roman"/>
          <w:szCs w:val="24"/>
        </w:rPr>
        <w:t>In Scotland, the number of children in temporary accommodation also increased from 6,060 at 31 March 2017 to 7,280 in 2020 (+20.1%), and then fell to 7,130 in 2021 (-2.1% compared to 2020, +17.7% compared to 2017).</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B8E21A4" w14:textId="77777777" w:rsidTr="00D97D2D">
        <w:trPr>
          <w:trHeight w:val="67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4181945" w14:textId="0F1163AF" w:rsidR="00D97D2D"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136.</w:t>
            </w:r>
            <w:r>
              <w:rPr>
                <w:rFonts w:ascii="Times New Roman" w:hAnsi="Times New Roman"/>
                <w:b/>
                <w:bCs/>
                <w:szCs w:val="24"/>
                <w:lang w:eastAsia="en-GB"/>
              </w:rPr>
              <w:t xml:space="preserve"> </w:t>
            </w:r>
            <w:r w:rsidR="00D97D2D" w:rsidRPr="00E85CCF">
              <w:rPr>
                <w:rFonts w:ascii="Times New Roman" w:hAnsi="Times New Roman"/>
                <w:b/>
                <w:bCs/>
                <w:szCs w:val="24"/>
                <w:lang w:eastAsia="en-GB"/>
              </w:rPr>
              <w:t xml:space="preserve">Number of children in temporary accommodation in </w:t>
            </w:r>
            <w:r w:rsidR="00D97D2D" w:rsidRPr="00E85CCF">
              <w:rPr>
                <w:rFonts w:ascii="Times New Roman" w:hAnsi="Times New Roman"/>
                <w:b/>
                <w:bCs/>
                <w:szCs w:val="24"/>
                <w:u w:val="single"/>
                <w:lang w:eastAsia="en-GB"/>
              </w:rPr>
              <w:t>Scotland</w:t>
            </w:r>
            <w:r w:rsidR="00D97D2D" w:rsidRPr="00E85CCF">
              <w:rPr>
                <w:rFonts w:ascii="Times New Roman" w:hAnsi="Times New Roman"/>
                <w:b/>
                <w:bCs/>
                <w:szCs w:val="24"/>
                <w:lang w:eastAsia="en-GB"/>
              </w:rPr>
              <w:t xml:space="preserve"> as at 31 March, 2017-2021</w:t>
            </w:r>
          </w:p>
        </w:tc>
      </w:tr>
      <w:tr w:rsidR="00E85CCF" w:rsidRPr="00E85CCF" w14:paraId="651D84F2" w14:textId="77777777" w:rsidTr="00D97D2D">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26AD658C" w14:textId="77777777" w:rsidR="00D97D2D" w:rsidRPr="00E85CCF" w:rsidRDefault="00D97D2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5C28E11" w14:textId="77777777" w:rsidTr="00D97D2D">
        <w:trPr>
          <w:trHeight w:val="34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88236FE" w14:textId="77777777" w:rsidR="00D97D2D" w:rsidRPr="00E85CCF" w:rsidRDefault="00D97D2D" w:rsidP="005A1C8B">
            <w:pPr>
              <w:pStyle w:val="Heading1"/>
              <w:shd w:val="clear" w:color="auto" w:fill="FFFFFF"/>
              <w:spacing w:before="0" w:after="0"/>
              <w:rPr>
                <w:b w:val="0"/>
                <w:bCs/>
                <w:szCs w:val="24"/>
                <w:lang w:eastAsia="en-GB"/>
              </w:rPr>
            </w:pPr>
            <w:bookmarkStart w:id="42" w:name="_Toc106116832"/>
            <w:r w:rsidRPr="00E85CCF">
              <w:rPr>
                <w:b w:val="0"/>
                <w:bCs/>
                <w:szCs w:val="24"/>
              </w:rPr>
              <w:t>Homelessness statistics (HL2)</w:t>
            </w:r>
            <w:bookmarkEnd w:id="42"/>
            <w:r w:rsidRPr="00E85CCF">
              <w:rPr>
                <w:b w:val="0"/>
                <w:bCs/>
                <w:szCs w:val="24"/>
              </w:rPr>
              <w:t xml:space="preserve"> </w:t>
            </w:r>
          </w:p>
          <w:p w14:paraId="76848A82" w14:textId="77777777" w:rsidR="00D97D2D" w:rsidRPr="00E85CCF" w:rsidRDefault="000F33A5" w:rsidP="005A1C8B">
            <w:pPr>
              <w:widowControl/>
              <w:overflowPunct/>
              <w:autoSpaceDE/>
              <w:autoSpaceDN/>
              <w:adjustRightInd/>
              <w:textAlignment w:val="auto"/>
              <w:rPr>
                <w:rFonts w:ascii="Times New Roman" w:hAnsi="Times New Roman"/>
                <w:szCs w:val="24"/>
                <w:lang w:eastAsia="en-GB"/>
              </w:rPr>
            </w:pPr>
            <w:hyperlink r:id="rId50" w:history="1">
              <w:r w:rsidR="00D97D2D" w:rsidRPr="00E85CCF">
                <w:rPr>
                  <w:rStyle w:val="Hyperlink"/>
                  <w:rFonts w:ascii="Times New Roman" w:hAnsi="Times New Roman"/>
                  <w:bCs/>
                  <w:color w:val="auto"/>
                  <w:szCs w:val="24"/>
                  <w:lang w:eastAsia="en-GB"/>
                </w:rPr>
                <w:t>https://www.gov.scot/collections/homelessness-statistics/</w:t>
              </w:r>
            </w:hyperlink>
            <w:r w:rsidR="00D97D2D" w:rsidRPr="00E85CCF">
              <w:rPr>
                <w:rFonts w:ascii="Times New Roman" w:hAnsi="Times New Roman"/>
                <w:szCs w:val="24"/>
                <w:lang w:eastAsia="en-GB"/>
              </w:rPr>
              <w:t xml:space="preserve"> </w:t>
            </w:r>
          </w:p>
        </w:tc>
      </w:tr>
      <w:tr w:rsidR="00E85CCF" w:rsidRPr="00E85CCF" w14:paraId="21181081" w14:textId="77777777" w:rsidTr="00D97D2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23D1114C" w14:textId="77777777" w:rsidR="00D97D2D" w:rsidRPr="00E85CCF" w:rsidRDefault="00D97D2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26915266" w14:textId="77777777" w:rsidR="00D97D2D" w:rsidRPr="00E85CCF" w:rsidRDefault="00D97D2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3012D8F7" w14:textId="77777777" w:rsidR="00D97D2D" w:rsidRPr="00E85CCF" w:rsidRDefault="00D97D2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5E1A4143" w14:textId="77777777" w:rsidR="00D97D2D" w:rsidRPr="00E85CCF" w:rsidRDefault="00D97D2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304696C2" w14:textId="77777777" w:rsidR="00D97D2D" w:rsidRPr="00E85CCF" w:rsidRDefault="00D97D2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000000" w:fill="D9D9D9"/>
            <w:vAlign w:val="center"/>
            <w:hideMark/>
          </w:tcPr>
          <w:p w14:paraId="1F126E24" w14:textId="77777777" w:rsidR="00D97D2D" w:rsidRPr="00E85CCF" w:rsidRDefault="00D97D2D"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1FEC122" w14:textId="77777777" w:rsidTr="00D97D2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33DEBE5" w14:textId="77777777" w:rsidR="00D97D2D" w:rsidRPr="00E85CCF" w:rsidRDefault="00D97D2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698F9185" w14:textId="77777777" w:rsidR="00D97D2D" w:rsidRPr="00E85CCF" w:rsidRDefault="00D97D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6,060</w:t>
            </w:r>
          </w:p>
        </w:tc>
        <w:tc>
          <w:tcPr>
            <w:tcW w:w="721" w:type="pct"/>
            <w:tcBorders>
              <w:top w:val="nil"/>
              <w:left w:val="nil"/>
              <w:bottom w:val="single" w:sz="8" w:space="0" w:color="auto"/>
              <w:right w:val="single" w:sz="8" w:space="0" w:color="auto"/>
            </w:tcBorders>
            <w:shd w:val="clear" w:color="auto" w:fill="auto"/>
            <w:vAlign w:val="center"/>
          </w:tcPr>
          <w:p w14:paraId="43CE99A5" w14:textId="77777777" w:rsidR="00D97D2D" w:rsidRPr="00E85CCF" w:rsidRDefault="00D97D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6,615</w:t>
            </w:r>
          </w:p>
        </w:tc>
        <w:tc>
          <w:tcPr>
            <w:tcW w:w="721" w:type="pct"/>
            <w:tcBorders>
              <w:top w:val="nil"/>
              <w:left w:val="nil"/>
              <w:bottom w:val="single" w:sz="8" w:space="0" w:color="auto"/>
              <w:right w:val="single" w:sz="8" w:space="0" w:color="auto"/>
            </w:tcBorders>
            <w:shd w:val="clear" w:color="auto" w:fill="auto"/>
            <w:vAlign w:val="center"/>
          </w:tcPr>
          <w:p w14:paraId="67E93238" w14:textId="77777777" w:rsidR="00D97D2D" w:rsidRPr="00E85CCF" w:rsidRDefault="00D97D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6,795</w:t>
            </w:r>
          </w:p>
        </w:tc>
        <w:tc>
          <w:tcPr>
            <w:tcW w:w="721" w:type="pct"/>
            <w:tcBorders>
              <w:top w:val="nil"/>
              <w:left w:val="nil"/>
              <w:bottom w:val="single" w:sz="8" w:space="0" w:color="auto"/>
              <w:right w:val="single" w:sz="8" w:space="0" w:color="auto"/>
            </w:tcBorders>
            <w:shd w:val="clear" w:color="auto" w:fill="auto"/>
            <w:vAlign w:val="center"/>
            <w:hideMark/>
          </w:tcPr>
          <w:p w14:paraId="78388208" w14:textId="77777777" w:rsidR="00D97D2D" w:rsidRPr="00E85CCF" w:rsidRDefault="00D97D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7,280</w:t>
            </w:r>
          </w:p>
        </w:tc>
        <w:tc>
          <w:tcPr>
            <w:tcW w:w="721" w:type="pct"/>
            <w:tcBorders>
              <w:top w:val="nil"/>
              <w:left w:val="nil"/>
              <w:bottom w:val="single" w:sz="8" w:space="0" w:color="auto"/>
              <w:right w:val="single" w:sz="8" w:space="0" w:color="auto"/>
            </w:tcBorders>
            <w:shd w:val="clear" w:color="auto" w:fill="auto"/>
            <w:vAlign w:val="center"/>
            <w:hideMark/>
          </w:tcPr>
          <w:p w14:paraId="2AE15821" w14:textId="77777777" w:rsidR="00D97D2D" w:rsidRPr="00E85CCF" w:rsidRDefault="00D97D2D"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7,130</w:t>
            </w:r>
          </w:p>
        </w:tc>
      </w:tr>
      <w:tr w:rsidR="00E85CCF" w:rsidRPr="00E85CCF" w14:paraId="5AB4EE43" w14:textId="77777777" w:rsidTr="00D97D2D">
        <w:trPr>
          <w:trHeight w:val="409"/>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4543F258" w14:textId="77777777" w:rsidR="00D97D2D" w:rsidRPr="00E85CCF" w:rsidRDefault="00D97D2D"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D97D2D" w:rsidRPr="00E85CCF" w14:paraId="37FE317E" w14:textId="77777777" w:rsidTr="00D97D2D">
        <w:trPr>
          <w:trHeight w:val="92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A256770" w14:textId="77777777" w:rsidR="00D97D2D" w:rsidRPr="00E85CCF" w:rsidRDefault="00D97D2D" w:rsidP="005A1C8B">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HL2 data collection gathers aggregate snapshot information on the number of children in temporary accommodation at the end of each quarter. The HL2 collection cannot be used to provide breakdowns by characteristic.    </w:t>
            </w:r>
          </w:p>
        </w:tc>
      </w:tr>
    </w:tbl>
    <w:p w14:paraId="30ABAAC9" w14:textId="77777777" w:rsidR="00D97D2D" w:rsidRPr="00E85CCF" w:rsidRDefault="00D97D2D" w:rsidP="00593772">
      <w:pPr>
        <w:pStyle w:val="DeptBullets"/>
        <w:numPr>
          <w:ilvl w:val="0"/>
          <w:numId w:val="0"/>
        </w:numPr>
        <w:rPr>
          <w:rFonts w:ascii="Times New Roman" w:hAnsi="Times New Roman"/>
          <w:szCs w:val="24"/>
          <w:u w:val="single"/>
        </w:rPr>
      </w:pPr>
    </w:p>
    <w:p w14:paraId="511A0CAB" w14:textId="6D60E394" w:rsidR="00593772" w:rsidRPr="00E85CCF" w:rsidRDefault="00184033" w:rsidP="00593772">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93772" w:rsidRPr="00E85CCF">
        <w:rPr>
          <w:rFonts w:ascii="Times New Roman" w:hAnsi="Times New Roman"/>
          <w:szCs w:val="24"/>
          <w:u w:val="single"/>
        </w:rPr>
        <w:t>Northern Ireland:</w:t>
      </w:r>
    </w:p>
    <w:p w14:paraId="0C0C7FB9" w14:textId="77777777" w:rsidR="00173435" w:rsidRPr="00E85CCF" w:rsidRDefault="00173435" w:rsidP="00173435">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there were 3,525 children living in temporary accommodation at 21 June 2021. Data for earlier years is not available. </w:t>
      </w:r>
      <w:r w:rsidRPr="00E85CCF">
        <w:rPr>
          <w:rFonts w:ascii="Times New Roman" w:hAnsi="Times New Roman"/>
          <w:szCs w:val="24"/>
          <w:lang w:eastAsia="en-GB"/>
        </w:rPr>
        <w:t>There are no known cases, either current or previous, of children being in street situations in Northern Ireland.</w:t>
      </w:r>
    </w:p>
    <w:tbl>
      <w:tblPr>
        <w:tblW w:w="5000" w:type="pct"/>
        <w:tblLook w:val="04A0" w:firstRow="1" w:lastRow="0" w:firstColumn="1" w:lastColumn="0" w:noHBand="0" w:noVBand="1"/>
      </w:tblPr>
      <w:tblGrid>
        <w:gridCol w:w="2300"/>
        <w:gridCol w:w="5986"/>
      </w:tblGrid>
      <w:tr w:rsidR="00E85CCF" w:rsidRPr="00E85CCF" w14:paraId="68BEC643" w14:textId="77777777" w:rsidTr="005A1C8B">
        <w:trPr>
          <w:trHeight w:val="689"/>
        </w:trPr>
        <w:tc>
          <w:tcPr>
            <w:tcW w:w="5000"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68C8B09" w14:textId="5A9A433F" w:rsidR="00173435" w:rsidRPr="00E85CCF" w:rsidRDefault="00716E72" w:rsidP="005A1C8B">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137.</w:t>
            </w:r>
            <w:r>
              <w:rPr>
                <w:rFonts w:ascii="Times New Roman" w:hAnsi="Times New Roman"/>
                <w:b/>
                <w:bCs/>
                <w:szCs w:val="24"/>
                <w:lang w:eastAsia="en-GB"/>
              </w:rPr>
              <w:t xml:space="preserve"> </w:t>
            </w:r>
            <w:r w:rsidR="00173435" w:rsidRPr="00E85CCF">
              <w:rPr>
                <w:rFonts w:ascii="Times New Roman" w:hAnsi="Times New Roman"/>
                <w:b/>
                <w:bCs/>
                <w:szCs w:val="24"/>
                <w:lang w:eastAsia="en-GB"/>
              </w:rPr>
              <w:t xml:space="preserve">Number of children in temporary accommodation in </w:t>
            </w:r>
            <w:r w:rsidR="00173435" w:rsidRPr="00E85CCF">
              <w:rPr>
                <w:rFonts w:ascii="Times New Roman" w:hAnsi="Times New Roman"/>
                <w:b/>
                <w:bCs/>
                <w:szCs w:val="24"/>
                <w:u w:val="single"/>
                <w:lang w:eastAsia="en-GB"/>
              </w:rPr>
              <w:t>Northern Ireland</w:t>
            </w:r>
            <w:r w:rsidR="00173435" w:rsidRPr="00E85CCF">
              <w:rPr>
                <w:rFonts w:ascii="Times New Roman" w:hAnsi="Times New Roman"/>
                <w:b/>
                <w:bCs/>
                <w:szCs w:val="24"/>
                <w:lang w:eastAsia="en-GB"/>
              </w:rPr>
              <w:t xml:space="preserve"> at 21 June 2021</w:t>
            </w:r>
          </w:p>
        </w:tc>
      </w:tr>
      <w:tr w:rsidR="00E85CCF" w:rsidRPr="00E85CCF" w14:paraId="7150DCD7" w14:textId="77777777" w:rsidTr="005A1C8B">
        <w:trPr>
          <w:trHeight w:val="315"/>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79C8EB0D"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3612" w:type="pct"/>
            <w:tcBorders>
              <w:top w:val="nil"/>
              <w:left w:val="nil"/>
              <w:bottom w:val="single" w:sz="8" w:space="0" w:color="auto"/>
              <w:right w:val="single" w:sz="8" w:space="0" w:color="auto"/>
            </w:tcBorders>
            <w:shd w:val="clear" w:color="000000" w:fill="D9D9D9"/>
            <w:vAlign w:val="center"/>
            <w:hideMark/>
          </w:tcPr>
          <w:p w14:paraId="2BEE5573" w14:textId="77777777" w:rsidR="00173435" w:rsidRPr="00E85CCF" w:rsidRDefault="00173435" w:rsidP="005A1C8B">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B2176AE"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4635098F"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3612" w:type="pct"/>
            <w:tcBorders>
              <w:top w:val="nil"/>
              <w:left w:val="nil"/>
              <w:bottom w:val="single" w:sz="8" w:space="0" w:color="auto"/>
              <w:right w:val="single" w:sz="8" w:space="0" w:color="auto"/>
            </w:tcBorders>
            <w:shd w:val="clear" w:color="auto" w:fill="auto"/>
            <w:vAlign w:val="bottom"/>
            <w:hideMark/>
          </w:tcPr>
          <w:p w14:paraId="7BBC8AB0"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3,525</w:t>
            </w:r>
          </w:p>
        </w:tc>
      </w:tr>
      <w:tr w:rsidR="00E85CCF" w:rsidRPr="00E85CCF" w14:paraId="131DCB10" w14:textId="77777777" w:rsidTr="005A1C8B">
        <w:trPr>
          <w:trHeight w:val="315"/>
        </w:trPr>
        <w:tc>
          <w:tcPr>
            <w:tcW w:w="1388" w:type="pct"/>
            <w:tcBorders>
              <w:top w:val="nil"/>
              <w:left w:val="single" w:sz="8" w:space="0" w:color="auto"/>
              <w:bottom w:val="single" w:sz="8" w:space="0" w:color="auto"/>
              <w:right w:val="single" w:sz="8" w:space="0" w:color="auto"/>
            </w:tcBorders>
            <w:shd w:val="clear" w:color="000000" w:fill="D9D9D9"/>
            <w:vAlign w:val="center"/>
            <w:hideMark/>
          </w:tcPr>
          <w:p w14:paraId="1DD2A4B0"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12" w:type="pct"/>
            <w:tcBorders>
              <w:top w:val="nil"/>
              <w:left w:val="nil"/>
              <w:bottom w:val="single" w:sz="8" w:space="0" w:color="auto"/>
              <w:right w:val="single" w:sz="8" w:space="0" w:color="auto"/>
            </w:tcBorders>
            <w:shd w:val="clear" w:color="000000" w:fill="D9D9D9"/>
            <w:vAlign w:val="center"/>
            <w:hideMark/>
          </w:tcPr>
          <w:p w14:paraId="3504C59C" w14:textId="795DDA30"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p>
        </w:tc>
      </w:tr>
      <w:tr w:rsidR="00E85CCF" w:rsidRPr="00E85CCF" w14:paraId="49EFAC04"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7903F309"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3612" w:type="pct"/>
            <w:tcBorders>
              <w:top w:val="nil"/>
              <w:left w:val="nil"/>
              <w:bottom w:val="single" w:sz="8" w:space="0" w:color="auto"/>
              <w:right w:val="single" w:sz="8" w:space="0" w:color="auto"/>
            </w:tcBorders>
            <w:shd w:val="clear" w:color="auto" w:fill="auto"/>
            <w:vAlign w:val="bottom"/>
            <w:hideMark/>
          </w:tcPr>
          <w:p w14:paraId="278F9263"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339</w:t>
            </w:r>
          </w:p>
        </w:tc>
      </w:tr>
      <w:tr w:rsidR="00E85CCF" w:rsidRPr="00E85CCF" w14:paraId="7EF52750"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0AA6FD4F"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3612" w:type="pct"/>
            <w:tcBorders>
              <w:top w:val="nil"/>
              <w:left w:val="nil"/>
              <w:bottom w:val="single" w:sz="8" w:space="0" w:color="auto"/>
              <w:right w:val="single" w:sz="8" w:space="0" w:color="auto"/>
            </w:tcBorders>
            <w:shd w:val="clear" w:color="auto" w:fill="auto"/>
            <w:vAlign w:val="bottom"/>
            <w:hideMark/>
          </w:tcPr>
          <w:p w14:paraId="435069BC"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1,103</w:t>
            </w:r>
          </w:p>
        </w:tc>
      </w:tr>
      <w:tr w:rsidR="00E85CCF" w:rsidRPr="00E85CCF" w14:paraId="645250D0"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1DF215FC"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3612" w:type="pct"/>
            <w:tcBorders>
              <w:top w:val="nil"/>
              <w:left w:val="nil"/>
              <w:bottom w:val="single" w:sz="8" w:space="0" w:color="auto"/>
              <w:right w:val="single" w:sz="8" w:space="0" w:color="auto"/>
            </w:tcBorders>
            <w:shd w:val="clear" w:color="auto" w:fill="auto"/>
            <w:vAlign w:val="bottom"/>
            <w:hideMark/>
          </w:tcPr>
          <w:p w14:paraId="6B422A01"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980</w:t>
            </w:r>
          </w:p>
        </w:tc>
      </w:tr>
      <w:tr w:rsidR="00E85CCF" w:rsidRPr="00E85CCF" w14:paraId="700B11EF"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44F31D7E"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3612" w:type="pct"/>
            <w:tcBorders>
              <w:top w:val="nil"/>
              <w:left w:val="nil"/>
              <w:bottom w:val="single" w:sz="8" w:space="0" w:color="auto"/>
              <w:right w:val="single" w:sz="8" w:space="0" w:color="auto"/>
            </w:tcBorders>
            <w:shd w:val="clear" w:color="auto" w:fill="auto"/>
            <w:vAlign w:val="bottom"/>
            <w:hideMark/>
          </w:tcPr>
          <w:p w14:paraId="3DBF5420"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875</w:t>
            </w:r>
          </w:p>
        </w:tc>
      </w:tr>
      <w:tr w:rsidR="00173435" w:rsidRPr="00E85CCF" w14:paraId="7444A354" w14:textId="77777777" w:rsidTr="005A1C8B">
        <w:trPr>
          <w:trHeight w:val="300"/>
        </w:trPr>
        <w:tc>
          <w:tcPr>
            <w:tcW w:w="1388" w:type="pct"/>
            <w:tcBorders>
              <w:top w:val="nil"/>
              <w:left w:val="single" w:sz="8" w:space="0" w:color="auto"/>
              <w:bottom w:val="single" w:sz="8" w:space="0" w:color="auto"/>
              <w:right w:val="single" w:sz="8" w:space="0" w:color="auto"/>
            </w:tcBorders>
            <w:shd w:val="clear" w:color="auto" w:fill="auto"/>
            <w:vAlign w:val="center"/>
            <w:hideMark/>
          </w:tcPr>
          <w:p w14:paraId="73BBF482" w14:textId="77777777" w:rsidR="00173435" w:rsidRPr="00E85CCF" w:rsidRDefault="00173435" w:rsidP="005A1C8B">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3612" w:type="pct"/>
            <w:tcBorders>
              <w:top w:val="nil"/>
              <w:left w:val="nil"/>
              <w:bottom w:val="single" w:sz="8" w:space="0" w:color="auto"/>
              <w:right w:val="single" w:sz="8" w:space="0" w:color="auto"/>
            </w:tcBorders>
            <w:shd w:val="clear" w:color="auto" w:fill="auto"/>
            <w:vAlign w:val="bottom"/>
            <w:hideMark/>
          </w:tcPr>
          <w:p w14:paraId="0CA014A5" w14:textId="77777777" w:rsidR="00173435" w:rsidRPr="00E85CCF" w:rsidRDefault="00173435" w:rsidP="005A1C8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228</w:t>
            </w:r>
          </w:p>
        </w:tc>
      </w:tr>
    </w:tbl>
    <w:p w14:paraId="09513936" w14:textId="77777777" w:rsidR="00173435" w:rsidRPr="00E85CCF" w:rsidRDefault="00173435" w:rsidP="00593772">
      <w:pPr>
        <w:pStyle w:val="DeptBullets"/>
        <w:numPr>
          <w:ilvl w:val="0"/>
          <w:numId w:val="0"/>
        </w:numPr>
        <w:rPr>
          <w:rFonts w:ascii="Times New Roman" w:hAnsi="Times New Roman"/>
          <w:szCs w:val="24"/>
          <w:u w:val="single"/>
        </w:rPr>
      </w:pPr>
    </w:p>
    <w:p w14:paraId="278AF97A"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833AB97" w14:textId="7355397A" w:rsidR="008C3AD8" w:rsidRPr="00E85CCF" w:rsidRDefault="00184033"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EF519B" w:rsidRPr="00E85CCF">
        <w:rPr>
          <w:rFonts w:ascii="Times New Roman" w:hAnsi="Times New Roman"/>
          <w:szCs w:val="24"/>
          <w:u w:val="single"/>
        </w:rPr>
        <w:t>Guernsey:</w:t>
      </w:r>
      <w:r w:rsidR="00EF519B" w:rsidRPr="00E85CCF">
        <w:rPr>
          <w:rFonts w:ascii="Times New Roman" w:hAnsi="Times New Roman"/>
          <w:szCs w:val="24"/>
        </w:rPr>
        <w:t xml:space="preserve"> </w:t>
      </w:r>
      <w:r w:rsidR="008C3AD8" w:rsidRPr="00E85CCF">
        <w:rPr>
          <w:rFonts w:ascii="Times New Roman" w:hAnsi="Times New Roman"/>
          <w:szCs w:val="24"/>
        </w:rPr>
        <w:t>Data unavailable.</w:t>
      </w:r>
    </w:p>
    <w:p w14:paraId="7E74105F" w14:textId="746D79FB" w:rsidR="00EF519B" w:rsidRPr="00E85CCF" w:rsidRDefault="00184033"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EF519B" w:rsidRPr="00E85CCF">
        <w:rPr>
          <w:rFonts w:ascii="Times New Roman" w:hAnsi="Times New Roman"/>
          <w:szCs w:val="24"/>
          <w:u w:val="single"/>
        </w:rPr>
        <w:t>Jersey:</w:t>
      </w:r>
      <w:r w:rsidR="00EF519B" w:rsidRPr="00E85CCF">
        <w:rPr>
          <w:rFonts w:ascii="Times New Roman" w:hAnsi="Times New Roman"/>
          <w:szCs w:val="24"/>
        </w:rPr>
        <w:t xml:space="preserve"> </w:t>
      </w:r>
      <w:r w:rsidR="00A555FF" w:rsidRPr="00E85CCF">
        <w:rPr>
          <w:rFonts w:ascii="Times New Roman" w:hAnsi="Times New Roman"/>
          <w:szCs w:val="24"/>
        </w:rPr>
        <w:t>Data unavailable.</w:t>
      </w:r>
    </w:p>
    <w:p w14:paraId="45A5072B" w14:textId="26ED7E3B" w:rsidR="00EF519B" w:rsidRPr="00E85CCF" w:rsidRDefault="00184033" w:rsidP="00EF519B">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EF519B" w:rsidRPr="00E85CCF">
        <w:rPr>
          <w:rFonts w:ascii="Times New Roman" w:hAnsi="Times New Roman"/>
          <w:szCs w:val="24"/>
          <w:u w:val="single"/>
        </w:rPr>
        <w:t>Isle of Man:</w:t>
      </w:r>
      <w:r w:rsidR="00EF519B" w:rsidRPr="00E85CCF">
        <w:rPr>
          <w:rFonts w:ascii="Times New Roman" w:hAnsi="Times New Roman"/>
          <w:szCs w:val="24"/>
        </w:rPr>
        <w:t xml:space="preserve"> </w:t>
      </w:r>
      <w:r w:rsidR="00C54525" w:rsidRPr="00E85CCF">
        <w:rPr>
          <w:rFonts w:ascii="Times New Roman" w:hAnsi="Times New Roman"/>
          <w:szCs w:val="24"/>
        </w:rPr>
        <w:t>Data unavailable.</w:t>
      </w:r>
    </w:p>
    <w:p w14:paraId="230971D5" w14:textId="00107494" w:rsidR="0058349A" w:rsidRPr="00E85CCF" w:rsidRDefault="00184033"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58349A" w:rsidRPr="00E85CCF">
        <w:rPr>
          <w:rFonts w:ascii="Times New Roman" w:hAnsi="Times New Roman"/>
          <w:szCs w:val="24"/>
          <w:u w:val="single"/>
        </w:rPr>
        <w:t>Anguilla:</w:t>
      </w:r>
      <w:r w:rsidR="005716FA" w:rsidRPr="00E85CCF">
        <w:rPr>
          <w:rFonts w:ascii="Times New Roman" w:hAnsi="Times New Roman"/>
          <w:szCs w:val="24"/>
        </w:rPr>
        <w:t xml:space="preserve"> Data unavailable.</w:t>
      </w:r>
    </w:p>
    <w:p w14:paraId="3C60C1CF" w14:textId="12550EC3"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British Virgin Islands:</w:t>
      </w:r>
      <w:r w:rsidR="001A2B80" w:rsidRPr="00E85CCF">
        <w:rPr>
          <w:rFonts w:ascii="Times New Roman" w:hAnsi="Times New Roman"/>
          <w:szCs w:val="24"/>
        </w:rPr>
        <w:t xml:space="preserve"> Data unavailable.</w:t>
      </w:r>
    </w:p>
    <w:p w14:paraId="66F7FC56" w14:textId="6423FCC5"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Cayman Islands:</w:t>
      </w:r>
      <w:r w:rsidR="00F02ED2" w:rsidRPr="00E85CCF">
        <w:rPr>
          <w:rFonts w:ascii="Times New Roman" w:hAnsi="Times New Roman"/>
          <w:szCs w:val="24"/>
        </w:rPr>
        <w:t xml:space="preserve"> Data unavailable.</w:t>
      </w:r>
    </w:p>
    <w:p w14:paraId="52985CC9" w14:textId="53A50653"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Falkland Islands:</w:t>
      </w:r>
      <w:r w:rsidR="0060285A"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A2C7A4A" w14:textId="7CF06FF8"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Pitcairn Islands:</w:t>
      </w:r>
      <w:r w:rsidR="000E3AE2"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75C389B" w14:textId="2F048AC9"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St Helena, Ascension, Tristan da Cunha:</w:t>
      </w:r>
      <w:r w:rsidR="00E60B8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7F47657" w14:textId="5C4D0713" w:rsidR="0058349A" w:rsidRPr="00E85CCF" w:rsidRDefault="00184033" w:rsidP="0058349A">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(Q41g) </w:t>
      </w:r>
      <w:r w:rsidR="0058349A" w:rsidRPr="00E85CCF">
        <w:rPr>
          <w:rFonts w:ascii="Times New Roman" w:hAnsi="Times New Roman"/>
          <w:szCs w:val="24"/>
          <w:u w:val="single"/>
        </w:rPr>
        <w:t>Turks and Caicos Islands:</w:t>
      </w:r>
      <w:r w:rsidR="00972A56"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86CADE3" w14:textId="12155DBD" w:rsidR="0058349A" w:rsidRPr="00E85CCF" w:rsidRDefault="00184033"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58349A" w:rsidRPr="00E85CCF">
        <w:rPr>
          <w:rFonts w:ascii="Times New Roman" w:hAnsi="Times New Roman"/>
          <w:szCs w:val="24"/>
          <w:u w:val="single"/>
        </w:rPr>
        <w:t>Bermuda:</w:t>
      </w:r>
      <w:r w:rsidR="0058349A" w:rsidRPr="00E85CCF">
        <w:rPr>
          <w:rFonts w:ascii="Times New Roman" w:hAnsi="Times New Roman"/>
          <w:szCs w:val="24"/>
        </w:rPr>
        <w:t xml:space="preserve"> Data unavailable.</w:t>
      </w:r>
    </w:p>
    <w:p w14:paraId="0C57C5D8" w14:textId="58B9DC79" w:rsidR="0058349A" w:rsidRPr="00E85CCF" w:rsidRDefault="00184033" w:rsidP="0058349A">
      <w:pPr>
        <w:pStyle w:val="DeptBullets"/>
        <w:numPr>
          <w:ilvl w:val="0"/>
          <w:numId w:val="0"/>
        </w:numPr>
        <w:rPr>
          <w:rFonts w:ascii="Times New Roman" w:hAnsi="Times New Roman"/>
          <w:szCs w:val="24"/>
        </w:rPr>
      </w:pPr>
      <w:r w:rsidRPr="00E85CCF">
        <w:rPr>
          <w:rFonts w:ascii="Times New Roman" w:hAnsi="Times New Roman"/>
          <w:szCs w:val="24"/>
          <w:u w:val="single"/>
        </w:rPr>
        <w:t xml:space="preserve">(Q41g) </w:t>
      </w:r>
      <w:r w:rsidR="0058349A" w:rsidRPr="00E85CCF">
        <w:rPr>
          <w:rFonts w:ascii="Times New Roman" w:hAnsi="Times New Roman"/>
          <w:szCs w:val="24"/>
          <w:u w:val="single"/>
        </w:rPr>
        <w:t>Montserrat:</w:t>
      </w:r>
      <w:r w:rsidR="0058349A" w:rsidRPr="00E85CCF">
        <w:rPr>
          <w:rFonts w:ascii="Times New Roman" w:hAnsi="Times New Roman"/>
          <w:szCs w:val="24"/>
        </w:rPr>
        <w:t xml:space="preserve"> Data unavailable.</w:t>
      </w:r>
    </w:p>
    <w:p w14:paraId="117F46F8" w14:textId="2331F1A4" w:rsidR="00593772" w:rsidRPr="00E85CCF" w:rsidRDefault="00593772" w:rsidP="002D0708">
      <w:pPr>
        <w:pStyle w:val="DeptBullets"/>
        <w:numPr>
          <w:ilvl w:val="0"/>
          <w:numId w:val="0"/>
        </w:numPr>
        <w:rPr>
          <w:rFonts w:ascii="Times New Roman" w:hAnsi="Times New Roman"/>
          <w:b/>
          <w:bCs/>
          <w:szCs w:val="24"/>
        </w:rPr>
      </w:pPr>
    </w:p>
    <w:p w14:paraId="3DBF9D53" w14:textId="77777777" w:rsidR="00640C5B" w:rsidRDefault="00640C5B">
      <w:pPr>
        <w:widowControl/>
        <w:overflowPunct/>
        <w:autoSpaceDE/>
        <w:autoSpaceDN/>
        <w:adjustRightInd/>
        <w:textAlignment w:val="auto"/>
        <w:rPr>
          <w:rFonts w:ascii="Times New Roman" w:hAnsi="Times New Roman"/>
          <w:b/>
          <w:bCs/>
        </w:rPr>
      </w:pPr>
      <w:r>
        <w:rPr>
          <w:rFonts w:ascii="Times New Roman" w:hAnsi="Times New Roman"/>
          <w:b/>
          <w:bCs/>
        </w:rPr>
        <w:br w:type="page"/>
      </w:r>
    </w:p>
    <w:p w14:paraId="4EECB08E" w14:textId="15AD8B24" w:rsidR="00640C5B" w:rsidRPr="00971CE8" w:rsidRDefault="00640C5B" w:rsidP="00640C5B">
      <w:pPr>
        <w:pStyle w:val="Heading1"/>
      </w:pPr>
      <w:bookmarkStart w:id="43" w:name="_Toc106116833"/>
      <w:r w:rsidRPr="00971CE8">
        <w:t>G. Education, leisure and cultural activities</w:t>
      </w:r>
      <w:bookmarkEnd w:id="43"/>
    </w:p>
    <w:p w14:paraId="32136FC1" w14:textId="7265D1E2" w:rsidR="00490C67" w:rsidRPr="00E85CCF" w:rsidRDefault="00640C5B" w:rsidP="00640C5B">
      <w:pPr>
        <w:pStyle w:val="Heading1"/>
      </w:pPr>
      <w:bookmarkStart w:id="44" w:name="_Toc106116834"/>
      <w:r>
        <w:t>(Q</w:t>
      </w:r>
      <w:r w:rsidR="00490C67" w:rsidRPr="00E85CCF">
        <w:t>42a) Bullying and violence in schools.</w:t>
      </w:r>
      <w:bookmarkEnd w:id="44"/>
    </w:p>
    <w:p w14:paraId="2EB30F23" w14:textId="67A95BA4"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England:</w:t>
      </w:r>
      <w:r w:rsidR="00490C67" w:rsidRPr="00E85CCF">
        <w:rPr>
          <w:rFonts w:ascii="Times New Roman" w:hAnsi="Times New Roman"/>
          <w:szCs w:val="24"/>
        </w:rPr>
        <w:t xml:space="preserve"> </w:t>
      </w:r>
    </w:p>
    <w:p w14:paraId="26588B42"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England, there were 80,089 children excluded or suspended from schools in 2020 due to bullying or physical assault, down from 103,822 in 2017 (-22.9%). </w:t>
      </w:r>
    </w:p>
    <w:tbl>
      <w:tblPr>
        <w:tblW w:w="5000" w:type="pct"/>
        <w:tblLook w:val="04A0" w:firstRow="1" w:lastRow="0" w:firstColumn="1" w:lastColumn="0" w:noHBand="0" w:noVBand="1"/>
      </w:tblPr>
      <w:tblGrid>
        <w:gridCol w:w="2706"/>
        <w:gridCol w:w="1397"/>
        <w:gridCol w:w="1397"/>
        <w:gridCol w:w="1397"/>
        <w:gridCol w:w="1399"/>
      </w:tblGrid>
      <w:tr w:rsidR="00E85CCF" w:rsidRPr="00E85CCF" w14:paraId="7C3A4DCD" w14:textId="77777777" w:rsidTr="009838F6">
        <w:trPr>
          <w:trHeight w:val="808"/>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2DE318C7" w14:textId="23BC98E1"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138.</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w:t>
            </w:r>
            <w:r w:rsidR="00490C67" w:rsidRPr="00E85CCF">
              <w:rPr>
                <w:rFonts w:ascii="Times New Roman" w:hAnsi="Times New Roman"/>
                <w:b/>
                <w:bCs/>
                <w:szCs w:val="24"/>
              </w:rPr>
              <w:t>children permanently excluded or suspended from schools due to bullying or physical assault</w:t>
            </w:r>
            <w:r w:rsidR="00490C67" w:rsidRPr="00E85CCF">
              <w:rPr>
                <w:rFonts w:ascii="Times New Roman" w:hAnsi="Times New Roman"/>
                <w:b/>
                <w:bCs/>
                <w:szCs w:val="24"/>
                <w:lang w:eastAsia="en-GB"/>
              </w:rPr>
              <w:t xml:space="preserve">, </w:t>
            </w:r>
            <w:r w:rsidR="00490C67" w:rsidRPr="00E85CCF">
              <w:rPr>
                <w:rFonts w:ascii="Times New Roman" w:hAnsi="Times New Roman"/>
                <w:b/>
                <w:bCs/>
                <w:szCs w:val="24"/>
                <w:u w:val="single"/>
                <w:lang w:eastAsia="en-GB"/>
              </w:rPr>
              <w:t>England</w:t>
            </w:r>
            <w:r w:rsidR="00490C67" w:rsidRPr="00E85CCF">
              <w:rPr>
                <w:rFonts w:ascii="Times New Roman" w:hAnsi="Times New Roman"/>
                <w:b/>
                <w:bCs/>
                <w:szCs w:val="24"/>
                <w:lang w:eastAsia="en-GB"/>
              </w:rPr>
              <w:t>, 2017-2020</w:t>
            </w:r>
          </w:p>
        </w:tc>
      </w:tr>
      <w:tr w:rsidR="00E85CCF" w:rsidRPr="00E85CCF" w14:paraId="7D010226" w14:textId="77777777" w:rsidTr="009838F6">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63C7A49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184F08A6" w14:textId="77777777" w:rsidTr="009838F6">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2ABC63D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School census - https://explore-education-statistics.service.gov.uk/find-statistics/permanent-and-fixed-period-exclusions-in-england</w:t>
            </w:r>
          </w:p>
        </w:tc>
      </w:tr>
      <w:tr w:rsidR="00E85CCF" w:rsidRPr="00E85CCF" w14:paraId="54368769" w14:textId="77777777" w:rsidTr="009838F6">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2B0B7E1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2" w:type="pct"/>
            <w:tcBorders>
              <w:top w:val="nil"/>
              <w:left w:val="nil"/>
              <w:bottom w:val="single" w:sz="8" w:space="0" w:color="auto"/>
              <w:right w:val="single" w:sz="8" w:space="0" w:color="auto"/>
            </w:tcBorders>
            <w:shd w:val="clear" w:color="000000" w:fill="D9D9D9"/>
            <w:vAlign w:val="center"/>
            <w:hideMark/>
          </w:tcPr>
          <w:p w14:paraId="72F1955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2" w:type="pct"/>
            <w:tcBorders>
              <w:top w:val="nil"/>
              <w:left w:val="nil"/>
              <w:bottom w:val="single" w:sz="8" w:space="0" w:color="auto"/>
              <w:right w:val="single" w:sz="8" w:space="0" w:color="auto"/>
            </w:tcBorders>
            <w:shd w:val="clear" w:color="000000" w:fill="D9D9D9"/>
            <w:vAlign w:val="center"/>
            <w:hideMark/>
          </w:tcPr>
          <w:p w14:paraId="38FA378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2" w:type="pct"/>
            <w:tcBorders>
              <w:top w:val="nil"/>
              <w:left w:val="nil"/>
              <w:bottom w:val="single" w:sz="8" w:space="0" w:color="auto"/>
              <w:right w:val="single" w:sz="8" w:space="0" w:color="auto"/>
            </w:tcBorders>
            <w:shd w:val="clear" w:color="000000" w:fill="D9D9D9"/>
            <w:vAlign w:val="center"/>
            <w:hideMark/>
          </w:tcPr>
          <w:p w14:paraId="72309CC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4" w:space="0" w:color="auto"/>
            </w:tcBorders>
            <w:shd w:val="clear" w:color="000000" w:fill="D9D9D9"/>
            <w:vAlign w:val="center"/>
            <w:hideMark/>
          </w:tcPr>
          <w:p w14:paraId="4DFBE96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50A80845"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4AF5A34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2" w:type="pct"/>
            <w:tcBorders>
              <w:top w:val="nil"/>
              <w:left w:val="nil"/>
              <w:bottom w:val="single" w:sz="8" w:space="0" w:color="auto"/>
              <w:right w:val="single" w:sz="8" w:space="0" w:color="auto"/>
            </w:tcBorders>
            <w:shd w:val="clear" w:color="auto" w:fill="auto"/>
            <w:vAlign w:val="bottom"/>
            <w:hideMark/>
          </w:tcPr>
          <w:p w14:paraId="4C86D1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103,822</w:t>
            </w:r>
          </w:p>
        </w:tc>
        <w:tc>
          <w:tcPr>
            <w:tcW w:w="842" w:type="pct"/>
            <w:tcBorders>
              <w:top w:val="nil"/>
              <w:left w:val="nil"/>
              <w:bottom w:val="single" w:sz="8" w:space="0" w:color="auto"/>
              <w:right w:val="single" w:sz="8" w:space="0" w:color="auto"/>
            </w:tcBorders>
            <w:shd w:val="clear" w:color="auto" w:fill="auto"/>
            <w:vAlign w:val="bottom"/>
            <w:hideMark/>
          </w:tcPr>
          <w:p w14:paraId="6B14D1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107,583</w:t>
            </w:r>
          </w:p>
        </w:tc>
        <w:tc>
          <w:tcPr>
            <w:tcW w:w="842" w:type="pct"/>
            <w:tcBorders>
              <w:top w:val="nil"/>
              <w:left w:val="nil"/>
              <w:bottom w:val="single" w:sz="8" w:space="0" w:color="auto"/>
              <w:right w:val="single" w:sz="8" w:space="0" w:color="auto"/>
            </w:tcBorders>
            <w:shd w:val="clear" w:color="auto" w:fill="auto"/>
            <w:vAlign w:val="bottom"/>
            <w:hideMark/>
          </w:tcPr>
          <w:p w14:paraId="18AFF6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113,814</w:t>
            </w:r>
          </w:p>
        </w:tc>
        <w:tc>
          <w:tcPr>
            <w:tcW w:w="843" w:type="pct"/>
            <w:tcBorders>
              <w:top w:val="nil"/>
              <w:left w:val="nil"/>
              <w:bottom w:val="single" w:sz="8" w:space="0" w:color="auto"/>
              <w:right w:val="single" w:sz="4" w:space="0" w:color="auto"/>
            </w:tcBorders>
            <w:shd w:val="clear" w:color="auto" w:fill="auto"/>
            <w:vAlign w:val="bottom"/>
            <w:hideMark/>
          </w:tcPr>
          <w:p w14:paraId="319C34F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80,089</w:t>
            </w:r>
          </w:p>
        </w:tc>
      </w:tr>
      <w:tr w:rsidR="00E85CCF" w:rsidRPr="00E85CCF" w14:paraId="16FA5189" w14:textId="77777777" w:rsidTr="009838F6">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59522F8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9" w:type="pct"/>
            <w:gridSpan w:val="4"/>
            <w:tcBorders>
              <w:top w:val="nil"/>
              <w:left w:val="nil"/>
              <w:bottom w:val="single" w:sz="8" w:space="0" w:color="auto"/>
              <w:right w:val="single" w:sz="4" w:space="0" w:color="auto"/>
            </w:tcBorders>
            <w:shd w:val="clear" w:color="000000" w:fill="D9D9D9"/>
            <w:vAlign w:val="center"/>
            <w:hideMark/>
          </w:tcPr>
          <w:p w14:paraId="371E0D8B" w14:textId="18315F29"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D5492B3"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C16A58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2" w:type="pct"/>
            <w:tcBorders>
              <w:top w:val="nil"/>
              <w:left w:val="nil"/>
              <w:bottom w:val="single" w:sz="8" w:space="0" w:color="auto"/>
              <w:right w:val="single" w:sz="8" w:space="0" w:color="auto"/>
            </w:tcBorders>
            <w:shd w:val="clear" w:color="auto" w:fill="auto"/>
            <w:vAlign w:val="center"/>
            <w:hideMark/>
          </w:tcPr>
          <w:p w14:paraId="2BD9CF3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83,281</w:t>
            </w:r>
          </w:p>
        </w:tc>
        <w:tc>
          <w:tcPr>
            <w:tcW w:w="842" w:type="pct"/>
            <w:tcBorders>
              <w:top w:val="nil"/>
              <w:left w:val="nil"/>
              <w:bottom w:val="single" w:sz="8" w:space="0" w:color="auto"/>
              <w:right w:val="single" w:sz="8" w:space="0" w:color="auto"/>
            </w:tcBorders>
            <w:shd w:val="clear" w:color="auto" w:fill="auto"/>
            <w:vAlign w:val="center"/>
            <w:hideMark/>
          </w:tcPr>
          <w:p w14:paraId="5DEF454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85,807</w:t>
            </w:r>
          </w:p>
        </w:tc>
        <w:tc>
          <w:tcPr>
            <w:tcW w:w="842" w:type="pct"/>
            <w:tcBorders>
              <w:top w:val="nil"/>
              <w:left w:val="nil"/>
              <w:bottom w:val="single" w:sz="8" w:space="0" w:color="auto"/>
              <w:right w:val="single" w:sz="8" w:space="0" w:color="auto"/>
            </w:tcBorders>
            <w:shd w:val="clear" w:color="auto" w:fill="auto"/>
            <w:vAlign w:val="center"/>
            <w:hideMark/>
          </w:tcPr>
          <w:p w14:paraId="3F41758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90,642</w:t>
            </w:r>
          </w:p>
        </w:tc>
        <w:tc>
          <w:tcPr>
            <w:tcW w:w="843" w:type="pct"/>
            <w:tcBorders>
              <w:top w:val="nil"/>
              <w:left w:val="nil"/>
              <w:bottom w:val="single" w:sz="8" w:space="0" w:color="auto"/>
              <w:right w:val="single" w:sz="4" w:space="0" w:color="auto"/>
            </w:tcBorders>
            <w:shd w:val="clear" w:color="auto" w:fill="auto"/>
            <w:vAlign w:val="center"/>
            <w:hideMark/>
          </w:tcPr>
          <w:p w14:paraId="4D46B9D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64,105</w:t>
            </w:r>
          </w:p>
        </w:tc>
      </w:tr>
      <w:tr w:rsidR="00E85CCF" w:rsidRPr="00E85CCF" w14:paraId="595F7209"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208CA0D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2" w:type="pct"/>
            <w:tcBorders>
              <w:top w:val="nil"/>
              <w:left w:val="nil"/>
              <w:bottom w:val="single" w:sz="8" w:space="0" w:color="auto"/>
              <w:right w:val="single" w:sz="8" w:space="0" w:color="auto"/>
            </w:tcBorders>
            <w:shd w:val="clear" w:color="auto" w:fill="auto"/>
            <w:vAlign w:val="center"/>
            <w:hideMark/>
          </w:tcPr>
          <w:p w14:paraId="4E031A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20,541</w:t>
            </w:r>
          </w:p>
        </w:tc>
        <w:tc>
          <w:tcPr>
            <w:tcW w:w="842" w:type="pct"/>
            <w:tcBorders>
              <w:top w:val="nil"/>
              <w:left w:val="nil"/>
              <w:bottom w:val="single" w:sz="8" w:space="0" w:color="auto"/>
              <w:right w:val="single" w:sz="8" w:space="0" w:color="auto"/>
            </w:tcBorders>
            <w:shd w:val="clear" w:color="auto" w:fill="auto"/>
            <w:vAlign w:val="center"/>
            <w:hideMark/>
          </w:tcPr>
          <w:p w14:paraId="68166B5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21,776</w:t>
            </w:r>
          </w:p>
        </w:tc>
        <w:tc>
          <w:tcPr>
            <w:tcW w:w="842" w:type="pct"/>
            <w:tcBorders>
              <w:top w:val="nil"/>
              <w:left w:val="nil"/>
              <w:bottom w:val="single" w:sz="8" w:space="0" w:color="auto"/>
              <w:right w:val="single" w:sz="8" w:space="0" w:color="auto"/>
            </w:tcBorders>
            <w:shd w:val="clear" w:color="auto" w:fill="auto"/>
            <w:vAlign w:val="center"/>
            <w:hideMark/>
          </w:tcPr>
          <w:p w14:paraId="3F20225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23,172</w:t>
            </w:r>
          </w:p>
        </w:tc>
        <w:tc>
          <w:tcPr>
            <w:tcW w:w="843" w:type="pct"/>
            <w:tcBorders>
              <w:top w:val="nil"/>
              <w:left w:val="nil"/>
              <w:bottom w:val="single" w:sz="8" w:space="0" w:color="auto"/>
              <w:right w:val="single" w:sz="4" w:space="0" w:color="auto"/>
            </w:tcBorders>
            <w:shd w:val="clear" w:color="auto" w:fill="auto"/>
            <w:vAlign w:val="center"/>
            <w:hideMark/>
          </w:tcPr>
          <w:p w14:paraId="4ED1957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15,984</w:t>
            </w:r>
          </w:p>
        </w:tc>
      </w:tr>
      <w:tr w:rsidR="00E85CCF" w:rsidRPr="00E85CCF" w14:paraId="4DDCF829" w14:textId="77777777" w:rsidTr="009838F6">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3DA6968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9" w:type="pct"/>
            <w:gridSpan w:val="4"/>
            <w:tcBorders>
              <w:top w:val="nil"/>
              <w:left w:val="nil"/>
              <w:bottom w:val="single" w:sz="8" w:space="0" w:color="auto"/>
              <w:right w:val="single" w:sz="4" w:space="0" w:color="auto"/>
            </w:tcBorders>
            <w:shd w:val="clear" w:color="000000" w:fill="D9D9D9"/>
            <w:vAlign w:val="center"/>
            <w:hideMark/>
          </w:tcPr>
          <w:p w14:paraId="08C6CE17" w14:textId="48B678B3"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5BAA838"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3129126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2" w:type="pct"/>
            <w:tcBorders>
              <w:top w:val="nil"/>
              <w:left w:val="nil"/>
              <w:bottom w:val="single" w:sz="8" w:space="0" w:color="auto"/>
              <w:right w:val="single" w:sz="8" w:space="0" w:color="auto"/>
            </w:tcBorders>
            <w:shd w:val="clear" w:color="auto" w:fill="auto"/>
            <w:vAlign w:val="bottom"/>
            <w:hideMark/>
          </w:tcPr>
          <w:p w14:paraId="0FB3437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2,584</w:t>
            </w:r>
          </w:p>
        </w:tc>
        <w:tc>
          <w:tcPr>
            <w:tcW w:w="842" w:type="pct"/>
            <w:tcBorders>
              <w:top w:val="nil"/>
              <w:left w:val="nil"/>
              <w:bottom w:val="single" w:sz="8" w:space="0" w:color="auto"/>
              <w:right w:val="single" w:sz="8" w:space="0" w:color="auto"/>
            </w:tcBorders>
            <w:shd w:val="clear" w:color="auto" w:fill="auto"/>
            <w:vAlign w:val="bottom"/>
            <w:hideMark/>
          </w:tcPr>
          <w:p w14:paraId="6B3034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2,382</w:t>
            </w:r>
          </w:p>
        </w:tc>
        <w:tc>
          <w:tcPr>
            <w:tcW w:w="842" w:type="pct"/>
            <w:tcBorders>
              <w:top w:val="nil"/>
              <w:left w:val="nil"/>
              <w:bottom w:val="single" w:sz="8" w:space="0" w:color="auto"/>
              <w:right w:val="single" w:sz="8" w:space="0" w:color="auto"/>
            </w:tcBorders>
            <w:shd w:val="clear" w:color="auto" w:fill="auto"/>
            <w:vAlign w:val="bottom"/>
            <w:hideMark/>
          </w:tcPr>
          <w:p w14:paraId="336761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2,595</w:t>
            </w:r>
          </w:p>
        </w:tc>
        <w:tc>
          <w:tcPr>
            <w:tcW w:w="843" w:type="pct"/>
            <w:tcBorders>
              <w:top w:val="nil"/>
              <w:left w:val="nil"/>
              <w:bottom w:val="single" w:sz="8" w:space="0" w:color="auto"/>
              <w:right w:val="single" w:sz="4" w:space="0" w:color="auto"/>
            </w:tcBorders>
            <w:shd w:val="clear" w:color="auto" w:fill="auto"/>
            <w:vAlign w:val="bottom"/>
            <w:hideMark/>
          </w:tcPr>
          <w:p w14:paraId="2014B6E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1,488</w:t>
            </w:r>
          </w:p>
        </w:tc>
      </w:tr>
      <w:tr w:rsidR="00E85CCF" w:rsidRPr="00E85CCF" w14:paraId="5853BDF7"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74D44B6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2" w:type="pct"/>
            <w:tcBorders>
              <w:top w:val="nil"/>
              <w:left w:val="nil"/>
              <w:bottom w:val="single" w:sz="8" w:space="0" w:color="auto"/>
              <w:right w:val="single" w:sz="8" w:space="0" w:color="auto"/>
            </w:tcBorders>
            <w:shd w:val="clear" w:color="auto" w:fill="auto"/>
            <w:vAlign w:val="bottom"/>
            <w:hideMark/>
          </w:tcPr>
          <w:p w14:paraId="0F5E81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27,013</w:t>
            </w:r>
          </w:p>
        </w:tc>
        <w:tc>
          <w:tcPr>
            <w:tcW w:w="842" w:type="pct"/>
            <w:tcBorders>
              <w:top w:val="nil"/>
              <w:left w:val="nil"/>
              <w:bottom w:val="single" w:sz="8" w:space="0" w:color="auto"/>
              <w:right w:val="single" w:sz="8" w:space="0" w:color="auto"/>
            </w:tcBorders>
            <w:shd w:val="clear" w:color="auto" w:fill="auto"/>
            <w:vAlign w:val="bottom"/>
            <w:hideMark/>
          </w:tcPr>
          <w:p w14:paraId="37A24F2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28,034</w:t>
            </w:r>
          </w:p>
        </w:tc>
        <w:tc>
          <w:tcPr>
            <w:tcW w:w="842" w:type="pct"/>
            <w:tcBorders>
              <w:top w:val="nil"/>
              <w:left w:val="nil"/>
              <w:bottom w:val="single" w:sz="8" w:space="0" w:color="auto"/>
              <w:right w:val="single" w:sz="8" w:space="0" w:color="auto"/>
            </w:tcBorders>
            <w:shd w:val="clear" w:color="auto" w:fill="auto"/>
            <w:vAlign w:val="bottom"/>
            <w:hideMark/>
          </w:tcPr>
          <w:p w14:paraId="68C240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28,510</w:t>
            </w:r>
          </w:p>
        </w:tc>
        <w:tc>
          <w:tcPr>
            <w:tcW w:w="843" w:type="pct"/>
            <w:tcBorders>
              <w:top w:val="nil"/>
              <w:left w:val="nil"/>
              <w:bottom w:val="single" w:sz="8" w:space="0" w:color="auto"/>
              <w:right w:val="single" w:sz="4" w:space="0" w:color="auto"/>
            </w:tcBorders>
            <w:shd w:val="clear" w:color="auto" w:fill="auto"/>
            <w:vAlign w:val="bottom"/>
            <w:hideMark/>
          </w:tcPr>
          <w:p w14:paraId="7F3967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20,976</w:t>
            </w:r>
          </w:p>
        </w:tc>
      </w:tr>
      <w:tr w:rsidR="00E85CCF" w:rsidRPr="00E85CCF" w14:paraId="4A3F415A"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FAB9DA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2" w:type="pct"/>
            <w:tcBorders>
              <w:top w:val="nil"/>
              <w:left w:val="nil"/>
              <w:bottom w:val="single" w:sz="8" w:space="0" w:color="auto"/>
              <w:right w:val="single" w:sz="8" w:space="0" w:color="auto"/>
            </w:tcBorders>
            <w:shd w:val="clear" w:color="auto" w:fill="auto"/>
            <w:vAlign w:val="bottom"/>
            <w:hideMark/>
          </w:tcPr>
          <w:p w14:paraId="15CBB8E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73,638</w:t>
            </w:r>
          </w:p>
        </w:tc>
        <w:tc>
          <w:tcPr>
            <w:tcW w:w="842" w:type="pct"/>
            <w:tcBorders>
              <w:top w:val="nil"/>
              <w:left w:val="nil"/>
              <w:bottom w:val="single" w:sz="8" w:space="0" w:color="auto"/>
              <w:right w:val="single" w:sz="8" w:space="0" w:color="auto"/>
            </w:tcBorders>
            <w:shd w:val="clear" w:color="auto" w:fill="auto"/>
            <w:vAlign w:val="bottom"/>
            <w:hideMark/>
          </w:tcPr>
          <w:p w14:paraId="438065D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76,529</w:t>
            </w:r>
          </w:p>
        </w:tc>
        <w:tc>
          <w:tcPr>
            <w:tcW w:w="842" w:type="pct"/>
            <w:tcBorders>
              <w:top w:val="nil"/>
              <w:left w:val="nil"/>
              <w:bottom w:val="single" w:sz="8" w:space="0" w:color="auto"/>
              <w:right w:val="single" w:sz="8" w:space="0" w:color="auto"/>
            </w:tcBorders>
            <w:shd w:val="clear" w:color="auto" w:fill="auto"/>
            <w:vAlign w:val="bottom"/>
            <w:hideMark/>
          </w:tcPr>
          <w:p w14:paraId="2FCF6AE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82,097</w:t>
            </w:r>
          </w:p>
        </w:tc>
        <w:tc>
          <w:tcPr>
            <w:tcW w:w="843" w:type="pct"/>
            <w:tcBorders>
              <w:top w:val="nil"/>
              <w:left w:val="nil"/>
              <w:bottom w:val="single" w:sz="8" w:space="0" w:color="auto"/>
              <w:right w:val="single" w:sz="4" w:space="0" w:color="auto"/>
            </w:tcBorders>
            <w:shd w:val="clear" w:color="auto" w:fill="auto"/>
            <w:vAlign w:val="bottom"/>
            <w:hideMark/>
          </w:tcPr>
          <w:p w14:paraId="4345078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57,119</w:t>
            </w:r>
          </w:p>
        </w:tc>
      </w:tr>
      <w:tr w:rsidR="00E85CCF" w:rsidRPr="00E85CCF" w14:paraId="0DEFD22D"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77BAFC1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2" w:type="pct"/>
            <w:tcBorders>
              <w:top w:val="nil"/>
              <w:left w:val="nil"/>
              <w:bottom w:val="single" w:sz="8" w:space="0" w:color="auto"/>
              <w:right w:val="single" w:sz="8" w:space="0" w:color="auto"/>
            </w:tcBorders>
            <w:shd w:val="clear" w:color="auto" w:fill="auto"/>
            <w:vAlign w:val="bottom"/>
            <w:hideMark/>
          </w:tcPr>
          <w:p w14:paraId="5B6551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586</w:t>
            </w:r>
          </w:p>
        </w:tc>
        <w:tc>
          <w:tcPr>
            <w:tcW w:w="842" w:type="pct"/>
            <w:tcBorders>
              <w:top w:val="nil"/>
              <w:left w:val="nil"/>
              <w:bottom w:val="single" w:sz="8" w:space="0" w:color="auto"/>
              <w:right w:val="single" w:sz="8" w:space="0" w:color="auto"/>
            </w:tcBorders>
            <w:shd w:val="clear" w:color="auto" w:fill="auto"/>
            <w:vAlign w:val="bottom"/>
            <w:hideMark/>
          </w:tcPr>
          <w:p w14:paraId="58FC0FF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638</w:t>
            </w:r>
          </w:p>
        </w:tc>
        <w:tc>
          <w:tcPr>
            <w:tcW w:w="842" w:type="pct"/>
            <w:tcBorders>
              <w:top w:val="nil"/>
              <w:left w:val="nil"/>
              <w:bottom w:val="single" w:sz="8" w:space="0" w:color="auto"/>
              <w:right w:val="single" w:sz="8" w:space="0" w:color="auto"/>
            </w:tcBorders>
            <w:shd w:val="clear" w:color="auto" w:fill="auto"/>
            <w:vAlign w:val="bottom"/>
            <w:hideMark/>
          </w:tcPr>
          <w:p w14:paraId="58FDBC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612</w:t>
            </w:r>
          </w:p>
        </w:tc>
        <w:tc>
          <w:tcPr>
            <w:tcW w:w="843" w:type="pct"/>
            <w:tcBorders>
              <w:top w:val="nil"/>
              <w:left w:val="nil"/>
              <w:bottom w:val="single" w:sz="8" w:space="0" w:color="auto"/>
              <w:right w:val="single" w:sz="4" w:space="0" w:color="auto"/>
            </w:tcBorders>
            <w:shd w:val="clear" w:color="auto" w:fill="auto"/>
            <w:vAlign w:val="bottom"/>
            <w:hideMark/>
          </w:tcPr>
          <w:p w14:paraId="1931289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506</w:t>
            </w:r>
          </w:p>
        </w:tc>
      </w:tr>
      <w:tr w:rsidR="00E85CCF" w:rsidRPr="00E85CCF" w14:paraId="328DC136" w14:textId="77777777" w:rsidTr="009838F6">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445EB23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69" w:type="pct"/>
            <w:gridSpan w:val="4"/>
            <w:tcBorders>
              <w:top w:val="nil"/>
              <w:left w:val="nil"/>
              <w:bottom w:val="single" w:sz="8" w:space="0" w:color="auto"/>
              <w:right w:val="single" w:sz="4" w:space="0" w:color="auto"/>
            </w:tcBorders>
            <w:shd w:val="clear" w:color="000000" w:fill="D9D9D9"/>
            <w:vAlign w:val="center"/>
            <w:hideMark/>
          </w:tcPr>
          <w:p w14:paraId="6AB4BB99" w14:textId="7CC3FFC4"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01AAB79"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033A0C4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42" w:type="pct"/>
            <w:tcBorders>
              <w:top w:val="nil"/>
              <w:left w:val="nil"/>
              <w:bottom w:val="single" w:sz="8" w:space="0" w:color="auto"/>
              <w:right w:val="single" w:sz="8" w:space="0" w:color="auto"/>
            </w:tcBorders>
            <w:shd w:val="clear" w:color="auto" w:fill="auto"/>
            <w:vAlign w:val="bottom"/>
            <w:hideMark/>
          </w:tcPr>
          <w:p w14:paraId="64F613E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76,816</w:t>
            </w:r>
          </w:p>
        </w:tc>
        <w:tc>
          <w:tcPr>
            <w:tcW w:w="842" w:type="pct"/>
            <w:tcBorders>
              <w:top w:val="nil"/>
              <w:left w:val="nil"/>
              <w:bottom w:val="single" w:sz="8" w:space="0" w:color="auto"/>
              <w:right w:val="single" w:sz="8" w:space="0" w:color="auto"/>
            </w:tcBorders>
            <w:shd w:val="clear" w:color="auto" w:fill="auto"/>
            <w:vAlign w:val="bottom"/>
            <w:hideMark/>
          </w:tcPr>
          <w:p w14:paraId="4F6748E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79,794</w:t>
            </w:r>
          </w:p>
        </w:tc>
        <w:tc>
          <w:tcPr>
            <w:tcW w:w="842" w:type="pct"/>
            <w:tcBorders>
              <w:top w:val="nil"/>
              <w:left w:val="nil"/>
              <w:bottom w:val="single" w:sz="8" w:space="0" w:color="auto"/>
              <w:right w:val="single" w:sz="8" w:space="0" w:color="auto"/>
            </w:tcBorders>
            <w:shd w:val="clear" w:color="auto" w:fill="auto"/>
            <w:vAlign w:val="bottom"/>
            <w:hideMark/>
          </w:tcPr>
          <w:p w14:paraId="4864ED0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83,669</w:t>
            </w:r>
          </w:p>
        </w:tc>
        <w:tc>
          <w:tcPr>
            <w:tcW w:w="843" w:type="pct"/>
            <w:tcBorders>
              <w:top w:val="nil"/>
              <w:left w:val="nil"/>
              <w:bottom w:val="single" w:sz="8" w:space="0" w:color="auto"/>
              <w:right w:val="single" w:sz="4" w:space="0" w:color="auto"/>
            </w:tcBorders>
            <w:shd w:val="clear" w:color="auto" w:fill="auto"/>
            <w:vAlign w:val="bottom"/>
            <w:hideMark/>
          </w:tcPr>
          <w:p w14:paraId="62E541D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58,964</w:t>
            </w:r>
          </w:p>
        </w:tc>
      </w:tr>
      <w:tr w:rsidR="00E85CCF" w:rsidRPr="00E85CCF" w14:paraId="70F8D0E2"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6A30EB7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842" w:type="pct"/>
            <w:tcBorders>
              <w:top w:val="nil"/>
              <w:left w:val="nil"/>
              <w:bottom w:val="single" w:sz="8" w:space="0" w:color="auto"/>
              <w:right w:val="single" w:sz="8" w:space="0" w:color="auto"/>
            </w:tcBorders>
            <w:shd w:val="clear" w:color="auto" w:fill="auto"/>
            <w:vAlign w:val="bottom"/>
            <w:hideMark/>
          </w:tcPr>
          <w:p w14:paraId="71C527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8,501</w:t>
            </w:r>
          </w:p>
        </w:tc>
        <w:tc>
          <w:tcPr>
            <w:tcW w:w="842" w:type="pct"/>
            <w:tcBorders>
              <w:top w:val="nil"/>
              <w:left w:val="nil"/>
              <w:bottom w:val="single" w:sz="8" w:space="0" w:color="auto"/>
              <w:right w:val="single" w:sz="8" w:space="0" w:color="auto"/>
            </w:tcBorders>
            <w:shd w:val="clear" w:color="auto" w:fill="auto"/>
            <w:vAlign w:val="bottom"/>
            <w:hideMark/>
          </w:tcPr>
          <w:p w14:paraId="3389C8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8,935</w:t>
            </w:r>
          </w:p>
        </w:tc>
        <w:tc>
          <w:tcPr>
            <w:tcW w:w="842" w:type="pct"/>
            <w:tcBorders>
              <w:top w:val="nil"/>
              <w:left w:val="nil"/>
              <w:bottom w:val="single" w:sz="8" w:space="0" w:color="auto"/>
              <w:right w:val="single" w:sz="8" w:space="0" w:color="auto"/>
            </w:tcBorders>
            <w:shd w:val="clear" w:color="auto" w:fill="auto"/>
            <w:vAlign w:val="bottom"/>
            <w:hideMark/>
          </w:tcPr>
          <w:p w14:paraId="47D021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9,578</w:t>
            </w:r>
          </w:p>
        </w:tc>
        <w:tc>
          <w:tcPr>
            <w:tcW w:w="843" w:type="pct"/>
            <w:tcBorders>
              <w:top w:val="nil"/>
              <w:left w:val="nil"/>
              <w:bottom w:val="single" w:sz="8" w:space="0" w:color="auto"/>
              <w:right w:val="single" w:sz="4" w:space="0" w:color="auto"/>
            </w:tcBorders>
            <w:shd w:val="clear" w:color="auto" w:fill="auto"/>
            <w:vAlign w:val="bottom"/>
            <w:hideMark/>
          </w:tcPr>
          <w:p w14:paraId="16A271E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6,902</w:t>
            </w:r>
          </w:p>
        </w:tc>
      </w:tr>
      <w:tr w:rsidR="00E85CCF" w:rsidRPr="00E85CCF" w14:paraId="3A13B712"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47254C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842" w:type="pct"/>
            <w:tcBorders>
              <w:top w:val="nil"/>
              <w:left w:val="nil"/>
              <w:bottom w:val="single" w:sz="8" w:space="0" w:color="auto"/>
              <w:right w:val="single" w:sz="8" w:space="0" w:color="auto"/>
            </w:tcBorders>
            <w:shd w:val="clear" w:color="auto" w:fill="auto"/>
            <w:vAlign w:val="bottom"/>
            <w:hideMark/>
          </w:tcPr>
          <w:p w14:paraId="012A444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5,524</w:t>
            </w:r>
          </w:p>
        </w:tc>
        <w:tc>
          <w:tcPr>
            <w:tcW w:w="842" w:type="pct"/>
            <w:tcBorders>
              <w:top w:val="nil"/>
              <w:left w:val="nil"/>
              <w:bottom w:val="single" w:sz="8" w:space="0" w:color="auto"/>
              <w:right w:val="single" w:sz="8" w:space="0" w:color="auto"/>
            </w:tcBorders>
            <w:shd w:val="clear" w:color="auto" w:fill="auto"/>
            <w:vAlign w:val="bottom"/>
            <w:hideMark/>
          </w:tcPr>
          <w:p w14:paraId="4D8971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5,792</w:t>
            </w:r>
          </w:p>
        </w:tc>
        <w:tc>
          <w:tcPr>
            <w:tcW w:w="842" w:type="pct"/>
            <w:tcBorders>
              <w:top w:val="nil"/>
              <w:left w:val="nil"/>
              <w:bottom w:val="single" w:sz="8" w:space="0" w:color="auto"/>
              <w:right w:val="single" w:sz="8" w:space="0" w:color="auto"/>
            </w:tcBorders>
            <w:shd w:val="clear" w:color="auto" w:fill="auto"/>
            <w:vAlign w:val="bottom"/>
            <w:hideMark/>
          </w:tcPr>
          <w:p w14:paraId="2CC651C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6,653</w:t>
            </w:r>
          </w:p>
        </w:tc>
        <w:tc>
          <w:tcPr>
            <w:tcW w:w="843" w:type="pct"/>
            <w:tcBorders>
              <w:top w:val="nil"/>
              <w:left w:val="nil"/>
              <w:bottom w:val="single" w:sz="8" w:space="0" w:color="auto"/>
              <w:right w:val="single" w:sz="4" w:space="0" w:color="auto"/>
            </w:tcBorders>
            <w:shd w:val="clear" w:color="auto" w:fill="auto"/>
            <w:vAlign w:val="bottom"/>
            <w:hideMark/>
          </w:tcPr>
          <w:p w14:paraId="4F3B896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4,445</w:t>
            </w:r>
          </w:p>
        </w:tc>
      </w:tr>
      <w:tr w:rsidR="00E85CCF" w:rsidRPr="00E85CCF" w14:paraId="77749292"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2163084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842" w:type="pct"/>
            <w:tcBorders>
              <w:top w:val="nil"/>
              <w:left w:val="nil"/>
              <w:bottom w:val="single" w:sz="8" w:space="0" w:color="auto"/>
              <w:right w:val="single" w:sz="8" w:space="0" w:color="auto"/>
            </w:tcBorders>
            <w:shd w:val="clear" w:color="auto" w:fill="auto"/>
            <w:vAlign w:val="bottom"/>
            <w:hideMark/>
          </w:tcPr>
          <w:p w14:paraId="6F41645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9,769</w:t>
            </w:r>
          </w:p>
        </w:tc>
        <w:tc>
          <w:tcPr>
            <w:tcW w:w="842" w:type="pct"/>
            <w:tcBorders>
              <w:top w:val="nil"/>
              <w:left w:val="nil"/>
              <w:bottom w:val="single" w:sz="8" w:space="0" w:color="auto"/>
              <w:right w:val="single" w:sz="8" w:space="0" w:color="auto"/>
            </w:tcBorders>
            <w:shd w:val="clear" w:color="auto" w:fill="auto"/>
            <w:vAlign w:val="bottom"/>
            <w:hideMark/>
          </w:tcPr>
          <w:p w14:paraId="3AB3EBB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9,643</w:t>
            </w:r>
          </w:p>
        </w:tc>
        <w:tc>
          <w:tcPr>
            <w:tcW w:w="842" w:type="pct"/>
            <w:tcBorders>
              <w:top w:val="nil"/>
              <w:left w:val="nil"/>
              <w:bottom w:val="single" w:sz="8" w:space="0" w:color="auto"/>
              <w:right w:val="single" w:sz="8" w:space="0" w:color="auto"/>
            </w:tcBorders>
            <w:shd w:val="clear" w:color="auto" w:fill="auto"/>
            <w:vAlign w:val="bottom"/>
            <w:hideMark/>
          </w:tcPr>
          <w:p w14:paraId="2366EB0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9,995</w:t>
            </w:r>
          </w:p>
        </w:tc>
        <w:tc>
          <w:tcPr>
            <w:tcW w:w="843" w:type="pct"/>
            <w:tcBorders>
              <w:top w:val="nil"/>
              <w:left w:val="nil"/>
              <w:bottom w:val="single" w:sz="8" w:space="0" w:color="auto"/>
              <w:right w:val="single" w:sz="4" w:space="0" w:color="auto"/>
            </w:tcBorders>
            <w:shd w:val="clear" w:color="auto" w:fill="auto"/>
            <w:vAlign w:val="bottom"/>
            <w:hideMark/>
          </w:tcPr>
          <w:p w14:paraId="3E52543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6,893</w:t>
            </w:r>
          </w:p>
        </w:tc>
      </w:tr>
      <w:tr w:rsidR="00E85CCF" w:rsidRPr="00E85CCF" w14:paraId="1FE13F7F"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4E27E2C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42" w:type="pct"/>
            <w:tcBorders>
              <w:top w:val="nil"/>
              <w:left w:val="nil"/>
              <w:bottom w:val="single" w:sz="8" w:space="0" w:color="auto"/>
              <w:right w:val="single" w:sz="8" w:space="0" w:color="auto"/>
            </w:tcBorders>
            <w:shd w:val="clear" w:color="auto" w:fill="auto"/>
            <w:vAlign w:val="bottom"/>
            <w:hideMark/>
          </w:tcPr>
          <w:p w14:paraId="6B33A9F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1,487</w:t>
            </w:r>
          </w:p>
        </w:tc>
        <w:tc>
          <w:tcPr>
            <w:tcW w:w="842" w:type="pct"/>
            <w:tcBorders>
              <w:top w:val="nil"/>
              <w:left w:val="nil"/>
              <w:bottom w:val="single" w:sz="8" w:space="0" w:color="auto"/>
              <w:right w:val="single" w:sz="8" w:space="0" w:color="auto"/>
            </w:tcBorders>
            <w:shd w:val="clear" w:color="auto" w:fill="auto"/>
            <w:vAlign w:val="bottom"/>
            <w:hideMark/>
          </w:tcPr>
          <w:p w14:paraId="380C08A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1,573</w:t>
            </w:r>
          </w:p>
        </w:tc>
        <w:tc>
          <w:tcPr>
            <w:tcW w:w="842" w:type="pct"/>
            <w:tcBorders>
              <w:top w:val="nil"/>
              <w:left w:val="nil"/>
              <w:bottom w:val="single" w:sz="8" w:space="0" w:color="auto"/>
              <w:right w:val="single" w:sz="8" w:space="0" w:color="auto"/>
            </w:tcBorders>
            <w:shd w:val="clear" w:color="auto" w:fill="auto"/>
            <w:vAlign w:val="bottom"/>
            <w:hideMark/>
          </w:tcPr>
          <w:p w14:paraId="40B4B0D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1,786</w:t>
            </w:r>
          </w:p>
        </w:tc>
        <w:tc>
          <w:tcPr>
            <w:tcW w:w="843" w:type="pct"/>
            <w:tcBorders>
              <w:top w:val="nil"/>
              <w:left w:val="nil"/>
              <w:bottom w:val="single" w:sz="8" w:space="0" w:color="auto"/>
              <w:right w:val="single" w:sz="4" w:space="0" w:color="auto"/>
            </w:tcBorders>
            <w:shd w:val="clear" w:color="auto" w:fill="auto"/>
            <w:vAlign w:val="bottom"/>
            <w:hideMark/>
          </w:tcPr>
          <w:p w14:paraId="6EF09DC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1,197</w:t>
            </w:r>
          </w:p>
        </w:tc>
      </w:tr>
      <w:tr w:rsidR="00E85CCF" w:rsidRPr="00E85CCF" w14:paraId="5549A145" w14:textId="77777777" w:rsidTr="009838F6">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F4DB62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2" w:type="pct"/>
            <w:tcBorders>
              <w:top w:val="nil"/>
              <w:left w:val="nil"/>
              <w:bottom w:val="single" w:sz="8" w:space="0" w:color="auto"/>
              <w:right w:val="single" w:sz="8" w:space="0" w:color="auto"/>
            </w:tcBorders>
            <w:shd w:val="clear" w:color="auto" w:fill="auto"/>
            <w:vAlign w:val="bottom"/>
            <w:hideMark/>
          </w:tcPr>
          <w:p w14:paraId="0351561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1,725</w:t>
            </w:r>
          </w:p>
        </w:tc>
        <w:tc>
          <w:tcPr>
            <w:tcW w:w="842" w:type="pct"/>
            <w:tcBorders>
              <w:top w:val="nil"/>
              <w:left w:val="nil"/>
              <w:bottom w:val="single" w:sz="8" w:space="0" w:color="auto"/>
              <w:right w:val="single" w:sz="8" w:space="0" w:color="auto"/>
            </w:tcBorders>
            <w:shd w:val="clear" w:color="auto" w:fill="auto"/>
            <w:vAlign w:val="bottom"/>
            <w:hideMark/>
          </w:tcPr>
          <w:p w14:paraId="6260E0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1,846</w:t>
            </w:r>
          </w:p>
        </w:tc>
        <w:tc>
          <w:tcPr>
            <w:tcW w:w="842" w:type="pct"/>
            <w:tcBorders>
              <w:top w:val="nil"/>
              <w:left w:val="nil"/>
              <w:bottom w:val="single" w:sz="8" w:space="0" w:color="auto"/>
              <w:right w:val="single" w:sz="8" w:space="0" w:color="auto"/>
            </w:tcBorders>
            <w:shd w:val="clear" w:color="auto" w:fill="auto"/>
            <w:vAlign w:val="bottom"/>
            <w:hideMark/>
          </w:tcPr>
          <w:p w14:paraId="399D5C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2,133</w:t>
            </w:r>
          </w:p>
        </w:tc>
        <w:tc>
          <w:tcPr>
            <w:tcW w:w="843" w:type="pct"/>
            <w:tcBorders>
              <w:top w:val="nil"/>
              <w:left w:val="nil"/>
              <w:bottom w:val="single" w:sz="8" w:space="0" w:color="auto"/>
              <w:right w:val="single" w:sz="4" w:space="0" w:color="auto"/>
            </w:tcBorders>
            <w:shd w:val="clear" w:color="auto" w:fill="auto"/>
            <w:vAlign w:val="bottom"/>
            <w:hideMark/>
          </w:tcPr>
          <w:p w14:paraId="64EC38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1,688</w:t>
            </w:r>
          </w:p>
        </w:tc>
      </w:tr>
      <w:tr w:rsidR="00E85CCF" w:rsidRPr="00E85CCF" w14:paraId="3149340F" w14:textId="77777777" w:rsidTr="009838F6">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04BCC28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369" w:type="pct"/>
            <w:gridSpan w:val="4"/>
            <w:tcBorders>
              <w:top w:val="nil"/>
              <w:left w:val="nil"/>
              <w:bottom w:val="single" w:sz="8" w:space="0" w:color="auto"/>
              <w:right w:val="single" w:sz="4" w:space="0" w:color="auto"/>
            </w:tcBorders>
            <w:shd w:val="clear" w:color="000000" w:fill="D9D9D9"/>
            <w:vAlign w:val="center"/>
            <w:hideMark/>
          </w:tcPr>
          <w:p w14:paraId="781DFB93" w14:textId="7AB769DE"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4A830B09" w14:textId="77777777" w:rsidTr="009838F6">
        <w:trPr>
          <w:trHeight w:val="53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605EEE7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842" w:type="pct"/>
            <w:tcBorders>
              <w:top w:val="nil"/>
              <w:left w:val="nil"/>
              <w:bottom w:val="single" w:sz="8" w:space="0" w:color="auto"/>
              <w:right w:val="single" w:sz="8" w:space="0" w:color="auto"/>
            </w:tcBorders>
            <w:shd w:val="clear" w:color="auto" w:fill="auto"/>
            <w:vAlign w:val="bottom"/>
            <w:hideMark/>
          </w:tcPr>
          <w:p w14:paraId="34EEAB2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51,993</w:t>
            </w:r>
          </w:p>
        </w:tc>
        <w:tc>
          <w:tcPr>
            <w:tcW w:w="842" w:type="pct"/>
            <w:tcBorders>
              <w:top w:val="nil"/>
              <w:left w:val="nil"/>
              <w:bottom w:val="single" w:sz="8" w:space="0" w:color="auto"/>
              <w:right w:val="single" w:sz="8" w:space="0" w:color="auto"/>
            </w:tcBorders>
            <w:shd w:val="clear" w:color="auto" w:fill="auto"/>
            <w:vAlign w:val="bottom"/>
            <w:hideMark/>
          </w:tcPr>
          <w:p w14:paraId="432927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57,044</w:t>
            </w:r>
          </w:p>
        </w:tc>
        <w:tc>
          <w:tcPr>
            <w:tcW w:w="842" w:type="pct"/>
            <w:tcBorders>
              <w:top w:val="nil"/>
              <w:left w:val="nil"/>
              <w:bottom w:val="single" w:sz="8" w:space="0" w:color="auto"/>
              <w:right w:val="single" w:sz="8" w:space="0" w:color="auto"/>
            </w:tcBorders>
            <w:shd w:val="clear" w:color="auto" w:fill="auto"/>
            <w:vAlign w:val="bottom"/>
            <w:hideMark/>
          </w:tcPr>
          <w:p w14:paraId="1CE1F5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61,397</w:t>
            </w:r>
          </w:p>
        </w:tc>
        <w:tc>
          <w:tcPr>
            <w:tcW w:w="843" w:type="pct"/>
            <w:tcBorders>
              <w:top w:val="nil"/>
              <w:left w:val="nil"/>
              <w:bottom w:val="single" w:sz="8" w:space="0" w:color="auto"/>
              <w:right w:val="single" w:sz="4" w:space="0" w:color="auto"/>
            </w:tcBorders>
            <w:shd w:val="clear" w:color="auto" w:fill="auto"/>
            <w:vAlign w:val="bottom"/>
            <w:hideMark/>
          </w:tcPr>
          <w:p w14:paraId="23A34B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45,049</w:t>
            </w:r>
          </w:p>
        </w:tc>
      </w:tr>
      <w:tr w:rsidR="00E85CCF" w:rsidRPr="00E85CCF" w14:paraId="02C50BB5" w14:textId="77777777" w:rsidTr="009838F6">
        <w:trPr>
          <w:trHeight w:val="385"/>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204B45E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3A91CBAE" w14:textId="77777777" w:rsidTr="009838F6">
        <w:trPr>
          <w:trHeight w:val="418"/>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5C5EC3F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2020 figures affected by school closures at start of pandemic. </w:t>
            </w:r>
          </w:p>
        </w:tc>
      </w:tr>
    </w:tbl>
    <w:p w14:paraId="063FABFB" w14:textId="77777777" w:rsidR="00490C67" w:rsidRPr="00E85CCF" w:rsidRDefault="00490C67" w:rsidP="00490C67">
      <w:pPr>
        <w:pStyle w:val="DeptBullets"/>
        <w:numPr>
          <w:ilvl w:val="0"/>
          <w:numId w:val="0"/>
        </w:numPr>
        <w:rPr>
          <w:rFonts w:ascii="Times New Roman" w:hAnsi="Times New Roman"/>
          <w:szCs w:val="24"/>
        </w:rPr>
      </w:pPr>
    </w:p>
    <w:p w14:paraId="014412DD"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3B56086" w14:textId="1991966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Wales:</w:t>
      </w:r>
      <w:r w:rsidR="00490C67" w:rsidRPr="00E85CCF">
        <w:rPr>
          <w:rFonts w:ascii="Times New Roman" w:hAnsi="Times New Roman"/>
          <w:szCs w:val="24"/>
        </w:rPr>
        <w:t xml:space="preserve"> </w:t>
      </w:r>
    </w:p>
    <w:p w14:paraId="7044D230"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Wales, there were 5,051 pupils excluded from schools due to bullying or physical assault against other pupils or staff in 2019, up from 4,539 in 2017 (+11.3%).</w:t>
      </w:r>
    </w:p>
    <w:tbl>
      <w:tblPr>
        <w:tblW w:w="5000" w:type="pct"/>
        <w:tblLook w:val="04A0" w:firstRow="1" w:lastRow="0" w:firstColumn="1" w:lastColumn="0" w:noHBand="0" w:noVBand="1"/>
      </w:tblPr>
      <w:tblGrid>
        <w:gridCol w:w="3270"/>
        <w:gridCol w:w="1676"/>
        <w:gridCol w:w="1676"/>
        <w:gridCol w:w="1674"/>
      </w:tblGrid>
      <w:tr w:rsidR="00E85CCF" w:rsidRPr="00E85CCF" w14:paraId="12082905" w14:textId="77777777" w:rsidTr="009838F6">
        <w:trPr>
          <w:trHeight w:val="824"/>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1B406FA7" w14:textId="1AF2DAC0"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139.</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pupils who are excluded from school (permanently or temporarily) because of bullying or physical assault (against staff or other pupils) in </w:t>
            </w:r>
            <w:r w:rsidR="00490C67" w:rsidRPr="00E85CCF">
              <w:rPr>
                <w:rFonts w:ascii="Times New Roman" w:hAnsi="Times New Roman"/>
                <w:b/>
                <w:bCs/>
                <w:szCs w:val="24"/>
                <w:u w:val="single"/>
                <w:lang w:eastAsia="en-GB"/>
              </w:rPr>
              <w:t>Wales</w:t>
            </w:r>
            <w:r w:rsidR="00490C67" w:rsidRPr="00E85CCF">
              <w:rPr>
                <w:rFonts w:ascii="Times New Roman" w:hAnsi="Times New Roman"/>
                <w:b/>
                <w:bCs/>
                <w:szCs w:val="24"/>
                <w:lang w:eastAsia="en-GB"/>
              </w:rPr>
              <w:t>, 2016-17 to 2018-19</w:t>
            </w:r>
            <w:r w:rsidR="00490C67" w:rsidRPr="00E85CCF">
              <w:rPr>
                <w:rFonts w:ascii="Times New Roman" w:hAnsi="Times New Roman"/>
                <w:b/>
                <w:bCs/>
                <w:szCs w:val="24"/>
                <w:lang w:eastAsia="en-GB"/>
              </w:rPr>
              <w:br/>
            </w:r>
          </w:p>
        </w:tc>
      </w:tr>
      <w:tr w:rsidR="00E85CCF" w:rsidRPr="00E85CCF" w14:paraId="35C80F41" w14:textId="77777777" w:rsidTr="009838F6">
        <w:trPr>
          <w:trHeight w:val="293"/>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5E1A660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6709E22B" w14:textId="77777777" w:rsidTr="009838F6">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56FDF0C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Source: Exclusions in Schools. Welsh Government</w:t>
            </w:r>
            <w:r w:rsidRPr="00E85CCF">
              <w:rPr>
                <w:rFonts w:ascii="Times New Roman" w:hAnsi="Times New Roman"/>
                <w:szCs w:val="24"/>
                <w:lang w:eastAsia="en-GB"/>
              </w:rPr>
              <w:br/>
              <w:t>https://gov.wales/permanent-and-fixed-term-exclusions-schools</w:t>
            </w:r>
          </w:p>
        </w:tc>
      </w:tr>
      <w:tr w:rsidR="00E85CCF" w:rsidRPr="00E85CCF" w14:paraId="0A5014C9" w14:textId="77777777" w:rsidTr="009838F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0136857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0" w:type="pct"/>
            <w:tcBorders>
              <w:top w:val="nil"/>
              <w:left w:val="nil"/>
              <w:bottom w:val="single" w:sz="8" w:space="0" w:color="auto"/>
              <w:right w:val="single" w:sz="8" w:space="0" w:color="auto"/>
            </w:tcBorders>
            <w:shd w:val="clear" w:color="000000" w:fill="D9D9D9"/>
            <w:vAlign w:val="center"/>
            <w:hideMark/>
          </w:tcPr>
          <w:p w14:paraId="23AA9A52" w14:textId="77777777" w:rsidR="00490C67" w:rsidRPr="00E85CCF" w:rsidRDefault="00490C67" w:rsidP="008B5228">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1010" w:type="pct"/>
            <w:tcBorders>
              <w:top w:val="nil"/>
              <w:left w:val="nil"/>
              <w:bottom w:val="single" w:sz="8" w:space="0" w:color="auto"/>
              <w:right w:val="single" w:sz="8" w:space="0" w:color="auto"/>
            </w:tcBorders>
            <w:shd w:val="clear" w:color="000000" w:fill="D9D9D9"/>
            <w:vAlign w:val="center"/>
            <w:hideMark/>
          </w:tcPr>
          <w:p w14:paraId="62EEF3D6" w14:textId="77777777" w:rsidR="00490C67" w:rsidRPr="00E85CCF" w:rsidRDefault="00490C67" w:rsidP="008B5228">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09" w:type="pct"/>
            <w:tcBorders>
              <w:top w:val="nil"/>
              <w:left w:val="nil"/>
              <w:bottom w:val="single" w:sz="8" w:space="0" w:color="auto"/>
              <w:right w:val="single" w:sz="4" w:space="0" w:color="auto"/>
            </w:tcBorders>
            <w:shd w:val="clear" w:color="000000" w:fill="D9D9D9"/>
            <w:vAlign w:val="center"/>
            <w:hideMark/>
          </w:tcPr>
          <w:p w14:paraId="040D38FE" w14:textId="77777777" w:rsidR="00490C67" w:rsidRPr="00E85CCF" w:rsidRDefault="00490C67" w:rsidP="008B5228">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r>
      <w:tr w:rsidR="00E85CCF" w:rsidRPr="00E85CCF" w14:paraId="0D433754"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3D3A127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0" w:type="pct"/>
            <w:tcBorders>
              <w:top w:val="nil"/>
              <w:left w:val="nil"/>
              <w:bottom w:val="single" w:sz="8" w:space="0" w:color="auto"/>
              <w:right w:val="single" w:sz="8" w:space="0" w:color="auto"/>
            </w:tcBorders>
            <w:shd w:val="clear" w:color="auto" w:fill="auto"/>
            <w:vAlign w:val="center"/>
            <w:hideMark/>
          </w:tcPr>
          <w:p w14:paraId="77E29EC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4,539</w:t>
            </w:r>
          </w:p>
        </w:tc>
        <w:tc>
          <w:tcPr>
            <w:tcW w:w="1010" w:type="pct"/>
            <w:tcBorders>
              <w:top w:val="nil"/>
              <w:left w:val="nil"/>
              <w:bottom w:val="single" w:sz="8" w:space="0" w:color="auto"/>
              <w:right w:val="single" w:sz="8" w:space="0" w:color="auto"/>
            </w:tcBorders>
            <w:shd w:val="clear" w:color="auto" w:fill="auto"/>
            <w:vAlign w:val="center"/>
            <w:hideMark/>
          </w:tcPr>
          <w:p w14:paraId="4BF2A37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4,698</w:t>
            </w:r>
          </w:p>
        </w:tc>
        <w:tc>
          <w:tcPr>
            <w:tcW w:w="1009" w:type="pct"/>
            <w:tcBorders>
              <w:top w:val="nil"/>
              <w:left w:val="nil"/>
              <w:bottom w:val="single" w:sz="8" w:space="0" w:color="auto"/>
              <w:right w:val="single" w:sz="4" w:space="0" w:color="auto"/>
            </w:tcBorders>
            <w:shd w:val="clear" w:color="auto" w:fill="auto"/>
            <w:vAlign w:val="center"/>
            <w:hideMark/>
          </w:tcPr>
          <w:p w14:paraId="3676F93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5,051</w:t>
            </w:r>
          </w:p>
        </w:tc>
      </w:tr>
      <w:tr w:rsidR="00E85CCF" w:rsidRPr="00E85CCF" w14:paraId="1943572C" w14:textId="77777777" w:rsidTr="009838F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66AE598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29" w:type="pct"/>
            <w:gridSpan w:val="3"/>
            <w:tcBorders>
              <w:top w:val="nil"/>
              <w:left w:val="nil"/>
              <w:bottom w:val="single" w:sz="8" w:space="0" w:color="auto"/>
              <w:right w:val="single" w:sz="4" w:space="0" w:color="auto"/>
            </w:tcBorders>
            <w:shd w:val="clear" w:color="000000" w:fill="D9D9D9"/>
            <w:vAlign w:val="center"/>
            <w:hideMark/>
          </w:tcPr>
          <w:p w14:paraId="4A82DC1E" w14:textId="5847386D"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ED7AEF6"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4773F88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0" w:type="pct"/>
            <w:tcBorders>
              <w:top w:val="nil"/>
              <w:left w:val="nil"/>
              <w:bottom w:val="single" w:sz="8" w:space="0" w:color="auto"/>
              <w:right w:val="single" w:sz="8" w:space="0" w:color="auto"/>
            </w:tcBorders>
            <w:shd w:val="clear" w:color="auto" w:fill="auto"/>
            <w:vAlign w:val="center"/>
            <w:hideMark/>
          </w:tcPr>
          <w:p w14:paraId="4711CF5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3,680</w:t>
            </w:r>
          </w:p>
        </w:tc>
        <w:tc>
          <w:tcPr>
            <w:tcW w:w="1010" w:type="pct"/>
            <w:tcBorders>
              <w:top w:val="nil"/>
              <w:left w:val="nil"/>
              <w:bottom w:val="single" w:sz="8" w:space="0" w:color="auto"/>
              <w:right w:val="single" w:sz="8" w:space="0" w:color="auto"/>
            </w:tcBorders>
            <w:shd w:val="clear" w:color="auto" w:fill="auto"/>
            <w:vAlign w:val="center"/>
            <w:hideMark/>
          </w:tcPr>
          <w:p w14:paraId="114D4D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3,875</w:t>
            </w:r>
          </w:p>
        </w:tc>
        <w:tc>
          <w:tcPr>
            <w:tcW w:w="1009" w:type="pct"/>
            <w:tcBorders>
              <w:top w:val="nil"/>
              <w:left w:val="nil"/>
              <w:bottom w:val="single" w:sz="8" w:space="0" w:color="auto"/>
              <w:right w:val="single" w:sz="4" w:space="0" w:color="auto"/>
            </w:tcBorders>
            <w:shd w:val="clear" w:color="auto" w:fill="auto"/>
            <w:vAlign w:val="center"/>
            <w:hideMark/>
          </w:tcPr>
          <w:p w14:paraId="5D966C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4,144</w:t>
            </w:r>
          </w:p>
        </w:tc>
      </w:tr>
      <w:tr w:rsidR="00E85CCF" w:rsidRPr="00E85CCF" w14:paraId="2D5B7AD0"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635FF4B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0" w:type="pct"/>
            <w:tcBorders>
              <w:top w:val="nil"/>
              <w:left w:val="nil"/>
              <w:bottom w:val="single" w:sz="8" w:space="0" w:color="auto"/>
              <w:right w:val="single" w:sz="8" w:space="0" w:color="auto"/>
            </w:tcBorders>
            <w:shd w:val="clear" w:color="auto" w:fill="auto"/>
            <w:vAlign w:val="center"/>
            <w:hideMark/>
          </w:tcPr>
          <w:p w14:paraId="733B4F1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859</w:t>
            </w:r>
          </w:p>
        </w:tc>
        <w:tc>
          <w:tcPr>
            <w:tcW w:w="1010" w:type="pct"/>
            <w:tcBorders>
              <w:top w:val="nil"/>
              <w:left w:val="nil"/>
              <w:bottom w:val="single" w:sz="8" w:space="0" w:color="auto"/>
              <w:right w:val="single" w:sz="8" w:space="0" w:color="auto"/>
            </w:tcBorders>
            <w:shd w:val="clear" w:color="auto" w:fill="auto"/>
            <w:vAlign w:val="center"/>
            <w:hideMark/>
          </w:tcPr>
          <w:p w14:paraId="4555296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823</w:t>
            </w:r>
          </w:p>
        </w:tc>
        <w:tc>
          <w:tcPr>
            <w:tcW w:w="1009" w:type="pct"/>
            <w:tcBorders>
              <w:top w:val="nil"/>
              <w:left w:val="nil"/>
              <w:bottom w:val="single" w:sz="8" w:space="0" w:color="auto"/>
              <w:right w:val="single" w:sz="4" w:space="0" w:color="auto"/>
            </w:tcBorders>
            <w:shd w:val="clear" w:color="auto" w:fill="auto"/>
            <w:vAlign w:val="center"/>
            <w:hideMark/>
          </w:tcPr>
          <w:p w14:paraId="6F2303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907</w:t>
            </w:r>
          </w:p>
        </w:tc>
      </w:tr>
      <w:tr w:rsidR="00E85CCF" w:rsidRPr="00E85CCF" w14:paraId="2C7793F1" w14:textId="77777777" w:rsidTr="009838F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2983490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29" w:type="pct"/>
            <w:gridSpan w:val="3"/>
            <w:tcBorders>
              <w:top w:val="nil"/>
              <w:left w:val="nil"/>
              <w:bottom w:val="single" w:sz="8" w:space="0" w:color="auto"/>
              <w:right w:val="single" w:sz="4" w:space="0" w:color="auto"/>
            </w:tcBorders>
            <w:shd w:val="clear" w:color="000000" w:fill="D9D9D9"/>
            <w:vAlign w:val="center"/>
            <w:hideMark/>
          </w:tcPr>
          <w:p w14:paraId="26AF41AF" w14:textId="06B84CE1"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B6B46FD"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0273555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010" w:type="pct"/>
            <w:tcBorders>
              <w:top w:val="nil"/>
              <w:left w:val="nil"/>
              <w:bottom w:val="single" w:sz="8" w:space="0" w:color="auto"/>
              <w:right w:val="single" w:sz="8" w:space="0" w:color="auto"/>
            </w:tcBorders>
            <w:shd w:val="clear" w:color="auto" w:fill="auto"/>
            <w:vAlign w:val="center"/>
            <w:hideMark/>
          </w:tcPr>
          <w:p w14:paraId="1D9D23A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133</w:t>
            </w:r>
          </w:p>
        </w:tc>
        <w:tc>
          <w:tcPr>
            <w:tcW w:w="1010" w:type="pct"/>
            <w:tcBorders>
              <w:top w:val="nil"/>
              <w:left w:val="nil"/>
              <w:bottom w:val="single" w:sz="8" w:space="0" w:color="auto"/>
              <w:right w:val="single" w:sz="8" w:space="0" w:color="auto"/>
            </w:tcBorders>
            <w:shd w:val="clear" w:color="auto" w:fill="auto"/>
            <w:vAlign w:val="center"/>
            <w:hideMark/>
          </w:tcPr>
          <w:p w14:paraId="306D709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w:t>
            </w:r>
          </w:p>
        </w:tc>
        <w:tc>
          <w:tcPr>
            <w:tcW w:w="1009" w:type="pct"/>
            <w:tcBorders>
              <w:top w:val="nil"/>
              <w:left w:val="nil"/>
              <w:bottom w:val="single" w:sz="8" w:space="0" w:color="auto"/>
              <w:right w:val="single" w:sz="4" w:space="0" w:color="auto"/>
            </w:tcBorders>
            <w:shd w:val="clear" w:color="auto" w:fill="auto"/>
            <w:vAlign w:val="center"/>
            <w:hideMark/>
          </w:tcPr>
          <w:p w14:paraId="7186620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w:t>
            </w:r>
          </w:p>
        </w:tc>
      </w:tr>
      <w:tr w:rsidR="00E85CCF" w:rsidRPr="00E85CCF" w14:paraId="2B6A6CC5"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6D8F246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010" w:type="pct"/>
            <w:tcBorders>
              <w:top w:val="nil"/>
              <w:left w:val="nil"/>
              <w:bottom w:val="single" w:sz="8" w:space="0" w:color="auto"/>
              <w:right w:val="single" w:sz="8" w:space="0" w:color="auto"/>
            </w:tcBorders>
            <w:shd w:val="clear" w:color="auto" w:fill="auto"/>
            <w:vAlign w:val="center"/>
            <w:hideMark/>
          </w:tcPr>
          <w:p w14:paraId="2774BB7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1,382</w:t>
            </w:r>
          </w:p>
        </w:tc>
        <w:tc>
          <w:tcPr>
            <w:tcW w:w="1010" w:type="pct"/>
            <w:tcBorders>
              <w:top w:val="nil"/>
              <w:left w:val="nil"/>
              <w:bottom w:val="single" w:sz="8" w:space="0" w:color="auto"/>
              <w:right w:val="single" w:sz="8" w:space="0" w:color="auto"/>
            </w:tcBorders>
            <w:shd w:val="clear" w:color="auto" w:fill="auto"/>
            <w:vAlign w:val="center"/>
            <w:hideMark/>
          </w:tcPr>
          <w:p w14:paraId="4447BC1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1,359</w:t>
            </w:r>
          </w:p>
        </w:tc>
        <w:tc>
          <w:tcPr>
            <w:tcW w:w="1009" w:type="pct"/>
            <w:tcBorders>
              <w:top w:val="nil"/>
              <w:left w:val="nil"/>
              <w:bottom w:val="single" w:sz="8" w:space="0" w:color="auto"/>
              <w:right w:val="single" w:sz="4" w:space="0" w:color="auto"/>
            </w:tcBorders>
            <w:shd w:val="clear" w:color="auto" w:fill="auto"/>
            <w:vAlign w:val="center"/>
            <w:hideMark/>
          </w:tcPr>
          <w:p w14:paraId="0F07704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1,559</w:t>
            </w:r>
          </w:p>
        </w:tc>
      </w:tr>
      <w:tr w:rsidR="00E85CCF" w:rsidRPr="00E85CCF" w14:paraId="7705329E"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2CDB7E6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10" w:type="pct"/>
            <w:tcBorders>
              <w:top w:val="nil"/>
              <w:left w:val="nil"/>
              <w:bottom w:val="single" w:sz="8" w:space="0" w:color="auto"/>
              <w:right w:val="single" w:sz="8" w:space="0" w:color="auto"/>
            </w:tcBorders>
            <w:shd w:val="clear" w:color="auto" w:fill="auto"/>
            <w:vAlign w:val="center"/>
            <w:hideMark/>
          </w:tcPr>
          <w:p w14:paraId="7B8D48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3,001</w:t>
            </w:r>
          </w:p>
        </w:tc>
        <w:tc>
          <w:tcPr>
            <w:tcW w:w="1010" w:type="pct"/>
            <w:tcBorders>
              <w:top w:val="nil"/>
              <w:left w:val="nil"/>
              <w:bottom w:val="single" w:sz="8" w:space="0" w:color="auto"/>
              <w:right w:val="single" w:sz="8" w:space="0" w:color="auto"/>
            </w:tcBorders>
            <w:shd w:val="clear" w:color="auto" w:fill="auto"/>
            <w:vAlign w:val="center"/>
            <w:hideMark/>
          </w:tcPr>
          <w:p w14:paraId="762345D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3,187</w:t>
            </w:r>
          </w:p>
        </w:tc>
        <w:tc>
          <w:tcPr>
            <w:tcW w:w="1009" w:type="pct"/>
            <w:tcBorders>
              <w:top w:val="nil"/>
              <w:left w:val="nil"/>
              <w:bottom w:val="single" w:sz="8" w:space="0" w:color="auto"/>
              <w:right w:val="single" w:sz="4" w:space="0" w:color="auto"/>
            </w:tcBorders>
            <w:shd w:val="clear" w:color="auto" w:fill="auto"/>
            <w:vAlign w:val="center"/>
            <w:hideMark/>
          </w:tcPr>
          <w:p w14:paraId="423B46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3,338</w:t>
            </w:r>
          </w:p>
        </w:tc>
      </w:tr>
      <w:tr w:rsidR="00E85CCF" w:rsidRPr="00E85CCF" w14:paraId="6CFEFDD5"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1D73C32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 and over</w:t>
            </w:r>
          </w:p>
        </w:tc>
        <w:tc>
          <w:tcPr>
            <w:tcW w:w="1010" w:type="pct"/>
            <w:tcBorders>
              <w:top w:val="nil"/>
              <w:left w:val="nil"/>
              <w:bottom w:val="single" w:sz="8" w:space="0" w:color="auto"/>
              <w:right w:val="single" w:sz="8" w:space="0" w:color="auto"/>
            </w:tcBorders>
            <w:shd w:val="clear" w:color="auto" w:fill="auto"/>
            <w:vAlign w:val="center"/>
            <w:hideMark/>
          </w:tcPr>
          <w:p w14:paraId="7D12441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1010" w:type="pct"/>
            <w:tcBorders>
              <w:top w:val="nil"/>
              <w:left w:val="nil"/>
              <w:bottom w:val="single" w:sz="8" w:space="0" w:color="auto"/>
              <w:right w:val="single" w:sz="8" w:space="0" w:color="auto"/>
            </w:tcBorders>
            <w:shd w:val="clear" w:color="auto" w:fill="auto"/>
            <w:vAlign w:val="center"/>
            <w:hideMark/>
          </w:tcPr>
          <w:p w14:paraId="40CA5A6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1009" w:type="pct"/>
            <w:tcBorders>
              <w:top w:val="nil"/>
              <w:left w:val="nil"/>
              <w:bottom w:val="single" w:sz="8" w:space="0" w:color="auto"/>
              <w:right w:val="single" w:sz="4" w:space="0" w:color="auto"/>
            </w:tcBorders>
            <w:shd w:val="clear" w:color="auto" w:fill="auto"/>
            <w:vAlign w:val="center"/>
            <w:hideMark/>
          </w:tcPr>
          <w:p w14:paraId="2DFA0E2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w:t>
            </w:r>
          </w:p>
        </w:tc>
      </w:tr>
      <w:tr w:rsidR="00E85CCF" w:rsidRPr="00E85CCF" w14:paraId="059A9945" w14:textId="77777777" w:rsidTr="009838F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0D5CCFA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029" w:type="pct"/>
            <w:gridSpan w:val="3"/>
            <w:tcBorders>
              <w:top w:val="nil"/>
              <w:left w:val="nil"/>
              <w:bottom w:val="single" w:sz="8" w:space="0" w:color="auto"/>
              <w:right w:val="single" w:sz="4" w:space="0" w:color="auto"/>
            </w:tcBorders>
            <w:shd w:val="clear" w:color="000000" w:fill="D9D9D9"/>
            <w:vAlign w:val="center"/>
            <w:hideMark/>
          </w:tcPr>
          <w:p w14:paraId="667A8704" w14:textId="45BD8B76"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3EA0AC2"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16F6A65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1010" w:type="pct"/>
            <w:tcBorders>
              <w:top w:val="nil"/>
              <w:left w:val="nil"/>
              <w:bottom w:val="single" w:sz="8" w:space="0" w:color="auto"/>
              <w:right w:val="single" w:sz="8" w:space="0" w:color="auto"/>
            </w:tcBorders>
            <w:shd w:val="clear" w:color="auto" w:fill="auto"/>
            <w:vAlign w:val="center"/>
            <w:hideMark/>
          </w:tcPr>
          <w:p w14:paraId="0F58FD6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4,210</w:t>
            </w:r>
          </w:p>
        </w:tc>
        <w:tc>
          <w:tcPr>
            <w:tcW w:w="1010" w:type="pct"/>
            <w:tcBorders>
              <w:top w:val="nil"/>
              <w:left w:val="nil"/>
              <w:bottom w:val="single" w:sz="8" w:space="0" w:color="auto"/>
              <w:right w:val="single" w:sz="8" w:space="0" w:color="auto"/>
            </w:tcBorders>
            <w:shd w:val="clear" w:color="auto" w:fill="auto"/>
            <w:vAlign w:val="center"/>
            <w:hideMark/>
          </w:tcPr>
          <w:p w14:paraId="63FE14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4,316</w:t>
            </w:r>
          </w:p>
        </w:tc>
        <w:tc>
          <w:tcPr>
            <w:tcW w:w="1009" w:type="pct"/>
            <w:tcBorders>
              <w:top w:val="nil"/>
              <w:left w:val="nil"/>
              <w:bottom w:val="single" w:sz="8" w:space="0" w:color="auto"/>
              <w:right w:val="single" w:sz="4" w:space="0" w:color="auto"/>
            </w:tcBorders>
            <w:shd w:val="clear" w:color="auto" w:fill="auto"/>
            <w:vAlign w:val="center"/>
            <w:hideMark/>
          </w:tcPr>
          <w:p w14:paraId="255473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4,590</w:t>
            </w:r>
          </w:p>
        </w:tc>
      </w:tr>
      <w:tr w:rsidR="00E85CCF" w:rsidRPr="00E85CCF" w14:paraId="089F72D0"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34AB852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1010" w:type="pct"/>
            <w:tcBorders>
              <w:top w:val="nil"/>
              <w:left w:val="nil"/>
              <w:bottom w:val="single" w:sz="8" w:space="0" w:color="auto"/>
              <w:right w:val="single" w:sz="8" w:space="0" w:color="auto"/>
            </w:tcBorders>
            <w:shd w:val="clear" w:color="auto" w:fill="auto"/>
            <w:vAlign w:val="center"/>
            <w:hideMark/>
          </w:tcPr>
          <w:p w14:paraId="3320DAE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w:t>
            </w:r>
          </w:p>
        </w:tc>
        <w:tc>
          <w:tcPr>
            <w:tcW w:w="1010" w:type="pct"/>
            <w:tcBorders>
              <w:top w:val="nil"/>
              <w:left w:val="nil"/>
              <w:bottom w:val="single" w:sz="8" w:space="0" w:color="auto"/>
              <w:right w:val="single" w:sz="8" w:space="0" w:color="auto"/>
            </w:tcBorders>
            <w:shd w:val="clear" w:color="auto" w:fill="auto"/>
            <w:vAlign w:val="center"/>
            <w:hideMark/>
          </w:tcPr>
          <w:p w14:paraId="0E79A0D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c>
          <w:tcPr>
            <w:tcW w:w="1009" w:type="pct"/>
            <w:tcBorders>
              <w:top w:val="nil"/>
              <w:left w:val="nil"/>
              <w:bottom w:val="single" w:sz="8" w:space="0" w:color="auto"/>
              <w:right w:val="single" w:sz="4" w:space="0" w:color="auto"/>
            </w:tcBorders>
            <w:shd w:val="clear" w:color="auto" w:fill="auto"/>
            <w:vAlign w:val="center"/>
            <w:hideMark/>
          </w:tcPr>
          <w:p w14:paraId="6B1B127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192</w:t>
            </w:r>
          </w:p>
        </w:tc>
      </w:tr>
      <w:tr w:rsidR="00E85CCF" w:rsidRPr="00E85CCF" w14:paraId="157F4F99"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68044F7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1010" w:type="pct"/>
            <w:tcBorders>
              <w:top w:val="nil"/>
              <w:left w:val="nil"/>
              <w:bottom w:val="single" w:sz="8" w:space="0" w:color="auto"/>
              <w:right w:val="single" w:sz="8" w:space="0" w:color="auto"/>
            </w:tcBorders>
            <w:shd w:val="clear" w:color="auto" w:fill="auto"/>
            <w:vAlign w:val="center"/>
            <w:hideMark/>
          </w:tcPr>
          <w:p w14:paraId="086A0B3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1010" w:type="pct"/>
            <w:tcBorders>
              <w:top w:val="nil"/>
              <w:left w:val="nil"/>
              <w:bottom w:val="single" w:sz="8" w:space="0" w:color="auto"/>
              <w:right w:val="single" w:sz="8" w:space="0" w:color="auto"/>
            </w:tcBorders>
            <w:shd w:val="clear" w:color="auto" w:fill="auto"/>
            <w:vAlign w:val="center"/>
            <w:hideMark/>
          </w:tcPr>
          <w:p w14:paraId="673BDA5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1009" w:type="pct"/>
            <w:tcBorders>
              <w:top w:val="nil"/>
              <w:left w:val="nil"/>
              <w:bottom w:val="single" w:sz="8" w:space="0" w:color="auto"/>
              <w:right w:val="single" w:sz="4" w:space="0" w:color="auto"/>
            </w:tcBorders>
            <w:shd w:val="clear" w:color="auto" w:fill="auto"/>
            <w:vAlign w:val="center"/>
            <w:hideMark/>
          </w:tcPr>
          <w:p w14:paraId="7E336A3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r>
      <w:tr w:rsidR="00E85CCF" w:rsidRPr="00E85CCF" w14:paraId="3AF976F7"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501D654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1010" w:type="pct"/>
            <w:tcBorders>
              <w:top w:val="nil"/>
              <w:left w:val="nil"/>
              <w:bottom w:val="single" w:sz="8" w:space="0" w:color="auto"/>
              <w:right w:val="single" w:sz="8" w:space="0" w:color="auto"/>
            </w:tcBorders>
            <w:shd w:val="clear" w:color="auto" w:fill="auto"/>
            <w:vAlign w:val="center"/>
            <w:hideMark/>
          </w:tcPr>
          <w:p w14:paraId="12C3B76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1010" w:type="pct"/>
            <w:tcBorders>
              <w:top w:val="nil"/>
              <w:left w:val="nil"/>
              <w:bottom w:val="single" w:sz="8" w:space="0" w:color="auto"/>
              <w:right w:val="single" w:sz="8" w:space="0" w:color="auto"/>
            </w:tcBorders>
            <w:shd w:val="clear" w:color="auto" w:fill="auto"/>
            <w:vAlign w:val="center"/>
            <w:hideMark/>
          </w:tcPr>
          <w:p w14:paraId="795EC2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1009" w:type="pct"/>
            <w:tcBorders>
              <w:top w:val="nil"/>
              <w:left w:val="nil"/>
              <w:bottom w:val="single" w:sz="8" w:space="0" w:color="auto"/>
              <w:right w:val="single" w:sz="4" w:space="0" w:color="auto"/>
            </w:tcBorders>
            <w:shd w:val="clear" w:color="auto" w:fill="auto"/>
            <w:vAlign w:val="center"/>
            <w:hideMark/>
          </w:tcPr>
          <w:p w14:paraId="4358A68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w:t>
            </w:r>
          </w:p>
        </w:tc>
      </w:tr>
      <w:tr w:rsidR="00E85CCF" w:rsidRPr="00E85CCF" w14:paraId="7D848327" w14:textId="77777777" w:rsidTr="009838F6">
        <w:trPr>
          <w:trHeight w:val="293"/>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0F55A71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1010" w:type="pct"/>
            <w:tcBorders>
              <w:top w:val="nil"/>
              <w:left w:val="nil"/>
              <w:bottom w:val="single" w:sz="8" w:space="0" w:color="auto"/>
              <w:right w:val="single" w:sz="8" w:space="0" w:color="auto"/>
            </w:tcBorders>
            <w:shd w:val="clear" w:color="auto" w:fill="auto"/>
            <w:vAlign w:val="center"/>
            <w:hideMark/>
          </w:tcPr>
          <w:p w14:paraId="63F8E50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1010" w:type="pct"/>
            <w:tcBorders>
              <w:top w:val="nil"/>
              <w:left w:val="nil"/>
              <w:bottom w:val="single" w:sz="8" w:space="0" w:color="auto"/>
              <w:right w:val="single" w:sz="8" w:space="0" w:color="auto"/>
            </w:tcBorders>
            <w:shd w:val="clear" w:color="auto" w:fill="auto"/>
            <w:vAlign w:val="center"/>
            <w:hideMark/>
          </w:tcPr>
          <w:p w14:paraId="5E76B05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1009" w:type="pct"/>
            <w:tcBorders>
              <w:top w:val="nil"/>
              <w:left w:val="nil"/>
              <w:bottom w:val="single" w:sz="8" w:space="0" w:color="auto"/>
              <w:right w:val="single" w:sz="4" w:space="0" w:color="auto"/>
            </w:tcBorders>
            <w:shd w:val="clear" w:color="auto" w:fill="auto"/>
            <w:vAlign w:val="center"/>
            <w:hideMark/>
          </w:tcPr>
          <w:p w14:paraId="0A586E1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r>
      <w:tr w:rsidR="00E85CCF" w:rsidRPr="00E85CCF" w14:paraId="1706DD62" w14:textId="77777777" w:rsidTr="009838F6">
        <w:trPr>
          <w:trHeight w:val="293"/>
        </w:trPr>
        <w:tc>
          <w:tcPr>
            <w:tcW w:w="1971" w:type="pct"/>
            <w:tcBorders>
              <w:top w:val="nil"/>
              <w:left w:val="single" w:sz="4" w:space="0" w:color="auto"/>
              <w:bottom w:val="single" w:sz="8" w:space="0" w:color="auto"/>
              <w:right w:val="single" w:sz="8" w:space="0" w:color="auto"/>
            </w:tcBorders>
            <w:shd w:val="clear" w:color="000000" w:fill="D9D9D9"/>
            <w:vAlign w:val="center"/>
            <w:hideMark/>
          </w:tcPr>
          <w:p w14:paraId="5FA879B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029" w:type="pct"/>
            <w:gridSpan w:val="3"/>
            <w:tcBorders>
              <w:top w:val="nil"/>
              <w:left w:val="nil"/>
              <w:bottom w:val="single" w:sz="8" w:space="0" w:color="auto"/>
              <w:right w:val="single" w:sz="4" w:space="0" w:color="auto"/>
            </w:tcBorders>
            <w:shd w:val="clear" w:color="000000" w:fill="D9D9D9"/>
            <w:vAlign w:val="center"/>
            <w:hideMark/>
          </w:tcPr>
          <w:p w14:paraId="40304654" w14:textId="126D3962"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49AB3D77" w14:textId="77777777" w:rsidTr="009838F6">
        <w:trPr>
          <w:trHeight w:val="319"/>
        </w:trPr>
        <w:tc>
          <w:tcPr>
            <w:tcW w:w="1971" w:type="pct"/>
            <w:tcBorders>
              <w:top w:val="nil"/>
              <w:left w:val="single" w:sz="4" w:space="0" w:color="auto"/>
              <w:bottom w:val="single" w:sz="8" w:space="0" w:color="auto"/>
              <w:right w:val="single" w:sz="8" w:space="0" w:color="auto"/>
            </w:tcBorders>
            <w:shd w:val="clear" w:color="auto" w:fill="auto"/>
            <w:vAlign w:val="center"/>
            <w:hideMark/>
          </w:tcPr>
          <w:p w14:paraId="7D67BC6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b/>
                <w:bCs/>
                <w:szCs w:val="24"/>
                <w:lang w:eastAsia="en-GB"/>
              </w:rPr>
              <w:t>Special Educational Needs</w:t>
            </w:r>
            <w:r w:rsidRPr="00E85CCF">
              <w:rPr>
                <w:rFonts w:ascii="Times New Roman" w:hAnsi="Times New Roman"/>
                <w:szCs w:val="24"/>
                <w:lang w:eastAsia="en-GB"/>
              </w:rPr>
              <w:t xml:space="preserve"> </w:t>
            </w:r>
          </w:p>
        </w:tc>
        <w:tc>
          <w:tcPr>
            <w:tcW w:w="1010" w:type="pct"/>
            <w:tcBorders>
              <w:top w:val="nil"/>
              <w:left w:val="nil"/>
              <w:bottom w:val="single" w:sz="8" w:space="0" w:color="auto"/>
              <w:right w:val="single" w:sz="8" w:space="0" w:color="auto"/>
            </w:tcBorders>
            <w:shd w:val="clear" w:color="auto" w:fill="auto"/>
            <w:vAlign w:val="center"/>
            <w:hideMark/>
          </w:tcPr>
          <w:p w14:paraId="0FB3F0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3,334</w:t>
            </w:r>
          </w:p>
        </w:tc>
        <w:tc>
          <w:tcPr>
            <w:tcW w:w="1010" w:type="pct"/>
            <w:tcBorders>
              <w:top w:val="nil"/>
              <w:left w:val="nil"/>
              <w:bottom w:val="single" w:sz="8" w:space="0" w:color="auto"/>
              <w:right w:val="single" w:sz="8" w:space="0" w:color="auto"/>
            </w:tcBorders>
            <w:shd w:val="clear" w:color="auto" w:fill="auto"/>
            <w:vAlign w:val="center"/>
            <w:hideMark/>
          </w:tcPr>
          <w:p w14:paraId="052798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3,519</w:t>
            </w:r>
          </w:p>
        </w:tc>
        <w:tc>
          <w:tcPr>
            <w:tcW w:w="1009" w:type="pct"/>
            <w:tcBorders>
              <w:top w:val="nil"/>
              <w:left w:val="nil"/>
              <w:bottom w:val="single" w:sz="8" w:space="0" w:color="auto"/>
              <w:right w:val="single" w:sz="4" w:space="0" w:color="auto"/>
            </w:tcBorders>
            <w:shd w:val="clear" w:color="auto" w:fill="auto"/>
            <w:vAlign w:val="center"/>
            <w:hideMark/>
          </w:tcPr>
          <w:p w14:paraId="5B1B843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3,709</w:t>
            </w:r>
          </w:p>
        </w:tc>
      </w:tr>
      <w:tr w:rsidR="00E85CCF" w:rsidRPr="00E85CCF" w14:paraId="4CD2B7DF" w14:textId="77777777" w:rsidTr="009838F6">
        <w:trPr>
          <w:trHeight w:val="286"/>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4961ED2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437E8CEE" w14:textId="77777777" w:rsidTr="004839EA">
        <w:trPr>
          <w:trHeight w:val="2206"/>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4AE4B848" w14:textId="1E56AD42" w:rsidR="00490C67" w:rsidRPr="00E85CCF" w:rsidRDefault="004839EA"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w:t>
            </w:r>
            <w:r w:rsidR="00490C67" w:rsidRPr="00E85CCF">
              <w:rPr>
                <w:rFonts w:ascii="Times New Roman" w:hAnsi="Times New Roman"/>
                <w:szCs w:val="24"/>
                <w:lang w:eastAsia="en-GB"/>
              </w:rPr>
              <w:t xml:space="preserve">. Chinese is used an ethnic code in Welsh data separately from the categories above therefore it is counted under the ‘Other Ethnic groups’ row above. All ethnicity data relates to pupils aged 5+ only as it is optional for pupils below that age to record their ethnicity. </w:t>
            </w:r>
            <w:r w:rsidR="00490C67" w:rsidRPr="00E85CCF">
              <w:rPr>
                <w:rFonts w:ascii="Times New Roman" w:hAnsi="Times New Roman"/>
                <w:szCs w:val="24"/>
                <w:lang w:eastAsia="en-GB"/>
              </w:rPr>
              <w:br/>
            </w:r>
            <w:r w:rsidRPr="00E85CCF">
              <w:rPr>
                <w:rFonts w:ascii="Times New Roman" w:hAnsi="Times New Roman"/>
                <w:szCs w:val="24"/>
                <w:lang w:eastAsia="en-GB"/>
              </w:rPr>
              <w:t>2</w:t>
            </w:r>
            <w:r w:rsidR="00490C67" w:rsidRPr="00E85CCF">
              <w:rPr>
                <w:rFonts w:ascii="Times New Roman" w:hAnsi="Times New Roman"/>
                <w:szCs w:val="24"/>
                <w:lang w:eastAsia="en-GB"/>
              </w:rPr>
              <w:t>. Pupils excluded from settings that are other than at school (further education institutions, pupil referral units etc.) are not included in the 2019 data due to data collection issues during the pandemic.</w:t>
            </w:r>
          </w:p>
        </w:tc>
      </w:tr>
    </w:tbl>
    <w:p w14:paraId="68F15A14" w14:textId="77777777" w:rsidR="00490C67" w:rsidRPr="00E85CCF" w:rsidRDefault="00490C67" w:rsidP="00490C67">
      <w:pPr>
        <w:pStyle w:val="DeptBullets"/>
        <w:numPr>
          <w:ilvl w:val="0"/>
          <w:numId w:val="0"/>
        </w:numPr>
        <w:rPr>
          <w:rFonts w:ascii="Times New Roman" w:hAnsi="Times New Roman"/>
          <w:szCs w:val="24"/>
        </w:rPr>
      </w:pPr>
    </w:p>
    <w:p w14:paraId="75ED155F"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E19A662" w14:textId="2B945E29"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Scotland:</w:t>
      </w:r>
    </w:p>
    <w:p w14:paraId="0910AD69"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bCs/>
          <w:szCs w:val="24"/>
        </w:rPr>
        <w:t>In Scotland, there were 2,083 cases of exclusion from school due to physical assault (without a weapon) in 2020/21, down from 3,758 in 2018/19 (-</w:t>
      </w:r>
      <w:r w:rsidRPr="00E85CCF">
        <w:rPr>
          <w:rFonts w:ascii="Times New Roman" w:hAnsi="Times New Roman"/>
          <w:szCs w:val="24"/>
        </w:rPr>
        <w:t xml:space="preserve">44.6%). </w:t>
      </w:r>
    </w:p>
    <w:tbl>
      <w:tblPr>
        <w:tblW w:w="5000" w:type="pct"/>
        <w:tblLook w:val="04A0" w:firstRow="1" w:lastRow="0" w:firstColumn="1" w:lastColumn="0" w:noHBand="0" w:noVBand="1"/>
      </w:tblPr>
      <w:tblGrid>
        <w:gridCol w:w="2246"/>
        <w:gridCol w:w="1131"/>
        <w:gridCol w:w="1323"/>
        <w:gridCol w:w="1131"/>
        <w:gridCol w:w="1323"/>
        <w:gridCol w:w="1132"/>
      </w:tblGrid>
      <w:tr w:rsidR="00E85CCF" w:rsidRPr="00E85CCF" w14:paraId="2D1D14F0" w14:textId="77777777" w:rsidTr="009838F6">
        <w:trPr>
          <w:trHeight w:val="67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FD94446" w14:textId="318651E1"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140.</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cases of exclusion from school for physical assault with no weapon in </w:t>
            </w:r>
            <w:r w:rsidR="00490C67" w:rsidRPr="00E85CCF">
              <w:rPr>
                <w:rFonts w:ascii="Times New Roman" w:hAnsi="Times New Roman"/>
                <w:b/>
                <w:bCs/>
                <w:szCs w:val="24"/>
                <w:u w:val="single"/>
                <w:lang w:eastAsia="en-GB"/>
              </w:rPr>
              <w:t>Scotland,</w:t>
            </w:r>
            <w:r w:rsidR="00490C67" w:rsidRPr="00E85CCF">
              <w:rPr>
                <w:rFonts w:ascii="Times New Roman" w:hAnsi="Times New Roman"/>
                <w:b/>
                <w:bCs/>
                <w:szCs w:val="24"/>
                <w:lang w:eastAsia="en-GB"/>
              </w:rPr>
              <w:t xml:space="preserve"> 2016-17 to 2020-21</w:t>
            </w:r>
          </w:p>
        </w:tc>
      </w:tr>
      <w:tr w:rsidR="00E85CCF" w:rsidRPr="00E85CCF" w14:paraId="05EAB2F3" w14:textId="77777777" w:rsidTr="009838F6">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4FB8F70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Source </w:t>
            </w:r>
          </w:p>
        </w:tc>
      </w:tr>
      <w:tr w:rsidR="00E85CCF" w:rsidRPr="00E85CCF" w14:paraId="7EBFCBA0" w14:textId="77777777" w:rsidTr="009838F6">
        <w:trPr>
          <w:trHeight w:val="34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17DFC61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Scottish Government School Exclusion Statistics </w:t>
            </w:r>
            <w:hyperlink r:id="rId51" w:history="1">
              <w:r w:rsidRPr="00E85CCF">
                <w:rPr>
                  <w:rStyle w:val="Hyperlink"/>
                  <w:rFonts w:ascii="Times New Roman" w:hAnsi="Times New Roman"/>
                  <w:color w:val="auto"/>
                  <w:szCs w:val="24"/>
                </w:rPr>
                <w:t>https://www.gov.scot/publications/school-exclusion-statistics/</w:t>
              </w:r>
            </w:hyperlink>
          </w:p>
        </w:tc>
      </w:tr>
      <w:tr w:rsidR="00E85CCF" w:rsidRPr="00E85CCF" w14:paraId="43D5C028"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EF3C6D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091F05F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21" w:type="pct"/>
            <w:tcBorders>
              <w:top w:val="nil"/>
              <w:left w:val="nil"/>
              <w:bottom w:val="single" w:sz="8" w:space="0" w:color="auto"/>
              <w:right w:val="single" w:sz="8" w:space="0" w:color="auto"/>
            </w:tcBorders>
            <w:shd w:val="clear" w:color="000000" w:fill="D9D9D9"/>
            <w:vAlign w:val="center"/>
            <w:hideMark/>
          </w:tcPr>
          <w:p w14:paraId="0635680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21" w:type="pct"/>
            <w:tcBorders>
              <w:top w:val="nil"/>
              <w:left w:val="nil"/>
              <w:bottom w:val="single" w:sz="8" w:space="0" w:color="auto"/>
              <w:right w:val="single" w:sz="8" w:space="0" w:color="auto"/>
            </w:tcBorders>
            <w:shd w:val="clear" w:color="000000" w:fill="D9D9D9"/>
            <w:vAlign w:val="center"/>
            <w:hideMark/>
          </w:tcPr>
          <w:p w14:paraId="49E448A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21" w:type="pct"/>
            <w:tcBorders>
              <w:top w:val="nil"/>
              <w:left w:val="nil"/>
              <w:bottom w:val="single" w:sz="8" w:space="0" w:color="auto"/>
              <w:right w:val="single" w:sz="8" w:space="0" w:color="auto"/>
            </w:tcBorders>
            <w:shd w:val="clear" w:color="000000" w:fill="D9D9D9"/>
            <w:vAlign w:val="center"/>
            <w:hideMark/>
          </w:tcPr>
          <w:p w14:paraId="55C326E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21" w:type="pct"/>
            <w:tcBorders>
              <w:top w:val="nil"/>
              <w:left w:val="nil"/>
              <w:bottom w:val="single" w:sz="8" w:space="0" w:color="auto"/>
              <w:right w:val="single" w:sz="8" w:space="0" w:color="auto"/>
            </w:tcBorders>
            <w:shd w:val="clear" w:color="000000" w:fill="D9D9D9"/>
            <w:vAlign w:val="center"/>
            <w:hideMark/>
          </w:tcPr>
          <w:p w14:paraId="3AB81A4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3F508479"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A39A39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tcPr>
          <w:p w14:paraId="104672C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4,635</w:t>
            </w:r>
          </w:p>
        </w:tc>
        <w:tc>
          <w:tcPr>
            <w:tcW w:w="721" w:type="pct"/>
            <w:tcBorders>
              <w:top w:val="nil"/>
              <w:left w:val="nil"/>
              <w:bottom w:val="single" w:sz="8" w:space="0" w:color="auto"/>
              <w:right w:val="single" w:sz="8" w:space="0" w:color="auto"/>
            </w:tcBorders>
            <w:shd w:val="clear" w:color="auto" w:fill="auto"/>
            <w:vAlign w:val="center"/>
          </w:tcPr>
          <w:p w14:paraId="79AE5E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721" w:type="pct"/>
            <w:tcBorders>
              <w:top w:val="nil"/>
              <w:left w:val="nil"/>
              <w:bottom w:val="single" w:sz="8" w:space="0" w:color="auto"/>
              <w:right w:val="single" w:sz="8" w:space="0" w:color="auto"/>
            </w:tcBorders>
            <w:shd w:val="clear" w:color="auto" w:fill="auto"/>
            <w:vAlign w:val="center"/>
          </w:tcPr>
          <w:p w14:paraId="315B6B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3,758</w:t>
            </w:r>
          </w:p>
        </w:tc>
        <w:tc>
          <w:tcPr>
            <w:tcW w:w="721" w:type="pct"/>
            <w:tcBorders>
              <w:top w:val="nil"/>
              <w:left w:val="nil"/>
              <w:bottom w:val="single" w:sz="8" w:space="0" w:color="auto"/>
              <w:right w:val="single" w:sz="8" w:space="0" w:color="auto"/>
            </w:tcBorders>
            <w:shd w:val="clear" w:color="auto" w:fill="auto"/>
            <w:vAlign w:val="center"/>
          </w:tcPr>
          <w:p w14:paraId="1B461EC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721" w:type="pct"/>
            <w:tcBorders>
              <w:top w:val="nil"/>
              <w:left w:val="nil"/>
              <w:bottom w:val="single" w:sz="8" w:space="0" w:color="auto"/>
              <w:right w:val="single" w:sz="8" w:space="0" w:color="auto"/>
            </w:tcBorders>
            <w:shd w:val="clear" w:color="auto" w:fill="auto"/>
            <w:vAlign w:val="center"/>
          </w:tcPr>
          <w:p w14:paraId="6C16BCA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2,083</w:t>
            </w:r>
          </w:p>
        </w:tc>
      </w:tr>
      <w:tr w:rsidR="00E85CCF" w:rsidRPr="00E85CCF" w14:paraId="0AE7E215" w14:textId="77777777" w:rsidTr="009838F6">
        <w:trPr>
          <w:trHeight w:val="361"/>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0EF6F12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p w14:paraId="328DF474" w14:textId="77777777" w:rsidR="00490C67" w:rsidRPr="00E85CCF" w:rsidRDefault="00490C67" w:rsidP="009838F6">
            <w:pPr>
              <w:pStyle w:val="ListParagraph"/>
              <w:widowControl/>
              <w:overflowPunct/>
              <w:autoSpaceDE/>
              <w:autoSpaceDN/>
              <w:adjustRightInd/>
              <w:textAlignment w:val="auto"/>
              <w:rPr>
                <w:rFonts w:ascii="Times New Roman" w:hAnsi="Times New Roman"/>
                <w:b/>
                <w:bCs/>
                <w:szCs w:val="24"/>
                <w:lang w:eastAsia="en-GB"/>
              </w:rPr>
            </w:pPr>
          </w:p>
        </w:tc>
      </w:tr>
      <w:tr w:rsidR="00490C67" w:rsidRPr="00E85CCF" w14:paraId="0F925FA6" w14:textId="77777777" w:rsidTr="009838F6">
        <w:trPr>
          <w:trHeight w:val="54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CD8EE3B" w14:textId="77777777" w:rsidR="00490C67" w:rsidRPr="00E85CCF" w:rsidRDefault="00490C67" w:rsidP="009838F6">
            <w:pPr>
              <w:widowControl/>
              <w:overflowPunct/>
              <w:autoSpaceDE/>
              <w:autoSpaceDN/>
              <w:adjustRightInd/>
              <w:textAlignment w:val="auto"/>
              <w:rPr>
                <w:rFonts w:ascii="Times New Roman" w:hAnsi="Times New Roman"/>
                <w:szCs w:val="24"/>
              </w:rPr>
            </w:pPr>
            <w:r w:rsidRPr="00E85CCF">
              <w:rPr>
                <w:rFonts w:ascii="Times New Roman" w:hAnsi="Times New Roman"/>
                <w:szCs w:val="24"/>
              </w:rPr>
              <w:t xml:space="preserve">1. Each case of exclusion can have multiple reasons associated with it. </w:t>
            </w:r>
          </w:p>
          <w:p w14:paraId="29384CE3" w14:textId="77777777" w:rsidR="00490C67" w:rsidRPr="00E85CCF" w:rsidRDefault="00490C67" w:rsidP="009838F6">
            <w:pPr>
              <w:widowControl/>
              <w:overflowPunct/>
              <w:autoSpaceDE/>
              <w:autoSpaceDN/>
              <w:adjustRightInd/>
              <w:textAlignment w:val="auto"/>
              <w:rPr>
                <w:rFonts w:ascii="Times New Roman" w:hAnsi="Times New Roman"/>
                <w:szCs w:val="24"/>
              </w:rPr>
            </w:pPr>
            <w:r w:rsidRPr="00E85CCF">
              <w:rPr>
                <w:rFonts w:ascii="Times New Roman" w:hAnsi="Times New Roman"/>
                <w:szCs w:val="24"/>
              </w:rPr>
              <w:t>2. Individual pupils can be excluded multiple times so number of cases of exclusion does not equal number of pupils excluded.</w:t>
            </w:r>
          </w:p>
          <w:p w14:paraId="6FEA7941" w14:textId="77777777" w:rsidR="00490C67" w:rsidRPr="00E85CCF" w:rsidRDefault="00490C67" w:rsidP="009838F6">
            <w:pPr>
              <w:widowControl/>
              <w:overflowPunct/>
              <w:autoSpaceDE/>
              <w:autoSpaceDN/>
              <w:adjustRightInd/>
              <w:textAlignment w:val="auto"/>
              <w:rPr>
                <w:rFonts w:ascii="Times New Roman" w:hAnsi="Times New Roman"/>
                <w:szCs w:val="24"/>
              </w:rPr>
            </w:pPr>
            <w:r w:rsidRPr="00E85CCF">
              <w:rPr>
                <w:rFonts w:ascii="Times New Roman" w:hAnsi="Times New Roman"/>
                <w:szCs w:val="24"/>
                <w:lang w:eastAsia="en-GB"/>
              </w:rPr>
              <w:t>3. These figures may include small numbers of those aged 18+.</w:t>
            </w:r>
          </w:p>
          <w:p w14:paraId="113A95D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bl>
    <w:p w14:paraId="7D6C2C48" w14:textId="77777777" w:rsidR="00490C67" w:rsidRPr="00E85CCF" w:rsidRDefault="00490C67" w:rsidP="00490C67">
      <w:pPr>
        <w:pStyle w:val="DeptBullets"/>
        <w:numPr>
          <w:ilvl w:val="0"/>
          <w:numId w:val="0"/>
        </w:numPr>
        <w:rPr>
          <w:rFonts w:ascii="Times New Roman" w:hAnsi="Times New Roman"/>
          <w:szCs w:val="24"/>
          <w:u w:val="single"/>
        </w:rPr>
      </w:pPr>
    </w:p>
    <w:p w14:paraId="39EBC336" w14:textId="2F030949"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Northern Ireland:</w:t>
      </w:r>
    </w:p>
    <w:p w14:paraId="24ACCE9A"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during the 2019/20 academic year there were 1,511 suspension occasions as a result of bullying a pupil, or a physical assault on a pupil, or a physical assault on a member of staff.  </w:t>
      </w:r>
    </w:p>
    <w:tbl>
      <w:tblPr>
        <w:tblW w:w="5000" w:type="pct"/>
        <w:tblLook w:val="04A0" w:firstRow="1" w:lastRow="0" w:firstColumn="1" w:lastColumn="0" w:noHBand="0" w:noVBand="1"/>
      </w:tblPr>
      <w:tblGrid>
        <w:gridCol w:w="2323"/>
        <w:gridCol w:w="2393"/>
        <w:gridCol w:w="2148"/>
        <w:gridCol w:w="1422"/>
      </w:tblGrid>
      <w:tr w:rsidR="00E85CCF" w:rsidRPr="00E85CCF" w14:paraId="5C553CC5" w14:textId="77777777" w:rsidTr="009838F6">
        <w:trPr>
          <w:trHeight w:val="831"/>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7EB793" w14:textId="3C66C4FA"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141.</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Suspension occasions as a result of bullying of a pupil, or a physical assault on a pupil, or a physical assault on a member of staff in </w:t>
            </w:r>
            <w:r w:rsidR="00490C67" w:rsidRPr="00E85CCF">
              <w:rPr>
                <w:rFonts w:ascii="Times New Roman" w:hAnsi="Times New Roman"/>
                <w:b/>
                <w:bCs/>
                <w:szCs w:val="24"/>
                <w:u w:val="single"/>
                <w:lang w:eastAsia="en-GB"/>
              </w:rPr>
              <w:t>Northern Ireland</w:t>
            </w:r>
            <w:r w:rsidR="00490C67" w:rsidRPr="00E85CCF">
              <w:rPr>
                <w:rFonts w:ascii="Times New Roman" w:hAnsi="Times New Roman"/>
                <w:b/>
                <w:bCs/>
                <w:szCs w:val="24"/>
                <w:lang w:eastAsia="en-GB"/>
              </w:rPr>
              <w:t>, 2017-18 to 2019-20</w:t>
            </w:r>
          </w:p>
        </w:tc>
      </w:tr>
      <w:tr w:rsidR="00E85CCF" w:rsidRPr="00E85CCF" w14:paraId="76B00579" w14:textId="77777777" w:rsidTr="009838F6">
        <w:trPr>
          <w:trHeight w:val="315"/>
        </w:trPr>
        <w:tc>
          <w:tcPr>
            <w:tcW w:w="5000" w:type="pct"/>
            <w:gridSpan w:val="4"/>
            <w:tcBorders>
              <w:top w:val="single" w:sz="8" w:space="0" w:color="auto"/>
              <w:left w:val="single" w:sz="8" w:space="0" w:color="auto"/>
              <w:bottom w:val="single" w:sz="4" w:space="0" w:color="auto"/>
              <w:right w:val="single" w:sz="8" w:space="0" w:color="000000"/>
            </w:tcBorders>
            <w:shd w:val="clear" w:color="000000" w:fill="D9D9D9"/>
            <w:hideMark/>
          </w:tcPr>
          <w:p w14:paraId="4D093E8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307E1DB3" w14:textId="77777777" w:rsidTr="009838F6">
        <w:trPr>
          <w:trHeight w:val="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59CEE3A6" w14:textId="77777777" w:rsidR="00490C67" w:rsidRPr="00E85CCF" w:rsidRDefault="00490C67" w:rsidP="009838F6">
            <w:pPr>
              <w:pStyle w:val="DeptBullets"/>
              <w:numPr>
                <w:ilvl w:val="0"/>
                <w:numId w:val="0"/>
              </w:numPr>
              <w:rPr>
                <w:rFonts w:ascii="Times New Roman" w:hAnsi="Times New Roman"/>
                <w:szCs w:val="24"/>
              </w:rPr>
            </w:pPr>
            <w:r w:rsidRPr="00E85CCF">
              <w:rPr>
                <w:rFonts w:ascii="Times New Roman" w:hAnsi="Times New Roman"/>
                <w:szCs w:val="24"/>
                <w:lang w:eastAsia="en-GB"/>
              </w:rPr>
              <w:t xml:space="preserve">Sourced from school returns to the Education Authority: </w:t>
            </w:r>
            <w:hyperlink r:id="rId52" w:history="1">
              <w:r w:rsidRPr="00E85CCF">
                <w:rPr>
                  <w:rStyle w:val="Hyperlink"/>
                  <w:rFonts w:ascii="Times New Roman" w:hAnsi="Times New Roman"/>
                  <w:color w:val="auto"/>
                  <w:szCs w:val="24"/>
                </w:rPr>
                <w:t>https://www.education-ni.gov.uk/articles/pupil-suspensions-and-expulsions</w:t>
              </w:r>
            </w:hyperlink>
          </w:p>
          <w:p w14:paraId="7100385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7295765A" w14:textId="77777777" w:rsidTr="009838F6">
        <w:trPr>
          <w:trHeight w:val="315"/>
        </w:trPr>
        <w:tc>
          <w:tcPr>
            <w:tcW w:w="1402" w:type="pct"/>
            <w:tcBorders>
              <w:top w:val="single" w:sz="4" w:space="0" w:color="auto"/>
              <w:left w:val="single" w:sz="8" w:space="0" w:color="auto"/>
              <w:bottom w:val="single" w:sz="8" w:space="0" w:color="auto"/>
              <w:right w:val="single" w:sz="8" w:space="0" w:color="auto"/>
            </w:tcBorders>
            <w:shd w:val="clear" w:color="000000" w:fill="D9D9D9"/>
            <w:vAlign w:val="center"/>
            <w:hideMark/>
          </w:tcPr>
          <w:p w14:paraId="7146299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444" w:type="pct"/>
            <w:tcBorders>
              <w:top w:val="single" w:sz="4" w:space="0" w:color="auto"/>
              <w:left w:val="nil"/>
              <w:bottom w:val="single" w:sz="8" w:space="0" w:color="auto"/>
              <w:right w:val="single" w:sz="8" w:space="0" w:color="auto"/>
            </w:tcBorders>
            <w:shd w:val="clear" w:color="000000" w:fill="D9D9D9"/>
            <w:vAlign w:val="center"/>
            <w:hideMark/>
          </w:tcPr>
          <w:p w14:paraId="2BB5EC8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296" w:type="pct"/>
            <w:tcBorders>
              <w:top w:val="single" w:sz="4" w:space="0" w:color="auto"/>
              <w:left w:val="nil"/>
              <w:bottom w:val="single" w:sz="8" w:space="0" w:color="auto"/>
              <w:right w:val="single" w:sz="8" w:space="0" w:color="auto"/>
            </w:tcBorders>
            <w:shd w:val="clear" w:color="000000" w:fill="D9D9D9"/>
            <w:vAlign w:val="center"/>
            <w:hideMark/>
          </w:tcPr>
          <w:p w14:paraId="7D3FE84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858" w:type="pct"/>
            <w:tcBorders>
              <w:top w:val="single" w:sz="4" w:space="0" w:color="auto"/>
              <w:left w:val="nil"/>
              <w:bottom w:val="single" w:sz="8" w:space="0" w:color="auto"/>
              <w:right w:val="single" w:sz="8" w:space="0" w:color="auto"/>
            </w:tcBorders>
            <w:shd w:val="clear" w:color="000000" w:fill="D9D9D9"/>
            <w:vAlign w:val="center"/>
            <w:hideMark/>
          </w:tcPr>
          <w:p w14:paraId="17BE176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75685E0F"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hideMark/>
          </w:tcPr>
          <w:p w14:paraId="6AEA5F0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444" w:type="pct"/>
            <w:tcBorders>
              <w:top w:val="nil"/>
              <w:left w:val="nil"/>
              <w:bottom w:val="single" w:sz="8" w:space="0" w:color="auto"/>
              <w:right w:val="single" w:sz="8" w:space="0" w:color="auto"/>
            </w:tcBorders>
            <w:shd w:val="clear" w:color="auto" w:fill="auto"/>
            <w:vAlign w:val="bottom"/>
          </w:tcPr>
          <w:p w14:paraId="3C4C144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1,956</w:t>
            </w:r>
          </w:p>
        </w:tc>
        <w:tc>
          <w:tcPr>
            <w:tcW w:w="1296" w:type="pct"/>
            <w:tcBorders>
              <w:top w:val="nil"/>
              <w:left w:val="nil"/>
              <w:bottom w:val="single" w:sz="8" w:space="0" w:color="auto"/>
              <w:right w:val="single" w:sz="8" w:space="0" w:color="auto"/>
            </w:tcBorders>
            <w:shd w:val="clear" w:color="auto" w:fill="auto"/>
            <w:vAlign w:val="bottom"/>
          </w:tcPr>
          <w:p w14:paraId="4DB2394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2,237</w:t>
            </w:r>
          </w:p>
        </w:tc>
        <w:tc>
          <w:tcPr>
            <w:tcW w:w="858" w:type="pct"/>
            <w:tcBorders>
              <w:top w:val="nil"/>
              <w:left w:val="nil"/>
              <w:bottom w:val="single" w:sz="8" w:space="0" w:color="auto"/>
              <w:right w:val="single" w:sz="8" w:space="0" w:color="auto"/>
            </w:tcBorders>
            <w:shd w:val="clear" w:color="auto" w:fill="auto"/>
            <w:vAlign w:val="bottom"/>
          </w:tcPr>
          <w:p w14:paraId="494BA0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1,511</w:t>
            </w:r>
          </w:p>
        </w:tc>
      </w:tr>
      <w:tr w:rsidR="00E85CCF" w:rsidRPr="00E85CCF" w14:paraId="02E9ADA7" w14:textId="77777777" w:rsidTr="009838F6">
        <w:trPr>
          <w:trHeight w:val="315"/>
        </w:trPr>
        <w:tc>
          <w:tcPr>
            <w:tcW w:w="1402" w:type="pct"/>
            <w:tcBorders>
              <w:top w:val="nil"/>
              <w:left w:val="single" w:sz="8" w:space="0" w:color="auto"/>
              <w:bottom w:val="single" w:sz="8" w:space="0" w:color="auto"/>
              <w:right w:val="single" w:sz="8" w:space="0" w:color="auto"/>
            </w:tcBorders>
            <w:shd w:val="clear" w:color="000000" w:fill="D9D9D9"/>
            <w:vAlign w:val="center"/>
            <w:hideMark/>
          </w:tcPr>
          <w:p w14:paraId="3FED62B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598" w:type="pct"/>
            <w:gridSpan w:val="3"/>
            <w:tcBorders>
              <w:top w:val="nil"/>
              <w:left w:val="nil"/>
              <w:bottom w:val="single" w:sz="8" w:space="0" w:color="auto"/>
              <w:right w:val="nil"/>
            </w:tcBorders>
            <w:shd w:val="clear" w:color="000000" w:fill="D9D9D9"/>
            <w:vAlign w:val="center"/>
            <w:hideMark/>
          </w:tcPr>
          <w:p w14:paraId="293F77F5" w14:textId="47FE1934"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BC5F52F"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hideMark/>
          </w:tcPr>
          <w:p w14:paraId="59B7834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444" w:type="pct"/>
            <w:tcBorders>
              <w:top w:val="nil"/>
              <w:left w:val="nil"/>
              <w:bottom w:val="single" w:sz="8" w:space="0" w:color="auto"/>
              <w:right w:val="single" w:sz="8" w:space="0" w:color="auto"/>
            </w:tcBorders>
            <w:shd w:val="clear" w:color="auto" w:fill="auto"/>
            <w:vAlign w:val="center"/>
          </w:tcPr>
          <w:p w14:paraId="70335F8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1,620</w:t>
            </w:r>
          </w:p>
        </w:tc>
        <w:tc>
          <w:tcPr>
            <w:tcW w:w="1296" w:type="pct"/>
            <w:tcBorders>
              <w:top w:val="nil"/>
              <w:left w:val="nil"/>
              <w:bottom w:val="single" w:sz="8" w:space="0" w:color="auto"/>
              <w:right w:val="single" w:sz="8" w:space="0" w:color="auto"/>
            </w:tcBorders>
            <w:shd w:val="clear" w:color="auto" w:fill="auto"/>
            <w:vAlign w:val="center"/>
          </w:tcPr>
          <w:p w14:paraId="7DE4CC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1,866</w:t>
            </w:r>
          </w:p>
        </w:tc>
        <w:tc>
          <w:tcPr>
            <w:tcW w:w="858" w:type="pct"/>
            <w:tcBorders>
              <w:top w:val="nil"/>
              <w:left w:val="nil"/>
              <w:bottom w:val="single" w:sz="8" w:space="0" w:color="auto"/>
              <w:right w:val="single" w:sz="8" w:space="0" w:color="auto"/>
            </w:tcBorders>
            <w:shd w:val="clear" w:color="auto" w:fill="auto"/>
            <w:vAlign w:val="center"/>
          </w:tcPr>
          <w:p w14:paraId="4D7710A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1,252</w:t>
            </w:r>
          </w:p>
        </w:tc>
      </w:tr>
      <w:tr w:rsidR="00E85CCF" w:rsidRPr="00E85CCF" w14:paraId="0841D368"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hideMark/>
          </w:tcPr>
          <w:p w14:paraId="245C003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444" w:type="pct"/>
            <w:tcBorders>
              <w:top w:val="nil"/>
              <w:left w:val="nil"/>
              <w:bottom w:val="single" w:sz="8" w:space="0" w:color="auto"/>
              <w:right w:val="single" w:sz="8" w:space="0" w:color="auto"/>
            </w:tcBorders>
            <w:shd w:val="clear" w:color="auto" w:fill="auto"/>
            <w:vAlign w:val="center"/>
          </w:tcPr>
          <w:p w14:paraId="788106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336</w:t>
            </w:r>
          </w:p>
        </w:tc>
        <w:tc>
          <w:tcPr>
            <w:tcW w:w="1296" w:type="pct"/>
            <w:tcBorders>
              <w:top w:val="nil"/>
              <w:left w:val="nil"/>
              <w:bottom w:val="single" w:sz="8" w:space="0" w:color="auto"/>
              <w:right w:val="single" w:sz="8" w:space="0" w:color="auto"/>
            </w:tcBorders>
            <w:shd w:val="clear" w:color="auto" w:fill="auto"/>
            <w:vAlign w:val="center"/>
          </w:tcPr>
          <w:p w14:paraId="08E0C2F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371</w:t>
            </w:r>
          </w:p>
        </w:tc>
        <w:tc>
          <w:tcPr>
            <w:tcW w:w="858" w:type="pct"/>
            <w:tcBorders>
              <w:top w:val="nil"/>
              <w:left w:val="nil"/>
              <w:bottom w:val="single" w:sz="8" w:space="0" w:color="auto"/>
              <w:right w:val="single" w:sz="8" w:space="0" w:color="auto"/>
            </w:tcBorders>
            <w:shd w:val="clear" w:color="auto" w:fill="auto"/>
            <w:vAlign w:val="center"/>
          </w:tcPr>
          <w:p w14:paraId="31A4544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259</w:t>
            </w:r>
          </w:p>
        </w:tc>
      </w:tr>
      <w:tr w:rsidR="00E85CCF" w:rsidRPr="00E85CCF" w14:paraId="3B4F2EB5" w14:textId="77777777" w:rsidTr="009838F6">
        <w:trPr>
          <w:trHeight w:val="315"/>
        </w:trPr>
        <w:tc>
          <w:tcPr>
            <w:tcW w:w="1402" w:type="pct"/>
            <w:tcBorders>
              <w:top w:val="nil"/>
              <w:left w:val="single" w:sz="8" w:space="0" w:color="auto"/>
              <w:bottom w:val="single" w:sz="8" w:space="0" w:color="auto"/>
              <w:right w:val="single" w:sz="8" w:space="0" w:color="auto"/>
            </w:tcBorders>
            <w:shd w:val="clear" w:color="000000" w:fill="D9D9D9"/>
            <w:vAlign w:val="center"/>
            <w:hideMark/>
          </w:tcPr>
          <w:p w14:paraId="6057E55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598" w:type="pct"/>
            <w:gridSpan w:val="3"/>
            <w:tcBorders>
              <w:top w:val="nil"/>
              <w:left w:val="nil"/>
              <w:bottom w:val="single" w:sz="8" w:space="0" w:color="auto"/>
              <w:right w:val="nil"/>
            </w:tcBorders>
            <w:shd w:val="clear" w:color="000000" w:fill="D9D9D9"/>
            <w:vAlign w:val="center"/>
            <w:hideMark/>
          </w:tcPr>
          <w:p w14:paraId="2878BF49" w14:textId="00883B5F"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2B1377E"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tcPr>
          <w:p w14:paraId="67BFB1C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11</w:t>
            </w:r>
          </w:p>
        </w:tc>
        <w:tc>
          <w:tcPr>
            <w:tcW w:w="1444" w:type="pct"/>
            <w:tcBorders>
              <w:top w:val="nil"/>
              <w:left w:val="nil"/>
              <w:bottom w:val="single" w:sz="8" w:space="0" w:color="auto"/>
              <w:right w:val="single" w:sz="8" w:space="0" w:color="auto"/>
            </w:tcBorders>
            <w:shd w:val="clear" w:color="auto" w:fill="auto"/>
            <w:vAlign w:val="bottom"/>
          </w:tcPr>
          <w:p w14:paraId="401388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273</w:t>
            </w:r>
          </w:p>
        </w:tc>
        <w:tc>
          <w:tcPr>
            <w:tcW w:w="1296" w:type="pct"/>
            <w:tcBorders>
              <w:top w:val="nil"/>
              <w:left w:val="nil"/>
              <w:bottom w:val="single" w:sz="8" w:space="0" w:color="auto"/>
              <w:right w:val="single" w:sz="8" w:space="0" w:color="auto"/>
            </w:tcBorders>
            <w:shd w:val="clear" w:color="auto" w:fill="auto"/>
            <w:vAlign w:val="bottom"/>
          </w:tcPr>
          <w:p w14:paraId="485AA20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354</w:t>
            </w:r>
          </w:p>
        </w:tc>
        <w:tc>
          <w:tcPr>
            <w:tcW w:w="858" w:type="pct"/>
            <w:tcBorders>
              <w:top w:val="nil"/>
              <w:left w:val="nil"/>
              <w:bottom w:val="single" w:sz="8" w:space="0" w:color="auto"/>
              <w:right w:val="single" w:sz="8" w:space="0" w:color="auto"/>
            </w:tcBorders>
            <w:shd w:val="clear" w:color="auto" w:fill="auto"/>
            <w:vAlign w:val="bottom"/>
          </w:tcPr>
          <w:p w14:paraId="58077F7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196</w:t>
            </w:r>
          </w:p>
        </w:tc>
      </w:tr>
      <w:tr w:rsidR="00E85CCF" w:rsidRPr="00E85CCF" w14:paraId="4C677BAE"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tcPr>
          <w:p w14:paraId="53AAB90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11-12</w:t>
            </w:r>
          </w:p>
        </w:tc>
        <w:tc>
          <w:tcPr>
            <w:tcW w:w="1444" w:type="pct"/>
            <w:tcBorders>
              <w:top w:val="nil"/>
              <w:left w:val="nil"/>
              <w:bottom w:val="single" w:sz="8" w:space="0" w:color="auto"/>
              <w:right w:val="single" w:sz="8" w:space="0" w:color="auto"/>
            </w:tcBorders>
            <w:shd w:val="clear" w:color="auto" w:fill="auto"/>
            <w:vAlign w:val="bottom"/>
          </w:tcPr>
          <w:p w14:paraId="578872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749</w:t>
            </w:r>
          </w:p>
        </w:tc>
        <w:tc>
          <w:tcPr>
            <w:tcW w:w="1296" w:type="pct"/>
            <w:tcBorders>
              <w:top w:val="nil"/>
              <w:left w:val="nil"/>
              <w:bottom w:val="single" w:sz="8" w:space="0" w:color="auto"/>
              <w:right w:val="single" w:sz="8" w:space="0" w:color="auto"/>
            </w:tcBorders>
            <w:shd w:val="clear" w:color="auto" w:fill="auto"/>
            <w:vAlign w:val="bottom"/>
          </w:tcPr>
          <w:p w14:paraId="28A013A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798</w:t>
            </w:r>
          </w:p>
        </w:tc>
        <w:tc>
          <w:tcPr>
            <w:tcW w:w="858" w:type="pct"/>
            <w:tcBorders>
              <w:top w:val="nil"/>
              <w:left w:val="nil"/>
              <w:bottom w:val="single" w:sz="8" w:space="0" w:color="auto"/>
              <w:right w:val="single" w:sz="8" w:space="0" w:color="auto"/>
            </w:tcBorders>
            <w:shd w:val="clear" w:color="auto" w:fill="auto"/>
            <w:vAlign w:val="bottom"/>
          </w:tcPr>
          <w:p w14:paraId="201E7B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603</w:t>
            </w:r>
          </w:p>
        </w:tc>
      </w:tr>
      <w:tr w:rsidR="00E85CCF" w:rsidRPr="00E85CCF" w14:paraId="23DF468D"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tcPr>
          <w:p w14:paraId="3900AD5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13-14</w:t>
            </w:r>
          </w:p>
        </w:tc>
        <w:tc>
          <w:tcPr>
            <w:tcW w:w="1444" w:type="pct"/>
            <w:tcBorders>
              <w:top w:val="nil"/>
              <w:left w:val="nil"/>
              <w:bottom w:val="single" w:sz="8" w:space="0" w:color="auto"/>
              <w:right w:val="single" w:sz="8" w:space="0" w:color="auto"/>
            </w:tcBorders>
            <w:shd w:val="clear" w:color="auto" w:fill="auto"/>
            <w:vAlign w:val="bottom"/>
          </w:tcPr>
          <w:p w14:paraId="6A07728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718</w:t>
            </w:r>
          </w:p>
        </w:tc>
        <w:tc>
          <w:tcPr>
            <w:tcW w:w="1296" w:type="pct"/>
            <w:tcBorders>
              <w:top w:val="nil"/>
              <w:left w:val="nil"/>
              <w:bottom w:val="single" w:sz="8" w:space="0" w:color="auto"/>
              <w:right w:val="single" w:sz="8" w:space="0" w:color="auto"/>
            </w:tcBorders>
            <w:shd w:val="clear" w:color="auto" w:fill="auto"/>
            <w:vAlign w:val="bottom"/>
          </w:tcPr>
          <w:p w14:paraId="3AC138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869</w:t>
            </w:r>
          </w:p>
        </w:tc>
        <w:tc>
          <w:tcPr>
            <w:tcW w:w="858" w:type="pct"/>
            <w:tcBorders>
              <w:top w:val="nil"/>
              <w:left w:val="nil"/>
              <w:bottom w:val="single" w:sz="8" w:space="0" w:color="auto"/>
              <w:right w:val="single" w:sz="8" w:space="0" w:color="auto"/>
            </w:tcBorders>
            <w:shd w:val="clear" w:color="auto" w:fill="auto"/>
            <w:vAlign w:val="bottom"/>
          </w:tcPr>
          <w:p w14:paraId="21ADCE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527</w:t>
            </w:r>
          </w:p>
        </w:tc>
      </w:tr>
      <w:tr w:rsidR="00E85CCF" w:rsidRPr="00E85CCF" w14:paraId="5EB6C0D7" w14:textId="77777777" w:rsidTr="009838F6">
        <w:trPr>
          <w:trHeight w:val="315"/>
        </w:trPr>
        <w:tc>
          <w:tcPr>
            <w:tcW w:w="1402" w:type="pct"/>
            <w:tcBorders>
              <w:top w:val="nil"/>
              <w:left w:val="single" w:sz="8" w:space="0" w:color="auto"/>
              <w:bottom w:val="single" w:sz="8" w:space="0" w:color="auto"/>
              <w:right w:val="single" w:sz="8" w:space="0" w:color="auto"/>
            </w:tcBorders>
            <w:shd w:val="clear" w:color="auto" w:fill="auto"/>
            <w:vAlign w:val="center"/>
          </w:tcPr>
          <w:p w14:paraId="47A2586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15 or more</w:t>
            </w:r>
          </w:p>
        </w:tc>
        <w:tc>
          <w:tcPr>
            <w:tcW w:w="1444" w:type="pct"/>
            <w:tcBorders>
              <w:top w:val="nil"/>
              <w:left w:val="nil"/>
              <w:bottom w:val="single" w:sz="8" w:space="0" w:color="auto"/>
              <w:right w:val="single" w:sz="8" w:space="0" w:color="auto"/>
            </w:tcBorders>
            <w:shd w:val="clear" w:color="auto" w:fill="auto"/>
            <w:vAlign w:val="bottom"/>
          </w:tcPr>
          <w:p w14:paraId="3A2739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216</w:t>
            </w:r>
          </w:p>
        </w:tc>
        <w:tc>
          <w:tcPr>
            <w:tcW w:w="1296" w:type="pct"/>
            <w:tcBorders>
              <w:top w:val="nil"/>
              <w:left w:val="nil"/>
              <w:bottom w:val="single" w:sz="8" w:space="0" w:color="auto"/>
              <w:right w:val="single" w:sz="8" w:space="0" w:color="auto"/>
            </w:tcBorders>
            <w:shd w:val="clear" w:color="auto" w:fill="auto"/>
            <w:vAlign w:val="bottom"/>
          </w:tcPr>
          <w:p w14:paraId="0DCA06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216</w:t>
            </w:r>
          </w:p>
        </w:tc>
        <w:tc>
          <w:tcPr>
            <w:tcW w:w="858" w:type="pct"/>
            <w:tcBorders>
              <w:top w:val="nil"/>
              <w:left w:val="nil"/>
              <w:bottom w:val="single" w:sz="8" w:space="0" w:color="auto"/>
              <w:right w:val="single" w:sz="8" w:space="0" w:color="auto"/>
            </w:tcBorders>
            <w:shd w:val="clear" w:color="auto" w:fill="auto"/>
            <w:vAlign w:val="bottom"/>
          </w:tcPr>
          <w:p w14:paraId="1A703BE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w:t>
            </w:r>
          </w:p>
        </w:tc>
      </w:tr>
      <w:tr w:rsidR="00E85CCF" w:rsidRPr="00E85CCF" w14:paraId="5916C6CA" w14:textId="77777777" w:rsidTr="009838F6">
        <w:trPr>
          <w:trHeight w:val="323"/>
        </w:trPr>
        <w:tc>
          <w:tcPr>
            <w:tcW w:w="5000" w:type="pct"/>
            <w:gridSpan w:val="4"/>
            <w:tcBorders>
              <w:top w:val="single" w:sz="8" w:space="0" w:color="auto"/>
              <w:left w:val="single" w:sz="8" w:space="0" w:color="auto"/>
              <w:bottom w:val="single" w:sz="8" w:space="0" w:color="auto"/>
              <w:right w:val="single" w:sz="8" w:space="0" w:color="000000"/>
            </w:tcBorders>
            <w:shd w:val="clear" w:color="000000" w:fill="D9D9D9"/>
            <w:hideMark/>
          </w:tcPr>
          <w:p w14:paraId="2410F39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p w14:paraId="395DA88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p>
        </w:tc>
      </w:tr>
      <w:tr w:rsidR="00E85CCF" w:rsidRPr="00E85CCF" w14:paraId="53D408D8" w14:textId="77777777" w:rsidTr="009838F6">
        <w:trPr>
          <w:trHeight w:val="689"/>
        </w:trPr>
        <w:tc>
          <w:tcPr>
            <w:tcW w:w="5000" w:type="pct"/>
            <w:gridSpan w:val="4"/>
            <w:tcBorders>
              <w:top w:val="single" w:sz="8" w:space="0" w:color="auto"/>
              <w:left w:val="single" w:sz="8" w:space="0" w:color="auto"/>
              <w:bottom w:val="single" w:sz="4" w:space="0" w:color="auto"/>
              <w:right w:val="single" w:sz="8" w:space="0" w:color="000000"/>
            </w:tcBorders>
            <w:shd w:val="clear" w:color="auto" w:fill="FFFFFF" w:themeFill="background1"/>
          </w:tcPr>
          <w:p w14:paraId="59D5105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These data relate to number of suspension occasions as a result of bullying or a physical attack on another pupil or a physical attack on a member of school staff.</w:t>
            </w:r>
          </w:p>
          <w:p w14:paraId="5DE1CFF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The number of suspension occasions is greater than the number of pupils suspended as a pupil may be suspended on more than one occasion.</w:t>
            </w:r>
          </w:p>
          <w:p w14:paraId="3AF3630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These data relate to pupils of compulsory schools age which aligns with Years 1 to 12.</w:t>
            </w:r>
          </w:p>
          <w:p w14:paraId="262B2E3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The age of the pupil is at 1 July before the start of the academic year.</w:t>
            </w:r>
          </w:p>
          <w:p w14:paraId="61995EB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5. The 2019/20 academic year was impacted by school closures due to the Covid-19 pandemic. Comparisons to other years should be treated with caution.</w:t>
            </w:r>
          </w:p>
        </w:tc>
      </w:tr>
    </w:tbl>
    <w:p w14:paraId="0864294E" w14:textId="77777777" w:rsidR="00490C67" w:rsidRPr="00E85CCF" w:rsidRDefault="00490C67" w:rsidP="00490C67">
      <w:pPr>
        <w:pStyle w:val="DeptBullets"/>
        <w:numPr>
          <w:ilvl w:val="0"/>
          <w:numId w:val="0"/>
        </w:numPr>
        <w:rPr>
          <w:rFonts w:ascii="Times New Roman" w:hAnsi="Times New Roman"/>
          <w:szCs w:val="24"/>
        </w:rPr>
      </w:pPr>
    </w:p>
    <w:p w14:paraId="059138DB" w14:textId="2287FC8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Guernsey:</w:t>
      </w:r>
      <w:r w:rsidR="00490C67" w:rsidRPr="00E85CCF">
        <w:rPr>
          <w:rFonts w:ascii="Times New Roman" w:hAnsi="Times New Roman"/>
          <w:szCs w:val="24"/>
        </w:rPr>
        <w:t xml:space="preserve"> Data unavailable.</w:t>
      </w:r>
    </w:p>
    <w:p w14:paraId="2F3EE0C8" w14:textId="55F08E8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3253"/>
        <w:gridCol w:w="1681"/>
        <w:gridCol w:w="1681"/>
        <w:gridCol w:w="1681"/>
      </w:tblGrid>
      <w:tr w:rsidR="00E85CCF" w:rsidRPr="00E85CCF" w14:paraId="77D76C78" w14:textId="77777777" w:rsidTr="009838F6">
        <w:trPr>
          <w:trHeight w:val="65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A422D7A" w14:textId="24844753"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141.</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bullying and violence in schools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2018-2020</w:t>
            </w:r>
          </w:p>
        </w:tc>
      </w:tr>
      <w:tr w:rsidR="00E85CCF" w:rsidRPr="00E85CCF" w14:paraId="45767CC8" w14:textId="77777777" w:rsidTr="009838F6">
        <w:trPr>
          <w:trHeight w:val="300"/>
        </w:trPr>
        <w:tc>
          <w:tcPr>
            <w:tcW w:w="1961" w:type="pct"/>
            <w:tcBorders>
              <w:top w:val="nil"/>
              <w:left w:val="single" w:sz="4" w:space="0" w:color="auto"/>
              <w:bottom w:val="single" w:sz="4" w:space="0" w:color="auto"/>
              <w:right w:val="single" w:sz="4" w:space="0" w:color="auto"/>
            </w:tcBorders>
            <w:shd w:val="clear" w:color="000000" w:fill="D9D9D9"/>
            <w:vAlign w:val="center"/>
            <w:hideMark/>
          </w:tcPr>
          <w:p w14:paraId="1E693EE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3" w:type="pct"/>
            <w:tcBorders>
              <w:top w:val="nil"/>
              <w:left w:val="nil"/>
              <w:bottom w:val="single" w:sz="4" w:space="0" w:color="auto"/>
              <w:right w:val="single" w:sz="4" w:space="0" w:color="auto"/>
            </w:tcBorders>
            <w:shd w:val="clear" w:color="000000" w:fill="D9D9D9"/>
            <w:vAlign w:val="center"/>
            <w:hideMark/>
          </w:tcPr>
          <w:p w14:paraId="469F72A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13" w:type="pct"/>
            <w:tcBorders>
              <w:top w:val="nil"/>
              <w:left w:val="nil"/>
              <w:bottom w:val="single" w:sz="4" w:space="0" w:color="auto"/>
              <w:right w:val="single" w:sz="4" w:space="0" w:color="auto"/>
            </w:tcBorders>
            <w:shd w:val="clear" w:color="000000" w:fill="D9D9D9"/>
            <w:vAlign w:val="center"/>
            <w:hideMark/>
          </w:tcPr>
          <w:p w14:paraId="6DFE036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13" w:type="pct"/>
            <w:tcBorders>
              <w:top w:val="nil"/>
              <w:left w:val="nil"/>
              <w:bottom w:val="single" w:sz="4" w:space="0" w:color="auto"/>
              <w:right w:val="single" w:sz="4" w:space="0" w:color="auto"/>
            </w:tcBorders>
            <w:shd w:val="clear" w:color="000000" w:fill="D9D9D9"/>
            <w:vAlign w:val="center"/>
            <w:hideMark/>
          </w:tcPr>
          <w:p w14:paraId="44D549A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615B0CD7"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6D9DCF9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3" w:type="pct"/>
            <w:tcBorders>
              <w:top w:val="nil"/>
              <w:left w:val="nil"/>
              <w:bottom w:val="single" w:sz="4" w:space="0" w:color="auto"/>
              <w:right w:val="single" w:sz="4" w:space="0" w:color="auto"/>
            </w:tcBorders>
            <w:shd w:val="clear" w:color="auto" w:fill="auto"/>
            <w:vAlign w:val="bottom"/>
            <w:hideMark/>
          </w:tcPr>
          <w:p w14:paraId="5A31798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c>
          <w:tcPr>
            <w:tcW w:w="1013" w:type="pct"/>
            <w:tcBorders>
              <w:top w:val="nil"/>
              <w:left w:val="nil"/>
              <w:bottom w:val="single" w:sz="4" w:space="0" w:color="auto"/>
              <w:right w:val="single" w:sz="4" w:space="0" w:color="auto"/>
            </w:tcBorders>
            <w:shd w:val="clear" w:color="auto" w:fill="auto"/>
            <w:vAlign w:val="bottom"/>
            <w:hideMark/>
          </w:tcPr>
          <w:p w14:paraId="3710B16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c>
          <w:tcPr>
            <w:tcW w:w="1013" w:type="pct"/>
            <w:tcBorders>
              <w:top w:val="nil"/>
              <w:left w:val="nil"/>
              <w:bottom w:val="single" w:sz="4" w:space="0" w:color="auto"/>
              <w:right w:val="single" w:sz="4" w:space="0" w:color="auto"/>
            </w:tcBorders>
            <w:shd w:val="clear" w:color="auto" w:fill="auto"/>
            <w:vAlign w:val="bottom"/>
            <w:hideMark/>
          </w:tcPr>
          <w:p w14:paraId="1673539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w:t>
            </w:r>
          </w:p>
        </w:tc>
      </w:tr>
      <w:tr w:rsidR="00E85CCF" w:rsidRPr="00E85CCF" w14:paraId="7F7E84E4" w14:textId="77777777" w:rsidTr="009838F6">
        <w:trPr>
          <w:trHeight w:val="300"/>
        </w:trPr>
        <w:tc>
          <w:tcPr>
            <w:tcW w:w="1961" w:type="pct"/>
            <w:tcBorders>
              <w:top w:val="nil"/>
              <w:left w:val="single" w:sz="4" w:space="0" w:color="auto"/>
              <w:bottom w:val="single" w:sz="4" w:space="0" w:color="auto"/>
              <w:right w:val="single" w:sz="4" w:space="0" w:color="auto"/>
            </w:tcBorders>
            <w:shd w:val="clear" w:color="000000" w:fill="D9D9D9"/>
            <w:vAlign w:val="center"/>
            <w:hideMark/>
          </w:tcPr>
          <w:p w14:paraId="7D08826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039" w:type="pct"/>
            <w:gridSpan w:val="3"/>
            <w:tcBorders>
              <w:top w:val="nil"/>
              <w:left w:val="nil"/>
              <w:bottom w:val="single" w:sz="4" w:space="0" w:color="auto"/>
              <w:right w:val="single" w:sz="4" w:space="0" w:color="auto"/>
            </w:tcBorders>
            <w:shd w:val="clear" w:color="000000" w:fill="D9D9D9"/>
            <w:vAlign w:val="center"/>
            <w:hideMark/>
          </w:tcPr>
          <w:p w14:paraId="5816D88D" w14:textId="7C74F022"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5E42E4A"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33BD1FB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13" w:type="pct"/>
            <w:tcBorders>
              <w:top w:val="nil"/>
              <w:left w:val="nil"/>
              <w:bottom w:val="single" w:sz="4" w:space="0" w:color="auto"/>
              <w:right w:val="single" w:sz="4" w:space="0" w:color="auto"/>
            </w:tcBorders>
            <w:shd w:val="clear" w:color="auto" w:fill="auto"/>
            <w:vAlign w:val="center"/>
            <w:hideMark/>
          </w:tcPr>
          <w:p w14:paraId="7976266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1013" w:type="pct"/>
            <w:tcBorders>
              <w:top w:val="nil"/>
              <w:left w:val="nil"/>
              <w:bottom w:val="single" w:sz="4" w:space="0" w:color="auto"/>
              <w:right w:val="single" w:sz="4" w:space="0" w:color="auto"/>
            </w:tcBorders>
            <w:shd w:val="clear" w:color="auto" w:fill="auto"/>
            <w:vAlign w:val="center"/>
            <w:hideMark/>
          </w:tcPr>
          <w:p w14:paraId="44AC8B2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1013" w:type="pct"/>
            <w:tcBorders>
              <w:top w:val="nil"/>
              <w:left w:val="nil"/>
              <w:bottom w:val="single" w:sz="4" w:space="0" w:color="auto"/>
              <w:right w:val="single" w:sz="4" w:space="0" w:color="auto"/>
            </w:tcBorders>
            <w:shd w:val="clear" w:color="auto" w:fill="auto"/>
            <w:vAlign w:val="center"/>
            <w:hideMark/>
          </w:tcPr>
          <w:p w14:paraId="2A63E8B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581EEC52"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2DD0BD5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13" w:type="pct"/>
            <w:tcBorders>
              <w:top w:val="nil"/>
              <w:left w:val="nil"/>
              <w:bottom w:val="single" w:sz="4" w:space="0" w:color="auto"/>
              <w:right w:val="single" w:sz="4" w:space="0" w:color="auto"/>
            </w:tcBorders>
            <w:shd w:val="clear" w:color="auto" w:fill="auto"/>
            <w:vAlign w:val="center"/>
            <w:hideMark/>
          </w:tcPr>
          <w:p w14:paraId="3BFCF1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13" w:type="pct"/>
            <w:tcBorders>
              <w:top w:val="nil"/>
              <w:left w:val="nil"/>
              <w:bottom w:val="single" w:sz="4" w:space="0" w:color="auto"/>
              <w:right w:val="single" w:sz="4" w:space="0" w:color="auto"/>
            </w:tcBorders>
            <w:shd w:val="clear" w:color="auto" w:fill="auto"/>
            <w:vAlign w:val="center"/>
            <w:hideMark/>
          </w:tcPr>
          <w:p w14:paraId="71D5F4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1013" w:type="pct"/>
            <w:tcBorders>
              <w:top w:val="nil"/>
              <w:left w:val="nil"/>
              <w:bottom w:val="single" w:sz="4" w:space="0" w:color="auto"/>
              <w:right w:val="single" w:sz="4" w:space="0" w:color="auto"/>
            </w:tcBorders>
            <w:shd w:val="clear" w:color="auto" w:fill="auto"/>
            <w:vAlign w:val="center"/>
            <w:hideMark/>
          </w:tcPr>
          <w:p w14:paraId="3802A27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33C85265" w14:textId="77777777" w:rsidTr="009838F6">
        <w:trPr>
          <w:trHeight w:val="300"/>
        </w:trPr>
        <w:tc>
          <w:tcPr>
            <w:tcW w:w="1961" w:type="pct"/>
            <w:tcBorders>
              <w:top w:val="nil"/>
              <w:left w:val="single" w:sz="4" w:space="0" w:color="auto"/>
              <w:bottom w:val="single" w:sz="4" w:space="0" w:color="auto"/>
              <w:right w:val="single" w:sz="4" w:space="0" w:color="auto"/>
            </w:tcBorders>
            <w:shd w:val="clear" w:color="000000" w:fill="D9D9D9"/>
            <w:vAlign w:val="center"/>
            <w:hideMark/>
          </w:tcPr>
          <w:p w14:paraId="355CD7C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039" w:type="pct"/>
            <w:gridSpan w:val="3"/>
            <w:tcBorders>
              <w:top w:val="nil"/>
              <w:left w:val="nil"/>
              <w:bottom w:val="single" w:sz="4" w:space="0" w:color="auto"/>
              <w:right w:val="single" w:sz="4" w:space="0" w:color="auto"/>
            </w:tcBorders>
            <w:shd w:val="clear" w:color="000000" w:fill="D9D9D9"/>
            <w:vAlign w:val="center"/>
            <w:hideMark/>
          </w:tcPr>
          <w:p w14:paraId="73197C74" w14:textId="7A6CD9F1"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704EF1B"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270DC80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013" w:type="pct"/>
            <w:tcBorders>
              <w:top w:val="nil"/>
              <w:left w:val="nil"/>
              <w:bottom w:val="single" w:sz="4" w:space="0" w:color="auto"/>
              <w:right w:val="single" w:sz="4" w:space="0" w:color="auto"/>
            </w:tcBorders>
            <w:shd w:val="clear" w:color="auto" w:fill="auto"/>
            <w:vAlign w:val="bottom"/>
            <w:hideMark/>
          </w:tcPr>
          <w:p w14:paraId="56BF9E7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13" w:type="pct"/>
            <w:tcBorders>
              <w:top w:val="nil"/>
              <w:left w:val="nil"/>
              <w:bottom w:val="single" w:sz="4" w:space="0" w:color="auto"/>
              <w:right w:val="single" w:sz="4" w:space="0" w:color="auto"/>
            </w:tcBorders>
            <w:shd w:val="clear" w:color="auto" w:fill="auto"/>
            <w:vAlign w:val="bottom"/>
            <w:hideMark/>
          </w:tcPr>
          <w:p w14:paraId="10301B7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13" w:type="pct"/>
            <w:tcBorders>
              <w:top w:val="nil"/>
              <w:left w:val="nil"/>
              <w:bottom w:val="single" w:sz="4" w:space="0" w:color="auto"/>
              <w:right w:val="single" w:sz="4" w:space="0" w:color="auto"/>
            </w:tcBorders>
            <w:shd w:val="clear" w:color="auto" w:fill="auto"/>
            <w:vAlign w:val="bottom"/>
            <w:hideMark/>
          </w:tcPr>
          <w:p w14:paraId="209AA0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0BCFE96"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4355DB0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13" w:type="pct"/>
            <w:tcBorders>
              <w:top w:val="nil"/>
              <w:left w:val="nil"/>
              <w:bottom w:val="single" w:sz="4" w:space="0" w:color="auto"/>
              <w:right w:val="single" w:sz="4" w:space="0" w:color="auto"/>
            </w:tcBorders>
            <w:shd w:val="clear" w:color="auto" w:fill="auto"/>
            <w:vAlign w:val="bottom"/>
            <w:hideMark/>
          </w:tcPr>
          <w:p w14:paraId="4FC0EE9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1013" w:type="pct"/>
            <w:tcBorders>
              <w:top w:val="nil"/>
              <w:left w:val="nil"/>
              <w:bottom w:val="single" w:sz="4" w:space="0" w:color="auto"/>
              <w:right w:val="single" w:sz="4" w:space="0" w:color="auto"/>
            </w:tcBorders>
            <w:shd w:val="clear" w:color="auto" w:fill="auto"/>
            <w:vAlign w:val="bottom"/>
            <w:hideMark/>
          </w:tcPr>
          <w:p w14:paraId="378EF1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1013" w:type="pct"/>
            <w:tcBorders>
              <w:top w:val="nil"/>
              <w:left w:val="nil"/>
              <w:bottom w:val="single" w:sz="4" w:space="0" w:color="auto"/>
              <w:right w:val="single" w:sz="4" w:space="0" w:color="auto"/>
            </w:tcBorders>
            <w:shd w:val="clear" w:color="auto" w:fill="auto"/>
            <w:vAlign w:val="bottom"/>
            <w:hideMark/>
          </w:tcPr>
          <w:p w14:paraId="01C153E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15D9DA32" w14:textId="77777777" w:rsidTr="009838F6">
        <w:trPr>
          <w:trHeight w:val="30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1D7FC4B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013" w:type="pct"/>
            <w:tcBorders>
              <w:top w:val="nil"/>
              <w:left w:val="nil"/>
              <w:bottom w:val="single" w:sz="4" w:space="0" w:color="auto"/>
              <w:right w:val="single" w:sz="4" w:space="0" w:color="auto"/>
            </w:tcBorders>
            <w:shd w:val="clear" w:color="auto" w:fill="auto"/>
            <w:vAlign w:val="bottom"/>
            <w:hideMark/>
          </w:tcPr>
          <w:p w14:paraId="49AB8E5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c>
          <w:tcPr>
            <w:tcW w:w="1013" w:type="pct"/>
            <w:tcBorders>
              <w:top w:val="nil"/>
              <w:left w:val="nil"/>
              <w:bottom w:val="single" w:sz="4" w:space="0" w:color="auto"/>
              <w:right w:val="single" w:sz="4" w:space="0" w:color="auto"/>
            </w:tcBorders>
            <w:shd w:val="clear" w:color="auto" w:fill="auto"/>
            <w:vAlign w:val="bottom"/>
            <w:hideMark/>
          </w:tcPr>
          <w:p w14:paraId="558111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1013" w:type="pct"/>
            <w:tcBorders>
              <w:top w:val="nil"/>
              <w:left w:val="nil"/>
              <w:bottom w:val="single" w:sz="4" w:space="0" w:color="auto"/>
              <w:right w:val="single" w:sz="4" w:space="0" w:color="auto"/>
            </w:tcBorders>
            <w:shd w:val="clear" w:color="auto" w:fill="auto"/>
            <w:vAlign w:val="bottom"/>
            <w:hideMark/>
          </w:tcPr>
          <w:p w14:paraId="5376F6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26D3D133" w14:textId="77777777" w:rsidTr="009838F6">
        <w:trPr>
          <w:trHeight w:val="300"/>
        </w:trPr>
        <w:tc>
          <w:tcPr>
            <w:tcW w:w="1961" w:type="pct"/>
            <w:tcBorders>
              <w:top w:val="nil"/>
              <w:left w:val="single" w:sz="4" w:space="0" w:color="auto"/>
              <w:bottom w:val="single" w:sz="4" w:space="0" w:color="auto"/>
              <w:right w:val="single" w:sz="4" w:space="0" w:color="auto"/>
            </w:tcBorders>
            <w:shd w:val="clear" w:color="000000" w:fill="D9D9D9"/>
            <w:vAlign w:val="center"/>
            <w:hideMark/>
          </w:tcPr>
          <w:p w14:paraId="6194750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3039" w:type="pct"/>
            <w:gridSpan w:val="3"/>
            <w:tcBorders>
              <w:top w:val="nil"/>
              <w:left w:val="nil"/>
              <w:bottom w:val="single" w:sz="4" w:space="0" w:color="auto"/>
              <w:right w:val="single" w:sz="4" w:space="0" w:color="auto"/>
            </w:tcBorders>
            <w:shd w:val="clear" w:color="000000" w:fill="D9D9D9"/>
            <w:vAlign w:val="center"/>
            <w:hideMark/>
          </w:tcPr>
          <w:p w14:paraId="793FFCD8" w14:textId="09969BD1"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B9A816A" w14:textId="77777777" w:rsidTr="009838F6">
        <w:trPr>
          <w:trHeight w:val="510"/>
        </w:trPr>
        <w:tc>
          <w:tcPr>
            <w:tcW w:w="1961" w:type="pct"/>
            <w:tcBorders>
              <w:top w:val="nil"/>
              <w:left w:val="single" w:sz="4" w:space="0" w:color="auto"/>
              <w:bottom w:val="single" w:sz="4" w:space="0" w:color="auto"/>
              <w:right w:val="single" w:sz="4" w:space="0" w:color="auto"/>
            </w:tcBorders>
            <w:shd w:val="clear" w:color="auto" w:fill="auto"/>
            <w:vAlign w:val="center"/>
            <w:hideMark/>
          </w:tcPr>
          <w:p w14:paraId="270D463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1013" w:type="pct"/>
            <w:tcBorders>
              <w:top w:val="nil"/>
              <w:left w:val="nil"/>
              <w:bottom w:val="single" w:sz="4" w:space="0" w:color="auto"/>
              <w:right w:val="single" w:sz="4" w:space="0" w:color="auto"/>
            </w:tcBorders>
            <w:shd w:val="clear" w:color="auto" w:fill="auto"/>
            <w:vAlign w:val="bottom"/>
            <w:hideMark/>
          </w:tcPr>
          <w:p w14:paraId="434B06F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1013" w:type="pct"/>
            <w:tcBorders>
              <w:top w:val="nil"/>
              <w:left w:val="nil"/>
              <w:bottom w:val="single" w:sz="4" w:space="0" w:color="auto"/>
              <w:right w:val="single" w:sz="4" w:space="0" w:color="auto"/>
            </w:tcBorders>
            <w:shd w:val="clear" w:color="auto" w:fill="auto"/>
            <w:vAlign w:val="bottom"/>
            <w:hideMark/>
          </w:tcPr>
          <w:p w14:paraId="305715E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1013" w:type="pct"/>
            <w:tcBorders>
              <w:top w:val="nil"/>
              <w:left w:val="nil"/>
              <w:bottom w:val="single" w:sz="4" w:space="0" w:color="auto"/>
              <w:right w:val="single" w:sz="4" w:space="0" w:color="auto"/>
            </w:tcBorders>
            <w:shd w:val="clear" w:color="auto" w:fill="auto"/>
            <w:vAlign w:val="bottom"/>
            <w:hideMark/>
          </w:tcPr>
          <w:p w14:paraId="17F05FD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r>
      <w:tr w:rsidR="00E85CCF" w:rsidRPr="00E85CCF" w14:paraId="1B0097F8" w14:textId="77777777" w:rsidTr="009838F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hideMark/>
          </w:tcPr>
          <w:p w14:paraId="7163C16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2CF025CA" w14:textId="77777777" w:rsidTr="009838F6">
        <w:trPr>
          <w:trHeight w:val="132"/>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00D2B41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data shown above details the number of pupils excluded from school in each calendar year where the exclusion reason was one of:</w:t>
            </w:r>
            <w:r w:rsidRPr="00E85CCF">
              <w:rPr>
                <w:rFonts w:ascii="Times New Roman" w:hAnsi="Times New Roman"/>
                <w:szCs w:val="24"/>
                <w:lang w:eastAsia="en-GB"/>
              </w:rPr>
              <w:br/>
              <w:t>·         Bullying</w:t>
            </w:r>
            <w:r w:rsidRPr="00E85CCF">
              <w:rPr>
                <w:rFonts w:ascii="Times New Roman" w:hAnsi="Times New Roman"/>
                <w:szCs w:val="24"/>
                <w:lang w:eastAsia="en-GB"/>
              </w:rPr>
              <w:br/>
              <w:t>·         Physical assault against a pupil</w:t>
            </w:r>
            <w:r w:rsidRPr="00E85CCF">
              <w:rPr>
                <w:rFonts w:ascii="Times New Roman" w:hAnsi="Times New Roman"/>
                <w:szCs w:val="24"/>
                <w:lang w:eastAsia="en-GB"/>
              </w:rPr>
              <w:br/>
              <w:t>·         Physical assault against an adult.</w:t>
            </w:r>
            <w:r w:rsidRPr="00E85CCF">
              <w:rPr>
                <w:rFonts w:ascii="Times New Roman" w:hAnsi="Times New Roman"/>
                <w:szCs w:val="24"/>
                <w:lang w:eastAsia="en-GB"/>
              </w:rPr>
              <w:br/>
              <w:t>2. Other incidents of bullying or violence (which did not result in exclusion) are not included here, as behaviour recording is inconsistent across schools.</w:t>
            </w:r>
            <w:r w:rsidRPr="00E85CCF">
              <w:rPr>
                <w:rFonts w:ascii="Times New Roman" w:hAnsi="Times New Roman"/>
                <w:szCs w:val="24"/>
                <w:lang w:eastAsia="en-GB"/>
              </w:rPr>
              <w:br/>
              <w:t xml:space="preserve">3. Exclusions data is available from 2018 onwards. </w:t>
            </w:r>
          </w:p>
          <w:p w14:paraId="2E53127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Data provided by calendar year rather than academic year.</w:t>
            </w:r>
            <w:r w:rsidRPr="00E85CCF">
              <w:rPr>
                <w:rFonts w:ascii="Times New Roman" w:hAnsi="Times New Roman"/>
                <w:szCs w:val="24"/>
                <w:lang w:eastAsia="en-GB"/>
              </w:rPr>
              <w:br/>
              <w:t>5. Special Educational Needs and disabilities are combined in the table above.</w:t>
            </w:r>
          </w:p>
          <w:p w14:paraId="43F87011"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bl>
    <w:p w14:paraId="13E67DDE" w14:textId="77777777" w:rsidR="00490C67" w:rsidRPr="00E85CCF" w:rsidRDefault="00490C67" w:rsidP="00490C67">
      <w:pPr>
        <w:pStyle w:val="DeptBullets"/>
        <w:numPr>
          <w:ilvl w:val="0"/>
          <w:numId w:val="0"/>
        </w:numPr>
        <w:rPr>
          <w:rFonts w:ascii="Times New Roman" w:hAnsi="Times New Roman"/>
          <w:szCs w:val="24"/>
        </w:rPr>
      </w:pPr>
    </w:p>
    <w:p w14:paraId="0C776C11" w14:textId="0899B58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Data unavailable.</w:t>
      </w:r>
    </w:p>
    <w:p w14:paraId="48BFA128" w14:textId="77777777" w:rsidR="00EF7251" w:rsidRDefault="00EF7251">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C79876A" w14:textId="2359D7FC"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748DED4" w14:textId="77777777" w:rsidTr="009838F6">
        <w:trPr>
          <w:trHeight w:val="68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D4CD309" w14:textId="27E84AE4"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142.</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incidents of bullying and violence that resulted in suspensions from schools in </w:t>
            </w:r>
            <w:r w:rsidR="00490C67" w:rsidRPr="00E85CCF">
              <w:rPr>
                <w:rFonts w:ascii="Times New Roman" w:hAnsi="Times New Roman"/>
                <w:b/>
                <w:bCs/>
                <w:szCs w:val="24"/>
                <w:u w:val="single"/>
                <w:lang w:eastAsia="en-GB"/>
              </w:rPr>
              <w:t>Anguilla</w:t>
            </w:r>
            <w:r w:rsidR="00490C67" w:rsidRPr="00E85CCF">
              <w:rPr>
                <w:rFonts w:ascii="Times New Roman" w:hAnsi="Times New Roman"/>
                <w:b/>
                <w:bCs/>
                <w:szCs w:val="24"/>
                <w:lang w:eastAsia="en-GB"/>
              </w:rPr>
              <w:t>, 2017-2021</w:t>
            </w:r>
          </w:p>
        </w:tc>
      </w:tr>
      <w:tr w:rsidR="00E85CCF" w:rsidRPr="00E85CCF" w14:paraId="504E3202"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51994DB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014687F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09DB1AE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5A4A3C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82CF38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3F879AE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0732987"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2E1695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4" w:space="0" w:color="000000"/>
              <w:left w:val="single" w:sz="4" w:space="0" w:color="000000"/>
              <w:bottom w:val="single" w:sz="4" w:space="0" w:color="000000"/>
              <w:right w:val="single" w:sz="8" w:space="0" w:color="000000"/>
            </w:tcBorders>
            <w:shd w:val="clear" w:color="auto" w:fill="auto"/>
            <w:vAlign w:val="center"/>
            <w:hideMark/>
          </w:tcPr>
          <w:p w14:paraId="7C9411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70 </w:t>
            </w:r>
          </w:p>
        </w:tc>
        <w:tc>
          <w:tcPr>
            <w:tcW w:w="721" w:type="pct"/>
            <w:tcBorders>
              <w:top w:val="single" w:sz="4" w:space="0" w:color="000000"/>
              <w:left w:val="nil"/>
              <w:bottom w:val="single" w:sz="4" w:space="0" w:color="000000"/>
              <w:right w:val="single" w:sz="4" w:space="0" w:color="000000"/>
            </w:tcBorders>
            <w:shd w:val="clear" w:color="auto" w:fill="auto"/>
            <w:vAlign w:val="center"/>
            <w:hideMark/>
          </w:tcPr>
          <w:p w14:paraId="5771C58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42B3C9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0647E33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34 </w:t>
            </w:r>
          </w:p>
        </w:tc>
        <w:tc>
          <w:tcPr>
            <w:tcW w:w="722" w:type="pct"/>
            <w:tcBorders>
              <w:top w:val="single" w:sz="4" w:space="0" w:color="000000"/>
              <w:left w:val="nil"/>
              <w:bottom w:val="single" w:sz="4" w:space="0" w:color="000000"/>
              <w:right w:val="single" w:sz="4" w:space="0" w:color="000000"/>
            </w:tcBorders>
            <w:shd w:val="clear" w:color="auto" w:fill="auto"/>
            <w:vAlign w:val="center"/>
            <w:hideMark/>
          </w:tcPr>
          <w:p w14:paraId="0EE4894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47 </w:t>
            </w:r>
          </w:p>
        </w:tc>
      </w:tr>
      <w:tr w:rsidR="00E85CCF" w:rsidRPr="00E85CCF" w14:paraId="76D79C5C"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0D0D1DD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hideMark/>
          </w:tcPr>
          <w:p w14:paraId="79DB8D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05A1229"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4896665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4CE0E74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6B1485A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0D59084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2B9E675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 </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76EEC07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 </w:t>
            </w:r>
          </w:p>
        </w:tc>
      </w:tr>
      <w:tr w:rsidR="00E85CCF" w:rsidRPr="00E85CCF" w14:paraId="5BC8FF63"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A7777A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single" w:sz="4" w:space="0" w:color="000000"/>
              <w:bottom w:val="single" w:sz="4" w:space="0" w:color="000000"/>
              <w:right w:val="single" w:sz="8" w:space="0" w:color="000000"/>
            </w:tcBorders>
            <w:shd w:val="clear" w:color="auto" w:fill="auto"/>
            <w:vAlign w:val="center"/>
            <w:hideMark/>
          </w:tcPr>
          <w:p w14:paraId="343603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23 </w:t>
            </w:r>
          </w:p>
        </w:tc>
        <w:tc>
          <w:tcPr>
            <w:tcW w:w="721" w:type="pct"/>
            <w:tcBorders>
              <w:top w:val="nil"/>
              <w:left w:val="nil"/>
              <w:bottom w:val="single" w:sz="4" w:space="0" w:color="000000"/>
              <w:right w:val="single" w:sz="8" w:space="0" w:color="000000"/>
            </w:tcBorders>
            <w:shd w:val="clear" w:color="auto" w:fill="auto"/>
            <w:vAlign w:val="center"/>
            <w:hideMark/>
          </w:tcPr>
          <w:p w14:paraId="172F656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0 </w:t>
            </w:r>
          </w:p>
        </w:tc>
        <w:tc>
          <w:tcPr>
            <w:tcW w:w="721" w:type="pct"/>
            <w:tcBorders>
              <w:top w:val="nil"/>
              <w:left w:val="nil"/>
              <w:bottom w:val="single" w:sz="4" w:space="0" w:color="000000"/>
              <w:right w:val="single" w:sz="8" w:space="0" w:color="000000"/>
            </w:tcBorders>
            <w:shd w:val="clear" w:color="auto" w:fill="auto"/>
            <w:vAlign w:val="center"/>
            <w:hideMark/>
          </w:tcPr>
          <w:p w14:paraId="1052590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000000"/>
              <w:right w:val="single" w:sz="8" w:space="0" w:color="000000"/>
            </w:tcBorders>
            <w:shd w:val="clear" w:color="auto" w:fill="auto"/>
            <w:vAlign w:val="center"/>
            <w:hideMark/>
          </w:tcPr>
          <w:p w14:paraId="422EC4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 </w:t>
            </w:r>
          </w:p>
        </w:tc>
        <w:tc>
          <w:tcPr>
            <w:tcW w:w="722" w:type="pct"/>
            <w:tcBorders>
              <w:top w:val="nil"/>
              <w:left w:val="nil"/>
              <w:bottom w:val="single" w:sz="4" w:space="0" w:color="000000"/>
              <w:right w:val="single" w:sz="4" w:space="0" w:color="000000"/>
            </w:tcBorders>
            <w:shd w:val="clear" w:color="auto" w:fill="auto"/>
            <w:vAlign w:val="center"/>
            <w:hideMark/>
          </w:tcPr>
          <w:p w14:paraId="1724046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 </w:t>
            </w:r>
          </w:p>
        </w:tc>
      </w:tr>
      <w:tr w:rsidR="00E85CCF" w:rsidRPr="00E85CCF" w14:paraId="58BA66AD"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48FA665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hideMark/>
          </w:tcPr>
          <w:p w14:paraId="28301C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78580EF"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201D73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1BAAF13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07F48B5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4B92A0E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47 </w:t>
            </w:r>
          </w:p>
        </w:tc>
        <w:tc>
          <w:tcPr>
            <w:tcW w:w="721" w:type="pct"/>
            <w:tcBorders>
              <w:top w:val="single" w:sz="4" w:space="0" w:color="000000"/>
              <w:left w:val="nil"/>
              <w:bottom w:val="single" w:sz="8" w:space="0" w:color="000000"/>
              <w:right w:val="single" w:sz="8" w:space="0" w:color="000000"/>
            </w:tcBorders>
            <w:shd w:val="clear" w:color="auto" w:fill="auto"/>
            <w:vAlign w:val="center"/>
            <w:hideMark/>
          </w:tcPr>
          <w:p w14:paraId="5334D53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23 </w:t>
            </w:r>
          </w:p>
        </w:tc>
        <w:tc>
          <w:tcPr>
            <w:tcW w:w="722" w:type="pct"/>
            <w:tcBorders>
              <w:top w:val="single" w:sz="4" w:space="0" w:color="000000"/>
              <w:left w:val="nil"/>
              <w:bottom w:val="single" w:sz="8" w:space="0" w:color="000000"/>
              <w:right w:val="single" w:sz="4" w:space="0" w:color="000000"/>
            </w:tcBorders>
            <w:shd w:val="clear" w:color="auto" w:fill="auto"/>
            <w:vAlign w:val="center"/>
            <w:hideMark/>
          </w:tcPr>
          <w:p w14:paraId="2CE4FB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40 </w:t>
            </w:r>
          </w:p>
        </w:tc>
      </w:tr>
      <w:tr w:rsidR="00E85CCF" w:rsidRPr="00E85CCF" w14:paraId="52A4AC7F"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7B02D8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single" w:sz="4" w:space="0" w:color="000000"/>
              <w:bottom w:val="single" w:sz="4" w:space="0" w:color="000000"/>
              <w:right w:val="single" w:sz="8" w:space="0" w:color="000000"/>
            </w:tcBorders>
            <w:shd w:val="clear" w:color="auto" w:fill="auto"/>
            <w:vAlign w:val="center"/>
            <w:hideMark/>
          </w:tcPr>
          <w:p w14:paraId="0CCEC88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20 </w:t>
            </w:r>
          </w:p>
        </w:tc>
        <w:tc>
          <w:tcPr>
            <w:tcW w:w="721" w:type="pct"/>
            <w:tcBorders>
              <w:top w:val="nil"/>
              <w:left w:val="nil"/>
              <w:bottom w:val="single" w:sz="4" w:space="0" w:color="000000"/>
              <w:right w:val="single" w:sz="8" w:space="0" w:color="000000"/>
            </w:tcBorders>
            <w:shd w:val="clear" w:color="auto" w:fill="auto"/>
            <w:vAlign w:val="center"/>
            <w:hideMark/>
          </w:tcPr>
          <w:p w14:paraId="73EF463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9 </w:t>
            </w:r>
          </w:p>
        </w:tc>
        <w:tc>
          <w:tcPr>
            <w:tcW w:w="721" w:type="pct"/>
            <w:tcBorders>
              <w:top w:val="nil"/>
              <w:left w:val="nil"/>
              <w:bottom w:val="single" w:sz="4" w:space="0" w:color="000000"/>
              <w:right w:val="single" w:sz="8" w:space="0" w:color="000000"/>
            </w:tcBorders>
            <w:shd w:val="clear" w:color="auto" w:fill="auto"/>
            <w:vAlign w:val="center"/>
            <w:hideMark/>
          </w:tcPr>
          <w:p w14:paraId="3D64C8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19 </w:t>
            </w:r>
          </w:p>
        </w:tc>
        <w:tc>
          <w:tcPr>
            <w:tcW w:w="721" w:type="pct"/>
            <w:tcBorders>
              <w:top w:val="nil"/>
              <w:left w:val="nil"/>
              <w:bottom w:val="single" w:sz="4" w:space="0" w:color="000000"/>
              <w:right w:val="single" w:sz="8" w:space="0" w:color="000000"/>
            </w:tcBorders>
            <w:shd w:val="clear" w:color="auto" w:fill="auto"/>
            <w:vAlign w:val="center"/>
            <w:hideMark/>
          </w:tcPr>
          <w:p w14:paraId="5E7181A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11 </w:t>
            </w:r>
          </w:p>
        </w:tc>
        <w:tc>
          <w:tcPr>
            <w:tcW w:w="722" w:type="pct"/>
            <w:tcBorders>
              <w:top w:val="nil"/>
              <w:left w:val="nil"/>
              <w:bottom w:val="single" w:sz="4" w:space="0" w:color="000000"/>
              <w:right w:val="single" w:sz="4" w:space="0" w:color="000000"/>
            </w:tcBorders>
            <w:shd w:val="clear" w:color="auto" w:fill="auto"/>
            <w:vAlign w:val="center"/>
            <w:hideMark/>
          </w:tcPr>
          <w:p w14:paraId="4387FA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7 </w:t>
            </w:r>
          </w:p>
        </w:tc>
      </w:tr>
      <w:tr w:rsidR="00E85CCF" w:rsidRPr="00E85CCF" w14:paraId="24D8D8E5"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27A6ED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hideMark/>
          </w:tcPr>
          <w:p w14:paraId="2E022F2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FE4136F"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2E05933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single" w:sz="4" w:space="0" w:color="000000"/>
              <w:left w:val="single" w:sz="4" w:space="0" w:color="000000"/>
              <w:bottom w:val="single" w:sz="4" w:space="0" w:color="000000"/>
              <w:right w:val="single" w:sz="8" w:space="0" w:color="000000"/>
            </w:tcBorders>
            <w:shd w:val="clear" w:color="auto" w:fill="auto"/>
            <w:vAlign w:val="center"/>
            <w:hideMark/>
          </w:tcPr>
          <w:p w14:paraId="26EDB6D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088D2F3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2B598F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25F51D5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34 </w:t>
            </w:r>
          </w:p>
        </w:tc>
        <w:tc>
          <w:tcPr>
            <w:tcW w:w="722" w:type="pct"/>
            <w:tcBorders>
              <w:top w:val="single" w:sz="4" w:space="0" w:color="000000"/>
              <w:left w:val="nil"/>
              <w:bottom w:val="single" w:sz="4" w:space="0" w:color="000000"/>
              <w:right w:val="single" w:sz="4" w:space="0" w:color="000000"/>
            </w:tcBorders>
            <w:shd w:val="clear" w:color="auto" w:fill="auto"/>
            <w:vAlign w:val="center"/>
            <w:hideMark/>
          </w:tcPr>
          <w:p w14:paraId="47749E2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47 </w:t>
            </w:r>
          </w:p>
        </w:tc>
      </w:tr>
      <w:tr w:rsidR="00E85CCF" w:rsidRPr="00E85CCF" w14:paraId="325BA51D" w14:textId="77777777" w:rsidTr="009838F6">
        <w:trPr>
          <w:trHeight w:val="28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4BCA7E4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19B3427C" w14:textId="77777777" w:rsidTr="009838F6">
        <w:trPr>
          <w:trHeight w:val="68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0DA274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reduction in incidents in 2020 and 2021 may be due to periods of remote learning in light of the covid-19 pandemic. </w:t>
            </w:r>
          </w:p>
          <w:p w14:paraId="4C2164D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3825B591"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0D0A5B7A" w14:textId="77777777" w:rsidR="00490C67" w:rsidRPr="00EF7251" w:rsidRDefault="00490C67" w:rsidP="00490C67">
      <w:pPr>
        <w:pStyle w:val="DeptBullets"/>
        <w:numPr>
          <w:ilvl w:val="0"/>
          <w:numId w:val="0"/>
        </w:numPr>
        <w:rPr>
          <w:rFonts w:ascii="Times New Roman" w:hAnsi="Times New Roman"/>
          <w:sz w:val="2"/>
          <w:szCs w:val="2"/>
        </w:rPr>
      </w:pPr>
    </w:p>
    <w:p w14:paraId="61641549" w14:textId="4963B330"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579173AD" w14:textId="10DE23A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Cayman Islands:</w:t>
      </w:r>
    </w:p>
    <w:p w14:paraId="2970ADF9" w14:textId="267B100B"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Bullying data has not been consistently collected from schools over the last 5 years.  For the first time in the 2018/19 academic year, it was collected for Private Schools but has not been collected since.  In Government Schools, bullying incidents were collected for the 2020/21 academic year. There were 130 such cases. </w:t>
      </w:r>
    </w:p>
    <w:p w14:paraId="62CEFAE8" w14:textId="350AE17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Data unavailable.</w:t>
      </w:r>
    </w:p>
    <w:p w14:paraId="397C71C5" w14:textId="7D784840"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Data unavailable.</w:t>
      </w:r>
    </w:p>
    <w:p w14:paraId="76256416" w14:textId="0A78BE08" w:rsidR="00490C67" w:rsidRPr="00E85CCF" w:rsidRDefault="00184033" w:rsidP="00490C67">
      <w:pPr>
        <w:pStyle w:val="DeptBullets"/>
        <w:numPr>
          <w:ilvl w:val="0"/>
          <w:numId w:val="0"/>
        </w:numPr>
        <w:spacing w:after="0"/>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p>
    <w:p w14:paraId="137D91D0" w14:textId="088EFBC3"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161BAF">
        <w:rPr>
          <w:rFonts w:ascii="Times New Roman" w:hAnsi="Times New Roman"/>
          <w:szCs w:val="24"/>
        </w:rPr>
        <w:t>T</w:t>
      </w:r>
      <w:r w:rsidRPr="00E85CCF">
        <w:rPr>
          <w:rFonts w:ascii="Times New Roman" w:hAnsi="Times New Roman"/>
          <w:szCs w:val="24"/>
        </w:rPr>
        <w:t xml:space="preserve">here </w:t>
      </w:r>
      <w:r w:rsidR="00422D45">
        <w:rPr>
          <w:rFonts w:ascii="Times New Roman" w:hAnsi="Times New Roman"/>
          <w:szCs w:val="24"/>
        </w:rPr>
        <w:t>were fewer than 6</w:t>
      </w:r>
      <w:r w:rsidRPr="00E85CCF">
        <w:rPr>
          <w:rFonts w:ascii="Times New Roman" w:hAnsi="Times New Roman"/>
          <w:szCs w:val="24"/>
        </w:rPr>
        <w:t xml:space="preserve"> such case in 2021.</w:t>
      </w:r>
    </w:p>
    <w:p w14:paraId="534F88BE" w14:textId="1FF6562B"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3308AF8A" w14:textId="015A55B3" w:rsidR="00490C67" w:rsidRDefault="00490C67" w:rsidP="00EF7251">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01EB1318" w14:textId="77777777" w:rsidR="00EF7251" w:rsidRPr="00EF7251" w:rsidRDefault="00EF7251" w:rsidP="00EF7251">
      <w:pPr>
        <w:pStyle w:val="DeptBullets"/>
        <w:numPr>
          <w:ilvl w:val="0"/>
          <w:numId w:val="0"/>
        </w:numPr>
        <w:spacing w:after="0"/>
        <w:rPr>
          <w:rFonts w:ascii="Times New Roman" w:hAnsi="Times New Roman"/>
          <w:szCs w:val="24"/>
        </w:rPr>
      </w:pPr>
    </w:p>
    <w:p w14:paraId="6F42FEDF" w14:textId="551EF94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(Q42a)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838A49F" w14:textId="204DA708"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30107275" w14:textId="5E0DA50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(Q42a)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14672C32" w14:textId="5A233B87" w:rsidR="00CF7048" w:rsidRDefault="00CF7048">
      <w:pPr>
        <w:widowControl/>
        <w:overflowPunct/>
        <w:autoSpaceDE/>
        <w:autoSpaceDN/>
        <w:adjustRightInd/>
        <w:textAlignment w:val="auto"/>
        <w:rPr>
          <w:rFonts w:ascii="Times New Roman" w:hAnsi="Times New Roman"/>
          <w:b/>
          <w:kern w:val="28"/>
        </w:rPr>
      </w:pPr>
    </w:p>
    <w:p w14:paraId="6245515F" w14:textId="4E57ABD0" w:rsidR="00490C67" w:rsidRPr="00E85CCF" w:rsidRDefault="00490C67" w:rsidP="00640C5B">
      <w:pPr>
        <w:pStyle w:val="Heading1"/>
      </w:pPr>
      <w:bookmarkStart w:id="45" w:name="_Toc106116835"/>
      <w:r w:rsidRPr="00E85CCF">
        <w:t>(</w:t>
      </w:r>
      <w:r w:rsidR="00640C5B">
        <w:t>Q42</w:t>
      </w:r>
      <w:r w:rsidRPr="00E85CCF">
        <w:t>b) Children with disabilities attending regular schools and separate schools.</w:t>
      </w:r>
      <w:bookmarkEnd w:id="45"/>
    </w:p>
    <w:p w14:paraId="184F81B5" w14:textId="11E5B7A4"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England:</w:t>
      </w:r>
      <w:r w:rsidR="00490C67" w:rsidRPr="00E85CCF">
        <w:rPr>
          <w:rFonts w:ascii="Times New Roman" w:hAnsi="Times New Roman"/>
          <w:szCs w:val="24"/>
        </w:rPr>
        <w:t xml:space="preserve"> </w:t>
      </w:r>
    </w:p>
    <w:p w14:paraId="3D2FBF37"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England, there were 1,300,440 children with Special Educational Needs attending state funded schools (not including independent schools) in 2021, up from 1,156,750 in 2017 (+12.4%). </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5F693454" w14:textId="77777777" w:rsidTr="009838F6">
        <w:trPr>
          <w:trHeight w:val="111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BC77F3D" w14:textId="33C20678"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143.</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w:t>
            </w:r>
            <w:r w:rsidR="00490C67" w:rsidRPr="00E85CCF">
              <w:rPr>
                <w:rFonts w:ascii="Times New Roman" w:hAnsi="Times New Roman"/>
                <w:b/>
                <w:bCs/>
                <w:szCs w:val="24"/>
              </w:rPr>
              <w:t>children with Special Educational Needs attending state funded schools</w:t>
            </w:r>
            <w:r w:rsidR="00490C67" w:rsidRPr="00E85CCF">
              <w:rPr>
                <w:rFonts w:ascii="Times New Roman" w:hAnsi="Times New Roman"/>
                <w:b/>
                <w:bCs/>
                <w:szCs w:val="24"/>
                <w:lang w:eastAsia="en-GB"/>
              </w:rPr>
              <w:t xml:space="preserve"> in </w:t>
            </w:r>
            <w:r w:rsidR="00490C67" w:rsidRPr="00E85CCF">
              <w:rPr>
                <w:rFonts w:ascii="Times New Roman" w:hAnsi="Times New Roman"/>
                <w:b/>
                <w:bCs/>
                <w:szCs w:val="24"/>
                <w:u w:val="single"/>
                <w:lang w:eastAsia="en-GB"/>
              </w:rPr>
              <w:t>England</w:t>
            </w:r>
            <w:r w:rsidR="00490C67" w:rsidRPr="00E85CCF">
              <w:rPr>
                <w:rFonts w:ascii="Times New Roman" w:hAnsi="Times New Roman"/>
                <w:b/>
                <w:bCs/>
                <w:szCs w:val="24"/>
                <w:lang w:eastAsia="en-GB"/>
              </w:rPr>
              <w:t>, 2017-2021</w:t>
            </w:r>
          </w:p>
        </w:tc>
      </w:tr>
      <w:tr w:rsidR="00E85CCF" w:rsidRPr="00E85CCF" w14:paraId="1EB60D8A" w14:textId="77777777" w:rsidTr="009838F6">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62096D6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22D49D1B" w14:textId="77777777" w:rsidTr="009838F6">
        <w:trPr>
          <w:trHeight w:val="54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9321EC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https://explore-education-statistics.service.gov.uk/find-statistics/special-educational-needs-in-england</w:t>
            </w:r>
          </w:p>
        </w:tc>
      </w:tr>
      <w:tr w:rsidR="00E85CCF" w:rsidRPr="00E85CCF" w14:paraId="35924515" w14:textId="77777777" w:rsidTr="009838F6">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519BC73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0372C0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3F9FE8B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74AFCA2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16EC6A2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8" w:space="0" w:color="auto"/>
              <w:right w:val="single" w:sz="8" w:space="0" w:color="auto"/>
            </w:tcBorders>
            <w:shd w:val="clear" w:color="000000" w:fill="D9D9D9"/>
            <w:vAlign w:val="center"/>
            <w:hideMark/>
          </w:tcPr>
          <w:p w14:paraId="06B053F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D0F120B"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771175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589A115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1,156,750</w:t>
            </w:r>
          </w:p>
        </w:tc>
        <w:tc>
          <w:tcPr>
            <w:tcW w:w="721" w:type="pct"/>
            <w:tcBorders>
              <w:top w:val="nil"/>
              <w:left w:val="nil"/>
              <w:bottom w:val="single" w:sz="8" w:space="0" w:color="auto"/>
              <w:right w:val="single" w:sz="8" w:space="0" w:color="auto"/>
            </w:tcBorders>
            <w:shd w:val="clear" w:color="auto" w:fill="auto"/>
            <w:vAlign w:val="bottom"/>
            <w:hideMark/>
          </w:tcPr>
          <w:p w14:paraId="299921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1,181,790</w:t>
            </w:r>
          </w:p>
        </w:tc>
        <w:tc>
          <w:tcPr>
            <w:tcW w:w="721" w:type="pct"/>
            <w:tcBorders>
              <w:top w:val="nil"/>
              <w:left w:val="nil"/>
              <w:bottom w:val="single" w:sz="8" w:space="0" w:color="auto"/>
              <w:right w:val="single" w:sz="8" w:space="0" w:color="auto"/>
            </w:tcBorders>
            <w:shd w:val="clear" w:color="auto" w:fill="auto"/>
            <w:vAlign w:val="bottom"/>
            <w:hideMark/>
          </w:tcPr>
          <w:p w14:paraId="729520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1,221,860</w:t>
            </w:r>
          </w:p>
        </w:tc>
        <w:tc>
          <w:tcPr>
            <w:tcW w:w="721" w:type="pct"/>
            <w:tcBorders>
              <w:top w:val="nil"/>
              <w:left w:val="nil"/>
              <w:bottom w:val="single" w:sz="8" w:space="0" w:color="auto"/>
              <w:right w:val="single" w:sz="8" w:space="0" w:color="auto"/>
            </w:tcBorders>
            <w:shd w:val="clear" w:color="auto" w:fill="auto"/>
            <w:vAlign w:val="bottom"/>
            <w:hideMark/>
          </w:tcPr>
          <w:p w14:paraId="5E106E9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1,269,530</w:t>
            </w:r>
          </w:p>
        </w:tc>
        <w:tc>
          <w:tcPr>
            <w:tcW w:w="720" w:type="pct"/>
            <w:tcBorders>
              <w:top w:val="nil"/>
              <w:left w:val="nil"/>
              <w:bottom w:val="single" w:sz="8" w:space="0" w:color="auto"/>
              <w:right w:val="single" w:sz="8" w:space="0" w:color="auto"/>
            </w:tcBorders>
            <w:shd w:val="clear" w:color="auto" w:fill="auto"/>
            <w:vAlign w:val="bottom"/>
            <w:hideMark/>
          </w:tcPr>
          <w:p w14:paraId="37705F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1,300,440</w:t>
            </w:r>
          </w:p>
        </w:tc>
      </w:tr>
      <w:tr w:rsidR="006830C3" w:rsidRPr="00E85CCF" w14:paraId="41FDA220" w14:textId="77777777" w:rsidTr="006830C3">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76341E10"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6DFDF06E" w14:textId="4758DF10"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0F0CCF84"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A416A5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7A992E5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772,930</w:t>
            </w:r>
          </w:p>
        </w:tc>
        <w:tc>
          <w:tcPr>
            <w:tcW w:w="721" w:type="pct"/>
            <w:tcBorders>
              <w:top w:val="nil"/>
              <w:left w:val="nil"/>
              <w:bottom w:val="single" w:sz="8" w:space="0" w:color="auto"/>
              <w:right w:val="single" w:sz="8" w:space="0" w:color="auto"/>
            </w:tcBorders>
            <w:shd w:val="clear" w:color="auto" w:fill="auto"/>
            <w:vAlign w:val="center"/>
            <w:hideMark/>
          </w:tcPr>
          <w:p w14:paraId="6194D7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789,000</w:t>
            </w:r>
          </w:p>
        </w:tc>
        <w:tc>
          <w:tcPr>
            <w:tcW w:w="721" w:type="pct"/>
            <w:tcBorders>
              <w:top w:val="nil"/>
              <w:left w:val="nil"/>
              <w:bottom w:val="single" w:sz="8" w:space="0" w:color="auto"/>
              <w:right w:val="single" w:sz="8" w:space="0" w:color="auto"/>
            </w:tcBorders>
            <w:shd w:val="clear" w:color="auto" w:fill="auto"/>
            <w:vAlign w:val="center"/>
            <w:hideMark/>
          </w:tcPr>
          <w:p w14:paraId="260E57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814,230</w:t>
            </w:r>
          </w:p>
        </w:tc>
        <w:tc>
          <w:tcPr>
            <w:tcW w:w="721" w:type="pct"/>
            <w:tcBorders>
              <w:top w:val="nil"/>
              <w:left w:val="nil"/>
              <w:bottom w:val="single" w:sz="8" w:space="0" w:color="auto"/>
              <w:right w:val="single" w:sz="8" w:space="0" w:color="auto"/>
            </w:tcBorders>
            <w:shd w:val="clear" w:color="auto" w:fill="auto"/>
            <w:vAlign w:val="center"/>
            <w:hideMark/>
          </w:tcPr>
          <w:p w14:paraId="0F4BE1A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843,380</w:t>
            </w:r>
          </w:p>
        </w:tc>
        <w:tc>
          <w:tcPr>
            <w:tcW w:w="720" w:type="pct"/>
            <w:tcBorders>
              <w:top w:val="nil"/>
              <w:left w:val="nil"/>
              <w:bottom w:val="single" w:sz="8" w:space="0" w:color="auto"/>
              <w:right w:val="single" w:sz="8" w:space="0" w:color="auto"/>
            </w:tcBorders>
            <w:shd w:val="clear" w:color="auto" w:fill="auto"/>
            <w:vAlign w:val="center"/>
            <w:hideMark/>
          </w:tcPr>
          <w:p w14:paraId="6D1D107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861,780</w:t>
            </w:r>
          </w:p>
        </w:tc>
      </w:tr>
      <w:tr w:rsidR="00E85CCF" w:rsidRPr="00E85CCF" w14:paraId="554AB84A"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981B63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0038763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383,820</w:t>
            </w:r>
          </w:p>
        </w:tc>
        <w:tc>
          <w:tcPr>
            <w:tcW w:w="721" w:type="pct"/>
            <w:tcBorders>
              <w:top w:val="nil"/>
              <w:left w:val="nil"/>
              <w:bottom w:val="single" w:sz="8" w:space="0" w:color="auto"/>
              <w:right w:val="single" w:sz="8" w:space="0" w:color="auto"/>
            </w:tcBorders>
            <w:shd w:val="clear" w:color="auto" w:fill="auto"/>
            <w:vAlign w:val="center"/>
            <w:hideMark/>
          </w:tcPr>
          <w:p w14:paraId="111ABC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392,790</w:t>
            </w:r>
          </w:p>
        </w:tc>
        <w:tc>
          <w:tcPr>
            <w:tcW w:w="721" w:type="pct"/>
            <w:tcBorders>
              <w:top w:val="nil"/>
              <w:left w:val="nil"/>
              <w:bottom w:val="single" w:sz="8" w:space="0" w:color="auto"/>
              <w:right w:val="single" w:sz="8" w:space="0" w:color="auto"/>
            </w:tcBorders>
            <w:shd w:val="clear" w:color="auto" w:fill="auto"/>
            <w:vAlign w:val="center"/>
            <w:hideMark/>
          </w:tcPr>
          <w:p w14:paraId="49ABE8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407,630</w:t>
            </w:r>
          </w:p>
        </w:tc>
        <w:tc>
          <w:tcPr>
            <w:tcW w:w="721" w:type="pct"/>
            <w:tcBorders>
              <w:top w:val="nil"/>
              <w:left w:val="nil"/>
              <w:bottom w:val="single" w:sz="8" w:space="0" w:color="auto"/>
              <w:right w:val="single" w:sz="8" w:space="0" w:color="auto"/>
            </w:tcBorders>
            <w:shd w:val="clear" w:color="auto" w:fill="auto"/>
            <w:vAlign w:val="center"/>
            <w:hideMark/>
          </w:tcPr>
          <w:p w14:paraId="630659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426,150</w:t>
            </w:r>
          </w:p>
        </w:tc>
        <w:tc>
          <w:tcPr>
            <w:tcW w:w="720" w:type="pct"/>
            <w:tcBorders>
              <w:top w:val="nil"/>
              <w:left w:val="nil"/>
              <w:bottom w:val="single" w:sz="8" w:space="0" w:color="auto"/>
              <w:right w:val="single" w:sz="8" w:space="0" w:color="auto"/>
            </w:tcBorders>
            <w:shd w:val="clear" w:color="auto" w:fill="auto"/>
            <w:vAlign w:val="center"/>
            <w:hideMark/>
          </w:tcPr>
          <w:p w14:paraId="059236B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438,660</w:t>
            </w:r>
          </w:p>
        </w:tc>
      </w:tr>
      <w:tr w:rsidR="006830C3" w:rsidRPr="00E85CCF" w14:paraId="70FB75CB" w14:textId="77777777" w:rsidTr="006830C3">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2E8CE199"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12BCD31B" w14:textId="14BF7841"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095405C1"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9E2D56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0E2260A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85,440</w:t>
            </w:r>
          </w:p>
        </w:tc>
        <w:tc>
          <w:tcPr>
            <w:tcW w:w="721" w:type="pct"/>
            <w:tcBorders>
              <w:top w:val="nil"/>
              <w:left w:val="nil"/>
              <w:bottom w:val="single" w:sz="8" w:space="0" w:color="auto"/>
              <w:right w:val="single" w:sz="8" w:space="0" w:color="auto"/>
            </w:tcBorders>
            <w:shd w:val="clear" w:color="auto" w:fill="auto"/>
            <w:vAlign w:val="bottom"/>
            <w:hideMark/>
          </w:tcPr>
          <w:p w14:paraId="57E1FCF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85,160</w:t>
            </w:r>
          </w:p>
        </w:tc>
        <w:tc>
          <w:tcPr>
            <w:tcW w:w="721" w:type="pct"/>
            <w:tcBorders>
              <w:top w:val="nil"/>
              <w:left w:val="nil"/>
              <w:bottom w:val="single" w:sz="8" w:space="0" w:color="auto"/>
              <w:right w:val="single" w:sz="8" w:space="0" w:color="auto"/>
            </w:tcBorders>
            <w:shd w:val="clear" w:color="auto" w:fill="auto"/>
            <w:vAlign w:val="bottom"/>
            <w:hideMark/>
          </w:tcPr>
          <w:p w14:paraId="13B19E7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86,290</w:t>
            </w:r>
          </w:p>
        </w:tc>
        <w:tc>
          <w:tcPr>
            <w:tcW w:w="721" w:type="pct"/>
            <w:tcBorders>
              <w:top w:val="nil"/>
              <w:left w:val="nil"/>
              <w:bottom w:val="single" w:sz="8" w:space="0" w:color="auto"/>
              <w:right w:val="single" w:sz="8" w:space="0" w:color="auto"/>
            </w:tcBorders>
            <w:shd w:val="clear" w:color="auto" w:fill="auto"/>
            <w:vAlign w:val="bottom"/>
            <w:hideMark/>
          </w:tcPr>
          <w:p w14:paraId="201816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87,980</w:t>
            </w:r>
          </w:p>
        </w:tc>
        <w:tc>
          <w:tcPr>
            <w:tcW w:w="720" w:type="pct"/>
            <w:tcBorders>
              <w:top w:val="nil"/>
              <w:left w:val="nil"/>
              <w:bottom w:val="single" w:sz="8" w:space="0" w:color="auto"/>
              <w:right w:val="single" w:sz="8" w:space="0" w:color="auto"/>
            </w:tcBorders>
            <w:shd w:val="clear" w:color="auto" w:fill="auto"/>
            <w:vAlign w:val="bottom"/>
            <w:hideMark/>
          </w:tcPr>
          <w:p w14:paraId="571CDCE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82,250</w:t>
            </w:r>
          </w:p>
        </w:tc>
      </w:tr>
      <w:tr w:rsidR="00E85CCF" w:rsidRPr="00E85CCF" w14:paraId="3D937570"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76D838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3F5C61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503,020</w:t>
            </w:r>
          </w:p>
        </w:tc>
        <w:tc>
          <w:tcPr>
            <w:tcW w:w="721" w:type="pct"/>
            <w:tcBorders>
              <w:top w:val="nil"/>
              <w:left w:val="nil"/>
              <w:bottom w:val="single" w:sz="8" w:space="0" w:color="auto"/>
              <w:right w:val="single" w:sz="8" w:space="0" w:color="auto"/>
            </w:tcBorders>
            <w:shd w:val="clear" w:color="auto" w:fill="auto"/>
            <w:vAlign w:val="bottom"/>
            <w:hideMark/>
          </w:tcPr>
          <w:p w14:paraId="562114D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519,510</w:t>
            </w:r>
          </w:p>
        </w:tc>
        <w:tc>
          <w:tcPr>
            <w:tcW w:w="721" w:type="pct"/>
            <w:tcBorders>
              <w:top w:val="nil"/>
              <w:left w:val="nil"/>
              <w:bottom w:val="single" w:sz="8" w:space="0" w:color="auto"/>
              <w:right w:val="single" w:sz="8" w:space="0" w:color="auto"/>
            </w:tcBorders>
            <w:shd w:val="clear" w:color="auto" w:fill="auto"/>
            <w:vAlign w:val="bottom"/>
            <w:hideMark/>
          </w:tcPr>
          <w:p w14:paraId="4E2989B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534,150</w:t>
            </w:r>
          </w:p>
        </w:tc>
        <w:tc>
          <w:tcPr>
            <w:tcW w:w="721" w:type="pct"/>
            <w:tcBorders>
              <w:top w:val="nil"/>
              <w:left w:val="nil"/>
              <w:bottom w:val="single" w:sz="8" w:space="0" w:color="auto"/>
              <w:right w:val="single" w:sz="8" w:space="0" w:color="auto"/>
            </w:tcBorders>
            <w:shd w:val="clear" w:color="auto" w:fill="auto"/>
            <w:vAlign w:val="bottom"/>
            <w:hideMark/>
          </w:tcPr>
          <w:p w14:paraId="2A953D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546,530</w:t>
            </w:r>
          </w:p>
        </w:tc>
        <w:tc>
          <w:tcPr>
            <w:tcW w:w="720" w:type="pct"/>
            <w:tcBorders>
              <w:top w:val="nil"/>
              <w:left w:val="nil"/>
              <w:bottom w:val="single" w:sz="8" w:space="0" w:color="auto"/>
              <w:right w:val="single" w:sz="8" w:space="0" w:color="auto"/>
            </w:tcBorders>
            <w:shd w:val="clear" w:color="auto" w:fill="auto"/>
            <w:vAlign w:val="bottom"/>
            <w:hideMark/>
          </w:tcPr>
          <w:p w14:paraId="3A5A845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545,530</w:t>
            </w:r>
          </w:p>
        </w:tc>
      </w:tr>
      <w:tr w:rsidR="00E85CCF" w:rsidRPr="00E85CCF" w14:paraId="7D758056"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D0D2B3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5D40D66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533,320</w:t>
            </w:r>
          </w:p>
        </w:tc>
        <w:tc>
          <w:tcPr>
            <w:tcW w:w="721" w:type="pct"/>
            <w:tcBorders>
              <w:top w:val="nil"/>
              <w:left w:val="nil"/>
              <w:bottom w:val="single" w:sz="8" w:space="0" w:color="auto"/>
              <w:right w:val="single" w:sz="8" w:space="0" w:color="auto"/>
            </w:tcBorders>
            <w:shd w:val="clear" w:color="auto" w:fill="auto"/>
            <w:vAlign w:val="bottom"/>
            <w:hideMark/>
          </w:tcPr>
          <w:p w14:paraId="1B6DB79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542,890</w:t>
            </w:r>
          </w:p>
        </w:tc>
        <w:tc>
          <w:tcPr>
            <w:tcW w:w="721" w:type="pct"/>
            <w:tcBorders>
              <w:top w:val="nil"/>
              <w:left w:val="nil"/>
              <w:bottom w:val="single" w:sz="8" w:space="0" w:color="auto"/>
              <w:right w:val="single" w:sz="8" w:space="0" w:color="auto"/>
            </w:tcBorders>
            <w:shd w:val="clear" w:color="auto" w:fill="auto"/>
            <w:vAlign w:val="bottom"/>
            <w:hideMark/>
          </w:tcPr>
          <w:p w14:paraId="5B29AA1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567,080</w:t>
            </w:r>
          </w:p>
        </w:tc>
        <w:tc>
          <w:tcPr>
            <w:tcW w:w="721" w:type="pct"/>
            <w:tcBorders>
              <w:top w:val="nil"/>
              <w:left w:val="nil"/>
              <w:bottom w:val="single" w:sz="8" w:space="0" w:color="auto"/>
              <w:right w:val="single" w:sz="8" w:space="0" w:color="auto"/>
            </w:tcBorders>
            <w:shd w:val="clear" w:color="auto" w:fill="auto"/>
            <w:vAlign w:val="bottom"/>
            <w:hideMark/>
          </w:tcPr>
          <w:p w14:paraId="687047E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598,740</w:t>
            </w:r>
          </w:p>
        </w:tc>
        <w:tc>
          <w:tcPr>
            <w:tcW w:w="720" w:type="pct"/>
            <w:tcBorders>
              <w:top w:val="nil"/>
              <w:left w:val="nil"/>
              <w:bottom w:val="single" w:sz="8" w:space="0" w:color="auto"/>
              <w:right w:val="single" w:sz="8" w:space="0" w:color="auto"/>
            </w:tcBorders>
            <w:shd w:val="clear" w:color="auto" w:fill="auto"/>
            <w:vAlign w:val="bottom"/>
            <w:hideMark/>
          </w:tcPr>
          <w:p w14:paraId="3683E85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632,480</w:t>
            </w:r>
          </w:p>
        </w:tc>
      </w:tr>
      <w:tr w:rsidR="00E85CCF" w:rsidRPr="00E85CCF" w14:paraId="44BB809D"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FC9539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099779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34,970</w:t>
            </w:r>
          </w:p>
        </w:tc>
        <w:tc>
          <w:tcPr>
            <w:tcW w:w="721" w:type="pct"/>
            <w:tcBorders>
              <w:top w:val="nil"/>
              <w:left w:val="nil"/>
              <w:bottom w:val="single" w:sz="8" w:space="0" w:color="auto"/>
              <w:right w:val="single" w:sz="8" w:space="0" w:color="auto"/>
            </w:tcBorders>
            <w:shd w:val="clear" w:color="auto" w:fill="auto"/>
            <w:vAlign w:val="bottom"/>
            <w:hideMark/>
          </w:tcPr>
          <w:p w14:paraId="131FFA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34,230</w:t>
            </w:r>
          </w:p>
        </w:tc>
        <w:tc>
          <w:tcPr>
            <w:tcW w:w="721" w:type="pct"/>
            <w:tcBorders>
              <w:top w:val="nil"/>
              <w:left w:val="nil"/>
              <w:bottom w:val="single" w:sz="8" w:space="0" w:color="auto"/>
              <w:right w:val="single" w:sz="8" w:space="0" w:color="auto"/>
            </w:tcBorders>
            <w:shd w:val="clear" w:color="auto" w:fill="auto"/>
            <w:vAlign w:val="bottom"/>
            <w:hideMark/>
          </w:tcPr>
          <w:p w14:paraId="4CD73BB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34,340</w:t>
            </w:r>
          </w:p>
        </w:tc>
        <w:tc>
          <w:tcPr>
            <w:tcW w:w="721" w:type="pct"/>
            <w:tcBorders>
              <w:top w:val="nil"/>
              <w:left w:val="nil"/>
              <w:bottom w:val="single" w:sz="8" w:space="0" w:color="auto"/>
              <w:right w:val="single" w:sz="8" w:space="0" w:color="auto"/>
            </w:tcBorders>
            <w:shd w:val="clear" w:color="auto" w:fill="auto"/>
            <w:vAlign w:val="bottom"/>
            <w:hideMark/>
          </w:tcPr>
          <w:p w14:paraId="781B52B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36,280</w:t>
            </w:r>
          </w:p>
        </w:tc>
        <w:tc>
          <w:tcPr>
            <w:tcW w:w="720" w:type="pct"/>
            <w:tcBorders>
              <w:top w:val="nil"/>
              <w:left w:val="nil"/>
              <w:bottom w:val="single" w:sz="8" w:space="0" w:color="auto"/>
              <w:right w:val="single" w:sz="8" w:space="0" w:color="auto"/>
            </w:tcBorders>
            <w:shd w:val="clear" w:color="auto" w:fill="auto"/>
            <w:vAlign w:val="bottom"/>
            <w:hideMark/>
          </w:tcPr>
          <w:p w14:paraId="4B422C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40,180</w:t>
            </w:r>
          </w:p>
        </w:tc>
      </w:tr>
      <w:tr w:rsidR="006830C3" w:rsidRPr="00E85CCF" w14:paraId="3D12C75E" w14:textId="77777777" w:rsidTr="006830C3">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6841F015"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hideMark/>
          </w:tcPr>
          <w:p w14:paraId="64D79241" w14:textId="12CD7F0D"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7460303"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14772F6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3B6141A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882,460</w:t>
            </w:r>
          </w:p>
        </w:tc>
        <w:tc>
          <w:tcPr>
            <w:tcW w:w="721" w:type="pct"/>
            <w:tcBorders>
              <w:top w:val="nil"/>
              <w:left w:val="nil"/>
              <w:bottom w:val="single" w:sz="8" w:space="0" w:color="auto"/>
              <w:right w:val="single" w:sz="8" w:space="0" w:color="auto"/>
            </w:tcBorders>
            <w:shd w:val="clear" w:color="auto" w:fill="auto"/>
            <w:vAlign w:val="bottom"/>
            <w:hideMark/>
          </w:tcPr>
          <w:p w14:paraId="1D1F89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899,490</w:t>
            </w:r>
          </w:p>
        </w:tc>
        <w:tc>
          <w:tcPr>
            <w:tcW w:w="721" w:type="pct"/>
            <w:tcBorders>
              <w:top w:val="nil"/>
              <w:left w:val="nil"/>
              <w:bottom w:val="single" w:sz="8" w:space="0" w:color="auto"/>
              <w:right w:val="single" w:sz="8" w:space="0" w:color="auto"/>
            </w:tcBorders>
            <w:shd w:val="clear" w:color="auto" w:fill="auto"/>
            <w:vAlign w:val="bottom"/>
            <w:hideMark/>
          </w:tcPr>
          <w:p w14:paraId="5DE97B1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927,080</w:t>
            </w:r>
          </w:p>
        </w:tc>
        <w:tc>
          <w:tcPr>
            <w:tcW w:w="721" w:type="pct"/>
            <w:tcBorders>
              <w:top w:val="nil"/>
              <w:left w:val="nil"/>
              <w:bottom w:val="single" w:sz="8" w:space="0" w:color="auto"/>
              <w:right w:val="single" w:sz="8" w:space="0" w:color="auto"/>
            </w:tcBorders>
            <w:shd w:val="clear" w:color="auto" w:fill="auto"/>
            <w:vAlign w:val="bottom"/>
            <w:hideMark/>
          </w:tcPr>
          <w:p w14:paraId="6124DC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961,160</w:t>
            </w:r>
          </w:p>
        </w:tc>
        <w:tc>
          <w:tcPr>
            <w:tcW w:w="720" w:type="pct"/>
            <w:tcBorders>
              <w:top w:val="nil"/>
              <w:left w:val="nil"/>
              <w:bottom w:val="single" w:sz="8" w:space="0" w:color="auto"/>
              <w:right w:val="single" w:sz="8" w:space="0" w:color="auto"/>
            </w:tcBorders>
            <w:shd w:val="clear" w:color="auto" w:fill="auto"/>
            <w:vAlign w:val="bottom"/>
            <w:hideMark/>
          </w:tcPr>
          <w:p w14:paraId="5E1ADAB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981,860</w:t>
            </w:r>
          </w:p>
        </w:tc>
      </w:tr>
      <w:tr w:rsidR="00E85CCF" w:rsidRPr="00E85CCF" w14:paraId="281BAACC"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3EE641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4B8232E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64,970</w:t>
            </w:r>
          </w:p>
        </w:tc>
        <w:tc>
          <w:tcPr>
            <w:tcW w:w="721" w:type="pct"/>
            <w:tcBorders>
              <w:top w:val="nil"/>
              <w:left w:val="nil"/>
              <w:bottom w:val="single" w:sz="8" w:space="0" w:color="auto"/>
              <w:right w:val="single" w:sz="8" w:space="0" w:color="auto"/>
            </w:tcBorders>
            <w:shd w:val="clear" w:color="auto" w:fill="auto"/>
            <w:vAlign w:val="bottom"/>
            <w:hideMark/>
          </w:tcPr>
          <w:p w14:paraId="5CE68C8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68,260</w:t>
            </w:r>
          </w:p>
        </w:tc>
        <w:tc>
          <w:tcPr>
            <w:tcW w:w="721" w:type="pct"/>
            <w:tcBorders>
              <w:top w:val="nil"/>
              <w:left w:val="nil"/>
              <w:bottom w:val="single" w:sz="8" w:space="0" w:color="auto"/>
              <w:right w:val="single" w:sz="8" w:space="0" w:color="auto"/>
            </w:tcBorders>
            <w:shd w:val="clear" w:color="auto" w:fill="auto"/>
            <w:vAlign w:val="bottom"/>
            <w:hideMark/>
          </w:tcPr>
          <w:p w14:paraId="13A9BFA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73,080</w:t>
            </w:r>
          </w:p>
        </w:tc>
        <w:tc>
          <w:tcPr>
            <w:tcW w:w="721" w:type="pct"/>
            <w:tcBorders>
              <w:top w:val="nil"/>
              <w:left w:val="nil"/>
              <w:bottom w:val="single" w:sz="8" w:space="0" w:color="auto"/>
              <w:right w:val="single" w:sz="8" w:space="0" w:color="auto"/>
            </w:tcBorders>
            <w:shd w:val="clear" w:color="auto" w:fill="auto"/>
            <w:vAlign w:val="bottom"/>
            <w:hideMark/>
          </w:tcPr>
          <w:p w14:paraId="722A54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78,000</w:t>
            </w:r>
          </w:p>
        </w:tc>
        <w:tc>
          <w:tcPr>
            <w:tcW w:w="720" w:type="pct"/>
            <w:tcBorders>
              <w:top w:val="nil"/>
              <w:left w:val="nil"/>
              <w:bottom w:val="single" w:sz="8" w:space="0" w:color="auto"/>
              <w:right w:val="single" w:sz="8" w:space="0" w:color="auto"/>
            </w:tcBorders>
            <w:shd w:val="clear" w:color="auto" w:fill="auto"/>
            <w:vAlign w:val="bottom"/>
            <w:hideMark/>
          </w:tcPr>
          <w:p w14:paraId="5D01C62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81,750</w:t>
            </w:r>
          </w:p>
        </w:tc>
      </w:tr>
      <w:tr w:rsidR="00E85CCF" w:rsidRPr="00E85CCF" w14:paraId="3666307F"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8742BC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8" w:space="0" w:color="auto"/>
              <w:right w:val="single" w:sz="8" w:space="0" w:color="auto"/>
            </w:tcBorders>
            <w:shd w:val="clear" w:color="auto" w:fill="auto"/>
            <w:vAlign w:val="bottom"/>
            <w:hideMark/>
          </w:tcPr>
          <w:p w14:paraId="2BC038B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105,870</w:t>
            </w:r>
          </w:p>
        </w:tc>
        <w:tc>
          <w:tcPr>
            <w:tcW w:w="721" w:type="pct"/>
            <w:tcBorders>
              <w:top w:val="nil"/>
              <w:left w:val="nil"/>
              <w:bottom w:val="single" w:sz="8" w:space="0" w:color="auto"/>
              <w:right w:val="single" w:sz="8" w:space="0" w:color="auto"/>
            </w:tcBorders>
            <w:shd w:val="clear" w:color="auto" w:fill="auto"/>
            <w:vAlign w:val="bottom"/>
            <w:hideMark/>
          </w:tcPr>
          <w:p w14:paraId="084C08D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108,380</w:t>
            </w:r>
          </w:p>
        </w:tc>
        <w:tc>
          <w:tcPr>
            <w:tcW w:w="721" w:type="pct"/>
            <w:tcBorders>
              <w:top w:val="nil"/>
              <w:left w:val="nil"/>
              <w:bottom w:val="single" w:sz="8" w:space="0" w:color="auto"/>
              <w:right w:val="single" w:sz="8" w:space="0" w:color="auto"/>
            </w:tcBorders>
            <w:shd w:val="clear" w:color="auto" w:fill="auto"/>
            <w:vAlign w:val="bottom"/>
            <w:hideMark/>
          </w:tcPr>
          <w:p w14:paraId="67FBE37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112,100</w:t>
            </w:r>
          </w:p>
        </w:tc>
        <w:tc>
          <w:tcPr>
            <w:tcW w:w="721" w:type="pct"/>
            <w:tcBorders>
              <w:top w:val="nil"/>
              <w:left w:val="nil"/>
              <w:bottom w:val="single" w:sz="8" w:space="0" w:color="auto"/>
              <w:right w:val="single" w:sz="8" w:space="0" w:color="auto"/>
            </w:tcBorders>
            <w:shd w:val="clear" w:color="auto" w:fill="auto"/>
            <w:vAlign w:val="bottom"/>
            <w:hideMark/>
          </w:tcPr>
          <w:p w14:paraId="4552316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115,430</w:t>
            </w:r>
          </w:p>
        </w:tc>
        <w:tc>
          <w:tcPr>
            <w:tcW w:w="720" w:type="pct"/>
            <w:tcBorders>
              <w:top w:val="nil"/>
              <w:left w:val="nil"/>
              <w:bottom w:val="single" w:sz="8" w:space="0" w:color="auto"/>
              <w:right w:val="single" w:sz="8" w:space="0" w:color="auto"/>
            </w:tcBorders>
            <w:shd w:val="clear" w:color="auto" w:fill="auto"/>
            <w:vAlign w:val="bottom"/>
            <w:hideMark/>
          </w:tcPr>
          <w:p w14:paraId="7D3D5E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117,850</w:t>
            </w:r>
          </w:p>
        </w:tc>
      </w:tr>
      <w:tr w:rsidR="00E85CCF" w:rsidRPr="00E85CCF" w14:paraId="26C13741"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95F589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8" w:space="0" w:color="auto"/>
              <w:right w:val="single" w:sz="8" w:space="0" w:color="auto"/>
            </w:tcBorders>
            <w:shd w:val="clear" w:color="auto" w:fill="auto"/>
            <w:vAlign w:val="bottom"/>
            <w:hideMark/>
          </w:tcPr>
          <w:p w14:paraId="29D5AA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72,090</w:t>
            </w:r>
          </w:p>
        </w:tc>
        <w:tc>
          <w:tcPr>
            <w:tcW w:w="721" w:type="pct"/>
            <w:tcBorders>
              <w:top w:val="nil"/>
              <w:left w:val="nil"/>
              <w:bottom w:val="single" w:sz="8" w:space="0" w:color="auto"/>
              <w:right w:val="single" w:sz="8" w:space="0" w:color="auto"/>
            </w:tcBorders>
            <w:shd w:val="clear" w:color="auto" w:fill="auto"/>
            <w:vAlign w:val="bottom"/>
            <w:hideMark/>
          </w:tcPr>
          <w:p w14:paraId="04EBE2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72,340</w:t>
            </w:r>
          </w:p>
        </w:tc>
        <w:tc>
          <w:tcPr>
            <w:tcW w:w="721" w:type="pct"/>
            <w:tcBorders>
              <w:top w:val="nil"/>
              <w:left w:val="nil"/>
              <w:bottom w:val="single" w:sz="8" w:space="0" w:color="auto"/>
              <w:right w:val="single" w:sz="8" w:space="0" w:color="auto"/>
            </w:tcBorders>
            <w:shd w:val="clear" w:color="auto" w:fill="auto"/>
            <w:vAlign w:val="bottom"/>
            <w:hideMark/>
          </w:tcPr>
          <w:p w14:paraId="685EB75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73,440</w:t>
            </w:r>
          </w:p>
        </w:tc>
        <w:tc>
          <w:tcPr>
            <w:tcW w:w="721" w:type="pct"/>
            <w:tcBorders>
              <w:top w:val="nil"/>
              <w:left w:val="nil"/>
              <w:bottom w:val="single" w:sz="8" w:space="0" w:color="auto"/>
              <w:right w:val="single" w:sz="8" w:space="0" w:color="auto"/>
            </w:tcBorders>
            <w:shd w:val="clear" w:color="auto" w:fill="auto"/>
            <w:vAlign w:val="bottom"/>
            <w:hideMark/>
          </w:tcPr>
          <w:p w14:paraId="14ABDA4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75,350</w:t>
            </w:r>
          </w:p>
        </w:tc>
        <w:tc>
          <w:tcPr>
            <w:tcW w:w="720" w:type="pct"/>
            <w:tcBorders>
              <w:top w:val="nil"/>
              <w:left w:val="nil"/>
              <w:bottom w:val="single" w:sz="8" w:space="0" w:color="auto"/>
              <w:right w:val="single" w:sz="8" w:space="0" w:color="auto"/>
            </w:tcBorders>
            <w:shd w:val="clear" w:color="auto" w:fill="auto"/>
            <w:vAlign w:val="bottom"/>
            <w:hideMark/>
          </w:tcPr>
          <w:p w14:paraId="1FE1713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76,370</w:t>
            </w:r>
          </w:p>
        </w:tc>
      </w:tr>
      <w:tr w:rsidR="00E85CCF" w:rsidRPr="00E85CCF" w14:paraId="4E352BB7"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D717E2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8" w:space="0" w:color="auto"/>
              <w:right w:val="single" w:sz="8" w:space="0" w:color="auto"/>
            </w:tcBorders>
            <w:shd w:val="clear" w:color="auto" w:fill="auto"/>
            <w:vAlign w:val="bottom"/>
            <w:hideMark/>
          </w:tcPr>
          <w:p w14:paraId="660140D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19,120</w:t>
            </w:r>
          </w:p>
        </w:tc>
        <w:tc>
          <w:tcPr>
            <w:tcW w:w="721" w:type="pct"/>
            <w:tcBorders>
              <w:top w:val="nil"/>
              <w:left w:val="nil"/>
              <w:bottom w:val="single" w:sz="8" w:space="0" w:color="auto"/>
              <w:right w:val="single" w:sz="8" w:space="0" w:color="auto"/>
            </w:tcBorders>
            <w:shd w:val="clear" w:color="auto" w:fill="auto"/>
            <w:vAlign w:val="bottom"/>
            <w:hideMark/>
          </w:tcPr>
          <w:p w14:paraId="592215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19,810</w:t>
            </w:r>
          </w:p>
        </w:tc>
        <w:tc>
          <w:tcPr>
            <w:tcW w:w="721" w:type="pct"/>
            <w:tcBorders>
              <w:top w:val="nil"/>
              <w:left w:val="nil"/>
              <w:bottom w:val="single" w:sz="8" w:space="0" w:color="auto"/>
              <w:right w:val="single" w:sz="8" w:space="0" w:color="auto"/>
            </w:tcBorders>
            <w:shd w:val="clear" w:color="auto" w:fill="auto"/>
            <w:vAlign w:val="bottom"/>
            <w:hideMark/>
          </w:tcPr>
          <w:p w14:paraId="0BA2D0E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20,700</w:t>
            </w:r>
          </w:p>
        </w:tc>
        <w:tc>
          <w:tcPr>
            <w:tcW w:w="721" w:type="pct"/>
            <w:tcBorders>
              <w:top w:val="nil"/>
              <w:left w:val="nil"/>
              <w:bottom w:val="single" w:sz="8" w:space="0" w:color="auto"/>
              <w:right w:val="single" w:sz="8" w:space="0" w:color="auto"/>
            </w:tcBorders>
            <w:shd w:val="clear" w:color="auto" w:fill="auto"/>
            <w:vAlign w:val="bottom"/>
            <w:hideMark/>
          </w:tcPr>
          <w:p w14:paraId="00358E6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22,060</w:t>
            </w:r>
          </w:p>
        </w:tc>
        <w:tc>
          <w:tcPr>
            <w:tcW w:w="720" w:type="pct"/>
            <w:tcBorders>
              <w:top w:val="nil"/>
              <w:left w:val="nil"/>
              <w:bottom w:val="single" w:sz="8" w:space="0" w:color="auto"/>
              <w:right w:val="single" w:sz="8" w:space="0" w:color="auto"/>
            </w:tcBorders>
            <w:shd w:val="clear" w:color="auto" w:fill="auto"/>
            <w:vAlign w:val="bottom"/>
            <w:hideMark/>
          </w:tcPr>
          <w:p w14:paraId="21A4E6C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22,720</w:t>
            </w:r>
          </w:p>
        </w:tc>
      </w:tr>
      <w:tr w:rsidR="00E85CCF" w:rsidRPr="00E85CCF" w14:paraId="7F739226" w14:textId="77777777" w:rsidTr="009838F6">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8DAFD2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342E635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12,240</w:t>
            </w:r>
          </w:p>
        </w:tc>
        <w:tc>
          <w:tcPr>
            <w:tcW w:w="721" w:type="pct"/>
            <w:tcBorders>
              <w:top w:val="nil"/>
              <w:left w:val="nil"/>
              <w:bottom w:val="single" w:sz="8" w:space="0" w:color="auto"/>
              <w:right w:val="single" w:sz="8" w:space="0" w:color="auto"/>
            </w:tcBorders>
            <w:shd w:val="clear" w:color="auto" w:fill="auto"/>
            <w:vAlign w:val="bottom"/>
            <w:hideMark/>
          </w:tcPr>
          <w:p w14:paraId="72A5AD7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13,510</w:t>
            </w:r>
          </w:p>
        </w:tc>
        <w:tc>
          <w:tcPr>
            <w:tcW w:w="721" w:type="pct"/>
            <w:tcBorders>
              <w:top w:val="nil"/>
              <w:left w:val="nil"/>
              <w:bottom w:val="single" w:sz="8" w:space="0" w:color="auto"/>
              <w:right w:val="single" w:sz="8" w:space="0" w:color="auto"/>
            </w:tcBorders>
            <w:shd w:val="clear" w:color="auto" w:fill="auto"/>
            <w:vAlign w:val="bottom"/>
            <w:hideMark/>
          </w:tcPr>
          <w:p w14:paraId="58FD66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15,460</w:t>
            </w:r>
          </w:p>
        </w:tc>
        <w:tc>
          <w:tcPr>
            <w:tcW w:w="721" w:type="pct"/>
            <w:tcBorders>
              <w:top w:val="nil"/>
              <w:left w:val="nil"/>
              <w:bottom w:val="single" w:sz="8" w:space="0" w:color="auto"/>
              <w:right w:val="single" w:sz="8" w:space="0" w:color="auto"/>
            </w:tcBorders>
            <w:shd w:val="clear" w:color="auto" w:fill="auto"/>
            <w:vAlign w:val="bottom"/>
            <w:hideMark/>
          </w:tcPr>
          <w:p w14:paraId="0C590C2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17,530</w:t>
            </w:r>
          </w:p>
        </w:tc>
        <w:tc>
          <w:tcPr>
            <w:tcW w:w="720" w:type="pct"/>
            <w:tcBorders>
              <w:top w:val="nil"/>
              <w:left w:val="nil"/>
              <w:bottom w:val="single" w:sz="8" w:space="0" w:color="auto"/>
              <w:right w:val="single" w:sz="8" w:space="0" w:color="auto"/>
            </w:tcBorders>
            <w:shd w:val="clear" w:color="auto" w:fill="auto"/>
            <w:vAlign w:val="bottom"/>
            <w:hideMark/>
          </w:tcPr>
          <w:p w14:paraId="4F3355E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19,890</w:t>
            </w:r>
          </w:p>
        </w:tc>
      </w:tr>
      <w:tr w:rsidR="00E85CCF" w:rsidRPr="00E85CCF" w14:paraId="095B4F72" w14:textId="77777777" w:rsidTr="009838F6">
        <w:trPr>
          <w:trHeight w:val="28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0FBAB91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14BA3FBC" w14:textId="77777777" w:rsidTr="009838F6">
        <w:trPr>
          <w:trHeight w:val="453"/>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FE86E8F" w14:textId="77777777" w:rsidR="00490C67"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Does not include independent schools.</w:t>
            </w:r>
          </w:p>
          <w:p w14:paraId="0F0382B6" w14:textId="6FD5AC5E" w:rsidR="00621E13" w:rsidRPr="00E85CCF" w:rsidRDefault="00621E13" w:rsidP="009838F6">
            <w:pPr>
              <w:widowControl/>
              <w:overflowPunct/>
              <w:autoSpaceDE/>
              <w:autoSpaceDN/>
              <w:adjustRightInd/>
              <w:textAlignment w:val="auto"/>
              <w:rPr>
                <w:rFonts w:ascii="Times New Roman" w:hAnsi="Times New Roman"/>
                <w:szCs w:val="24"/>
                <w:lang w:eastAsia="en-GB"/>
              </w:rPr>
            </w:pPr>
            <w:r>
              <w:rPr>
                <w:rFonts w:ascii="Times New Roman" w:hAnsi="Times New Roman"/>
                <w:szCs w:val="24"/>
                <w:lang w:eastAsia="en-GB"/>
              </w:rPr>
              <w:t xml:space="preserve">2. </w:t>
            </w:r>
            <w:r w:rsidRPr="00621E13">
              <w:rPr>
                <w:rFonts w:ascii="Times New Roman" w:hAnsi="Times New Roman"/>
                <w:szCs w:val="24"/>
                <w:lang w:eastAsia="en-GB"/>
              </w:rPr>
              <w:t>Data is taken as a snapshot as at September, so 2017 is from school year 2017/18.</w:t>
            </w:r>
          </w:p>
        </w:tc>
      </w:tr>
    </w:tbl>
    <w:p w14:paraId="482BCAF1" w14:textId="77777777" w:rsidR="00490C67" w:rsidRPr="00E85CCF" w:rsidRDefault="00490C67" w:rsidP="00490C67">
      <w:pPr>
        <w:pStyle w:val="DeptBullets"/>
        <w:numPr>
          <w:ilvl w:val="0"/>
          <w:numId w:val="0"/>
        </w:numPr>
        <w:rPr>
          <w:rFonts w:ascii="Times New Roman" w:hAnsi="Times New Roman"/>
          <w:szCs w:val="24"/>
        </w:rPr>
      </w:pPr>
    </w:p>
    <w:p w14:paraId="5DC39969"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3154981" w14:textId="06D613D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Wales:</w:t>
      </w:r>
      <w:r w:rsidR="00490C67" w:rsidRPr="00E85CCF">
        <w:rPr>
          <w:rFonts w:ascii="Times New Roman" w:hAnsi="Times New Roman"/>
          <w:szCs w:val="24"/>
        </w:rPr>
        <w:t xml:space="preserve"> </w:t>
      </w:r>
    </w:p>
    <w:p w14:paraId="72B1BE6A"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Wales, there were 97,306 children with Special Educational Needs attending schools in 2020, down from 106,687 in 2017 (-8.8%).</w:t>
      </w:r>
    </w:p>
    <w:tbl>
      <w:tblPr>
        <w:tblW w:w="5000" w:type="pct"/>
        <w:tblLook w:val="04A0" w:firstRow="1" w:lastRow="0" w:firstColumn="1" w:lastColumn="0" w:noHBand="0" w:noVBand="1"/>
      </w:tblPr>
      <w:tblGrid>
        <w:gridCol w:w="2719"/>
        <w:gridCol w:w="1394"/>
        <w:gridCol w:w="1394"/>
        <w:gridCol w:w="1394"/>
        <w:gridCol w:w="1395"/>
      </w:tblGrid>
      <w:tr w:rsidR="00E85CCF" w:rsidRPr="00E85CCF" w14:paraId="45A7AFA4" w14:textId="77777777" w:rsidTr="009838F6">
        <w:trPr>
          <w:trHeight w:val="692"/>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27E2DF92" w14:textId="5B326E95"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144.</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with Special Educational Needs attending schools in </w:t>
            </w:r>
            <w:r w:rsidR="00490C67" w:rsidRPr="00E85CCF">
              <w:rPr>
                <w:rFonts w:ascii="Times New Roman" w:hAnsi="Times New Roman"/>
                <w:b/>
                <w:bCs/>
                <w:szCs w:val="24"/>
                <w:u w:val="single"/>
                <w:lang w:eastAsia="en-GB"/>
              </w:rPr>
              <w:t>Wales</w:t>
            </w:r>
            <w:r w:rsidR="00490C67" w:rsidRPr="00E85CCF">
              <w:rPr>
                <w:rFonts w:ascii="Times New Roman" w:hAnsi="Times New Roman"/>
                <w:b/>
                <w:bCs/>
                <w:szCs w:val="24"/>
                <w:lang w:eastAsia="en-GB"/>
              </w:rPr>
              <w:t>, 2016-17 to 2019-20</w:t>
            </w:r>
          </w:p>
        </w:tc>
      </w:tr>
      <w:tr w:rsidR="00E85CCF" w:rsidRPr="00E85CCF" w14:paraId="15542850" w14:textId="77777777" w:rsidTr="009838F6">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4D0A0AF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4EC0247" w14:textId="77777777" w:rsidTr="009838F6">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589B327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Source: Schools Census </w:t>
            </w:r>
            <w:r w:rsidRPr="00E85CCF">
              <w:rPr>
                <w:rFonts w:ascii="Times New Roman" w:hAnsi="Times New Roman"/>
                <w:szCs w:val="24"/>
                <w:lang w:eastAsia="en-GB"/>
              </w:rPr>
              <w:br/>
              <w:t>https://statswales.gov.wales/Catalogue/Education-and-Skills/Schools-and-Teachers/Schools-Census/Pupil-Level-Annual-School-Census/Special-Educational-Needs</w:t>
            </w:r>
          </w:p>
        </w:tc>
      </w:tr>
      <w:tr w:rsidR="00E85CCF" w:rsidRPr="00E85CCF" w14:paraId="2775003C" w14:textId="77777777" w:rsidTr="006830C3">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D20521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0" w:type="pct"/>
            <w:tcBorders>
              <w:top w:val="nil"/>
              <w:left w:val="nil"/>
              <w:bottom w:val="single" w:sz="8" w:space="0" w:color="auto"/>
              <w:right w:val="single" w:sz="8" w:space="0" w:color="auto"/>
            </w:tcBorders>
            <w:shd w:val="clear" w:color="000000" w:fill="D9D9D9"/>
            <w:vAlign w:val="center"/>
            <w:hideMark/>
          </w:tcPr>
          <w:p w14:paraId="5BF9C5D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840" w:type="pct"/>
            <w:tcBorders>
              <w:top w:val="nil"/>
              <w:left w:val="nil"/>
              <w:bottom w:val="single" w:sz="8" w:space="0" w:color="auto"/>
              <w:right w:val="single" w:sz="8" w:space="0" w:color="auto"/>
            </w:tcBorders>
            <w:shd w:val="clear" w:color="000000" w:fill="D9D9D9"/>
            <w:vAlign w:val="center"/>
            <w:hideMark/>
          </w:tcPr>
          <w:p w14:paraId="1828D88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840" w:type="pct"/>
            <w:tcBorders>
              <w:top w:val="nil"/>
              <w:left w:val="nil"/>
              <w:bottom w:val="single" w:sz="8" w:space="0" w:color="auto"/>
              <w:right w:val="single" w:sz="8" w:space="0" w:color="auto"/>
            </w:tcBorders>
            <w:shd w:val="clear" w:color="000000" w:fill="D9D9D9"/>
            <w:vAlign w:val="center"/>
            <w:hideMark/>
          </w:tcPr>
          <w:p w14:paraId="7208593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841" w:type="pct"/>
            <w:tcBorders>
              <w:top w:val="nil"/>
              <w:left w:val="nil"/>
              <w:bottom w:val="single" w:sz="8" w:space="0" w:color="auto"/>
              <w:right w:val="single" w:sz="4" w:space="0" w:color="auto"/>
            </w:tcBorders>
            <w:shd w:val="clear" w:color="000000" w:fill="D9D9D9"/>
            <w:vAlign w:val="center"/>
            <w:hideMark/>
          </w:tcPr>
          <w:p w14:paraId="45534B1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5CE3B164"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E96C4D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0" w:type="pct"/>
            <w:tcBorders>
              <w:top w:val="nil"/>
              <w:left w:val="nil"/>
              <w:bottom w:val="single" w:sz="8" w:space="0" w:color="auto"/>
              <w:right w:val="single" w:sz="8" w:space="0" w:color="auto"/>
            </w:tcBorders>
            <w:shd w:val="clear" w:color="auto" w:fill="auto"/>
            <w:vAlign w:val="center"/>
            <w:hideMark/>
          </w:tcPr>
          <w:p w14:paraId="0909DA5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106,687</w:t>
            </w:r>
          </w:p>
        </w:tc>
        <w:tc>
          <w:tcPr>
            <w:tcW w:w="840" w:type="pct"/>
            <w:tcBorders>
              <w:top w:val="nil"/>
              <w:left w:val="nil"/>
              <w:bottom w:val="single" w:sz="8" w:space="0" w:color="auto"/>
              <w:right w:val="single" w:sz="8" w:space="0" w:color="auto"/>
            </w:tcBorders>
            <w:shd w:val="clear" w:color="auto" w:fill="auto"/>
            <w:vAlign w:val="center"/>
            <w:hideMark/>
          </w:tcPr>
          <w:p w14:paraId="5A0A60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106,888</w:t>
            </w:r>
          </w:p>
        </w:tc>
        <w:tc>
          <w:tcPr>
            <w:tcW w:w="840" w:type="pct"/>
            <w:tcBorders>
              <w:top w:val="nil"/>
              <w:left w:val="nil"/>
              <w:bottom w:val="single" w:sz="8" w:space="0" w:color="auto"/>
              <w:right w:val="single" w:sz="8" w:space="0" w:color="auto"/>
            </w:tcBorders>
            <w:shd w:val="clear" w:color="auto" w:fill="auto"/>
            <w:vAlign w:val="center"/>
            <w:hideMark/>
          </w:tcPr>
          <w:p w14:paraId="5B1D26E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105,417</w:t>
            </w:r>
          </w:p>
        </w:tc>
        <w:tc>
          <w:tcPr>
            <w:tcW w:w="841" w:type="pct"/>
            <w:tcBorders>
              <w:top w:val="nil"/>
              <w:left w:val="nil"/>
              <w:bottom w:val="single" w:sz="8" w:space="0" w:color="auto"/>
              <w:right w:val="single" w:sz="4" w:space="0" w:color="auto"/>
            </w:tcBorders>
            <w:shd w:val="clear" w:color="auto" w:fill="auto"/>
            <w:vAlign w:val="center"/>
            <w:hideMark/>
          </w:tcPr>
          <w:p w14:paraId="0869C6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97,306</w:t>
            </w:r>
          </w:p>
        </w:tc>
      </w:tr>
      <w:tr w:rsidR="006830C3" w:rsidRPr="00E85CCF" w14:paraId="73EA4C25" w14:textId="77777777" w:rsidTr="006830C3">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26192066"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65A13139" w14:textId="08529F38"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B633D52"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7E780B9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0" w:type="pct"/>
            <w:tcBorders>
              <w:top w:val="nil"/>
              <w:left w:val="nil"/>
              <w:bottom w:val="single" w:sz="8" w:space="0" w:color="auto"/>
              <w:right w:val="single" w:sz="8" w:space="0" w:color="auto"/>
            </w:tcBorders>
            <w:shd w:val="clear" w:color="auto" w:fill="auto"/>
            <w:vAlign w:val="center"/>
            <w:hideMark/>
          </w:tcPr>
          <w:p w14:paraId="5E62A7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67,789</w:t>
            </w:r>
          </w:p>
        </w:tc>
        <w:tc>
          <w:tcPr>
            <w:tcW w:w="840" w:type="pct"/>
            <w:tcBorders>
              <w:top w:val="nil"/>
              <w:left w:val="nil"/>
              <w:bottom w:val="single" w:sz="8" w:space="0" w:color="auto"/>
              <w:right w:val="single" w:sz="8" w:space="0" w:color="auto"/>
            </w:tcBorders>
            <w:shd w:val="clear" w:color="auto" w:fill="auto"/>
            <w:vAlign w:val="center"/>
            <w:hideMark/>
          </w:tcPr>
          <w:p w14:paraId="09AFAB4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68,057</w:t>
            </w:r>
          </w:p>
        </w:tc>
        <w:tc>
          <w:tcPr>
            <w:tcW w:w="840" w:type="pct"/>
            <w:tcBorders>
              <w:top w:val="nil"/>
              <w:left w:val="nil"/>
              <w:bottom w:val="single" w:sz="8" w:space="0" w:color="auto"/>
              <w:right w:val="single" w:sz="8" w:space="0" w:color="auto"/>
            </w:tcBorders>
            <w:shd w:val="clear" w:color="auto" w:fill="auto"/>
            <w:vAlign w:val="center"/>
            <w:hideMark/>
          </w:tcPr>
          <w:p w14:paraId="334A07C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67,320</w:t>
            </w:r>
          </w:p>
        </w:tc>
        <w:tc>
          <w:tcPr>
            <w:tcW w:w="841" w:type="pct"/>
            <w:tcBorders>
              <w:top w:val="nil"/>
              <w:left w:val="nil"/>
              <w:bottom w:val="single" w:sz="8" w:space="0" w:color="auto"/>
              <w:right w:val="single" w:sz="4" w:space="0" w:color="auto"/>
            </w:tcBorders>
            <w:shd w:val="clear" w:color="auto" w:fill="auto"/>
            <w:vAlign w:val="center"/>
            <w:hideMark/>
          </w:tcPr>
          <w:p w14:paraId="3A18257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62,421</w:t>
            </w:r>
          </w:p>
        </w:tc>
      </w:tr>
      <w:tr w:rsidR="00E85CCF" w:rsidRPr="00E85CCF" w14:paraId="1D665619"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93457D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0" w:type="pct"/>
            <w:tcBorders>
              <w:top w:val="nil"/>
              <w:left w:val="nil"/>
              <w:bottom w:val="single" w:sz="8" w:space="0" w:color="auto"/>
              <w:right w:val="single" w:sz="8" w:space="0" w:color="auto"/>
            </w:tcBorders>
            <w:shd w:val="clear" w:color="auto" w:fill="auto"/>
            <w:vAlign w:val="center"/>
            <w:hideMark/>
          </w:tcPr>
          <w:p w14:paraId="281BBAC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38,898</w:t>
            </w:r>
          </w:p>
        </w:tc>
        <w:tc>
          <w:tcPr>
            <w:tcW w:w="840" w:type="pct"/>
            <w:tcBorders>
              <w:top w:val="nil"/>
              <w:left w:val="nil"/>
              <w:bottom w:val="single" w:sz="8" w:space="0" w:color="auto"/>
              <w:right w:val="single" w:sz="8" w:space="0" w:color="auto"/>
            </w:tcBorders>
            <w:shd w:val="clear" w:color="auto" w:fill="auto"/>
            <w:vAlign w:val="center"/>
            <w:hideMark/>
          </w:tcPr>
          <w:p w14:paraId="4AD89FE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38,831</w:t>
            </w:r>
          </w:p>
        </w:tc>
        <w:tc>
          <w:tcPr>
            <w:tcW w:w="840" w:type="pct"/>
            <w:tcBorders>
              <w:top w:val="nil"/>
              <w:left w:val="nil"/>
              <w:bottom w:val="single" w:sz="8" w:space="0" w:color="auto"/>
              <w:right w:val="single" w:sz="8" w:space="0" w:color="auto"/>
            </w:tcBorders>
            <w:shd w:val="clear" w:color="auto" w:fill="auto"/>
            <w:vAlign w:val="center"/>
            <w:hideMark/>
          </w:tcPr>
          <w:p w14:paraId="737A81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38,097</w:t>
            </w:r>
          </w:p>
        </w:tc>
        <w:tc>
          <w:tcPr>
            <w:tcW w:w="841" w:type="pct"/>
            <w:tcBorders>
              <w:top w:val="nil"/>
              <w:left w:val="nil"/>
              <w:bottom w:val="single" w:sz="8" w:space="0" w:color="auto"/>
              <w:right w:val="single" w:sz="4" w:space="0" w:color="auto"/>
            </w:tcBorders>
            <w:shd w:val="clear" w:color="auto" w:fill="auto"/>
            <w:vAlign w:val="center"/>
            <w:hideMark/>
          </w:tcPr>
          <w:p w14:paraId="3DB9D67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34,885</w:t>
            </w:r>
          </w:p>
        </w:tc>
      </w:tr>
      <w:tr w:rsidR="006830C3" w:rsidRPr="00E85CCF" w14:paraId="371BBF4F" w14:textId="77777777" w:rsidTr="006830C3">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A01CB01"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3D2E5FBE" w14:textId="76569D87"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BB98C56"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3E8717E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0" w:type="pct"/>
            <w:tcBorders>
              <w:top w:val="nil"/>
              <w:left w:val="nil"/>
              <w:bottom w:val="single" w:sz="8" w:space="0" w:color="auto"/>
              <w:right w:val="single" w:sz="8" w:space="0" w:color="auto"/>
            </w:tcBorders>
            <w:shd w:val="clear" w:color="auto" w:fill="auto"/>
            <w:vAlign w:val="center"/>
            <w:hideMark/>
          </w:tcPr>
          <w:p w14:paraId="5FAC1F4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8,003</w:t>
            </w:r>
          </w:p>
        </w:tc>
        <w:tc>
          <w:tcPr>
            <w:tcW w:w="840" w:type="pct"/>
            <w:tcBorders>
              <w:top w:val="nil"/>
              <w:left w:val="nil"/>
              <w:bottom w:val="single" w:sz="8" w:space="0" w:color="auto"/>
              <w:right w:val="single" w:sz="8" w:space="0" w:color="auto"/>
            </w:tcBorders>
            <w:shd w:val="clear" w:color="auto" w:fill="auto"/>
            <w:vAlign w:val="center"/>
            <w:hideMark/>
          </w:tcPr>
          <w:p w14:paraId="6939C3E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7,827</w:t>
            </w:r>
          </w:p>
        </w:tc>
        <w:tc>
          <w:tcPr>
            <w:tcW w:w="840" w:type="pct"/>
            <w:tcBorders>
              <w:top w:val="nil"/>
              <w:left w:val="nil"/>
              <w:bottom w:val="single" w:sz="8" w:space="0" w:color="auto"/>
              <w:right w:val="single" w:sz="8" w:space="0" w:color="auto"/>
            </w:tcBorders>
            <w:shd w:val="clear" w:color="auto" w:fill="auto"/>
            <w:vAlign w:val="center"/>
            <w:hideMark/>
          </w:tcPr>
          <w:p w14:paraId="681C99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7,297</w:t>
            </w:r>
          </w:p>
        </w:tc>
        <w:tc>
          <w:tcPr>
            <w:tcW w:w="841" w:type="pct"/>
            <w:tcBorders>
              <w:top w:val="nil"/>
              <w:left w:val="nil"/>
              <w:bottom w:val="single" w:sz="8" w:space="0" w:color="auto"/>
              <w:right w:val="single" w:sz="4" w:space="0" w:color="auto"/>
            </w:tcBorders>
            <w:shd w:val="clear" w:color="auto" w:fill="auto"/>
            <w:vAlign w:val="center"/>
            <w:hideMark/>
          </w:tcPr>
          <w:p w14:paraId="2C2893C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6,426</w:t>
            </w:r>
          </w:p>
        </w:tc>
      </w:tr>
      <w:tr w:rsidR="00E85CCF" w:rsidRPr="00E85CCF" w14:paraId="3A6230B3"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84999A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0" w:type="pct"/>
            <w:tcBorders>
              <w:top w:val="nil"/>
              <w:left w:val="nil"/>
              <w:bottom w:val="single" w:sz="8" w:space="0" w:color="auto"/>
              <w:right w:val="single" w:sz="8" w:space="0" w:color="auto"/>
            </w:tcBorders>
            <w:shd w:val="clear" w:color="auto" w:fill="auto"/>
            <w:vAlign w:val="center"/>
            <w:hideMark/>
          </w:tcPr>
          <w:p w14:paraId="0A998B4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44,325</w:t>
            </w:r>
          </w:p>
        </w:tc>
        <w:tc>
          <w:tcPr>
            <w:tcW w:w="840" w:type="pct"/>
            <w:tcBorders>
              <w:top w:val="nil"/>
              <w:left w:val="nil"/>
              <w:bottom w:val="single" w:sz="8" w:space="0" w:color="auto"/>
              <w:right w:val="single" w:sz="8" w:space="0" w:color="auto"/>
            </w:tcBorders>
            <w:shd w:val="clear" w:color="auto" w:fill="auto"/>
            <w:vAlign w:val="center"/>
            <w:hideMark/>
          </w:tcPr>
          <w:p w14:paraId="3F808E7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44,449</w:t>
            </w:r>
          </w:p>
        </w:tc>
        <w:tc>
          <w:tcPr>
            <w:tcW w:w="840" w:type="pct"/>
            <w:tcBorders>
              <w:top w:val="nil"/>
              <w:left w:val="nil"/>
              <w:bottom w:val="single" w:sz="8" w:space="0" w:color="auto"/>
              <w:right w:val="single" w:sz="8" w:space="0" w:color="auto"/>
            </w:tcBorders>
            <w:shd w:val="clear" w:color="auto" w:fill="auto"/>
            <w:vAlign w:val="center"/>
            <w:hideMark/>
          </w:tcPr>
          <w:p w14:paraId="41E722A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43,590</w:t>
            </w:r>
          </w:p>
        </w:tc>
        <w:tc>
          <w:tcPr>
            <w:tcW w:w="841" w:type="pct"/>
            <w:tcBorders>
              <w:top w:val="nil"/>
              <w:left w:val="nil"/>
              <w:bottom w:val="single" w:sz="8" w:space="0" w:color="auto"/>
              <w:right w:val="single" w:sz="4" w:space="0" w:color="auto"/>
            </w:tcBorders>
            <w:shd w:val="clear" w:color="auto" w:fill="auto"/>
            <w:vAlign w:val="center"/>
            <w:hideMark/>
          </w:tcPr>
          <w:p w14:paraId="5B2876C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39,765</w:t>
            </w:r>
          </w:p>
        </w:tc>
      </w:tr>
      <w:tr w:rsidR="00E85CCF" w:rsidRPr="00E85CCF" w14:paraId="32B626D1"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63F30C8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0" w:type="pct"/>
            <w:tcBorders>
              <w:top w:val="nil"/>
              <w:left w:val="nil"/>
              <w:bottom w:val="single" w:sz="8" w:space="0" w:color="auto"/>
              <w:right w:val="single" w:sz="8" w:space="0" w:color="auto"/>
            </w:tcBorders>
            <w:shd w:val="clear" w:color="auto" w:fill="auto"/>
            <w:vAlign w:val="center"/>
            <w:hideMark/>
          </w:tcPr>
          <w:p w14:paraId="7E349E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51,152</w:t>
            </w:r>
          </w:p>
        </w:tc>
        <w:tc>
          <w:tcPr>
            <w:tcW w:w="840" w:type="pct"/>
            <w:tcBorders>
              <w:top w:val="nil"/>
              <w:left w:val="nil"/>
              <w:bottom w:val="single" w:sz="8" w:space="0" w:color="auto"/>
              <w:right w:val="single" w:sz="8" w:space="0" w:color="auto"/>
            </w:tcBorders>
            <w:shd w:val="clear" w:color="auto" w:fill="auto"/>
            <w:vAlign w:val="center"/>
            <w:hideMark/>
          </w:tcPr>
          <w:p w14:paraId="43B1F10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51,518</w:t>
            </w:r>
          </w:p>
        </w:tc>
        <w:tc>
          <w:tcPr>
            <w:tcW w:w="840" w:type="pct"/>
            <w:tcBorders>
              <w:top w:val="nil"/>
              <w:left w:val="nil"/>
              <w:bottom w:val="single" w:sz="8" w:space="0" w:color="auto"/>
              <w:right w:val="single" w:sz="8" w:space="0" w:color="auto"/>
            </w:tcBorders>
            <w:shd w:val="clear" w:color="auto" w:fill="auto"/>
            <w:vAlign w:val="center"/>
            <w:hideMark/>
          </w:tcPr>
          <w:p w14:paraId="1C77EF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51,521</w:t>
            </w:r>
          </w:p>
        </w:tc>
        <w:tc>
          <w:tcPr>
            <w:tcW w:w="841" w:type="pct"/>
            <w:tcBorders>
              <w:top w:val="nil"/>
              <w:left w:val="nil"/>
              <w:bottom w:val="single" w:sz="8" w:space="0" w:color="auto"/>
              <w:right w:val="single" w:sz="4" w:space="0" w:color="auto"/>
            </w:tcBorders>
            <w:shd w:val="clear" w:color="auto" w:fill="auto"/>
            <w:vAlign w:val="center"/>
            <w:hideMark/>
          </w:tcPr>
          <w:p w14:paraId="4037AB5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48,200</w:t>
            </w:r>
          </w:p>
        </w:tc>
      </w:tr>
      <w:tr w:rsidR="00E85CCF" w:rsidRPr="00E85CCF" w14:paraId="54FFC012"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10FBE87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0" w:type="pct"/>
            <w:tcBorders>
              <w:top w:val="nil"/>
              <w:left w:val="nil"/>
              <w:bottom w:val="single" w:sz="8" w:space="0" w:color="auto"/>
              <w:right w:val="single" w:sz="8" w:space="0" w:color="auto"/>
            </w:tcBorders>
            <w:shd w:val="clear" w:color="auto" w:fill="auto"/>
            <w:vAlign w:val="center"/>
            <w:hideMark/>
          </w:tcPr>
          <w:p w14:paraId="2B11A3C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3,207</w:t>
            </w:r>
          </w:p>
        </w:tc>
        <w:tc>
          <w:tcPr>
            <w:tcW w:w="840" w:type="pct"/>
            <w:tcBorders>
              <w:top w:val="nil"/>
              <w:left w:val="nil"/>
              <w:bottom w:val="single" w:sz="8" w:space="0" w:color="auto"/>
              <w:right w:val="single" w:sz="8" w:space="0" w:color="auto"/>
            </w:tcBorders>
            <w:shd w:val="clear" w:color="auto" w:fill="auto"/>
            <w:vAlign w:val="center"/>
            <w:hideMark/>
          </w:tcPr>
          <w:p w14:paraId="5EC3CF0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3,094</w:t>
            </w:r>
          </w:p>
        </w:tc>
        <w:tc>
          <w:tcPr>
            <w:tcW w:w="840" w:type="pct"/>
            <w:tcBorders>
              <w:top w:val="nil"/>
              <w:left w:val="nil"/>
              <w:bottom w:val="single" w:sz="8" w:space="0" w:color="auto"/>
              <w:right w:val="single" w:sz="8" w:space="0" w:color="auto"/>
            </w:tcBorders>
            <w:shd w:val="clear" w:color="auto" w:fill="auto"/>
            <w:vAlign w:val="center"/>
            <w:hideMark/>
          </w:tcPr>
          <w:p w14:paraId="18E9DD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3,009</w:t>
            </w:r>
          </w:p>
        </w:tc>
        <w:tc>
          <w:tcPr>
            <w:tcW w:w="841" w:type="pct"/>
            <w:tcBorders>
              <w:top w:val="nil"/>
              <w:left w:val="nil"/>
              <w:bottom w:val="single" w:sz="8" w:space="0" w:color="auto"/>
              <w:right w:val="single" w:sz="4" w:space="0" w:color="auto"/>
            </w:tcBorders>
            <w:shd w:val="clear" w:color="auto" w:fill="auto"/>
            <w:vAlign w:val="center"/>
            <w:hideMark/>
          </w:tcPr>
          <w:p w14:paraId="5EE6BD7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2,915</w:t>
            </w:r>
          </w:p>
        </w:tc>
      </w:tr>
      <w:tr w:rsidR="006830C3" w:rsidRPr="00E85CCF" w14:paraId="617968AA" w14:textId="77777777" w:rsidTr="006830C3">
        <w:trPr>
          <w:trHeight w:val="293"/>
        </w:trPr>
        <w:tc>
          <w:tcPr>
            <w:tcW w:w="1639" w:type="pct"/>
            <w:tcBorders>
              <w:top w:val="nil"/>
              <w:left w:val="single" w:sz="4" w:space="0" w:color="auto"/>
              <w:bottom w:val="single" w:sz="8" w:space="0" w:color="auto"/>
              <w:right w:val="single" w:sz="8" w:space="0" w:color="auto"/>
            </w:tcBorders>
            <w:shd w:val="clear" w:color="000000" w:fill="D9D9D9"/>
            <w:vAlign w:val="center"/>
            <w:hideMark/>
          </w:tcPr>
          <w:p w14:paraId="727848B4"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361" w:type="pct"/>
            <w:gridSpan w:val="4"/>
            <w:tcBorders>
              <w:top w:val="nil"/>
              <w:left w:val="nil"/>
              <w:bottom w:val="single" w:sz="8" w:space="0" w:color="auto"/>
              <w:right w:val="single" w:sz="4" w:space="0" w:color="auto"/>
            </w:tcBorders>
            <w:shd w:val="clear" w:color="000000" w:fill="D9D9D9"/>
            <w:vAlign w:val="center"/>
            <w:hideMark/>
          </w:tcPr>
          <w:p w14:paraId="7962E1B2" w14:textId="441AC80A"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46C491F"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9B13D7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40" w:type="pct"/>
            <w:tcBorders>
              <w:top w:val="nil"/>
              <w:left w:val="nil"/>
              <w:bottom w:val="single" w:sz="8" w:space="0" w:color="auto"/>
              <w:right w:val="single" w:sz="8" w:space="0" w:color="auto"/>
            </w:tcBorders>
            <w:shd w:val="clear" w:color="auto" w:fill="auto"/>
            <w:vAlign w:val="center"/>
            <w:hideMark/>
          </w:tcPr>
          <w:p w14:paraId="6F8FD3C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92,276</w:t>
            </w:r>
          </w:p>
        </w:tc>
        <w:tc>
          <w:tcPr>
            <w:tcW w:w="840" w:type="pct"/>
            <w:tcBorders>
              <w:top w:val="nil"/>
              <w:left w:val="nil"/>
              <w:bottom w:val="single" w:sz="8" w:space="0" w:color="auto"/>
              <w:right w:val="single" w:sz="8" w:space="0" w:color="auto"/>
            </w:tcBorders>
            <w:shd w:val="clear" w:color="auto" w:fill="auto"/>
            <w:vAlign w:val="center"/>
            <w:hideMark/>
          </w:tcPr>
          <w:p w14:paraId="7BBD23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92,498</w:t>
            </w:r>
          </w:p>
        </w:tc>
        <w:tc>
          <w:tcPr>
            <w:tcW w:w="840" w:type="pct"/>
            <w:tcBorders>
              <w:top w:val="nil"/>
              <w:left w:val="nil"/>
              <w:bottom w:val="single" w:sz="8" w:space="0" w:color="auto"/>
              <w:right w:val="single" w:sz="8" w:space="0" w:color="auto"/>
            </w:tcBorders>
            <w:shd w:val="clear" w:color="auto" w:fill="auto"/>
            <w:vAlign w:val="center"/>
            <w:hideMark/>
          </w:tcPr>
          <w:p w14:paraId="220AE9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91,338</w:t>
            </w:r>
          </w:p>
        </w:tc>
        <w:tc>
          <w:tcPr>
            <w:tcW w:w="841" w:type="pct"/>
            <w:tcBorders>
              <w:top w:val="nil"/>
              <w:left w:val="nil"/>
              <w:bottom w:val="single" w:sz="8" w:space="0" w:color="auto"/>
              <w:right w:val="single" w:sz="4" w:space="0" w:color="auto"/>
            </w:tcBorders>
            <w:shd w:val="clear" w:color="auto" w:fill="auto"/>
            <w:vAlign w:val="center"/>
            <w:hideMark/>
          </w:tcPr>
          <w:p w14:paraId="17A5885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84,382</w:t>
            </w:r>
          </w:p>
        </w:tc>
      </w:tr>
      <w:tr w:rsidR="00E85CCF" w:rsidRPr="00E85CCF" w14:paraId="7A69C196"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093E0A1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840" w:type="pct"/>
            <w:tcBorders>
              <w:top w:val="nil"/>
              <w:left w:val="nil"/>
              <w:bottom w:val="single" w:sz="8" w:space="0" w:color="auto"/>
              <w:right w:val="single" w:sz="8" w:space="0" w:color="auto"/>
            </w:tcBorders>
            <w:shd w:val="clear" w:color="auto" w:fill="auto"/>
            <w:vAlign w:val="center"/>
            <w:hideMark/>
          </w:tcPr>
          <w:p w14:paraId="2C1620C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2,409</w:t>
            </w:r>
          </w:p>
        </w:tc>
        <w:tc>
          <w:tcPr>
            <w:tcW w:w="840" w:type="pct"/>
            <w:tcBorders>
              <w:top w:val="nil"/>
              <w:left w:val="nil"/>
              <w:bottom w:val="single" w:sz="8" w:space="0" w:color="auto"/>
              <w:right w:val="single" w:sz="8" w:space="0" w:color="auto"/>
            </w:tcBorders>
            <w:shd w:val="clear" w:color="auto" w:fill="auto"/>
            <w:vAlign w:val="center"/>
            <w:hideMark/>
          </w:tcPr>
          <w:p w14:paraId="67F40E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2,552</w:t>
            </w:r>
          </w:p>
        </w:tc>
        <w:tc>
          <w:tcPr>
            <w:tcW w:w="840" w:type="pct"/>
            <w:tcBorders>
              <w:top w:val="nil"/>
              <w:left w:val="nil"/>
              <w:bottom w:val="single" w:sz="8" w:space="0" w:color="auto"/>
              <w:right w:val="single" w:sz="8" w:space="0" w:color="auto"/>
            </w:tcBorders>
            <w:shd w:val="clear" w:color="auto" w:fill="auto"/>
            <w:vAlign w:val="center"/>
            <w:hideMark/>
          </w:tcPr>
          <w:p w14:paraId="18DEB05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2,669</w:t>
            </w:r>
          </w:p>
        </w:tc>
        <w:tc>
          <w:tcPr>
            <w:tcW w:w="841" w:type="pct"/>
            <w:tcBorders>
              <w:top w:val="nil"/>
              <w:left w:val="nil"/>
              <w:bottom w:val="single" w:sz="8" w:space="0" w:color="auto"/>
              <w:right w:val="single" w:sz="4" w:space="0" w:color="auto"/>
            </w:tcBorders>
            <w:shd w:val="clear" w:color="auto" w:fill="auto"/>
            <w:vAlign w:val="center"/>
            <w:hideMark/>
          </w:tcPr>
          <w:p w14:paraId="321F6B7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2,531</w:t>
            </w:r>
          </w:p>
        </w:tc>
      </w:tr>
      <w:tr w:rsidR="00E85CCF" w:rsidRPr="00E85CCF" w14:paraId="516FF9DC"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6349B2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840" w:type="pct"/>
            <w:tcBorders>
              <w:top w:val="nil"/>
              <w:left w:val="nil"/>
              <w:bottom w:val="single" w:sz="8" w:space="0" w:color="auto"/>
              <w:right w:val="single" w:sz="8" w:space="0" w:color="auto"/>
            </w:tcBorders>
            <w:shd w:val="clear" w:color="auto" w:fill="auto"/>
            <w:vAlign w:val="center"/>
            <w:hideMark/>
          </w:tcPr>
          <w:p w14:paraId="6B30937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1,629</w:t>
            </w:r>
          </w:p>
        </w:tc>
        <w:tc>
          <w:tcPr>
            <w:tcW w:w="840" w:type="pct"/>
            <w:tcBorders>
              <w:top w:val="nil"/>
              <w:left w:val="nil"/>
              <w:bottom w:val="single" w:sz="8" w:space="0" w:color="auto"/>
              <w:right w:val="single" w:sz="8" w:space="0" w:color="auto"/>
            </w:tcBorders>
            <w:shd w:val="clear" w:color="auto" w:fill="auto"/>
            <w:vAlign w:val="center"/>
            <w:hideMark/>
          </w:tcPr>
          <w:p w14:paraId="4195F87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1,598</w:t>
            </w:r>
          </w:p>
        </w:tc>
        <w:tc>
          <w:tcPr>
            <w:tcW w:w="840" w:type="pct"/>
            <w:tcBorders>
              <w:top w:val="nil"/>
              <w:left w:val="nil"/>
              <w:bottom w:val="single" w:sz="8" w:space="0" w:color="auto"/>
              <w:right w:val="single" w:sz="8" w:space="0" w:color="auto"/>
            </w:tcBorders>
            <w:shd w:val="clear" w:color="auto" w:fill="auto"/>
            <w:vAlign w:val="center"/>
            <w:hideMark/>
          </w:tcPr>
          <w:p w14:paraId="316A15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1,606</w:t>
            </w:r>
          </w:p>
        </w:tc>
        <w:tc>
          <w:tcPr>
            <w:tcW w:w="841" w:type="pct"/>
            <w:tcBorders>
              <w:top w:val="nil"/>
              <w:left w:val="nil"/>
              <w:bottom w:val="single" w:sz="8" w:space="0" w:color="auto"/>
              <w:right w:val="single" w:sz="4" w:space="0" w:color="auto"/>
            </w:tcBorders>
            <w:shd w:val="clear" w:color="auto" w:fill="auto"/>
            <w:vAlign w:val="center"/>
            <w:hideMark/>
          </w:tcPr>
          <w:p w14:paraId="4DBFC8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1,553</w:t>
            </w:r>
          </w:p>
        </w:tc>
      </w:tr>
      <w:tr w:rsidR="00E85CCF" w:rsidRPr="00E85CCF" w14:paraId="7FA62B8B"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4FD142A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840" w:type="pct"/>
            <w:tcBorders>
              <w:top w:val="nil"/>
              <w:left w:val="nil"/>
              <w:bottom w:val="single" w:sz="8" w:space="0" w:color="auto"/>
              <w:right w:val="single" w:sz="8" w:space="0" w:color="auto"/>
            </w:tcBorders>
            <w:shd w:val="clear" w:color="auto" w:fill="auto"/>
            <w:vAlign w:val="center"/>
            <w:hideMark/>
          </w:tcPr>
          <w:p w14:paraId="29F65F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843</w:t>
            </w:r>
          </w:p>
        </w:tc>
        <w:tc>
          <w:tcPr>
            <w:tcW w:w="840" w:type="pct"/>
            <w:tcBorders>
              <w:top w:val="nil"/>
              <w:left w:val="nil"/>
              <w:bottom w:val="single" w:sz="8" w:space="0" w:color="auto"/>
              <w:right w:val="single" w:sz="8" w:space="0" w:color="auto"/>
            </w:tcBorders>
            <w:shd w:val="clear" w:color="auto" w:fill="auto"/>
            <w:vAlign w:val="center"/>
            <w:hideMark/>
          </w:tcPr>
          <w:p w14:paraId="6BBF52F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845</w:t>
            </w:r>
          </w:p>
        </w:tc>
        <w:tc>
          <w:tcPr>
            <w:tcW w:w="840" w:type="pct"/>
            <w:tcBorders>
              <w:top w:val="nil"/>
              <w:left w:val="nil"/>
              <w:bottom w:val="single" w:sz="8" w:space="0" w:color="auto"/>
              <w:right w:val="single" w:sz="8" w:space="0" w:color="auto"/>
            </w:tcBorders>
            <w:shd w:val="clear" w:color="auto" w:fill="auto"/>
            <w:vAlign w:val="center"/>
            <w:hideMark/>
          </w:tcPr>
          <w:p w14:paraId="25DFBA4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836</w:t>
            </w:r>
          </w:p>
        </w:tc>
        <w:tc>
          <w:tcPr>
            <w:tcW w:w="841" w:type="pct"/>
            <w:tcBorders>
              <w:top w:val="nil"/>
              <w:left w:val="nil"/>
              <w:bottom w:val="single" w:sz="8" w:space="0" w:color="auto"/>
              <w:right w:val="single" w:sz="4" w:space="0" w:color="auto"/>
            </w:tcBorders>
            <w:shd w:val="clear" w:color="auto" w:fill="auto"/>
            <w:vAlign w:val="center"/>
            <w:hideMark/>
          </w:tcPr>
          <w:p w14:paraId="12F943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812</w:t>
            </w:r>
          </w:p>
        </w:tc>
      </w:tr>
      <w:tr w:rsidR="00E85CCF" w:rsidRPr="00E85CCF" w14:paraId="1CC7764F"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4E182B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40" w:type="pct"/>
            <w:tcBorders>
              <w:top w:val="nil"/>
              <w:left w:val="nil"/>
              <w:bottom w:val="single" w:sz="8" w:space="0" w:color="auto"/>
              <w:right w:val="single" w:sz="8" w:space="0" w:color="auto"/>
            </w:tcBorders>
            <w:shd w:val="clear" w:color="auto" w:fill="auto"/>
            <w:vAlign w:val="center"/>
            <w:hideMark/>
          </w:tcPr>
          <w:p w14:paraId="7A5F51E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944</w:t>
            </w:r>
          </w:p>
        </w:tc>
        <w:tc>
          <w:tcPr>
            <w:tcW w:w="840" w:type="pct"/>
            <w:tcBorders>
              <w:top w:val="nil"/>
              <w:left w:val="nil"/>
              <w:bottom w:val="single" w:sz="8" w:space="0" w:color="auto"/>
              <w:right w:val="single" w:sz="8" w:space="0" w:color="auto"/>
            </w:tcBorders>
            <w:shd w:val="clear" w:color="auto" w:fill="auto"/>
            <w:vAlign w:val="center"/>
            <w:hideMark/>
          </w:tcPr>
          <w:p w14:paraId="35D6256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974</w:t>
            </w:r>
          </w:p>
        </w:tc>
        <w:tc>
          <w:tcPr>
            <w:tcW w:w="840" w:type="pct"/>
            <w:tcBorders>
              <w:top w:val="nil"/>
              <w:left w:val="nil"/>
              <w:bottom w:val="single" w:sz="8" w:space="0" w:color="auto"/>
              <w:right w:val="single" w:sz="8" w:space="0" w:color="auto"/>
            </w:tcBorders>
            <w:shd w:val="clear" w:color="auto" w:fill="auto"/>
            <w:vAlign w:val="center"/>
            <w:hideMark/>
          </w:tcPr>
          <w:p w14:paraId="736668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993</w:t>
            </w:r>
          </w:p>
        </w:tc>
        <w:tc>
          <w:tcPr>
            <w:tcW w:w="841" w:type="pct"/>
            <w:tcBorders>
              <w:top w:val="nil"/>
              <w:left w:val="nil"/>
              <w:bottom w:val="single" w:sz="8" w:space="0" w:color="auto"/>
              <w:right w:val="single" w:sz="4" w:space="0" w:color="auto"/>
            </w:tcBorders>
            <w:shd w:val="clear" w:color="auto" w:fill="auto"/>
            <w:vAlign w:val="center"/>
            <w:hideMark/>
          </w:tcPr>
          <w:p w14:paraId="3ACB1A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999</w:t>
            </w:r>
          </w:p>
        </w:tc>
      </w:tr>
      <w:tr w:rsidR="00E85CCF" w:rsidRPr="00E85CCF" w14:paraId="19CB0DB3" w14:textId="77777777" w:rsidTr="006830C3">
        <w:trPr>
          <w:trHeight w:val="293"/>
        </w:trPr>
        <w:tc>
          <w:tcPr>
            <w:tcW w:w="1639" w:type="pct"/>
            <w:tcBorders>
              <w:top w:val="nil"/>
              <w:left w:val="single" w:sz="4" w:space="0" w:color="auto"/>
              <w:bottom w:val="single" w:sz="8" w:space="0" w:color="auto"/>
              <w:right w:val="single" w:sz="8" w:space="0" w:color="auto"/>
            </w:tcBorders>
            <w:shd w:val="clear" w:color="auto" w:fill="auto"/>
            <w:vAlign w:val="center"/>
            <w:hideMark/>
          </w:tcPr>
          <w:p w14:paraId="2B1286A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40" w:type="pct"/>
            <w:tcBorders>
              <w:top w:val="nil"/>
              <w:left w:val="nil"/>
              <w:bottom w:val="single" w:sz="8" w:space="0" w:color="auto"/>
              <w:right w:val="single" w:sz="8" w:space="0" w:color="auto"/>
            </w:tcBorders>
            <w:shd w:val="clear" w:color="auto" w:fill="auto"/>
            <w:vAlign w:val="center"/>
            <w:hideMark/>
          </w:tcPr>
          <w:p w14:paraId="00C5436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107</w:t>
            </w:r>
          </w:p>
        </w:tc>
        <w:tc>
          <w:tcPr>
            <w:tcW w:w="840" w:type="pct"/>
            <w:tcBorders>
              <w:top w:val="nil"/>
              <w:left w:val="nil"/>
              <w:bottom w:val="single" w:sz="8" w:space="0" w:color="auto"/>
              <w:right w:val="single" w:sz="8" w:space="0" w:color="auto"/>
            </w:tcBorders>
            <w:shd w:val="clear" w:color="auto" w:fill="auto"/>
            <w:vAlign w:val="center"/>
            <w:hideMark/>
          </w:tcPr>
          <w:p w14:paraId="2AB6EAB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c>
          <w:tcPr>
            <w:tcW w:w="840" w:type="pct"/>
            <w:tcBorders>
              <w:top w:val="nil"/>
              <w:left w:val="nil"/>
              <w:bottom w:val="single" w:sz="8" w:space="0" w:color="auto"/>
              <w:right w:val="single" w:sz="8" w:space="0" w:color="auto"/>
            </w:tcBorders>
            <w:shd w:val="clear" w:color="auto" w:fill="auto"/>
            <w:vAlign w:val="center"/>
            <w:hideMark/>
          </w:tcPr>
          <w:p w14:paraId="4656EF0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841" w:type="pct"/>
            <w:tcBorders>
              <w:top w:val="nil"/>
              <w:left w:val="nil"/>
              <w:bottom w:val="single" w:sz="8" w:space="0" w:color="auto"/>
              <w:right w:val="single" w:sz="4" w:space="0" w:color="auto"/>
            </w:tcBorders>
            <w:shd w:val="clear" w:color="auto" w:fill="auto"/>
            <w:vAlign w:val="center"/>
            <w:hideMark/>
          </w:tcPr>
          <w:p w14:paraId="101BE91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r>
      <w:tr w:rsidR="00E85CCF" w:rsidRPr="00E85CCF" w14:paraId="352369FB" w14:textId="77777777" w:rsidTr="009838F6">
        <w:trPr>
          <w:trHeight w:val="377"/>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1DD951C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2D17B299" w14:textId="77777777" w:rsidTr="009838F6">
        <w:trPr>
          <w:trHeight w:val="3666"/>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AA5937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on ‘disability’ is not collected for pupils in schools in Wales. Pupils can be assessed as having a special educational need. Further information on special educational needs in schools in Wales can be found at the link below:</w:t>
            </w:r>
            <w:r w:rsidRPr="00E85CCF">
              <w:rPr>
                <w:rFonts w:ascii="Times New Roman" w:hAnsi="Times New Roman"/>
                <w:szCs w:val="24"/>
                <w:lang w:eastAsia="en-GB"/>
              </w:rPr>
              <w:br/>
              <w:t>https://gov.wales/special-educational-needs-code-practice</w:t>
            </w:r>
            <w:r w:rsidRPr="00E85CCF">
              <w:rPr>
                <w:rFonts w:ascii="Times New Roman" w:hAnsi="Times New Roman"/>
                <w:szCs w:val="24"/>
                <w:lang w:eastAsia="en-GB"/>
              </w:rPr>
              <w:br/>
              <w:t xml:space="preserve">2. Age is collected with the lowest age group being 2 or under for this reason Under 1 has been left blank and all pupils 2 or under are counted in the age group 1-4. </w:t>
            </w:r>
            <w:r w:rsidRPr="00E85CCF">
              <w:rPr>
                <w:rFonts w:ascii="Times New Roman" w:hAnsi="Times New Roman"/>
                <w:szCs w:val="24"/>
                <w:lang w:eastAsia="en-GB"/>
              </w:rPr>
              <w:br/>
              <w:t xml:space="preserve">3. Chinese is used an ethnic code in Welsh data separately from the categories above therefore it is included in the ‘Other ethnic groups row’ above. All ethnicity data relates to pupils aged 5+ only as it is optional for pupils below that age to record their ethnicity. </w:t>
            </w:r>
            <w:r w:rsidRPr="00E85CCF">
              <w:rPr>
                <w:rFonts w:ascii="Times New Roman" w:hAnsi="Times New Roman"/>
                <w:szCs w:val="24"/>
                <w:lang w:eastAsia="en-GB"/>
              </w:rPr>
              <w:br/>
              <w:t>4. Data for pupils from institutions other than schools (pupil referral units, further education institutions etc…) are not included for 2020 due to data collection issues during the pandemic.</w:t>
            </w:r>
            <w:r w:rsidRPr="00E85CCF">
              <w:rPr>
                <w:rFonts w:ascii="Times New Roman" w:hAnsi="Times New Roman"/>
                <w:szCs w:val="24"/>
                <w:lang w:eastAsia="en-GB"/>
              </w:rPr>
              <w:br/>
            </w:r>
          </w:p>
        </w:tc>
      </w:tr>
    </w:tbl>
    <w:p w14:paraId="012B540E" w14:textId="77777777" w:rsidR="00490C67" w:rsidRPr="00E85CCF" w:rsidRDefault="00490C67" w:rsidP="00490C67">
      <w:pPr>
        <w:pStyle w:val="DeptBullets"/>
        <w:numPr>
          <w:ilvl w:val="0"/>
          <w:numId w:val="0"/>
        </w:numPr>
        <w:rPr>
          <w:rFonts w:ascii="Times New Roman" w:hAnsi="Times New Roman"/>
          <w:szCs w:val="24"/>
        </w:rPr>
      </w:pPr>
    </w:p>
    <w:p w14:paraId="615A4A49"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6444099" w14:textId="33E1327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Scotland:</w:t>
      </w:r>
    </w:p>
    <w:p w14:paraId="336F3188" w14:textId="77777777" w:rsidR="00490C67" w:rsidRPr="00E85CCF" w:rsidRDefault="00490C67" w:rsidP="00490C67">
      <w:pPr>
        <w:pStyle w:val="DeptBullets"/>
        <w:numPr>
          <w:ilvl w:val="0"/>
          <w:numId w:val="0"/>
        </w:numPr>
        <w:rPr>
          <w:rFonts w:ascii="Times New Roman" w:hAnsi="Times New Roman"/>
          <w:b/>
          <w:bCs/>
          <w:szCs w:val="24"/>
        </w:rPr>
      </w:pPr>
      <w:r w:rsidRPr="00E85CCF">
        <w:rPr>
          <w:rFonts w:ascii="Times New Roman" w:hAnsi="Times New Roman"/>
          <w:szCs w:val="24"/>
        </w:rPr>
        <w:t>In Scotland, there were 18,852 children who were ‘assessed disabled’ or ‘declared disabled’ in their Additional Support Need plans in September 2020. Due to methodological differences, comparisons over years is not possible.</w:t>
      </w:r>
    </w:p>
    <w:tbl>
      <w:tblPr>
        <w:tblW w:w="5000" w:type="pct"/>
        <w:tblLook w:val="04A0" w:firstRow="1" w:lastRow="0" w:firstColumn="1" w:lastColumn="0" w:noHBand="0" w:noVBand="1"/>
      </w:tblPr>
      <w:tblGrid>
        <w:gridCol w:w="1660"/>
        <w:gridCol w:w="1659"/>
        <w:gridCol w:w="1659"/>
        <w:gridCol w:w="1659"/>
        <w:gridCol w:w="1659"/>
      </w:tblGrid>
      <w:tr w:rsidR="00E85CCF" w:rsidRPr="00E85CCF" w14:paraId="6E621F2D" w14:textId="77777777" w:rsidTr="009838F6">
        <w:trPr>
          <w:trHeight w:val="710"/>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4BCC0ED7" w14:textId="03D0845C"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145.</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with disabilities attending regular schools in </w:t>
            </w:r>
            <w:r w:rsidR="00490C67" w:rsidRPr="00E85CCF">
              <w:rPr>
                <w:rFonts w:ascii="Times New Roman" w:hAnsi="Times New Roman"/>
                <w:b/>
                <w:bCs/>
                <w:szCs w:val="24"/>
                <w:u w:val="single"/>
                <w:lang w:eastAsia="en-GB"/>
              </w:rPr>
              <w:t>Scotland</w:t>
            </w:r>
            <w:r w:rsidR="00490C67" w:rsidRPr="00E85CCF">
              <w:rPr>
                <w:rFonts w:ascii="Times New Roman" w:hAnsi="Times New Roman"/>
                <w:b/>
                <w:bCs/>
                <w:szCs w:val="24"/>
                <w:lang w:eastAsia="en-GB"/>
              </w:rPr>
              <w:t>, 2017-2020</w:t>
            </w:r>
          </w:p>
        </w:tc>
      </w:tr>
      <w:tr w:rsidR="00E85CCF" w:rsidRPr="00E85CCF" w14:paraId="19C32EC0" w14:textId="77777777" w:rsidTr="009838F6">
        <w:trPr>
          <w:trHeight w:val="315"/>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4552EFB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4A8D44FC" w14:textId="77777777" w:rsidTr="009838F6">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6FE54B7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Pupil Census; https://www.gov.scot/publications/pupil-census-supplementary-statistics/ </w:t>
            </w:r>
          </w:p>
        </w:tc>
      </w:tr>
      <w:tr w:rsidR="00E85CCF" w:rsidRPr="00E85CCF" w14:paraId="7ACBDE14" w14:textId="77777777" w:rsidTr="009838F6">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289C644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12BF740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1000" w:type="pct"/>
            <w:tcBorders>
              <w:top w:val="nil"/>
              <w:left w:val="nil"/>
              <w:bottom w:val="single" w:sz="8" w:space="0" w:color="auto"/>
              <w:right w:val="single" w:sz="8" w:space="0" w:color="auto"/>
            </w:tcBorders>
            <w:shd w:val="clear" w:color="000000" w:fill="D9D9D9"/>
            <w:vAlign w:val="center"/>
            <w:hideMark/>
          </w:tcPr>
          <w:p w14:paraId="55D3C70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1000" w:type="pct"/>
            <w:tcBorders>
              <w:top w:val="nil"/>
              <w:left w:val="nil"/>
              <w:bottom w:val="single" w:sz="8" w:space="0" w:color="auto"/>
              <w:right w:val="single" w:sz="8" w:space="0" w:color="auto"/>
            </w:tcBorders>
            <w:shd w:val="clear" w:color="000000" w:fill="D9D9D9"/>
            <w:vAlign w:val="center"/>
            <w:hideMark/>
          </w:tcPr>
          <w:p w14:paraId="38881DA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00" w:type="pct"/>
            <w:tcBorders>
              <w:top w:val="nil"/>
              <w:left w:val="nil"/>
              <w:bottom w:val="single" w:sz="8" w:space="0" w:color="auto"/>
              <w:right w:val="single" w:sz="4" w:space="0" w:color="auto"/>
            </w:tcBorders>
            <w:shd w:val="clear" w:color="000000" w:fill="D9D9D9"/>
            <w:vAlign w:val="center"/>
            <w:hideMark/>
          </w:tcPr>
          <w:p w14:paraId="58E5968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2FE4F32F"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7A1391D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center"/>
            <w:hideMark/>
          </w:tcPr>
          <w:p w14:paraId="5BCEA0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16,742</w:t>
            </w:r>
          </w:p>
        </w:tc>
        <w:tc>
          <w:tcPr>
            <w:tcW w:w="1000" w:type="pct"/>
            <w:tcBorders>
              <w:top w:val="nil"/>
              <w:left w:val="nil"/>
              <w:bottom w:val="single" w:sz="8" w:space="0" w:color="auto"/>
              <w:right w:val="single" w:sz="8" w:space="0" w:color="auto"/>
            </w:tcBorders>
            <w:shd w:val="clear" w:color="auto" w:fill="auto"/>
            <w:vAlign w:val="center"/>
            <w:hideMark/>
          </w:tcPr>
          <w:p w14:paraId="20E590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17,447</w:t>
            </w:r>
          </w:p>
        </w:tc>
        <w:tc>
          <w:tcPr>
            <w:tcW w:w="1000" w:type="pct"/>
            <w:tcBorders>
              <w:top w:val="nil"/>
              <w:left w:val="nil"/>
              <w:bottom w:val="single" w:sz="8" w:space="0" w:color="auto"/>
              <w:right w:val="single" w:sz="8" w:space="0" w:color="auto"/>
            </w:tcBorders>
            <w:shd w:val="clear" w:color="auto" w:fill="auto"/>
            <w:vAlign w:val="center"/>
            <w:hideMark/>
          </w:tcPr>
          <w:p w14:paraId="21EC6B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18,465</w:t>
            </w:r>
          </w:p>
        </w:tc>
        <w:tc>
          <w:tcPr>
            <w:tcW w:w="1000" w:type="pct"/>
            <w:tcBorders>
              <w:top w:val="nil"/>
              <w:left w:val="nil"/>
              <w:bottom w:val="single" w:sz="8" w:space="0" w:color="auto"/>
              <w:right w:val="single" w:sz="4" w:space="0" w:color="auto"/>
            </w:tcBorders>
            <w:shd w:val="clear" w:color="auto" w:fill="auto"/>
            <w:vAlign w:val="center"/>
            <w:hideMark/>
          </w:tcPr>
          <w:p w14:paraId="05E7FD1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18,852</w:t>
            </w:r>
          </w:p>
        </w:tc>
      </w:tr>
      <w:tr w:rsidR="006830C3" w:rsidRPr="00E85CCF" w14:paraId="7CFE920C" w14:textId="77777777" w:rsidTr="006830C3">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7D5222C5"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4000" w:type="pct"/>
            <w:gridSpan w:val="4"/>
            <w:tcBorders>
              <w:top w:val="nil"/>
              <w:left w:val="nil"/>
              <w:bottom w:val="single" w:sz="8" w:space="0" w:color="auto"/>
              <w:right w:val="single" w:sz="4" w:space="0" w:color="auto"/>
            </w:tcBorders>
            <w:shd w:val="clear" w:color="000000" w:fill="D9D9D9"/>
            <w:vAlign w:val="center"/>
            <w:hideMark/>
          </w:tcPr>
          <w:p w14:paraId="39AEABB8" w14:textId="0CF2F977"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C9C80D6"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4D35DF4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000" w:type="pct"/>
            <w:tcBorders>
              <w:top w:val="nil"/>
              <w:left w:val="nil"/>
              <w:bottom w:val="single" w:sz="8" w:space="0" w:color="auto"/>
              <w:right w:val="single" w:sz="8" w:space="0" w:color="auto"/>
            </w:tcBorders>
            <w:shd w:val="clear" w:color="auto" w:fill="auto"/>
            <w:vAlign w:val="center"/>
            <w:hideMark/>
          </w:tcPr>
          <w:p w14:paraId="26C295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11,485</w:t>
            </w:r>
          </w:p>
        </w:tc>
        <w:tc>
          <w:tcPr>
            <w:tcW w:w="1000" w:type="pct"/>
            <w:tcBorders>
              <w:top w:val="nil"/>
              <w:left w:val="nil"/>
              <w:bottom w:val="single" w:sz="8" w:space="0" w:color="auto"/>
              <w:right w:val="single" w:sz="8" w:space="0" w:color="auto"/>
            </w:tcBorders>
            <w:shd w:val="clear" w:color="auto" w:fill="auto"/>
            <w:vAlign w:val="center"/>
            <w:hideMark/>
          </w:tcPr>
          <w:p w14:paraId="11DD2F2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11,921</w:t>
            </w:r>
          </w:p>
        </w:tc>
        <w:tc>
          <w:tcPr>
            <w:tcW w:w="1000" w:type="pct"/>
            <w:tcBorders>
              <w:top w:val="nil"/>
              <w:left w:val="nil"/>
              <w:bottom w:val="single" w:sz="8" w:space="0" w:color="auto"/>
              <w:right w:val="single" w:sz="8" w:space="0" w:color="auto"/>
            </w:tcBorders>
            <w:shd w:val="clear" w:color="auto" w:fill="auto"/>
            <w:vAlign w:val="center"/>
            <w:hideMark/>
          </w:tcPr>
          <w:p w14:paraId="6D65AD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12,592</w:t>
            </w:r>
          </w:p>
        </w:tc>
        <w:tc>
          <w:tcPr>
            <w:tcW w:w="1000" w:type="pct"/>
            <w:tcBorders>
              <w:top w:val="nil"/>
              <w:left w:val="nil"/>
              <w:bottom w:val="single" w:sz="8" w:space="0" w:color="auto"/>
              <w:right w:val="single" w:sz="4" w:space="0" w:color="auto"/>
            </w:tcBorders>
            <w:shd w:val="clear" w:color="auto" w:fill="auto"/>
            <w:vAlign w:val="center"/>
            <w:hideMark/>
          </w:tcPr>
          <w:p w14:paraId="70CA514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12,800</w:t>
            </w:r>
          </w:p>
        </w:tc>
      </w:tr>
      <w:tr w:rsidR="00E85CCF" w:rsidRPr="00E85CCF" w14:paraId="5DE5FAE1"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3B07513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000" w:type="pct"/>
            <w:tcBorders>
              <w:top w:val="nil"/>
              <w:left w:val="nil"/>
              <w:bottom w:val="single" w:sz="8" w:space="0" w:color="auto"/>
              <w:right w:val="single" w:sz="8" w:space="0" w:color="auto"/>
            </w:tcBorders>
            <w:shd w:val="clear" w:color="auto" w:fill="auto"/>
            <w:vAlign w:val="center"/>
            <w:hideMark/>
          </w:tcPr>
          <w:p w14:paraId="22C3325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5,257</w:t>
            </w:r>
          </w:p>
        </w:tc>
        <w:tc>
          <w:tcPr>
            <w:tcW w:w="1000" w:type="pct"/>
            <w:tcBorders>
              <w:top w:val="nil"/>
              <w:left w:val="nil"/>
              <w:bottom w:val="single" w:sz="8" w:space="0" w:color="auto"/>
              <w:right w:val="single" w:sz="8" w:space="0" w:color="auto"/>
            </w:tcBorders>
            <w:shd w:val="clear" w:color="auto" w:fill="auto"/>
            <w:vAlign w:val="center"/>
            <w:hideMark/>
          </w:tcPr>
          <w:p w14:paraId="356E6C5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5,526</w:t>
            </w:r>
          </w:p>
        </w:tc>
        <w:tc>
          <w:tcPr>
            <w:tcW w:w="1000" w:type="pct"/>
            <w:tcBorders>
              <w:top w:val="nil"/>
              <w:left w:val="nil"/>
              <w:bottom w:val="single" w:sz="8" w:space="0" w:color="auto"/>
              <w:right w:val="single" w:sz="8" w:space="0" w:color="auto"/>
            </w:tcBorders>
            <w:shd w:val="clear" w:color="auto" w:fill="auto"/>
            <w:vAlign w:val="center"/>
            <w:hideMark/>
          </w:tcPr>
          <w:p w14:paraId="683F762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5,873</w:t>
            </w:r>
          </w:p>
        </w:tc>
        <w:tc>
          <w:tcPr>
            <w:tcW w:w="1000" w:type="pct"/>
            <w:tcBorders>
              <w:top w:val="nil"/>
              <w:left w:val="nil"/>
              <w:bottom w:val="single" w:sz="8" w:space="0" w:color="auto"/>
              <w:right w:val="single" w:sz="4" w:space="0" w:color="auto"/>
            </w:tcBorders>
            <w:shd w:val="clear" w:color="auto" w:fill="auto"/>
            <w:vAlign w:val="center"/>
            <w:hideMark/>
          </w:tcPr>
          <w:p w14:paraId="65A3F47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6,052</w:t>
            </w:r>
          </w:p>
        </w:tc>
      </w:tr>
      <w:tr w:rsidR="006830C3" w:rsidRPr="00E85CCF" w14:paraId="0708B91A" w14:textId="77777777" w:rsidTr="006830C3">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5AD6636D"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4000" w:type="pct"/>
            <w:gridSpan w:val="4"/>
            <w:tcBorders>
              <w:top w:val="nil"/>
              <w:left w:val="nil"/>
              <w:bottom w:val="single" w:sz="8" w:space="0" w:color="auto"/>
              <w:right w:val="single" w:sz="4" w:space="0" w:color="auto"/>
            </w:tcBorders>
            <w:shd w:val="clear" w:color="000000" w:fill="D9D9D9"/>
            <w:vAlign w:val="center"/>
            <w:hideMark/>
          </w:tcPr>
          <w:p w14:paraId="1AAD57A9" w14:textId="261BAC13"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A78072F"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74B1D19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1000" w:type="pct"/>
            <w:tcBorders>
              <w:top w:val="nil"/>
              <w:left w:val="nil"/>
              <w:bottom w:val="single" w:sz="8" w:space="0" w:color="auto"/>
              <w:right w:val="single" w:sz="8" w:space="0" w:color="auto"/>
            </w:tcBorders>
            <w:shd w:val="clear" w:color="auto" w:fill="auto"/>
            <w:vAlign w:val="center"/>
            <w:hideMark/>
          </w:tcPr>
          <w:p w14:paraId="64C2821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142</w:t>
            </w:r>
          </w:p>
        </w:tc>
        <w:tc>
          <w:tcPr>
            <w:tcW w:w="1000" w:type="pct"/>
            <w:tcBorders>
              <w:top w:val="nil"/>
              <w:left w:val="nil"/>
              <w:bottom w:val="single" w:sz="8" w:space="0" w:color="auto"/>
              <w:right w:val="single" w:sz="8" w:space="0" w:color="auto"/>
            </w:tcBorders>
            <w:shd w:val="clear" w:color="auto" w:fill="auto"/>
            <w:vAlign w:val="center"/>
            <w:hideMark/>
          </w:tcPr>
          <w:p w14:paraId="1504BB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152</w:t>
            </w:r>
          </w:p>
        </w:tc>
        <w:tc>
          <w:tcPr>
            <w:tcW w:w="1000" w:type="pct"/>
            <w:tcBorders>
              <w:top w:val="nil"/>
              <w:left w:val="nil"/>
              <w:bottom w:val="single" w:sz="8" w:space="0" w:color="auto"/>
              <w:right w:val="single" w:sz="8" w:space="0" w:color="auto"/>
            </w:tcBorders>
            <w:shd w:val="clear" w:color="auto" w:fill="auto"/>
            <w:vAlign w:val="center"/>
            <w:hideMark/>
          </w:tcPr>
          <w:p w14:paraId="71A8DB0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w:t>
            </w:r>
          </w:p>
        </w:tc>
        <w:tc>
          <w:tcPr>
            <w:tcW w:w="1000" w:type="pct"/>
            <w:tcBorders>
              <w:top w:val="nil"/>
              <w:left w:val="nil"/>
              <w:bottom w:val="single" w:sz="8" w:space="0" w:color="auto"/>
              <w:right w:val="single" w:sz="4" w:space="0" w:color="auto"/>
            </w:tcBorders>
            <w:shd w:val="clear" w:color="auto" w:fill="auto"/>
            <w:vAlign w:val="center"/>
            <w:hideMark/>
          </w:tcPr>
          <w:p w14:paraId="75E703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566EFA8B"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29B8632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000" w:type="pct"/>
            <w:tcBorders>
              <w:top w:val="nil"/>
              <w:left w:val="nil"/>
              <w:bottom w:val="single" w:sz="8" w:space="0" w:color="auto"/>
              <w:right w:val="single" w:sz="8" w:space="0" w:color="auto"/>
            </w:tcBorders>
            <w:shd w:val="clear" w:color="auto" w:fill="auto"/>
            <w:vAlign w:val="center"/>
            <w:hideMark/>
          </w:tcPr>
          <w:p w14:paraId="21C18BA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4,841</w:t>
            </w:r>
          </w:p>
        </w:tc>
        <w:tc>
          <w:tcPr>
            <w:tcW w:w="1000" w:type="pct"/>
            <w:tcBorders>
              <w:top w:val="nil"/>
              <w:left w:val="nil"/>
              <w:bottom w:val="single" w:sz="8" w:space="0" w:color="auto"/>
              <w:right w:val="single" w:sz="8" w:space="0" w:color="auto"/>
            </w:tcBorders>
            <w:shd w:val="clear" w:color="auto" w:fill="auto"/>
            <w:vAlign w:val="center"/>
            <w:hideMark/>
          </w:tcPr>
          <w:p w14:paraId="1917DC3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4,891</w:t>
            </w:r>
          </w:p>
        </w:tc>
        <w:tc>
          <w:tcPr>
            <w:tcW w:w="1000" w:type="pct"/>
            <w:tcBorders>
              <w:top w:val="nil"/>
              <w:left w:val="nil"/>
              <w:bottom w:val="single" w:sz="8" w:space="0" w:color="auto"/>
              <w:right w:val="single" w:sz="8" w:space="0" w:color="auto"/>
            </w:tcBorders>
            <w:shd w:val="clear" w:color="auto" w:fill="auto"/>
            <w:vAlign w:val="center"/>
            <w:hideMark/>
          </w:tcPr>
          <w:p w14:paraId="4366F8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4,918</w:t>
            </w:r>
          </w:p>
        </w:tc>
        <w:tc>
          <w:tcPr>
            <w:tcW w:w="1000" w:type="pct"/>
            <w:tcBorders>
              <w:top w:val="nil"/>
              <w:left w:val="nil"/>
              <w:bottom w:val="single" w:sz="8" w:space="0" w:color="auto"/>
              <w:right w:val="single" w:sz="4" w:space="0" w:color="auto"/>
            </w:tcBorders>
            <w:shd w:val="clear" w:color="auto" w:fill="auto"/>
            <w:vAlign w:val="center"/>
            <w:hideMark/>
          </w:tcPr>
          <w:p w14:paraId="605FCE0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4,833</w:t>
            </w:r>
          </w:p>
        </w:tc>
      </w:tr>
      <w:tr w:rsidR="00E85CCF" w:rsidRPr="00E85CCF" w14:paraId="189CDEA5"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7A8E7BD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000" w:type="pct"/>
            <w:tcBorders>
              <w:top w:val="nil"/>
              <w:left w:val="nil"/>
              <w:bottom w:val="single" w:sz="8" w:space="0" w:color="auto"/>
              <w:right w:val="single" w:sz="8" w:space="0" w:color="auto"/>
            </w:tcBorders>
            <w:shd w:val="clear" w:color="auto" w:fill="auto"/>
            <w:vAlign w:val="center"/>
            <w:hideMark/>
          </w:tcPr>
          <w:p w14:paraId="4731BCA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9,336</w:t>
            </w:r>
          </w:p>
        </w:tc>
        <w:tc>
          <w:tcPr>
            <w:tcW w:w="1000" w:type="pct"/>
            <w:tcBorders>
              <w:top w:val="nil"/>
              <w:left w:val="nil"/>
              <w:bottom w:val="single" w:sz="8" w:space="0" w:color="auto"/>
              <w:right w:val="single" w:sz="8" w:space="0" w:color="auto"/>
            </w:tcBorders>
            <w:shd w:val="clear" w:color="auto" w:fill="auto"/>
            <w:vAlign w:val="center"/>
            <w:hideMark/>
          </w:tcPr>
          <w:p w14:paraId="5A1FFD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9,937</w:t>
            </w:r>
          </w:p>
        </w:tc>
        <w:tc>
          <w:tcPr>
            <w:tcW w:w="1000" w:type="pct"/>
            <w:tcBorders>
              <w:top w:val="nil"/>
              <w:left w:val="nil"/>
              <w:bottom w:val="single" w:sz="8" w:space="0" w:color="auto"/>
              <w:right w:val="single" w:sz="8" w:space="0" w:color="auto"/>
            </w:tcBorders>
            <w:shd w:val="clear" w:color="auto" w:fill="auto"/>
            <w:vAlign w:val="center"/>
            <w:hideMark/>
          </w:tcPr>
          <w:p w14:paraId="183DE0D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10,886</w:t>
            </w:r>
          </w:p>
        </w:tc>
        <w:tc>
          <w:tcPr>
            <w:tcW w:w="1000" w:type="pct"/>
            <w:tcBorders>
              <w:top w:val="nil"/>
              <w:left w:val="nil"/>
              <w:bottom w:val="single" w:sz="8" w:space="0" w:color="auto"/>
              <w:right w:val="single" w:sz="4" w:space="0" w:color="auto"/>
            </w:tcBorders>
            <w:shd w:val="clear" w:color="auto" w:fill="auto"/>
            <w:vAlign w:val="center"/>
            <w:hideMark/>
          </w:tcPr>
          <w:p w14:paraId="18E8088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11,270</w:t>
            </w:r>
          </w:p>
        </w:tc>
      </w:tr>
      <w:tr w:rsidR="00E85CCF" w:rsidRPr="00E85CCF" w14:paraId="6529EBB1"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5516161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18 </w:t>
            </w:r>
          </w:p>
        </w:tc>
        <w:tc>
          <w:tcPr>
            <w:tcW w:w="1000" w:type="pct"/>
            <w:tcBorders>
              <w:top w:val="nil"/>
              <w:left w:val="nil"/>
              <w:bottom w:val="single" w:sz="8" w:space="0" w:color="auto"/>
              <w:right w:val="single" w:sz="8" w:space="0" w:color="auto"/>
            </w:tcBorders>
            <w:shd w:val="clear" w:color="auto" w:fill="auto"/>
            <w:vAlign w:val="center"/>
            <w:hideMark/>
          </w:tcPr>
          <w:p w14:paraId="4B5B3CE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2,423</w:t>
            </w:r>
          </w:p>
        </w:tc>
        <w:tc>
          <w:tcPr>
            <w:tcW w:w="1000" w:type="pct"/>
            <w:tcBorders>
              <w:top w:val="nil"/>
              <w:left w:val="nil"/>
              <w:bottom w:val="single" w:sz="8" w:space="0" w:color="auto"/>
              <w:right w:val="single" w:sz="8" w:space="0" w:color="auto"/>
            </w:tcBorders>
            <w:shd w:val="clear" w:color="auto" w:fill="auto"/>
            <w:vAlign w:val="center"/>
            <w:hideMark/>
          </w:tcPr>
          <w:p w14:paraId="063BAEF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2,467</w:t>
            </w:r>
          </w:p>
        </w:tc>
        <w:tc>
          <w:tcPr>
            <w:tcW w:w="1000" w:type="pct"/>
            <w:tcBorders>
              <w:top w:val="nil"/>
              <w:left w:val="nil"/>
              <w:bottom w:val="single" w:sz="8" w:space="0" w:color="auto"/>
              <w:right w:val="single" w:sz="8" w:space="0" w:color="auto"/>
            </w:tcBorders>
            <w:shd w:val="clear" w:color="auto" w:fill="auto"/>
            <w:vAlign w:val="center"/>
            <w:hideMark/>
          </w:tcPr>
          <w:p w14:paraId="3AB37BF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2,553</w:t>
            </w:r>
          </w:p>
        </w:tc>
        <w:tc>
          <w:tcPr>
            <w:tcW w:w="1000" w:type="pct"/>
            <w:tcBorders>
              <w:top w:val="nil"/>
              <w:left w:val="nil"/>
              <w:bottom w:val="single" w:sz="8" w:space="0" w:color="auto"/>
              <w:right w:val="single" w:sz="4" w:space="0" w:color="auto"/>
            </w:tcBorders>
            <w:shd w:val="clear" w:color="auto" w:fill="auto"/>
            <w:vAlign w:val="center"/>
            <w:hideMark/>
          </w:tcPr>
          <w:p w14:paraId="12A87F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2,649</w:t>
            </w:r>
          </w:p>
        </w:tc>
      </w:tr>
      <w:tr w:rsidR="006830C3" w:rsidRPr="00E85CCF" w14:paraId="3F74523D" w14:textId="77777777" w:rsidTr="006830C3">
        <w:trPr>
          <w:trHeight w:val="315"/>
        </w:trPr>
        <w:tc>
          <w:tcPr>
            <w:tcW w:w="1000" w:type="pct"/>
            <w:tcBorders>
              <w:top w:val="nil"/>
              <w:left w:val="single" w:sz="4" w:space="0" w:color="auto"/>
              <w:bottom w:val="single" w:sz="8" w:space="0" w:color="auto"/>
              <w:right w:val="single" w:sz="8" w:space="0" w:color="auto"/>
            </w:tcBorders>
            <w:shd w:val="clear" w:color="000000" w:fill="D9D9D9"/>
            <w:vAlign w:val="center"/>
            <w:hideMark/>
          </w:tcPr>
          <w:p w14:paraId="1443E342"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4000" w:type="pct"/>
            <w:gridSpan w:val="4"/>
            <w:tcBorders>
              <w:top w:val="nil"/>
              <w:left w:val="nil"/>
              <w:bottom w:val="single" w:sz="8" w:space="0" w:color="auto"/>
              <w:right w:val="single" w:sz="4" w:space="0" w:color="auto"/>
            </w:tcBorders>
            <w:shd w:val="clear" w:color="000000" w:fill="D9D9D9"/>
            <w:vAlign w:val="center"/>
            <w:hideMark/>
          </w:tcPr>
          <w:p w14:paraId="3EE056F2" w14:textId="2B7EEA58"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74F1AE2"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6C83BD3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1000" w:type="pct"/>
            <w:tcBorders>
              <w:top w:val="nil"/>
              <w:left w:val="nil"/>
              <w:bottom w:val="single" w:sz="8" w:space="0" w:color="auto"/>
              <w:right w:val="single" w:sz="8" w:space="0" w:color="auto"/>
            </w:tcBorders>
            <w:shd w:val="clear" w:color="auto" w:fill="auto"/>
            <w:vAlign w:val="center"/>
            <w:hideMark/>
          </w:tcPr>
          <w:p w14:paraId="14FE8C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15,383</w:t>
            </w:r>
          </w:p>
        </w:tc>
        <w:tc>
          <w:tcPr>
            <w:tcW w:w="1000" w:type="pct"/>
            <w:tcBorders>
              <w:top w:val="nil"/>
              <w:left w:val="nil"/>
              <w:bottom w:val="single" w:sz="8" w:space="0" w:color="auto"/>
              <w:right w:val="single" w:sz="8" w:space="0" w:color="auto"/>
            </w:tcBorders>
            <w:shd w:val="clear" w:color="auto" w:fill="auto"/>
            <w:vAlign w:val="center"/>
            <w:hideMark/>
          </w:tcPr>
          <w:p w14:paraId="045904C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15,896</w:t>
            </w:r>
          </w:p>
        </w:tc>
        <w:tc>
          <w:tcPr>
            <w:tcW w:w="1000" w:type="pct"/>
            <w:tcBorders>
              <w:top w:val="nil"/>
              <w:left w:val="nil"/>
              <w:bottom w:val="single" w:sz="8" w:space="0" w:color="auto"/>
              <w:right w:val="single" w:sz="8" w:space="0" w:color="auto"/>
            </w:tcBorders>
            <w:shd w:val="clear" w:color="auto" w:fill="auto"/>
            <w:vAlign w:val="center"/>
            <w:hideMark/>
          </w:tcPr>
          <w:p w14:paraId="6618C6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16,788</w:t>
            </w:r>
          </w:p>
        </w:tc>
        <w:tc>
          <w:tcPr>
            <w:tcW w:w="1000" w:type="pct"/>
            <w:tcBorders>
              <w:top w:val="nil"/>
              <w:left w:val="nil"/>
              <w:bottom w:val="single" w:sz="8" w:space="0" w:color="auto"/>
              <w:right w:val="single" w:sz="4" w:space="0" w:color="auto"/>
            </w:tcBorders>
            <w:shd w:val="clear" w:color="auto" w:fill="auto"/>
            <w:vAlign w:val="center"/>
            <w:hideMark/>
          </w:tcPr>
          <w:p w14:paraId="5F76455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17,090</w:t>
            </w:r>
          </w:p>
        </w:tc>
      </w:tr>
      <w:tr w:rsidR="00E85CCF" w:rsidRPr="00E85CCF" w14:paraId="54F496B0"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10C728B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1000" w:type="pct"/>
            <w:tcBorders>
              <w:top w:val="nil"/>
              <w:left w:val="nil"/>
              <w:bottom w:val="single" w:sz="8" w:space="0" w:color="auto"/>
              <w:right w:val="single" w:sz="8" w:space="0" w:color="auto"/>
            </w:tcBorders>
            <w:shd w:val="clear" w:color="auto" w:fill="auto"/>
            <w:vAlign w:val="center"/>
            <w:hideMark/>
          </w:tcPr>
          <w:p w14:paraId="4372D6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175</w:t>
            </w:r>
          </w:p>
        </w:tc>
        <w:tc>
          <w:tcPr>
            <w:tcW w:w="1000" w:type="pct"/>
            <w:tcBorders>
              <w:top w:val="nil"/>
              <w:left w:val="nil"/>
              <w:bottom w:val="single" w:sz="8" w:space="0" w:color="auto"/>
              <w:right w:val="single" w:sz="8" w:space="0" w:color="auto"/>
            </w:tcBorders>
            <w:shd w:val="clear" w:color="auto" w:fill="auto"/>
            <w:vAlign w:val="center"/>
            <w:hideMark/>
          </w:tcPr>
          <w:p w14:paraId="2793C9D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w:t>
            </w:r>
          </w:p>
        </w:tc>
        <w:tc>
          <w:tcPr>
            <w:tcW w:w="1000" w:type="pct"/>
            <w:tcBorders>
              <w:top w:val="nil"/>
              <w:left w:val="nil"/>
              <w:bottom w:val="single" w:sz="8" w:space="0" w:color="auto"/>
              <w:right w:val="single" w:sz="8" w:space="0" w:color="auto"/>
            </w:tcBorders>
            <w:shd w:val="clear" w:color="auto" w:fill="auto"/>
            <w:vAlign w:val="center"/>
            <w:hideMark/>
          </w:tcPr>
          <w:p w14:paraId="6BB3521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210</w:t>
            </w:r>
          </w:p>
        </w:tc>
        <w:tc>
          <w:tcPr>
            <w:tcW w:w="1000" w:type="pct"/>
            <w:tcBorders>
              <w:top w:val="nil"/>
              <w:left w:val="nil"/>
              <w:bottom w:val="single" w:sz="8" w:space="0" w:color="auto"/>
              <w:right w:val="single" w:sz="4" w:space="0" w:color="auto"/>
            </w:tcBorders>
            <w:shd w:val="clear" w:color="auto" w:fill="auto"/>
            <w:vAlign w:val="center"/>
            <w:hideMark/>
          </w:tcPr>
          <w:p w14:paraId="59600D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229</w:t>
            </w:r>
          </w:p>
        </w:tc>
      </w:tr>
      <w:tr w:rsidR="00E85CCF" w:rsidRPr="00E85CCF" w14:paraId="1E8F6143"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4645CE2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1000" w:type="pct"/>
            <w:tcBorders>
              <w:top w:val="nil"/>
              <w:left w:val="nil"/>
              <w:bottom w:val="single" w:sz="8" w:space="0" w:color="auto"/>
              <w:right w:val="single" w:sz="8" w:space="0" w:color="auto"/>
            </w:tcBorders>
            <w:shd w:val="clear" w:color="auto" w:fill="auto"/>
            <w:vAlign w:val="center"/>
            <w:hideMark/>
          </w:tcPr>
          <w:p w14:paraId="7F0398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556</w:t>
            </w:r>
          </w:p>
        </w:tc>
        <w:tc>
          <w:tcPr>
            <w:tcW w:w="1000" w:type="pct"/>
            <w:tcBorders>
              <w:top w:val="nil"/>
              <w:left w:val="nil"/>
              <w:bottom w:val="single" w:sz="8" w:space="0" w:color="auto"/>
              <w:right w:val="single" w:sz="8" w:space="0" w:color="auto"/>
            </w:tcBorders>
            <w:shd w:val="clear" w:color="auto" w:fill="auto"/>
            <w:vAlign w:val="center"/>
            <w:hideMark/>
          </w:tcPr>
          <w:p w14:paraId="47F6706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622</w:t>
            </w:r>
          </w:p>
        </w:tc>
        <w:tc>
          <w:tcPr>
            <w:tcW w:w="1000" w:type="pct"/>
            <w:tcBorders>
              <w:top w:val="nil"/>
              <w:left w:val="nil"/>
              <w:bottom w:val="single" w:sz="8" w:space="0" w:color="auto"/>
              <w:right w:val="single" w:sz="8" w:space="0" w:color="auto"/>
            </w:tcBorders>
            <w:shd w:val="clear" w:color="auto" w:fill="auto"/>
            <w:vAlign w:val="center"/>
            <w:hideMark/>
          </w:tcPr>
          <w:p w14:paraId="5443F7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667</w:t>
            </w:r>
          </w:p>
        </w:tc>
        <w:tc>
          <w:tcPr>
            <w:tcW w:w="1000" w:type="pct"/>
            <w:tcBorders>
              <w:top w:val="nil"/>
              <w:left w:val="nil"/>
              <w:bottom w:val="single" w:sz="8" w:space="0" w:color="auto"/>
              <w:right w:val="single" w:sz="4" w:space="0" w:color="auto"/>
            </w:tcBorders>
            <w:shd w:val="clear" w:color="auto" w:fill="auto"/>
            <w:vAlign w:val="center"/>
            <w:hideMark/>
          </w:tcPr>
          <w:p w14:paraId="4E6BF47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686</w:t>
            </w:r>
          </w:p>
        </w:tc>
      </w:tr>
      <w:tr w:rsidR="00E85CCF" w:rsidRPr="00E85CCF" w14:paraId="0528C22F"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7D9318D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1000" w:type="pct"/>
            <w:tcBorders>
              <w:top w:val="nil"/>
              <w:left w:val="nil"/>
              <w:bottom w:val="single" w:sz="8" w:space="0" w:color="auto"/>
              <w:right w:val="single" w:sz="8" w:space="0" w:color="auto"/>
            </w:tcBorders>
            <w:shd w:val="clear" w:color="auto" w:fill="auto"/>
            <w:vAlign w:val="center"/>
            <w:hideMark/>
          </w:tcPr>
          <w:p w14:paraId="0F2DA1B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191</w:t>
            </w:r>
          </w:p>
        </w:tc>
        <w:tc>
          <w:tcPr>
            <w:tcW w:w="1000" w:type="pct"/>
            <w:tcBorders>
              <w:top w:val="nil"/>
              <w:left w:val="nil"/>
              <w:bottom w:val="single" w:sz="8" w:space="0" w:color="auto"/>
              <w:right w:val="single" w:sz="8" w:space="0" w:color="auto"/>
            </w:tcBorders>
            <w:shd w:val="clear" w:color="auto" w:fill="auto"/>
            <w:vAlign w:val="center"/>
            <w:hideMark/>
          </w:tcPr>
          <w:p w14:paraId="64A2A63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231</w:t>
            </w:r>
          </w:p>
        </w:tc>
        <w:tc>
          <w:tcPr>
            <w:tcW w:w="1000" w:type="pct"/>
            <w:tcBorders>
              <w:top w:val="nil"/>
              <w:left w:val="nil"/>
              <w:bottom w:val="single" w:sz="8" w:space="0" w:color="auto"/>
              <w:right w:val="single" w:sz="8" w:space="0" w:color="auto"/>
            </w:tcBorders>
            <w:shd w:val="clear" w:color="auto" w:fill="auto"/>
            <w:vAlign w:val="center"/>
            <w:hideMark/>
          </w:tcPr>
          <w:p w14:paraId="4ECEEAD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264</w:t>
            </w:r>
          </w:p>
        </w:tc>
        <w:tc>
          <w:tcPr>
            <w:tcW w:w="1000" w:type="pct"/>
            <w:tcBorders>
              <w:top w:val="nil"/>
              <w:left w:val="nil"/>
              <w:bottom w:val="single" w:sz="8" w:space="0" w:color="auto"/>
              <w:right w:val="single" w:sz="4" w:space="0" w:color="auto"/>
            </w:tcBorders>
            <w:shd w:val="clear" w:color="auto" w:fill="auto"/>
            <w:vAlign w:val="center"/>
            <w:hideMark/>
          </w:tcPr>
          <w:p w14:paraId="7314EF2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301</w:t>
            </w:r>
          </w:p>
        </w:tc>
      </w:tr>
      <w:tr w:rsidR="00E85CCF" w:rsidRPr="00E85CCF" w14:paraId="24E7F342"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07AE2BF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1000" w:type="pct"/>
            <w:tcBorders>
              <w:top w:val="nil"/>
              <w:left w:val="nil"/>
              <w:bottom w:val="single" w:sz="8" w:space="0" w:color="auto"/>
              <w:right w:val="single" w:sz="8" w:space="0" w:color="auto"/>
            </w:tcBorders>
            <w:shd w:val="clear" w:color="auto" w:fill="auto"/>
            <w:vAlign w:val="center"/>
            <w:hideMark/>
          </w:tcPr>
          <w:p w14:paraId="3FD9609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96</w:t>
            </w:r>
          </w:p>
        </w:tc>
        <w:tc>
          <w:tcPr>
            <w:tcW w:w="1000" w:type="pct"/>
            <w:tcBorders>
              <w:top w:val="nil"/>
              <w:left w:val="nil"/>
              <w:bottom w:val="single" w:sz="8" w:space="0" w:color="auto"/>
              <w:right w:val="single" w:sz="8" w:space="0" w:color="auto"/>
            </w:tcBorders>
            <w:shd w:val="clear" w:color="auto" w:fill="auto"/>
            <w:vAlign w:val="center"/>
            <w:hideMark/>
          </w:tcPr>
          <w:p w14:paraId="115C8EF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122</w:t>
            </w:r>
          </w:p>
        </w:tc>
        <w:tc>
          <w:tcPr>
            <w:tcW w:w="1000" w:type="pct"/>
            <w:tcBorders>
              <w:top w:val="nil"/>
              <w:left w:val="nil"/>
              <w:bottom w:val="single" w:sz="8" w:space="0" w:color="auto"/>
              <w:right w:val="single" w:sz="8" w:space="0" w:color="auto"/>
            </w:tcBorders>
            <w:shd w:val="clear" w:color="auto" w:fill="auto"/>
            <w:vAlign w:val="center"/>
            <w:hideMark/>
          </w:tcPr>
          <w:p w14:paraId="26E4DC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145</w:t>
            </w:r>
          </w:p>
        </w:tc>
        <w:tc>
          <w:tcPr>
            <w:tcW w:w="1000" w:type="pct"/>
            <w:tcBorders>
              <w:top w:val="nil"/>
              <w:left w:val="nil"/>
              <w:bottom w:val="single" w:sz="8" w:space="0" w:color="auto"/>
              <w:right w:val="single" w:sz="4" w:space="0" w:color="auto"/>
            </w:tcBorders>
            <w:shd w:val="clear" w:color="auto" w:fill="auto"/>
            <w:vAlign w:val="center"/>
            <w:hideMark/>
          </w:tcPr>
          <w:p w14:paraId="34E3DE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157</w:t>
            </w:r>
          </w:p>
        </w:tc>
      </w:tr>
      <w:tr w:rsidR="00E85CCF" w:rsidRPr="00E85CCF" w14:paraId="34F554EE" w14:textId="77777777" w:rsidTr="009838F6">
        <w:trPr>
          <w:trHeight w:val="315"/>
        </w:trPr>
        <w:tc>
          <w:tcPr>
            <w:tcW w:w="1000" w:type="pct"/>
            <w:tcBorders>
              <w:top w:val="nil"/>
              <w:left w:val="single" w:sz="4" w:space="0" w:color="auto"/>
              <w:bottom w:val="single" w:sz="8" w:space="0" w:color="auto"/>
              <w:right w:val="single" w:sz="8" w:space="0" w:color="auto"/>
            </w:tcBorders>
            <w:shd w:val="clear" w:color="auto" w:fill="auto"/>
            <w:vAlign w:val="center"/>
            <w:hideMark/>
          </w:tcPr>
          <w:p w14:paraId="716C041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1000" w:type="pct"/>
            <w:tcBorders>
              <w:top w:val="nil"/>
              <w:left w:val="nil"/>
              <w:bottom w:val="single" w:sz="8" w:space="0" w:color="auto"/>
              <w:right w:val="single" w:sz="8" w:space="0" w:color="auto"/>
            </w:tcBorders>
            <w:shd w:val="clear" w:color="auto" w:fill="auto"/>
            <w:vAlign w:val="center"/>
            <w:hideMark/>
          </w:tcPr>
          <w:p w14:paraId="57E4D8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341</w:t>
            </w:r>
          </w:p>
        </w:tc>
        <w:tc>
          <w:tcPr>
            <w:tcW w:w="1000" w:type="pct"/>
            <w:tcBorders>
              <w:top w:val="nil"/>
              <w:left w:val="nil"/>
              <w:bottom w:val="single" w:sz="8" w:space="0" w:color="auto"/>
              <w:right w:val="single" w:sz="8" w:space="0" w:color="auto"/>
            </w:tcBorders>
            <w:shd w:val="clear" w:color="auto" w:fill="auto"/>
            <w:vAlign w:val="center"/>
            <w:hideMark/>
          </w:tcPr>
          <w:p w14:paraId="01617F1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391</w:t>
            </w:r>
          </w:p>
        </w:tc>
        <w:tc>
          <w:tcPr>
            <w:tcW w:w="1000" w:type="pct"/>
            <w:tcBorders>
              <w:top w:val="nil"/>
              <w:left w:val="nil"/>
              <w:bottom w:val="single" w:sz="8" w:space="0" w:color="auto"/>
              <w:right w:val="single" w:sz="8" w:space="0" w:color="auto"/>
            </w:tcBorders>
            <w:shd w:val="clear" w:color="auto" w:fill="auto"/>
            <w:vAlign w:val="center"/>
            <w:hideMark/>
          </w:tcPr>
          <w:p w14:paraId="145479A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391</w:t>
            </w:r>
          </w:p>
        </w:tc>
        <w:tc>
          <w:tcPr>
            <w:tcW w:w="1000" w:type="pct"/>
            <w:tcBorders>
              <w:top w:val="nil"/>
              <w:left w:val="nil"/>
              <w:bottom w:val="single" w:sz="8" w:space="0" w:color="auto"/>
              <w:right w:val="single" w:sz="4" w:space="0" w:color="auto"/>
            </w:tcBorders>
            <w:shd w:val="clear" w:color="auto" w:fill="auto"/>
            <w:vAlign w:val="center"/>
            <w:hideMark/>
          </w:tcPr>
          <w:p w14:paraId="07CBEAA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389</w:t>
            </w:r>
          </w:p>
        </w:tc>
      </w:tr>
      <w:tr w:rsidR="00E85CCF" w:rsidRPr="00E85CCF" w14:paraId="0F64CE8A" w14:textId="77777777" w:rsidTr="009838F6">
        <w:trPr>
          <w:trHeight w:val="268"/>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42C80B4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204D7D2E" w14:textId="77777777" w:rsidTr="009838F6">
        <w:trPr>
          <w:trHeight w:val="406"/>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95440FA"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Only includes pupils attending publicly funded schools at September of relevant year. Only includes pupils who have ‘Assessed Disabled’ and/or ‘Declared Disabled’ reported as their ASN plan type. Other pupils have Additional Support Needs but their ASN plan type is not disabled.</w:t>
            </w:r>
            <w:r w:rsidRPr="00E85CCF">
              <w:rPr>
                <w:rFonts w:ascii="Times New Roman" w:hAnsi="Times New Roman"/>
                <w:szCs w:val="24"/>
                <w:lang w:eastAsia="en-GB"/>
              </w:rPr>
              <w:br/>
              <w:t>2. Children in Scotland usually start school between the ages of 4.5 and 5.5 years old.</w:t>
            </w:r>
            <w:r w:rsidRPr="00E85CCF">
              <w:rPr>
                <w:rFonts w:ascii="Times New Roman" w:hAnsi="Times New Roman"/>
                <w:szCs w:val="24"/>
                <w:lang w:eastAsia="en-GB"/>
              </w:rPr>
              <w:br/>
              <w:t xml:space="preserve">3. Ethnicity categories available in the Pupil Census are based on categories collected in the 2011 Scottish Population Census. </w:t>
            </w:r>
            <w:r w:rsidRPr="00E85CCF">
              <w:rPr>
                <w:rFonts w:ascii="Times New Roman" w:hAnsi="Times New Roman"/>
                <w:szCs w:val="24"/>
                <w:lang w:eastAsia="en-GB"/>
              </w:rPr>
              <w:br/>
              <w:t xml:space="preserve">White includes the following categories: White – Scottish, White – Other British, White – Irish, White – Polish, White – Gypsy/Traveller, White – Other.  </w:t>
            </w:r>
            <w:r w:rsidRPr="00E85CCF">
              <w:rPr>
                <w:rFonts w:ascii="Times New Roman" w:hAnsi="Times New Roman"/>
                <w:szCs w:val="24"/>
                <w:lang w:eastAsia="en-GB"/>
              </w:rPr>
              <w:br/>
              <w:t xml:space="preserve">Asian or Asian British includes the following categories: Asian – Indian, Asian – Pakistani, Asian – Bangladeshi, Asian – Chinese, Asian – Other. </w:t>
            </w:r>
            <w:r w:rsidRPr="00E85CCF">
              <w:rPr>
                <w:rFonts w:ascii="Times New Roman" w:hAnsi="Times New Roman"/>
                <w:szCs w:val="24"/>
                <w:lang w:eastAsia="en-GB"/>
              </w:rPr>
              <w:br/>
              <w:t>Black or Black British includes the following categories: Caribbean/Black – Scottish/British, Caribbean/Black – Other, African – Scottish/British, African – Other.</w:t>
            </w:r>
            <w:r w:rsidRPr="00E85CCF">
              <w:rPr>
                <w:rFonts w:ascii="Times New Roman" w:hAnsi="Times New Roman"/>
                <w:szCs w:val="24"/>
                <w:lang w:eastAsia="en-GB"/>
              </w:rPr>
              <w:br/>
              <w:t>Other Ethnic Groups includes the following categories: Arab, Other</w:t>
            </w:r>
            <w:r w:rsidRPr="00E85CCF">
              <w:rPr>
                <w:rFonts w:ascii="Times New Roman" w:hAnsi="Times New Roman"/>
                <w:szCs w:val="24"/>
                <w:lang w:eastAsia="en-GB"/>
              </w:rPr>
              <w:br/>
              <w:t>Not Known includes the following categories: Not Known, Not Disclosed.</w:t>
            </w:r>
            <w:r w:rsidRPr="00E85CCF">
              <w:rPr>
                <w:rFonts w:ascii="Times New Roman" w:hAnsi="Times New Roman"/>
                <w:szCs w:val="24"/>
                <w:lang w:eastAsia="en-GB"/>
              </w:rPr>
              <w:br/>
              <w:t>4. Reasons for pupils having an Additional Support Need. Occurrence data – pupils may have more than one reason reported. Only reasons associated with the need types ‘Assessed Disabled’ and ‘Declared Disabled’ are included for pupils at local authority and grant aided mainstream schools. Pupils may have other reasons for support which are only reported in relation to other need types. All reasons for support are reported for pupils at Grant Aided Special Schools as these are not linked to specifics need types in reporting.</w:t>
            </w:r>
            <w:r w:rsidRPr="00E85CCF">
              <w:rPr>
                <w:rFonts w:ascii="Times New Roman" w:hAnsi="Times New Roman"/>
                <w:szCs w:val="24"/>
                <w:lang w:eastAsia="en-GB"/>
              </w:rPr>
              <w:br/>
            </w:r>
          </w:p>
        </w:tc>
      </w:tr>
    </w:tbl>
    <w:p w14:paraId="57C816B1" w14:textId="77777777" w:rsidR="00490C67" w:rsidRPr="00E85CCF" w:rsidRDefault="00490C67" w:rsidP="00490C67">
      <w:pPr>
        <w:pStyle w:val="DeptBullets"/>
        <w:numPr>
          <w:ilvl w:val="0"/>
          <w:numId w:val="0"/>
        </w:numPr>
        <w:rPr>
          <w:rFonts w:ascii="Times New Roman" w:hAnsi="Times New Roman"/>
          <w:szCs w:val="24"/>
          <w:u w:val="single"/>
        </w:rPr>
      </w:pPr>
    </w:p>
    <w:p w14:paraId="321B5AFE" w14:textId="6CA4C0D3"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Northern Ireland:</w:t>
      </w:r>
    </w:p>
    <w:p w14:paraId="5E7EA22E"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almost 68,000 children, just over 19% of the school population, have Special Educational Needs in 2020/21. Source: </w:t>
      </w:r>
      <w:hyperlink r:id="rId53" w:anchor=":~:text=While%20about%206%2C000%20pupils%20attend%20special%20schools%2C%20the,%E2%80%93%20almost%20a%20fifth%20of%20the%20school%20population." w:history="1">
        <w:r w:rsidRPr="00E85CCF">
          <w:rPr>
            <w:rStyle w:val="cf01"/>
            <w:rFonts w:ascii="Times New Roman" w:hAnsi="Times New Roman" w:cs="Times New Roman"/>
            <w:sz w:val="24"/>
            <w:szCs w:val="24"/>
            <w:u w:val="single"/>
          </w:rPr>
          <w:t>NI</w:t>
        </w:r>
      </w:hyperlink>
      <w:r w:rsidRPr="00E85CCF">
        <w:rPr>
          <w:rStyle w:val="cf01"/>
          <w:rFonts w:ascii="Times New Roman" w:hAnsi="Times New Roman" w:cs="Times New Roman"/>
          <w:sz w:val="24"/>
          <w:szCs w:val="24"/>
          <w:u w:val="single"/>
        </w:rPr>
        <w:t xml:space="preserve"> School Census 2020/21</w:t>
      </w:r>
    </w:p>
    <w:p w14:paraId="3B20ABBB" w14:textId="07864BF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449"/>
        <w:gridCol w:w="1460"/>
        <w:gridCol w:w="1462"/>
        <w:gridCol w:w="1462"/>
        <w:gridCol w:w="1463"/>
      </w:tblGrid>
      <w:tr w:rsidR="00E85CCF" w:rsidRPr="00E85CCF" w14:paraId="2BA95098" w14:textId="77777777" w:rsidTr="00C27649">
        <w:trPr>
          <w:trHeight w:val="95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F6909C9" w14:textId="7C2FD33D"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146.</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Children with a physical disability, hearing or visual impairment as their primary area of Special Educational Need attending regular schools and separate schools in </w:t>
            </w:r>
            <w:r w:rsidR="00490C67" w:rsidRPr="00E85CCF">
              <w:rPr>
                <w:rFonts w:ascii="Times New Roman" w:hAnsi="Times New Roman"/>
                <w:b/>
                <w:bCs/>
                <w:szCs w:val="24"/>
                <w:u w:val="single"/>
                <w:lang w:eastAsia="en-GB"/>
              </w:rPr>
              <w:t>Guernsey</w:t>
            </w:r>
            <w:r w:rsidR="00490C67" w:rsidRPr="00E85CCF">
              <w:rPr>
                <w:rFonts w:ascii="Times New Roman" w:hAnsi="Times New Roman"/>
                <w:b/>
                <w:bCs/>
                <w:szCs w:val="24"/>
                <w:lang w:eastAsia="en-GB"/>
              </w:rPr>
              <w:t>, 2017-2020</w:t>
            </w:r>
          </w:p>
        </w:tc>
      </w:tr>
      <w:tr w:rsidR="00E85CCF" w:rsidRPr="00E85CCF" w14:paraId="5F92BC40" w14:textId="77777777" w:rsidTr="009838F6">
        <w:trPr>
          <w:trHeight w:val="300"/>
        </w:trPr>
        <w:tc>
          <w:tcPr>
            <w:tcW w:w="1476" w:type="pct"/>
            <w:tcBorders>
              <w:top w:val="nil"/>
              <w:left w:val="single" w:sz="4" w:space="0" w:color="auto"/>
              <w:bottom w:val="single" w:sz="4" w:space="0" w:color="auto"/>
              <w:right w:val="single" w:sz="4" w:space="0" w:color="auto"/>
            </w:tcBorders>
            <w:shd w:val="clear" w:color="000000" w:fill="D9D9D9"/>
            <w:vAlign w:val="center"/>
            <w:hideMark/>
          </w:tcPr>
          <w:p w14:paraId="1985925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80" w:type="pct"/>
            <w:tcBorders>
              <w:top w:val="nil"/>
              <w:left w:val="nil"/>
              <w:bottom w:val="single" w:sz="4" w:space="0" w:color="auto"/>
              <w:right w:val="single" w:sz="4" w:space="0" w:color="auto"/>
            </w:tcBorders>
            <w:shd w:val="clear" w:color="000000" w:fill="D9D9D9"/>
            <w:vAlign w:val="center"/>
            <w:hideMark/>
          </w:tcPr>
          <w:p w14:paraId="344BD32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81" w:type="pct"/>
            <w:tcBorders>
              <w:top w:val="nil"/>
              <w:left w:val="nil"/>
              <w:bottom w:val="single" w:sz="4" w:space="0" w:color="auto"/>
              <w:right w:val="single" w:sz="4" w:space="0" w:color="auto"/>
            </w:tcBorders>
            <w:shd w:val="clear" w:color="000000" w:fill="D9D9D9"/>
            <w:vAlign w:val="center"/>
            <w:hideMark/>
          </w:tcPr>
          <w:p w14:paraId="5BF00D7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81" w:type="pct"/>
            <w:tcBorders>
              <w:top w:val="nil"/>
              <w:left w:val="nil"/>
              <w:bottom w:val="single" w:sz="4" w:space="0" w:color="auto"/>
              <w:right w:val="single" w:sz="4" w:space="0" w:color="auto"/>
            </w:tcBorders>
            <w:shd w:val="clear" w:color="000000" w:fill="D9D9D9"/>
            <w:vAlign w:val="center"/>
            <w:hideMark/>
          </w:tcPr>
          <w:p w14:paraId="2341F5C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2" w:type="pct"/>
            <w:tcBorders>
              <w:top w:val="nil"/>
              <w:left w:val="nil"/>
              <w:bottom w:val="single" w:sz="4" w:space="0" w:color="auto"/>
              <w:right w:val="single" w:sz="4" w:space="0" w:color="auto"/>
            </w:tcBorders>
            <w:shd w:val="clear" w:color="000000" w:fill="D9D9D9"/>
            <w:vAlign w:val="center"/>
            <w:hideMark/>
          </w:tcPr>
          <w:p w14:paraId="347DF7A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0ABA4555"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1B4CC36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80" w:type="pct"/>
            <w:tcBorders>
              <w:top w:val="nil"/>
              <w:left w:val="nil"/>
              <w:bottom w:val="single" w:sz="4" w:space="0" w:color="auto"/>
              <w:right w:val="single" w:sz="4" w:space="0" w:color="auto"/>
            </w:tcBorders>
            <w:shd w:val="clear" w:color="auto" w:fill="auto"/>
            <w:vAlign w:val="bottom"/>
            <w:hideMark/>
          </w:tcPr>
          <w:p w14:paraId="6AF0622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w:t>
            </w:r>
          </w:p>
        </w:tc>
        <w:tc>
          <w:tcPr>
            <w:tcW w:w="881" w:type="pct"/>
            <w:tcBorders>
              <w:top w:val="nil"/>
              <w:left w:val="nil"/>
              <w:bottom w:val="single" w:sz="4" w:space="0" w:color="auto"/>
              <w:right w:val="single" w:sz="4" w:space="0" w:color="auto"/>
            </w:tcBorders>
            <w:shd w:val="clear" w:color="auto" w:fill="auto"/>
            <w:vAlign w:val="bottom"/>
            <w:hideMark/>
          </w:tcPr>
          <w:p w14:paraId="22F2BDC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c>
          <w:tcPr>
            <w:tcW w:w="881" w:type="pct"/>
            <w:tcBorders>
              <w:top w:val="nil"/>
              <w:left w:val="nil"/>
              <w:bottom w:val="single" w:sz="4" w:space="0" w:color="auto"/>
              <w:right w:val="single" w:sz="4" w:space="0" w:color="auto"/>
            </w:tcBorders>
            <w:shd w:val="clear" w:color="auto" w:fill="auto"/>
            <w:vAlign w:val="bottom"/>
            <w:hideMark/>
          </w:tcPr>
          <w:p w14:paraId="556636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882" w:type="pct"/>
            <w:tcBorders>
              <w:top w:val="nil"/>
              <w:left w:val="nil"/>
              <w:bottom w:val="single" w:sz="4" w:space="0" w:color="auto"/>
              <w:right w:val="single" w:sz="4" w:space="0" w:color="auto"/>
            </w:tcBorders>
            <w:shd w:val="clear" w:color="auto" w:fill="auto"/>
            <w:vAlign w:val="bottom"/>
            <w:hideMark/>
          </w:tcPr>
          <w:p w14:paraId="4D387A5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r>
      <w:tr w:rsidR="006830C3" w:rsidRPr="00E85CCF" w14:paraId="0CD80120" w14:textId="77777777" w:rsidTr="006830C3">
        <w:trPr>
          <w:trHeight w:val="300"/>
        </w:trPr>
        <w:tc>
          <w:tcPr>
            <w:tcW w:w="1476" w:type="pct"/>
            <w:tcBorders>
              <w:top w:val="nil"/>
              <w:left w:val="single" w:sz="4" w:space="0" w:color="auto"/>
              <w:bottom w:val="single" w:sz="4" w:space="0" w:color="auto"/>
              <w:right w:val="single" w:sz="4" w:space="0" w:color="auto"/>
            </w:tcBorders>
            <w:shd w:val="clear" w:color="000000" w:fill="D9D9D9"/>
            <w:vAlign w:val="center"/>
            <w:hideMark/>
          </w:tcPr>
          <w:p w14:paraId="27028CAC"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524" w:type="pct"/>
            <w:gridSpan w:val="4"/>
            <w:tcBorders>
              <w:top w:val="nil"/>
              <w:left w:val="nil"/>
              <w:bottom w:val="single" w:sz="4" w:space="0" w:color="auto"/>
              <w:right w:val="single" w:sz="4" w:space="0" w:color="auto"/>
            </w:tcBorders>
            <w:shd w:val="clear" w:color="000000" w:fill="D9D9D9"/>
            <w:vAlign w:val="center"/>
            <w:hideMark/>
          </w:tcPr>
          <w:p w14:paraId="452A8FB6" w14:textId="20DC9238"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4552D49"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55AFF17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80" w:type="pct"/>
            <w:tcBorders>
              <w:top w:val="nil"/>
              <w:left w:val="nil"/>
              <w:bottom w:val="single" w:sz="4" w:space="0" w:color="auto"/>
              <w:right w:val="single" w:sz="4" w:space="0" w:color="auto"/>
            </w:tcBorders>
            <w:shd w:val="clear" w:color="auto" w:fill="auto"/>
            <w:vAlign w:val="center"/>
            <w:hideMark/>
          </w:tcPr>
          <w:p w14:paraId="59CEDE4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w:t>
            </w:r>
          </w:p>
        </w:tc>
        <w:tc>
          <w:tcPr>
            <w:tcW w:w="881" w:type="pct"/>
            <w:tcBorders>
              <w:top w:val="nil"/>
              <w:left w:val="nil"/>
              <w:bottom w:val="single" w:sz="4" w:space="0" w:color="auto"/>
              <w:right w:val="single" w:sz="4" w:space="0" w:color="auto"/>
            </w:tcBorders>
            <w:shd w:val="clear" w:color="auto" w:fill="auto"/>
            <w:vAlign w:val="center"/>
            <w:hideMark/>
          </w:tcPr>
          <w:p w14:paraId="7031722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881" w:type="pct"/>
            <w:tcBorders>
              <w:top w:val="nil"/>
              <w:left w:val="nil"/>
              <w:bottom w:val="single" w:sz="4" w:space="0" w:color="auto"/>
              <w:right w:val="single" w:sz="4" w:space="0" w:color="auto"/>
            </w:tcBorders>
            <w:shd w:val="clear" w:color="auto" w:fill="auto"/>
            <w:vAlign w:val="center"/>
            <w:hideMark/>
          </w:tcPr>
          <w:p w14:paraId="33F421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882" w:type="pct"/>
            <w:tcBorders>
              <w:top w:val="nil"/>
              <w:left w:val="nil"/>
              <w:bottom w:val="single" w:sz="4" w:space="0" w:color="auto"/>
              <w:right w:val="single" w:sz="4" w:space="0" w:color="auto"/>
            </w:tcBorders>
            <w:shd w:val="clear" w:color="auto" w:fill="auto"/>
            <w:vAlign w:val="center"/>
            <w:hideMark/>
          </w:tcPr>
          <w:p w14:paraId="37C53A2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r>
      <w:tr w:rsidR="00E85CCF" w:rsidRPr="00E85CCF" w14:paraId="7A276FE5"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72B6FCB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80" w:type="pct"/>
            <w:tcBorders>
              <w:top w:val="nil"/>
              <w:left w:val="nil"/>
              <w:bottom w:val="single" w:sz="4" w:space="0" w:color="auto"/>
              <w:right w:val="single" w:sz="4" w:space="0" w:color="auto"/>
            </w:tcBorders>
            <w:shd w:val="clear" w:color="auto" w:fill="auto"/>
            <w:vAlign w:val="center"/>
            <w:hideMark/>
          </w:tcPr>
          <w:p w14:paraId="710914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881" w:type="pct"/>
            <w:tcBorders>
              <w:top w:val="nil"/>
              <w:left w:val="nil"/>
              <w:bottom w:val="single" w:sz="4" w:space="0" w:color="auto"/>
              <w:right w:val="single" w:sz="4" w:space="0" w:color="auto"/>
            </w:tcBorders>
            <w:shd w:val="clear" w:color="auto" w:fill="auto"/>
            <w:vAlign w:val="center"/>
            <w:hideMark/>
          </w:tcPr>
          <w:p w14:paraId="0470CC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81" w:type="pct"/>
            <w:tcBorders>
              <w:top w:val="nil"/>
              <w:left w:val="nil"/>
              <w:bottom w:val="single" w:sz="4" w:space="0" w:color="auto"/>
              <w:right w:val="single" w:sz="4" w:space="0" w:color="auto"/>
            </w:tcBorders>
            <w:shd w:val="clear" w:color="auto" w:fill="auto"/>
            <w:vAlign w:val="center"/>
            <w:hideMark/>
          </w:tcPr>
          <w:p w14:paraId="7668E3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882" w:type="pct"/>
            <w:tcBorders>
              <w:top w:val="nil"/>
              <w:left w:val="nil"/>
              <w:bottom w:val="single" w:sz="4" w:space="0" w:color="auto"/>
              <w:right w:val="single" w:sz="4" w:space="0" w:color="auto"/>
            </w:tcBorders>
            <w:shd w:val="clear" w:color="auto" w:fill="auto"/>
            <w:vAlign w:val="center"/>
            <w:hideMark/>
          </w:tcPr>
          <w:p w14:paraId="30EFCA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6830C3" w:rsidRPr="00E85CCF" w14:paraId="2C3BC9BC" w14:textId="77777777" w:rsidTr="006830C3">
        <w:trPr>
          <w:trHeight w:val="300"/>
        </w:trPr>
        <w:tc>
          <w:tcPr>
            <w:tcW w:w="1476" w:type="pct"/>
            <w:tcBorders>
              <w:top w:val="nil"/>
              <w:left w:val="single" w:sz="4" w:space="0" w:color="auto"/>
              <w:bottom w:val="single" w:sz="4" w:space="0" w:color="auto"/>
              <w:right w:val="single" w:sz="4" w:space="0" w:color="auto"/>
            </w:tcBorders>
            <w:shd w:val="clear" w:color="000000" w:fill="D9D9D9"/>
            <w:vAlign w:val="center"/>
            <w:hideMark/>
          </w:tcPr>
          <w:p w14:paraId="55FCAB36"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524" w:type="pct"/>
            <w:gridSpan w:val="4"/>
            <w:tcBorders>
              <w:top w:val="nil"/>
              <w:left w:val="nil"/>
              <w:bottom w:val="single" w:sz="4" w:space="0" w:color="auto"/>
              <w:right w:val="single" w:sz="4" w:space="0" w:color="auto"/>
            </w:tcBorders>
            <w:shd w:val="clear" w:color="000000" w:fill="D9D9D9"/>
            <w:vAlign w:val="center"/>
            <w:hideMark/>
          </w:tcPr>
          <w:p w14:paraId="12A05724" w14:textId="1DCF6A6D"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04F1EFB"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0CB6F9F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9</w:t>
            </w:r>
          </w:p>
        </w:tc>
        <w:tc>
          <w:tcPr>
            <w:tcW w:w="880" w:type="pct"/>
            <w:tcBorders>
              <w:top w:val="nil"/>
              <w:left w:val="nil"/>
              <w:bottom w:val="single" w:sz="4" w:space="0" w:color="auto"/>
              <w:right w:val="single" w:sz="4" w:space="0" w:color="auto"/>
            </w:tcBorders>
            <w:shd w:val="clear" w:color="auto" w:fill="auto"/>
            <w:vAlign w:val="bottom"/>
            <w:hideMark/>
          </w:tcPr>
          <w:p w14:paraId="62A0CD0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881" w:type="pct"/>
            <w:tcBorders>
              <w:top w:val="nil"/>
              <w:left w:val="nil"/>
              <w:bottom w:val="single" w:sz="4" w:space="0" w:color="auto"/>
              <w:right w:val="single" w:sz="4" w:space="0" w:color="auto"/>
            </w:tcBorders>
            <w:shd w:val="clear" w:color="auto" w:fill="auto"/>
            <w:vAlign w:val="bottom"/>
            <w:hideMark/>
          </w:tcPr>
          <w:p w14:paraId="4DE569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881" w:type="pct"/>
            <w:tcBorders>
              <w:top w:val="nil"/>
              <w:left w:val="nil"/>
              <w:bottom w:val="single" w:sz="4" w:space="0" w:color="auto"/>
              <w:right w:val="single" w:sz="4" w:space="0" w:color="auto"/>
            </w:tcBorders>
            <w:shd w:val="clear" w:color="auto" w:fill="auto"/>
            <w:vAlign w:val="bottom"/>
            <w:hideMark/>
          </w:tcPr>
          <w:p w14:paraId="75090CD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882" w:type="pct"/>
            <w:tcBorders>
              <w:top w:val="nil"/>
              <w:left w:val="nil"/>
              <w:bottom w:val="single" w:sz="4" w:space="0" w:color="auto"/>
              <w:right w:val="single" w:sz="4" w:space="0" w:color="auto"/>
            </w:tcBorders>
            <w:shd w:val="clear" w:color="auto" w:fill="auto"/>
            <w:vAlign w:val="bottom"/>
            <w:hideMark/>
          </w:tcPr>
          <w:p w14:paraId="773ED3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r>
      <w:tr w:rsidR="00E85CCF" w:rsidRPr="00E85CCF" w14:paraId="57C39DF8"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36646B1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80" w:type="pct"/>
            <w:tcBorders>
              <w:top w:val="nil"/>
              <w:left w:val="nil"/>
              <w:bottom w:val="single" w:sz="4" w:space="0" w:color="auto"/>
              <w:right w:val="single" w:sz="4" w:space="0" w:color="auto"/>
            </w:tcBorders>
            <w:shd w:val="clear" w:color="auto" w:fill="auto"/>
            <w:vAlign w:val="bottom"/>
            <w:hideMark/>
          </w:tcPr>
          <w:p w14:paraId="456DE8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881" w:type="pct"/>
            <w:tcBorders>
              <w:top w:val="nil"/>
              <w:left w:val="nil"/>
              <w:bottom w:val="single" w:sz="4" w:space="0" w:color="auto"/>
              <w:right w:val="single" w:sz="4" w:space="0" w:color="auto"/>
            </w:tcBorders>
            <w:shd w:val="clear" w:color="auto" w:fill="auto"/>
            <w:vAlign w:val="bottom"/>
            <w:hideMark/>
          </w:tcPr>
          <w:p w14:paraId="247EC80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881" w:type="pct"/>
            <w:tcBorders>
              <w:top w:val="nil"/>
              <w:left w:val="nil"/>
              <w:bottom w:val="single" w:sz="4" w:space="0" w:color="auto"/>
              <w:right w:val="single" w:sz="4" w:space="0" w:color="auto"/>
            </w:tcBorders>
            <w:shd w:val="clear" w:color="auto" w:fill="auto"/>
            <w:vAlign w:val="bottom"/>
            <w:hideMark/>
          </w:tcPr>
          <w:p w14:paraId="2ECCA2D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882" w:type="pct"/>
            <w:tcBorders>
              <w:top w:val="nil"/>
              <w:left w:val="nil"/>
              <w:bottom w:val="single" w:sz="4" w:space="0" w:color="auto"/>
              <w:right w:val="single" w:sz="4" w:space="0" w:color="auto"/>
            </w:tcBorders>
            <w:shd w:val="clear" w:color="auto" w:fill="auto"/>
            <w:vAlign w:val="bottom"/>
            <w:hideMark/>
          </w:tcPr>
          <w:p w14:paraId="7B8FD3F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w:t>
            </w:r>
          </w:p>
        </w:tc>
      </w:tr>
      <w:tr w:rsidR="00E85CCF" w:rsidRPr="00E85CCF" w14:paraId="5EC294AD" w14:textId="77777777" w:rsidTr="009838F6">
        <w:trPr>
          <w:trHeight w:val="300"/>
        </w:trPr>
        <w:tc>
          <w:tcPr>
            <w:tcW w:w="1476" w:type="pct"/>
            <w:tcBorders>
              <w:top w:val="nil"/>
              <w:left w:val="single" w:sz="4" w:space="0" w:color="auto"/>
              <w:bottom w:val="single" w:sz="4" w:space="0" w:color="auto"/>
              <w:right w:val="single" w:sz="4" w:space="0" w:color="auto"/>
            </w:tcBorders>
            <w:shd w:val="clear" w:color="auto" w:fill="auto"/>
            <w:vAlign w:val="center"/>
            <w:hideMark/>
          </w:tcPr>
          <w:p w14:paraId="06901B0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80" w:type="pct"/>
            <w:tcBorders>
              <w:top w:val="nil"/>
              <w:left w:val="nil"/>
              <w:bottom w:val="single" w:sz="4" w:space="0" w:color="auto"/>
              <w:right w:val="single" w:sz="4" w:space="0" w:color="auto"/>
            </w:tcBorders>
            <w:shd w:val="clear" w:color="auto" w:fill="auto"/>
            <w:vAlign w:val="bottom"/>
            <w:hideMark/>
          </w:tcPr>
          <w:p w14:paraId="6169662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81" w:type="pct"/>
            <w:tcBorders>
              <w:top w:val="nil"/>
              <w:left w:val="nil"/>
              <w:bottom w:val="single" w:sz="4" w:space="0" w:color="auto"/>
              <w:right w:val="single" w:sz="4" w:space="0" w:color="auto"/>
            </w:tcBorders>
            <w:shd w:val="clear" w:color="auto" w:fill="auto"/>
            <w:vAlign w:val="bottom"/>
            <w:hideMark/>
          </w:tcPr>
          <w:p w14:paraId="2381EA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81" w:type="pct"/>
            <w:tcBorders>
              <w:top w:val="nil"/>
              <w:left w:val="nil"/>
              <w:bottom w:val="single" w:sz="4" w:space="0" w:color="auto"/>
              <w:right w:val="single" w:sz="4" w:space="0" w:color="auto"/>
            </w:tcBorders>
            <w:shd w:val="clear" w:color="auto" w:fill="auto"/>
            <w:vAlign w:val="bottom"/>
            <w:hideMark/>
          </w:tcPr>
          <w:p w14:paraId="4A201A6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82" w:type="pct"/>
            <w:tcBorders>
              <w:top w:val="nil"/>
              <w:left w:val="nil"/>
              <w:bottom w:val="single" w:sz="4" w:space="0" w:color="auto"/>
              <w:right w:val="single" w:sz="4" w:space="0" w:color="auto"/>
            </w:tcBorders>
            <w:shd w:val="clear" w:color="auto" w:fill="auto"/>
            <w:vAlign w:val="bottom"/>
            <w:hideMark/>
          </w:tcPr>
          <w:p w14:paraId="4CA1303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35C1FB8E" w14:textId="77777777" w:rsidTr="009838F6">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69CE989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0D5DF649" w14:textId="77777777" w:rsidTr="009838F6">
        <w:trPr>
          <w:trHeight w:val="152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DDC50B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States of Guernsey SEN Code of Practice does not use "disability" as a single area of this need. For this purpose, "disabilities" has been defined as pupils recorded as having physical disability, hearing or visual impairment as their primary area of need. </w:t>
            </w:r>
          </w:p>
          <w:p w14:paraId="3811B6C1"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2. Age according to the pupil's age on the date the SEND Register was exported during the Autumn Term. </w:t>
            </w:r>
          </w:p>
          <w:p w14:paraId="1A9CD32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rPr>
              <w:t>3. For publication purposes the ages 1-9 have been combined due to data protection.</w:t>
            </w:r>
          </w:p>
        </w:tc>
      </w:tr>
    </w:tbl>
    <w:p w14:paraId="68BE03F1" w14:textId="77777777" w:rsidR="00490C67" w:rsidRPr="00E85CCF" w:rsidRDefault="00490C67" w:rsidP="00490C67">
      <w:pPr>
        <w:pStyle w:val="DeptBullets"/>
        <w:numPr>
          <w:ilvl w:val="0"/>
          <w:numId w:val="0"/>
        </w:numPr>
        <w:rPr>
          <w:rFonts w:ascii="Times New Roman" w:hAnsi="Times New Roman"/>
          <w:szCs w:val="24"/>
        </w:rPr>
      </w:pPr>
    </w:p>
    <w:p w14:paraId="3B9BF2F2"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CAA21F2" w14:textId="27C7EB5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25FA2DA" w14:textId="77777777" w:rsidTr="009838F6">
        <w:trPr>
          <w:trHeight w:val="87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5E52240" w14:textId="225DA77E"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147.</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with disabilities attending regular schools and separate schools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2017-2021</w:t>
            </w:r>
          </w:p>
        </w:tc>
      </w:tr>
      <w:tr w:rsidR="00E85CCF" w:rsidRPr="00E85CCF" w14:paraId="22163397"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69F7687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536FDDA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0596EE2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0A3B985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2B4F848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249C7A8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EBAC5DC"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48C5DC7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69A73B9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2,010</w:t>
            </w:r>
          </w:p>
        </w:tc>
        <w:tc>
          <w:tcPr>
            <w:tcW w:w="721" w:type="pct"/>
            <w:tcBorders>
              <w:top w:val="nil"/>
              <w:left w:val="nil"/>
              <w:bottom w:val="single" w:sz="8" w:space="0" w:color="auto"/>
              <w:right w:val="single" w:sz="8" w:space="0" w:color="auto"/>
            </w:tcBorders>
            <w:shd w:val="clear" w:color="auto" w:fill="auto"/>
            <w:vAlign w:val="bottom"/>
            <w:hideMark/>
          </w:tcPr>
          <w:p w14:paraId="4FA6B7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2,130</w:t>
            </w:r>
          </w:p>
        </w:tc>
        <w:tc>
          <w:tcPr>
            <w:tcW w:w="721" w:type="pct"/>
            <w:tcBorders>
              <w:top w:val="nil"/>
              <w:left w:val="nil"/>
              <w:bottom w:val="single" w:sz="8" w:space="0" w:color="auto"/>
              <w:right w:val="single" w:sz="8" w:space="0" w:color="auto"/>
            </w:tcBorders>
            <w:shd w:val="clear" w:color="auto" w:fill="auto"/>
            <w:vAlign w:val="bottom"/>
            <w:hideMark/>
          </w:tcPr>
          <w:p w14:paraId="49EC9F4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1,830</w:t>
            </w:r>
          </w:p>
        </w:tc>
        <w:tc>
          <w:tcPr>
            <w:tcW w:w="721" w:type="pct"/>
            <w:tcBorders>
              <w:top w:val="nil"/>
              <w:left w:val="nil"/>
              <w:bottom w:val="single" w:sz="8" w:space="0" w:color="auto"/>
              <w:right w:val="single" w:sz="8" w:space="0" w:color="auto"/>
            </w:tcBorders>
            <w:shd w:val="clear" w:color="auto" w:fill="auto"/>
            <w:vAlign w:val="bottom"/>
            <w:hideMark/>
          </w:tcPr>
          <w:p w14:paraId="15A830A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1,880</w:t>
            </w:r>
          </w:p>
        </w:tc>
        <w:tc>
          <w:tcPr>
            <w:tcW w:w="722" w:type="pct"/>
            <w:tcBorders>
              <w:top w:val="nil"/>
              <w:left w:val="nil"/>
              <w:bottom w:val="single" w:sz="8" w:space="0" w:color="auto"/>
              <w:right w:val="single" w:sz="8" w:space="0" w:color="auto"/>
            </w:tcBorders>
            <w:shd w:val="clear" w:color="auto" w:fill="auto"/>
            <w:vAlign w:val="bottom"/>
            <w:hideMark/>
          </w:tcPr>
          <w:p w14:paraId="705E5A4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1,930</w:t>
            </w:r>
          </w:p>
        </w:tc>
      </w:tr>
      <w:tr w:rsidR="006830C3" w:rsidRPr="00E85CCF" w14:paraId="5114AD6C" w14:textId="77777777" w:rsidTr="006830C3">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0E45883A"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nil"/>
              <w:left w:val="nil"/>
              <w:bottom w:val="single" w:sz="8" w:space="0" w:color="auto"/>
              <w:right w:val="single" w:sz="8" w:space="0" w:color="auto"/>
            </w:tcBorders>
            <w:shd w:val="clear" w:color="000000" w:fill="D9D9D9"/>
            <w:vAlign w:val="center"/>
            <w:hideMark/>
          </w:tcPr>
          <w:p w14:paraId="1A051C20" w14:textId="30C7D9D0"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F552D28"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214DF21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464DE8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1,200</w:t>
            </w:r>
          </w:p>
        </w:tc>
        <w:tc>
          <w:tcPr>
            <w:tcW w:w="721" w:type="pct"/>
            <w:tcBorders>
              <w:top w:val="nil"/>
              <w:left w:val="nil"/>
              <w:bottom w:val="single" w:sz="8" w:space="0" w:color="auto"/>
              <w:right w:val="single" w:sz="8" w:space="0" w:color="auto"/>
            </w:tcBorders>
            <w:shd w:val="clear" w:color="auto" w:fill="auto"/>
            <w:vAlign w:val="center"/>
            <w:hideMark/>
          </w:tcPr>
          <w:p w14:paraId="35EC996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1,350</w:t>
            </w:r>
          </w:p>
        </w:tc>
        <w:tc>
          <w:tcPr>
            <w:tcW w:w="721" w:type="pct"/>
            <w:tcBorders>
              <w:top w:val="nil"/>
              <w:left w:val="nil"/>
              <w:bottom w:val="single" w:sz="8" w:space="0" w:color="auto"/>
              <w:right w:val="single" w:sz="8" w:space="0" w:color="auto"/>
            </w:tcBorders>
            <w:shd w:val="clear" w:color="auto" w:fill="auto"/>
            <w:vAlign w:val="center"/>
            <w:hideMark/>
          </w:tcPr>
          <w:p w14:paraId="50C5895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1,170</w:t>
            </w:r>
          </w:p>
        </w:tc>
        <w:tc>
          <w:tcPr>
            <w:tcW w:w="721" w:type="pct"/>
            <w:tcBorders>
              <w:top w:val="nil"/>
              <w:left w:val="nil"/>
              <w:bottom w:val="single" w:sz="8" w:space="0" w:color="auto"/>
              <w:right w:val="single" w:sz="8" w:space="0" w:color="auto"/>
            </w:tcBorders>
            <w:shd w:val="clear" w:color="auto" w:fill="auto"/>
            <w:vAlign w:val="center"/>
            <w:hideMark/>
          </w:tcPr>
          <w:p w14:paraId="45338E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1,170</w:t>
            </w:r>
          </w:p>
        </w:tc>
        <w:tc>
          <w:tcPr>
            <w:tcW w:w="722" w:type="pct"/>
            <w:tcBorders>
              <w:top w:val="nil"/>
              <w:left w:val="nil"/>
              <w:bottom w:val="single" w:sz="8" w:space="0" w:color="auto"/>
              <w:right w:val="single" w:sz="8" w:space="0" w:color="auto"/>
            </w:tcBorders>
            <w:shd w:val="clear" w:color="auto" w:fill="auto"/>
            <w:vAlign w:val="center"/>
            <w:hideMark/>
          </w:tcPr>
          <w:p w14:paraId="65E2229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1,190</w:t>
            </w:r>
          </w:p>
        </w:tc>
      </w:tr>
      <w:tr w:rsidR="00E85CCF" w:rsidRPr="00E85CCF" w14:paraId="7D540550"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1B2238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5A09131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810</w:t>
            </w:r>
          </w:p>
        </w:tc>
        <w:tc>
          <w:tcPr>
            <w:tcW w:w="721" w:type="pct"/>
            <w:tcBorders>
              <w:top w:val="nil"/>
              <w:left w:val="nil"/>
              <w:bottom w:val="single" w:sz="8" w:space="0" w:color="auto"/>
              <w:right w:val="single" w:sz="8" w:space="0" w:color="auto"/>
            </w:tcBorders>
            <w:shd w:val="clear" w:color="auto" w:fill="auto"/>
            <w:vAlign w:val="center"/>
            <w:hideMark/>
          </w:tcPr>
          <w:p w14:paraId="292EED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w:t>
            </w:r>
          </w:p>
        </w:tc>
        <w:tc>
          <w:tcPr>
            <w:tcW w:w="721" w:type="pct"/>
            <w:tcBorders>
              <w:top w:val="nil"/>
              <w:left w:val="nil"/>
              <w:bottom w:val="single" w:sz="8" w:space="0" w:color="auto"/>
              <w:right w:val="single" w:sz="8" w:space="0" w:color="auto"/>
            </w:tcBorders>
            <w:shd w:val="clear" w:color="auto" w:fill="auto"/>
            <w:vAlign w:val="center"/>
            <w:hideMark/>
          </w:tcPr>
          <w:p w14:paraId="086454D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660</w:t>
            </w:r>
          </w:p>
        </w:tc>
        <w:tc>
          <w:tcPr>
            <w:tcW w:w="721" w:type="pct"/>
            <w:tcBorders>
              <w:top w:val="nil"/>
              <w:left w:val="nil"/>
              <w:bottom w:val="single" w:sz="8" w:space="0" w:color="auto"/>
              <w:right w:val="single" w:sz="8" w:space="0" w:color="auto"/>
            </w:tcBorders>
            <w:shd w:val="clear" w:color="auto" w:fill="auto"/>
            <w:vAlign w:val="center"/>
            <w:hideMark/>
          </w:tcPr>
          <w:p w14:paraId="0C169CE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710</w:t>
            </w:r>
          </w:p>
        </w:tc>
        <w:tc>
          <w:tcPr>
            <w:tcW w:w="722" w:type="pct"/>
            <w:tcBorders>
              <w:top w:val="nil"/>
              <w:left w:val="nil"/>
              <w:bottom w:val="single" w:sz="8" w:space="0" w:color="auto"/>
              <w:right w:val="single" w:sz="8" w:space="0" w:color="auto"/>
            </w:tcBorders>
            <w:shd w:val="clear" w:color="auto" w:fill="auto"/>
            <w:vAlign w:val="center"/>
            <w:hideMark/>
          </w:tcPr>
          <w:p w14:paraId="5A8D647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740</w:t>
            </w:r>
          </w:p>
        </w:tc>
      </w:tr>
      <w:tr w:rsidR="006830C3" w:rsidRPr="00E85CCF" w14:paraId="459D3F93" w14:textId="77777777" w:rsidTr="006830C3">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B5CD755" w14:textId="77777777" w:rsidR="006830C3" w:rsidRPr="00E85CCF" w:rsidRDefault="006830C3"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nil"/>
              <w:left w:val="nil"/>
              <w:bottom w:val="single" w:sz="8" w:space="0" w:color="auto"/>
              <w:right w:val="single" w:sz="8" w:space="0" w:color="auto"/>
            </w:tcBorders>
            <w:shd w:val="clear" w:color="000000" w:fill="D9D9D9"/>
            <w:vAlign w:val="center"/>
            <w:hideMark/>
          </w:tcPr>
          <w:p w14:paraId="084E79A4" w14:textId="7A4D5C82" w:rsidR="006830C3" w:rsidRPr="00E85CCF" w:rsidRDefault="006830C3"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23F2BF1"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C9CD0A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66FE7AB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190</w:t>
            </w:r>
          </w:p>
        </w:tc>
        <w:tc>
          <w:tcPr>
            <w:tcW w:w="721" w:type="pct"/>
            <w:tcBorders>
              <w:top w:val="nil"/>
              <w:left w:val="nil"/>
              <w:bottom w:val="single" w:sz="8" w:space="0" w:color="auto"/>
              <w:right w:val="single" w:sz="8" w:space="0" w:color="auto"/>
            </w:tcBorders>
            <w:shd w:val="clear" w:color="auto" w:fill="auto"/>
            <w:vAlign w:val="bottom"/>
            <w:hideMark/>
          </w:tcPr>
          <w:p w14:paraId="4BB7116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170</w:t>
            </w:r>
          </w:p>
        </w:tc>
        <w:tc>
          <w:tcPr>
            <w:tcW w:w="721" w:type="pct"/>
            <w:tcBorders>
              <w:top w:val="nil"/>
              <w:left w:val="nil"/>
              <w:bottom w:val="single" w:sz="8" w:space="0" w:color="auto"/>
              <w:right w:val="single" w:sz="8" w:space="0" w:color="auto"/>
            </w:tcBorders>
            <w:shd w:val="clear" w:color="auto" w:fill="auto"/>
            <w:vAlign w:val="bottom"/>
            <w:hideMark/>
          </w:tcPr>
          <w:p w14:paraId="492382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140</w:t>
            </w:r>
          </w:p>
        </w:tc>
        <w:tc>
          <w:tcPr>
            <w:tcW w:w="721" w:type="pct"/>
            <w:tcBorders>
              <w:top w:val="nil"/>
              <w:left w:val="nil"/>
              <w:bottom w:val="single" w:sz="8" w:space="0" w:color="auto"/>
              <w:right w:val="single" w:sz="8" w:space="0" w:color="auto"/>
            </w:tcBorders>
            <w:shd w:val="clear" w:color="auto" w:fill="auto"/>
            <w:vAlign w:val="bottom"/>
            <w:hideMark/>
          </w:tcPr>
          <w:p w14:paraId="72511E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w:t>
            </w:r>
          </w:p>
        </w:tc>
        <w:tc>
          <w:tcPr>
            <w:tcW w:w="722" w:type="pct"/>
            <w:tcBorders>
              <w:top w:val="nil"/>
              <w:left w:val="nil"/>
              <w:bottom w:val="single" w:sz="8" w:space="0" w:color="auto"/>
              <w:right w:val="single" w:sz="8" w:space="0" w:color="auto"/>
            </w:tcBorders>
            <w:shd w:val="clear" w:color="auto" w:fill="auto"/>
            <w:vAlign w:val="bottom"/>
            <w:hideMark/>
          </w:tcPr>
          <w:p w14:paraId="2D0E8CE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r>
      <w:tr w:rsidR="00E85CCF" w:rsidRPr="00E85CCF" w14:paraId="66F1F546"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C8589B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5A0181D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750</w:t>
            </w:r>
          </w:p>
        </w:tc>
        <w:tc>
          <w:tcPr>
            <w:tcW w:w="721" w:type="pct"/>
            <w:tcBorders>
              <w:top w:val="nil"/>
              <w:left w:val="nil"/>
              <w:bottom w:val="single" w:sz="8" w:space="0" w:color="auto"/>
              <w:right w:val="single" w:sz="8" w:space="0" w:color="auto"/>
            </w:tcBorders>
            <w:shd w:val="clear" w:color="auto" w:fill="auto"/>
            <w:vAlign w:val="bottom"/>
            <w:hideMark/>
          </w:tcPr>
          <w:p w14:paraId="06DF8DF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780</w:t>
            </w:r>
          </w:p>
        </w:tc>
        <w:tc>
          <w:tcPr>
            <w:tcW w:w="721" w:type="pct"/>
            <w:tcBorders>
              <w:top w:val="nil"/>
              <w:left w:val="nil"/>
              <w:bottom w:val="single" w:sz="8" w:space="0" w:color="auto"/>
              <w:right w:val="single" w:sz="8" w:space="0" w:color="auto"/>
            </w:tcBorders>
            <w:shd w:val="clear" w:color="auto" w:fill="auto"/>
            <w:vAlign w:val="bottom"/>
            <w:hideMark/>
          </w:tcPr>
          <w:p w14:paraId="495539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640</w:t>
            </w:r>
          </w:p>
        </w:tc>
        <w:tc>
          <w:tcPr>
            <w:tcW w:w="721" w:type="pct"/>
            <w:tcBorders>
              <w:top w:val="nil"/>
              <w:left w:val="nil"/>
              <w:bottom w:val="single" w:sz="8" w:space="0" w:color="auto"/>
              <w:right w:val="single" w:sz="8" w:space="0" w:color="auto"/>
            </w:tcBorders>
            <w:shd w:val="clear" w:color="auto" w:fill="auto"/>
            <w:vAlign w:val="bottom"/>
            <w:hideMark/>
          </w:tcPr>
          <w:p w14:paraId="657E8ED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650</w:t>
            </w:r>
          </w:p>
        </w:tc>
        <w:tc>
          <w:tcPr>
            <w:tcW w:w="722" w:type="pct"/>
            <w:tcBorders>
              <w:top w:val="nil"/>
              <w:left w:val="nil"/>
              <w:bottom w:val="single" w:sz="8" w:space="0" w:color="auto"/>
              <w:right w:val="single" w:sz="8" w:space="0" w:color="auto"/>
            </w:tcBorders>
            <w:shd w:val="clear" w:color="auto" w:fill="auto"/>
            <w:vAlign w:val="bottom"/>
            <w:hideMark/>
          </w:tcPr>
          <w:p w14:paraId="433BC49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690</w:t>
            </w:r>
          </w:p>
        </w:tc>
      </w:tr>
      <w:tr w:rsidR="00E85CCF" w:rsidRPr="00E85CCF" w14:paraId="75FB94F0"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B5B7A8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2F77C5A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840</w:t>
            </w:r>
          </w:p>
        </w:tc>
        <w:tc>
          <w:tcPr>
            <w:tcW w:w="721" w:type="pct"/>
            <w:tcBorders>
              <w:top w:val="nil"/>
              <w:left w:val="nil"/>
              <w:bottom w:val="single" w:sz="8" w:space="0" w:color="auto"/>
              <w:right w:val="single" w:sz="8" w:space="0" w:color="auto"/>
            </w:tcBorders>
            <w:shd w:val="clear" w:color="auto" w:fill="auto"/>
            <w:vAlign w:val="bottom"/>
            <w:hideMark/>
          </w:tcPr>
          <w:p w14:paraId="20E5D42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910</w:t>
            </w:r>
          </w:p>
        </w:tc>
        <w:tc>
          <w:tcPr>
            <w:tcW w:w="721" w:type="pct"/>
            <w:tcBorders>
              <w:top w:val="nil"/>
              <w:left w:val="nil"/>
              <w:bottom w:val="single" w:sz="8" w:space="0" w:color="auto"/>
              <w:right w:val="single" w:sz="8" w:space="0" w:color="auto"/>
            </w:tcBorders>
            <w:shd w:val="clear" w:color="auto" w:fill="auto"/>
            <w:vAlign w:val="bottom"/>
            <w:hideMark/>
          </w:tcPr>
          <w:p w14:paraId="2C08E97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810</w:t>
            </w:r>
          </w:p>
        </w:tc>
        <w:tc>
          <w:tcPr>
            <w:tcW w:w="721" w:type="pct"/>
            <w:tcBorders>
              <w:top w:val="nil"/>
              <w:left w:val="nil"/>
              <w:bottom w:val="single" w:sz="8" w:space="0" w:color="auto"/>
              <w:right w:val="single" w:sz="8" w:space="0" w:color="auto"/>
            </w:tcBorders>
            <w:shd w:val="clear" w:color="auto" w:fill="auto"/>
            <w:vAlign w:val="bottom"/>
            <w:hideMark/>
          </w:tcPr>
          <w:p w14:paraId="6CF2038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810</w:t>
            </w:r>
          </w:p>
        </w:tc>
        <w:tc>
          <w:tcPr>
            <w:tcW w:w="722" w:type="pct"/>
            <w:tcBorders>
              <w:top w:val="nil"/>
              <w:left w:val="nil"/>
              <w:bottom w:val="single" w:sz="8" w:space="0" w:color="auto"/>
              <w:right w:val="single" w:sz="8" w:space="0" w:color="auto"/>
            </w:tcBorders>
            <w:shd w:val="clear" w:color="auto" w:fill="auto"/>
            <w:vAlign w:val="bottom"/>
            <w:hideMark/>
          </w:tcPr>
          <w:p w14:paraId="1B7F195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810</w:t>
            </w:r>
          </w:p>
        </w:tc>
      </w:tr>
      <w:tr w:rsidR="00E85CCF" w:rsidRPr="00E85CCF" w14:paraId="75EA1FDB"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4F8DAAD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08DF79B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230</w:t>
            </w:r>
          </w:p>
        </w:tc>
        <w:tc>
          <w:tcPr>
            <w:tcW w:w="721" w:type="pct"/>
            <w:tcBorders>
              <w:top w:val="nil"/>
              <w:left w:val="nil"/>
              <w:bottom w:val="single" w:sz="8" w:space="0" w:color="auto"/>
              <w:right w:val="single" w:sz="8" w:space="0" w:color="auto"/>
            </w:tcBorders>
            <w:shd w:val="clear" w:color="auto" w:fill="auto"/>
            <w:vAlign w:val="bottom"/>
            <w:hideMark/>
          </w:tcPr>
          <w:p w14:paraId="004DD8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w:t>
            </w:r>
          </w:p>
        </w:tc>
        <w:tc>
          <w:tcPr>
            <w:tcW w:w="721" w:type="pct"/>
            <w:tcBorders>
              <w:top w:val="nil"/>
              <w:left w:val="nil"/>
              <w:bottom w:val="single" w:sz="8" w:space="0" w:color="auto"/>
              <w:right w:val="single" w:sz="8" w:space="0" w:color="auto"/>
            </w:tcBorders>
            <w:shd w:val="clear" w:color="auto" w:fill="auto"/>
            <w:vAlign w:val="bottom"/>
            <w:hideMark/>
          </w:tcPr>
          <w:p w14:paraId="456F9B8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240</w:t>
            </w:r>
          </w:p>
        </w:tc>
        <w:tc>
          <w:tcPr>
            <w:tcW w:w="721" w:type="pct"/>
            <w:tcBorders>
              <w:top w:val="nil"/>
              <w:left w:val="nil"/>
              <w:bottom w:val="single" w:sz="8" w:space="0" w:color="auto"/>
              <w:right w:val="single" w:sz="8" w:space="0" w:color="auto"/>
            </w:tcBorders>
            <w:shd w:val="clear" w:color="auto" w:fill="auto"/>
            <w:vAlign w:val="bottom"/>
            <w:hideMark/>
          </w:tcPr>
          <w:p w14:paraId="65AE3B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w:t>
            </w:r>
          </w:p>
        </w:tc>
        <w:tc>
          <w:tcPr>
            <w:tcW w:w="722" w:type="pct"/>
            <w:tcBorders>
              <w:top w:val="nil"/>
              <w:left w:val="nil"/>
              <w:bottom w:val="single" w:sz="8" w:space="0" w:color="auto"/>
              <w:right w:val="single" w:sz="8" w:space="0" w:color="auto"/>
            </w:tcBorders>
            <w:shd w:val="clear" w:color="auto" w:fill="auto"/>
            <w:vAlign w:val="bottom"/>
            <w:hideMark/>
          </w:tcPr>
          <w:p w14:paraId="6821DB6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270</w:t>
            </w:r>
          </w:p>
        </w:tc>
      </w:tr>
      <w:tr w:rsidR="00E85CCF" w:rsidRPr="00E85CCF" w14:paraId="55371DD9" w14:textId="77777777" w:rsidTr="009838F6">
        <w:trPr>
          <w:trHeight w:val="408"/>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31D50BE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41ADC18F" w14:textId="77777777" w:rsidTr="009838F6">
        <w:trPr>
          <w:trHeight w:val="1301"/>
        </w:trPr>
        <w:tc>
          <w:tcPr>
            <w:tcW w:w="5000" w:type="pct"/>
            <w:gridSpan w:val="6"/>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3E80E1C1"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above data includes all children with a Special Educational Need or Record of Need, as captured in the spring term census which is a record of all children in the school population, taken in January. </w:t>
            </w:r>
          </w:p>
          <w:p w14:paraId="71616D5F"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The ages given are as at 1st January in each year.</w:t>
            </w:r>
            <w:r w:rsidRPr="00E85CCF">
              <w:rPr>
                <w:rFonts w:ascii="Times New Roman" w:hAnsi="Times New Roman"/>
                <w:szCs w:val="24"/>
                <w:lang w:eastAsia="en-GB"/>
              </w:rPr>
              <w:br/>
              <w:t> </w:t>
            </w:r>
          </w:p>
        </w:tc>
      </w:tr>
    </w:tbl>
    <w:p w14:paraId="41E76217" w14:textId="77777777" w:rsidR="00490C67" w:rsidRPr="00E85CCF" w:rsidRDefault="00490C67" w:rsidP="00490C67">
      <w:pPr>
        <w:pStyle w:val="DeptBullets"/>
        <w:numPr>
          <w:ilvl w:val="0"/>
          <w:numId w:val="0"/>
        </w:numPr>
        <w:rPr>
          <w:rFonts w:ascii="Times New Roman" w:hAnsi="Times New Roman"/>
          <w:szCs w:val="24"/>
        </w:rPr>
      </w:pPr>
    </w:p>
    <w:p w14:paraId="64AAEFB5" w14:textId="7174593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5845"/>
        <w:gridCol w:w="2451"/>
      </w:tblGrid>
      <w:tr w:rsidR="00E85CCF" w:rsidRPr="00E85CCF" w14:paraId="7A32BC3E" w14:textId="77777777" w:rsidTr="009838F6">
        <w:trPr>
          <w:trHeight w:val="687"/>
        </w:trPr>
        <w:tc>
          <w:tcPr>
            <w:tcW w:w="5000" w:type="pct"/>
            <w:gridSpan w:val="2"/>
            <w:tcBorders>
              <w:top w:val="single" w:sz="4" w:space="0" w:color="auto"/>
              <w:left w:val="single" w:sz="4" w:space="0" w:color="auto"/>
              <w:bottom w:val="single" w:sz="4" w:space="0" w:color="auto"/>
              <w:right w:val="single" w:sz="4" w:space="0" w:color="auto"/>
            </w:tcBorders>
            <w:hideMark/>
          </w:tcPr>
          <w:p w14:paraId="0CBAED6A" w14:textId="0AC42357" w:rsidR="00490C67" w:rsidRPr="00E85CCF" w:rsidRDefault="00716E72" w:rsidP="009838F6">
            <w:pPr>
              <w:widowControl/>
              <w:overflowPunct/>
              <w:autoSpaceDE/>
              <w:adjustRightInd/>
              <w:rPr>
                <w:rFonts w:ascii="Times New Roman" w:hAnsi="Times New Roman"/>
                <w:b/>
                <w:bCs/>
                <w:szCs w:val="24"/>
                <w:lang w:eastAsia="en-GB"/>
              </w:rPr>
            </w:pPr>
            <w:r>
              <w:rPr>
                <w:rFonts w:ascii="Times New Roman" w:hAnsi="Times New Roman"/>
                <w:b/>
                <w:bCs/>
                <w:szCs w:val="24"/>
                <w:u w:val="single"/>
                <w:lang w:eastAsia="en-GB"/>
              </w:rPr>
              <w:t>Table 148.</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Children with disabilities and special education needs (SEN) in mainstream schools and SEN unit, </w:t>
            </w:r>
            <w:r w:rsidR="00490C67" w:rsidRPr="00E85CCF">
              <w:rPr>
                <w:rFonts w:ascii="Times New Roman" w:hAnsi="Times New Roman"/>
                <w:b/>
                <w:bCs/>
                <w:szCs w:val="24"/>
                <w:u w:val="single"/>
                <w:lang w:eastAsia="en-GB"/>
              </w:rPr>
              <w:t>Isle of Man</w:t>
            </w:r>
            <w:r w:rsidR="00490C67" w:rsidRPr="00E85CCF">
              <w:rPr>
                <w:rFonts w:ascii="Times New Roman" w:hAnsi="Times New Roman"/>
                <w:b/>
                <w:bCs/>
                <w:szCs w:val="24"/>
                <w:lang w:eastAsia="en-GB"/>
              </w:rPr>
              <w:t>, 2021</w:t>
            </w:r>
          </w:p>
        </w:tc>
      </w:tr>
      <w:tr w:rsidR="00E85CCF" w:rsidRPr="00E85CCF" w14:paraId="2359DA49" w14:textId="77777777" w:rsidTr="009838F6">
        <w:trPr>
          <w:trHeight w:val="270"/>
        </w:trPr>
        <w:tc>
          <w:tcPr>
            <w:tcW w:w="35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6C9455" w14:textId="77777777" w:rsidR="00490C67" w:rsidRPr="00E85CCF" w:rsidRDefault="00490C67" w:rsidP="009838F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 xml:space="preserve">Year </w:t>
            </w:r>
          </w:p>
        </w:tc>
        <w:tc>
          <w:tcPr>
            <w:tcW w:w="1477" w:type="pct"/>
            <w:tcBorders>
              <w:top w:val="single" w:sz="4" w:space="0" w:color="auto"/>
              <w:left w:val="single" w:sz="4" w:space="0" w:color="auto"/>
              <w:bottom w:val="single" w:sz="4" w:space="0" w:color="auto"/>
              <w:right w:val="single" w:sz="4" w:space="0" w:color="auto"/>
            </w:tcBorders>
            <w:shd w:val="clear" w:color="auto" w:fill="D9D9D9"/>
            <w:vAlign w:val="center"/>
          </w:tcPr>
          <w:p w14:paraId="6B833374" w14:textId="77777777" w:rsidR="00490C67" w:rsidRPr="00E85CCF" w:rsidRDefault="00490C67" w:rsidP="009838F6">
            <w:pPr>
              <w:widowControl/>
              <w:overflowPunct/>
              <w:autoSpaceDE/>
              <w:adjustRightInd/>
              <w:jc w:val="right"/>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E656557" w14:textId="77777777" w:rsidTr="009838F6">
        <w:trPr>
          <w:trHeight w:val="270"/>
        </w:trPr>
        <w:tc>
          <w:tcPr>
            <w:tcW w:w="3523" w:type="pct"/>
            <w:tcBorders>
              <w:top w:val="single" w:sz="4" w:space="0" w:color="auto"/>
              <w:left w:val="single" w:sz="4" w:space="0" w:color="auto"/>
              <w:bottom w:val="single" w:sz="4" w:space="0" w:color="auto"/>
              <w:right w:val="single" w:sz="4" w:space="0" w:color="auto"/>
            </w:tcBorders>
          </w:tcPr>
          <w:p w14:paraId="4917E0C9" w14:textId="77777777" w:rsidR="00490C67" w:rsidRPr="00E85CCF" w:rsidRDefault="00490C67" w:rsidP="009838F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Mainstream</w:t>
            </w:r>
          </w:p>
        </w:tc>
        <w:tc>
          <w:tcPr>
            <w:tcW w:w="1477" w:type="pct"/>
            <w:tcBorders>
              <w:top w:val="single" w:sz="4" w:space="0" w:color="auto"/>
              <w:left w:val="single" w:sz="4" w:space="0" w:color="auto"/>
              <w:bottom w:val="single" w:sz="4" w:space="0" w:color="auto"/>
              <w:right w:val="single" w:sz="4" w:space="0" w:color="auto"/>
            </w:tcBorders>
            <w:vAlign w:val="bottom"/>
          </w:tcPr>
          <w:p w14:paraId="341756B0" w14:textId="77777777" w:rsidR="00490C67" w:rsidRPr="00E85CCF" w:rsidRDefault="00490C67" w:rsidP="009838F6">
            <w:pPr>
              <w:jc w:val="right"/>
              <w:rPr>
                <w:rFonts w:ascii="Times New Roman" w:hAnsi="Times New Roman"/>
                <w:bCs/>
                <w:szCs w:val="24"/>
              </w:rPr>
            </w:pPr>
            <w:r w:rsidRPr="00E85CCF">
              <w:rPr>
                <w:rFonts w:ascii="Times New Roman" w:hAnsi="Times New Roman"/>
                <w:bCs/>
                <w:szCs w:val="24"/>
              </w:rPr>
              <w:t>2,149</w:t>
            </w:r>
          </w:p>
        </w:tc>
      </w:tr>
      <w:tr w:rsidR="00E85CCF" w:rsidRPr="00E85CCF" w14:paraId="756BF89A" w14:textId="77777777" w:rsidTr="009838F6">
        <w:trPr>
          <w:trHeight w:val="270"/>
        </w:trPr>
        <w:tc>
          <w:tcPr>
            <w:tcW w:w="3523" w:type="pct"/>
            <w:tcBorders>
              <w:top w:val="single" w:sz="4" w:space="0" w:color="auto"/>
              <w:left w:val="single" w:sz="4" w:space="0" w:color="auto"/>
              <w:bottom w:val="single" w:sz="4" w:space="0" w:color="auto"/>
              <w:right w:val="single" w:sz="4" w:space="0" w:color="auto"/>
            </w:tcBorders>
          </w:tcPr>
          <w:p w14:paraId="12EDBEC8" w14:textId="77777777" w:rsidR="00490C67" w:rsidRPr="00E85CCF" w:rsidRDefault="00490C67" w:rsidP="009838F6">
            <w:pPr>
              <w:widowControl/>
              <w:overflowPunct/>
              <w:autoSpaceDE/>
              <w:adjustRightInd/>
              <w:rPr>
                <w:rFonts w:ascii="Times New Roman" w:hAnsi="Times New Roman"/>
                <w:b/>
                <w:bCs/>
                <w:szCs w:val="24"/>
                <w:lang w:eastAsia="en-GB"/>
              </w:rPr>
            </w:pPr>
            <w:r w:rsidRPr="00E85CCF">
              <w:rPr>
                <w:rFonts w:ascii="Times New Roman" w:hAnsi="Times New Roman"/>
                <w:b/>
                <w:bCs/>
                <w:szCs w:val="24"/>
                <w:lang w:eastAsia="en-GB"/>
              </w:rPr>
              <w:t>SEN unit</w:t>
            </w:r>
          </w:p>
        </w:tc>
        <w:tc>
          <w:tcPr>
            <w:tcW w:w="1477" w:type="pct"/>
            <w:tcBorders>
              <w:top w:val="single" w:sz="4" w:space="0" w:color="auto"/>
              <w:left w:val="single" w:sz="4" w:space="0" w:color="auto"/>
              <w:bottom w:val="single" w:sz="4" w:space="0" w:color="auto"/>
              <w:right w:val="single" w:sz="4" w:space="0" w:color="auto"/>
            </w:tcBorders>
            <w:vAlign w:val="bottom"/>
          </w:tcPr>
          <w:p w14:paraId="45BCC204" w14:textId="77777777" w:rsidR="00490C67" w:rsidRPr="00E85CCF" w:rsidRDefault="00490C67" w:rsidP="009838F6">
            <w:pPr>
              <w:jc w:val="right"/>
              <w:rPr>
                <w:rFonts w:ascii="Times New Roman" w:hAnsi="Times New Roman"/>
                <w:bCs/>
                <w:szCs w:val="24"/>
              </w:rPr>
            </w:pPr>
            <w:r w:rsidRPr="00E85CCF">
              <w:rPr>
                <w:rFonts w:ascii="Times New Roman" w:hAnsi="Times New Roman"/>
                <w:bCs/>
                <w:szCs w:val="24"/>
              </w:rPr>
              <w:t>182</w:t>
            </w:r>
          </w:p>
        </w:tc>
      </w:tr>
      <w:tr w:rsidR="00490C67" w:rsidRPr="00E85CCF" w14:paraId="7D82A48D" w14:textId="77777777" w:rsidTr="009838F6">
        <w:trPr>
          <w:trHeight w:val="270"/>
        </w:trPr>
        <w:tc>
          <w:tcPr>
            <w:tcW w:w="3523" w:type="pct"/>
            <w:tcBorders>
              <w:top w:val="single" w:sz="4" w:space="0" w:color="auto"/>
              <w:left w:val="single" w:sz="4" w:space="0" w:color="auto"/>
              <w:bottom w:val="single" w:sz="4" w:space="0" w:color="auto"/>
              <w:right w:val="single" w:sz="4" w:space="0" w:color="auto"/>
            </w:tcBorders>
            <w:hideMark/>
          </w:tcPr>
          <w:p w14:paraId="4A2D3464" w14:textId="77777777" w:rsidR="00490C67" w:rsidRPr="00E85CCF" w:rsidRDefault="00490C67" w:rsidP="009838F6">
            <w:pPr>
              <w:widowControl/>
              <w:overflowPunct/>
              <w:autoSpaceDE/>
              <w:adjustRightInd/>
              <w:rPr>
                <w:rFonts w:ascii="Times New Roman" w:hAnsi="Times New Roman"/>
                <w:b/>
                <w:bCs/>
                <w:szCs w:val="24"/>
                <w:vertAlign w:val="superscript"/>
                <w:lang w:eastAsia="en-GB"/>
              </w:rPr>
            </w:pPr>
            <w:r w:rsidRPr="00E85CCF">
              <w:rPr>
                <w:rFonts w:ascii="Times New Roman" w:hAnsi="Times New Roman"/>
                <w:b/>
                <w:bCs/>
                <w:szCs w:val="24"/>
                <w:lang w:eastAsia="en-GB"/>
              </w:rPr>
              <w:t xml:space="preserve">Total </w:t>
            </w:r>
          </w:p>
        </w:tc>
        <w:tc>
          <w:tcPr>
            <w:tcW w:w="1477" w:type="pct"/>
            <w:tcBorders>
              <w:top w:val="single" w:sz="4" w:space="0" w:color="auto"/>
              <w:left w:val="single" w:sz="4" w:space="0" w:color="auto"/>
              <w:bottom w:val="single" w:sz="4" w:space="0" w:color="auto"/>
              <w:right w:val="single" w:sz="4" w:space="0" w:color="auto"/>
            </w:tcBorders>
            <w:vAlign w:val="bottom"/>
          </w:tcPr>
          <w:p w14:paraId="433FB153" w14:textId="77777777" w:rsidR="00490C67" w:rsidRPr="00E85CCF" w:rsidRDefault="00490C67" w:rsidP="009838F6">
            <w:pPr>
              <w:jc w:val="right"/>
              <w:rPr>
                <w:rFonts w:ascii="Times New Roman" w:hAnsi="Times New Roman"/>
                <w:szCs w:val="24"/>
              </w:rPr>
            </w:pPr>
            <w:r w:rsidRPr="00E85CCF">
              <w:rPr>
                <w:rFonts w:ascii="Times New Roman" w:hAnsi="Times New Roman"/>
                <w:szCs w:val="24"/>
              </w:rPr>
              <w:t>2,331</w:t>
            </w:r>
          </w:p>
        </w:tc>
      </w:tr>
    </w:tbl>
    <w:p w14:paraId="17EFA88A" w14:textId="77777777" w:rsidR="00490C67" w:rsidRPr="00E85CCF" w:rsidRDefault="00490C67" w:rsidP="00490C67">
      <w:pPr>
        <w:pStyle w:val="DeptBullets"/>
        <w:numPr>
          <w:ilvl w:val="0"/>
          <w:numId w:val="0"/>
        </w:numPr>
        <w:rPr>
          <w:rFonts w:ascii="Times New Roman" w:hAnsi="Times New Roman"/>
          <w:szCs w:val="24"/>
        </w:rPr>
      </w:pPr>
    </w:p>
    <w:p w14:paraId="43CC0463"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0217E96" w14:textId="68C40A4C"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6F7075BE" w14:textId="77777777" w:rsidTr="009838F6">
        <w:trPr>
          <w:trHeight w:val="68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0023323" w14:textId="4783794B"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149.</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Children with disabilities attending regular schools and separate schools in </w:t>
            </w:r>
            <w:r w:rsidR="00490C67" w:rsidRPr="00E85CCF">
              <w:rPr>
                <w:rFonts w:ascii="Times New Roman" w:hAnsi="Times New Roman"/>
                <w:b/>
                <w:bCs/>
                <w:szCs w:val="24"/>
                <w:u w:val="single"/>
                <w:lang w:eastAsia="en-GB"/>
              </w:rPr>
              <w:t>Anguilla</w:t>
            </w:r>
            <w:r w:rsidR="00490C67" w:rsidRPr="00E85CCF">
              <w:rPr>
                <w:rFonts w:ascii="Times New Roman" w:hAnsi="Times New Roman"/>
                <w:b/>
                <w:bCs/>
                <w:szCs w:val="24"/>
                <w:lang w:eastAsia="en-GB"/>
              </w:rPr>
              <w:t>, 2017-2021</w:t>
            </w:r>
          </w:p>
        </w:tc>
      </w:tr>
      <w:tr w:rsidR="00E85CCF" w:rsidRPr="00E85CCF" w14:paraId="30D23174"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4861E46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6E84E84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7BD1202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20CC336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4DC637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25E0816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556BBE1"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ABFF67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4" w:space="0" w:color="000000"/>
              <w:left w:val="single" w:sz="4" w:space="0" w:color="000000"/>
              <w:bottom w:val="single" w:sz="4" w:space="0" w:color="000000"/>
              <w:right w:val="single" w:sz="8" w:space="0" w:color="000000"/>
            </w:tcBorders>
            <w:shd w:val="clear" w:color="auto" w:fill="auto"/>
            <w:hideMark/>
          </w:tcPr>
          <w:p w14:paraId="015F56C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50</w:t>
            </w:r>
          </w:p>
        </w:tc>
        <w:tc>
          <w:tcPr>
            <w:tcW w:w="721" w:type="pct"/>
            <w:tcBorders>
              <w:top w:val="single" w:sz="4" w:space="0" w:color="000000"/>
              <w:left w:val="nil"/>
              <w:bottom w:val="single" w:sz="4" w:space="0" w:color="000000"/>
              <w:right w:val="single" w:sz="4" w:space="0" w:color="000000"/>
            </w:tcBorders>
            <w:shd w:val="clear" w:color="auto" w:fill="auto"/>
            <w:hideMark/>
          </w:tcPr>
          <w:p w14:paraId="4191BDF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53</w:t>
            </w:r>
          </w:p>
        </w:tc>
        <w:tc>
          <w:tcPr>
            <w:tcW w:w="721" w:type="pct"/>
            <w:tcBorders>
              <w:top w:val="single" w:sz="4" w:space="0" w:color="000000"/>
              <w:left w:val="nil"/>
              <w:bottom w:val="single" w:sz="4" w:space="0" w:color="000000"/>
              <w:right w:val="single" w:sz="8" w:space="0" w:color="000000"/>
            </w:tcBorders>
            <w:shd w:val="clear" w:color="auto" w:fill="auto"/>
            <w:hideMark/>
          </w:tcPr>
          <w:p w14:paraId="0F311E6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46</w:t>
            </w:r>
          </w:p>
        </w:tc>
        <w:tc>
          <w:tcPr>
            <w:tcW w:w="721" w:type="pct"/>
            <w:tcBorders>
              <w:top w:val="single" w:sz="4" w:space="0" w:color="000000"/>
              <w:left w:val="nil"/>
              <w:bottom w:val="single" w:sz="4" w:space="0" w:color="000000"/>
              <w:right w:val="single" w:sz="8" w:space="0" w:color="000000"/>
            </w:tcBorders>
            <w:shd w:val="clear" w:color="auto" w:fill="auto"/>
            <w:hideMark/>
          </w:tcPr>
          <w:p w14:paraId="6A68DF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49</w:t>
            </w:r>
          </w:p>
        </w:tc>
        <w:tc>
          <w:tcPr>
            <w:tcW w:w="722" w:type="pct"/>
            <w:tcBorders>
              <w:top w:val="single" w:sz="4" w:space="0" w:color="000000"/>
              <w:left w:val="nil"/>
              <w:bottom w:val="single" w:sz="4" w:space="0" w:color="000000"/>
              <w:right w:val="single" w:sz="4" w:space="0" w:color="000000"/>
            </w:tcBorders>
            <w:shd w:val="clear" w:color="auto" w:fill="auto"/>
            <w:hideMark/>
          </w:tcPr>
          <w:p w14:paraId="5463D7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49</w:t>
            </w:r>
          </w:p>
        </w:tc>
      </w:tr>
      <w:tr w:rsidR="00E85CCF" w:rsidRPr="00E85CCF" w14:paraId="74F000EB"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3B72760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hideMark/>
          </w:tcPr>
          <w:p w14:paraId="150ED43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AA30726"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660276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single" w:sz="4" w:space="0" w:color="000000"/>
              <w:left w:val="single" w:sz="4" w:space="0" w:color="000000"/>
              <w:bottom w:val="single" w:sz="8" w:space="0" w:color="000000"/>
              <w:right w:val="single" w:sz="8" w:space="0" w:color="000000"/>
            </w:tcBorders>
            <w:shd w:val="clear" w:color="auto" w:fill="auto"/>
            <w:hideMark/>
          </w:tcPr>
          <w:p w14:paraId="21D3F01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39</w:t>
            </w:r>
          </w:p>
        </w:tc>
        <w:tc>
          <w:tcPr>
            <w:tcW w:w="721" w:type="pct"/>
            <w:tcBorders>
              <w:top w:val="single" w:sz="4" w:space="0" w:color="000000"/>
              <w:left w:val="nil"/>
              <w:bottom w:val="single" w:sz="8" w:space="0" w:color="000000"/>
              <w:right w:val="single" w:sz="8" w:space="0" w:color="000000"/>
            </w:tcBorders>
            <w:shd w:val="clear" w:color="auto" w:fill="auto"/>
            <w:hideMark/>
          </w:tcPr>
          <w:p w14:paraId="5AAE3DC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40</w:t>
            </w:r>
          </w:p>
        </w:tc>
        <w:tc>
          <w:tcPr>
            <w:tcW w:w="721" w:type="pct"/>
            <w:tcBorders>
              <w:top w:val="single" w:sz="4" w:space="0" w:color="000000"/>
              <w:left w:val="nil"/>
              <w:bottom w:val="single" w:sz="8" w:space="0" w:color="000000"/>
              <w:right w:val="single" w:sz="8" w:space="0" w:color="000000"/>
            </w:tcBorders>
            <w:shd w:val="clear" w:color="auto" w:fill="auto"/>
            <w:hideMark/>
          </w:tcPr>
          <w:p w14:paraId="6984E79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32</w:t>
            </w:r>
          </w:p>
        </w:tc>
        <w:tc>
          <w:tcPr>
            <w:tcW w:w="721" w:type="pct"/>
            <w:tcBorders>
              <w:top w:val="single" w:sz="4" w:space="0" w:color="000000"/>
              <w:left w:val="nil"/>
              <w:bottom w:val="single" w:sz="8" w:space="0" w:color="000000"/>
              <w:right w:val="single" w:sz="8" w:space="0" w:color="000000"/>
            </w:tcBorders>
            <w:shd w:val="clear" w:color="auto" w:fill="auto"/>
            <w:hideMark/>
          </w:tcPr>
          <w:p w14:paraId="2AB46B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33</w:t>
            </w:r>
          </w:p>
        </w:tc>
        <w:tc>
          <w:tcPr>
            <w:tcW w:w="722" w:type="pct"/>
            <w:tcBorders>
              <w:top w:val="single" w:sz="4" w:space="0" w:color="000000"/>
              <w:left w:val="nil"/>
              <w:bottom w:val="single" w:sz="8" w:space="0" w:color="000000"/>
              <w:right w:val="single" w:sz="4" w:space="0" w:color="000000"/>
            </w:tcBorders>
            <w:shd w:val="clear" w:color="auto" w:fill="auto"/>
            <w:hideMark/>
          </w:tcPr>
          <w:p w14:paraId="6681BFA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35</w:t>
            </w:r>
          </w:p>
        </w:tc>
      </w:tr>
      <w:tr w:rsidR="00E85CCF" w:rsidRPr="00E85CCF" w14:paraId="1C82573A"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B55F23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single" w:sz="4" w:space="0" w:color="000000"/>
              <w:bottom w:val="single" w:sz="4" w:space="0" w:color="000000"/>
              <w:right w:val="single" w:sz="8" w:space="0" w:color="000000"/>
            </w:tcBorders>
            <w:shd w:val="clear" w:color="auto" w:fill="auto"/>
            <w:hideMark/>
          </w:tcPr>
          <w:p w14:paraId="2B3A88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11</w:t>
            </w:r>
          </w:p>
        </w:tc>
        <w:tc>
          <w:tcPr>
            <w:tcW w:w="721" w:type="pct"/>
            <w:tcBorders>
              <w:top w:val="nil"/>
              <w:left w:val="nil"/>
              <w:bottom w:val="single" w:sz="4" w:space="0" w:color="000000"/>
              <w:right w:val="single" w:sz="8" w:space="0" w:color="000000"/>
            </w:tcBorders>
            <w:shd w:val="clear" w:color="auto" w:fill="auto"/>
            <w:hideMark/>
          </w:tcPr>
          <w:p w14:paraId="7F921E8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13</w:t>
            </w:r>
          </w:p>
        </w:tc>
        <w:tc>
          <w:tcPr>
            <w:tcW w:w="721" w:type="pct"/>
            <w:tcBorders>
              <w:top w:val="nil"/>
              <w:left w:val="nil"/>
              <w:bottom w:val="single" w:sz="4" w:space="0" w:color="000000"/>
              <w:right w:val="single" w:sz="8" w:space="0" w:color="000000"/>
            </w:tcBorders>
            <w:shd w:val="clear" w:color="auto" w:fill="auto"/>
            <w:hideMark/>
          </w:tcPr>
          <w:p w14:paraId="23AB524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14</w:t>
            </w:r>
          </w:p>
        </w:tc>
        <w:tc>
          <w:tcPr>
            <w:tcW w:w="721" w:type="pct"/>
            <w:tcBorders>
              <w:top w:val="nil"/>
              <w:left w:val="nil"/>
              <w:bottom w:val="single" w:sz="4" w:space="0" w:color="000000"/>
              <w:right w:val="single" w:sz="8" w:space="0" w:color="000000"/>
            </w:tcBorders>
            <w:shd w:val="clear" w:color="auto" w:fill="auto"/>
            <w:hideMark/>
          </w:tcPr>
          <w:p w14:paraId="7E80513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16</w:t>
            </w:r>
          </w:p>
        </w:tc>
        <w:tc>
          <w:tcPr>
            <w:tcW w:w="722" w:type="pct"/>
            <w:tcBorders>
              <w:top w:val="nil"/>
              <w:left w:val="nil"/>
              <w:bottom w:val="single" w:sz="4" w:space="0" w:color="000000"/>
              <w:right w:val="single" w:sz="4" w:space="0" w:color="000000"/>
            </w:tcBorders>
            <w:shd w:val="clear" w:color="auto" w:fill="auto"/>
            <w:hideMark/>
          </w:tcPr>
          <w:p w14:paraId="1BB8D2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14</w:t>
            </w:r>
          </w:p>
        </w:tc>
      </w:tr>
      <w:tr w:rsidR="00E85CCF" w:rsidRPr="00E85CCF" w14:paraId="00C5157B"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4F590B7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single" w:sz="8" w:space="0" w:color="auto"/>
              <w:left w:val="nil"/>
              <w:bottom w:val="single" w:sz="8" w:space="0" w:color="auto"/>
              <w:right w:val="single" w:sz="8" w:space="0" w:color="auto"/>
            </w:tcBorders>
            <w:shd w:val="clear" w:color="000000" w:fill="D9D9D9"/>
            <w:vAlign w:val="center"/>
            <w:hideMark/>
          </w:tcPr>
          <w:p w14:paraId="6316E7B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CCBA939"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23D5BEA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single" w:sz="4" w:space="0" w:color="000000"/>
              <w:bottom w:val="single" w:sz="8" w:space="0" w:color="000000"/>
              <w:right w:val="single" w:sz="8" w:space="0" w:color="000000"/>
            </w:tcBorders>
            <w:shd w:val="clear" w:color="auto" w:fill="auto"/>
            <w:hideMark/>
          </w:tcPr>
          <w:p w14:paraId="5A00555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19</w:t>
            </w:r>
          </w:p>
        </w:tc>
        <w:tc>
          <w:tcPr>
            <w:tcW w:w="721" w:type="pct"/>
            <w:tcBorders>
              <w:top w:val="nil"/>
              <w:left w:val="nil"/>
              <w:bottom w:val="single" w:sz="8" w:space="0" w:color="000000"/>
              <w:right w:val="single" w:sz="8" w:space="0" w:color="000000"/>
            </w:tcBorders>
            <w:shd w:val="clear" w:color="auto" w:fill="auto"/>
            <w:hideMark/>
          </w:tcPr>
          <w:p w14:paraId="59D6472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19</w:t>
            </w:r>
          </w:p>
        </w:tc>
        <w:tc>
          <w:tcPr>
            <w:tcW w:w="721" w:type="pct"/>
            <w:tcBorders>
              <w:top w:val="nil"/>
              <w:left w:val="nil"/>
              <w:bottom w:val="single" w:sz="8" w:space="0" w:color="000000"/>
              <w:right w:val="single" w:sz="8" w:space="0" w:color="000000"/>
            </w:tcBorders>
            <w:shd w:val="clear" w:color="auto" w:fill="auto"/>
            <w:hideMark/>
          </w:tcPr>
          <w:p w14:paraId="0C73836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23</w:t>
            </w:r>
          </w:p>
        </w:tc>
        <w:tc>
          <w:tcPr>
            <w:tcW w:w="721" w:type="pct"/>
            <w:tcBorders>
              <w:top w:val="nil"/>
              <w:left w:val="nil"/>
              <w:bottom w:val="single" w:sz="8" w:space="0" w:color="000000"/>
              <w:right w:val="single" w:sz="8" w:space="0" w:color="000000"/>
            </w:tcBorders>
            <w:shd w:val="clear" w:color="auto" w:fill="auto"/>
            <w:hideMark/>
          </w:tcPr>
          <w:p w14:paraId="4685962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c</w:t>
            </w:r>
          </w:p>
        </w:tc>
        <w:tc>
          <w:tcPr>
            <w:tcW w:w="722" w:type="pct"/>
            <w:tcBorders>
              <w:top w:val="nil"/>
              <w:left w:val="nil"/>
              <w:bottom w:val="single" w:sz="8" w:space="0" w:color="000000"/>
              <w:right w:val="single" w:sz="8" w:space="0" w:color="000000"/>
            </w:tcBorders>
            <w:shd w:val="clear" w:color="auto" w:fill="auto"/>
            <w:hideMark/>
          </w:tcPr>
          <w:p w14:paraId="0DDF5BA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c</w:t>
            </w:r>
          </w:p>
        </w:tc>
      </w:tr>
      <w:tr w:rsidR="00E85CCF" w:rsidRPr="00E85CCF" w14:paraId="21245734"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C27D93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single" w:sz="4" w:space="0" w:color="000000"/>
              <w:left w:val="single" w:sz="4" w:space="0" w:color="000000"/>
              <w:bottom w:val="single" w:sz="8" w:space="0" w:color="000000"/>
              <w:right w:val="single" w:sz="8" w:space="0" w:color="000000"/>
            </w:tcBorders>
            <w:shd w:val="clear" w:color="auto" w:fill="auto"/>
            <w:hideMark/>
          </w:tcPr>
          <w:p w14:paraId="5FC496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31</w:t>
            </w:r>
          </w:p>
        </w:tc>
        <w:tc>
          <w:tcPr>
            <w:tcW w:w="721" w:type="pct"/>
            <w:tcBorders>
              <w:top w:val="single" w:sz="4" w:space="0" w:color="000000"/>
              <w:left w:val="nil"/>
              <w:bottom w:val="single" w:sz="8" w:space="0" w:color="000000"/>
              <w:right w:val="single" w:sz="8" w:space="0" w:color="000000"/>
            </w:tcBorders>
            <w:shd w:val="clear" w:color="auto" w:fill="auto"/>
            <w:hideMark/>
          </w:tcPr>
          <w:p w14:paraId="13CE9A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34</w:t>
            </w:r>
          </w:p>
        </w:tc>
        <w:tc>
          <w:tcPr>
            <w:tcW w:w="721" w:type="pct"/>
            <w:tcBorders>
              <w:top w:val="single" w:sz="4" w:space="0" w:color="000000"/>
              <w:left w:val="nil"/>
              <w:bottom w:val="single" w:sz="8" w:space="0" w:color="000000"/>
              <w:right w:val="single" w:sz="8" w:space="0" w:color="000000"/>
            </w:tcBorders>
            <w:shd w:val="clear" w:color="auto" w:fill="auto"/>
            <w:hideMark/>
          </w:tcPr>
          <w:p w14:paraId="781B05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23</w:t>
            </w:r>
          </w:p>
        </w:tc>
        <w:tc>
          <w:tcPr>
            <w:tcW w:w="721" w:type="pct"/>
            <w:tcBorders>
              <w:top w:val="single" w:sz="4" w:space="0" w:color="000000"/>
              <w:left w:val="nil"/>
              <w:bottom w:val="single" w:sz="8" w:space="0" w:color="000000"/>
              <w:right w:val="single" w:sz="8" w:space="0" w:color="000000"/>
            </w:tcBorders>
            <w:shd w:val="clear" w:color="auto" w:fill="auto"/>
            <w:hideMark/>
          </w:tcPr>
          <w:p w14:paraId="3FB702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29</w:t>
            </w:r>
          </w:p>
        </w:tc>
        <w:tc>
          <w:tcPr>
            <w:tcW w:w="722" w:type="pct"/>
            <w:tcBorders>
              <w:top w:val="single" w:sz="4" w:space="0" w:color="000000"/>
              <w:left w:val="nil"/>
              <w:bottom w:val="single" w:sz="8" w:space="0" w:color="000000"/>
              <w:right w:val="single" w:sz="4" w:space="0" w:color="000000"/>
            </w:tcBorders>
            <w:shd w:val="clear" w:color="auto" w:fill="auto"/>
            <w:hideMark/>
          </w:tcPr>
          <w:p w14:paraId="6AD8FB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37</w:t>
            </w:r>
          </w:p>
        </w:tc>
      </w:tr>
      <w:tr w:rsidR="00E85CCF" w:rsidRPr="00E85CCF" w14:paraId="1291DDA3"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A3216F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single" w:sz="4" w:space="0" w:color="000000"/>
              <w:bottom w:val="single" w:sz="4" w:space="0" w:color="000000"/>
              <w:right w:val="single" w:sz="8" w:space="0" w:color="000000"/>
            </w:tcBorders>
            <w:shd w:val="clear" w:color="auto" w:fill="auto"/>
            <w:hideMark/>
          </w:tcPr>
          <w:p w14:paraId="3EA800F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w:t>
            </w:r>
          </w:p>
        </w:tc>
        <w:tc>
          <w:tcPr>
            <w:tcW w:w="721" w:type="pct"/>
            <w:tcBorders>
              <w:top w:val="nil"/>
              <w:left w:val="nil"/>
              <w:bottom w:val="single" w:sz="4" w:space="0" w:color="000000"/>
              <w:right w:val="single" w:sz="8" w:space="0" w:color="000000"/>
            </w:tcBorders>
            <w:shd w:val="clear" w:color="auto" w:fill="auto"/>
            <w:hideMark/>
          </w:tcPr>
          <w:p w14:paraId="4E39A1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w:t>
            </w:r>
          </w:p>
        </w:tc>
        <w:tc>
          <w:tcPr>
            <w:tcW w:w="721" w:type="pct"/>
            <w:tcBorders>
              <w:top w:val="nil"/>
              <w:left w:val="nil"/>
              <w:bottom w:val="single" w:sz="4" w:space="0" w:color="000000"/>
              <w:right w:val="single" w:sz="8" w:space="0" w:color="000000"/>
            </w:tcBorders>
            <w:shd w:val="clear" w:color="auto" w:fill="auto"/>
            <w:hideMark/>
          </w:tcPr>
          <w:p w14:paraId="13E923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0</w:t>
            </w:r>
          </w:p>
        </w:tc>
        <w:tc>
          <w:tcPr>
            <w:tcW w:w="721" w:type="pct"/>
            <w:tcBorders>
              <w:top w:val="nil"/>
              <w:left w:val="nil"/>
              <w:bottom w:val="single" w:sz="4" w:space="0" w:color="000000"/>
              <w:right w:val="single" w:sz="8" w:space="0" w:color="000000"/>
            </w:tcBorders>
            <w:shd w:val="clear" w:color="auto" w:fill="auto"/>
            <w:hideMark/>
          </w:tcPr>
          <w:p w14:paraId="7214EAA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 xml:space="preserve">       c</w:t>
            </w:r>
          </w:p>
        </w:tc>
        <w:tc>
          <w:tcPr>
            <w:tcW w:w="722" w:type="pct"/>
            <w:tcBorders>
              <w:top w:val="nil"/>
              <w:left w:val="nil"/>
              <w:bottom w:val="single" w:sz="4" w:space="0" w:color="000000"/>
              <w:right w:val="single" w:sz="4" w:space="0" w:color="000000"/>
            </w:tcBorders>
            <w:shd w:val="clear" w:color="auto" w:fill="auto"/>
            <w:hideMark/>
          </w:tcPr>
          <w:p w14:paraId="277A1C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c</w:t>
            </w:r>
          </w:p>
        </w:tc>
      </w:tr>
      <w:tr w:rsidR="00E85CCF" w:rsidRPr="00E85CCF" w14:paraId="219222CB" w14:textId="77777777" w:rsidTr="009838F6">
        <w:trPr>
          <w:trHeight w:val="315"/>
        </w:trPr>
        <w:tc>
          <w:tcPr>
            <w:tcW w:w="5000" w:type="pct"/>
            <w:gridSpan w:val="6"/>
            <w:tcBorders>
              <w:top w:val="nil"/>
              <w:left w:val="single" w:sz="8" w:space="0" w:color="auto"/>
              <w:bottom w:val="single" w:sz="4" w:space="0" w:color="auto"/>
              <w:right w:val="single" w:sz="8" w:space="0" w:color="auto"/>
            </w:tcBorders>
            <w:shd w:val="clear" w:color="000000" w:fill="D9D9D9"/>
            <w:vAlign w:val="center"/>
          </w:tcPr>
          <w:p w14:paraId="00F0665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761CD51A" w14:textId="77777777" w:rsidTr="009838F6">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7E4D98C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Ethnicity breakdowns are collected but have not been provided here due to data suppression.</w:t>
            </w:r>
          </w:p>
          <w:p w14:paraId="01EA867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1D342FD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4B28308B" w14:textId="77777777" w:rsidR="00490C67" w:rsidRPr="00E85CCF" w:rsidRDefault="00490C67" w:rsidP="00490C67">
      <w:pPr>
        <w:pStyle w:val="DeptBullets"/>
        <w:numPr>
          <w:ilvl w:val="0"/>
          <w:numId w:val="0"/>
        </w:numPr>
        <w:rPr>
          <w:rFonts w:ascii="Times New Roman" w:hAnsi="Times New Roman"/>
          <w:szCs w:val="24"/>
        </w:rPr>
      </w:pPr>
    </w:p>
    <w:p w14:paraId="5FDB2620" w14:textId="230A2BC9" w:rsidR="00490C67" w:rsidRPr="00E85CCF" w:rsidRDefault="00184033" w:rsidP="00490C67">
      <w:pPr>
        <w:jc w:val="both"/>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w:t>
      </w:r>
    </w:p>
    <w:p w14:paraId="75528D76" w14:textId="77777777" w:rsidR="00490C67" w:rsidRPr="00E85CCF" w:rsidRDefault="00490C67" w:rsidP="00490C67">
      <w:pPr>
        <w:jc w:val="both"/>
        <w:rPr>
          <w:rFonts w:ascii="Times New Roman" w:hAnsi="Times New Roman"/>
          <w:szCs w:val="24"/>
        </w:rPr>
      </w:pPr>
    </w:p>
    <w:p w14:paraId="7B09E106" w14:textId="77777777" w:rsidR="00490C67" w:rsidRPr="00E85CCF" w:rsidRDefault="00490C67" w:rsidP="00490C67">
      <w:pPr>
        <w:jc w:val="both"/>
        <w:rPr>
          <w:rFonts w:ascii="Times New Roman" w:hAnsi="Times New Roman"/>
          <w:szCs w:val="24"/>
        </w:rPr>
      </w:pPr>
      <w:r w:rsidRPr="00E85CCF">
        <w:rPr>
          <w:rFonts w:ascii="Times New Roman" w:hAnsi="Times New Roman"/>
          <w:szCs w:val="24"/>
        </w:rPr>
        <w:t>The number of children with disabilities attending school increased from 8 in 2018 to 26 in 2021. While the number of male children increased from 6 in 2018 to 19 in 2021, the number of female children with disabilities attending school increased from less than 6 in 2018 to 7 in 2021.</w:t>
      </w:r>
    </w:p>
    <w:p w14:paraId="450A9871" w14:textId="77777777" w:rsidR="00490C67" w:rsidRPr="00E85CCF" w:rsidRDefault="00490C67" w:rsidP="00490C67">
      <w:pPr>
        <w:pStyle w:val="DeptBullets"/>
        <w:numPr>
          <w:ilvl w:val="0"/>
          <w:numId w:val="0"/>
        </w:numPr>
        <w:rPr>
          <w:rFonts w:ascii="Times New Roman" w:hAnsi="Times New Roman"/>
          <w:szCs w:val="24"/>
          <w:u w:val="single"/>
        </w:rPr>
      </w:pPr>
    </w:p>
    <w:p w14:paraId="42870B3B" w14:textId="7492ADC4" w:rsidR="00490C67"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w:t>
      </w:r>
    </w:p>
    <w:p w14:paraId="28B151C4" w14:textId="3A493C40" w:rsidR="00F81E55" w:rsidRPr="00F81E55" w:rsidRDefault="00F81E55" w:rsidP="006A1E8D">
      <w:pPr>
        <w:pStyle w:val="DeptBullets"/>
        <w:numPr>
          <w:ilvl w:val="0"/>
          <w:numId w:val="0"/>
        </w:numPr>
        <w:rPr>
          <w:rFonts w:ascii="Times New Roman" w:hAnsi="Times New Roman"/>
          <w:szCs w:val="24"/>
        </w:rPr>
      </w:pPr>
      <w:r>
        <w:rPr>
          <w:rFonts w:ascii="Times New Roman" w:hAnsi="Times New Roman"/>
          <w:szCs w:val="24"/>
        </w:rPr>
        <w:t xml:space="preserve">There were </w:t>
      </w:r>
      <w:r w:rsidR="006A1E8D">
        <w:rPr>
          <w:rFonts w:ascii="Times New Roman" w:hAnsi="Times New Roman"/>
          <w:szCs w:val="24"/>
        </w:rPr>
        <w:t>1,019 children with</w:t>
      </w:r>
      <w:r w:rsidRPr="00F81E55">
        <w:rPr>
          <w:rFonts w:ascii="Times New Roman" w:hAnsi="Times New Roman"/>
          <w:szCs w:val="24"/>
        </w:rPr>
        <w:t xml:space="preserve"> special educational needs and disabilities (SEND) </w:t>
      </w:r>
      <w:r w:rsidR="006A1E8D">
        <w:rPr>
          <w:rFonts w:ascii="Times New Roman" w:hAnsi="Times New Roman"/>
          <w:szCs w:val="24"/>
        </w:rPr>
        <w:t xml:space="preserve">in </w:t>
      </w:r>
      <w:r w:rsidRPr="00F81E55">
        <w:rPr>
          <w:rFonts w:ascii="Times New Roman" w:hAnsi="Times New Roman"/>
          <w:szCs w:val="24"/>
        </w:rPr>
        <w:t>2020</w:t>
      </w:r>
      <w:r w:rsidR="006A1E8D">
        <w:rPr>
          <w:rFonts w:ascii="Times New Roman" w:hAnsi="Times New Roman"/>
          <w:szCs w:val="24"/>
        </w:rPr>
        <w:t>-</w:t>
      </w:r>
      <w:r w:rsidRPr="00F81E55">
        <w:rPr>
          <w:rFonts w:ascii="Times New Roman" w:hAnsi="Times New Roman"/>
          <w:szCs w:val="24"/>
        </w:rPr>
        <w:t>21 academic year for all schools in the Cayman Islands, both private and public.</w:t>
      </w:r>
      <w:r w:rsidR="006A1E8D">
        <w:rPr>
          <w:rFonts w:ascii="Times New Roman" w:hAnsi="Times New Roman"/>
          <w:szCs w:val="24"/>
        </w:rPr>
        <w:t xml:space="preserve"> </w:t>
      </w:r>
      <w:r w:rsidRPr="00F81E55">
        <w:rPr>
          <w:rFonts w:ascii="Times New Roman" w:hAnsi="Times New Roman"/>
          <w:szCs w:val="24"/>
        </w:rPr>
        <w:t xml:space="preserve">The data provided does not include the number of children with SEND in early childhood centres that are not connected to a school.  </w:t>
      </w:r>
    </w:p>
    <w:p w14:paraId="51C6AAA7" w14:textId="6F0AC18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D8DA8CD" w14:textId="0AAE621C"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Data unavailable.</w:t>
      </w:r>
    </w:p>
    <w:p w14:paraId="6845D143"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E919C09" w14:textId="04D130B2"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704"/>
        <w:gridCol w:w="1079"/>
        <w:gridCol w:w="1210"/>
        <w:gridCol w:w="1256"/>
        <w:gridCol w:w="1109"/>
        <w:gridCol w:w="928"/>
      </w:tblGrid>
      <w:tr w:rsidR="00E85CCF" w:rsidRPr="00E85CCF" w14:paraId="1F17492D" w14:textId="77777777" w:rsidTr="00184033">
        <w:trPr>
          <w:trHeight w:val="762"/>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31BDDC3" w14:textId="37B3CBFB"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150.</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with disabilities attending regular schools and separate schools in </w:t>
            </w:r>
            <w:r w:rsidR="00490C67" w:rsidRPr="00E85CCF">
              <w:rPr>
                <w:rFonts w:ascii="Times New Roman" w:hAnsi="Times New Roman"/>
                <w:b/>
                <w:bCs/>
                <w:szCs w:val="24"/>
                <w:u w:val="single"/>
                <w:lang w:eastAsia="en-GB"/>
              </w:rPr>
              <w:t>St Helena</w:t>
            </w:r>
            <w:r w:rsidR="00490C67" w:rsidRPr="00E85CCF">
              <w:rPr>
                <w:rFonts w:ascii="Times New Roman" w:hAnsi="Times New Roman"/>
                <w:b/>
                <w:bCs/>
                <w:szCs w:val="24"/>
                <w:lang w:eastAsia="en-GB"/>
              </w:rPr>
              <w:t>, 2017-2021</w:t>
            </w:r>
          </w:p>
        </w:tc>
      </w:tr>
      <w:tr w:rsidR="00E85CCF" w:rsidRPr="00E85CCF" w14:paraId="65058CD2" w14:textId="77777777" w:rsidTr="0069758D">
        <w:trPr>
          <w:trHeight w:val="315"/>
        </w:trPr>
        <w:tc>
          <w:tcPr>
            <w:tcW w:w="163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B5EF3D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64BCD37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30" w:type="pct"/>
            <w:tcBorders>
              <w:top w:val="nil"/>
              <w:left w:val="nil"/>
              <w:bottom w:val="single" w:sz="8" w:space="0" w:color="auto"/>
              <w:right w:val="single" w:sz="8" w:space="0" w:color="auto"/>
            </w:tcBorders>
            <w:shd w:val="clear" w:color="auto" w:fill="D9D9D9" w:themeFill="background1" w:themeFillShade="D9"/>
            <w:vAlign w:val="center"/>
            <w:hideMark/>
          </w:tcPr>
          <w:p w14:paraId="3B0A93E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58" w:type="pct"/>
            <w:tcBorders>
              <w:top w:val="nil"/>
              <w:left w:val="nil"/>
              <w:bottom w:val="single" w:sz="8" w:space="0" w:color="auto"/>
              <w:right w:val="single" w:sz="8" w:space="0" w:color="auto"/>
            </w:tcBorders>
            <w:shd w:val="clear" w:color="auto" w:fill="D9D9D9" w:themeFill="background1" w:themeFillShade="D9"/>
            <w:vAlign w:val="center"/>
            <w:hideMark/>
          </w:tcPr>
          <w:p w14:paraId="1FD95D9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69" w:type="pct"/>
            <w:tcBorders>
              <w:top w:val="nil"/>
              <w:left w:val="nil"/>
              <w:bottom w:val="single" w:sz="8" w:space="0" w:color="auto"/>
              <w:right w:val="single" w:sz="8" w:space="0" w:color="auto"/>
            </w:tcBorders>
            <w:shd w:val="clear" w:color="auto" w:fill="D9D9D9" w:themeFill="background1" w:themeFillShade="D9"/>
            <w:vAlign w:val="center"/>
            <w:hideMark/>
          </w:tcPr>
          <w:p w14:paraId="70E90F3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560" w:type="pct"/>
            <w:tcBorders>
              <w:top w:val="nil"/>
              <w:left w:val="nil"/>
              <w:bottom w:val="single" w:sz="8" w:space="0" w:color="auto"/>
              <w:right w:val="single" w:sz="8" w:space="0" w:color="auto"/>
            </w:tcBorders>
            <w:shd w:val="clear" w:color="auto" w:fill="D9D9D9" w:themeFill="background1" w:themeFillShade="D9"/>
            <w:vAlign w:val="center"/>
            <w:hideMark/>
          </w:tcPr>
          <w:p w14:paraId="37F8F61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DEBC7A7"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20F8448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51" w:type="pct"/>
            <w:tcBorders>
              <w:top w:val="nil"/>
              <w:left w:val="nil"/>
              <w:bottom w:val="single" w:sz="8" w:space="0" w:color="auto"/>
              <w:right w:val="single" w:sz="8" w:space="0" w:color="auto"/>
            </w:tcBorders>
            <w:shd w:val="clear" w:color="auto" w:fill="auto"/>
            <w:vAlign w:val="bottom"/>
            <w:hideMark/>
          </w:tcPr>
          <w:p w14:paraId="6F69F2F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113</w:t>
            </w:r>
          </w:p>
        </w:tc>
        <w:tc>
          <w:tcPr>
            <w:tcW w:w="730" w:type="pct"/>
            <w:tcBorders>
              <w:top w:val="nil"/>
              <w:left w:val="nil"/>
              <w:bottom w:val="single" w:sz="8" w:space="0" w:color="auto"/>
              <w:right w:val="single" w:sz="8" w:space="0" w:color="auto"/>
            </w:tcBorders>
            <w:shd w:val="clear" w:color="auto" w:fill="auto"/>
            <w:vAlign w:val="bottom"/>
            <w:hideMark/>
          </w:tcPr>
          <w:p w14:paraId="4E9BCF1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w:t>
            </w:r>
          </w:p>
        </w:tc>
        <w:tc>
          <w:tcPr>
            <w:tcW w:w="758" w:type="pct"/>
            <w:tcBorders>
              <w:top w:val="nil"/>
              <w:left w:val="nil"/>
              <w:bottom w:val="single" w:sz="8" w:space="0" w:color="auto"/>
              <w:right w:val="single" w:sz="8" w:space="0" w:color="auto"/>
            </w:tcBorders>
            <w:shd w:val="clear" w:color="auto" w:fill="auto"/>
            <w:vAlign w:val="bottom"/>
            <w:hideMark/>
          </w:tcPr>
          <w:p w14:paraId="4A6496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w:t>
            </w:r>
          </w:p>
        </w:tc>
        <w:tc>
          <w:tcPr>
            <w:tcW w:w="669" w:type="pct"/>
            <w:tcBorders>
              <w:top w:val="nil"/>
              <w:left w:val="nil"/>
              <w:bottom w:val="single" w:sz="8" w:space="0" w:color="auto"/>
              <w:right w:val="single" w:sz="8" w:space="0" w:color="auto"/>
            </w:tcBorders>
            <w:shd w:val="clear" w:color="auto" w:fill="auto"/>
            <w:vAlign w:val="bottom"/>
            <w:hideMark/>
          </w:tcPr>
          <w:p w14:paraId="0FFCC9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c>
          <w:tcPr>
            <w:tcW w:w="560" w:type="pct"/>
            <w:tcBorders>
              <w:top w:val="nil"/>
              <w:left w:val="nil"/>
              <w:bottom w:val="single" w:sz="8" w:space="0" w:color="auto"/>
              <w:right w:val="single" w:sz="8" w:space="0" w:color="auto"/>
            </w:tcBorders>
            <w:shd w:val="clear" w:color="auto" w:fill="auto"/>
            <w:vAlign w:val="bottom"/>
            <w:hideMark/>
          </w:tcPr>
          <w:p w14:paraId="6FDD0A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95</w:t>
            </w:r>
          </w:p>
        </w:tc>
      </w:tr>
      <w:tr w:rsidR="00E85CCF" w:rsidRPr="00E85CCF" w14:paraId="6BA9CA48" w14:textId="77777777" w:rsidTr="0069758D">
        <w:trPr>
          <w:trHeight w:val="315"/>
        </w:trPr>
        <w:tc>
          <w:tcPr>
            <w:tcW w:w="163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9571D1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8" w:type="pct"/>
            <w:gridSpan w:val="5"/>
            <w:tcBorders>
              <w:top w:val="nil"/>
              <w:left w:val="nil"/>
              <w:bottom w:val="single" w:sz="8" w:space="0" w:color="auto"/>
              <w:right w:val="single" w:sz="8" w:space="0" w:color="auto"/>
            </w:tcBorders>
            <w:shd w:val="clear" w:color="auto" w:fill="D9D9D9" w:themeFill="background1" w:themeFillShade="D9"/>
            <w:vAlign w:val="center"/>
          </w:tcPr>
          <w:p w14:paraId="6EAC86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E2AB694"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6BC22BE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651" w:type="pct"/>
            <w:tcBorders>
              <w:top w:val="nil"/>
              <w:left w:val="nil"/>
              <w:bottom w:val="single" w:sz="8" w:space="0" w:color="auto"/>
              <w:right w:val="single" w:sz="8" w:space="0" w:color="auto"/>
            </w:tcBorders>
            <w:shd w:val="clear" w:color="auto" w:fill="auto"/>
            <w:vAlign w:val="center"/>
            <w:hideMark/>
          </w:tcPr>
          <w:p w14:paraId="131B57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730" w:type="pct"/>
            <w:tcBorders>
              <w:top w:val="nil"/>
              <w:left w:val="nil"/>
              <w:bottom w:val="single" w:sz="8" w:space="0" w:color="auto"/>
              <w:right w:val="single" w:sz="8" w:space="0" w:color="auto"/>
            </w:tcBorders>
            <w:shd w:val="clear" w:color="auto" w:fill="auto"/>
            <w:vAlign w:val="center"/>
            <w:hideMark/>
          </w:tcPr>
          <w:p w14:paraId="1B09B1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88</w:t>
            </w:r>
          </w:p>
        </w:tc>
        <w:tc>
          <w:tcPr>
            <w:tcW w:w="758" w:type="pct"/>
            <w:tcBorders>
              <w:top w:val="nil"/>
              <w:left w:val="nil"/>
              <w:bottom w:val="single" w:sz="8" w:space="0" w:color="auto"/>
              <w:right w:val="single" w:sz="8" w:space="0" w:color="auto"/>
            </w:tcBorders>
            <w:shd w:val="clear" w:color="auto" w:fill="auto"/>
            <w:vAlign w:val="center"/>
            <w:hideMark/>
          </w:tcPr>
          <w:p w14:paraId="5DF361F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c>
          <w:tcPr>
            <w:tcW w:w="669" w:type="pct"/>
            <w:tcBorders>
              <w:top w:val="nil"/>
              <w:left w:val="nil"/>
              <w:bottom w:val="single" w:sz="8" w:space="0" w:color="auto"/>
              <w:right w:val="single" w:sz="8" w:space="0" w:color="auto"/>
            </w:tcBorders>
            <w:shd w:val="clear" w:color="auto" w:fill="auto"/>
            <w:vAlign w:val="center"/>
            <w:hideMark/>
          </w:tcPr>
          <w:p w14:paraId="5D0137A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560" w:type="pct"/>
            <w:tcBorders>
              <w:top w:val="nil"/>
              <w:left w:val="nil"/>
              <w:bottom w:val="single" w:sz="8" w:space="0" w:color="auto"/>
              <w:right w:val="single" w:sz="8" w:space="0" w:color="auto"/>
            </w:tcBorders>
            <w:shd w:val="clear" w:color="auto" w:fill="auto"/>
            <w:vAlign w:val="center"/>
            <w:hideMark/>
          </w:tcPr>
          <w:p w14:paraId="12C22C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r>
      <w:tr w:rsidR="00E85CCF" w:rsidRPr="00E85CCF" w14:paraId="47E36E7F"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07AB2A7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651" w:type="pct"/>
            <w:tcBorders>
              <w:top w:val="nil"/>
              <w:left w:val="nil"/>
              <w:bottom w:val="single" w:sz="8" w:space="0" w:color="auto"/>
              <w:right w:val="single" w:sz="8" w:space="0" w:color="auto"/>
            </w:tcBorders>
            <w:shd w:val="clear" w:color="auto" w:fill="auto"/>
            <w:vAlign w:val="center"/>
            <w:hideMark/>
          </w:tcPr>
          <w:p w14:paraId="4C8954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30" w:type="pct"/>
            <w:tcBorders>
              <w:top w:val="nil"/>
              <w:left w:val="nil"/>
              <w:bottom w:val="single" w:sz="8" w:space="0" w:color="auto"/>
              <w:right w:val="single" w:sz="8" w:space="0" w:color="auto"/>
            </w:tcBorders>
            <w:shd w:val="clear" w:color="auto" w:fill="auto"/>
            <w:vAlign w:val="center"/>
            <w:hideMark/>
          </w:tcPr>
          <w:p w14:paraId="4B7E657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58" w:type="pct"/>
            <w:tcBorders>
              <w:top w:val="nil"/>
              <w:left w:val="nil"/>
              <w:bottom w:val="single" w:sz="8" w:space="0" w:color="auto"/>
              <w:right w:val="single" w:sz="8" w:space="0" w:color="auto"/>
            </w:tcBorders>
            <w:shd w:val="clear" w:color="auto" w:fill="auto"/>
            <w:vAlign w:val="center"/>
            <w:hideMark/>
          </w:tcPr>
          <w:p w14:paraId="4B076C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669" w:type="pct"/>
            <w:tcBorders>
              <w:top w:val="nil"/>
              <w:left w:val="nil"/>
              <w:bottom w:val="single" w:sz="8" w:space="0" w:color="auto"/>
              <w:right w:val="single" w:sz="8" w:space="0" w:color="auto"/>
            </w:tcBorders>
            <w:shd w:val="clear" w:color="auto" w:fill="auto"/>
            <w:vAlign w:val="center"/>
            <w:hideMark/>
          </w:tcPr>
          <w:p w14:paraId="76E60E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560" w:type="pct"/>
            <w:tcBorders>
              <w:top w:val="nil"/>
              <w:left w:val="nil"/>
              <w:bottom w:val="single" w:sz="8" w:space="0" w:color="auto"/>
              <w:right w:val="single" w:sz="8" w:space="0" w:color="auto"/>
            </w:tcBorders>
            <w:shd w:val="clear" w:color="auto" w:fill="auto"/>
            <w:vAlign w:val="center"/>
            <w:hideMark/>
          </w:tcPr>
          <w:p w14:paraId="72BC966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r>
      <w:tr w:rsidR="00E85CCF" w:rsidRPr="00E85CCF" w14:paraId="4396D2DC" w14:textId="77777777" w:rsidTr="0069758D">
        <w:trPr>
          <w:trHeight w:val="315"/>
        </w:trPr>
        <w:tc>
          <w:tcPr>
            <w:tcW w:w="163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B12E01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8" w:type="pct"/>
            <w:gridSpan w:val="5"/>
            <w:tcBorders>
              <w:top w:val="nil"/>
              <w:left w:val="nil"/>
              <w:bottom w:val="single" w:sz="8" w:space="0" w:color="auto"/>
              <w:right w:val="single" w:sz="8" w:space="0" w:color="auto"/>
            </w:tcBorders>
            <w:shd w:val="clear" w:color="auto" w:fill="D9D9D9" w:themeFill="background1" w:themeFillShade="D9"/>
            <w:vAlign w:val="center"/>
          </w:tcPr>
          <w:p w14:paraId="7C18197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A9B1332"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5F700A0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651" w:type="pct"/>
            <w:tcBorders>
              <w:top w:val="nil"/>
              <w:left w:val="nil"/>
              <w:bottom w:val="single" w:sz="8" w:space="0" w:color="auto"/>
              <w:right w:val="single" w:sz="8" w:space="0" w:color="auto"/>
            </w:tcBorders>
            <w:shd w:val="clear" w:color="auto" w:fill="auto"/>
            <w:vAlign w:val="bottom"/>
            <w:hideMark/>
          </w:tcPr>
          <w:p w14:paraId="683D50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30" w:type="pct"/>
            <w:tcBorders>
              <w:top w:val="nil"/>
              <w:left w:val="nil"/>
              <w:bottom w:val="single" w:sz="8" w:space="0" w:color="auto"/>
              <w:right w:val="single" w:sz="8" w:space="0" w:color="auto"/>
            </w:tcBorders>
            <w:shd w:val="clear" w:color="auto" w:fill="auto"/>
            <w:vAlign w:val="bottom"/>
            <w:hideMark/>
          </w:tcPr>
          <w:p w14:paraId="1355591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58" w:type="pct"/>
            <w:tcBorders>
              <w:top w:val="nil"/>
              <w:left w:val="nil"/>
              <w:bottom w:val="single" w:sz="8" w:space="0" w:color="auto"/>
              <w:right w:val="single" w:sz="8" w:space="0" w:color="auto"/>
            </w:tcBorders>
            <w:shd w:val="clear" w:color="auto" w:fill="auto"/>
            <w:vAlign w:val="bottom"/>
            <w:hideMark/>
          </w:tcPr>
          <w:p w14:paraId="4C471FB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669" w:type="pct"/>
            <w:tcBorders>
              <w:top w:val="nil"/>
              <w:left w:val="nil"/>
              <w:bottom w:val="single" w:sz="8" w:space="0" w:color="auto"/>
              <w:right w:val="single" w:sz="8" w:space="0" w:color="auto"/>
            </w:tcBorders>
            <w:shd w:val="clear" w:color="auto" w:fill="auto"/>
            <w:vAlign w:val="bottom"/>
            <w:hideMark/>
          </w:tcPr>
          <w:p w14:paraId="5F98AC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560" w:type="pct"/>
            <w:tcBorders>
              <w:top w:val="nil"/>
              <w:left w:val="nil"/>
              <w:bottom w:val="single" w:sz="8" w:space="0" w:color="auto"/>
              <w:right w:val="single" w:sz="8" w:space="0" w:color="auto"/>
            </w:tcBorders>
            <w:shd w:val="clear" w:color="auto" w:fill="auto"/>
            <w:vAlign w:val="bottom"/>
            <w:hideMark/>
          </w:tcPr>
          <w:p w14:paraId="7F17441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D1E13E1"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6A3C48E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651" w:type="pct"/>
            <w:tcBorders>
              <w:top w:val="nil"/>
              <w:left w:val="nil"/>
              <w:bottom w:val="single" w:sz="8" w:space="0" w:color="auto"/>
              <w:right w:val="single" w:sz="8" w:space="0" w:color="auto"/>
            </w:tcBorders>
            <w:shd w:val="clear" w:color="auto" w:fill="auto"/>
            <w:vAlign w:val="bottom"/>
            <w:hideMark/>
          </w:tcPr>
          <w:p w14:paraId="25C549F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730" w:type="pct"/>
            <w:tcBorders>
              <w:top w:val="nil"/>
              <w:left w:val="nil"/>
              <w:bottom w:val="single" w:sz="8" w:space="0" w:color="auto"/>
              <w:right w:val="single" w:sz="8" w:space="0" w:color="auto"/>
            </w:tcBorders>
            <w:shd w:val="clear" w:color="auto" w:fill="auto"/>
            <w:vAlign w:val="bottom"/>
            <w:hideMark/>
          </w:tcPr>
          <w:p w14:paraId="1CB35B3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58" w:type="pct"/>
            <w:tcBorders>
              <w:top w:val="nil"/>
              <w:left w:val="nil"/>
              <w:bottom w:val="single" w:sz="8" w:space="0" w:color="auto"/>
              <w:right w:val="single" w:sz="8" w:space="0" w:color="auto"/>
            </w:tcBorders>
            <w:shd w:val="clear" w:color="auto" w:fill="auto"/>
            <w:vAlign w:val="bottom"/>
            <w:hideMark/>
          </w:tcPr>
          <w:p w14:paraId="27BF996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669" w:type="pct"/>
            <w:tcBorders>
              <w:top w:val="nil"/>
              <w:left w:val="nil"/>
              <w:bottom w:val="single" w:sz="8" w:space="0" w:color="auto"/>
              <w:right w:val="single" w:sz="8" w:space="0" w:color="auto"/>
            </w:tcBorders>
            <w:shd w:val="clear" w:color="auto" w:fill="auto"/>
            <w:vAlign w:val="bottom"/>
            <w:hideMark/>
          </w:tcPr>
          <w:p w14:paraId="7C6C323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560" w:type="pct"/>
            <w:tcBorders>
              <w:top w:val="nil"/>
              <w:left w:val="nil"/>
              <w:bottom w:val="single" w:sz="8" w:space="0" w:color="auto"/>
              <w:right w:val="single" w:sz="8" w:space="0" w:color="auto"/>
            </w:tcBorders>
            <w:shd w:val="clear" w:color="auto" w:fill="auto"/>
            <w:vAlign w:val="bottom"/>
            <w:hideMark/>
          </w:tcPr>
          <w:p w14:paraId="5DCF84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w:t>
            </w:r>
          </w:p>
        </w:tc>
      </w:tr>
      <w:tr w:rsidR="00E85CCF" w:rsidRPr="00E85CCF" w14:paraId="0F2E0706"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05ED911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651" w:type="pct"/>
            <w:tcBorders>
              <w:top w:val="nil"/>
              <w:left w:val="nil"/>
              <w:bottom w:val="single" w:sz="8" w:space="0" w:color="auto"/>
              <w:right w:val="single" w:sz="8" w:space="0" w:color="auto"/>
            </w:tcBorders>
            <w:shd w:val="clear" w:color="auto" w:fill="auto"/>
            <w:vAlign w:val="bottom"/>
            <w:hideMark/>
          </w:tcPr>
          <w:p w14:paraId="05E38D4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w:t>
            </w:r>
          </w:p>
        </w:tc>
        <w:tc>
          <w:tcPr>
            <w:tcW w:w="730" w:type="pct"/>
            <w:tcBorders>
              <w:top w:val="nil"/>
              <w:left w:val="nil"/>
              <w:bottom w:val="single" w:sz="8" w:space="0" w:color="auto"/>
              <w:right w:val="single" w:sz="8" w:space="0" w:color="auto"/>
            </w:tcBorders>
            <w:shd w:val="clear" w:color="auto" w:fill="auto"/>
            <w:vAlign w:val="bottom"/>
            <w:hideMark/>
          </w:tcPr>
          <w:p w14:paraId="05B07F1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758" w:type="pct"/>
            <w:tcBorders>
              <w:top w:val="nil"/>
              <w:left w:val="nil"/>
              <w:bottom w:val="single" w:sz="8" w:space="0" w:color="auto"/>
              <w:right w:val="single" w:sz="8" w:space="0" w:color="auto"/>
            </w:tcBorders>
            <w:shd w:val="clear" w:color="auto" w:fill="auto"/>
            <w:vAlign w:val="bottom"/>
            <w:hideMark/>
          </w:tcPr>
          <w:p w14:paraId="5F077C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w:t>
            </w:r>
          </w:p>
        </w:tc>
        <w:tc>
          <w:tcPr>
            <w:tcW w:w="669" w:type="pct"/>
            <w:tcBorders>
              <w:top w:val="nil"/>
              <w:left w:val="nil"/>
              <w:bottom w:val="single" w:sz="8" w:space="0" w:color="auto"/>
              <w:right w:val="single" w:sz="8" w:space="0" w:color="auto"/>
            </w:tcBorders>
            <w:shd w:val="clear" w:color="auto" w:fill="auto"/>
            <w:vAlign w:val="bottom"/>
            <w:hideMark/>
          </w:tcPr>
          <w:p w14:paraId="3D4305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560" w:type="pct"/>
            <w:tcBorders>
              <w:top w:val="nil"/>
              <w:left w:val="nil"/>
              <w:bottom w:val="single" w:sz="8" w:space="0" w:color="auto"/>
              <w:right w:val="single" w:sz="8" w:space="0" w:color="auto"/>
            </w:tcBorders>
            <w:shd w:val="clear" w:color="auto" w:fill="auto"/>
            <w:vAlign w:val="bottom"/>
            <w:hideMark/>
          </w:tcPr>
          <w:p w14:paraId="4F3A6B2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w:t>
            </w:r>
          </w:p>
        </w:tc>
      </w:tr>
      <w:tr w:rsidR="00E85CCF" w:rsidRPr="00E85CCF" w14:paraId="48E07254" w14:textId="77777777" w:rsidTr="0069758D">
        <w:trPr>
          <w:trHeight w:val="300"/>
        </w:trPr>
        <w:tc>
          <w:tcPr>
            <w:tcW w:w="1632" w:type="pct"/>
            <w:tcBorders>
              <w:top w:val="nil"/>
              <w:left w:val="single" w:sz="8" w:space="0" w:color="auto"/>
              <w:bottom w:val="single" w:sz="8" w:space="0" w:color="auto"/>
              <w:right w:val="single" w:sz="8" w:space="0" w:color="auto"/>
            </w:tcBorders>
            <w:shd w:val="clear" w:color="auto" w:fill="auto"/>
            <w:vAlign w:val="center"/>
            <w:hideMark/>
          </w:tcPr>
          <w:p w14:paraId="73D01FB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651" w:type="pct"/>
            <w:tcBorders>
              <w:top w:val="nil"/>
              <w:left w:val="nil"/>
              <w:bottom w:val="single" w:sz="8" w:space="0" w:color="auto"/>
              <w:right w:val="single" w:sz="8" w:space="0" w:color="auto"/>
            </w:tcBorders>
            <w:shd w:val="clear" w:color="auto" w:fill="auto"/>
            <w:vAlign w:val="bottom"/>
            <w:hideMark/>
          </w:tcPr>
          <w:p w14:paraId="125D5B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30" w:type="pct"/>
            <w:tcBorders>
              <w:top w:val="nil"/>
              <w:left w:val="nil"/>
              <w:bottom w:val="single" w:sz="8" w:space="0" w:color="auto"/>
              <w:right w:val="single" w:sz="8" w:space="0" w:color="auto"/>
            </w:tcBorders>
            <w:shd w:val="clear" w:color="auto" w:fill="auto"/>
            <w:vAlign w:val="bottom"/>
            <w:hideMark/>
          </w:tcPr>
          <w:p w14:paraId="2282100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758" w:type="pct"/>
            <w:tcBorders>
              <w:top w:val="nil"/>
              <w:left w:val="nil"/>
              <w:bottom w:val="single" w:sz="8" w:space="0" w:color="auto"/>
              <w:right w:val="single" w:sz="8" w:space="0" w:color="auto"/>
            </w:tcBorders>
            <w:shd w:val="clear" w:color="auto" w:fill="auto"/>
            <w:vAlign w:val="bottom"/>
            <w:hideMark/>
          </w:tcPr>
          <w:p w14:paraId="72AC857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669" w:type="pct"/>
            <w:tcBorders>
              <w:top w:val="nil"/>
              <w:left w:val="nil"/>
              <w:bottom w:val="single" w:sz="8" w:space="0" w:color="auto"/>
              <w:right w:val="single" w:sz="8" w:space="0" w:color="auto"/>
            </w:tcBorders>
            <w:shd w:val="clear" w:color="auto" w:fill="auto"/>
            <w:vAlign w:val="bottom"/>
            <w:hideMark/>
          </w:tcPr>
          <w:p w14:paraId="5F8A4D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560" w:type="pct"/>
            <w:tcBorders>
              <w:top w:val="nil"/>
              <w:left w:val="nil"/>
              <w:bottom w:val="single" w:sz="8" w:space="0" w:color="auto"/>
              <w:right w:val="single" w:sz="8" w:space="0" w:color="auto"/>
            </w:tcBorders>
            <w:shd w:val="clear" w:color="auto" w:fill="auto"/>
            <w:vAlign w:val="bottom"/>
            <w:hideMark/>
          </w:tcPr>
          <w:p w14:paraId="57CC04C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34A0A3A1" w14:textId="77777777" w:rsidTr="00184033">
        <w:trPr>
          <w:trHeight w:val="315"/>
        </w:trPr>
        <w:tc>
          <w:tcPr>
            <w:tcW w:w="5000" w:type="pct"/>
            <w:gridSpan w:val="6"/>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58EDC2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19673515" w14:textId="77777777" w:rsidTr="00184033">
        <w:trPr>
          <w:trHeight w:val="300"/>
        </w:trPr>
        <w:tc>
          <w:tcPr>
            <w:tcW w:w="5000" w:type="pct"/>
            <w:gridSpan w:val="6"/>
            <w:tcBorders>
              <w:top w:val="nil"/>
              <w:left w:val="single" w:sz="8" w:space="0" w:color="auto"/>
              <w:bottom w:val="single" w:sz="8" w:space="0" w:color="auto"/>
              <w:right w:val="single" w:sz="8" w:space="0" w:color="auto"/>
            </w:tcBorders>
            <w:shd w:val="clear" w:color="auto" w:fill="auto"/>
            <w:vAlign w:val="center"/>
            <w:hideMark/>
          </w:tcPr>
          <w:p w14:paraId="11B21AB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Ethnicity breakdowns are collected but have not been provided here due to data suppression.</w:t>
            </w:r>
          </w:p>
          <w:p w14:paraId="78B71C3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23C360D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276C2EB6" w14:textId="77777777" w:rsidR="00490C67" w:rsidRPr="00E85CCF" w:rsidRDefault="00490C67" w:rsidP="00490C67">
      <w:pPr>
        <w:pStyle w:val="DeptBullets"/>
        <w:numPr>
          <w:ilvl w:val="0"/>
          <w:numId w:val="0"/>
        </w:numPr>
        <w:rPr>
          <w:rFonts w:ascii="Times New Roman" w:hAnsi="Times New Roman"/>
          <w:szCs w:val="24"/>
          <w:u w:val="single"/>
        </w:rPr>
      </w:pP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0FC3BB02" w14:textId="77777777" w:rsidTr="00184033">
        <w:trPr>
          <w:trHeight w:val="738"/>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7C48CBEA" w14:textId="2061BFA7"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151.</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with disabilities attending regular schools and separate schools in </w:t>
            </w:r>
            <w:r w:rsidR="00490C67" w:rsidRPr="00E85CCF">
              <w:rPr>
                <w:rFonts w:ascii="Times New Roman" w:hAnsi="Times New Roman"/>
                <w:b/>
                <w:bCs/>
                <w:szCs w:val="24"/>
                <w:u w:val="single"/>
                <w:lang w:eastAsia="en-GB"/>
              </w:rPr>
              <w:t>Tristan da Cunha</w:t>
            </w:r>
            <w:r w:rsidR="00490C67" w:rsidRPr="00E85CCF">
              <w:rPr>
                <w:rFonts w:ascii="Times New Roman" w:hAnsi="Times New Roman"/>
                <w:b/>
                <w:bCs/>
                <w:szCs w:val="24"/>
                <w:lang w:eastAsia="en-GB"/>
              </w:rPr>
              <w:t>, 2017-2021</w:t>
            </w:r>
          </w:p>
        </w:tc>
      </w:tr>
      <w:tr w:rsidR="00E85CCF" w:rsidRPr="00E85CCF" w14:paraId="58ECC2BF" w14:textId="77777777" w:rsidTr="00184033">
        <w:trPr>
          <w:trHeight w:val="315"/>
        </w:trPr>
        <w:tc>
          <w:tcPr>
            <w:tcW w:w="1394"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2E9FDE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45BDD63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1ECFD34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25E8EF5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7433687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733BD1C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A1D4E1E" w14:textId="77777777" w:rsidTr="00184033">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DF7FD6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7DC1B8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0BC298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4362E76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445381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28CAED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B1E0363" w14:textId="77777777" w:rsidTr="00184033">
        <w:trPr>
          <w:trHeight w:val="300"/>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514ABC1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B1C871B" w14:textId="77777777" w:rsidTr="00040DA5">
        <w:trPr>
          <w:trHeight w:val="2615"/>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974C8A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There is only one school on the island, and all children have to attend until the age of 16.  All children are fully integrated into the school, and in a small community such as this the children all mix together.</w:t>
            </w:r>
          </w:p>
          <w:p w14:paraId="60437B4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17DD11E3"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1703E2B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6077D260" w14:textId="77777777" w:rsidR="00490C67" w:rsidRPr="00E85CCF" w:rsidRDefault="00490C67" w:rsidP="00490C67">
      <w:pPr>
        <w:pStyle w:val="DeptBullets"/>
        <w:numPr>
          <w:ilvl w:val="0"/>
          <w:numId w:val="0"/>
        </w:numPr>
        <w:rPr>
          <w:rFonts w:ascii="Times New Roman" w:hAnsi="Times New Roman"/>
          <w:szCs w:val="24"/>
          <w:u w:val="single"/>
        </w:rPr>
      </w:pPr>
    </w:p>
    <w:p w14:paraId="6FCE9639" w14:textId="4B50D6C6"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6365F161" w14:textId="77777777" w:rsidR="00490C67" w:rsidRPr="00E85CCF" w:rsidRDefault="00490C67" w:rsidP="00490C67">
      <w:pPr>
        <w:pStyle w:val="DeptBullets"/>
        <w:numPr>
          <w:ilvl w:val="0"/>
          <w:numId w:val="0"/>
        </w:numPr>
        <w:rPr>
          <w:rFonts w:ascii="Times New Roman" w:hAnsi="Times New Roman"/>
          <w:szCs w:val="24"/>
          <w:u w:val="single"/>
        </w:rPr>
      </w:pPr>
    </w:p>
    <w:p w14:paraId="344BC180"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8EA0D00" w14:textId="5979E4CF"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(Q42b)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6018F05" w14:textId="42C3D686"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24D87A60" w14:textId="6E09B462"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(Q42b)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1FDB7A43" w14:textId="77777777" w:rsidR="00490C67" w:rsidRPr="00E85CCF" w:rsidRDefault="00490C67" w:rsidP="00490C67">
      <w:pPr>
        <w:pStyle w:val="DeptBullets"/>
        <w:numPr>
          <w:ilvl w:val="0"/>
          <w:numId w:val="0"/>
        </w:numPr>
        <w:rPr>
          <w:rFonts w:ascii="Times New Roman" w:hAnsi="Times New Roman"/>
          <w:szCs w:val="24"/>
        </w:rPr>
      </w:pPr>
    </w:p>
    <w:p w14:paraId="097B95DF" w14:textId="77777777" w:rsidR="00D62658" w:rsidRDefault="00D62658">
      <w:pPr>
        <w:widowControl/>
        <w:overflowPunct/>
        <w:autoSpaceDE/>
        <w:autoSpaceDN/>
        <w:adjustRightInd/>
        <w:textAlignment w:val="auto"/>
        <w:rPr>
          <w:rFonts w:ascii="Times New Roman" w:hAnsi="Times New Roman"/>
          <w:b/>
          <w:bCs/>
        </w:rPr>
      </w:pPr>
      <w:r>
        <w:rPr>
          <w:rFonts w:ascii="Times New Roman" w:hAnsi="Times New Roman"/>
          <w:b/>
          <w:bCs/>
        </w:rPr>
        <w:br w:type="page"/>
      </w:r>
    </w:p>
    <w:p w14:paraId="05E10CE1" w14:textId="429C83DD" w:rsidR="00D62658" w:rsidRPr="00396DD6" w:rsidRDefault="00D62658" w:rsidP="00D62658">
      <w:pPr>
        <w:pStyle w:val="Heading1"/>
      </w:pPr>
      <w:bookmarkStart w:id="46" w:name="_Toc106116836"/>
      <w:r w:rsidRPr="00396DD6">
        <w:t>H. Special protection measures</w:t>
      </w:r>
      <w:bookmarkEnd w:id="46"/>
    </w:p>
    <w:p w14:paraId="2D6975D2" w14:textId="1DF68474" w:rsidR="00490C67" w:rsidRPr="00E85CCF" w:rsidRDefault="00D62658" w:rsidP="00D62658">
      <w:pPr>
        <w:pStyle w:val="Heading1"/>
      </w:pPr>
      <w:bookmarkStart w:id="47" w:name="_Toc106116837"/>
      <w:r>
        <w:t>(Q</w:t>
      </w:r>
      <w:r w:rsidR="00490C67" w:rsidRPr="00E85CCF">
        <w:t>43a) Asylum-seeking and refugee children, as well as the average processing time for asylum applications, who have resettled in the State party.</w:t>
      </w:r>
      <w:bookmarkEnd w:id="47"/>
    </w:p>
    <w:p w14:paraId="41D9C75D" w14:textId="13ABD942"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United Kingdom:</w:t>
      </w:r>
    </w:p>
    <w:p w14:paraId="5AC21EF7"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There were 3,035 children (main applicants and dependants) granted leave to remain in the UK via asylum, alternative forms of leave, or resettlement routes in 2020, down from 5,878 in 2017 (-48.4%). These are figures of initial decisions therefore these they do not include individuals who were initially refused but later granted leave following appeal. Data disaggregated by country is not available.</w:t>
      </w:r>
    </w:p>
    <w:tbl>
      <w:tblPr>
        <w:tblW w:w="5000" w:type="pct"/>
        <w:tblLook w:val="04A0" w:firstRow="1" w:lastRow="0" w:firstColumn="1" w:lastColumn="0" w:noHBand="0" w:noVBand="1"/>
      </w:tblPr>
      <w:tblGrid>
        <w:gridCol w:w="2706"/>
        <w:gridCol w:w="1397"/>
        <w:gridCol w:w="1397"/>
        <w:gridCol w:w="1397"/>
        <w:gridCol w:w="1399"/>
      </w:tblGrid>
      <w:tr w:rsidR="00E85CCF" w:rsidRPr="00E85CCF" w14:paraId="56C5F369" w14:textId="77777777" w:rsidTr="009838F6">
        <w:trPr>
          <w:trHeight w:val="920"/>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642ABDF3" w14:textId="49FAA198"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152.</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t>
            </w:r>
            <w:r w:rsidR="00490C67" w:rsidRPr="00E85CCF">
              <w:rPr>
                <w:rFonts w:ascii="Times New Roman" w:hAnsi="Times New Roman"/>
                <w:b/>
                <w:bCs/>
                <w:szCs w:val="24"/>
              </w:rPr>
              <w:t xml:space="preserve">granted leave to remain in the UK via asylum, alternative forms of leave, or resettlement routes </w:t>
            </w:r>
            <w:r w:rsidR="00490C67" w:rsidRPr="00E85CCF">
              <w:rPr>
                <w:rFonts w:ascii="Times New Roman" w:hAnsi="Times New Roman"/>
                <w:b/>
                <w:bCs/>
                <w:szCs w:val="24"/>
                <w:lang w:eastAsia="en-GB"/>
              </w:rPr>
              <w:t xml:space="preserve">in the </w:t>
            </w:r>
            <w:r w:rsidR="00490C67" w:rsidRPr="00E85CCF">
              <w:rPr>
                <w:rFonts w:ascii="Times New Roman" w:hAnsi="Times New Roman"/>
                <w:b/>
                <w:bCs/>
                <w:szCs w:val="24"/>
                <w:u w:val="single"/>
                <w:lang w:eastAsia="en-GB"/>
              </w:rPr>
              <w:t>United Kingdom</w:t>
            </w:r>
            <w:r w:rsidR="00490C67" w:rsidRPr="00E85CCF">
              <w:rPr>
                <w:rFonts w:ascii="Times New Roman" w:hAnsi="Times New Roman"/>
                <w:b/>
                <w:bCs/>
                <w:szCs w:val="24"/>
                <w:lang w:eastAsia="en-GB"/>
              </w:rPr>
              <w:t>, 2017-2020</w:t>
            </w:r>
          </w:p>
        </w:tc>
      </w:tr>
      <w:tr w:rsidR="00E85CCF" w:rsidRPr="00E85CCF" w14:paraId="45C79E3F" w14:textId="77777777" w:rsidTr="009838F6">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0317DEB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49D8B830" w14:textId="77777777" w:rsidTr="009838F6">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160E9E3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Table Asy_D02, found at: https://www.gov.uk/government/statistical-data-sets/asylum-and-resettlement-datasets#asylum-applications-decisions-and-resettlement</w:t>
            </w:r>
          </w:p>
        </w:tc>
      </w:tr>
      <w:tr w:rsidR="00E85CCF" w:rsidRPr="00E85CCF" w14:paraId="067669D2" w14:textId="77777777" w:rsidTr="0069758D">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1A1EEE3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2" w:type="pct"/>
            <w:tcBorders>
              <w:top w:val="nil"/>
              <w:left w:val="nil"/>
              <w:bottom w:val="single" w:sz="8" w:space="0" w:color="auto"/>
              <w:right w:val="single" w:sz="8" w:space="0" w:color="auto"/>
            </w:tcBorders>
            <w:shd w:val="clear" w:color="000000" w:fill="D9D9D9"/>
            <w:vAlign w:val="center"/>
            <w:hideMark/>
          </w:tcPr>
          <w:p w14:paraId="2FA5999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2" w:type="pct"/>
            <w:tcBorders>
              <w:top w:val="nil"/>
              <w:left w:val="nil"/>
              <w:bottom w:val="single" w:sz="8" w:space="0" w:color="auto"/>
              <w:right w:val="single" w:sz="8" w:space="0" w:color="auto"/>
            </w:tcBorders>
            <w:shd w:val="clear" w:color="000000" w:fill="D9D9D9"/>
            <w:vAlign w:val="center"/>
            <w:hideMark/>
          </w:tcPr>
          <w:p w14:paraId="7F01CEA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2" w:type="pct"/>
            <w:tcBorders>
              <w:top w:val="nil"/>
              <w:left w:val="nil"/>
              <w:bottom w:val="single" w:sz="8" w:space="0" w:color="auto"/>
              <w:right w:val="single" w:sz="8" w:space="0" w:color="auto"/>
            </w:tcBorders>
            <w:shd w:val="clear" w:color="000000" w:fill="D9D9D9"/>
            <w:vAlign w:val="center"/>
            <w:hideMark/>
          </w:tcPr>
          <w:p w14:paraId="0361E19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4" w:space="0" w:color="auto"/>
            </w:tcBorders>
            <w:shd w:val="clear" w:color="000000" w:fill="D9D9D9"/>
            <w:vAlign w:val="center"/>
            <w:hideMark/>
          </w:tcPr>
          <w:p w14:paraId="5D1840A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007B7B86"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07C6548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2" w:type="pct"/>
            <w:tcBorders>
              <w:top w:val="nil"/>
              <w:left w:val="nil"/>
              <w:bottom w:val="single" w:sz="8" w:space="0" w:color="auto"/>
              <w:right w:val="single" w:sz="8" w:space="0" w:color="auto"/>
            </w:tcBorders>
            <w:shd w:val="clear" w:color="auto" w:fill="auto"/>
            <w:vAlign w:val="bottom"/>
            <w:hideMark/>
          </w:tcPr>
          <w:p w14:paraId="5EA4FA6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5,878</w:t>
            </w:r>
          </w:p>
        </w:tc>
        <w:tc>
          <w:tcPr>
            <w:tcW w:w="842" w:type="pct"/>
            <w:tcBorders>
              <w:top w:val="nil"/>
              <w:left w:val="nil"/>
              <w:bottom w:val="single" w:sz="8" w:space="0" w:color="auto"/>
              <w:right w:val="single" w:sz="8" w:space="0" w:color="auto"/>
            </w:tcBorders>
            <w:shd w:val="clear" w:color="auto" w:fill="auto"/>
            <w:vAlign w:val="bottom"/>
            <w:hideMark/>
          </w:tcPr>
          <w:p w14:paraId="7A2759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6,638</w:t>
            </w:r>
          </w:p>
        </w:tc>
        <w:tc>
          <w:tcPr>
            <w:tcW w:w="842" w:type="pct"/>
            <w:tcBorders>
              <w:top w:val="nil"/>
              <w:left w:val="nil"/>
              <w:bottom w:val="single" w:sz="8" w:space="0" w:color="auto"/>
              <w:right w:val="single" w:sz="8" w:space="0" w:color="auto"/>
            </w:tcBorders>
            <w:shd w:val="clear" w:color="auto" w:fill="auto"/>
            <w:vAlign w:val="bottom"/>
            <w:hideMark/>
          </w:tcPr>
          <w:p w14:paraId="529999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7,732</w:t>
            </w:r>
          </w:p>
        </w:tc>
        <w:tc>
          <w:tcPr>
            <w:tcW w:w="843" w:type="pct"/>
            <w:tcBorders>
              <w:top w:val="nil"/>
              <w:left w:val="nil"/>
              <w:bottom w:val="single" w:sz="8" w:space="0" w:color="auto"/>
              <w:right w:val="single" w:sz="4" w:space="0" w:color="auto"/>
            </w:tcBorders>
            <w:shd w:val="clear" w:color="auto" w:fill="auto"/>
            <w:vAlign w:val="bottom"/>
            <w:hideMark/>
          </w:tcPr>
          <w:p w14:paraId="69A52B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3,035</w:t>
            </w:r>
          </w:p>
        </w:tc>
      </w:tr>
      <w:tr w:rsidR="00E85CCF" w:rsidRPr="00E85CCF" w14:paraId="26052EBB" w14:textId="77777777" w:rsidTr="0069758D">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1C3E86E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9" w:type="pct"/>
            <w:gridSpan w:val="4"/>
            <w:tcBorders>
              <w:top w:val="nil"/>
              <w:left w:val="nil"/>
              <w:bottom w:val="single" w:sz="8" w:space="0" w:color="auto"/>
              <w:right w:val="single" w:sz="4" w:space="0" w:color="auto"/>
            </w:tcBorders>
            <w:shd w:val="clear" w:color="000000" w:fill="D9D9D9"/>
            <w:vAlign w:val="center"/>
          </w:tcPr>
          <w:p w14:paraId="196DD806" w14:textId="599A6E0E"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8685D74"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2FDE798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2" w:type="pct"/>
            <w:tcBorders>
              <w:top w:val="nil"/>
              <w:left w:val="nil"/>
              <w:bottom w:val="single" w:sz="8" w:space="0" w:color="auto"/>
              <w:right w:val="single" w:sz="8" w:space="0" w:color="auto"/>
            </w:tcBorders>
            <w:shd w:val="clear" w:color="auto" w:fill="auto"/>
            <w:vAlign w:val="center"/>
            <w:hideMark/>
          </w:tcPr>
          <w:p w14:paraId="04E8EF5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3,632</w:t>
            </w:r>
          </w:p>
        </w:tc>
        <w:tc>
          <w:tcPr>
            <w:tcW w:w="842" w:type="pct"/>
            <w:tcBorders>
              <w:top w:val="nil"/>
              <w:left w:val="nil"/>
              <w:bottom w:val="single" w:sz="8" w:space="0" w:color="auto"/>
              <w:right w:val="single" w:sz="8" w:space="0" w:color="auto"/>
            </w:tcBorders>
            <w:shd w:val="clear" w:color="auto" w:fill="auto"/>
            <w:vAlign w:val="center"/>
            <w:hideMark/>
          </w:tcPr>
          <w:p w14:paraId="7733628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4,004</w:t>
            </w:r>
          </w:p>
        </w:tc>
        <w:tc>
          <w:tcPr>
            <w:tcW w:w="842" w:type="pct"/>
            <w:tcBorders>
              <w:top w:val="nil"/>
              <w:left w:val="nil"/>
              <w:bottom w:val="single" w:sz="8" w:space="0" w:color="auto"/>
              <w:right w:val="single" w:sz="8" w:space="0" w:color="auto"/>
            </w:tcBorders>
            <w:shd w:val="clear" w:color="auto" w:fill="auto"/>
            <w:vAlign w:val="center"/>
            <w:hideMark/>
          </w:tcPr>
          <w:p w14:paraId="0958BC0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4,730</w:t>
            </w:r>
          </w:p>
        </w:tc>
        <w:tc>
          <w:tcPr>
            <w:tcW w:w="843" w:type="pct"/>
            <w:tcBorders>
              <w:top w:val="nil"/>
              <w:left w:val="nil"/>
              <w:bottom w:val="single" w:sz="8" w:space="0" w:color="auto"/>
              <w:right w:val="single" w:sz="4" w:space="0" w:color="auto"/>
            </w:tcBorders>
            <w:shd w:val="clear" w:color="auto" w:fill="auto"/>
            <w:vAlign w:val="center"/>
            <w:hideMark/>
          </w:tcPr>
          <w:p w14:paraId="2C3215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1,829</w:t>
            </w:r>
          </w:p>
        </w:tc>
      </w:tr>
      <w:tr w:rsidR="00E85CCF" w:rsidRPr="00E85CCF" w14:paraId="16D87749"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76D5F83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2" w:type="pct"/>
            <w:tcBorders>
              <w:top w:val="nil"/>
              <w:left w:val="nil"/>
              <w:bottom w:val="single" w:sz="8" w:space="0" w:color="auto"/>
              <w:right w:val="single" w:sz="8" w:space="0" w:color="auto"/>
            </w:tcBorders>
            <w:shd w:val="clear" w:color="auto" w:fill="auto"/>
            <w:vAlign w:val="center"/>
            <w:hideMark/>
          </w:tcPr>
          <w:p w14:paraId="09A138D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2,242</w:t>
            </w:r>
          </w:p>
        </w:tc>
        <w:tc>
          <w:tcPr>
            <w:tcW w:w="842" w:type="pct"/>
            <w:tcBorders>
              <w:top w:val="nil"/>
              <w:left w:val="nil"/>
              <w:bottom w:val="single" w:sz="8" w:space="0" w:color="auto"/>
              <w:right w:val="single" w:sz="8" w:space="0" w:color="auto"/>
            </w:tcBorders>
            <w:shd w:val="clear" w:color="auto" w:fill="auto"/>
            <w:vAlign w:val="center"/>
            <w:hideMark/>
          </w:tcPr>
          <w:p w14:paraId="090E73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2,633</w:t>
            </w:r>
          </w:p>
        </w:tc>
        <w:tc>
          <w:tcPr>
            <w:tcW w:w="842" w:type="pct"/>
            <w:tcBorders>
              <w:top w:val="nil"/>
              <w:left w:val="nil"/>
              <w:bottom w:val="single" w:sz="8" w:space="0" w:color="auto"/>
              <w:right w:val="single" w:sz="8" w:space="0" w:color="auto"/>
            </w:tcBorders>
            <w:shd w:val="clear" w:color="auto" w:fill="auto"/>
            <w:vAlign w:val="center"/>
            <w:hideMark/>
          </w:tcPr>
          <w:p w14:paraId="0A732A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2,998</w:t>
            </w:r>
          </w:p>
        </w:tc>
        <w:tc>
          <w:tcPr>
            <w:tcW w:w="843" w:type="pct"/>
            <w:tcBorders>
              <w:top w:val="nil"/>
              <w:left w:val="nil"/>
              <w:bottom w:val="single" w:sz="8" w:space="0" w:color="auto"/>
              <w:right w:val="single" w:sz="4" w:space="0" w:color="auto"/>
            </w:tcBorders>
            <w:shd w:val="clear" w:color="auto" w:fill="auto"/>
            <w:vAlign w:val="center"/>
            <w:hideMark/>
          </w:tcPr>
          <w:p w14:paraId="7F2057E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1,204</w:t>
            </w:r>
          </w:p>
        </w:tc>
      </w:tr>
      <w:tr w:rsidR="00E85CCF" w:rsidRPr="00E85CCF" w14:paraId="6A226695" w14:textId="77777777" w:rsidTr="0069758D">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0964DA8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69" w:type="pct"/>
            <w:gridSpan w:val="4"/>
            <w:tcBorders>
              <w:top w:val="nil"/>
              <w:left w:val="nil"/>
              <w:bottom w:val="single" w:sz="8" w:space="0" w:color="auto"/>
              <w:right w:val="single" w:sz="4" w:space="0" w:color="auto"/>
            </w:tcBorders>
            <w:shd w:val="clear" w:color="000000" w:fill="D9D9D9"/>
            <w:vAlign w:val="center"/>
          </w:tcPr>
          <w:p w14:paraId="1B175B9D" w14:textId="4C8A1203"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056BC1D8"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44C6461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842" w:type="pct"/>
            <w:tcBorders>
              <w:top w:val="nil"/>
              <w:left w:val="nil"/>
              <w:bottom w:val="single" w:sz="8" w:space="0" w:color="auto"/>
              <w:right w:val="single" w:sz="8" w:space="0" w:color="auto"/>
            </w:tcBorders>
            <w:shd w:val="clear" w:color="auto" w:fill="auto"/>
            <w:vAlign w:val="bottom"/>
            <w:hideMark/>
          </w:tcPr>
          <w:p w14:paraId="057B79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302</w:t>
            </w:r>
          </w:p>
        </w:tc>
        <w:tc>
          <w:tcPr>
            <w:tcW w:w="842" w:type="pct"/>
            <w:tcBorders>
              <w:top w:val="nil"/>
              <w:left w:val="nil"/>
              <w:bottom w:val="single" w:sz="8" w:space="0" w:color="auto"/>
              <w:right w:val="single" w:sz="8" w:space="0" w:color="auto"/>
            </w:tcBorders>
            <w:shd w:val="clear" w:color="auto" w:fill="auto"/>
            <w:vAlign w:val="bottom"/>
            <w:hideMark/>
          </w:tcPr>
          <w:p w14:paraId="6CE991D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378</w:t>
            </w:r>
          </w:p>
        </w:tc>
        <w:tc>
          <w:tcPr>
            <w:tcW w:w="842" w:type="pct"/>
            <w:tcBorders>
              <w:top w:val="nil"/>
              <w:left w:val="nil"/>
              <w:bottom w:val="single" w:sz="8" w:space="0" w:color="auto"/>
              <w:right w:val="single" w:sz="8" w:space="0" w:color="auto"/>
            </w:tcBorders>
            <w:shd w:val="clear" w:color="auto" w:fill="auto"/>
            <w:vAlign w:val="bottom"/>
            <w:hideMark/>
          </w:tcPr>
          <w:p w14:paraId="578C72D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395</w:t>
            </w:r>
          </w:p>
        </w:tc>
        <w:tc>
          <w:tcPr>
            <w:tcW w:w="843" w:type="pct"/>
            <w:tcBorders>
              <w:top w:val="nil"/>
              <w:left w:val="nil"/>
              <w:bottom w:val="single" w:sz="8" w:space="0" w:color="auto"/>
              <w:right w:val="single" w:sz="4" w:space="0" w:color="auto"/>
            </w:tcBorders>
            <w:shd w:val="clear" w:color="auto" w:fill="auto"/>
            <w:vAlign w:val="bottom"/>
            <w:hideMark/>
          </w:tcPr>
          <w:p w14:paraId="421D9F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174</w:t>
            </w:r>
          </w:p>
        </w:tc>
      </w:tr>
      <w:tr w:rsidR="00E85CCF" w:rsidRPr="00E85CCF" w14:paraId="77731EFC"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1F8223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842" w:type="pct"/>
            <w:tcBorders>
              <w:top w:val="nil"/>
              <w:left w:val="nil"/>
              <w:bottom w:val="single" w:sz="8" w:space="0" w:color="auto"/>
              <w:right w:val="single" w:sz="8" w:space="0" w:color="auto"/>
            </w:tcBorders>
            <w:shd w:val="clear" w:color="auto" w:fill="auto"/>
            <w:vAlign w:val="bottom"/>
            <w:hideMark/>
          </w:tcPr>
          <w:p w14:paraId="774521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1,275</w:t>
            </w:r>
          </w:p>
        </w:tc>
        <w:tc>
          <w:tcPr>
            <w:tcW w:w="842" w:type="pct"/>
            <w:tcBorders>
              <w:top w:val="nil"/>
              <w:left w:val="nil"/>
              <w:bottom w:val="single" w:sz="8" w:space="0" w:color="auto"/>
              <w:right w:val="single" w:sz="8" w:space="0" w:color="auto"/>
            </w:tcBorders>
            <w:shd w:val="clear" w:color="auto" w:fill="auto"/>
            <w:vAlign w:val="bottom"/>
            <w:hideMark/>
          </w:tcPr>
          <w:p w14:paraId="3225C1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1,413</w:t>
            </w:r>
          </w:p>
        </w:tc>
        <w:tc>
          <w:tcPr>
            <w:tcW w:w="842" w:type="pct"/>
            <w:tcBorders>
              <w:top w:val="nil"/>
              <w:left w:val="nil"/>
              <w:bottom w:val="single" w:sz="8" w:space="0" w:color="auto"/>
              <w:right w:val="single" w:sz="8" w:space="0" w:color="auto"/>
            </w:tcBorders>
            <w:shd w:val="clear" w:color="auto" w:fill="auto"/>
            <w:vAlign w:val="bottom"/>
            <w:hideMark/>
          </w:tcPr>
          <w:p w14:paraId="6D7BF3E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1,549</w:t>
            </w:r>
          </w:p>
        </w:tc>
        <w:tc>
          <w:tcPr>
            <w:tcW w:w="843" w:type="pct"/>
            <w:tcBorders>
              <w:top w:val="nil"/>
              <w:left w:val="nil"/>
              <w:bottom w:val="single" w:sz="8" w:space="0" w:color="auto"/>
              <w:right w:val="single" w:sz="4" w:space="0" w:color="auto"/>
            </w:tcBorders>
            <w:shd w:val="clear" w:color="auto" w:fill="auto"/>
            <w:vAlign w:val="bottom"/>
            <w:hideMark/>
          </w:tcPr>
          <w:p w14:paraId="4749DB6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704</w:t>
            </w:r>
          </w:p>
        </w:tc>
      </w:tr>
      <w:tr w:rsidR="00E85CCF" w:rsidRPr="00E85CCF" w14:paraId="01D0073E"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678B39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842" w:type="pct"/>
            <w:tcBorders>
              <w:top w:val="nil"/>
              <w:left w:val="nil"/>
              <w:bottom w:val="single" w:sz="8" w:space="0" w:color="auto"/>
              <w:right w:val="single" w:sz="8" w:space="0" w:color="auto"/>
            </w:tcBorders>
            <w:shd w:val="clear" w:color="auto" w:fill="auto"/>
            <w:vAlign w:val="bottom"/>
            <w:hideMark/>
          </w:tcPr>
          <w:p w14:paraId="2F8D8BA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1,423</w:t>
            </w:r>
          </w:p>
        </w:tc>
        <w:tc>
          <w:tcPr>
            <w:tcW w:w="842" w:type="pct"/>
            <w:tcBorders>
              <w:top w:val="nil"/>
              <w:left w:val="nil"/>
              <w:bottom w:val="single" w:sz="8" w:space="0" w:color="auto"/>
              <w:right w:val="single" w:sz="8" w:space="0" w:color="auto"/>
            </w:tcBorders>
            <w:shd w:val="clear" w:color="auto" w:fill="auto"/>
            <w:vAlign w:val="bottom"/>
            <w:hideMark/>
          </w:tcPr>
          <w:p w14:paraId="6432840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1,779</w:t>
            </w:r>
          </w:p>
        </w:tc>
        <w:tc>
          <w:tcPr>
            <w:tcW w:w="842" w:type="pct"/>
            <w:tcBorders>
              <w:top w:val="nil"/>
              <w:left w:val="nil"/>
              <w:bottom w:val="single" w:sz="8" w:space="0" w:color="auto"/>
              <w:right w:val="single" w:sz="8" w:space="0" w:color="auto"/>
            </w:tcBorders>
            <w:shd w:val="clear" w:color="auto" w:fill="auto"/>
            <w:vAlign w:val="bottom"/>
            <w:hideMark/>
          </w:tcPr>
          <w:p w14:paraId="01006A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1,890</w:t>
            </w:r>
          </w:p>
        </w:tc>
        <w:tc>
          <w:tcPr>
            <w:tcW w:w="843" w:type="pct"/>
            <w:tcBorders>
              <w:top w:val="nil"/>
              <w:left w:val="nil"/>
              <w:bottom w:val="single" w:sz="8" w:space="0" w:color="auto"/>
              <w:right w:val="single" w:sz="4" w:space="0" w:color="auto"/>
            </w:tcBorders>
            <w:shd w:val="clear" w:color="auto" w:fill="auto"/>
            <w:vAlign w:val="bottom"/>
            <w:hideMark/>
          </w:tcPr>
          <w:p w14:paraId="0809FA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701</w:t>
            </w:r>
          </w:p>
        </w:tc>
      </w:tr>
      <w:tr w:rsidR="00E85CCF" w:rsidRPr="00E85CCF" w14:paraId="076F960D"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24B2818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2" w:type="pct"/>
            <w:tcBorders>
              <w:top w:val="nil"/>
              <w:left w:val="nil"/>
              <w:bottom w:val="single" w:sz="8" w:space="0" w:color="auto"/>
              <w:right w:val="single" w:sz="8" w:space="0" w:color="auto"/>
            </w:tcBorders>
            <w:shd w:val="clear" w:color="auto" w:fill="auto"/>
            <w:vAlign w:val="bottom"/>
            <w:hideMark/>
          </w:tcPr>
          <w:p w14:paraId="6F2093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1,446</w:t>
            </w:r>
          </w:p>
        </w:tc>
        <w:tc>
          <w:tcPr>
            <w:tcW w:w="842" w:type="pct"/>
            <w:tcBorders>
              <w:top w:val="nil"/>
              <w:left w:val="nil"/>
              <w:bottom w:val="single" w:sz="8" w:space="0" w:color="auto"/>
              <w:right w:val="single" w:sz="8" w:space="0" w:color="auto"/>
            </w:tcBorders>
            <w:shd w:val="clear" w:color="auto" w:fill="auto"/>
            <w:vAlign w:val="bottom"/>
            <w:hideMark/>
          </w:tcPr>
          <w:p w14:paraId="4FC90CC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1,611</w:t>
            </w:r>
          </w:p>
        </w:tc>
        <w:tc>
          <w:tcPr>
            <w:tcW w:w="842" w:type="pct"/>
            <w:tcBorders>
              <w:top w:val="nil"/>
              <w:left w:val="nil"/>
              <w:bottom w:val="single" w:sz="8" w:space="0" w:color="auto"/>
              <w:right w:val="single" w:sz="8" w:space="0" w:color="auto"/>
            </w:tcBorders>
            <w:shd w:val="clear" w:color="auto" w:fill="auto"/>
            <w:vAlign w:val="bottom"/>
            <w:hideMark/>
          </w:tcPr>
          <w:p w14:paraId="6EFB34D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1,886</w:t>
            </w:r>
          </w:p>
        </w:tc>
        <w:tc>
          <w:tcPr>
            <w:tcW w:w="843" w:type="pct"/>
            <w:tcBorders>
              <w:top w:val="nil"/>
              <w:left w:val="nil"/>
              <w:bottom w:val="single" w:sz="8" w:space="0" w:color="auto"/>
              <w:right w:val="single" w:sz="4" w:space="0" w:color="auto"/>
            </w:tcBorders>
            <w:shd w:val="clear" w:color="auto" w:fill="auto"/>
            <w:vAlign w:val="bottom"/>
            <w:hideMark/>
          </w:tcPr>
          <w:p w14:paraId="3626BEB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690</w:t>
            </w:r>
          </w:p>
        </w:tc>
      </w:tr>
      <w:tr w:rsidR="00E85CCF" w:rsidRPr="00E85CCF" w14:paraId="6A10B43D"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5EDC383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2" w:type="pct"/>
            <w:tcBorders>
              <w:top w:val="nil"/>
              <w:left w:val="nil"/>
              <w:bottom w:val="single" w:sz="8" w:space="0" w:color="auto"/>
              <w:right w:val="single" w:sz="8" w:space="0" w:color="auto"/>
            </w:tcBorders>
            <w:shd w:val="clear" w:color="auto" w:fill="auto"/>
            <w:vAlign w:val="bottom"/>
            <w:hideMark/>
          </w:tcPr>
          <w:p w14:paraId="416507A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1,432</w:t>
            </w:r>
          </w:p>
        </w:tc>
        <w:tc>
          <w:tcPr>
            <w:tcW w:w="842" w:type="pct"/>
            <w:tcBorders>
              <w:top w:val="nil"/>
              <w:left w:val="nil"/>
              <w:bottom w:val="single" w:sz="8" w:space="0" w:color="auto"/>
              <w:right w:val="single" w:sz="8" w:space="0" w:color="auto"/>
            </w:tcBorders>
            <w:shd w:val="clear" w:color="auto" w:fill="auto"/>
            <w:vAlign w:val="bottom"/>
            <w:hideMark/>
          </w:tcPr>
          <w:p w14:paraId="5BE410B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1,457</w:t>
            </w:r>
          </w:p>
        </w:tc>
        <w:tc>
          <w:tcPr>
            <w:tcW w:w="842" w:type="pct"/>
            <w:tcBorders>
              <w:top w:val="nil"/>
              <w:left w:val="nil"/>
              <w:bottom w:val="single" w:sz="8" w:space="0" w:color="auto"/>
              <w:right w:val="single" w:sz="8" w:space="0" w:color="auto"/>
            </w:tcBorders>
            <w:shd w:val="clear" w:color="auto" w:fill="auto"/>
            <w:vAlign w:val="bottom"/>
            <w:hideMark/>
          </w:tcPr>
          <w:p w14:paraId="57626EB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2,012</w:t>
            </w:r>
          </w:p>
        </w:tc>
        <w:tc>
          <w:tcPr>
            <w:tcW w:w="843" w:type="pct"/>
            <w:tcBorders>
              <w:top w:val="nil"/>
              <w:left w:val="nil"/>
              <w:bottom w:val="single" w:sz="8" w:space="0" w:color="auto"/>
              <w:right w:val="single" w:sz="4" w:space="0" w:color="auto"/>
            </w:tcBorders>
            <w:shd w:val="clear" w:color="auto" w:fill="auto"/>
            <w:vAlign w:val="bottom"/>
            <w:hideMark/>
          </w:tcPr>
          <w:p w14:paraId="763F00D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766</w:t>
            </w:r>
          </w:p>
        </w:tc>
      </w:tr>
      <w:tr w:rsidR="00E85CCF" w:rsidRPr="00E85CCF" w14:paraId="1F071CEE" w14:textId="77777777" w:rsidTr="009838F6">
        <w:trPr>
          <w:trHeight w:val="343"/>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1DDF6A8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2E15DCB8" w14:textId="77777777" w:rsidTr="009838F6">
        <w:trPr>
          <w:trHeight w:val="2633"/>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6EEDA66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provided above is the number of children (main applicants and dependants) </w:t>
            </w:r>
            <w:r w:rsidRPr="00E85CCF">
              <w:rPr>
                <w:rFonts w:ascii="Times New Roman" w:hAnsi="Times New Roman"/>
                <w:b/>
                <w:bCs/>
                <w:szCs w:val="24"/>
                <w:lang w:eastAsia="en-GB"/>
              </w:rPr>
              <w:t>granted</w:t>
            </w:r>
            <w:r w:rsidRPr="00E85CCF">
              <w:rPr>
                <w:rFonts w:ascii="Times New Roman" w:hAnsi="Times New Roman"/>
                <w:szCs w:val="24"/>
                <w:lang w:eastAsia="en-GB"/>
              </w:rPr>
              <w:t xml:space="preserve"> leave to remain in the UK via asylum, alternative forms of leave, or resettlement routes. Grants of asylum or alternative leave are at initial decision - some individuals initially refused may have later been granted leave following appeal (these are not included in the data).</w:t>
            </w:r>
            <w:r w:rsidRPr="00E85CCF">
              <w:rPr>
                <w:rFonts w:ascii="Times New Roman" w:hAnsi="Times New Roman"/>
                <w:szCs w:val="24"/>
                <w:lang w:eastAsia="en-GB"/>
              </w:rPr>
              <w:br/>
              <w:t>2. Age breakdowns are for age at initial decision or age at arrival (for resettlement cases).</w:t>
            </w:r>
            <w:r w:rsidRPr="00E85CCF">
              <w:rPr>
                <w:rFonts w:ascii="Times New Roman" w:hAnsi="Times New Roman"/>
                <w:szCs w:val="24"/>
                <w:lang w:eastAsia="en-GB"/>
              </w:rPr>
              <w:br/>
              <w:t>3. Sex breakdowns do not sum to total as a small number of cases are recorded as 'unknown sex' (less than 5 per year).</w:t>
            </w:r>
            <w:r w:rsidRPr="00E85CCF">
              <w:rPr>
                <w:rFonts w:ascii="Times New Roman" w:hAnsi="Times New Roman"/>
                <w:szCs w:val="24"/>
                <w:lang w:eastAsia="en-GB"/>
              </w:rPr>
              <w:br/>
            </w:r>
          </w:p>
        </w:tc>
      </w:tr>
    </w:tbl>
    <w:p w14:paraId="17C138EA" w14:textId="77777777" w:rsidR="00490C67" w:rsidRPr="00E85CCF" w:rsidRDefault="00490C67" w:rsidP="00490C67">
      <w:pPr>
        <w:pStyle w:val="DeptBullets"/>
        <w:numPr>
          <w:ilvl w:val="0"/>
          <w:numId w:val="0"/>
        </w:numPr>
        <w:rPr>
          <w:rFonts w:ascii="Times New Roman" w:hAnsi="Times New Roman"/>
          <w:b/>
          <w:bCs/>
          <w:szCs w:val="24"/>
        </w:rPr>
      </w:pPr>
    </w:p>
    <w:p w14:paraId="2C0DFFA3" w14:textId="473C123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014D90C" w14:textId="66935FE1"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Jersey:</w:t>
      </w:r>
      <w:r w:rsidR="00490C67" w:rsidRPr="00E85CCF">
        <w:rPr>
          <w:rFonts w:ascii="Times New Roman" w:hAnsi="Times New Roman"/>
          <w:szCs w:val="24"/>
        </w:rPr>
        <w:t xml:space="preserve"> Data unavailable.</w:t>
      </w:r>
    </w:p>
    <w:p w14:paraId="2AD76A1E" w14:textId="3ED238C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50EC2B0" w14:textId="21D8A4F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424F9FD9" w14:textId="0F3DC24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03B40D5F" w14:textId="4F52946D"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79E8E08C" w14:textId="77777777" w:rsidTr="009838F6">
        <w:trPr>
          <w:trHeight w:val="84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D719834" w14:textId="3B4C2CE2"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153.</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asylum-seeking and refugee children who have resettled in the </w:t>
            </w:r>
            <w:r w:rsidR="00490C67" w:rsidRPr="00E85CCF">
              <w:rPr>
                <w:rFonts w:ascii="Times New Roman" w:hAnsi="Times New Roman"/>
                <w:b/>
                <w:bCs/>
                <w:szCs w:val="24"/>
                <w:u w:val="single"/>
                <w:lang w:eastAsia="en-GB"/>
              </w:rPr>
              <w:t>Cayman Islands</w:t>
            </w:r>
            <w:r w:rsidR="00490C67" w:rsidRPr="00E85CCF">
              <w:rPr>
                <w:rFonts w:ascii="Times New Roman" w:hAnsi="Times New Roman"/>
                <w:b/>
                <w:bCs/>
                <w:szCs w:val="24"/>
                <w:lang w:eastAsia="en-GB"/>
              </w:rPr>
              <w:t>, 2017-2021</w:t>
            </w:r>
          </w:p>
        </w:tc>
      </w:tr>
      <w:tr w:rsidR="00E85CCF" w:rsidRPr="00E85CCF" w14:paraId="49CE8B19"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75FB5D0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472C033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7E837D8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1573F1F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1C15B07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000000" w:fill="D9D9D9"/>
            <w:vAlign w:val="center"/>
            <w:hideMark/>
          </w:tcPr>
          <w:p w14:paraId="071EF5F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761010C"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3BB28C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0E184D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55AA29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111B90D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699014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bottom"/>
            <w:hideMark/>
          </w:tcPr>
          <w:p w14:paraId="576B387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195E85D" w14:textId="77777777" w:rsidTr="009838F6">
        <w:trPr>
          <w:trHeight w:val="293"/>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6F71F37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5AD392F7" w14:textId="77777777" w:rsidTr="009838F6">
        <w:trPr>
          <w:trHeight w:val="91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EFFD9E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children identified are dependents of asylum grantees.</w:t>
            </w:r>
          </w:p>
          <w:p w14:paraId="68565904" w14:textId="77777777" w:rsidR="00490C67" w:rsidRPr="00E85CCF" w:rsidRDefault="00490C67" w:rsidP="009838F6">
            <w:pPr>
              <w:widowControl/>
              <w:overflowPunct/>
              <w:autoSpaceDE/>
              <w:autoSpaceDN/>
              <w:adjustRightInd/>
              <w:textAlignment w:val="auto"/>
              <w:rPr>
                <w:rFonts w:ascii="Times New Roman" w:hAnsi="Times New Roman"/>
                <w:i/>
                <w:iCs/>
                <w:szCs w:val="24"/>
                <w:lang w:eastAsia="en-GB"/>
              </w:rPr>
            </w:pPr>
            <w:r w:rsidRPr="00E85CCF">
              <w:rPr>
                <w:rFonts w:ascii="Times New Roman" w:hAnsi="Times New Roman"/>
                <w:szCs w:val="24"/>
                <w:lang w:eastAsia="en-GB"/>
              </w:rPr>
              <w:t>2. In 2021, there are no records of asylum-seeking or refugee children attempting to resettle.</w:t>
            </w:r>
            <w:r w:rsidRPr="00E85CCF">
              <w:rPr>
                <w:rFonts w:ascii="Times New Roman" w:hAnsi="Times New Roman"/>
                <w:i/>
                <w:iCs/>
                <w:szCs w:val="24"/>
                <w:lang w:eastAsia="en-GB"/>
              </w:rPr>
              <w:t xml:space="preserve"> </w:t>
            </w:r>
          </w:p>
          <w:p w14:paraId="53A1D06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Demographic breakdowns are collected but have not been provided here due to data suppression.</w:t>
            </w:r>
          </w:p>
          <w:p w14:paraId="01C428F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5D63DAF3" w14:textId="77777777" w:rsidR="00490C67" w:rsidRPr="00E85CCF" w:rsidRDefault="00490C67" w:rsidP="009838F6">
            <w:pPr>
              <w:widowControl/>
              <w:overflowPunct/>
              <w:autoSpaceDE/>
              <w:autoSpaceDN/>
              <w:adjustRightInd/>
              <w:textAlignment w:val="auto"/>
              <w:rPr>
                <w:rFonts w:ascii="Times New Roman" w:hAnsi="Times New Roman"/>
                <w:i/>
                <w:i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01B9F3C9" w14:textId="77777777" w:rsidR="00490C67" w:rsidRPr="00E85CCF" w:rsidRDefault="00490C67" w:rsidP="00490C67">
      <w:pPr>
        <w:pStyle w:val="DeptBullets"/>
        <w:numPr>
          <w:ilvl w:val="0"/>
          <w:numId w:val="0"/>
        </w:numPr>
        <w:rPr>
          <w:rFonts w:ascii="Times New Roman" w:hAnsi="Times New Roman"/>
          <w:szCs w:val="24"/>
          <w:u w:val="single"/>
        </w:rPr>
      </w:pPr>
    </w:p>
    <w:p w14:paraId="55CA28A1" w14:textId="2E14FEC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78594B0" w14:textId="767DEDD4"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AA5F981" w14:textId="5819D54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C61B455" w14:textId="7218CB67"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(Q43a)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B50255A" w14:textId="3C4025D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5CB5CCEE" w14:textId="03F90AB8"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(Q43a)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45839B21" w14:textId="77777777" w:rsidR="00490C67" w:rsidRPr="00E85CCF" w:rsidRDefault="00490C67" w:rsidP="00490C67">
      <w:pPr>
        <w:pStyle w:val="DeptBullets"/>
        <w:numPr>
          <w:ilvl w:val="0"/>
          <w:numId w:val="0"/>
        </w:numPr>
        <w:rPr>
          <w:rFonts w:ascii="Times New Roman" w:hAnsi="Times New Roman"/>
          <w:szCs w:val="24"/>
        </w:rPr>
      </w:pPr>
    </w:p>
    <w:p w14:paraId="64E32491" w14:textId="77777777" w:rsidR="00490C67" w:rsidRPr="00E85CCF" w:rsidRDefault="00490C67" w:rsidP="00490C67">
      <w:pPr>
        <w:pStyle w:val="DeptBullets"/>
        <w:numPr>
          <w:ilvl w:val="0"/>
          <w:numId w:val="0"/>
        </w:numPr>
        <w:rPr>
          <w:rFonts w:ascii="Times New Roman" w:hAnsi="Times New Roman"/>
          <w:b/>
          <w:bCs/>
          <w:szCs w:val="24"/>
        </w:rPr>
      </w:pPr>
    </w:p>
    <w:p w14:paraId="32630593" w14:textId="77777777" w:rsidR="000C7030" w:rsidRDefault="000C7030">
      <w:pPr>
        <w:widowControl/>
        <w:overflowPunct/>
        <w:autoSpaceDE/>
        <w:autoSpaceDN/>
        <w:adjustRightInd/>
        <w:textAlignment w:val="auto"/>
        <w:rPr>
          <w:rFonts w:ascii="Times New Roman" w:hAnsi="Times New Roman"/>
          <w:b/>
          <w:kern w:val="28"/>
        </w:rPr>
      </w:pPr>
      <w:r>
        <w:br w:type="page"/>
      </w:r>
    </w:p>
    <w:p w14:paraId="78FEB7DF" w14:textId="40B672E8" w:rsidR="00490C67" w:rsidRPr="00E85CCF" w:rsidRDefault="00490C67" w:rsidP="00D62658">
      <w:pPr>
        <w:pStyle w:val="Heading1"/>
      </w:pPr>
      <w:bookmarkStart w:id="48" w:name="_Toc106116838"/>
      <w:r w:rsidRPr="00E85CCF">
        <w:t>(</w:t>
      </w:r>
      <w:r w:rsidR="00D62658">
        <w:t>Q43</w:t>
      </w:r>
      <w:r w:rsidRPr="00E85CCF">
        <w:t>b) Migrant children who have obtained nationality.</w:t>
      </w:r>
      <w:bookmarkEnd w:id="48"/>
    </w:p>
    <w:p w14:paraId="5EE0E71D" w14:textId="2DF289B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United Kingdom:</w:t>
      </w:r>
    </w:p>
    <w:p w14:paraId="750F1C2C"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the UK, there were 26,855 children who were granted British Citizenship in 2020. Data disaggregated by country is not available.</w:t>
      </w:r>
    </w:p>
    <w:tbl>
      <w:tblPr>
        <w:tblW w:w="5000" w:type="pct"/>
        <w:tblLook w:val="04A0" w:firstRow="1" w:lastRow="0" w:firstColumn="1" w:lastColumn="0" w:noHBand="0" w:noVBand="1"/>
      </w:tblPr>
      <w:tblGrid>
        <w:gridCol w:w="2706"/>
        <w:gridCol w:w="1397"/>
        <w:gridCol w:w="1397"/>
        <w:gridCol w:w="1397"/>
        <w:gridCol w:w="1399"/>
      </w:tblGrid>
      <w:tr w:rsidR="00E85CCF" w:rsidRPr="00E85CCF" w14:paraId="4D9BDF26" w14:textId="77777777" w:rsidTr="009838F6">
        <w:trPr>
          <w:trHeight w:val="670"/>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5FB8BF9D" w14:textId="37C52D5D"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154.</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granted British citizenship in the </w:t>
            </w:r>
            <w:r w:rsidR="00490C67" w:rsidRPr="00E85CCF">
              <w:rPr>
                <w:rFonts w:ascii="Times New Roman" w:hAnsi="Times New Roman"/>
                <w:b/>
                <w:bCs/>
                <w:szCs w:val="24"/>
                <w:u w:val="single"/>
                <w:lang w:eastAsia="en-GB"/>
              </w:rPr>
              <w:t>United Kingdom</w:t>
            </w:r>
            <w:r w:rsidR="00490C67" w:rsidRPr="00E85CCF">
              <w:rPr>
                <w:rFonts w:ascii="Times New Roman" w:hAnsi="Times New Roman"/>
                <w:b/>
                <w:bCs/>
                <w:szCs w:val="24"/>
                <w:lang w:eastAsia="en-GB"/>
              </w:rPr>
              <w:t>, 2017-2020</w:t>
            </w:r>
          </w:p>
        </w:tc>
      </w:tr>
      <w:tr w:rsidR="00E85CCF" w:rsidRPr="00E85CCF" w14:paraId="14FC47F4" w14:textId="77777777" w:rsidTr="009838F6">
        <w:trPr>
          <w:trHeight w:val="293"/>
        </w:trPr>
        <w:tc>
          <w:tcPr>
            <w:tcW w:w="5000" w:type="pct"/>
            <w:gridSpan w:val="5"/>
            <w:tcBorders>
              <w:top w:val="single" w:sz="8" w:space="0" w:color="auto"/>
              <w:left w:val="single" w:sz="4" w:space="0" w:color="auto"/>
              <w:bottom w:val="single" w:sz="8" w:space="0" w:color="auto"/>
              <w:right w:val="single" w:sz="4" w:space="0" w:color="auto"/>
            </w:tcBorders>
            <w:shd w:val="clear" w:color="000000" w:fill="D9D9D9"/>
            <w:hideMark/>
          </w:tcPr>
          <w:p w14:paraId="6FCC8AF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010372C3" w14:textId="77777777" w:rsidTr="009838F6">
        <w:trPr>
          <w:trHeight w:val="540"/>
        </w:trPr>
        <w:tc>
          <w:tcPr>
            <w:tcW w:w="5000" w:type="pct"/>
            <w:gridSpan w:val="5"/>
            <w:tcBorders>
              <w:top w:val="single" w:sz="8" w:space="0" w:color="auto"/>
              <w:left w:val="single" w:sz="4" w:space="0" w:color="auto"/>
              <w:bottom w:val="single" w:sz="8" w:space="0" w:color="auto"/>
              <w:right w:val="single" w:sz="4" w:space="0" w:color="auto"/>
            </w:tcBorders>
            <w:shd w:val="clear" w:color="auto" w:fill="auto"/>
            <w:vAlign w:val="center"/>
            <w:hideMark/>
          </w:tcPr>
          <w:p w14:paraId="2D6118D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Cit_D02 Citizenship data tables https://www.gov.uk/government/statistical-data-sets/managed-migration-datasets </w:t>
            </w:r>
          </w:p>
        </w:tc>
      </w:tr>
      <w:tr w:rsidR="00E85CCF" w:rsidRPr="00E85CCF" w14:paraId="7D6EBC18" w14:textId="77777777" w:rsidTr="0069758D">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7C56573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2" w:type="pct"/>
            <w:tcBorders>
              <w:top w:val="nil"/>
              <w:left w:val="nil"/>
              <w:bottom w:val="single" w:sz="8" w:space="0" w:color="auto"/>
              <w:right w:val="single" w:sz="8" w:space="0" w:color="auto"/>
            </w:tcBorders>
            <w:shd w:val="clear" w:color="000000" w:fill="D9D9D9"/>
            <w:vAlign w:val="center"/>
            <w:hideMark/>
          </w:tcPr>
          <w:p w14:paraId="175CB18D" w14:textId="77777777" w:rsidR="00490C67" w:rsidRPr="00E85CCF" w:rsidRDefault="00490C67" w:rsidP="009838F6">
            <w:pPr>
              <w:widowControl/>
              <w:overflowPunct/>
              <w:autoSpaceDE/>
              <w:autoSpaceDN/>
              <w:adjustRightInd/>
              <w:jc w:val="center"/>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2" w:type="pct"/>
            <w:tcBorders>
              <w:top w:val="nil"/>
              <w:left w:val="nil"/>
              <w:bottom w:val="single" w:sz="8" w:space="0" w:color="auto"/>
              <w:right w:val="single" w:sz="8" w:space="0" w:color="auto"/>
            </w:tcBorders>
            <w:shd w:val="clear" w:color="000000" w:fill="D9D9D9"/>
            <w:vAlign w:val="center"/>
            <w:hideMark/>
          </w:tcPr>
          <w:p w14:paraId="5A1421B2" w14:textId="77777777" w:rsidR="00490C67" w:rsidRPr="00E85CCF" w:rsidRDefault="00490C67" w:rsidP="009838F6">
            <w:pPr>
              <w:widowControl/>
              <w:overflowPunct/>
              <w:autoSpaceDE/>
              <w:autoSpaceDN/>
              <w:adjustRightInd/>
              <w:jc w:val="center"/>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2" w:type="pct"/>
            <w:tcBorders>
              <w:top w:val="nil"/>
              <w:left w:val="nil"/>
              <w:bottom w:val="single" w:sz="8" w:space="0" w:color="auto"/>
              <w:right w:val="single" w:sz="8" w:space="0" w:color="auto"/>
            </w:tcBorders>
            <w:shd w:val="clear" w:color="000000" w:fill="D9D9D9"/>
            <w:vAlign w:val="center"/>
            <w:hideMark/>
          </w:tcPr>
          <w:p w14:paraId="515DA1B3" w14:textId="77777777" w:rsidR="00490C67" w:rsidRPr="00E85CCF" w:rsidRDefault="00490C67" w:rsidP="009838F6">
            <w:pPr>
              <w:widowControl/>
              <w:overflowPunct/>
              <w:autoSpaceDE/>
              <w:autoSpaceDN/>
              <w:adjustRightInd/>
              <w:jc w:val="center"/>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4" w:space="0" w:color="auto"/>
            </w:tcBorders>
            <w:shd w:val="clear" w:color="000000" w:fill="D9D9D9"/>
            <w:vAlign w:val="center"/>
            <w:hideMark/>
          </w:tcPr>
          <w:p w14:paraId="1011296C" w14:textId="77777777" w:rsidR="00490C67" w:rsidRPr="00E85CCF" w:rsidRDefault="00490C67" w:rsidP="009838F6">
            <w:pPr>
              <w:widowControl/>
              <w:overflowPunct/>
              <w:autoSpaceDE/>
              <w:autoSpaceDN/>
              <w:adjustRightInd/>
              <w:jc w:val="center"/>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3889C852"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1C32D6D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2" w:type="pct"/>
            <w:tcBorders>
              <w:top w:val="nil"/>
              <w:left w:val="nil"/>
              <w:bottom w:val="single" w:sz="8" w:space="0" w:color="auto"/>
              <w:right w:val="single" w:sz="8" w:space="0" w:color="auto"/>
            </w:tcBorders>
            <w:shd w:val="clear" w:color="auto" w:fill="auto"/>
            <w:vAlign w:val="bottom"/>
            <w:hideMark/>
          </w:tcPr>
          <w:p w14:paraId="65689BC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27,757</w:t>
            </w:r>
          </w:p>
        </w:tc>
        <w:tc>
          <w:tcPr>
            <w:tcW w:w="842" w:type="pct"/>
            <w:tcBorders>
              <w:top w:val="nil"/>
              <w:left w:val="nil"/>
              <w:bottom w:val="single" w:sz="8" w:space="0" w:color="auto"/>
              <w:right w:val="single" w:sz="8" w:space="0" w:color="auto"/>
            </w:tcBorders>
            <w:shd w:val="clear" w:color="auto" w:fill="auto"/>
            <w:vAlign w:val="bottom"/>
            <w:hideMark/>
          </w:tcPr>
          <w:p w14:paraId="792DA2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36,400</w:t>
            </w:r>
          </w:p>
        </w:tc>
        <w:tc>
          <w:tcPr>
            <w:tcW w:w="842" w:type="pct"/>
            <w:tcBorders>
              <w:top w:val="nil"/>
              <w:left w:val="nil"/>
              <w:bottom w:val="single" w:sz="8" w:space="0" w:color="auto"/>
              <w:right w:val="single" w:sz="8" w:space="0" w:color="auto"/>
            </w:tcBorders>
            <w:shd w:val="clear" w:color="auto" w:fill="auto"/>
            <w:vAlign w:val="bottom"/>
            <w:hideMark/>
          </w:tcPr>
          <w:p w14:paraId="66C397F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34,071</w:t>
            </w:r>
          </w:p>
        </w:tc>
        <w:tc>
          <w:tcPr>
            <w:tcW w:w="843" w:type="pct"/>
            <w:tcBorders>
              <w:top w:val="nil"/>
              <w:left w:val="nil"/>
              <w:bottom w:val="single" w:sz="8" w:space="0" w:color="auto"/>
              <w:right w:val="single" w:sz="4" w:space="0" w:color="auto"/>
            </w:tcBorders>
            <w:shd w:val="clear" w:color="auto" w:fill="auto"/>
            <w:vAlign w:val="bottom"/>
            <w:hideMark/>
          </w:tcPr>
          <w:p w14:paraId="78AA4E4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26,855</w:t>
            </w:r>
          </w:p>
        </w:tc>
      </w:tr>
      <w:tr w:rsidR="00E85CCF" w:rsidRPr="00E85CCF" w14:paraId="0D6F65A3" w14:textId="77777777" w:rsidTr="0069758D">
        <w:trPr>
          <w:trHeight w:val="293"/>
        </w:trPr>
        <w:tc>
          <w:tcPr>
            <w:tcW w:w="1631" w:type="pct"/>
            <w:tcBorders>
              <w:top w:val="nil"/>
              <w:left w:val="single" w:sz="4" w:space="0" w:color="auto"/>
              <w:bottom w:val="single" w:sz="8" w:space="0" w:color="auto"/>
              <w:right w:val="single" w:sz="8" w:space="0" w:color="auto"/>
            </w:tcBorders>
            <w:shd w:val="clear" w:color="000000" w:fill="D9D9D9"/>
            <w:vAlign w:val="center"/>
            <w:hideMark/>
          </w:tcPr>
          <w:p w14:paraId="18D6B30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69" w:type="pct"/>
            <w:gridSpan w:val="4"/>
            <w:tcBorders>
              <w:top w:val="nil"/>
              <w:left w:val="nil"/>
              <w:bottom w:val="single" w:sz="8" w:space="0" w:color="auto"/>
              <w:right w:val="single" w:sz="4" w:space="0" w:color="auto"/>
            </w:tcBorders>
            <w:shd w:val="clear" w:color="000000" w:fill="D9D9D9"/>
            <w:vAlign w:val="center"/>
          </w:tcPr>
          <w:p w14:paraId="322D42FB" w14:textId="3F42B539"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355DA5A"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059AD88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2" w:type="pct"/>
            <w:tcBorders>
              <w:top w:val="nil"/>
              <w:left w:val="nil"/>
              <w:bottom w:val="single" w:sz="8" w:space="0" w:color="auto"/>
              <w:right w:val="single" w:sz="8" w:space="0" w:color="auto"/>
            </w:tcBorders>
            <w:shd w:val="clear" w:color="auto" w:fill="auto"/>
            <w:vAlign w:val="bottom"/>
            <w:hideMark/>
          </w:tcPr>
          <w:p w14:paraId="2070D93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14,180</w:t>
            </w:r>
          </w:p>
        </w:tc>
        <w:tc>
          <w:tcPr>
            <w:tcW w:w="842" w:type="pct"/>
            <w:tcBorders>
              <w:top w:val="nil"/>
              <w:left w:val="nil"/>
              <w:bottom w:val="single" w:sz="8" w:space="0" w:color="auto"/>
              <w:right w:val="single" w:sz="8" w:space="0" w:color="auto"/>
            </w:tcBorders>
            <w:shd w:val="clear" w:color="auto" w:fill="auto"/>
            <w:vAlign w:val="bottom"/>
            <w:hideMark/>
          </w:tcPr>
          <w:p w14:paraId="244981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18,526</w:t>
            </w:r>
          </w:p>
        </w:tc>
        <w:tc>
          <w:tcPr>
            <w:tcW w:w="842" w:type="pct"/>
            <w:tcBorders>
              <w:top w:val="nil"/>
              <w:left w:val="nil"/>
              <w:bottom w:val="single" w:sz="8" w:space="0" w:color="auto"/>
              <w:right w:val="single" w:sz="8" w:space="0" w:color="auto"/>
            </w:tcBorders>
            <w:shd w:val="clear" w:color="auto" w:fill="auto"/>
            <w:vAlign w:val="bottom"/>
            <w:hideMark/>
          </w:tcPr>
          <w:p w14:paraId="33091E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17,340</w:t>
            </w:r>
          </w:p>
        </w:tc>
        <w:tc>
          <w:tcPr>
            <w:tcW w:w="843" w:type="pct"/>
            <w:tcBorders>
              <w:top w:val="nil"/>
              <w:left w:val="nil"/>
              <w:bottom w:val="single" w:sz="8" w:space="0" w:color="auto"/>
              <w:right w:val="single" w:sz="4" w:space="0" w:color="auto"/>
            </w:tcBorders>
            <w:shd w:val="clear" w:color="auto" w:fill="auto"/>
            <w:vAlign w:val="bottom"/>
            <w:hideMark/>
          </w:tcPr>
          <w:p w14:paraId="7FE445C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13,795</w:t>
            </w:r>
          </w:p>
        </w:tc>
      </w:tr>
      <w:tr w:rsidR="00E85CCF" w:rsidRPr="00E85CCF" w14:paraId="442C0E15" w14:textId="77777777" w:rsidTr="0069758D">
        <w:trPr>
          <w:trHeight w:val="293"/>
        </w:trPr>
        <w:tc>
          <w:tcPr>
            <w:tcW w:w="1631" w:type="pct"/>
            <w:tcBorders>
              <w:top w:val="nil"/>
              <w:left w:val="single" w:sz="4" w:space="0" w:color="auto"/>
              <w:bottom w:val="single" w:sz="8" w:space="0" w:color="auto"/>
              <w:right w:val="single" w:sz="8" w:space="0" w:color="auto"/>
            </w:tcBorders>
            <w:shd w:val="clear" w:color="auto" w:fill="auto"/>
            <w:vAlign w:val="center"/>
            <w:hideMark/>
          </w:tcPr>
          <w:p w14:paraId="3FA6A0A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2" w:type="pct"/>
            <w:tcBorders>
              <w:top w:val="nil"/>
              <w:left w:val="nil"/>
              <w:bottom w:val="single" w:sz="8" w:space="0" w:color="auto"/>
              <w:right w:val="single" w:sz="8" w:space="0" w:color="auto"/>
            </w:tcBorders>
            <w:shd w:val="clear" w:color="auto" w:fill="auto"/>
            <w:vAlign w:val="bottom"/>
            <w:hideMark/>
          </w:tcPr>
          <w:p w14:paraId="766E57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13,575</w:t>
            </w:r>
          </w:p>
        </w:tc>
        <w:tc>
          <w:tcPr>
            <w:tcW w:w="842" w:type="pct"/>
            <w:tcBorders>
              <w:top w:val="nil"/>
              <w:left w:val="nil"/>
              <w:bottom w:val="single" w:sz="8" w:space="0" w:color="auto"/>
              <w:right w:val="single" w:sz="8" w:space="0" w:color="auto"/>
            </w:tcBorders>
            <w:shd w:val="clear" w:color="auto" w:fill="auto"/>
            <w:vAlign w:val="bottom"/>
            <w:hideMark/>
          </w:tcPr>
          <w:p w14:paraId="022DF61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17,866</w:t>
            </w:r>
          </w:p>
        </w:tc>
        <w:tc>
          <w:tcPr>
            <w:tcW w:w="842" w:type="pct"/>
            <w:tcBorders>
              <w:top w:val="nil"/>
              <w:left w:val="nil"/>
              <w:bottom w:val="single" w:sz="8" w:space="0" w:color="auto"/>
              <w:right w:val="single" w:sz="8" w:space="0" w:color="auto"/>
            </w:tcBorders>
            <w:shd w:val="clear" w:color="auto" w:fill="auto"/>
            <w:vAlign w:val="bottom"/>
            <w:hideMark/>
          </w:tcPr>
          <w:p w14:paraId="384739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16,713</w:t>
            </w:r>
          </w:p>
        </w:tc>
        <w:tc>
          <w:tcPr>
            <w:tcW w:w="843" w:type="pct"/>
            <w:tcBorders>
              <w:top w:val="nil"/>
              <w:left w:val="nil"/>
              <w:bottom w:val="single" w:sz="8" w:space="0" w:color="auto"/>
              <w:right w:val="single" w:sz="4" w:space="0" w:color="auto"/>
            </w:tcBorders>
            <w:shd w:val="clear" w:color="auto" w:fill="auto"/>
            <w:vAlign w:val="bottom"/>
            <w:hideMark/>
          </w:tcPr>
          <w:p w14:paraId="1F741A9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13,053</w:t>
            </w:r>
          </w:p>
        </w:tc>
      </w:tr>
      <w:tr w:rsidR="00E85CCF" w:rsidRPr="00E85CCF" w14:paraId="4F78E579" w14:textId="77777777" w:rsidTr="009838F6">
        <w:trPr>
          <w:trHeight w:val="274"/>
        </w:trPr>
        <w:tc>
          <w:tcPr>
            <w:tcW w:w="5000" w:type="pct"/>
            <w:gridSpan w:val="5"/>
            <w:tcBorders>
              <w:top w:val="single" w:sz="8" w:space="0" w:color="auto"/>
              <w:left w:val="single" w:sz="4" w:space="0" w:color="auto"/>
              <w:bottom w:val="nil"/>
              <w:right w:val="single" w:sz="4" w:space="0" w:color="auto"/>
            </w:tcBorders>
            <w:shd w:val="clear" w:color="000000" w:fill="D9D9D9"/>
            <w:hideMark/>
          </w:tcPr>
          <w:p w14:paraId="69251A9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ED9B4BC" w14:textId="77777777" w:rsidTr="009838F6">
        <w:trPr>
          <w:trHeight w:val="507"/>
        </w:trPr>
        <w:tc>
          <w:tcPr>
            <w:tcW w:w="500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6C0820A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Sex breakdowns do not sum to total as a small number of cases are recorded as 'unknown sex'.</w:t>
            </w:r>
          </w:p>
        </w:tc>
      </w:tr>
    </w:tbl>
    <w:p w14:paraId="50F752C2" w14:textId="77777777" w:rsidR="00490C67" w:rsidRPr="00E85CCF" w:rsidRDefault="00490C67" w:rsidP="00490C67">
      <w:pPr>
        <w:pStyle w:val="DeptBullets"/>
        <w:numPr>
          <w:ilvl w:val="0"/>
          <w:numId w:val="0"/>
        </w:numPr>
        <w:rPr>
          <w:rFonts w:ascii="Times New Roman" w:hAnsi="Times New Roman"/>
          <w:szCs w:val="24"/>
        </w:rPr>
      </w:pPr>
    </w:p>
    <w:p w14:paraId="0ABEAB79" w14:textId="2225AC2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FC4E705" w14:textId="1A4B056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Jersey:</w:t>
      </w:r>
      <w:r w:rsidR="00490C67" w:rsidRPr="00E85CCF">
        <w:rPr>
          <w:rFonts w:ascii="Times New Roman" w:hAnsi="Times New Roman"/>
          <w:szCs w:val="24"/>
        </w:rPr>
        <w:t xml:space="preserve"> Data unavailable.</w:t>
      </w:r>
    </w:p>
    <w:p w14:paraId="4FDF8F25" w14:textId="4B1C0096"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p>
    <w:p w14:paraId="4E836099" w14:textId="77777777" w:rsidR="00490C67" w:rsidRPr="00E85CCF" w:rsidRDefault="00490C67" w:rsidP="00490C67">
      <w:pPr>
        <w:widowControl/>
        <w:overflowPunct/>
        <w:autoSpaceDE/>
        <w:adjustRightInd/>
        <w:rPr>
          <w:rFonts w:ascii="Times New Roman" w:hAnsi="Times New Roman"/>
          <w:bCs/>
          <w:szCs w:val="24"/>
          <w:lang w:eastAsia="en-GB"/>
        </w:rPr>
      </w:pPr>
      <w:r w:rsidRPr="00E85CCF">
        <w:rPr>
          <w:rFonts w:ascii="Times New Roman" w:hAnsi="Times New Roman"/>
          <w:bCs/>
          <w:szCs w:val="24"/>
          <w:lang w:eastAsia="en-GB"/>
        </w:rPr>
        <w:t>Since 2016, there are approximately 98 children under the age of 18 who have naturalised to become British citizens.</w:t>
      </w:r>
    </w:p>
    <w:p w14:paraId="211DA57A" w14:textId="77777777" w:rsidR="00490C67" w:rsidRPr="00E85CCF" w:rsidRDefault="00490C67" w:rsidP="00490C67">
      <w:pPr>
        <w:widowControl/>
        <w:overflowPunct/>
        <w:autoSpaceDE/>
        <w:adjustRightInd/>
        <w:rPr>
          <w:rFonts w:ascii="Times New Roman" w:hAnsi="Times New Roman"/>
          <w:bCs/>
          <w:szCs w:val="24"/>
          <w:lang w:eastAsia="en-GB"/>
        </w:rPr>
      </w:pPr>
    </w:p>
    <w:p w14:paraId="0961EF46" w14:textId="0C4F5A1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0D24FB84" w14:textId="5B406897"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31FE56A0"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ED1BB70" w14:textId="594B1F58"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29C8786C" w14:textId="77777777" w:rsidTr="00184033">
        <w:trPr>
          <w:trHeight w:val="97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F109247" w14:textId="7B3756B9"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155.</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migrant children who have obtained nationality in </w:t>
            </w:r>
            <w:r w:rsidR="00490C67" w:rsidRPr="00E85CCF">
              <w:rPr>
                <w:rFonts w:ascii="Times New Roman" w:hAnsi="Times New Roman"/>
                <w:b/>
                <w:bCs/>
                <w:szCs w:val="24"/>
                <w:u w:val="single"/>
                <w:lang w:eastAsia="en-GB"/>
              </w:rPr>
              <w:t>Cayman Islands</w:t>
            </w:r>
            <w:r w:rsidR="00490C67" w:rsidRPr="00E85CCF">
              <w:rPr>
                <w:rFonts w:ascii="Times New Roman" w:hAnsi="Times New Roman"/>
                <w:b/>
                <w:bCs/>
                <w:szCs w:val="24"/>
                <w:lang w:eastAsia="en-GB"/>
              </w:rPr>
              <w:t>, 2017-2021</w:t>
            </w:r>
          </w:p>
        </w:tc>
      </w:tr>
      <w:tr w:rsidR="00E85CCF" w:rsidRPr="00E85CCF" w14:paraId="66D02C4E"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0AC09DC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1A71AD4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1610D89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1F52700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38A16FF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245187B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4DF7720"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B40885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55BB9A4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399</w:t>
            </w:r>
          </w:p>
        </w:tc>
        <w:tc>
          <w:tcPr>
            <w:tcW w:w="721" w:type="pct"/>
            <w:tcBorders>
              <w:top w:val="nil"/>
              <w:left w:val="nil"/>
              <w:bottom w:val="single" w:sz="8" w:space="0" w:color="auto"/>
              <w:right w:val="single" w:sz="8" w:space="0" w:color="auto"/>
            </w:tcBorders>
            <w:shd w:val="clear" w:color="auto" w:fill="auto"/>
            <w:vAlign w:val="bottom"/>
            <w:hideMark/>
          </w:tcPr>
          <w:p w14:paraId="191A1E0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863</w:t>
            </w:r>
          </w:p>
        </w:tc>
        <w:tc>
          <w:tcPr>
            <w:tcW w:w="721" w:type="pct"/>
            <w:tcBorders>
              <w:top w:val="nil"/>
              <w:left w:val="nil"/>
              <w:bottom w:val="single" w:sz="8" w:space="0" w:color="auto"/>
              <w:right w:val="single" w:sz="8" w:space="0" w:color="auto"/>
            </w:tcBorders>
            <w:shd w:val="clear" w:color="auto" w:fill="auto"/>
            <w:vAlign w:val="bottom"/>
            <w:hideMark/>
          </w:tcPr>
          <w:p w14:paraId="19FF185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633</w:t>
            </w:r>
          </w:p>
        </w:tc>
        <w:tc>
          <w:tcPr>
            <w:tcW w:w="721" w:type="pct"/>
            <w:tcBorders>
              <w:top w:val="nil"/>
              <w:left w:val="nil"/>
              <w:bottom w:val="single" w:sz="8" w:space="0" w:color="auto"/>
              <w:right w:val="single" w:sz="8" w:space="0" w:color="auto"/>
            </w:tcBorders>
            <w:shd w:val="clear" w:color="auto" w:fill="auto"/>
            <w:vAlign w:val="bottom"/>
            <w:hideMark/>
          </w:tcPr>
          <w:p w14:paraId="6A565A2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343</w:t>
            </w:r>
          </w:p>
        </w:tc>
        <w:tc>
          <w:tcPr>
            <w:tcW w:w="722" w:type="pct"/>
            <w:tcBorders>
              <w:top w:val="nil"/>
              <w:left w:val="nil"/>
              <w:bottom w:val="single" w:sz="8" w:space="0" w:color="auto"/>
              <w:right w:val="single" w:sz="8" w:space="0" w:color="auto"/>
            </w:tcBorders>
            <w:shd w:val="clear" w:color="auto" w:fill="auto"/>
            <w:vAlign w:val="bottom"/>
            <w:hideMark/>
          </w:tcPr>
          <w:p w14:paraId="0DCCCCF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445</w:t>
            </w:r>
          </w:p>
        </w:tc>
      </w:tr>
      <w:tr w:rsidR="00E85CCF" w:rsidRPr="00E85CCF" w14:paraId="0FB8B143"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0BE9A8D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nil"/>
              <w:left w:val="nil"/>
              <w:bottom w:val="single" w:sz="8" w:space="0" w:color="auto"/>
              <w:right w:val="single" w:sz="8" w:space="0" w:color="auto"/>
            </w:tcBorders>
            <w:shd w:val="clear" w:color="000000" w:fill="D9D9D9"/>
            <w:vAlign w:val="center"/>
          </w:tcPr>
          <w:p w14:paraId="15343A99" w14:textId="3B201F92"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6A9923D"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3B751B3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16A2494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193</w:t>
            </w:r>
          </w:p>
        </w:tc>
        <w:tc>
          <w:tcPr>
            <w:tcW w:w="721" w:type="pct"/>
            <w:tcBorders>
              <w:top w:val="nil"/>
              <w:left w:val="nil"/>
              <w:bottom w:val="single" w:sz="8" w:space="0" w:color="auto"/>
              <w:right w:val="single" w:sz="8" w:space="0" w:color="auto"/>
            </w:tcBorders>
            <w:shd w:val="clear" w:color="auto" w:fill="auto"/>
            <w:vAlign w:val="center"/>
            <w:hideMark/>
          </w:tcPr>
          <w:p w14:paraId="6AE1EE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422</w:t>
            </w:r>
          </w:p>
        </w:tc>
        <w:tc>
          <w:tcPr>
            <w:tcW w:w="721" w:type="pct"/>
            <w:tcBorders>
              <w:top w:val="nil"/>
              <w:left w:val="nil"/>
              <w:bottom w:val="single" w:sz="8" w:space="0" w:color="auto"/>
              <w:right w:val="single" w:sz="8" w:space="0" w:color="auto"/>
            </w:tcBorders>
            <w:shd w:val="clear" w:color="auto" w:fill="auto"/>
            <w:vAlign w:val="center"/>
            <w:hideMark/>
          </w:tcPr>
          <w:p w14:paraId="7875561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292</w:t>
            </w:r>
          </w:p>
        </w:tc>
        <w:tc>
          <w:tcPr>
            <w:tcW w:w="721" w:type="pct"/>
            <w:tcBorders>
              <w:top w:val="nil"/>
              <w:left w:val="nil"/>
              <w:bottom w:val="single" w:sz="8" w:space="0" w:color="auto"/>
              <w:right w:val="single" w:sz="8" w:space="0" w:color="auto"/>
            </w:tcBorders>
            <w:shd w:val="clear" w:color="auto" w:fill="auto"/>
            <w:vAlign w:val="center"/>
            <w:hideMark/>
          </w:tcPr>
          <w:p w14:paraId="487478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163</w:t>
            </w:r>
          </w:p>
        </w:tc>
        <w:tc>
          <w:tcPr>
            <w:tcW w:w="722" w:type="pct"/>
            <w:tcBorders>
              <w:top w:val="nil"/>
              <w:left w:val="nil"/>
              <w:bottom w:val="single" w:sz="8" w:space="0" w:color="auto"/>
              <w:right w:val="single" w:sz="8" w:space="0" w:color="auto"/>
            </w:tcBorders>
            <w:shd w:val="clear" w:color="auto" w:fill="auto"/>
            <w:vAlign w:val="center"/>
            <w:hideMark/>
          </w:tcPr>
          <w:p w14:paraId="373490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231</w:t>
            </w:r>
          </w:p>
        </w:tc>
      </w:tr>
      <w:tr w:rsidR="00E85CCF" w:rsidRPr="00E85CCF" w14:paraId="3B6CF5C5"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25C37C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06D5A7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206</w:t>
            </w:r>
          </w:p>
        </w:tc>
        <w:tc>
          <w:tcPr>
            <w:tcW w:w="721" w:type="pct"/>
            <w:tcBorders>
              <w:top w:val="nil"/>
              <w:left w:val="nil"/>
              <w:bottom w:val="single" w:sz="8" w:space="0" w:color="auto"/>
              <w:right w:val="single" w:sz="8" w:space="0" w:color="auto"/>
            </w:tcBorders>
            <w:shd w:val="clear" w:color="auto" w:fill="auto"/>
            <w:vAlign w:val="center"/>
            <w:hideMark/>
          </w:tcPr>
          <w:p w14:paraId="4D7D9AF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441</w:t>
            </w:r>
          </w:p>
        </w:tc>
        <w:tc>
          <w:tcPr>
            <w:tcW w:w="721" w:type="pct"/>
            <w:tcBorders>
              <w:top w:val="nil"/>
              <w:left w:val="nil"/>
              <w:bottom w:val="single" w:sz="8" w:space="0" w:color="auto"/>
              <w:right w:val="single" w:sz="8" w:space="0" w:color="auto"/>
            </w:tcBorders>
            <w:shd w:val="clear" w:color="auto" w:fill="auto"/>
            <w:vAlign w:val="center"/>
            <w:hideMark/>
          </w:tcPr>
          <w:p w14:paraId="66AFAED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341</w:t>
            </w:r>
          </w:p>
        </w:tc>
        <w:tc>
          <w:tcPr>
            <w:tcW w:w="721" w:type="pct"/>
            <w:tcBorders>
              <w:top w:val="nil"/>
              <w:left w:val="nil"/>
              <w:bottom w:val="single" w:sz="8" w:space="0" w:color="auto"/>
              <w:right w:val="single" w:sz="8" w:space="0" w:color="auto"/>
            </w:tcBorders>
            <w:shd w:val="clear" w:color="auto" w:fill="auto"/>
            <w:vAlign w:val="center"/>
            <w:hideMark/>
          </w:tcPr>
          <w:p w14:paraId="7CD3E4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180</w:t>
            </w:r>
          </w:p>
        </w:tc>
        <w:tc>
          <w:tcPr>
            <w:tcW w:w="722" w:type="pct"/>
            <w:tcBorders>
              <w:top w:val="nil"/>
              <w:left w:val="nil"/>
              <w:bottom w:val="single" w:sz="8" w:space="0" w:color="auto"/>
              <w:right w:val="single" w:sz="8" w:space="0" w:color="auto"/>
            </w:tcBorders>
            <w:shd w:val="clear" w:color="auto" w:fill="auto"/>
            <w:vAlign w:val="center"/>
            <w:hideMark/>
          </w:tcPr>
          <w:p w14:paraId="67EAF2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214</w:t>
            </w:r>
          </w:p>
        </w:tc>
      </w:tr>
      <w:tr w:rsidR="00E85CCF" w:rsidRPr="00E85CCF" w14:paraId="22D5C6F2"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5E1D6A5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nil"/>
              <w:left w:val="nil"/>
              <w:bottom w:val="single" w:sz="8" w:space="0" w:color="auto"/>
              <w:right w:val="single" w:sz="8" w:space="0" w:color="auto"/>
            </w:tcBorders>
            <w:shd w:val="clear" w:color="000000" w:fill="D9D9D9"/>
            <w:vAlign w:val="center"/>
          </w:tcPr>
          <w:p w14:paraId="1D2B57D8" w14:textId="785A892A"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F156F94"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E3E04B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21" w:type="pct"/>
            <w:tcBorders>
              <w:top w:val="nil"/>
              <w:left w:val="nil"/>
              <w:bottom w:val="single" w:sz="8" w:space="0" w:color="auto"/>
              <w:right w:val="single" w:sz="8" w:space="0" w:color="auto"/>
            </w:tcBorders>
            <w:shd w:val="clear" w:color="auto" w:fill="auto"/>
            <w:vAlign w:val="bottom"/>
            <w:hideMark/>
          </w:tcPr>
          <w:p w14:paraId="2C4788F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w:t>
            </w:r>
          </w:p>
        </w:tc>
        <w:tc>
          <w:tcPr>
            <w:tcW w:w="721" w:type="pct"/>
            <w:tcBorders>
              <w:top w:val="nil"/>
              <w:left w:val="nil"/>
              <w:bottom w:val="single" w:sz="8" w:space="0" w:color="auto"/>
              <w:right w:val="single" w:sz="8" w:space="0" w:color="auto"/>
            </w:tcBorders>
            <w:shd w:val="clear" w:color="auto" w:fill="auto"/>
            <w:vAlign w:val="bottom"/>
            <w:hideMark/>
          </w:tcPr>
          <w:p w14:paraId="4F5D62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721" w:type="pct"/>
            <w:tcBorders>
              <w:top w:val="nil"/>
              <w:left w:val="nil"/>
              <w:bottom w:val="single" w:sz="8" w:space="0" w:color="auto"/>
              <w:right w:val="single" w:sz="8" w:space="0" w:color="auto"/>
            </w:tcBorders>
            <w:shd w:val="clear" w:color="auto" w:fill="auto"/>
            <w:vAlign w:val="bottom"/>
            <w:hideMark/>
          </w:tcPr>
          <w:p w14:paraId="4C9FCB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99</w:t>
            </w:r>
          </w:p>
        </w:tc>
        <w:tc>
          <w:tcPr>
            <w:tcW w:w="721" w:type="pct"/>
            <w:tcBorders>
              <w:top w:val="nil"/>
              <w:left w:val="nil"/>
              <w:bottom w:val="single" w:sz="8" w:space="0" w:color="auto"/>
              <w:right w:val="single" w:sz="8" w:space="0" w:color="auto"/>
            </w:tcBorders>
            <w:shd w:val="clear" w:color="auto" w:fill="auto"/>
            <w:vAlign w:val="bottom"/>
            <w:hideMark/>
          </w:tcPr>
          <w:p w14:paraId="294779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w:t>
            </w:r>
          </w:p>
        </w:tc>
        <w:tc>
          <w:tcPr>
            <w:tcW w:w="722" w:type="pct"/>
            <w:tcBorders>
              <w:top w:val="nil"/>
              <w:left w:val="nil"/>
              <w:bottom w:val="single" w:sz="8" w:space="0" w:color="auto"/>
              <w:right w:val="single" w:sz="8" w:space="0" w:color="auto"/>
            </w:tcBorders>
            <w:shd w:val="clear" w:color="auto" w:fill="auto"/>
            <w:vAlign w:val="bottom"/>
            <w:hideMark/>
          </w:tcPr>
          <w:p w14:paraId="3610017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w:t>
            </w:r>
          </w:p>
        </w:tc>
      </w:tr>
      <w:tr w:rsidR="00E85CCF" w:rsidRPr="00E85CCF" w14:paraId="31B4C2D7"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466347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21" w:type="pct"/>
            <w:tcBorders>
              <w:top w:val="nil"/>
              <w:left w:val="nil"/>
              <w:bottom w:val="single" w:sz="8" w:space="0" w:color="auto"/>
              <w:right w:val="single" w:sz="8" w:space="0" w:color="auto"/>
            </w:tcBorders>
            <w:shd w:val="clear" w:color="auto" w:fill="auto"/>
            <w:vAlign w:val="bottom"/>
            <w:hideMark/>
          </w:tcPr>
          <w:p w14:paraId="2FF79F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c>
          <w:tcPr>
            <w:tcW w:w="721" w:type="pct"/>
            <w:tcBorders>
              <w:top w:val="nil"/>
              <w:left w:val="nil"/>
              <w:bottom w:val="single" w:sz="8" w:space="0" w:color="auto"/>
              <w:right w:val="single" w:sz="8" w:space="0" w:color="auto"/>
            </w:tcBorders>
            <w:shd w:val="clear" w:color="auto" w:fill="auto"/>
            <w:vAlign w:val="bottom"/>
            <w:hideMark/>
          </w:tcPr>
          <w:p w14:paraId="49BA953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138</w:t>
            </w:r>
          </w:p>
        </w:tc>
        <w:tc>
          <w:tcPr>
            <w:tcW w:w="721" w:type="pct"/>
            <w:tcBorders>
              <w:top w:val="nil"/>
              <w:left w:val="nil"/>
              <w:bottom w:val="single" w:sz="8" w:space="0" w:color="auto"/>
              <w:right w:val="single" w:sz="8" w:space="0" w:color="auto"/>
            </w:tcBorders>
            <w:shd w:val="clear" w:color="auto" w:fill="auto"/>
            <w:vAlign w:val="bottom"/>
            <w:hideMark/>
          </w:tcPr>
          <w:p w14:paraId="15FBA16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117</w:t>
            </w:r>
          </w:p>
        </w:tc>
        <w:tc>
          <w:tcPr>
            <w:tcW w:w="721" w:type="pct"/>
            <w:tcBorders>
              <w:top w:val="nil"/>
              <w:left w:val="nil"/>
              <w:bottom w:val="single" w:sz="8" w:space="0" w:color="auto"/>
              <w:right w:val="single" w:sz="8" w:space="0" w:color="auto"/>
            </w:tcBorders>
            <w:shd w:val="clear" w:color="auto" w:fill="auto"/>
            <w:vAlign w:val="bottom"/>
            <w:hideMark/>
          </w:tcPr>
          <w:p w14:paraId="716C6D6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22" w:type="pct"/>
            <w:tcBorders>
              <w:top w:val="nil"/>
              <w:left w:val="nil"/>
              <w:bottom w:val="single" w:sz="8" w:space="0" w:color="auto"/>
              <w:right w:val="single" w:sz="8" w:space="0" w:color="auto"/>
            </w:tcBorders>
            <w:shd w:val="clear" w:color="auto" w:fill="auto"/>
            <w:vAlign w:val="bottom"/>
            <w:hideMark/>
          </w:tcPr>
          <w:p w14:paraId="67AEA31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w:t>
            </w:r>
          </w:p>
        </w:tc>
      </w:tr>
      <w:tr w:rsidR="00E85CCF" w:rsidRPr="00E85CCF" w14:paraId="248BA3C5"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EA37F2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21" w:type="pct"/>
            <w:tcBorders>
              <w:top w:val="nil"/>
              <w:left w:val="nil"/>
              <w:bottom w:val="single" w:sz="8" w:space="0" w:color="auto"/>
              <w:right w:val="single" w:sz="8" w:space="0" w:color="auto"/>
            </w:tcBorders>
            <w:shd w:val="clear" w:color="auto" w:fill="auto"/>
            <w:vAlign w:val="bottom"/>
            <w:hideMark/>
          </w:tcPr>
          <w:p w14:paraId="61510A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721" w:type="pct"/>
            <w:tcBorders>
              <w:top w:val="nil"/>
              <w:left w:val="nil"/>
              <w:bottom w:val="single" w:sz="8" w:space="0" w:color="auto"/>
              <w:right w:val="single" w:sz="8" w:space="0" w:color="auto"/>
            </w:tcBorders>
            <w:shd w:val="clear" w:color="auto" w:fill="auto"/>
            <w:vAlign w:val="bottom"/>
            <w:hideMark/>
          </w:tcPr>
          <w:p w14:paraId="7D145CA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208</w:t>
            </w:r>
          </w:p>
        </w:tc>
        <w:tc>
          <w:tcPr>
            <w:tcW w:w="721" w:type="pct"/>
            <w:tcBorders>
              <w:top w:val="nil"/>
              <w:left w:val="nil"/>
              <w:bottom w:val="single" w:sz="8" w:space="0" w:color="auto"/>
              <w:right w:val="single" w:sz="8" w:space="0" w:color="auto"/>
            </w:tcBorders>
            <w:shd w:val="clear" w:color="auto" w:fill="auto"/>
            <w:vAlign w:val="bottom"/>
            <w:hideMark/>
          </w:tcPr>
          <w:p w14:paraId="1133548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125</w:t>
            </w:r>
          </w:p>
        </w:tc>
        <w:tc>
          <w:tcPr>
            <w:tcW w:w="721" w:type="pct"/>
            <w:tcBorders>
              <w:top w:val="nil"/>
              <w:left w:val="nil"/>
              <w:bottom w:val="single" w:sz="8" w:space="0" w:color="auto"/>
              <w:right w:val="single" w:sz="8" w:space="0" w:color="auto"/>
            </w:tcBorders>
            <w:shd w:val="clear" w:color="auto" w:fill="auto"/>
            <w:vAlign w:val="bottom"/>
            <w:hideMark/>
          </w:tcPr>
          <w:p w14:paraId="793E7B3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w:t>
            </w:r>
          </w:p>
        </w:tc>
        <w:tc>
          <w:tcPr>
            <w:tcW w:w="722" w:type="pct"/>
            <w:tcBorders>
              <w:top w:val="nil"/>
              <w:left w:val="nil"/>
              <w:bottom w:val="single" w:sz="8" w:space="0" w:color="auto"/>
              <w:right w:val="single" w:sz="8" w:space="0" w:color="auto"/>
            </w:tcBorders>
            <w:shd w:val="clear" w:color="auto" w:fill="auto"/>
            <w:vAlign w:val="bottom"/>
            <w:hideMark/>
          </w:tcPr>
          <w:p w14:paraId="6D099AF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r>
      <w:tr w:rsidR="00E85CCF" w:rsidRPr="00E85CCF" w14:paraId="32DEF8C4"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C16778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24F49A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c>
          <w:tcPr>
            <w:tcW w:w="721" w:type="pct"/>
            <w:tcBorders>
              <w:top w:val="nil"/>
              <w:left w:val="nil"/>
              <w:bottom w:val="single" w:sz="8" w:space="0" w:color="auto"/>
              <w:right w:val="single" w:sz="8" w:space="0" w:color="auto"/>
            </w:tcBorders>
            <w:shd w:val="clear" w:color="auto" w:fill="auto"/>
            <w:vAlign w:val="bottom"/>
            <w:hideMark/>
          </w:tcPr>
          <w:p w14:paraId="56E101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248</w:t>
            </w:r>
          </w:p>
        </w:tc>
        <w:tc>
          <w:tcPr>
            <w:tcW w:w="721" w:type="pct"/>
            <w:tcBorders>
              <w:top w:val="nil"/>
              <w:left w:val="nil"/>
              <w:bottom w:val="single" w:sz="8" w:space="0" w:color="auto"/>
              <w:right w:val="single" w:sz="8" w:space="0" w:color="auto"/>
            </w:tcBorders>
            <w:shd w:val="clear" w:color="auto" w:fill="auto"/>
            <w:vAlign w:val="bottom"/>
            <w:hideMark/>
          </w:tcPr>
          <w:p w14:paraId="1106581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176</w:t>
            </w:r>
          </w:p>
        </w:tc>
        <w:tc>
          <w:tcPr>
            <w:tcW w:w="721" w:type="pct"/>
            <w:tcBorders>
              <w:top w:val="nil"/>
              <w:left w:val="nil"/>
              <w:bottom w:val="single" w:sz="8" w:space="0" w:color="auto"/>
              <w:right w:val="single" w:sz="8" w:space="0" w:color="auto"/>
            </w:tcBorders>
            <w:shd w:val="clear" w:color="auto" w:fill="auto"/>
            <w:vAlign w:val="bottom"/>
            <w:hideMark/>
          </w:tcPr>
          <w:p w14:paraId="3B6E559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103</w:t>
            </w:r>
          </w:p>
        </w:tc>
        <w:tc>
          <w:tcPr>
            <w:tcW w:w="722" w:type="pct"/>
            <w:tcBorders>
              <w:top w:val="nil"/>
              <w:left w:val="nil"/>
              <w:bottom w:val="single" w:sz="8" w:space="0" w:color="auto"/>
              <w:right w:val="single" w:sz="8" w:space="0" w:color="auto"/>
            </w:tcBorders>
            <w:shd w:val="clear" w:color="auto" w:fill="auto"/>
            <w:vAlign w:val="bottom"/>
            <w:hideMark/>
          </w:tcPr>
          <w:p w14:paraId="12D5E5D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w:t>
            </w:r>
          </w:p>
        </w:tc>
      </w:tr>
      <w:tr w:rsidR="00E85CCF" w:rsidRPr="00E85CCF" w14:paraId="604A9F62"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2EFA4F9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53CD472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40</w:t>
            </w:r>
          </w:p>
        </w:tc>
        <w:tc>
          <w:tcPr>
            <w:tcW w:w="721" w:type="pct"/>
            <w:tcBorders>
              <w:top w:val="nil"/>
              <w:left w:val="nil"/>
              <w:bottom w:val="single" w:sz="8" w:space="0" w:color="auto"/>
              <w:right w:val="single" w:sz="8" w:space="0" w:color="auto"/>
            </w:tcBorders>
            <w:shd w:val="clear" w:color="auto" w:fill="auto"/>
            <w:vAlign w:val="bottom"/>
            <w:hideMark/>
          </w:tcPr>
          <w:p w14:paraId="052E71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186</w:t>
            </w:r>
          </w:p>
        </w:tc>
        <w:tc>
          <w:tcPr>
            <w:tcW w:w="721" w:type="pct"/>
            <w:tcBorders>
              <w:top w:val="nil"/>
              <w:left w:val="nil"/>
              <w:bottom w:val="single" w:sz="8" w:space="0" w:color="auto"/>
              <w:right w:val="single" w:sz="8" w:space="0" w:color="auto"/>
            </w:tcBorders>
            <w:shd w:val="clear" w:color="auto" w:fill="auto"/>
            <w:vAlign w:val="bottom"/>
            <w:hideMark/>
          </w:tcPr>
          <w:p w14:paraId="61C874F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116</w:t>
            </w:r>
          </w:p>
        </w:tc>
        <w:tc>
          <w:tcPr>
            <w:tcW w:w="721" w:type="pct"/>
            <w:tcBorders>
              <w:top w:val="nil"/>
              <w:left w:val="nil"/>
              <w:bottom w:val="single" w:sz="8" w:space="0" w:color="auto"/>
              <w:right w:val="single" w:sz="8" w:space="0" w:color="auto"/>
            </w:tcBorders>
            <w:shd w:val="clear" w:color="auto" w:fill="auto"/>
            <w:vAlign w:val="bottom"/>
            <w:hideMark/>
          </w:tcPr>
          <w:p w14:paraId="623BE9A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c>
          <w:tcPr>
            <w:tcW w:w="722" w:type="pct"/>
            <w:tcBorders>
              <w:top w:val="nil"/>
              <w:left w:val="nil"/>
              <w:bottom w:val="single" w:sz="8" w:space="0" w:color="auto"/>
              <w:right w:val="single" w:sz="8" w:space="0" w:color="auto"/>
            </w:tcBorders>
            <w:shd w:val="clear" w:color="auto" w:fill="auto"/>
            <w:vAlign w:val="bottom"/>
            <w:hideMark/>
          </w:tcPr>
          <w:p w14:paraId="2F8018F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80</w:t>
            </w:r>
          </w:p>
        </w:tc>
      </w:tr>
      <w:tr w:rsidR="00E85CCF" w:rsidRPr="00E85CCF" w14:paraId="60C6F62F" w14:textId="77777777" w:rsidTr="00184033">
        <w:trPr>
          <w:trHeight w:val="301"/>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29D162C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4EF45E3B" w14:textId="77777777" w:rsidTr="00184033">
        <w:trPr>
          <w:trHeight w:val="146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BDF420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provided does not capture children who are accompanied or unaccompanied nor does it differentiate the difference of children who have acquired nationality as of right (being children of parents who are Caymanian by birth) and those children who would be classified as entering the jurisdiction as migrants having subsequently acquired nationality on other grounds as per local legislation. </w:t>
            </w:r>
          </w:p>
        </w:tc>
      </w:tr>
    </w:tbl>
    <w:p w14:paraId="0FCFE1EA" w14:textId="77777777" w:rsidR="00490C67" w:rsidRPr="00E85CCF" w:rsidRDefault="00490C67" w:rsidP="00490C67">
      <w:pPr>
        <w:pStyle w:val="DeptBullets"/>
        <w:numPr>
          <w:ilvl w:val="0"/>
          <w:numId w:val="0"/>
        </w:numPr>
        <w:rPr>
          <w:rFonts w:ascii="Times New Roman" w:hAnsi="Times New Roman"/>
          <w:szCs w:val="24"/>
          <w:u w:val="single"/>
        </w:rPr>
      </w:pPr>
    </w:p>
    <w:p w14:paraId="351A97BD" w14:textId="099F68E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2643"/>
        <w:gridCol w:w="1170"/>
        <w:gridCol w:w="1104"/>
        <w:gridCol w:w="1135"/>
        <w:gridCol w:w="1039"/>
        <w:gridCol w:w="1195"/>
      </w:tblGrid>
      <w:tr w:rsidR="00E85CCF" w:rsidRPr="00E85CCF" w14:paraId="10719CC3" w14:textId="77777777" w:rsidTr="00184033">
        <w:trPr>
          <w:trHeight w:val="848"/>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83BFD4F" w14:textId="01E80950" w:rsidR="00490C67" w:rsidRPr="00E85CCF" w:rsidRDefault="00716E72" w:rsidP="009838F6">
            <w:pPr>
              <w:widowControl/>
              <w:overflowPunct/>
              <w:autoSpaceDE/>
              <w:autoSpaceDN/>
              <w:adjustRightInd/>
              <w:spacing w:beforeAutospacing="1"/>
              <w:textAlignment w:val="auto"/>
              <w:rPr>
                <w:rFonts w:ascii="Times New Roman" w:hAnsi="Times New Roman"/>
                <w:b/>
                <w:bCs/>
                <w:szCs w:val="24"/>
                <w:lang w:eastAsia="en-GB"/>
              </w:rPr>
            </w:pPr>
            <w:r>
              <w:rPr>
                <w:rFonts w:ascii="Times New Roman" w:hAnsi="Times New Roman"/>
                <w:b/>
                <w:bCs/>
                <w:szCs w:val="24"/>
                <w:u w:val="single"/>
                <w:lang w:eastAsia="en-GB"/>
              </w:rPr>
              <w:t>Table 156.</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migrant children who have obtained nationality in </w:t>
            </w:r>
            <w:r w:rsidR="00490C67" w:rsidRPr="00E85CCF">
              <w:rPr>
                <w:rFonts w:ascii="Times New Roman" w:hAnsi="Times New Roman"/>
                <w:b/>
                <w:bCs/>
                <w:szCs w:val="24"/>
                <w:u w:val="single"/>
                <w:lang w:eastAsia="en-GB"/>
              </w:rPr>
              <w:t>Falkland Islands</w:t>
            </w:r>
            <w:r w:rsidR="00490C67" w:rsidRPr="00E85CCF">
              <w:rPr>
                <w:rFonts w:ascii="Times New Roman" w:hAnsi="Times New Roman"/>
                <w:b/>
                <w:bCs/>
                <w:szCs w:val="24"/>
                <w:lang w:eastAsia="en-GB"/>
              </w:rPr>
              <w:t>, 2017-2021</w:t>
            </w:r>
          </w:p>
        </w:tc>
      </w:tr>
      <w:tr w:rsidR="00E85CCF" w:rsidRPr="00E85CCF" w14:paraId="18D23B34" w14:textId="77777777" w:rsidTr="00184033">
        <w:trPr>
          <w:trHeight w:val="315"/>
        </w:trPr>
        <w:tc>
          <w:tcPr>
            <w:tcW w:w="1595"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197AF3E" w14:textId="77777777" w:rsidR="00490C67" w:rsidRPr="00E85CCF" w:rsidRDefault="00490C67" w:rsidP="009838F6">
            <w:pPr>
              <w:widowControl/>
              <w:overflowPunct/>
              <w:autoSpaceDE/>
              <w:autoSpaceDN/>
              <w:adjustRightInd/>
              <w:spacing w:beforeAutospacing="1"/>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06" w:type="pct"/>
            <w:tcBorders>
              <w:top w:val="nil"/>
              <w:left w:val="nil"/>
              <w:bottom w:val="single" w:sz="8" w:space="0" w:color="auto"/>
              <w:right w:val="single" w:sz="8" w:space="0" w:color="auto"/>
            </w:tcBorders>
            <w:shd w:val="clear" w:color="auto" w:fill="D9D9D9" w:themeFill="background1" w:themeFillShade="D9"/>
            <w:vAlign w:val="center"/>
            <w:hideMark/>
          </w:tcPr>
          <w:p w14:paraId="632AC586"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66" w:type="pct"/>
            <w:tcBorders>
              <w:top w:val="nil"/>
              <w:left w:val="nil"/>
              <w:bottom w:val="single" w:sz="8" w:space="0" w:color="auto"/>
              <w:right w:val="single" w:sz="8" w:space="0" w:color="auto"/>
            </w:tcBorders>
            <w:shd w:val="clear" w:color="auto" w:fill="D9D9D9" w:themeFill="background1" w:themeFillShade="D9"/>
            <w:vAlign w:val="center"/>
            <w:hideMark/>
          </w:tcPr>
          <w:p w14:paraId="7AE88403"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685" w:type="pct"/>
            <w:tcBorders>
              <w:top w:val="nil"/>
              <w:left w:val="nil"/>
              <w:bottom w:val="single" w:sz="8" w:space="0" w:color="auto"/>
              <w:right w:val="single" w:sz="8" w:space="0" w:color="auto"/>
            </w:tcBorders>
            <w:shd w:val="clear" w:color="auto" w:fill="D9D9D9" w:themeFill="background1" w:themeFillShade="D9"/>
            <w:vAlign w:val="center"/>
            <w:hideMark/>
          </w:tcPr>
          <w:p w14:paraId="451D5B3B"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27" w:type="pct"/>
            <w:tcBorders>
              <w:top w:val="nil"/>
              <w:left w:val="nil"/>
              <w:bottom w:val="single" w:sz="8" w:space="0" w:color="auto"/>
              <w:right w:val="single" w:sz="8" w:space="0" w:color="auto"/>
            </w:tcBorders>
            <w:shd w:val="clear" w:color="auto" w:fill="D9D9D9" w:themeFill="background1" w:themeFillShade="D9"/>
            <w:vAlign w:val="center"/>
            <w:hideMark/>
          </w:tcPr>
          <w:p w14:paraId="1241AEE4"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auto" w:fill="D9D9D9" w:themeFill="background1" w:themeFillShade="D9"/>
            <w:vAlign w:val="center"/>
            <w:hideMark/>
          </w:tcPr>
          <w:p w14:paraId="7CDF2D1A"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2BC838B7" w14:textId="77777777" w:rsidTr="00C27649">
        <w:trPr>
          <w:trHeight w:val="315"/>
        </w:trPr>
        <w:tc>
          <w:tcPr>
            <w:tcW w:w="1595" w:type="pct"/>
            <w:tcBorders>
              <w:top w:val="nil"/>
              <w:left w:val="single" w:sz="8" w:space="0" w:color="auto"/>
              <w:bottom w:val="single" w:sz="4" w:space="0" w:color="auto"/>
              <w:right w:val="single" w:sz="8" w:space="0" w:color="auto"/>
            </w:tcBorders>
            <w:shd w:val="clear" w:color="auto" w:fill="auto"/>
            <w:vAlign w:val="center"/>
            <w:hideMark/>
          </w:tcPr>
          <w:p w14:paraId="5435FE00" w14:textId="77777777" w:rsidR="00490C67" w:rsidRPr="00E85CCF" w:rsidRDefault="00490C67" w:rsidP="009838F6">
            <w:pPr>
              <w:widowControl/>
              <w:overflowPunct/>
              <w:autoSpaceDE/>
              <w:autoSpaceDN/>
              <w:adjustRightInd/>
              <w:spacing w:beforeAutospacing="1"/>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06" w:type="pct"/>
            <w:tcBorders>
              <w:top w:val="nil"/>
              <w:left w:val="nil"/>
              <w:bottom w:val="single" w:sz="4" w:space="0" w:color="auto"/>
              <w:right w:val="single" w:sz="8" w:space="0" w:color="auto"/>
            </w:tcBorders>
            <w:shd w:val="clear" w:color="auto" w:fill="auto"/>
            <w:vAlign w:val="bottom"/>
            <w:hideMark/>
          </w:tcPr>
          <w:p w14:paraId="365E241C"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66" w:type="pct"/>
            <w:tcBorders>
              <w:top w:val="nil"/>
              <w:left w:val="nil"/>
              <w:bottom w:val="single" w:sz="4" w:space="0" w:color="auto"/>
              <w:right w:val="single" w:sz="8" w:space="0" w:color="auto"/>
            </w:tcBorders>
            <w:shd w:val="clear" w:color="auto" w:fill="auto"/>
            <w:vAlign w:val="bottom"/>
            <w:hideMark/>
          </w:tcPr>
          <w:p w14:paraId="549C2568"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85" w:type="pct"/>
            <w:tcBorders>
              <w:top w:val="nil"/>
              <w:left w:val="nil"/>
              <w:bottom w:val="single" w:sz="4" w:space="0" w:color="auto"/>
              <w:right w:val="single" w:sz="8" w:space="0" w:color="auto"/>
            </w:tcBorders>
            <w:shd w:val="clear" w:color="auto" w:fill="auto"/>
            <w:vAlign w:val="bottom"/>
            <w:hideMark/>
          </w:tcPr>
          <w:p w14:paraId="0553DB74"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27" w:type="pct"/>
            <w:tcBorders>
              <w:top w:val="nil"/>
              <w:left w:val="nil"/>
              <w:bottom w:val="single" w:sz="4" w:space="0" w:color="auto"/>
              <w:right w:val="single" w:sz="8" w:space="0" w:color="auto"/>
            </w:tcBorders>
            <w:shd w:val="clear" w:color="auto" w:fill="auto"/>
            <w:vAlign w:val="bottom"/>
            <w:hideMark/>
          </w:tcPr>
          <w:p w14:paraId="7D16AE5B"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8" w:space="0" w:color="auto"/>
            </w:tcBorders>
            <w:shd w:val="clear" w:color="auto" w:fill="auto"/>
            <w:vAlign w:val="bottom"/>
            <w:hideMark/>
          </w:tcPr>
          <w:p w14:paraId="6A2BC241" w14:textId="77777777" w:rsidR="00490C67" w:rsidRPr="00E85CCF" w:rsidRDefault="00490C67" w:rsidP="009838F6">
            <w:pPr>
              <w:widowControl/>
              <w:overflowPunct/>
              <w:autoSpaceDE/>
              <w:autoSpaceDN/>
              <w:adjustRightInd/>
              <w:spacing w:beforeAutospacing="1"/>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C79A3A8" w14:textId="77777777" w:rsidTr="00C27649">
        <w:trPr>
          <w:trHeight w:val="368"/>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hideMark/>
          </w:tcPr>
          <w:p w14:paraId="3B349D0C" w14:textId="054E01EF" w:rsidR="00490C67" w:rsidRPr="00E85CCF" w:rsidRDefault="00490C67" w:rsidP="009838F6">
            <w:pPr>
              <w:widowControl/>
              <w:overflowPunct/>
              <w:autoSpaceDE/>
              <w:autoSpaceDN/>
              <w:adjustRightInd/>
              <w:spacing w:beforeAutospacing="1"/>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70484D82" w14:textId="77777777" w:rsidTr="00040DA5">
        <w:trPr>
          <w:trHeight w:val="1777"/>
        </w:trPr>
        <w:tc>
          <w:tcPr>
            <w:tcW w:w="5000" w:type="pct"/>
            <w:gridSpan w:val="6"/>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37690FC1" w14:textId="657E2070"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548E405F" w14:textId="77777777" w:rsidR="00490C67" w:rsidRPr="00E85CCF" w:rsidRDefault="00490C67" w:rsidP="009838F6">
            <w:pPr>
              <w:widowControl/>
              <w:overflowPunct/>
              <w:autoSpaceDE/>
              <w:autoSpaceDN/>
              <w:adjustRightInd/>
              <w:spacing w:beforeAutospacing="1"/>
              <w:textAlignment w:val="auto"/>
              <w:rPr>
                <w:rFonts w:ascii="Times New Roman" w:hAnsi="Times New Roman"/>
                <w:b/>
                <w:b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20D25BA1" w14:textId="3DFA8AA9" w:rsidR="00C27649" w:rsidRDefault="00C27649" w:rsidP="00490C67">
      <w:pPr>
        <w:pStyle w:val="DeptBullets"/>
        <w:numPr>
          <w:ilvl w:val="0"/>
          <w:numId w:val="0"/>
        </w:numPr>
        <w:rPr>
          <w:rFonts w:ascii="Times New Roman" w:hAnsi="Times New Roman"/>
          <w:szCs w:val="24"/>
          <w:u w:val="single"/>
        </w:rPr>
      </w:pPr>
    </w:p>
    <w:p w14:paraId="69F06940"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4E078B31"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7DD5F805"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44FA9CB4"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74346793"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1FD14A57" w14:textId="77777777" w:rsidR="00C27649" w:rsidRDefault="00C27649" w:rsidP="00C27649">
      <w:pPr>
        <w:widowControl/>
        <w:overflowPunct/>
        <w:autoSpaceDE/>
        <w:autoSpaceDN/>
        <w:adjustRightInd/>
        <w:textAlignment w:val="auto"/>
        <w:rPr>
          <w:rFonts w:ascii="Times New Roman" w:hAnsi="Times New Roman"/>
          <w:szCs w:val="24"/>
          <w:u w:val="single"/>
        </w:rPr>
      </w:pPr>
    </w:p>
    <w:p w14:paraId="4111FC71" w14:textId="428C6A28" w:rsidR="00490C67" w:rsidRPr="00E85CCF" w:rsidRDefault="00184033" w:rsidP="00C27649">
      <w:pPr>
        <w:widowControl/>
        <w:overflowPunct/>
        <w:autoSpaceDE/>
        <w:autoSpaceDN/>
        <w:adjustRightInd/>
        <w:textAlignment w:val="auto"/>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9F11FDC" w14:textId="77777777" w:rsidR="00C27649" w:rsidRDefault="00C27649" w:rsidP="00490C67">
      <w:pPr>
        <w:pStyle w:val="DeptBullets"/>
        <w:numPr>
          <w:ilvl w:val="0"/>
          <w:numId w:val="0"/>
        </w:numPr>
        <w:rPr>
          <w:rFonts w:ascii="Times New Roman" w:hAnsi="Times New Roman"/>
          <w:szCs w:val="24"/>
          <w:u w:val="single"/>
        </w:rPr>
      </w:pPr>
    </w:p>
    <w:p w14:paraId="6A0E436E" w14:textId="3B1D9BDC"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03DBEA2" w14:textId="60707AC9"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(Q43b)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BC7275E" w14:textId="5623562C"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423E04CF" w14:textId="24ADB811"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(Q43b)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604B53DC" w14:textId="77777777" w:rsidR="00490C67" w:rsidRPr="00E85CCF" w:rsidRDefault="00490C67" w:rsidP="00490C67">
      <w:pPr>
        <w:pStyle w:val="DeptBullets"/>
        <w:numPr>
          <w:ilvl w:val="0"/>
          <w:numId w:val="0"/>
        </w:numPr>
        <w:rPr>
          <w:rFonts w:ascii="Times New Roman" w:hAnsi="Times New Roman"/>
          <w:szCs w:val="24"/>
        </w:rPr>
      </w:pPr>
    </w:p>
    <w:p w14:paraId="0F7C544A" w14:textId="77777777" w:rsidR="000C7030" w:rsidRDefault="000C7030">
      <w:pPr>
        <w:widowControl/>
        <w:overflowPunct/>
        <w:autoSpaceDE/>
        <w:autoSpaceDN/>
        <w:adjustRightInd/>
        <w:textAlignment w:val="auto"/>
        <w:rPr>
          <w:rFonts w:ascii="Times New Roman" w:hAnsi="Times New Roman"/>
          <w:b/>
          <w:bCs/>
        </w:rPr>
      </w:pPr>
      <w:r>
        <w:rPr>
          <w:rFonts w:ascii="Times New Roman" w:hAnsi="Times New Roman"/>
          <w:b/>
          <w:bCs/>
        </w:rPr>
        <w:br w:type="page"/>
      </w:r>
    </w:p>
    <w:p w14:paraId="1E0B1D07" w14:textId="3CC93ED5" w:rsidR="00490C67" w:rsidRPr="000C7030" w:rsidRDefault="003A5AA4" w:rsidP="000C7030">
      <w:pPr>
        <w:pStyle w:val="Heading1"/>
        <w:rPr>
          <w:bCs/>
        </w:rPr>
      </w:pPr>
      <w:bookmarkStart w:id="49" w:name="_Toc106116839"/>
      <w:r>
        <w:t>(Q</w:t>
      </w:r>
      <w:r w:rsidR="00490C67" w:rsidRPr="00E85CCF">
        <w:t>44a) Children in detention, including pretrial detention, in facilities such as police cells, prisons and young offenders institutions, length of stay and placements in solitary confinement, segregation or isolation.</w:t>
      </w:r>
      <w:bookmarkEnd w:id="49"/>
    </w:p>
    <w:p w14:paraId="2B6560FF" w14:textId="0FA16F22"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United Kingdom:</w:t>
      </w:r>
    </w:p>
    <w:p w14:paraId="6B46ED1A" w14:textId="05703541"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the UK, 100 children entered detention under Immigration Act powers in 2021, up from 63 in 2017. </w:t>
      </w:r>
      <w:r w:rsidRPr="00E85CCF">
        <w:rPr>
          <w:rFonts w:ascii="Times New Roman" w:hAnsi="Times New Roman"/>
          <w:szCs w:val="24"/>
          <w:shd w:val="clear" w:color="auto" w:fill="FFFFFF"/>
        </w:rPr>
        <w:t xml:space="preserve">The data are for the number of children who entered detention during a given year; therefore, there could have been more children in detention in the year if they were detained in the previous year. </w:t>
      </w:r>
      <w:r w:rsidRPr="00E85CCF">
        <w:rPr>
          <w:rFonts w:ascii="Times New Roman" w:hAnsi="Times New Roman"/>
          <w:szCs w:val="24"/>
        </w:rPr>
        <w:t>Data disaggregated by country is not available.</w:t>
      </w:r>
      <w:bookmarkStart w:id="50" w:name="_1716195734"/>
      <w:bookmarkEnd w:id="50"/>
    </w:p>
    <w:tbl>
      <w:tblPr>
        <w:tblW w:w="5000" w:type="pct"/>
        <w:tblLook w:val="04A0" w:firstRow="1" w:lastRow="0" w:firstColumn="1" w:lastColumn="0" w:noHBand="0" w:noVBand="1"/>
      </w:tblPr>
      <w:tblGrid>
        <w:gridCol w:w="2327"/>
        <w:gridCol w:w="1193"/>
        <w:gridCol w:w="1192"/>
        <w:gridCol w:w="1192"/>
        <w:gridCol w:w="1191"/>
        <w:gridCol w:w="1191"/>
      </w:tblGrid>
      <w:tr w:rsidR="00E85CCF" w:rsidRPr="00E85CCF" w14:paraId="5AB6D1A8" w14:textId="77777777" w:rsidTr="00716E72">
        <w:trPr>
          <w:trHeight w:val="734"/>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hideMark/>
          </w:tcPr>
          <w:p w14:paraId="1B02EFD0" w14:textId="752068D2"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157.</w:t>
            </w:r>
            <w:r>
              <w:rPr>
                <w:rFonts w:ascii="Times New Roman" w:hAnsi="Times New Roman"/>
                <w:b/>
                <w:bCs/>
                <w:szCs w:val="24"/>
                <w:lang w:eastAsia="en-GB"/>
              </w:rPr>
              <w:t xml:space="preserve"> </w:t>
            </w:r>
            <w:r w:rsidR="00490C67" w:rsidRPr="00E85CCF">
              <w:rPr>
                <w:rFonts w:ascii="Times New Roman" w:hAnsi="Times New Roman"/>
                <w:b/>
                <w:bCs/>
                <w:szCs w:val="24"/>
              </w:rPr>
              <w:t xml:space="preserve">Number of children held under Immigration Act powers in </w:t>
            </w:r>
            <w:r w:rsidR="00490C67" w:rsidRPr="00E85CCF">
              <w:rPr>
                <w:rFonts w:ascii="Times New Roman" w:hAnsi="Times New Roman"/>
                <w:b/>
                <w:bCs/>
                <w:szCs w:val="24"/>
                <w:u w:val="single"/>
              </w:rPr>
              <w:t>United Kingdom</w:t>
            </w:r>
            <w:r w:rsidR="00490C67" w:rsidRPr="00E85CCF">
              <w:rPr>
                <w:rFonts w:ascii="Times New Roman" w:hAnsi="Times New Roman"/>
                <w:b/>
                <w:bCs/>
                <w:szCs w:val="24"/>
              </w:rPr>
              <w:t>, 2017-2021</w:t>
            </w:r>
          </w:p>
        </w:tc>
      </w:tr>
      <w:tr w:rsidR="00E85CCF" w:rsidRPr="00E85CCF" w14:paraId="40404696" w14:textId="77777777" w:rsidTr="00B76CDE">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329604B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5480B494" w14:textId="77777777" w:rsidTr="00B76CDE">
        <w:trPr>
          <w:trHeight w:val="87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CE0BB5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People entering immigration detention , subset of Table det_02b : https://assets.publishing.service.gov.uk/government/uploads/system/uploads/attachment_data/file/1054673/detention-summary-dec-2021-tables.ods</w:t>
            </w:r>
          </w:p>
        </w:tc>
      </w:tr>
      <w:tr w:rsidR="00E85CCF" w:rsidRPr="00E85CCF" w14:paraId="73CBCCC4" w14:textId="77777777" w:rsidTr="0069758D">
        <w:trPr>
          <w:trHeight w:val="293"/>
        </w:trPr>
        <w:tc>
          <w:tcPr>
            <w:tcW w:w="1434" w:type="pct"/>
            <w:tcBorders>
              <w:top w:val="nil"/>
              <w:left w:val="single" w:sz="8" w:space="0" w:color="auto"/>
              <w:bottom w:val="single" w:sz="8" w:space="0" w:color="auto"/>
              <w:right w:val="single" w:sz="8" w:space="0" w:color="auto"/>
            </w:tcBorders>
            <w:shd w:val="clear" w:color="000000" w:fill="D9D9D9"/>
            <w:vAlign w:val="center"/>
            <w:hideMark/>
          </w:tcPr>
          <w:p w14:paraId="689C6AD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14" w:type="pct"/>
            <w:tcBorders>
              <w:top w:val="nil"/>
              <w:left w:val="nil"/>
              <w:bottom w:val="single" w:sz="8" w:space="0" w:color="auto"/>
              <w:right w:val="single" w:sz="8" w:space="0" w:color="auto"/>
            </w:tcBorders>
            <w:shd w:val="clear" w:color="000000" w:fill="D9D9D9"/>
            <w:vAlign w:val="center"/>
            <w:hideMark/>
          </w:tcPr>
          <w:p w14:paraId="53BC2C4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13" w:type="pct"/>
            <w:tcBorders>
              <w:top w:val="nil"/>
              <w:left w:val="nil"/>
              <w:bottom w:val="single" w:sz="8" w:space="0" w:color="auto"/>
              <w:right w:val="single" w:sz="8" w:space="0" w:color="auto"/>
            </w:tcBorders>
            <w:shd w:val="clear" w:color="000000" w:fill="D9D9D9"/>
            <w:vAlign w:val="center"/>
            <w:hideMark/>
          </w:tcPr>
          <w:p w14:paraId="74FB55A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13" w:type="pct"/>
            <w:tcBorders>
              <w:top w:val="nil"/>
              <w:left w:val="nil"/>
              <w:bottom w:val="single" w:sz="8" w:space="0" w:color="auto"/>
              <w:right w:val="single" w:sz="8" w:space="0" w:color="auto"/>
            </w:tcBorders>
            <w:shd w:val="clear" w:color="000000" w:fill="D9D9D9"/>
            <w:vAlign w:val="center"/>
            <w:hideMark/>
          </w:tcPr>
          <w:p w14:paraId="69124B9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13" w:type="pct"/>
            <w:tcBorders>
              <w:top w:val="nil"/>
              <w:left w:val="nil"/>
              <w:bottom w:val="single" w:sz="8" w:space="0" w:color="auto"/>
              <w:right w:val="single" w:sz="8" w:space="0" w:color="auto"/>
            </w:tcBorders>
            <w:shd w:val="clear" w:color="000000" w:fill="D9D9D9"/>
            <w:vAlign w:val="center"/>
            <w:hideMark/>
          </w:tcPr>
          <w:p w14:paraId="7DEB1BB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12" w:type="pct"/>
            <w:tcBorders>
              <w:top w:val="nil"/>
              <w:left w:val="nil"/>
              <w:bottom w:val="single" w:sz="8" w:space="0" w:color="auto"/>
              <w:right w:val="single" w:sz="8" w:space="0" w:color="auto"/>
            </w:tcBorders>
            <w:shd w:val="clear" w:color="000000" w:fill="D9D9D9"/>
            <w:vAlign w:val="center"/>
            <w:hideMark/>
          </w:tcPr>
          <w:p w14:paraId="3F928A2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EB82575"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6C7B750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14" w:type="pct"/>
            <w:tcBorders>
              <w:top w:val="nil"/>
              <w:left w:val="nil"/>
              <w:bottom w:val="single" w:sz="8" w:space="0" w:color="auto"/>
              <w:right w:val="single" w:sz="8" w:space="0" w:color="auto"/>
            </w:tcBorders>
            <w:shd w:val="clear" w:color="auto" w:fill="auto"/>
            <w:vAlign w:val="bottom"/>
            <w:hideMark/>
          </w:tcPr>
          <w:p w14:paraId="5745C1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63</w:t>
            </w:r>
          </w:p>
        </w:tc>
        <w:tc>
          <w:tcPr>
            <w:tcW w:w="713" w:type="pct"/>
            <w:tcBorders>
              <w:top w:val="nil"/>
              <w:left w:val="nil"/>
              <w:bottom w:val="single" w:sz="8" w:space="0" w:color="auto"/>
              <w:right w:val="single" w:sz="8" w:space="0" w:color="auto"/>
            </w:tcBorders>
            <w:shd w:val="clear" w:color="auto" w:fill="auto"/>
            <w:vAlign w:val="bottom"/>
            <w:hideMark/>
          </w:tcPr>
          <w:p w14:paraId="2A20D0A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w:t>
            </w:r>
          </w:p>
        </w:tc>
        <w:tc>
          <w:tcPr>
            <w:tcW w:w="713" w:type="pct"/>
            <w:tcBorders>
              <w:top w:val="nil"/>
              <w:left w:val="nil"/>
              <w:bottom w:val="single" w:sz="8" w:space="0" w:color="auto"/>
              <w:right w:val="single" w:sz="8" w:space="0" w:color="auto"/>
            </w:tcBorders>
            <w:shd w:val="clear" w:color="auto" w:fill="auto"/>
            <w:vAlign w:val="bottom"/>
            <w:hideMark/>
          </w:tcPr>
          <w:p w14:paraId="47F0F70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w:t>
            </w:r>
          </w:p>
        </w:tc>
        <w:tc>
          <w:tcPr>
            <w:tcW w:w="713" w:type="pct"/>
            <w:tcBorders>
              <w:top w:val="nil"/>
              <w:left w:val="nil"/>
              <w:bottom w:val="single" w:sz="8" w:space="0" w:color="auto"/>
              <w:right w:val="single" w:sz="8" w:space="0" w:color="auto"/>
            </w:tcBorders>
            <w:shd w:val="clear" w:color="auto" w:fill="auto"/>
            <w:vAlign w:val="bottom"/>
            <w:hideMark/>
          </w:tcPr>
          <w:p w14:paraId="02426E8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w:t>
            </w:r>
          </w:p>
        </w:tc>
        <w:tc>
          <w:tcPr>
            <w:tcW w:w="712" w:type="pct"/>
            <w:tcBorders>
              <w:top w:val="nil"/>
              <w:left w:val="nil"/>
              <w:bottom w:val="single" w:sz="8" w:space="0" w:color="auto"/>
              <w:right w:val="single" w:sz="8" w:space="0" w:color="auto"/>
            </w:tcBorders>
            <w:shd w:val="clear" w:color="auto" w:fill="auto"/>
            <w:vAlign w:val="bottom"/>
            <w:hideMark/>
          </w:tcPr>
          <w:p w14:paraId="49975C2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29688E91" w14:textId="77777777" w:rsidTr="0069758D">
        <w:trPr>
          <w:trHeight w:val="293"/>
        </w:trPr>
        <w:tc>
          <w:tcPr>
            <w:tcW w:w="1434" w:type="pct"/>
            <w:tcBorders>
              <w:top w:val="nil"/>
              <w:left w:val="single" w:sz="8" w:space="0" w:color="auto"/>
              <w:bottom w:val="single" w:sz="8" w:space="0" w:color="auto"/>
              <w:right w:val="single" w:sz="8" w:space="0" w:color="auto"/>
            </w:tcBorders>
            <w:shd w:val="clear" w:color="000000" w:fill="D9D9D9"/>
            <w:vAlign w:val="center"/>
            <w:hideMark/>
          </w:tcPr>
          <w:p w14:paraId="0981D4B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566" w:type="pct"/>
            <w:gridSpan w:val="5"/>
            <w:tcBorders>
              <w:top w:val="nil"/>
              <w:left w:val="nil"/>
              <w:bottom w:val="single" w:sz="8" w:space="0" w:color="auto"/>
              <w:right w:val="single" w:sz="8" w:space="0" w:color="auto"/>
            </w:tcBorders>
            <w:shd w:val="clear" w:color="000000" w:fill="D9D9D9"/>
            <w:vAlign w:val="center"/>
          </w:tcPr>
          <w:p w14:paraId="16C1F1DE" w14:textId="59BB6423"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224F1558"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2B321E0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14" w:type="pct"/>
            <w:tcBorders>
              <w:top w:val="nil"/>
              <w:left w:val="nil"/>
              <w:bottom w:val="single" w:sz="8" w:space="0" w:color="auto"/>
              <w:right w:val="single" w:sz="8" w:space="0" w:color="auto"/>
            </w:tcBorders>
            <w:shd w:val="clear" w:color="auto" w:fill="auto"/>
            <w:vAlign w:val="center"/>
            <w:hideMark/>
          </w:tcPr>
          <w:p w14:paraId="3CB5D1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49</w:t>
            </w:r>
          </w:p>
        </w:tc>
        <w:tc>
          <w:tcPr>
            <w:tcW w:w="713" w:type="pct"/>
            <w:tcBorders>
              <w:top w:val="nil"/>
              <w:left w:val="nil"/>
              <w:bottom w:val="single" w:sz="8" w:space="0" w:color="auto"/>
              <w:right w:val="single" w:sz="8" w:space="0" w:color="auto"/>
            </w:tcBorders>
            <w:shd w:val="clear" w:color="auto" w:fill="auto"/>
            <w:vAlign w:val="center"/>
            <w:hideMark/>
          </w:tcPr>
          <w:p w14:paraId="26284EC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713" w:type="pct"/>
            <w:tcBorders>
              <w:top w:val="nil"/>
              <w:left w:val="nil"/>
              <w:bottom w:val="single" w:sz="8" w:space="0" w:color="auto"/>
              <w:right w:val="single" w:sz="8" w:space="0" w:color="auto"/>
            </w:tcBorders>
            <w:shd w:val="clear" w:color="auto" w:fill="auto"/>
            <w:vAlign w:val="center"/>
            <w:hideMark/>
          </w:tcPr>
          <w:p w14:paraId="7362DE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65</w:t>
            </w:r>
          </w:p>
        </w:tc>
        <w:tc>
          <w:tcPr>
            <w:tcW w:w="713" w:type="pct"/>
            <w:tcBorders>
              <w:top w:val="nil"/>
              <w:left w:val="nil"/>
              <w:bottom w:val="single" w:sz="8" w:space="0" w:color="auto"/>
              <w:right w:val="single" w:sz="8" w:space="0" w:color="auto"/>
            </w:tcBorders>
            <w:shd w:val="clear" w:color="auto" w:fill="auto"/>
            <w:vAlign w:val="center"/>
            <w:hideMark/>
          </w:tcPr>
          <w:p w14:paraId="32F7A1D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87</w:t>
            </w:r>
          </w:p>
        </w:tc>
        <w:tc>
          <w:tcPr>
            <w:tcW w:w="712" w:type="pct"/>
            <w:tcBorders>
              <w:top w:val="nil"/>
              <w:left w:val="nil"/>
              <w:bottom w:val="single" w:sz="8" w:space="0" w:color="auto"/>
              <w:right w:val="single" w:sz="8" w:space="0" w:color="auto"/>
            </w:tcBorders>
            <w:shd w:val="clear" w:color="auto" w:fill="auto"/>
            <w:vAlign w:val="bottom"/>
            <w:hideMark/>
          </w:tcPr>
          <w:p w14:paraId="61089BD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r>
      <w:tr w:rsidR="00E85CCF" w:rsidRPr="00E85CCF" w14:paraId="0B953FDA"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4EF2981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14" w:type="pct"/>
            <w:tcBorders>
              <w:top w:val="nil"/>
              <w:left w:val="nil"/>
              <w:bottom w:val="single" w:sz="8" w:space="0" w:color="auto"/>
              <w:right w:val="single" w:sz="8" w:space="0" w:color="auto"/>
            </w:tcBorders>
            <w:shd w:val="clear" w:color="auto" w:fill="auto"/>
            <w:vAlign w:val="center"/>
            <w:hideMark/>
          </w:tcPr>
          <w:p w14:paraId="4BC0F93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13" w:type="pct"/>
            <w:tcBorders>
              <w:top w:val="nil"/>
              <w:left w:val="nil"/>
              <w:bottom w:val="single" w:sz="8" w:space="0" w:color="auto"/>
              <w:right w:val="single" w:sz="8" w:space="0" w:color="auto"/>
            </w:tcBorders>
            <w:shd w:val="clear" w:color="auto" w:fill="auto"/>
            <w:vAlign w:val="center"/>
            <w:hideMark/>
          </w:tcPr>
          <w:p w14:paraId="452513B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13" w:type="pct"/>
            <w:tcBorders>
              <w:top w:val="nil"/>
              <w:left w:val="nil"/>
              <w:bottom w:val="single" w:sz="8" w:space="0" w:color="auto"/>
              <w:right w:val="single" w:sz="8" w:space="0" w:color="auto"/>
            </w:tcBorders>
            <w:shd w:val="clear" w:color="auto" w:fill="auto"/>
            <w:vAlign w:val="center"/>
            <w:hideMark/>
          </w:tcPr>
          <w:p w14:paraId="3A72F6F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713" w:type="pct"/>
            <w:tcBorders>
              <w:top w:val="nil"/>
              <w:left w:val="nil"/>
              <w:bottom w:val="single" w:sz="8" w:space="0" w:color="auto"/>
              <w:right w:val="single" w:sz="8" w:space="0" w:color="auto"/>
            </w:tcBorders>
            <w:shd w:val="clear" w:color="auto" w:fill="auto"/>
            <w:vAlign w:val="center"/>
            <w:hideMark/>
          </w:tcPr>
          <w:p w14:paraId="6778B87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12" w:type="pct"/>
            <w:tcBorders>
              <w:top w:val="nil"/>
              <w:left w:val="nil"/>
              <w:bottom w:val="single" w:sz="8" w:space="0" w:color="auto"/>
              <w:right w:val="single" w:sz="8" w:space="0" w:color="auto"/>
            </w:tcBorders>
            <w:shd w:val="clear" w:color="auto" w:fill="auto"/>
            <w:vAlign w:val="bottom"/>
            <w:hideMark/>
          </w:tcPr>
          <w:p w14:paraId="1D48C4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57DA7A91" w14:textId="77777777" w:rsidTr="0069758D">
        <w:trPr>
          <w:trHeight w:val="293"/>
        </w:trPr>
        <w:tc>
          <w:tcPr>
            <w:tcW w:w="1434" w:type="pct"/>
            <w:tcBorders>
              <w:top w:val="nil"/>
              <w:left w:val="single" w:sz="8" w:space="0" w:color="auto"/>
              <w:bottom w:val="single" w:sz="8" w:space="0" w:color="auto"/>
              <w:right w:val="single" w:sz="8" w:space="0" w:color="auto"/>
            </w:tcBorders>
            <w:shd w:val="clear" w:color="000000" w:fill="D9D9D9"/>
            <w:vAlign w:val="center"/>
            <w:hideMark/>
          </w:tcPr>
          <w:p w14:paraId="77BF329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566" w:type="pct"/>
            <w:gridSpan w:val="5"/>
            <w:tcBorders>
              <w:top w:val="nil"/>
              <w:left w:val="nil"/>
              <w:bottom w:val="single" w:sz="8" w:space="0" w:color="auto"/>
              <w:right w:val="single" w:sz="8" w:space="0" w:color="auto"/>
            </w:tcBorders>
            <w:shd w:val="clear" w:color="000000" w:fill="D9D9D9"/>
            <w:vAlign w:val="center"/>
          </w:tcPr>
          <w:p w14:paraId="15D64324" w14:textId="5C4A500F"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164871C1"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739CF93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14" w:type="pct"/>
            <w:tcBorders>
              <w:top w:val="nil"/>
              <w:left w:val="nil"/>
              <w:bottom w:val="single" w:sz="8" w:space="0" w:color="auto"/>
              <w:right w:val="single" w:sz="8" w:space="0" w:color="auto"/>
            </w:tcBorders>
            <w:shd w:val="clear" w:color="auto" w:fill="auto"/>
            <w:vAlign w:val="bottom"/>
            <w:hideMark/>
          </w:tcPr>
          <w:p w14:paraId="6812C7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3374672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13A72E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0FBDEEB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12" w:type="pct"/>
            <w:tcBorders>
              <w:top w:val="nil"/>
              <w:left w:val="nil"/>
              <w:bottom w:val="single" w:sz="8" w:space="0" w:color="auto"/>
              <w:right w:val="single" w:sz="8" w:space="0" w:color="auto"/>
            </w:tcBorders>
            <w:shd w:val="clear" w:color="auto" w:fill="auto"/>
            <w:vAlign w:val="bottom"/>
            <w:hideMark/>
          </w:tcPr>
          <w:p w14:paraId="047BA3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6CD6D91"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7440B10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14" w:type="pct"/>
            <w:tcBorders>
              <w:top w:val="nil"/>
              <w:left w:val="nil"/>
              <w:bottom w:val="single" w:sz="8" w:space="0" w:color="auto"/>
              <w:right w:val="single" w:sz="8" w:space="0" w:color="auto"/>
            </w:tcBorders>
            <w:shd w:val="clear" w:color="auto" w:fill="auto"/>
            <w:vAlign w:val="bottom"/>
            <w:hideMark/>
          </w:tcPr>
          <w:p w14:paraId="70D386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7DEAF2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3954EE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0A4CE39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2" w:type="pct"/>
            <w:tcBorders>
              <w:top w:val="nil"/>
              <w:left w:val="nil"/>
              <w:bottom w:val="single" w:sz="8" w:space="0" w:color="auto"/>
              <w:right w:val="single" w:sz="8" w:space="0" w:color="auto"/>
            </w:tcBorders>
            <w:shd w:val="clear" w:color="auto" w:fill="auto"/>
            <w:vAlign w:val="bottom"/>
            <w:hideMark/>
          </w:tcPr>
          <w:p w14:paraId="42C3A6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054ADE54"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71F133B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14" w:type="pct"/>
            <w:tcBorders>
              <w:top w:val="nil"/>
              <w:left w:val="nil"/>
              <w:bottom w:val="single" w:sz="8" w:space="0" w:color="auto"/>
              <w:right w:val="single" w:sz="8" w:space="0" w:color="auto"/>
            </w:tcBorders>
            <w:shd w:val="clear" w:color="auto" w:fill="auto"/>
            <w:vAlign w:val="bottom"/>
            <w:hideMark/>
          </w:tcPr>
          <w:p w14:paraId="4D5A87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3" w:type="pct"/>
            <w:tcBorders>
              <w:top w:val="nil"/>
              <w:left w:val="nil"/>
              <w:bottom w:val="single" w:sz="8" w:space="0" w:color="auto"/>
              <w:right w:val="single" w:sz="8" w:space="0" w:color="auto"/>
            </w:tcBorders>
            <w:shd w:val="clear" w:color="auto" w:fill="auto"/>
            <w:vAlign w:val="bottom"/>
            <w:hideMark/>
          </w:tcPr>
          <w:p w14:paraId="251C128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13" w:type="pct"/>
            <w:tcBorders>
              <w:top w:val="nil"/>
              <w:left w:val="nil"/>
              <w:bottom w:val="single" w:sz="8" w:space="0" w:color="auto"/>
              <w:right w:val="single" w:sz="8" w:space="0" w:color="auto"/>
            </w:tcBorders>
            <w:shd w:val="clear" w:color="auto" w:fill="auto"/>
            <w:vAlign w:val="bottom"/>
            <w:hideMark/>
          </w:tcPr>
          <w:p w14:paraId="40FF1FE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13" w:type="pct"/>
            <w:tcBorders>
              <w:top w:val="nil"/>
              <w:left w:val="nil"/>
              <w:bottom w:val="single" w:sz="8" w:space="0" w:color="auto"/>
              <w:right w:val="single" w:sz="8" w:space="0" w:color="auto"/>
            </w:tcBorders>
            <w:shd w:val="clear" w:color="auto" w:fill="auto"/>
            <w:vAlign w:val="bottom"/>
            <w:hideMark/>
          </w:tcPr>
          <w:p w14:paraId="1676D0F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2" w:type="pct"/>
            <w:tcBorders>
              <w:top w:val="nil"/>
              <w:left w:val="nil"/>
              <w:bottom w:val="single" w:sz="8" w:space="0" w:color="auto"/>
              <w:right w:val="single" w:sz="8" w:space="0" w:color="auto"/>
            </w:tcBorders>
            <w:shd w:val="clear" w:color="auto" w:fill="auto"/>
            <w:vAlign w:val="bottom"/>
            <w:hideMark/>
          </w:tcPr>
          <w:p w14:paraId="673C09A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6EC81403"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243FF8C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14" w:type="pct"/>
            <w:tcBorders>
              <w:top w:val="nil"/>
              <w:left w:val="nil"/>
              <w:bottom w:val="single" w:sz="8" w:space="0" w:color="auto"/>
              <w:right w:val="single" w:sz="8" w:space="0" w:color="auto"/>
            </w:tcBorders>
            <w:shd w:val="clear" w:color="auto" w:fill="auto"/>
            <w:vAlign w:val="bottom"/>
            <w:hideMark/>
          </w:tcPr>
          <w:p w14:paraId="453705D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13" w:type="pct"/>
            <w:tcBorders>
              <w:top w:val="nil"/>
              <w:left w:val="nil"/>
              <w:bottom w:val="single" w:sz="8" w:space="0" w:color="auto"/>
              <w:right w:val="single" w:sz="8" w:space="0" w:color="auto"/>
            </w:tcBorders>
            <w:shd w:val="clear" w:color="auto" w:fill="auto"/>
            <w:vAlign w:val="bottom"/>
            <w:hideMark/>
          </w:tcPr>
          <w:p w14:paraId="6AE6E68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13" w:type="pct"/>
            <w:tcBorders>
              <w:top w:val="nil"/>
              <w:left w:val="nil"/>
              <w:bottom w:val="single" w:sz="8" w:space="0" w:color="auto"/>
              <w:right w:val="single" w:sz="8" w:space="0" w:color="auto"/>
            </w:tcBorders>
            <w:shd w:val="clear" w:color="auto" w:fill="auto"/>
            <w:vAlign w:val="bottom"/>
            <w:hideMark/>
          </w:tcPr>
          <w:p w14:paraId="3726034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c>
          <w:tcPr>
            <w:tcW w:w="713" w:type="pct"/>
            <w:tcBorders>
              <w:top w:val="nil"/>
              <w:left w:val="nil"/>
              <w:bottom w:val="single" w:sz="8" w:space="0" w:color="auto"/>
              <w:right w:val="single" w:sz="8" w:space="0" w:color="auto"/>
            </w:tcBorders>
            <w:shd w:val="clear" w:color="auto" w:fill="auto"/>
            <w:vAlign w:val="bottom"/>
            <w:hideMark/>
          </w:tcPr>
          <w:p w14:paraId="4858DD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712" w:type="pct"/>
            <w:tcBorders>
              <w:top w:val="nil"/>
              <w:left w:val="nil"/>
              <w:bottom w:val="single" w:sz="8" w:space="0" w:color="auto"/>
              <w:right w:val="single" w:sz="8" w:space="0" w:color="auto"/>
            </w:tcBorders>
            <w:shd w:val="clear" w:color="auto" w:fill="auto"/>
            <w:vAlign w:val="bottom"/>
            <w:hideMark/>
          </w:tcPr>
          <w:p w14:paraId="142F1F1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77B662BC" w14:textId="77777777" w:rsidTr="0069758D">
        <w:trPr>
          <w:trHeight w:val="293"/>
        </w:trPr>
        <w:tc>
          <w:tcPr>
            <w:tcW w:w="1434" w:type="pct"/>
            <w:tcBorders>
              <w:top w:val="nil"/>
              <w:left w:val="single" w:sz="8" w:space="0" w:color="auto"/>
              <w:bottom w:val="single" w:sz="8" w:space="0" w:color="auto"/>
              <w:right w:val="single" w:sz="8" w:space="0" w:color="auto"/>
            </w:tcBorders>
            <w:shd w:val="clear" w:color="auto" w:fill="auto"/>
            <w:vAlign w:val="center"/>
            <w:hideMark/>
          </w:tcPr>
          <w:p w14:paraId="0CB4977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14" w:type="pct"/>
            <w:tcBorders>
              <w:top w:val="nil"/>
              <w:left w:val="nil"/>
              <w:bottom w:val="single" w:sz="8" w:space="0" w:color="auto"/>
              <w:right w:val="single" w:sz="8" w:space="0" w:color="auto"/>
            </w:tcBorders>
            <w:shd w:val="clear" w:color="auto" w:fill="auto"/>
            <w:vAlign w:val="bottom"/>
            <w:hideMark/>
          </w:tcPr>
          <w:p w14:paraId="0722E1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713" w:type="pct"/>
            <w:tcBorders>
              <w:top w:val="nil"/>
              <w:left w:val="nil"/>
              <w:bottom w:val="single" w:sz="8" w:space="0" w:color="auto"/>
              <w:right w:val="single" w:sz="8" w:space="0" w:color="auto"/>
            </w:tcBorders>
            <w:shd w:val="clear" w:color="auto" w:fill="auto"/>
            <w:vAlign w:val="bottom"/>
            <w:hideMark/>
          </w:tcPr>
          <w:p w14:paraId="601FC9F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c>
          <w:tcPr>
            <w:tcW w:w="713" w:type="pct"/>
            <w:tcBorders>
              <w:top w:val="nil"/>
              <w:left w:val="nil"/>
              <w:bottom w:val="single" w:sz="8" w:space="0" w:color="auto"/>
              <w:right w:val="single" w:sz="8" w:space="0" w:color="auto"/>
            </w:tcBorders>
            <w:shd w:val="clear" w:color="auto" w:fill="auto"/>
            <w:vAlign w:val="bottom"/>
            <w:hideMark/>
          </w:tcPr>
          <w:p w14:paraId="3E9415A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713" w:type="pct"/>
            <w:tcBorders>
              <w:top w:val="nil"/>
              <w:left w:val="nil"/>
              <w:bottom w:val="single" w:sz="8" w:space="0" w:color="auto"/>
              <w:right w:val="single" w:sz="8" w:space="0" w:color="auto"/>
            </w:tcBorders>
            <w:shd w:val="clear" w:color="auto" w:fill="auto"/>
            <w:vAlign w:val="bottom"/>
            <w:hideMark/>
          </w:tcPr>
          <w:p w14:paraId="521034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72</w:t>
            </w:r>
          </w:p>
        </w:tc>
        <w:tc>
          <w:tcPr>
            <w:tcW w:w="712" w:type="pct"/>
            <w:tcBorders>
              <w:top w:val="nil"/>
              <w:left w:val="nil"/>
              <w:bottom w:val="single" w:sz="8" w:space="0" w:color="auto"/>
              <w:right w:val="single" w:sz="8" w:space="0" w:color="auto"/>
            </w:tcBorders>
            <w:shd w:val="clear" w:color="auto" w:fill="auto"/>
            <w:vAlign w:val="bottom"/>
            <w:hideMark/>
          </w:tcPr>
          <w:p w14:paraId="52BB54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r>
      <w:tr w:rsidR="00E85CCF" w:rsidRPr="00E85CCF" w14:paraId="58522C6F" w14:textId="77777777" w:rsidTr="00B76CDE">
        <w:trPr>
          <w:trHeight w:val="355"/>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2AF6C78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B76CDE" w:rsidRPr="00E85CCF" w14:paraId="44D03990" w14:textId="77777777" w:rsidTr="00B76CDE">
        <w:trPr>
          <w:trHeight w:val="882"/>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37F91B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data are for the number of children who entered detention during a given year.</w:t>
            </w:r>
            <w:r w:rsidRPr="00E85CCF">
              <w:rPr>
                <w:rFonts w:ascii="Times New Roman" w:hAnsi="Times New Roman"/>
                <w:szCs w:val="24"/>
                <w:lang w:eastAsia="en-GB"/>
              </w:rPr>
              <w:br/>
              <w:t>2. Data for 2021 are subject to revision - revisions will be published in August 2022.</w:t>
            </w:r>
          </w:p>
          <w:p w14:paraId="3005E8D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DC1F49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033D2FE5" w14:textId="767BC637" w:rsidR="00490C67" w:rsidRPr="00E85CCF" w:rsidRDefault="00490C67" w:rsidP="00490C67">
      <w:pPr>
        <w:pStyle w:val="DeptBullets"/>
        <w:numPr>
          <w:ilvl w:val="0"/>
          <w:numId w:val="0"/>
        </w:numPr>
        <w:rPr>
          <w:rFonts w:ascii="Times New Roman" w:hAnsi="Times New Roman"/>
          <w:b/>
          <w:bCs/>
          <w:szCs w:val="24"/>
        </w:rPr>
      </w:pPr>
    </w:p>
    <w:p w14:paraId="2E874671"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D630ADA" w14:textId="32602C1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England and Wales:</w:t>
      </w:r>
    </w:p>
    <w:p w14:paraId="3BA442E9" w14:textId="00DDE96E"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England and Wales, there were on average 560 young people (</w:t>
      </w:r>
      <w:r w:rsidR="00B76CDE" w:rsidRPr="00E85CCF">
        <w:rPr>
          <w:rFonts w:ascii="Times New Roman" w:hAnsi="Times New Roman"/>
          <w:szCs w:val="24"/>
        </w:rPr>
        <w:t xml:space="preserve">aged </w:t>
      </w:r>
      <w:r w:rsidRPr="00E85CCF">
        <w:rPr>
          <w:rFonts w:ascii="Times New Roman" w:hAnsi="Times New Roman"/>
          <w:szCs w:val="24"/>
        </w:rPr>
        <w:t>10 to 17) per month in 2021 in young offender institutions, secure children’s homes and secure training centres, down from 868 in 2017 (-35.4%). The data does not include young people held in police custody.</w:t>
      </w:r>
    </w:p>
    <w:tbl>
      <w:tblPr>
        <w:tblW w:w="5000" w:type="pct"/>
        <w:tblLook w:val="04A0" w:firstRow="1" w:lastRow="0" w:firstColumn="1" w:lastColumn="0" w:noHBand="0" w:noVBand="1"/>
      </w:tblPr>
      <w:tblGrid>
        <w:gridCol w:w="2313"/>
        <w:gridCol w:w="1195"/>
        <w:gridCol w:w="1195"/>
        <w:gridCol w:w="1195"/>
        <w:gridCol w:w="1195"/>
        <w:gridCol w:w="1193"/>
      </w:tblGrid>
      <w:tr w:rsidR="00E85CCF" w:rsidRPr="00E85CCF" w14:paraId="69042F90" w14:textId="77777777" w:rsidTr="009838F6">
        <w:trPr>
          <w:trHeight w:val="89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7A7BCD6" w14:textId="4830A3F9"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158.</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Average number of children per month </w:t>
            </w:r>
            <w:r w:rsidR="00490C67" w:rsidRPr="00E85CCF">
              <w:rPr>
                <w:rFonts w:ascii="Times New Roman" w:hAnsi="Times New Roman"/>
                <w:b/>
                <w:bCs/>
                <w:szCs w:val="24"/>
              </w:rPr>
              <w:t>young offender institutions, secure children’s homes and secure training centres</w:t>
            </w:r>
            <w:r w:rsidR="00490C67" w:rsidRPr="00E85CCF">
              <w:rPr>
                <w:rFonts w:ascii="Times New Roman" w:hAnsi="Times New Roman"/>
                <w:b/>
                <w:bCs/>
                <w:szCs w:val="24"/>
                <w:lang w:eastAsia="en-GB"/>
              </w:rPr>
              <w:t xml:space="preserve">, </w:t>
            </w:r>
            <w:r w:rsidR="00490C67" w:rsidRPr="00E85CCF">
              <w:rPr>
                <w:rFonts w:ascii="Times New Roman" w:hAnsi="Times New Roman"/>
                <w:b/>
                <w:bCs/>
                <w:szCs w:val="24"/>
                <w:u w:val="single"/>
                <w:lang w:eastAsia="en-GB"/>
              </w:rPr>
              <w:t>England and Wales</w:t>
            </w:r>
            <w:r w:rsidR="00490C67" w:rsidRPr="00E85CCF">
              <w:rPr>
                <w:rFonts w:ascii="Times New Roman" w:hAnsi="Times New Roman"/>
                <w:b/>
                <w:bCs/>
                <w:szCs w:val="24"/>
                <w:lang w:eastAsia="en-GB"/>
              </w:rPr>
              <w:t>, 2016-17 to 2020-21</w:t>
            </w:r>
          </w:p>
        </w:tc>
      </w:tr>
      <w:tr w:rsidR="00E85CCF" w:rsidRPr="00E85CCF" w14:paraId="30E9EF90" w14:textId="77777777" w:rsidTr="009838F6">
        <w:trPr>
          <w:trHeight w:val="293"/>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60A18EA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F089DDB" w14:textId="77777777" w:rsidTr="009838F6">
        <w:trPr>
          <w:trHeight w:val="54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99833D1" w14:textId="77777777" w:rsidR="00490C67" w:rsidRPr="00E85CCF" w:rsidRDefault="000F33A5" w:rsidP="009838F6">
            <w:pPr>
              <w:widowControl/>
              <w:overflowPunct/>
              <w:autoSpaceDE/>
              <w:autoSpaceDN/>
              <w:adjustRightInd/>
              <w:textAlignment w:val="auto"/>
              <w:rPr>
                <w:rFonts w:ascii="Times New Roman" w:hAnsi="Times New Roman"/>
                <w:szCs w:val="24"/>
                <w:u w:val="single"/>
                <w:lang w:eastAsia="en-GB"/>
              </w:rPr>
            </w:pPr>
            <w:hyperlink r:id="rId54" w:history="1">
              <w:r w:rsidR="00490C67" w:rsidRPr="00E85CCF">
                <w:rPr>
                  <w:rFonts w:ascii="Times New Roman" w:hAnsi="Times New Roman"/>
                  <w:szCs w:val="24"/>
                  <w:u w:val="single"/>
                  <w:lang w:eastAsia="en-GB"/>
                </w:rPr>
                <w:t>https://www.gov.uk/government/statistics/youth-justice-statistics-2020-to-2021</w:t>
              </w:r>
            </w:hyperlink>
          </w:p>
        </w:tc>
      </w:tr>
      <w:tr w:rsidR="00E85CCF" w:rsidRPr="00E85CCF" w14:paraId="352220D8" w14:textId="77777777" w:rsidTr="0069758D">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089CDEF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0522355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21" w:type="pct"/>
            <w:tcBorders>
              <w:top w:val="nil"/>
              <w:left w:val="nil"/>
              <w:bottom w:val="single" w:sz="8" w:space="0" w:color="auto"/>
              <w:right w:val="single" w:sz="8" w:space="0" w:color="auto"/>
            </w:tcBorders>
            <w:shd w:val="clear" w:color="000000" w:fill="D9D9D9"/>
            <w:vAlign w:val="center"/>
            <w:hideMark/>
          </w:tcPr>
          <w:p w14:paraId="0C6550B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21" w:type="pct"/>
            <w:tcBorders>
              <w:top w:val="nil"/>
              <w:left w:val="nil"/>
              <w:bottom w:val="single" w:sz="8" w:space="0" w:color="auto"/>
              <w:right w:val="single" w:sz="8" w:space="0" w:color="auto"/>
            </w:tcBorders>
            <w:shd w:val="clear" w:color="000000" w:fill="D9D9D9"/>
            <w:vAlign w:val="center"/>
            <w:hideMark/>
          </w:tcPr>
          <w:p w14:paraId="25D6CEA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21" w:type="pct"/>
            <w:tcBorders>
              <w:top w:val="nil"/>
              <w:left w:val="nil"/>
              <w:bottom w:val="single" w:sz="8" w:space="0" w:color="auto"/>
              <w:right w:val="single" w:sz="8" w:space="0" w:color="auto"/>
            </w:tcBorders>
            <w:shd w:val="clear" w:color="000000" w:fill="D9D9D9"/>
            <w:vAlign w:val="center"/>
            <w:hideMark/>
          </w:tcPr>
          <w:p w14:paraId="3CC2C9C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20" w:type="pct"/>
            <w:tcBorders>
              <w:top w:val="nil"/>
              <w:left w:val="nil"/>
              <w:bottom w:val="single" w:sz="8" w:space="0" w:color="auto"/>
              <w:right w:val="single" w:sz="8" w:space="0" w:color="auto"/>
            </w:tcBorders>
            <w:shd w:val="clear" w:color="000000" w:fill="D9D9D9"/>
            <w:vAlign w:val="center"/>
            <w:hideMark/>
          </w:tcPr>
          <w:p w14:paraId="17C329A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2399388A"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952E03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7B71D2A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868</w:t>
            </w:r>
          </w:p>
        </w:tc>
        <w:tc>
          <w:tcPr>
            <w:tcW w:w="721" w:type="pct"/>
            <w:tcBorders>
              <w:top w:val="nil"/>
              <w:left w:val="nil"/>
              <w:bottom w:val="single" w:sz="8" w:space="0" w:color="auto"/>
              <w:right w:val="single" w:sz="8" w:space="0" w:color="auto"/>
            </w:tcBorders>
            <w:shd w:val="clear" w:color="auto" w:fill="auto"/>
            <w:vAlign w:val="center"/>
            <w:hideMark/>
          </w:tcPr>
          <w:p w14:paraId="58AB8E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894</w:t>
            </w:r>
          </w:p>
        </w:tc>
        <w:tc>
          <w:tcPr>
            <w:tcW w:w="721" w:type="pct"/>
            <w:tcBorders>
              <w:top w:val="nil"/>
              <w:left w:val="nil"/>
              <w:bottom w:val="single" w:sz="8" w:space="0" w:color="auto"/>
              <w:right w:val="single" w:sz="8" w:space="0" w:color="auto"/>
            </w:tcBorders>
            <w:shd w:val="clear" w:color="auto" w:fill="auto"/>
            <w:vAlign w:val="center"/>
            <w:hideMark/>
          </w:tcPr>
          <w:p w14:paraId="487F62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859</w:t>
            </w:r>
          </w:p>
        </w:tc>
        <w:tc>
          <w:tcPr>
            <w:tcW w:w="721" w:type="pct"/>
            <w:tcBorders>
              <w:top w:val="nil"/>
              <w:left w:val="nil"/>
              <w:bottom w:val="single" w:sz="8" w:space="0" w:color="auto"/>
              <w:right w:val="single" w:sz="8" w:space="0" w:color="auto"/>
            </w:tcBorders>
            <w:shd w:val="clear" w:color="auto" w:fill="auto"/>
            <w:vAlign w:val="center"/>
            <w:hideMark/>
          </w:tcPr>
          <w:p w14:paraId="59FABD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781</w:t>
            </w:r>
          </w:p>
        </w:tc>
        <w:tc>
          <w:tcPr>
            <w:tcW w:w="720" w:type="pct"/>
            <w:tcBorders>
              <w:top w:val="nil"/>
              <w:left w:val="nil"/>
              <w:bottom w:val="single" w:sz="8" w:space="0" w:color="auto"/>
              <w:right w:val="single" w:sz="8" w:space="0" w:color="auto"/>
            </w:tcBorders>
            <w:shd w:val="clear" w:color="auto" w:fill="auto"/>
            <w:vAlign w:val="center"/>
            <w:hideMark/>
          </w:tcPr>
          <w:p w14:paraId="0338581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560</w:t>
            </w:r>
          </w:p>
        </w:tc>
      </w:tr>
      <w:tr w:rsidR="00E85CCF" w:rsidRPr="00E85CCF" w14:paraId="56CEEDC4" w14:textId="77777777" w:rsidTr="0069758D">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481ABE1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8" w:space="0" w:color="auto"/>
              <w:right w:val="single" w:sz="8" w:space="0" w:color="auto"/>
            </w:tcBorders>
            <w:shd w:val="clear" w:color="000000" w:fill="D9D9D9"/>
            <w:vAlign w:val="center"/>
          </w:tcPr>
          <w:p w14:paraId="6D4A4F3E" w14:textId="2A4BC716"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05A2538F"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B8455F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7EE1BAF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843</w:t>
            </w:r>
          </w:p>
        </w:tc>
        <w:tc>
          <w:tcPr>
            <w:tcW w:w="721" w:type="pct"/>
            <w:tcBorders>
              <w:top w:val="nil"/>
              <w:left w:val="nil"/>
              <w:bottom w:val="single" w:sz="8" w:space="0" w:color="auto"/>
              <w:right w:val="single" w:sz="8" w:space="0" w:color="auto"/>
            </w:tcBorders>
            <w:shd w:val="clear" w:color="auto" w:fill="auto"/>
            <w:vAlign w:val="center"/>
            <w:hideMark/>
          </w:tcPr>
          <w:p w14:paraId="34CD98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862</w:t>
            </w:r>
          </w:p>
        </w:tc>
        <w:tc>
          <w:tcPr>
            <w:tcW w:w="721" w:type="pct"/>
            <w:tcBorders>
              <w:top w:val="nil"/>
              <w:left w:val="nil"/>
              <w:bottom w:val="single" w:sz="8" w:space="0" w:color="auto"/>
              <w:right w:val="single" w:sz="8" w:space="0" w:color="auto"/>
            </w:tcBorders>
            <w:shd w:val="clear" w:color="auto" w:fill="auto"/>
            <w:vAlign w:val="center"/>
            <w:hideMark/>
          </w:tcPr>
          <w:p w14:paraId="4E6CB8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832</w:t>
            </w:r>
          </w:p>
        </w:tc>
        <w:tc>
          <w:tcPr>
            <w:tcW w:w="721" w:type="pct"/>
            <w:tcBorders>
              <w:top w:val="nil"/>
              <w:left w:val="nil"/>
              <w:bottom w:val="single" w:sz="8" w:space="0" w:color="auto"/>
              <w:right w:val="single" w:sz="8" w:space="0" w:color="auto"/>
            </w:tcBorders>
            <w:shd w:val="clear" w:color="auto" w:fill="auto"/>
            <w:vAlign w:val="center"/>
            <w:hideMark/>
          </w:tcPr>
          <w:p w14:paraId="3BEC55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753</w:t>
            </w:r>
          </w:p>
        </w:tc>
        <w:tc>
          <w:tcPr>
            <w:tcW w:w="720" w:type="pct"/>
            <w:tcBorders>
              <w:top w:val="nil"/>
              <w:left w:val="nil"/>
              <w:bottom w:val="single" w:sz="8" w:space="0" w:color="auto"/>
              <w:right w:val="single" w:sz="8" w:space="0" w:color="auto"/>
            </w:tcBorders>
            <w:shd w:val="clear" w:color="auto" w:fill="auto"/>
            <w:vAlign w:val="center"/>
            <w:hideMark/>
          </w:tcPr>
          <w:p w14:paraId="74A1FE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542</w:t>
            </w:r>
          </w:p>
        </w:tc>
      </w:tr>
      <w:tr w:rsidR="00E85CCF" w:rsidRPr="00E85CCF" w14:paraId="40FBA37A"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F6C44D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3799557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21" w:type="pct"/>
            <w:tcBorders>
              <w:top w:val="nil"/>
              <w:left w:val="nil"/>
              <w:bottom w:val="single" w:sz="8" w:space="0" w:color="auto"/>
              <w:right w:val="single" w:sz="8" w:space="0" w:color="auto"/>
            </w:tcBorders>
            <w:shd w:val="clear" w:color="auto" w:fill="auto"/>
            <w:vAlign w:val="center"/>
            <w:hideMark/>
          </w:tcPr>
          <w:p w14:paraId="107108B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32</w:t>
            </w:r>
          </w:p>
        </w:tc>
        <w:tc>
          <w:tcPr>
            <w:tcW w:w="721" w:type="pct"/>
            <w:tcBorders>
              <w:top w:val="nil"/>
              <w:left w:val="nil"/>
              <w:bottom w:val="single" w:sz="8" w:space="0" w:color="auto"/>
              <w:right w:val="single" w:sz="8" w:space="0" w:color="auto"/>
            </w:tcBorders>
            <w:shd w:val="clear" w:color="auto" w:fill="auto"/>
            <w:vAlign w:val="center"/>
            <w:hideMark/>
          </w:tcPr>
          <w:p w14:paraId="5B67C3F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721" w:type="pct"/>
            <w:tcBorders>
              <w:top w:val="nil"/>
              <w:left w:val="nil"/>
              <w:bottom w:val="single" w:sz="8" w:space="0" w:color="auto"/>
              <w:right w:val="single" w:sz="8" w:space="0" w:color="auto"/>
            </w:tcBorders>
            <w:shd w:val="clear" w:color="auto" w:fill="auto"/>
            <w:vAlign w:val="center"/>
            <w:hideMark/>
          </w:tcPr>
          <w:p w14:paraId="36D6E8F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720" w:type="pct"/>
            <w:tcBorders>
              <w:top w:val="nil"/>
              <w:left w:val="nil"/>
              <w:bottom w:val="single" w:sz="8" w:space="0" w:color="auto"/>
              <w:right w:val="single" w:sz="8" w:space="0" w:color="auto"/>
            </w:tcBorders>
            <w:shd w:val="clear" w:color="auto" w:fill="auto"/>
            <w:vAlign w:val="center"/>
            <w:hideMark/>
          </w:tcPr>
          <w:p w14:paraId="6DB4826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11C8D51D" w14:textId="77777777" w:rsidTr="0069758D">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0BB551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8" w:space="0" w:color="auto"/>
              <w:right w:val="single" w:sz="8" w:space="0" w:color="auto"/>
            </w:tcBorders>
            <w:shd w:val="clear" w:color="000000" w:fill="D9D9D9"/>
            <w:vAlign w:val="center"/>
          </w:tcPr>
          <w:p w14:paraId="1BD9E8E8" w14:textId="1F7D05AE"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608498E"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0A4824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14</w:t>
            </w:r>
          </w:p>
        </w:tc>
        <w:tc>
          <w:tcPr>
            <w:tcW w:w="721" w:type="pct"/>
            <w:tcBorders>
              <w:top w:val="nil"/>
              <w:left w:val="nil"/>
              <w:bottom w:val="single" w:sz="8" w:space="0" w:color="auto"/>
              <w:right w:val="single" w:sz="8" w:space="0" w:color="auto"/>
            </w:tcBorders>
            <w:shd w:val="clear" w:color="auto" w:fill="auto"/>
            <w:vAlign w:val="bottom"/>
            <w:hideMark/>
          </w:tcPr>
          <w:p w14:paraId="222739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721" w:type="pct"/>
            <w:tcBorders>
              <w:top w:val="nil"/>
              <w:left w:val="nil"/>
              <w:bottom w:val="single" w:sz="8" w:space="0" w:color="auto"/>
              <w:right w:val="single" w:sz="8" w:space="0" w:color="auto"/>
            </w:tcBorders>
            <w:shd w:val="clear" w:color="auto" w:fill="auto"/>
            <w:vAlign w:val="bottom"/>
            <w:hideMark/>
          </w:tcPr>
          <w:p w14:paraId="55C3D4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w:t>
            </w:r>
          </w:p>
        </w:tc>
        <w:tc>
          <w:tcPr>
            <w:tcW w:w="721" w:type="pct"/>
            <w:tcBorders>
              <w:top w:val="nil"/>
              <w:left w:val="nil"/>
              <w:bottom w:val="single" w:sz="8" w:space="0" w:color="auto"/>
              <w:right w:val="single" w:sz="8" w:space="0" w:color="auto"/>
            </w:tcBorders>
            <w:shd w:val="clear" w:color="auto" w:fill="auto"/>
            <w:vAlign w:val="bottom"/>
            <w:hideMark/>
          </w:tcPr>
          <w:p w14:paraId="54AFAE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w:t>
            </w:r>
          </w:p>
        </w:tc>
        <w:tc>
          <w:tcPr>
            <w:tcW w:w="721" w:type="pct"/>
            <w:tcBorders>
              <w:top w:val="nil"/>
              <w:left w:val="nil"/>
              <w:bottom w:val="single" w:sz="8" w:space="0" w:color="auto"/>
              <w:right w:val="single" w:sz="8" w:space="0" w:color="auto"/>
            </w:tcBorders>
            <w:shd w:val="clear" w:color="auto" w:fill="auto"/>
            <w:vAlign w:val="bottom"/>
            <w:hideMark/>
          </w:tcPr>
          <w:p w14:paraId="72BC6F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20" w:type="pct"/>
            <w:tcBorders>
              <w:top w:val="nil"/>
              <w:left w:val="nil"/>
              <w:bottom w:val="single" w:sz="8" w:space="0" w:color="auto"/>
              <w:right w:val="single" w:sz="8" w:space="0" w:color="auto"/>
            </w:tcBorders>
            <w:shd w:val="clear" w:color="auto" w:fill="auto"/>
            <w:vAlign w:val="bottom"/>
            <w:hideMark/>
          </w:tcPr>
          <w:p w14:paraId="421F4E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53E7CEAA"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46FAA18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15</w:t>
            </w:r>
          </w:p>
        </w:tc>
        <w:tc>
          <w:tcPr>
            <w:tcW w:w="721" w:type="pct"/>
            <w:tcBorders>
              <w:top w:val="nil"/>
              <w:left w:val="nil"/>
              <w:bottom w:val="single" w:sz="8" w:space="0" w:color="auto"/>
              <w:right w:val="single" w:sz="8" w:space="0" w:color="auto"/>
            </w:tcBorders>
            <w:shd w:val="clear" w:color="auto" w:fill="auto"/>
            <w:vAlign w:val="bottom"/>
            <w:hideMark/>
          </w:tcPr>
          <w:p w14:paraId="18149D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w:t>
            </w:r>
          </w:p>
        </w:tc>
        <w:tc>
          <w:tcPr>
            <w:tcW w:w="721" w:type="pct"/>
            <w:tcBorders>
              <w:top w:val="nil"/>
              <w:left w:val="nil"/>
              <w:bottom w:val="single" w:sz="8" w:space="0" w:color="auto"/>
              <w:right w:val="single" w:sz="8" w:space="0" w:color="auto"/>
            </w:tcBorders>
            <w:shd w:val="clear" w:color="auto" w:fill="auto"/>
            <w:vAlign w:val="bottom"/>
            <w:hideMark/>
          </w:tcPr>
          <w:p w14:paraId="69F1CE8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w:t>
            </w:r>
          </w:p>
        </w:tc>
        <w:tc>
          <w:tcPr>
            <w:tcW w:w="721" w:type="pct"/>
            <w:tcBorders>
              <w:top w:val="nil"/>
              <w:left w:val="nil"/>
              <w:bottom w:val="single" w:sz="8" w:space="0" w:color="auto"/>
              <w:right w:val="single" w:sz="8" w:space="0" w:color="auto"/>
            </w:tcBorders>
            <w:shd w:val="clear" w:color="auto" w:fill="auto"/>
            <w:vAlign w:val="bottom"/>
            <w:hideMark/>
          </w:tcPr>
          <w:p w14:paraId="7C8E46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c>
          <w:tcPr>
            <w:tcW w:w="721" w:type="pct"/>
            <w:tcBorders>
              <w:top w:val="nil"/>
              <w:left w:val="nil"/>
              <w:bottom w:val="single" w:sz="8" w:space="0" w:color="auto"/>
              <w:right w:val="single" w:sz="8" w:space="0" w:color="auto"/>
            </w:tcBorders>
            <w:shd w:val="clear" w:color="auto" w:fill="auto"/>
            <w:vAlign w:val="bottom"/>
            <w:hideMark/>
          </w:tcPr>
          <w:p w14:paraId="793559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94</w:t>
            </w:r>
          </w:p>
        </w:tc>
        <w:tc>
          <w:tcPr>
            <w:tcW w:w="720" w:type="pct"/>
            <w:tcBorders>
              <w:top w:val="nil"/>
              <w:left w:val="nil"/>
              <w:bottom w:val="single" w:sz="8" w:space="0" w:color="auto"/>
              <w:right w:val="single" w:sz="8" w:space="0" w:color="auto"/>
            </w:tcBorders>
            <w:shd w:val="clear" w:color="auto" w:fill="auto"/>
            <w:vAlign w:val="bottom"/>
            <w:hideMark/>
          </w:tcPr>
          <w:p w14:paraId="0EBF17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61</w:t>
            </w:r>
          </w:p>
        </w:tc>
      </w:tr>
      <w:tr w:rsidR="00E85CCF" w:rsidRPr="00E85CCF" w14:paraId="3EABB411"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EF042F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16</w:t>
            </w:r>
          </w:p>
        </w:tc>
        <w:tc>
          <w:tcPr>
            <w:tcW w:w="721" w:type="pct"/>
            <w:tcBorders>
              <w:top w:val="nil"/>
              <w:left w:val="nil"/>
              <w:bottom w:val="single" w:sz="8" w:space="0" w:color="auto"/>
              <w:right w:val="single" w:sz="8" w:space="0" w:color="auto"/>
            </w:tcBorders>
            <w:shd w:val="clear" w:color="auto" w:fill="auto"/>
            <w:vAlign w:val="bottom"/>
            <w:hideMark/>
          </w:tcPr>
          <w:p w14:paraId="6247186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262</w:t>
            </w:r>
          </w:p>
        </w:tc>
        <w:tc>
          <w:tcPr>
            <w:tcW w:w="721" w:type="pct"/>
            <w:tcBorders>
              <w:top w:val="nil"/>
              <w:left w:val="nil"/>
              <w:bottom w:val="single" w:sz="8" w:space="0" w:color="auto"/>
              <w:right w:val="single" w:sz="8" w:space="0" w:color="auto"/>
            </w:tcBorders>
            <w:shd w:val="clear" w:color="auto" w:fill="auto"/>
            <w:vAlign w:val="bottom"/>
            <w:hideMark/>
          </w:tcPr>
          <w:p w14:paraId="5C80640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268</w:t>
            </w:r>
          </w:p>
        </w:tc>
        <w:tc>
          <w:tcPr>
            <w:tcW w:w="721" w:type="pct"/>
            <w:tcBorders>
              <w:top w:val="nil"/>
              <w:left w:val="nil"/>
              <w:bottom w:val="single" w:sz="8" w:space="0" w:color="auto"/>
              <w:right w:val="single" w:sz="8" w:space="0" w:color="auto"/>
            </w:tcBorders>
            <w:shd w:val="clear" w:color="auto" w:fill="auto"/>
            <w:vAlign w:val="bottom"/>
            <w:hideMark/>
          </w:tcPr>
          <w:p w14:paraId="4489A8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239</w:t>
            </w:r>
          </w:p>
        </w:tc>
        <w:tc>
          <w:tcPr>
            <w:tcW w:w="721" w:type="pct"/>
            <w:tcBorders>
              <w:top w:val="nil"/>
              <w:left w:val="nil"/>
              <w:bottom w:val="single" w:sz="8" w:space="0" w:color="auto"/>
              <w:right w:val="single" w:sz="8" w:space="0" w:color="auto"/>
            </w:tcBorders>
            <w:shd w:val="clear" w:color="auto" w:fill="auto"/>
            <w:vAlign w:val="bottom"/>
            <w:hideMark/>
          </w:tcPr>
          <w:p w14:paraId="70066F9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247</w:t>
            </w:r>
          </w:p>
        </w:tc>
        <w:tc>
          <w:tcPr>
            <w:tcW w:w="720" w:type="pct"/>
            <w:tcBorders>
              <w:top w:val="nil"/>
              <w:left w:val="nil"/>
              <w:bottom w:val="single" w:sz="8" w:space="0" w:color="auto"/>
              <w:right w:val="single" w:sz="8" w:space="0" w:color="auto"/>
            </w:tcBorders>
            <w:shd w:val="clear" w:color="auto" w:fill="auto"/>
            <w:vAlign w:val="bottom"/>
            <w:hideMark/>
          </w:tcPr>
          <w:p w14:paraId="41F3BD2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141</w:t>
            </w:r>
          </w:p>
        </w:tc>
      </w:tr>
      <w:tr w:rsidR="00E85CCF" w:rsidRPr="00E85CCF" w14:paraId="3CBC49E5"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5C27CD8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17</w:t>
            </w:r>
          </w:p>
        </w:tc>
        <w:tc>
          <w:tcPr>
            <w:tcW w:w="721" w:type="pct"/>
            <w:tcBorders>
              <w:top w:val="nil"/>
              <w:left w:val="nil"/>
              <w:bottom w:val="single" w:sz="8" w:space="0" w:color="auto"/>
              <w:right w:val="single" w:sz="8" w:space="0" w:color="auto"/>
            </w:tcBorders>
            <w:shd w:val="clear" w:color="auto" w:fill="auto"/>
            <w:vAlign w:val="bottom"/>
            <w:hideMark/>
          </w:tcPr>
          <w:p w14:paraId="7E04E70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467</w:t>
            </w:r>
          </w:p>
        </w:tc>
        <w:tc>
          <w:tcPr>
            <w:tcW w:w="721" w:type="pct"/>
            <w:tcBorders>
              <w:top w:val="nil"/>
              <w:left w:val="nil"/>
              <w:bottom w:val="single" w:sz="8" w:space="0" w:color="auto"/>
              <w:right w:val="single" w:sz="8" w:space="0" w:color="auto"/>
            </w:tcBorders>
            <w:shd w:val="clear" w:color="auto" w:fill="auto"/>
            <w:vAlign w:val="bottom"/>
            <w:hideMark/>
          </w:tcPr>
          <w:p w14:paraId="1D208EE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475</w:t>
            </w:r>
          </w:p>
        </w:tc>
        <w:tc>
          <w:tcPr>
            <w:tcW w:w="721" w:type="pct"/>
            <w:tcBorders>
              <w:top w:val="nil"/>
              <w:left w:val="nil"/>
              <w:bottom w:val="single" w:sz="8" w:space="0" w:color="auto"/>
              <w:right w:val="single" w:sz="8" w:space="0" w:color="auto"/>
            </w:tcBorders>
            <w:shd w:val="clear" w:color="auto" w:fill="auto"/>
            <w:vAlign w:val="bottom"/>
            <w:hideMark/>
          </w:tcPr>
          <w:p w14:paraId="051607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464</w:t>
            </w:r>
          </w:p>
        </w:tc>
        <w:tc>
          <w:tcPr>
            <w:tcW w:w="721" w:type="pct"/>
            <w:tcBorders>
              <w:top w:val="nil"/>
              <w:left w:val="nil"/>
              <w:bottom w:val="single" w:sz="8" w:space="0" w:color="auto"/>
              <w:right w:val="single" w:sz="8" w:space="0" w:color="auto"/>
            </w:tcBorders>
            <w:shd w:val="clear" w:color="auto" w:fill="auto"/>
            <w:vAlign w:val="bottom"/>
            <w:hideMark/>
          </w:tcPr>
          <w:p w14:paraId="391F62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412</w:t>
            </w:r>
          </w:p>
        </w:tc>
        <w:tc>
          <w:tcPr>
            <w:tcW w:w="720" w:type="pct"/>
            <w:tcBorders>
              <w:top w:val="nil"/>
              <w:left w:val="nil"/>
              <w:bottom w:val="single" w:sz="8" w:space="0" w:color="auto"/>
              <w:right w:val="single" w:sz="8" w:space="0" w:color="auto"/>
            </w:tcBorders>
            <w:shd w:val="clear" w:color="auto" w:fill="auto"/>
            <w:vAlign w:val="bottom"/>
            <w:hideMark/>
          </w:tcPr>
          <w:p w14:paraId="040B33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344</w:t>
            </w:r>
          </w:p>
        </w:tc>
      </w:tr>
      <w:tr w:rsidR="00E85CCF" w:rsidRPr="00E85CCF" w14:paraId="1F87AFC2" w14:textId="77777777" w:rsidTr="0069758D">
        <w:trPr>
          <w:trHeight w:val="293"/>
        </w:trPr>
        <w:tc>
          <w:tcPr>
            <w:tcW w:w="1396" w:type="pct"/>
            <w:tcBorders>
              <w:top w:val="nil"/>
              <w:left w:val="single" w:sz="8" w:space="0" w:color="auto"/>
              <w:bottom w:val="single" w:sz="8" w:space="0" w:color="auto"/>
              <w:right w:val="single" w:sz="8" w:space="0" w:color="auto"/>
            </w:tcBorders>
            <w:shd w:val="clear" w:color="000000" w:fill="D9D9D9"/>
            <w:vAlign w:val="center"/>
            <w:hideMark/>
          </w:tcPr>
          <w:p w14:paraId="1E6BBB1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8" w:space="0" w:color="auto"/>
              <w:right w:val="single" w:sz="8" w:space="0" w:color="auto"/>
            </w:tcBorders>
            <w:shd w:val="clear" w:color="000000" w:fill="D9D9D9"/>
            <w:vAlign w:val="center"/>
          </w:tcPr>
          <w:p w14:paraId="24E27AA4" w14:textId="52E3A5CE"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4D8B941"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336E789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and Other</w:t>
            </w:r>
          </w:p>
        </w:tc>
        <w:tc>
          <w:tcPr>
            <w:tcW w:w="721" w:type="pct"/>
            <w:tcBorders>
              <w:top w:val="nil"/>
              <w:left w:val="nil"/>
              <w:bottom w:val="single" w:sz="8" w:space="0" w:color="auto"/>
              <w:right w:val="single" w:sz="8" w:space="0" w:color="auto"/>
            </w:tcBorders>
            <w:shd w:val="clear" w:color="auto" w:fill="auto"/>
            <w:vAlign w:val="bottom"/>
            <w:hideMark/>
          </w:tcPr>
          <w:p w14:paraId="301463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w:t>
            </w:r>
          </w:p>
        </w:tc>
        <w:tc>
          <w:tcPr>
            <w:tcW w:w="721" w:type="pct"/>
            <w:tcBorders>
              <w:top w:val="nil"/>
              <w:left w:val="nil"/>
              <w:bottom w:val="single" w:sz="8" w:space="0" w:color="auto"/>
              <w:right w:val="single" w:sz="8" w:space="0" w:color="auto"/>
            </w:tcBorders>
            <w:shd w:val="clear" w:color="auto" w:fill="auto"/>
            <w:vAlign w:val="bottom"/>
            <w:hideMark/>
          </w:tcPr>
          <w:p w14:paraId="1943165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721" w:type="pct"/>
            <w:tcBorders>
              <w:top w:val="nil"/>
              <w:left w:val="nil"/>
              <w:bottom w:val="single" w:sz="8" w:space="0" w:color="auto"/>
              <w:right w:val="single" w:sz="8" w:space="0" w:color="auto"/>
            </w:tcBorders>
            <w:shd w:val="clear" w:color="auto" w:fill="auto"/>
            <w:vAlign w:val="bottom"/>
            <w:hideMark/>
          </w:tcPr>
          <w:p w14:paraId="3DBBCDE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76</w:t>
            </w:r>
          </w:p>
        </w:tc>
        <w:tc>
          <w:tcPr>
            <w:tcW w:w="721" w:type="pct"/>
            <w:tcBorders>
              <w:top w:val="nil"/>
              <w:left w:val="nil"/>
              <w:bottom w:val="single" w:sz="8" w:space="0" w:color="auto"/>
              <w:right w:val="single" w:sz="8" w:space="0" w:color="auto"/>
            </w:tcBorders>
            <w:shd w:val="clear" w:color="auto" w:fill="auto"/>
            <w:vAlign w:val="bottom"/>
            <w:hideMark/>
          </w:tcPr>
          <w:p w14:paraId="68D81F9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81</w:t>
            </w:r>
          </w:p>
        </w:tc>
        <w:tc>
          <w:tcPr>
            <w:tcW w:w="720" w:type="pct"/>
            <w:tcBorders>
              <w:top w:val="nil"/>
              <w:left w:val="nil"/>
              <w:bottom w:val="single" w:sz="8" w:space="0" w:color="auto"/>
              <w:right w:val="single" w:sz="8" w:space="0" w:color="auto"/>
            </w:tcBorders>
            <w:shd w:val="clear" w:color="auto" w:fill="auto"/>
            <w:vAlign w:val="bottom"/>
            <w:hideMark/>
          </w:tcPr>
          <w:p w14:paraId="4641C96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r>
      <w:tr w:rsidR="00E85CCF" w:rsidRPr="00E85CCF" w14:paraId="46458D03"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6947D2F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w:t>
            </w:r>
          </w:p>
        </w:tc>
        <w:tc>
          <w:tcPr>
            <w:tcW w:w="721" w:type="pct"/>
            <w:tcBorders>
              <w:top w:val="nil"/>
              <w:left w:val="nil"/>
              <w:bottom w:val="single" w:sz="8" w:space="0" w:color="auto"/>
              <w:right w:val="single" w:sz="8" w:space="0" w:color="auto"/>
            </w:tcBorders>
            <w:shd w:val="clear" w:color="auto" w:fill="auto"/>
            <w:vAlign w:val="bottom"/>
            <w:hideMark/>
          </w:tcPr>
          <w:p w14:paraId="037564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203</w:t>
            </w:r>
          </w:p>
        </w:tc>
        <w:tc>
          <w:tcPr>
            <w:tcW w:w="721" w:type="pct"/>
            <w:tcBorders>
              <w:top w:val="nil"/>
              <w:left w:val="nil"/>
              <w:bottom w:val="single" w:sz="8" w:space="0" w:color="auto"/>
              <w:right w:val="single" w:sz="8" w:space="0" w:color="auto"/>
            </w:tcBorders>
            <w:shd w:val="clear" w:color="auto" w:fill="auto"/>
            <w:vAlign w:val="bottom"/>
            <w:hideMark/>
          </w:tcPr>
          <w:p w14:paraId="499FB47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226</w:t>
            </w:r>
          </w:p>
        </w:tc>
        <w:tc>
          <w:tcPr>
            <w:tcW w:w="721" w:type="pct"/>
            <w:tcBorders>
              <w:top w:val="nil"/>
              <w:left w:val="nil"/>
              <w:bottom w:val="single" w:sz="8" w:space="0" w:color="auto"/>
              <w:right w:val="single" w:sz="8" w:space="0" w:color="auto"/>
            </w:tcBorders>
            <w:shd w:val="clear" w:color="auto" w:fill="auto"/>
            <w:vAlign w:val="bottom"/>
            <w:hideMark/>
          </w:tcPr>
          <w:p w14:paraId="0EDA1B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239</w:t>
            </w:r>
          </w:p>
        </w:tc>
        <w:tc>
          <w:tcPr>
            <w:tcW w:w="721" w:type="pct"/>
            <w:tcBorders>
              <w:top w:val="nil"/>
              <w:left w:val="nil"/>
              <w:bottom w:val="single" w:sz="8" w:space="0" w:color="auto"/>
              <w:right w:val="single" w:sz="8" w:space="0" w:color="auto"/>
            </w:tcBorders>
            <w:shd w:val="clear" w:color="auto" w:fill="auto"/>
            <w:vAlign w:val="bottom"/>
            <w:hideMark/>
          </w:tcPr>
          <w:p w14:paraId="605E16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216</w:t>
            </w:r>
          </w:p>
        </w:tc>
        <w:tc>
          <w:tcPr>
            <w:tcW w:w="720" w:type="pct"/>
            <w:tcBorders>
              <w:top w:val="nil"/>
              <w:left w:val="nil"/>
              <w:bottom w:val="single" w:sz="8" w:space="0" w:color="auto"/>
              <w:right w:val="single" w:sz="8" w:space="0" w:color="auto"/>
            </w:tcBorders>
            <w:shd w:val="clear" w:color="auto" w:fill="auto"/>
            <w:vAlign w:val="bottom"/>
            <w:hideMark/>
          </w:tcPr>
          <w:p w14:paraId="1492294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161</w:t>
            </w:r>
          </w:p>
        </w:tc>
      </w:tr>
      <w:tr w:rsidR="00E85CCF" w:rsidRPr="00E85CCF" w14:paraId="36D525AB"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753F833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8" w:space="0" w:color="auto"/>
              <w:right w:val="single" w:sz="8" w:space="0" w:color="auto"/>
            </w:tcBorders>
            <w:shd w:val="clear" w:color="auto" w:fill="auto"/>
            <w:vAlign w:val="bottom"/>
            <w:hideMark/>
          </w:tcPr>
          <w:p w14:paraId="209A51C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98</w:t>
            </w:r>
          </w:p>
        </w:tc>
        <w:tc>
          <w:tcPr>
            <w:tcW w:w="721" w:type="pct"/>
            <w:tcBorders>
              <w:top w:val="nil"/>
              <w:left w:val="nil"/>
              <w:bottom w:val="single" w:sz="8" w:space="0" w:color="auto"/>
              <w:right w:val="single" w:sz="8" w:space="0" w:color="auto"/>
            </w:tcBorders>
            <w:shd w:val="clear" w:color="auto" w:fill="auto"/>
            <w:vAlign w:val="bottom"/>
            <w:hideMark/>
          </w:tcPr>
          <w:p w14:paraId="5B4086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721" w:type="pct"/>
            <w:tcBorders>
              <w:top w:val="nil"/>
              <w:left w:val="nil"/>
              <w:bottom w:val="single" w:sz="8" w:space="0" w:color="auto"/>
              <w:right w:val="single" w:sz="8" w:space="0" w:color="auto"/>
            </w:tcBorders>
            <w:shd w:val="clear" w:color="auto" w:fill="auto"/>
            <w:vAlign w:val="bottom"/>
            <w:hideMark/>
          </w:tcPr>
          <w:p w14:paraId="558141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721" w:type="pct"/>
            <w:tcBorders>
              <w:top w:val="nil"/>
              <w:left w:val="nil"/>
              <w:bottom w:val="single" w:sz="8" w:space="0" w:color="auto"/>
              <w:right w:val="single" w:sz="8" w:space="0" w:color="auto"/>
            </w:tcBorders>
            <w:shd w:val="clear" w:color="auto" w:fill="auto"/>
            <w:vAlign w:val="bottom"/>
            <w:hideMark/>
          </w:tcPr>
          <w:p w14:paraId="5AC1F2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97</w:t>
            </w:r>
          </w:p>
        </w:tc>
        <w:tc>
          <w:tcPr>
            <w:tcW w:w="720" w:type="pct"/>
            <w:tcBorders>
              <w:top w:val="nil"/>
              <w:left w:val="nil"/>
              <w:bottom w:val="single" w:sz="8" w:space="0" w:color="auto"/>
              <w:right w:val="single" w:sz="8" w:space="0" w:color="auto"/>
            </w:tcBorders>
            <w:shd w:val="clear" w:color="auto" w:fill="auto"/>
            <w:vAlign w:val="bottom"/>
            <w:hideMark/>
          </w:tcPr>
          <w:p w14:paraId="5D80F2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r>
      <w:tr w:rsidR="00E85CCF" w:rsidRPr="00E85CCF" w14:paraId="08C4E3C0"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2A12D08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8" w:space="0" w:color="auto"/>
              <w:right w:val="single" w:sz="8" w:space="0" w:color="auto"/>
            </w:tcBorders>
            <w:shd w:val="clear" w:color="auto" w:fill="auto"/>
            <w:vAlign w:val="bottom"/>
            <w:hideMark/>
          </w:tcPr>
          <w:p w14:paraId="2ED5FEB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472</w:t>
            </w:r>
          </w:p>
        </w:tc>
        <w:tc>
          <w:tcPr>
            <w:tcW w:w="721" w:type="pct"/>
            <w:tcBorders>
              <w:top w:val="nil"/>
              <w:left w:val="nil"/>
              <w:bottom w:val="single" w:sz="8" w:space="0" w:color="auto"/>
              <w:right w:val="single" w:sz="8" w:space="0" w:color="auto"/>
            </w:tcBorders>
            <w:shd w:val="clear" w:color="auto" w:fill="auto"/>
            <w:vAlign w:val="bottom"/>
            <w:hideMark/>
          </w:tcPr>
          <w:p w14:paraId="6298A29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485</w:t>
            </w:r>
          </w:p>
        </w:tc>
        <w:tc>
          <w:tcPr>
            <w:tcW w:w="721" w:type="pct"/>
            <w:tcBorders>
              <w:top w:val="nil"/>
              <w:left w:val="nil"/>
              <w:bottom w:val="single" w:sz="8" w:space="0" w:color="auto"/>
              <w:right w:val="single" w:sz="8" w:space="0" w:color="auto"/>
            </w:tcBorders>
            <w:shd w:val="clear" w:color="auto" w:fill="auto"/>
            <w:vAlign w:val="bottom"/>
            <w:hideMark/>
          </w:tcPr>
          <w:p w14:paraId="14A36AD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434</w:t>
            </w:r>
          </w:p>
        </w:tc>
        <w:tc>
          <w:tcPr>
            <w:tcW w:w="721" w:type="pct"/>
            <w:tcBorders>
              <w:top w:val="nil"/>
              <w:left w:val="nil"/>
              <w:bottom w:val="single" w:sz="8" w:space="0" w:color="auto"/>
              <w:right w:val="single" w:sz="8" w:space="0" w:color="auto"/>
            </w:tcBorders>
            <w:shd w:val="clear" w:color="auto" w:fill="auto"/>
            <w:vAlign w:val="bottom"/>
            <w:hideMark/>
          </w:tcPr>
          <w:p w14:paraId="5C46224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379</w:t>
            </w:r>
          </w:p>
        </w:tc>
        <w:tc>
          <w:tcPr>
            <w:tcW w:w="720" w:type="pct"/>
            <w:tcBorders>
              <w:top w:val="nil"/>
              <w:left w:val="nil"/>
              <w:bottom w:val="single" w:sz="8" w:space="0" w:color="auto"/>
              <w:right w:val="single" w:sz="8" w:space="0" w:color="auto"/>
            </w:tcBorders>
            <w:shd w:val="clear" w:color="auto" w:fill="auto"/>
            <w:vAlign w:val="bottom"/>
            <w:hideMark/>
          </w:tcPr>
          <w:p w14:paraId="099DE0C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262</w:t>
            </w:r>
          </w:p>
        </w:tc>
      </w:tr>
      <w:tr w:rsidR="00E85CCF" w:rsidRPr="00E85CCF" w14:paraId="59D794A4" w14:textId="77777777" w:rsidTr="0069758D">
        <w:trPr>
          <w:trHeight w:val="293"/>
        </w:trPr>
        <w:tc>
          <w:tcPr>
            <w:tcW w:w="1396" w:type="pct"/>
            <w:tcBorders>
              <w:top w:val="nil"/>
              <w:left w:val="single" w:sz="8" w:space="0" w:color="auto"/>
              <w:bottom w:val="single" w:sz="8" w:space="0" w:color="auto"/>
              <w:right w:val="single" w:sz="8" w:space="0" w:color="auto"/>
            </w:tcBorders>
            <w:shd w:val="clear" w:color="auto" w:fill="auto"/>
            <w:vAlign w:val="center"/>
            <w:hideMark/>
          </w:tcPr>
          <w:p w14:paraId="0461EBB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8" w:space="0" w:color="auto"/>
              <w:right w:val="single" w:sz="8" w:space="0" w:color="auto"/>
            </w:tcBorders>
            <w:shd w:val="clear" w:color="auto" w:fill="auto"/>
            <w:vAlign w:val="bottom"/>
            <w:hideMark/>
          </w:tcPr>
          <w:p w14:paraId="3B9D3A8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21" w:type="pct"/>
            <w:tcBorders>
              <w:top w:val="nil"/>
              <w:left w:val="nil"/>
              <w:bottom w:val="single" w:sz="8" w:space="0" w:color="auto"/>
              <w:right w:val="single" w:sz="8" w:space="0" w:color="auto"/>
            </w:tcBorders>
            <w:shd w:val="clear" w:color="auto" w:fill="auto"/>
            <w:vAlign w:val="bottom"/>
            <w:hideMark/>
          </w:tcPr>
          <w:p w14:paraId="19DA2AF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21" w:type="pct"/>
            <w:tcBorders>
              <w:top w:val="nil"/>
              <w:left w:val="nil"/>
              <w:bottom w:val="single" w:sz="8" w:space="0" w:color="auto"/>
              <w:right w:val="single" w:sz="8" w:space="0" w:color="auto"/>
            </w:tcBorders>
            <w:shd w:val="clear" w:color="auto" w:fill="auto"/>
            <w:vAlign w:val="bottom"/>
            <w:hideMark/>
          </w:tcPr>
          <w:p w14:paraId="61AF70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c>
          <w:tcPr>
            <w:tcW w:w="721" w:type="pct"/>
            <w:tcBorders>
              <w:top w:val="nil"/>
              <w:left w:val="nil"/>
              <w:bottom w:val="single" w:sz="8" w:space="0" w:color="auto"/>
              <w:right w:val="single" w:sz="8" w:space="0" w:color="auto"/>
            </w:tcBorders>
            <w:shd w:val="clear" w:color="auto" w:fill="auto"/>
            <w:vAlign w:val="bottom"/>
            <w:hideMark/>
          </w:tcPr>
          <w:p w14:paraId="227E49E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20" w:type="pct"/>
            <w:tcBorders>
              <w:top w:val="nil"/>
              <w:left w:val="nil"/>
              <w:bottom w:val="single" w:sz="8" w:space="0" w:color="auto"/>
              <w:right w:val="single" w:sz="8" w:space="0" w:color="auto"/>
            </w:tcBorders>
            <w:shd w:val="clear" w:color="auto" w:fill="auto"/>
            <w:vAlign w:val="bottom"/>
            <w:hideMark/>
          </w:tcPr>
          <w:p w14:paraId="61E6445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r>
      <w:tr w:rsidR="00E85CCF" w:rsidRPr="00E85CCF" w14:paraId="26B7ED08" w14:textId="77777777" w:rsidTr="009838F6">
        <w:trPr>
          <w:trHeight w:val="406"/>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3E6E40C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083D0443" w14:textId="77777777" w:rsidTr="009838F6">
        <w:trPr>
          <w:trHeight w:val="68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90D247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data does not include young people held in police custody.</w:t>
            </w:r>
            <w:r w:rsidRPr="00E85CCF">
              <w:rPr>
                <w:rFonts w:ascii="Times New Roman" w:hAnsi="Times New Roman"/>
                <w:szCs w:val="24"/>
                <w:lang w:eastAsia="en-GB"/>
              </w:rPr>
              <w:br/>
              <w:t>2. There are 4 types of custodial order included:</w:t>
            </w:r>
            <w:r w:rsidRPr="00E85CCF">
              <w:rPr>
                <w:rFonts w:ascii="Times New Roman" w:hAnsi="Times New Roman"/>
                <w:szCs w:val="24"/>
                <w:lang w:eastAsia="en-GB"/>
              </w:rPr>
              <w:br/>
              <w:t>- Section 91 – used by Crown Courts for custodial sentences of more than 24 months for serious crimes (except murder)</w:t>
            </w:r>
            <w:r w:rsidRPr="00E85CCF">
              <w:rPr>
                <w:rFonts w:ascii="Times New Roman" w:hAnsi="Times New Roman"/>
                <w:szCs w:val="24"/>
                <w:lang w:eastAsia="en-GB"/>
              </w:rPr>
              <w:br/>
              <w:t>- Detention and Training Order – 4 to 24 months long, for 12 to 17 year olds, and includes both custody and training</w:t>
            </w:r>
            <w:r w:rsidRPr="00E85CCF">
              <w:rPr>
                <w:rFonts w:ascii="Times New Roman" w:hAnsi="Times New Roman"/>
                <w:szCs w:val="24"/>
                <w:lang w:eastAsia="en-GB"/>
              </w:rPr>
              <w:br/>
              <w:t>- Remand – used when a young person is waiting for their trial or sentencing hearing</w:t>
            </w:r>
            <w:r w:rsidRPr="00E85CCF">
              <w:rPr>
                <w:rFonts w:ascii="Times New Roman" w:hAnsi="Times New Roman"/>
                <w:szCs w:val="24"/>
                <w:lang w:eastAsia="en-GB"/>
              </w:rPr>
              <w:br/>
              <w:t>- Other sentences – including detention for public protection (‘section 226’), extended sentences (‘section 226B’) and life sentence for murder with a minimum period in custody (‘section 90’)</w:t>
            </w:r>
            <w:r w:rsidRPr="00E85CCF">
              <w:rPr>
                <w:rFonts w:ascii="Times New Roman" w:hAnsi="Times New Roman"/>
                <w:szCs w:val="24"/>
                <w:lang w:eastAsia="en-GB"/>
              </w:rPr>
              <w:br/>
              <w:t xml:space="preserve">3. Young people in custody report their own ethnicity. </w:t>
            </w:r>
          </w:p>
        </w:tc>
      </w:tr>
    </w:tbl>
    <w:p w14:paraId="27D92AC6" w14:textId="77777777" w:rsidR="00490C67" w:rsidRPr="00E85CCF" w:rsidRDefault="00490C67" w:rsidP="00490C67">
      <w:pPr>
        <w:pStyle w:val="DeptBullets"/>
        <w:numPr>
          <w:ilvl w:val="0"/>
          <w:numId w:val="0"/>
        </w:numPr>
        <w:rPr>
          <w:rFonts w:ascii="Times New Roman" w:hAnsi="Times New Roman"/>
          <w:b/>
          <w:bCs/>
          <w:szCs w:val="24"/>
        </w:rPr>
      </w:pPr>
    </w:p>
    <w:p w14:paraId="01413E41"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14ABCC1" w14:textId="16A634B8"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Scotland:</w:t>
      </w:r>
    </w:p>
    <w:p w14:paraId="3B381540"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Scotland, there were 57 children who received custodial sentences from Scottish courts in 2020, down from 131 in 2018 (-56.4%).</w:t>
      </w:r>
    </w:p>
    <w:tbl>
      <w:tblPr>
        <w:tblW w:w="5000" w:type="pct"/>
        <w:tblLook w:val="04A0" w:firstRow="1" w:lastRow="0" w:firstColumn="1" w:lastColumn="0" w:noHBand="0" w:noVBand="1"/>
      </w:tblPr>
      <w:tblGrid>
        <w:gridCol w:w="2074"/>
        <w:gridCol w:w="2074"/>
        <w:gridCol w:w="2074"/>
        <w:gridCol w:w="2074"/>
      </w:tblGrid>
      <w:tr w:rsidR="00E85CCF" w:rsidRPr="00E85CCF" w14:paraId="5741FCA4" w14:textId="77777777" w:rsidTr="00C27649">
        <w:trPr>
          <w:trHeight w:val="817"/>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7194099F" w14:textId="1B1788E4"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159.</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people (under 18) receiving custodial sentences in </w:t>
            </w:r>
            <w:r w:rsidR="00490C67" w:rsidRPr="00E85CCF">
              <w:rPr>
                <w:rFonts w:ascii="Times New Roman" w:hAnsi="Times New Roman"/>
                <w:b/>
                <w:bCs/>
                <w:szCs w:val="24"/>
                <w:u w:val="single"/>
                <w:lang w:eastAsia="en-GB"/>
              </w:rPr>
              <w:t>Scotland</w:t>
            </w:r>
            <w:r w:rsidR="00490C67" w:rsidRPr="00E85CCF">
              <w:rPr>
                <w:rFonts w:ascii="Times New Roman" w:hAnsi="Times New Roman"/>
                <w:b/>
                <w:bCs/>
                <w:szCs w:val="24"/>
                <w:lang w:eastAsia="en-GB"/>
              </w:rPr>
              <w:t>, 2017-18 to 2019-20</w:t>
            </w:r>
          </w:p>
        </w:tc>
      </w:tr>
      <w:tr w:rsidR="00E85CCF" w:rsidRPr="00E85CCF" w14:paraId="447C0702" w14:textId="77777777" w:rsidTr="009838F6">
        <w:trPr>
          <w:trHeight w:val="300"/>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1985FE5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1846012" w14:textId="77777777" w:rsidTr="009838F6">
        <w:trPr>
          <w:trHeight w:val="540"/>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6525ADA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 Criminal Proceedings in Scotland, 2019-20 - https://www.gov.scot/publications/criminal-proceedings-scotland-2019-20/</w:t>
            </w:r>
          </w:p>
        </w:tc>
      </w:tr>
      <w:tr w:rsidR="00E85CCF" w:rsidRPr="00E85CCF" w14:paraId="6A77E177" w14:textId="77777777" w:rsidTr="009838F6">
        <w:trPr>
          <w:trHeight w:val="315"/>
        </w:trPr>
        <w:tc>
          <w:tcPr>
            <w:tcW w:w="1250" w:type="pct"/>
            <w:tcBorders>
              <w:top w:val="nil"/>
              <w:left w:val="single" w:sz="4" w:space="0" w:color="auto"/>
              <w:bottom w:val="single" w:sz="8" w:space="0" w:color="auto"/>
              <w:right w:val="single" w:sz="8" w:space="0" w:color="auto"/>
            </w:tcBorders>
            <w:shd w:val="clear" w:color="000000" w:fill="D9D9D9"/>
            <w:vAlign w:val="center"/>
            <w:hideMark/>
          </w:tcPr>
          <w:p w14:paraId="7E66826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250" w:type="pct"/>
            <w:tcBorders>
              <w:top w:val="nil"/>
              <w:left w:val="nil"/>
              <w:bottom w:val="single" w:sz="8" w:space="0" w:color="auto"/>
              <w:right w:val="single" w:sz="8" w:space="0" w:color="auto"/>
            </w:tcBorders>
            <w:shd w:val="clear" w:color="000000" w:fill="D9D9D9"/>
            <w:vAlign w:val="center"/>
            <w:hideMark/>
          </w:tcPr>
          <w:p w14:paraId="3DA5B0F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250" w:type="pct"/>
            <w:tcBorders>
              <w:top w:val="nil"/>
              <w:left w:val="nil"/>
              <w:bottom w:val="single" w:sz="8" w:space="0" w:color="auto"/>
              <w:right w:val="single" w:sz="8" w:space="0" w:color="auto"/>
            </w:tcBorders>
            <w:shd w:val="clear" w:color="000000" w:fill="D9D9D9"/>
            <w:vAlign w:val="center"/>
            <w:hideMark/>
          </w:tcPr>
          <w:p w14:paraId="1882BDD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250" w:type="pct"/>
            <w:tcBorders>
              <w:top w:val="nil"/>
              <w:left w:val="nil"/>
              <w:bottom w:val="single" w:sz="8" w:space="0" w:color="auto"/>
              <w:right w:val="single" w:sz="4" w:space="0" w:color="auto"/>
            </w:tcBorders>
            <w:shd w:val="clear" w:color="000000" w:fill="D9D9D9"/>
            <w:vAlign w:val="center"/>
            <w:hideMark/>
          </w:tcPr>
          <w:p w14:paraId="6AB986D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523F3E88"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141184E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250" w:type="pct"/>
            <w:tcBorders>
              <w:top w:val="nil"/>
              <w:left w:val="nil"/>
              <w:bottom w:val="single" w:sz="8" w:space="0" w:color="auto"/>
              <w:right w:val="single" w:sz="8" w:space="0" w:color="auto"/>
            </w:tcBorders>
            <w:shd w:val="clear" w:color="auto" w:fill="auto"/>
            <w:vAlign w:val="center"/>
            <w:hideMark/>
          </w:tcPr>
          <w:p w14:paraId="7F23356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w:t>
            </w:r>
          </w:p>
        </w:tc>
        <w:tc>
          <w:tcPr>
            <w:tcW w:w="1250" w:type="pct"/>
            <w:tcBorders>
              <w:top w:val="nil"/>
              <w:left w:val="nil"/>
              <w:bottom w:val="single" w:sz="8" w:space="0" w:color="auto"/>
              <w:right w:val="single" w:sz="8" w:space="0" w:color="auto"/>
            </w:tcBorders>
            <w:shd w:val="clear" w:color="auto" w:fill="auto"/>
            <w:vAlign w:val="center"/>
            <w:hideMark/>
          </w:tcPr>
          <w:p w14:paraId="04C49A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180</w:t>
            </w:r>
          </w:p>
        </w:tc>
        <w:tc>
          <w:tcPr>
            <w:tcW w:w="1250" w:type="pct"/>
            <w:tcBorders>
              <w:top w:val="nil"/>
              <w:left w:val="nil"/>
              <w:bottom w:val="single" w:sz="8" w:space="0" w:color="auto"/>
              <w:right w:val="single" w:sz="4" w:space="0" w:color="auto"/>
            </w:tcBorders>
            <w:shd w:val="clear" w:color="auto" w:fill="auto"/>
            <w:vAlign w:val="center"/>
            <w:hideMark/>
          </w:tcPr>
          <w:p w14:paraId="05741B1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w:t>
            </w:r>
          </w:p>
        </w:tc>
      </w:tr>
      <w:tr w:rsidR="00E85CCF" w:rsidRPr="00E85CCF" w14:paraId="57FC2E6E" w14:textId="77777777" w:rsidTr="009838F6">
        <w:trPr>
          <w:trHeight w:val="353"/>
        </w:trPr>
        <w:tc>
          <w:tcPr>
            <w:tcW w:w="5000" w:type="pct"/>
            <w:gridSpan w:val="4"/>
            <w:tcBorders>
              <w:top w:val="single" w:sz="8" w:space="0" w:color="auto"/>
              <w:left w:val="single" w:sz="4" w:space="0" w:color="auto"/>
              <w:bottom w:val="nil"/>
              <w:right w:val="single" w:sz="4" w:space="0" w:color="auto"/>
            </w:tcBorders>
            <w:shd w:val="clear" w:color="000000" w:fill="D9D9D9"/>
            <w:hideMark/>
          </w:tcPr>
          <w:p w14:paraId="5F4EBBB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p w14:paraId="6A83A920" w14:textId="77777777" w:rsidR="00490C67" w:rsidRPr="00E85CCF" w:rsidRDefault="00490C67" w:rsidP="009838F6">
            <w:pPr>
              <w:rPr>
                <w:rFonts w:ascii="Times New Roman" w:hAnsi="Times New Roman"/>
                <w:szCs w:val="24"/>
                <w:lang w:eastAsia="en-GB"/>
              </w:rPr>
            </w:pPr>
          </w:p>
        </w:tc>
      </w:tr>
      <w:tr w:rsidR="00490C67" w:rsidRPr="00E85CCF" w14:paraId="7EB84879" w14:textId="77777777" w:rsidTr="009838F6">
        <w:trPr>
          <w:trHeight w:val="734"/>
        </w:trPr>
        <w:tc>
          <w:tcPr>
            <w:tcW w:w="5000" w:type="pct"/>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14:paraId="008E0AD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Data includes custodial sentences imposed by the Scottish Courts only. </w:t>
            </w:r>
          </w:p>
          <w:p w14:paraId="64422AD3"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5971C941"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7D42976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7EC15159" w14:textId="77777777" w:rsidR="00490C67" w:rsidRPr="00E85CCF" w:rsidRDefault="00490C67" w:rsidP="00490C67">
      <w:pPr>
        <w:pStyle w:val="DeptBullets"/>
        <w:numPr>
          <w:ilvl w:val="0"/>
          <w:numId w:val="0"/>
        </w:numPr>
        <w:rPr>
          <w:rFonts w:ascii="Times New Roman" w:hAnsi="Times New Roman"/>
          <w:szCs w:val="24"/>
          <w:u w:val="single"/>
        </w:rPr>
      </w:pPr>
    </w:p>
    <w:p w14:paraId="595ACC3A" w14:textId="27250A5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Northern Ireland:</w:t>
      </w:r>
    </w:p>
    <w:p w14:paraId="0B59A185" w14:textId="77777777" w:rsidR="00490C67" w:rsidRPr="00E85CCF" w:rsidRDefault="00490C67" w:rsidP="00490C67">
      <w:pPr>
        <w:rPr>
          <w:rFonts w:ascii="Times New Roman" w:hAnsi="Times New Roman"/>
          <w:szCs w:val="24"/>
        </w:rPr>
      </w:pPr>
      <w:r w:rsidRPr="00E85CCF">
        <w:rPr>
          <w:rFonts w:ascii="Times New Roman" w:hAnsi="Times New Roman"/>
          <w:szCs w:val="24"/>
        </w:rPr>
        <w:t>The numbers of children admitted to the Juvenile Justice Centre in Northern Ireland for each of the financial years is set out below:</w:t>
      </w:r>
    </w:p>
    <w:p w14:paraId="089613A2" w14:textId="77777777" w:rsidR="00490C67" w:rsidRPr="00E85CCF" w:rsidRDefault="00490C67" w:rsidP="00490C67">
      <w:pPr>
        <w:rPr>
          <w:rFonts w:ascii="Times New Roman" w:hAnsi="Times New Roman"/>
          <w:szCs w:val="24"/>
        </w:rPr>
      </w:pPr>
    </w:p>
    <w:tbl>
      <w:tblPr>
        <w:tblW w:w="5000" w:type="pct"/>
        <w:tblLook w:val="04A0" w:firstRow="1" w:lastRow="0" w:firstColumn="1" w:lastColumn="0" w:noHBand="0" w:noVBand="1"/>
      </w:tblPr>
      <w:tblGrid>
        <w:gridCol w:w="1658"/>
        <w:gridCol w:w="1657"/>
        <w:gridCol w:w="1657"/>
        <w:gridCol w:w="1657"/>
        <w:gridCol w:w="1657"/>
      </w:tblGrid>
      <w:tr w:rsidR="00E85CCF" w:rsidRPr="00E85CCF" w14:paraId="29E7F78E" w14:textId="77777777" w:rsidTr="009838F6">
        <w:trPr>
          <w:trHeight w:val="67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07BD6B1" w14:textId="601A69E0"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160.</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admitted to the Juvenile Justice Centre in </w:t>
            </w:r>
            <w:r w:rsidR="00490C67" w:rsidRPr="00E85CCF">
              <w:rPr>
                <w:rFonts w:ascii="Times New Roman" w:hAnsi="Times New Roman"/>
                <w:b/>
                <w:bCs/>
                <w:szCs w:val="24"/>
                <w:u w:val="single"/>
                <w:lang w:eastAsia="en-GB"/>
              </w:rPr>
              <w:t>Northern Ireland</w:t>
            </w:r>
            <w:r w:rsidR="00490C67" w:rsidRPr="00E85CCF">
              <w:rPr>
                <w:rFonts w:ascii="Times New Roman" w:hAnsi="Times New Roman"/>
                <w:b/>
                <w:bCs/>
                <w:szCs w:val="24"/>
                <w:lang w:eastAsia="en-GB"/>
              </w:rPr>
              <w:t>, 2017-18 to 2020-21</w:t>
            </w:r>
          </w:p>
        </w:tc>
      </w:tr>
      <w:tr w:rsidR="00E85CCF" w:rsidRPr="00E85CCF" w14:paraId="51BBA541" w14:textId="77777777" w:rsidTr="009838F6">
        <w:trPr>
          <w:trHeight w:val="293"/>
        </w:trPr>
        <w:tc>
          <w:tcPr>
            <w:tcW w:w="1000" w:type="pct"/>
            <w:tcBorders>
              <w:top w:val="nil"/>
              <w:left w:val="single" w:sz="8" w:space="0" w:color="auto"/>
              <w:bottom w:val="single" w:sz="8" w:space="0" w:color="auto"/>
              <w:right w:val="single" w:sz="8" w:space="0" w:color="auto"/>
            </w:tcBorders>
            <w:shd w:val="clear" w:color="000000" w:fill="D9D9D9"/>
            <w:vAlign w:val="center"/>
            <w:hideMark/>
          </w:tcPr>
          <w:p w14:paraId="4310BF5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7489D0F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00" w:type="pct"/>
            <w:tcBorders>
              <w:top w:val="nil"/>
              <w:left w:val="nil"/>
              <w:bottom w:val="single" w:sz="8" w:space="0" w:color="auto"/>
              <w:right w:val="single" w:sz="8" w:space="0" w:color="auto"/>
            </w:tcBorders>
            <w:shd w:val="clear" w:color="000000" w:fill="D9D9D9"/>
            <w:vAlign w:val="center"/>
            <w:hideMark/>
          </w:tcPr>
          <w:p w14:paraId="6621D5F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00" w:type="pct"/>
            <w:tcBorders>
              <w:top w:val="nil"/>
              <w:left w:val="nil"/>
              <w:bottom w:val="single" w:sz="8" w:space="0" w:color="auto"/>
              <w:right w:val="single" w:sz="8" w:space="0" w:color="auto"/>
            </w:tcBorders>
            <w:shd w:val="clear" w:color="000000" w:fill="D9D9D9"/>
            <w:vAlign w:val="center"/>
            <w:hideMark/>
          </w:tcPr>
          <w:p w14:paraId="3B1B315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1000" w:type="pct"/>
            <w:tcBorders>
              <w:top w:val="nil"/>
              <w:left w:val="nil"/>
              <w:bottom w:val="single" w:sz="8" w:space="0" w:color="auto"/>
              <w:right w:val="single" w:sz="8" w:space="0" w:color="auto"/>
            </w:tcBorders>
            <w:shd w:val="clear" w:color="000000" w:fill="D9D9D9"/>
            <w:vAlign w:val="center"/>
            <w:hideMark/>
          </w:tcPr>
          <w:p w14:paraId="1D4095B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490C67" w:rsidRPr="00E85CCF" w14:paraId="04D5AF37" w14:textId="77777777" w:rsidTr="009838F6">
        <w:trPr>
          <w:trHeight w:val="293"/>
        </w:trPr>
        <w:tc>
          <w:tcPr>
            <w:tcW w:w="1000" w:type="pct"/>
            <w:tcBorders>
              <w:top w:val="nil"/>
              <w:left w:val="single" w:sz="8" w:space="0" w:color="auto"/>
              <w:bottom w:val="single" w:sz="8" w:space="0" w:color="auto"/>
              <w:right w:val="single" w:sz="8" w:space="0" w:color="auto"/>
            </w:tcBorders>
            <w:shd w:val="clear" w:color="auto" w:fill="auto"/>
            <w:vAlign w:val="center"/>
            <w:hideMark/>
          </w:tcPr>
          <w:p w14:paraId="26BF956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1ED3E57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167</w:t>
            </w:r>
          </w:p>
        </w:tc>
        <w:tc>
          <w:tcPr>
            <w:tcW w:w="1000" w:type="pct"/>
            <w:tcBorders>
              <w:top w:val="nil"/>
              <w:left w:val="nil"/>
              <w:bottom w:val="single" w:sz="8" w:space="0" w:color="auto"/>
              <w:right w:val="single" w:sz="8" w:space="0" w:color="auto"/>
            </w:tcBorders>
            <w:shd w:val="clear" w:color="auto" w:fill="auto"/>
            <w:vAlign w:val="bottom"/>
            <w:hideMark/>
          </w:tcPr>
          <w:p w14:paraId="4215E3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c>
          <w:tcPr>
            <w:tcW w:w="1000" w:type="pct"/>
            <w:tcBorders>
              <w:top w:val="nil"/>
              <w:left w:val="nil"/>
              <w:bottom w:val="single" w:sz="8" w:space="0" w:color="auto"/>
              <w:right w:val="single" w:sz="8" w:space="0" w:color="auto"/>
            </w:tcBorders>
            <w:shd w:val="clear" w:color="auto" w:fill="auto"/>
            <w:vAlign w:val="bottom"/>
            <w:hideMark/>
          </w:tcPr>
          <w:p w14:paraId="5CB3B8F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126</w:t>
            </w:r>
          </w:p>
        </w:tc>
        <w:tc>
          <w:tcPr>
            <w:tcW w:w="1000" w:type="pct"/>
            <w:tcBorders>
              <w:top w:val="nil"/>
              <w:left w:val="nil"/>
              <w:bottom w:val="single" w:sz="8" w:space="0" w:color="auto"/>
              <w:right w:val="single" w:sz="8" w:space="0" w:color="auto"/>
            </w:tcBorders>
            <w:shd w:val="clear" w:color="auto" w:fill="auto"/>
            <w:vAlign w:val="bottom"/>
            <w:hideMark/>
          </w:tcPr>
          <w:p w14:paraId="75CAEC3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w:t>
            </w:r>
          </w:p>
        </w:tc>
      </w:tr>
    </w:tbl>
    <w:p w14:paraId="14AF765F" w14:textId="77777777" w:rsidR="00490C67" w:rsidRPr="00E85CCF" w:rsidRDefault="00490C67" w:rsidP="00490C67">
      <w:pPr>
        <w:pStyle w:val="DeptBullets"/>
        <w:numPr>
          <w:ilvl w:val="0"/>
          <w:numId w:val="0"/>
        </w:numPr>
        <w:rPr>
          <w:rFonts w:ascii="Times New Roman" w:hAnsi="Times New Roman"/>
          <w:b/>
          <w:bCs/>
          <w:szCs w:val="24"/>
        </w:rPr>
      </w:pPr>
    </w:p>
    <w:p w14:paraId="2A5CE67E" w14:textId="530A29C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p w14:paraId="49032A4B" w14:textId="2EC3DD97" w:rsidR="00490C67" w:rsidRPr="00E85CCF" w:rsidRDefault="008D66C6" w:rsidP="00490C67">
      <w:pPr>
        <w:pStyle w:val="DeptBullets"/>
        <w:numPr>
          <w:ilvl w:val="0"/>
          <w:numId w:val="0"/>
        </w:numPr>
        <w:rPr>
          <w:rFonts w:ascii="Times New Roman" w:hAnsi="Times New Roman"/>
          <w:szCs w:val="24"/>
        </w:rPr>
      </w:pPr>
      <w:r w:rsidRPr="00E85CCF">
        <w:rPr>
          <w:rFonts w:ascii="Times New Roman" w:hAnsi="Times New Roman"/>
          <w:szCs w:val="24"/>
        </w:rPr>
        <w:t>There were no such cases between 2017-2021.</w:t>
      </w:r>
    </w:p>
    <w:p w14:paraId="6E5E221A"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97A53C5" w14:textId="19D7297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7A8C5EE8" w14:textId="77777777" w:rsidTr="009838F6">
        <w:trPr>
          <w:trHeight w:val="117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4EC5BDA" w14:textId="0C4E19D9"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161.</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in detention, including pretrial detention, in facilities such as police cells, prisons and young offenders institutions, length of stay and placements in solitary confinement, segregation or isolation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2017-2021</w:t>
            </w:r>
          </w:p>
        </w:tc>
      </w:tr>
      <w:tr w:rsidR="00E85CCF" w:rsidRPr="00E85CCF" w14:paraId="2B4448F1"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7621EAA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0E33288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5BA6E7F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2D1D9A3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63B10AC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19F6C73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565C549"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5AF0A7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5732151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174</w:t>
            </w:r>
          </w:p>
        </w:tc>
        <w:tc>
          <w:tcPr>
            <w:tcW w:w="721" w:type="pct"/>
            <w:tcBorders>
              <w:top w:val="nil"/>
              <w:left w:val="nil"/>
              <w:bottom w:val="single" w:sz="4" w:space="0" w:color="auto"/>
              <w:right w:val="single" w:sz="4" w:space="0" w:color="auto"/>
            </w:tcBorders>
            <w:shd w:val="clear" w:color="auto" w:fill="auto"/>
            <w:vAlign w:val="bottom"/>
            <w:hideMark/>
          </w:tcPr>
          <w:p w14:paraId="375F9EF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150</w:t>
            </w:r>
          </w:p>
        </w:tc>
        <w:tc>
          <w:tcPr>
            <w:tcW w:w="721" w:type="pct"/>
            <w:tcBorders>
              <w:top w:val="nil"/>
              <w:left w:val="nil"/>
              <w:bottom w:val="single" w:sz="4" w:space="0" w:color="auto"/>
              <w:right w:val="single" w:sz="4" w:space="0" w:color="auto"/>
            </w:tcBorders>
            <w:shd w:val="clear" w:color="auto" w:fill="auto"/>
            <w:vAlign w:val="bottom"/>
            <w:hideMark/>
          </w:tcPr>
          <w:p w14:paraId="6A626FD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138</w:t>
            </w:r>
          </w:p>
        </w:tc>
        <w:tc>
          <w:tcPr>
            <w:tcW w:w="721" w:type="pct"/>
            <w:tcBorders>
              <w:top w:val="nil"/>
              <w:left w:val="nil"/>
              <w:bottom w:val="single" w:sz="4" w:space="0" w:color="auto"/>
              <w:right w:val="single" w:sz="4" w:space="0" w:color="auto"/>
            </w:tcBorders>
            <w:shd w:val="clear" w:color="auto" w:fill="auto"/>
            <w:vAlign w:val="bottom"/>
            <w:hideMark/>
          </w:tcPr>
          <w:p w14:paraId="5D69DD4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282</w:t>
            </w:r>
          </w:p>
        </w:tc>
        <w:tc>
          <w:tcPr>
            <w:tcW w:w="720" w:type="pct"/>
            <w:tcBorders>
              <w:top w:val="nil"/>
              <w:left w:val="nil"/>
              <w:bottom w:val="single" w:sz="4" w:space="0" w:color="auto"/>
              <w:right w:val="single" w:sz="4" w:space="0" w:color="auto"/>
            </w:tcBorders>
            <w:shd w:val="clear" w:color="auto" w:fill="auto"/>
            <w:vAlign w:val="bottom"/>
            <w:hideMark/>
          </w:tcPr>
          <w:p w14:paraId="415AD9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247</w:t>
            </w:r>
          </w:p>
        </w:tc>
      </w:tr>
      <w:tr w:rsidR="00E85CCF" w:rsidRPr="00E85CCF" w14:paraId="2F957C3E"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3C4E69F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tcPr>
          <w:p w14:paraId="576DEFC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2CA7FD9"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4CC182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vAlign w:val="center"/>
            <w:hideMark/>
          </w:tcPr>
          <w:p w14:paraId="74C7BB3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w:t>
            </w:r>
          </w:p>
        </w:tc>
        <w:tc>
          <w:tcPr>
            <w:tcW w:w="721" w:type="pct"/>
            <w:tcBorders>
              <w:top w:val="nil"/>
              <w:left w:val="nil"/>
              <w:bottom w:val="single" w:sz="4" w:space="0" w:color="auto"/>
              <w:right w:val="single" w:sz="4" w:space="0" w:color="auto"/>
            </w:tcBorders>
            <w:shd w:val="clear" w:color="auto" w:fill="auto"/>
            <w:vAlign w:val="center"/>
            <w:hideMark/>
          </w:tcPr>
          <w:p w14:paraId="2D6694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c>
          <w:tcPr>
            <w:tcW w:w="721" w:type="pct"/>
            <w:tcBorders>
              <w:top w:val="nil"/>
              <w:left w:val="nil"/>
              <w:bottom w:val="single" w:sz="4" w:space="0" w:color="auto"/>
              <w:right w:val="single" w:sz="4" w:space="0" w:color="auto"/>
            </w:tcBorders>
            <w:shd w:val="clear" w:color="auto" w:fill="auto"/>
            <w:vAlign w:val="center"/>
            <w:hideMark/>
          </w:tcPr>
          <w:p w14:paraId="5350A41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w:t>
            </w:r>
          </w:p>
        </w:tc>
        <w:tc>
          <w:tcPr>
            <w:tcW w:w="721" w:type="pct"/>
            <w:tcBorders>
              <w:top w:val="nil"/>
              <w:left w:val="nil"/>
              <w:bottom w:val="single" w:sz="4" w:space="0" w:color="auto"/>
              <w:right w:val="single" w:sz="4" w:space="0" w:color="auto"/>
            </w:tcBorders>
            <w:shd w:val="clear" w:color="auto" w:fill="auto"/>
            <w:vAlign w:val="center"/>
            <w:hideMark/>
          </w:tcPr>
          <w:p w14:paraId="57B3392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234</w:t>
            </w:r>
          </w:p>
        </w:tc>
        <w:tc>
          <w:tcPr>
            <w:tcW w:w="720" w:type="pct"/>
            <w:tcBorders>
              <w:top w:val="nil"/>
              <w:left w:val="nil"/>
              <w:bottom w:val="single" w:sz="4" w:space="0" w:color="auto"/>
              <w:right w:val="single" w:sz="4" w:space="0" w:color="auto"/>
            </w:tcBorders>
            <w:shd w:val="clear" w:color="auto" w:fill="auto"/>
            <w:vAlign w:val="center"/>
            <w:hideMark/>
          </w:tcPr>
          <w:p w14:paraId="11A570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156</w:t>
            </w:r>
          </w:p>
        </w:tc>
      </w:tr>
      <w:tr w:rsidR="00E85CCF" w:rsidRPr="00E85CCF" w14:paraId="0C2CCC24"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D97589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vAlign w:val="center"/>
            <w:hideMark/>
          </w:tcPr>
          <w:p w14:paraId="322F3C0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721" w:type="pct"/>
            <w:tcBorders>
              <w:top w:val="nil"/>
              <w:left w:val="nil"/>
              <w:bottom w:val="single" w:sz="4" w:space="0" w:color="auto"/>
              <w:right w:val="single" w:sz="4" w:space="0" w:color="auto"/>
            </w:tcBorders>
            <w:shd w:val="clear" w:color="auto" w:fill="auto"/>
            <w:vAlign w:val="center"/>
            <w:hideMark/>
          </w:tcPr>
          <w:p w14:paraId="591EACF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721" w:type="pct"/>
            <w:tcBorders>
              <w:top w:val="nil"/>
              <w:left w:val="nil"/>
              <w:bottom w:val="single" w:sz="4" w:space="0" w:color="auto"/>
              <w:right w:val="single" w:sz="4" w:space="0" w:color="auto"/>
            </w:tcBorders>
            <w:shd w:val="clear" w:color="auto" w:fill="auto"/>
            <w:vAlign w:val="center"/>
            <w:hideMark/>
          </w:tcPr>
          <w:p w14:paraId="08DF349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721" w:type="pct"/>
            <w:tcBorders>
              <w:top w:val="nil"/>
              <w:left w:val="nil"/>
              <w:bottom w:val="single" w:sz="4" w:space="0" w:color="auto"/>
              <w:right w:val="single" w:sz="4" w:space="0" w:color="auto"/>
            </w:tcBorders>
            <w:shd w:val="clear" w:color="auto" w:fill="auto"/>
            <w:vAlign w:val="center"/>
            <w:hideMark/>
          </w:tcPr>
          <w:p w14:paraId="75F12DB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w:t>
            </w:r>
          </w:p>
        </w:tc>
        <w:tc>
          <w:tcPr>
            <w:tcW w:w="720" w:type="pct"/>
            <w:tcBorders>
              <w:top w:val="nil"/>
              <w:left w:val="nil"/>
              <w:bottom w:val="single" w:sz="4" w:space="0" w:color="auto"/>
              <w:right w:val="single" w:sz="4" w:space="0" w:color="auto"/>
            </w:tcBorders>
            <w:shd w:val="clear" w:color="auto" w:fill="auto"/>
            <w:vAlign w:val="center"/>
            <w:hideMark/>
          </w:tcPr>
          <w:p w14:paraId="4072B8E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91</w:t>
            </w:r>
          </w:p>
        </w:tc>
      </w:tr>
      <w:tr w:rsidR="00E85CCF" w:rsidRPr="00E85CCF" w14:paraId="32D4E2AC"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2DA0407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tcPr>
          <w:p w14:paraId="7F4C729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852A116"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C08B5D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65345B9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118</w:t>
            </w:r>
          </w:p>
        </w:tc>
        <w:tc>
          <w:tcPr>
            <w:tcW w:w="721" w:type="pct"/>
            <w:tcBorders>
              <w:top w:val="nil"/>
              <w:left w:val="nil"/>
              <w:bottom w:val="single" w:sz="4" w:space="0" w:color="auto"/>
              <w:right w:val="single" w:sz="4" w:space="0" w:color="auto"/>
            </w:tcBorders>
            <w:shd w:val="clear" w:color="auto" w:fill="auto"/>
            <w:vAlign w:val="bottom"/>
            <w:hideMark/>
          </w:tcPr>
          <w:p w14:paraId="24AA4D9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w:t>
            </w:r>
          </w:p>
        </w:tc>
        <w:tc>
          <w:tcPr>
            <w:tcW w:w="721" w:type="pct"/>
            <w:tcBorders>
              <w:top w:val="nil"/>
              <w:left w:val="nil"/>
              <w:bottom w:val="single" w:sz="4" w:space="0" w:color="auto"/>
              <w:right w:val="single" w:sz="4" w:space="0" w:color="auto"/>
            </w:tcBorders>
            <w:shd w:val="clear" w:color="auto" w:fill="auto"/>
            <w:vAlign w:val="bottom"/>
            <w:hideMark/>
          </w:tcPr>
          <w:p w14:paraId="346FEB0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4" w:space="0" w:color="auto"/>
              <w:right w:val="single" w:sz="4" w:space="0" w:color="auto"/>
            </w:tcBorders>
            <w:shd w:val="clear" w:color="auto" w:fill="auto"/>
            <w:vAlign w:val="bottom"/>
            <w:hideMark/>
          </w:tcPr>
          <w:p w14:paraId="4499575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189</w:t>
            </w:r>
          </w:p>
        </w:tc>
        <w:tc>
          <w:tcPr>
            <w:tcW w:w="720" w:type="pct"/>
            <w:tcBorders>
              <w:top w:val="nil"/>
              <w:left w:val="nil"/>
              <w:bottom w:val="single" w:sz="4" w:space="0" w:color="auto"/>
              <w:right w:val="single" w:sz="4" w:space="0" w:color="auto"/>
            </w:tcBorders>
            <w:shd w:val="clear" w:color="auto" w:fill="auto"/>
            <w:vAlign w:val="bottom"/>
            <w:hideMark/>
          </w:tcPr>
          <w:p w14:paraId="49B7B9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163</w:t>
            </w:r>
          </w:p>
        </w:tc>
      </w:tr>
      <w:tr w:rsidR="00E85CCF" w:rsidRPr="00E85CCF" w14:paraId="07608FA2"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04FA8BD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1AD31EC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721" w:type="pct"/>
            <w:tcBorders>
              <w:top w:val="nil"/>
              <w:left w:val="nil"/>
              <w:bottom w:val="single" w:sz="4" w:space="0" w:color="auto"/>
              <w:right w:val="single" w:sz="4" w:space="0" w:color="auto"/>
            </w:tcBorders>
            <w:shd w:val="clear" w:color="auto" w:fill="auto"/>
            <w:vAlign w:val="bottom"/>
            <w:hideMark/>
          </w:tcPr>
          <w:p w14:paraId="304FAA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c>
          <w:tcPr>
            <w:tcW w:w="721" w:type="pct"/>
            <w:tcBorders>
              <w:top w:val="nil"/>
              <w:left w:val="nil"/>
              <w:bottom w:val="single" w:sz="4" w:space="0" w:color="auto"/>
              <w:right w:val="single" w:sz="4" w:space="0" w:color="auto"/>
            </w:tcBorders>
            <w:shd w:val="clear" w:color="auto" w:fill="auto"/>
            <w:vAlign w:val="bottom"/>
            <w:hideMark/>
          </w:tcPr>
          <w:p w14:paraId="7B53A38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w:t>
            </w:r>
          </w:p>
        </w:tc>
        <w:tc>
          <w:tcPr>
            <w:tcW w:w="721" w:type="pct"/>
            <w:tcBorders>
              <w:top w:val="nil"/>
              <w:left w:val="nil"/>
              <w:bottom w:val="single" w:sz="4" w:space="0" w:color="auto"/>
              <w:right w:val="single" w:sz="4" w:space="0" w:color="auto"/>
            </w:tcBorders>
            <w:shd w:val="clear" w:color="auto" w:fill="auto"/>
            <w:vAlign w:val="bottom"/>
            <w:hideMark/>
          </w:tcPr>
          <w:p w14:paraId="52B4AB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720" w:type="pct"/>
            <w:tcBorders>
              <w:top w:val="nil"/>
              <w:left w:val="nil"/>
              <w:bottom w:val="single" w:sz="4" w:space="0" w:color="auto"/>
              <w:right w:val="single" w:sz="4" w:space="0" w:color="auto"/>
            </w:tcBorders>
            <w:shd w:val="clear" w:color="auto" w:fill="auto"/>
            <w:vAlign w:val="bottom"/>
            <w:hideMark/>
          </w:tcPr>
          <w:p w14:paraId="781CE3E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84</w:t>
            </w:r>
          </w:p>
        </w:tc>
      </w:tr>
      <w:tr w:rsidR="00E85CCF" w:rsidRPr="00E85CCF" w14:paraId="7D1D63AE"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1E72E4A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3604" w:type="pct"/>
            <w:gridSpan w:val="5"/>
            <w:tcBorders>
              <w:top w:val="nil"/>
              <w:left w:val="nil"/>
              <w:bottom w:val="single" w:sz="4" w:space="0" w:color="auto"/>
              <w:right w:val="single" w:sz="4" w:space="0" w:color="auto"/>
            </w:tcBorders>
            <w:shd w:val="clear" w:color="000000" w:fill="D9D9D9"/>
            <w:vAlign w:val="center"/>
          </w:tcPr>
          <w:p w14:paraId="48CD0A9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284B7365"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6B85F5F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721" w:type="pct"/>
            <w:tcBorders>
              <w:top w:val="nil"/>
              <w:left w:val="nil"/>
              <w:bottom w:val="single" w:sz="4" w:space="0" w:color="auto"/>
              <w:right w:val="single" w:sz="4" w:space="0" w:color="auto"/>
            </w:tcBorders>
            <w:shd w:val="clear" w:color="auto" w:fill="auto"/>
            <w:vAlign w:val="bottom"/>
            <w:hideMark/>
          </w:tcPr>
          <w:p w14:paraId="0D3999A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160</w:t>
            </w:r>
          </w:p>
        </w:tc>
        <w:tc>
          <w:tcPr>
            <w:tcW w:w="721" w:type="pct"/>
            <w:tcBorders>
              <w:top w:val="nil"/>
              <w:left w:val="nil"/>
              <w:bottom w:val="single" w:sz="4" w:space="0" w:color="auto"/>
              <w:right w:val="single" w:sz="4" w:space="0" w:color="auto"/>
            </w:tcBorders>
            <w:shd w:val="clear" w:color="auto" w:fill="auto"/>
            <w:vAlign w:val="bottom"/>
            <w:hideMark/>
          </w:tcPr>
          <w:p w14:paraId="75C7CFC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w:t>
            </w:r>
          </w:p>
        </w:tc>
        <w:tc>
          <w:tcPr>
            <w:tcW w:w="721" w:type="pct"/>
            <w:tcBorders>
              <w:top w:val="nil"/>
              <w:left w:val="nil"/>
              <w:bottom w:val="single" w:sz="4" w:space="0" w:color="auto"/>
              <w:right w:val="single" w:sz="4" w:space="0" w:color="auto"/>
            </w:tcBorders>
            <w:shd w:val="clear" w:color="auto" w:fill="auto"/>
            <w:vAlign w:val="bottom"/>
            <w:hideMark/>
          </w:tcPr>
          <w:p w14:paraId="0D7A6BF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111</w:t>
            </w:r>
          </w:p>
        </w:tc>
        <w:tc>
          <w:tcPr>
            <w:tcW w:w="721" w:type="pct"/>
            <w:tcBorders>
              <w:top w:val="nil"/>
              <w:left w:val="nil"/>
              <w:bottom w:val="single" w:sz="4" w:space="0" w:color="auto"/>
              <w:right w:val="single" w:sz="4" w:space="0" w:color="auto"/>
            </w:tcBorders>
            <w:shd w:val="clear" w:color="auto" w:fill="auto"/>
            <w:vAlign w:val="bottom"/>
            <w:hideMark/>
          </w:tcPr>
          <w:p w14:paraId="2C8CD3F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253</w:t>
            </w:r>
          </w:p>
        </w:tc>
        <w:tc>
          <w:tcPr>
            <w:tcW w:w="720" w:type="pct"/>
            <w:tcBorders>
              <w:top w:val="nil"/>
              <w:left w:val="nil"/>
              <w:bottom w:val="single" w:sz="4" w:space="0" w:color="auto"/>
              <w:right w:val="single" w:sz="4" w:space="0" w:color="auto"/>
            </w:tcBorders>
            <w:shd w:val="clear" w:color="auto" w:fill="auto"/>
            <w:vAlign w:val="bottom"/>
            <w:hideMark/>
          </w:tcPr>
          <w:p w14:paraId="31ABD65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230</w:t>
            </w:r>
          </w:p>
        </w:tc>
      </w:tr>
      <w:tr w:rsidR="00E85CCF" w:rsidRPr="00E85CCF" w14:paraId="1FA1F772"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7196B9B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Mixed</w:t>
            </w:r>
          </w:p>
        </w:tc>
        <w:tc>
          <w:tcPr>
            <w:tcW w:w="721" w:type="pct"/>
            <w:tcBorders>
              <w:top w:val="nil"/>
              <w:left w:val="nil"/>
              <w:bottom w:val="single" w:sz="4" w:space="0" w:color="auto"/>
              <w:right w:val="single" w:sz="4" w:space="0" w:color="auto"/>
            </w:tcBorders>
            <w:shd w:val="clear" w:color="auto" w:fill="auto"/>
            <w:vAlign w:val="bottom"/>
            <w:hideMark/>
          </w:tcPr>
          <w:p w14:paraId="3E5F7B0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6FFF4B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FEF229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40DDD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c>
          <w:tcPr>
            <w:tcW w:w="720" w:type="pct"/>
            <w:tcBorders>
              <w:top w:val="nil"/>
              <w:left w:val="nil"/>
              <w:bottom w:val="single" w:sz="4" w:space="0" w:color="auto"/>
              <w:right w:val="single" w:sz="4" w:space="0" w:color="auto"/>
            </w:tcBorders>
            <w:shd w:val="clear" w:color="auto" w:fill="auto"/>
            <w:vAlign w:val="bottom"/>
            <w:hideMark/>
          </w:tcPr>
          <w:p w14:paraId="22F4AD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77F3734"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39E95F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Asian or Asian British</w:t>
            </w:r>
          </w:p>
        </w:tc>
        <w:tc>
          <w:tcPr>
            <w:tcW w:w="721" w:type="pct"/>
            <w:tcBorders>
              <w:top w:val="nil"/>
              <w:left w:val="nil"/>
              <w:bottom w:val="single" w:sz="4" w:space="0" w:color="auto"/>
              <w:right w:val="single" w:sz="4" w:space="0" w:color="auto"/>
            </w:tcBorders>
            <w:shd w:val="clear" w:color="auto" w:fill="auto"/>
            <w:vAlign w:val="bottom"/>
            <w:hideMark/>
          </w:tcPr>
          <w:p w14:paraId="15EB545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c>
          <w:tcPr>
            <w:tcW w:w="721" w:type="pct"/>
            <w:tcBorders>
              <w:top w:val="nil"/>
              <w:left w:val="nil"/>
              <w:bottom w:val="single" w:sz="4" w:space="0" w:color="auto"/>
              <w:right w:val="single" w:sz="4" w:space="0" w:color="auto"/>
            </w:tcBorders>
            <w:shd w:val="clear" w:color="auto" w:fill="auto"/>
            <w:vAlign w:val="bottom"/>
            <w:hideMark/>
          </w:tcPr>
          <w:p w14:paraId="000F1E8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c>
          <w:tcPr>
            <w:tcW w:w="721" w:type="pct"/>
            <w:tcBorders>
              <w:top w:val="nil"/>
              <w:left w:val="nil"/>
              <w:bottom w:val="single" w:sz="4" w:space="0" w:color="auto"/>
              <w:right w:val="single" w:sz="4" w:space="0" w:color="auto"/>
            </w:tcBorders>
            <w:shd w:val="clear" w:color="auto" w:fill="auto"/>
            <w:vAlign w:val="bottom"/>
            <w:hideMark/>
          </w:tcPr>
          <w:p w14:paraId="5F136FE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w:t>
            </w:r>
          </w:p>
        </w:tc>
        <w:tc>
          <w:tcPr>
            <w:tcW w:w="721" w:type="pct"/>
            <w:tcBorders>
              <w:top w:val="nil"/>
              <w:left w:val="nil"/>
              <w:bottom w:val="single" w:sz="4" w:space="0" w:color="auto"/>
              <w:right w:val="single" w:sz="4" w:space="0" w:color="auto"/>
            </w:tcBorders>
            <w:shd w:val="clear" w:color="auto" w:fill="auto"/>
            <w:vAlign w:val="bottom"/>
            <w:hideMark/>
          </w:tcPr>
          <w:p w14:paraId="07B977C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7134892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r>
      <w:tr w:rsidR="00E85CCF" w:rsidRPr="00E85CCF" w14:paraId="688BA2B3"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6756DA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Black or Black British</w:t>
            </w:r>
          </w:p>
        </w:tc>
        <w:tc>
          <w:tcPr>
            <w:tcW w:w="721" w:type="pct"/>
            <w:tcBorders>
              <w:top w:val="nil"/>
              <w:left w:val="nil"/>
              <w:bottom w:val="single" w:sz="4" w:space="0" w:color="auto"/>
              <w:right w:val="single" w:sz="4" w:space="0" w:color="auto"/>
            </w:tcBorders>
            <w:shd w:val="clear" w:color="auto" w:fill="auto"/>
            <w:vAlign w:val="bottom"/>
            <w:hideMark/>
          </w:tcPr>
          <w:p w14:paraId="51FD70F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02E4B6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1B432AC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7ACDF8E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20" w:type="pct"/>
            <w:tcBorders>
              <w:top w:val="nil"/>
              <w:left w:val="nil"/>
              <w:bottom w:val="single" w:sz="4" w:space="0" w:color="auto"/>
              <w:right w:val="single" w:sz="4" w:space="0" w:color="auto"/>
            </w:tcBorders>
            <w:shd w:val="clear" w:color="auto" w:fill="auto"/>
            <w:vAlign w:val="bottom"/>
            <w:hideMark/>
          </w:tcPr>
          <w:p w14:paraId="4AD1AA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3938898"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4FEDA06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721" w:type="pct"/>
            <w:tcBorders>
              <w:top w:val="nil"/>
              <w:left w:val="nil"/>
              <w:bottom w:val="single" w:sz="4" w:space="0" w:color="auto"/>
              <w:right w:val="single" w:sz="4" w:space="0" w:color="auto"/>
            </w:tcBorders>
            <w:shd w:val="clear" w:color="auto" w:fill="auto"/>
            <w:vAlign w:val="bottom"/>
            <w:hideMark/>
          </w:tcPr>
          <w:p w14:paraId="6A2FF83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4D5263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6CCF231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61819CC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4" w:space="0" w:color="auto"/>
              <w:right w:val="single" w:sz="4" w:space="0" w:color="auto"/>
            </w:tcBorders>
            <w:shd w:val="clear" w:color="auto" w:fill="auto"/>
            <w:vAlign w:val="bottom"/>
            <w:hideMark/>
          </w:tcPr>
          <w:p w14:paraId="4467F7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2C74B635"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DEC166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721" w:type="pct"/>
            <w:tcBorders>
              <w:top w:val="nil"/>
              <w:left w:val="nil"/>
              <w:bottom w:val="single" w:sz="4" w:space="0" w:color="auto"/>
              <w:right w:val="single" w:sz="4" w:space="0" w:color="auto"/>
            </w:tcBorders>
            <w:shd w:val="clear" w:color="auto" w:fill="auto"/>
            <w:vAlign w:val="bottom"/>
            <w:hideMark/>
          </w:tcPr>
          <w:p w14:paraId="5523FF1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21" w:type="pct"/>
            <w:tcBorders>
              <w:top w:val="nil"/>
              <w:left w:val="nil"/>
              <w:bottom w:val="single" w:sz="4" w:space="0" w:color="auto"/>
              <w:right w:val="single" w:sz="4" w:space="0" w:color="auto"/>
            </w:tcBorders>
            <w:shd w:val="clear" w:color="auto" w:fill="auto"/>
            <w:vAlign w:val="bottom"/>
            <w:hideMark/>
          </w:tcPr>
          <w:p w14:paraId="60FE5D3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4" w:space="0" w:color="auto"/>
            </w:tcBorders>
            <w:shd w:val="clear" w:color="auto" w:fill="auto"/>
            <w:vAlign w:val="bottom"/>
            <w:hideMark/>
          </w:tcPr>
          <w:p w14:paraId="1949E4F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42E27CA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20" w:type="pct"/>
            <w:tcBorders>
              <w:top w:val="nil"/>
              <w:left w:val="nil"/>
              <w:bottom w:val="single" w:sz="4" w:space="0" w:color="auto"/>
              <w:right w:val="single" w:sz="4" w:space="0" w:color="auto"/>
            </w:tcBorders>
            <w:shd w:val="clear" w:color="auto" w:fill="auto"/>
            <w:vAlign w:val="bottom"/>
            <w:hideMark/>
          </w:tcPr>
          <w:p w14:paraId="05D3E1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EEFE6DF" w14:textId="77777777" w:rsidTr="009838F6">
        <w:trPr>
          <w:trHeight w:val="359"/>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147EC8F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3CF9415C" w14:textId="77777777" w:rsidTr="009838F6">
        <w:trPr>
          <w:trHeight w:val="104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3478D5A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All records are of PACE detainees under 18 years of age.</w:t>
            </w:r>
            <w:r w:rsidRPr="00E85CCF">
              <w:rPr>
                <w:rFonts w:ascii="Times New Roman" w:hAnsi="Times New Roman"/>
                <w:szCs w:val="24"/>
                <w:lang w:eastAsia="en-GB"/>
              </w:rPr>
              <w:br/>
              <w:t>2. Counts are of detentions, not individual people.</w:t>
            </w:r>
            <w:r w:rsidRPr="00E85CCF">
              <w:rPr>
                <w:rFonts w:ascii="Times New Roman" w:hAnsi="Times New Roman"/>
                <w:szCs w:val="24"/>
                <w:lang w:eastAsia="en-GB"/>
              </w:rPr>
              <w:br/>
              <w:t>3. Classification of ethnicity is by detainee (i.e., self-classified ethnicity).</w:t>
            </w:r>
          </w:p>
          <w:p w14:paraId="1AA8221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3F3059F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10. Secondary suppression may also have been applied where suppressed figures would otherwise be derivable from totals.</w:t>
            </w:r>
            <w:r w:rsidRPr="00E85CCF">
              <w:rPr>
                <w:rFonts w:ascii="Times New Roman" w:hAnsi="Times New Roman"/>
                <w:szCs w:val="24"/>
                <w:lang w:eastAsia="en-GB"/>
              </w:rPr>
              <w:br/>
              <w:t> </w:t>
            </w:r>
          </w:p>
        </w:tc>
      </w:tr>
    </w:tbl>
    <w:p w14:paraId="414D4954" w14:textId="77777777" w:rsidR="00490C67" w:rsidRPr="00E85CCF" w:rsidRDefault="00490C67" w:rsidP="00490C67">
      <w:pPr>
        <w:pStyle w:val="DeptBullets"/>
        <w:numPr>
          <w:ilvl w:val="0"/>
          <w:numId w:val="0"/>
        </w:numPr>
        <w:rPr>
          <w:rFonts w:ascii="Times New Roman" w:hAnsi="Times New Roman"/>
          <w:szCs w:val="24"/>
        </w:rPr>
      </w:pPr>
    </w:p>
    <w:p w14:paraId="747AF561"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D02EC5D" w14:textId="2C4F2CE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p>
    <w:p w14:paraId="04328541" w14:textId="77777777" w:rsidR="00490C67" w:rsidRPr="00E85CCF" w:rsidRDefault="00490C67" w:rsidP="00490C67">
      <w:pPr>
        <w:widowControl/>
        <w:overflowPunct/>
        <w:autoSpaceDE/>
        <w:adjustRightInd/>
        <w:spacing w:before="240" w:after="240"/>
        <w:rPr>
          <w:rFonts w:ascii="Times New Roman" w:hAnsi="Times New Roman"/>
          <w:bCs/>
          <w:szCs w:val="24"/>
          <w:lang w:eastAsia="en-GB"/>
        </w:rPr>
      </w:pPr>
      <w:r w:rsidRPr="00E85CCF">
        <w:rPr>
          <w:rFonts w:ascii="Times New Roman" w:hAnsi="Times New Roman"/>
          <w:bCs/>
          <w:szCs w:val="24"/>
          <w:lang w:eastAsia="en-GB"/>
        </w:rPr>
        <w:t xml:space="preserve">Cronk Sollysh is the Island’s secure care home and is operated by a commissioned service provider, St Christopher’s. The facility is used as an overnight remand for individuals under the age of 18 who have been charged by the Isle of Man Constabulary and whom await to attend the next available Court, are on Remand from the Court awaiting sentencing; and for Welfare reasons that require the secure service. </w:t>
      </w:r>
    </w:p>
    <w:p w14:paraId="212EBD72" w14:textId="77777777" w:rsidR="00490C67" w:rsidRPr="00E85CCF" w:rsidRDefault="00490C67" w:rsidP="00490C67">
      <w:pPr>
        <w:widowControl/>
        <w:overflowPunct/>
        <w:autoSpaceDE/>
        <w:adjustRightInd/>
        <w:spacing w:before="240" w:after="240"/>
        <w:ind w:left="96"/>
        <w:rPr>
          <w:rFonts w:ascii="Times New Roman" w:hAnsi="Times New Roman"/>
          <w:bCs/>
          <w:szCs w:val="24"/>
          <w:lang w:eastAsia="en-GB"/>
        </w:rPr>
      </w:pPr>
      <w:r w:rsidRPr="00E85CCF">
        <w:rPr>
          <w:rFonts w:ascii="Times New Roman" w:hAnsi="Times New Roman"/>
          <w:bCs/>
          <w:szCs w:val="24"/>
          <w:lang w:eastAsia="en-GB"/>
        </w:rPr>
        <w:t>Data over the last three years is as follows:</w:t>
      </w:r>
    </w:p>
    <w:tbl>
      <w:tblPr>
        <w:tblStyle w:val="TableGrid"/>
        <w:tblW w:w="5000" w:type="pct"/>
        <w:tblLook w:val="04A0" w:firstRow="1" w:lastRow="0" w:firstColumn="1" w:lastColumn="0" w:noHBand="0" w:noVBand="1"/>
      </w:tblPr>
      <w:tblGrid>
        <w:gridCol w:w="4060"/>
        <w:gridCol w:w="1412"/>
        <w:gridCol w:w="1412"/>
        <w:gridCol w:w="1412"/>
      </w:tblGrid>
      <w:tr w:rsidR="00E85CCF" w:rsidRPr="00E85CCF" w14:paraId="75F146B5" w14:textId="77777777" w:rsidTr="00C27649">
        <w:trPr>
          <w:trHeight w:val="878"/>
        </w:trPr>
        <w:tc>
          <w:tcPr>
            <w:tcW w:w="5000" w:type="pct"/>
            <w:gridSpan w:val="4"/>
          </w:tcPr>
          <w:p w14:paraId="1926860C" w14:textId="2491E0E9" w:rsidR="00490C67" w:rsidRPr="00E85CCF" w:rsidRDefault="00716E72" w:rsidP="009838F6">
            <w:pPr>
              <w:widowControl/>
              <w:overflowPunct/>
              <w:autoSpaceDE/>
              <w:adjustRightInd/>
              <w:spacing w:before="240" w:after="240"/>
              <w:ind w:left="96"/>
              <w:rPr>
                <w:rFonts w:ascii="Times New Roman" w:hAnsi="Times New Roman"/>
                <w:b/>
                <w:szCs w:val="24"/>
                <w:lang w:eastAsia="en-GB"/>
              </w:rPr>
            </w:pPr>
            <w:r>
              <w:rPr>
                <w:rFonts w:ascii="Times New Roman" w:hAnsi="Times New Roman"/>
                <w:b/>
                <w:bCs/>
                <w:szCs w:val="24"/>
                <w:u w:val="single"/>
                <w:lang w:eastAsia="en-GB"/>
              </w:rPr>
              <w:t>Table 162.</w:t>
            </w:r>
            <w:r>
              <w:rPr>
                <w:rFonts w:ascii="Times New Roman" w:hAnsi="Times New Roman"/>
                <w:b/>
                <w:bCs/>
                <w:szCs w:val="24"/>
                <w:lang w:eastAsia="en-GB"/>
              </w:rPr>
              <w:t xml:space="preserve"> </w:t>
            </w:r>
            <w:r w:rsidR="00490C67" w:rsidRPr="00E85CCF">
              <w:rPr>
                <w:rFonts w:ascii="Times New Roman" w:hAnsi="Times New Roman"/>
                <w:b/>
                <w:szCs w:val="24"/>
                <w:lang w:eastAsia="en-GB"/>
              </w:rPr>
              <w:t xml:space="preserve">Number of children in secure care home due to overnight remand, remand from court, custody and welfare reasons, </w:t>
            </w:r>
            <w:r w:rsidR="00490C67" w:rsidRPr="00E85CCF">
              <w:rPr>
                <w:rFonts w:ascii="Times New Roman" w:hAnsi="Times New Roman"/>
                <w:b/>
                <w:szCs w:val="24"/>
              </w:rPr>
              <w:t xml:space="preserve">in </w:t>
            </w:r>
            <w:r w:rsidR="00490C67" w:rsidRPr="00E85CCF">
              <w:rPr>
                <w:rFonts w:ascii="Times New Roman" w:hAnsi="Times New Roman"/>
                <w:b/>
                <w:szCs w:val="24"/>
                <w:u w:val="single"/>
              </w:rPr>
              <w:t>Isle of Man</w:t>
            </w:r>
            <w:r w:rsidR="00490C67" w:rsidRPr="00E85CCF">
              <w:rPr>
                <w:rFonts w:ascii="Times New Roman" w:hAnsi="Times New Roman"/>
                <w:b/>
                <w:szCs w:val="24"/>
              </w:rPr>
              <w:t>, 2019-2021</w:t>
            </w:r>
          </w:p>
        </w:tc>
      </w:tr>
      <w:tr w:rsidR="00E85CCF" w:rsidRPr="00E85CCF" w14:paraId="13F7F178" w14:textId="77777777" w:rsidTr="00184033">
        <w:tc>
          <w:tcPr>
            <w:tcW w:w="2447" w:type="pct"/>
            <w:shd w:val="clear" w:color="auto" w:fill="D9D9D9" w:themeFill="background1" w:themeFillShade="D9"/>
          </w:tcPr>
          <w:p w14:paraId="4432917A" w14:textId="77777777" w:rsidR="00490C67" w:rsidRPr="00E85CCF" w:rsidRDefault="00490C67" w:rsidP="009838F6">
            <w:pPr>
              <w:widowControl/>
              <w:overflowPunct/>
              <w:autoSpaceDE/>
              <w:adjustRightInd/>
              <w:ind w:left="96"/>
              <w:rPr>
                <w:rFonts w:ascii="Times New Roman" w:hAnsi="Times New Roman"/>
                <w:b/>
                <w:szCs w:val="24"/>
                <w:lang w:eastAsia="en-GB"/>
              </w:rPr>
            </w:pPr>
            <w:r w:rsidRPr="00E85CCF">
              <w:rPr>
                <w:rFonts w:ascii="Times New Roman" w:hAnsi="Times New Roman"/>
                <w:b/>
                <w:szCs w:val="24"/>
                <w:lang w:eastAsia="en-GB"/>
              </w:rPr>
              <w:t>Year</w:t>
            </w:r>
          </w:p>
        </w:tc>
        <w:tc>
          <w:tcPr>
            <w:tcW w:w="851" w:type="pct"/>
            <w:shd w:val="clear" w:color="auto" w:fill="D9D9D9" w:themeFill="background1" w:themeFillShade="D9"/>
          </w:tcPr>
          <w:p w14:paraId="6303DBBF" w14:textId="77777777" w:rsidR="00490C67" w:rsidRPr="00E85CCF" w:rsidRDefault="00490C67" w:rsidP="009838F6">
            <w:pPr>
              <w:widowControl/>
              <w:overflowPunct/>
              <w:autoSpaceDE/>
              <w:adjustRightInd/>
              <w:ind w:left="96"/>
              <w:jc w:val="right"/>
              <w:rPr>
                <w:rFonts w:ascii="Times New Roman" w:hAnsi="Times New Roman"/>
                <w:b/>
                <w:szCs w:val="24"/>
                <w:lang w:eastAsia="en-GB"/>
              </w:rPr>
            </w:pPr>
            <w:r w:rsidRPr="00E85CCF">
              <w:rPr>
                <w:rFonts w:ascii="Times New Roman" w:hAnsi="Times New Roman"/>
                <w:b/>
                <w:szCs w:val="24"/>
                <w:lang w:eastAsia="en-GB"/>
              </w:rPr>
              <w:t>2019</w:t>
            </w:r>
          </w:p>
        </w:tc>
        <w:tc>
          <w:tcPr>
            <w:tcW w:w="851" w:type="pct"/>
            <w:shd w:val="clear" w:color="auto" w:fill="D9D9D9" w:themeFill="background1" w:themeFillShade="D9"/>
          </w:tcPr>
          <w:p w14:paraId="261213D7" w14:textId="77777777" w:rsidR="00490C67" w:rsidRPr="00E85CCF" w:rsidRDefault="00490C67" w:rsidP="009838F6">
            <w:pPr>
              <w:widowControl/>
              <w:overflowPunct/>
              <w:autoSpaceDE/>
              <w:adjustRightInd/>
              <w:ind w:left="96"/>
              <w:jc w:val="right"/>
              <w:rPr>
                <w:rFonts w:ascii="Times New Roman" w:hAnsi="Times New Roman"/>
                <w:b/>
                <w:szCs w:val="24"/>
                <w:lang w:eastAsia="en-GB"/>
              </w:rPr>
            </w:pPr>
            <w:r w:rsidRPr="00E85CCF">
              <w:rPr>
                <w:rFonts w:ascii="Times New Roman" w:hAnsi="Times New Roman"/>
                <w:b/>
                <w:szCs w:val="24"/>
                <w:lang w:eastAsia="en-GB"/>
              </w:rPr>
              <w:t>2020</w:t>
            </w:r>
          </w:p>
        </w:tc>
        <w:tc>
          <w:tcPr>
            <w:tcW w:w="851" w:type="pct"/>
            <w:shd w:val="clear" w:color="auto" w:fill="D9D9D9" w:themeFill="background1" w:themeFillShade="D9"/>
          </w:tcPr>
          <w:p w14:paraId="1E8FF6B3" w14:textId="77777777" w:rsidR="00490C67" w:rsidRPr="00E85CCF" w:rsidRDefault="00490C67" w:rsidP="009838F6">
            <w:pPr>
              <w:widowControl/>
              <w:overflowPunct/>
              <w:autoSpaceDE/>
              <w:adjustRightInd/>
              <w:ind w:left="96"/>
              <w:jc w:val="right"/>
              <w:rPr>
                <w:rFonts w:ascii="Times New Roman" w:hAnsi="Times New Roman"/>
                <w:b/>
                <w:szCs w:val="24"/>
                <w:lang w:eastAsia="en-GB"/>
              </w:rPr>
            </w:pPr>
            <w:r w:rsidRPr="00E85CCF">
              <w:rPr>
                <w:rFonts w:ascii="Times New Roman" w:hAnsi="Times New Roman"/>
                <w:b/>
                <w:szCs w:val="24"/>
                <w:lang w:eastAsia="en-GB"/>
              </w:rPr>
              <w:t>2021</w:t>
            </w:r>
          </w:p>
        </w:tc>
      </w:tr>
      <w:tr w:rsidR="00E85CCF" w:rsidRPr="00E85CCF" w14:paraId="6372733E" w14:textId="77777777" w:rsidTr="00184033">
        <w:trPr>
          <w:trHeight w:val="412"/>
        </w:trPr>
        <w:tc>
          <w:tcPr>
            <w:tcW w:w="2447" w:type="pct"/>
          </w:tcPr>
          <w:p w14:paraId="29F7442A" w14:textId="77777777" w:rsidR="00490C67" w:rsidRPr="00E85CCF" w:rsidRDefault="00490C67" w:rsidP="009838F6">
            <w:pPr>
              <w:widowControl/>
              <w:overflowPunct/>
              <w:autoSpaceDE/>
              <w:adjustRightInd/>
              <w:ind w:left="96"/>
              <w:rPr>
                <w:rFonts w:ascii="Times New Roman" w:hAnsi="Times New Roman"/>
                <w:b/>
                <w:szCs w:val="24"/>
                <w:lang w:eastAsia="en-GB"/>
              </w:rPr>
            </w:pPr>
            <w:r w:rsidRPr="00E85CCF">
              <w:rPr>
                <w:rFonts w:ascii="Times New Roman" w:hAnsi="Times New Roman"/>
                <w:b/>
                <w:szCs w:val="24"/>
                <w:lang w:eastAsia="en-GB"/>
              </w:rPr>
              <w:t>Overnight remands</w:t>
            </w:r>
          </w:p>
        </w:tc>
        <w:tc>
          <w:tcPr>
            <w:tcW w:w="851" w:type="pct"/>
          </w:tcPr>
          <w:p w14:paraId="0DFEC23F"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10</w:t>
            </w:r>
          </w:p>
        </w:tc>
        <w:tc>
          <w:tcPr>
            <w:tcW w:w="851" w:type="pct"/>
          </w:tcPr>
          <w:p w14:paraId="016EAD34"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14</w:t>
            </w:r>
          </w:p>
        </w:tc>
        <w:tc>
          <w:tcPr>
            <w:tcW w:w="851" w:type="pct"/>
          </w:tcPr>
          <w:p w14:paraId="0DF74DDB"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9</w:t>
            </w:r>
          </w:p>
        </w:tc>
      </w:tr>
      <w:tr w:rsidR="00E85CCF" w:rsidRPr="00E85CCF" w14:paraId="744C97D9" w14:textId="77777777" w:rsidTr="00184033">
        <w:trPr>
          <w:trHeight w:val="419"/>
        </w:trPr>
        <w:tc>
          <w:tcPr>
            <w:tcW w:w="2447" w:type="pct"/>
          </w:tcPr>
          <w:p w14:paraId="38BC0F11" w14:textId="77777777" w:rsidR="00490C67" w:rsidRPr="00E85CCF" w:rsidRDefault="00490C67" w:rsidP="009838F6">
            <w:pPr>
              <w:widowControl/>
              <w:overflowPunct/>
              <w:autoSpaceDE/>
              <w:adjustRightInd/>
              <w:ind w:left="96"/>
              <w:rPr>
                <w:rFonts w:ascii="Times New Roman" w:hAnsi="Times New Roman"/>
                <w:b/>
                <w:szCs w:val="24"/>
                <w:lang w:eastAsia="en-GB"/>
              </w:rPr>
            </w:pPr>
            <w:r w:rsidRPr="00E85CCF">
              <w:rPr>
                <w:rFonts w:ascii="Times New Roman" w:hAnsi="Times New Roman"/>
                <w:b/>
                <w:szCs w:val="24"/>
                <w:lang w:eastAsia="en-GB"/>
              </w:rPr>
              <w:t>Remand from Court</w:t>
            </w:r>
          </w:p>
        </w:tc>
        <w:tc>
          <w:tcPr>
            <w:tcW w:w="851" w:type="pct"/>
          </w:tcPr>
          <w:p w14:paraId="219AD2CC"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9</w:t>
            </w:r>
          </w:p>
        </w:tc>
        <w:tc>
          <w:tcPr>
            <w:tcW w:w="851" w:type="pct"/>
          </w:tcPr>
          <w:p w14:paraId="4B95AADC"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13</w:t>
            </w:r>
          </w:p>
        </w:tc>
        <w:tc>
          <w:tcPr>
            <w:tcW w:w="851" w:type="pct"/>
          </w:tcPr>
          <w:p w14:paraId="47C89017"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3FCE1EB8" w14:textId="77777777" w:rsidTr="00184033">
        <w:trPr>
          <w:trHeight w:val="411"/>
        </w:trPr>
        <w:tc>
          <w:tcPr>
            <w:tcW w:w="2447" w:type="pct"/>
          </w:tcPr>
          <w:p w14:paraId="396A4356" w14:textId="77777777" w:rsidR="00490C67" w:rsidRPr="00E85CCF" w:rsidRDefault="00490C67" w:rsidP="009838F6">
            <w:pPr>
              <w:widowControl/>
              <w:overflowPunct/>
              <w:autoSpaceDE/>
              <w:adjustRightInd/>
              <w:ind w:left="96"/>
              <w:rPr>
                <w:rFonts w:ascii="Times New Roman" w:hAnsi="Times New Roman"/>
                <w:b/>
                <w:szCs w:val="24"/>
                <w:lang w:eastAsia="en-GB"/>
              </w:rPr>
            </w:pPr>
            <w:r w:rsidRPr="00E85CCF">
              <w:rPr>
                <w:rFonts w:ascii="Times New Roman" w:hAnsi="Times New Roman"/>
                <w:b/>
                <w:szCs w:val="24"/>
                <w:lang w:eastAsia="en-GB"/>
              </w:rPr>
              <w:t xml:space="preserve">Custody </w:t>
            </w:r>
          </w:p>
        </w:tc>
        <w:tc>
          <w:tcPr>
            <w:tcW w:w="851" w:type="pct"/>
          </w:tcPr>
          <w:p w14:paraId="3CA61C79" w14:textId="77777777" w:rsidR="00490C67" w:rsidRPr="00E85CCF" w:rsidRDefault="00490C67"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szCs w:val="24"/>
                <w:lang w:eastAsia="en-GB"/>
              </w:rPr>
              <w:t>6</w:t>
            </w:r>
          </w:p>
        </w:tc>
        <w:tc>
          <w:tcPr>
            <w:tcW w:w="851" w:type="pct"/>
          </w:tcPr>
          <w:p w14:paraId="4B9F2CD1" w14:textId="43F8368B" w:rsidR="00490C67" w:rsidRPr="00E85CCF" w:rsidRDefault="00A05E13"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bCs/>
                <w:szCs w:val="24"/>
                <w:lang w:eastAsia="en-GB"/>
              </w:rPr>
              <w:t>c</w:t>
            </w:r>
          </w:p>
        </w:tc>
        <w:tc>
          <w:tcPr>
            <w:tcW w:w="851" w:type="pct"/>
          </w:tcPr>
          <w:p w14:paraId="3487261E" w14:textId="496990F1" w:rsidR="00490C67" w:rsidRPr="00E85CCF" w:rsidRDefault="00A05E13"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bCs/>
                <w:szCs w:val="24"/>
                <w:lang w:eastAsia="en-GB"/>
              </w:rPr>
              <w:t>c</w:t>
            </w:r>
          </w:p>
        </w:tc>
      </w:tr>
      <w:tr w:rsidR="00E85CCF" w:rsidRPr="00E85CCF" w14:paraId="6260A6FD" w14:textId="77777777" w:rsidTr="00184033">
        <w:trPr>
          <w:trHeight w:val="416"/>
        </w:trPr>
        <w:tc>
          <w:tcPr>
            <w:tcW w:w="2447" w:type="pct"/>
          </w:tcPr>
          <w:p w14:paraId="617D602B" w14:textId="77777777" w:rsidR="00490C67" w:rsidRPr="00E85CCF" w:rsidRDefault="00490C67" w:rsidP="009838F6">
            <w:pPr>
              <w:widowControl/>
              <w:overflowPunct/>
              <w:autoSpaceDE/>
              <w:adjustRightInd/>
              <w:ind w:left="96"/>
              <w:rPr>
                <w:rFonts w:ascii="Times New Roman" w:hAnsi="Times New Roman"/>
                <w:b/>
                <w:szCs w:val="24"/>
                <w:lang w:eastAsia="en-GB"/>
              </w:rPr>
            </w:pPr>
            <w:r w:rsidRPr="00E85CCF">
              <w:rPr>
                <w:rFonts w:ascii="Times New Roman" w:hAnsi="Times New Roman"/>
                <w:b/>
                <w:szCs w:val="24"/>
                <w:lang w:eastAsia="en-GB"/>
              </w:rPr>
              <w:t>Welfare</w:t>
            </w:r>
          </w:p>
        </w:tc>
        <w:tc>
          <w:tcPr>
            <w:tcW w:w="851" w:type="pct"/>
          </w:tcPr>
          <w:p w14:paraId="21DF3DF8" w14:textId="3AF13CF1" w:rsidR="00490C67" w:rsidRPr="00E85CCF" w:rsidRDefault="00A05E13"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bCs/>
                <w:szCs w:val="24"/>
                <w:lang w:eastAsia="en-GB"/>
              </w:rPr>
              <w:t>c</w:t>
            </w:r>
          </w:p>
        </w:tc>
        <w:tc>
          <w:tcPr>
            <w:tcW w:w="851" w:type="pct"/>
          </w:tcPr>
          <w:p w14:paraId="0C591F99" w14:textId="65FE7C97" w:rsidR="00490C67" w:rsidRPr="00E85CCF" w:rsidRDefault="00A05E13"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bCs/>
                <w:szCs w:val="24"/>
                <w:lang w:eastAsia="en-GB"/>
              </w:rPr>
              <w:t>c</w:t>
            </w:r>
          </w:p>
        </w:tc>
        <w:tc>
          <w:tcPr>
            <w:tcW w:w="851" w:type="pct"/>
          </w:tcPr>
          <w:p w14:paraId="521DF584" w14:textId="3592BE66" w:rsidR="00490C67" w:rsidRPr="00E85CCF" w:rsidRDefault="00A05E13" w:rsidP="009838F6">
            <w:pPr>
              <w:widowControl/>
              <w:overflowPunct/>
              <w:autoSpaceDE/>
              <w:adjustRightInd/>
              <w:ind w:left="96"/>
              <w:jc w:val="right"/>
              <w:rPr>
                <w:rFonts w:ascii="Times New Roman" w:hAnsi="Times New Roman"/>
                <w:szCs w:val="24"/>
                <w:lang w:eastAsia="en-GB"/>
              </w:rPr>
            </w:pPr>
            <w:r w:rsidRPr="00E85CCF">
              <w:rPr>
                <w:rFonts w:ascii="Times New Roman" w:hAnsi="Times New Roman"/>
                <w:bCs/>
                <w:szCs w:val="24"/>
                <w:lang w:eastAsia="en-GB"/>
              </w:rPr>
              <w:t>c</w:t>
            </w:r>
          </w:p>
        </w:tc>
      </w:tr>
      <w:tr w:rsidR="00E85CCF" w:rsidRPr="00E85CCF" w14:paraId="63873652" w14:textId="77777777" w:rsidTr="00184033">
        <w:trPr>
          <w:trHeight w:val="416"/>
        </w:trPr>
        <w:tc>
          <w:tcPr>
            <w:tcW w:w="5000" w:type="pct"/>
            <w:gridSpan w:val="4"/>
            <w:shd w:val="clear" w:color="auto" w:fill="D9D9D9" w:themeFill="background1" w:themeFillShade="D9"/>
          </w:tcPr>
          <w:p w14:paraId="0797BF01" w14:textId="078F46D3" w:rsidR="00A05E13" w:rsidRPr="00E85CCF" w:rsidRDefault="00A05E13" w:rsidP="00A05E13">
            <w:pPr>
              <w:widowControl/>
              <w:overflowPunct/>
              <w:autoSpaceDE/>
              <w:adjustRightInd/>
              <w:ind w:left="96"/>
              <w:rPr>
                <w:rFonts w:ascii="Times New Roman" w:hAnsi="Times New Roman"/>
                <w:bCs/>
                <w:szCs w:val="24"/>
                <w:lang w:eastAsia="en-GB"/>
              </w:rPr>
            </w:pPr>
            <w:r w:rsidRPr="00E85CCF">
              <w:rPr>
                <w:rFonts w:ascii="Times New Roman" w:hAnsi="Times New Roman"/>
                <w:b/>
                <w:bCs/>
                <w:szCs w:val="24"/>
                <w:lang w:eastAsia="en-GB"/>
              </w:rPr>
              <w:t>Notes</w:t>
            </w:r>
          </w:p>
        </w:tc>
      </w:tr>
      <w:tr w:rsidR="00A05E13" w:rsidRPr="00E85CCF" w14:paraId="03E2D47D" w14:textId="77777777" w:rsidTr="00184033">
        <w:trPr>
          <w:trHeight w:val="416"/>
        </w:trPr>
        <w:tc>
          <w:tcPr>
            <w:tcW w:w="5000" w:type="pct"/>
            <w:gridSpan w:val="4"/>
          </w:tcPr>
          <w:p w14:paraId="3EDEC971" w14:textId="4B2675A5" w:rsidR="00A05E13" w:rsidRPr="00E85CCF" w:rsidRDefault="00A05E13" w:rsidP="00A05E13">
            <w:pPr>
              <w:widowControl/>
              <w:overflowPunct/>
              <w:autoSpaceDE/>
              <w:adjustRightInd/>
              <w:ind w:left="96"/>
              <w:rPr>
                <w:rFonts w:ascii="Times New Roman" w:hAnsi="Times New Roman"/>
                <w:b/>
                <w:b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30F3102D" w14:textId="77777777" w:rsidR="00490C67" w:rsidRPr="00E85CCF" w:rsidRDefault="00490C67" w:rsidP="00490C67">
      <w:pPr>
        <w:widowControl/>
        <w:overflowPunct/>
        <w:autoSpaceDE/>
        <w:autoSpaceDN/>
        <w:adjustRightInd/>
        <w:textAlignment w:val="auto"/>
        <w:rPr>
          <w:rFonts w:ascii="Times New Roman" w:eastAsia="Calibri" w:hAnsi="Times New Roman"/>
          <w:szCs w:val="24"/>
        </w:rPr>
      </w:pPr>
    </w:p>
    <w:tbl>
      <w:tblPr>
        <w:tblW w:w="5000" w:type="pct"/>
        <w:tblLook w:val="04A0" w:firstRow="1" w:lastRow="0" w:firstColumn="1" w:lastColumn="0" w:noHBand="0" w:noVBand="1"/>
      </w:tblPr>
      <w:tblGrid>
        <w:gridCol w:w="2726"/>
        <w:gridCol w:w="1392"/>
        <w:gridCol w:w="1394"/>
        <w:gridCol w:w="1394"/>
        <w:gridCol w:w="1390"/>
      </w:tblGrid>
      <w:tr w:rsidR="00E85CCF" w:rsidRPr="00E85CCF" w14:paraId="449AF4DC" w14:textId="77777777" w:rsidTr="005E4CAD">
        <w:trPr>
          <w:trHeight w:val="117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3B4DAB1" w14:textId="741BB743" w:rsidR="00286707" w:rsidRPr="00E85CCF" w:rsidRDefault="00716E72" w:rsidP="00286707">
            <w:pPr>
              <w:widowControl/>
              <w:overflowPunct/>
              <w:autoSpaceDE/>
              <w:autoSpaceDN/>
              <w:adjustRightInd/>
              <w:textAlignment w:val="auto"/>
              <w:rPr>
                <w:rFonts w:ascii="Times New Roman" w:eastAsia="Calibri" w:hAnsi="Times New Roman"/>
                <w:b/>
                <w:szCs w:val="24"/>
              </w:rPr>
            </w:pPr>
            <w:r>
              <w:rPr>
                <w:rFonts w:ascii="Times New Roman" w:hAnsi="Times New Roman"/>
                <w:b/>
                <w:bCs/>
                <w:szCs w:val="24"/>
                <w:u w:val="single"/>
                <w:lang w:eastAsia="en-GB"/>
              </w:rPr>
              <w:t>Table 163.</w:t>
            </w:r>
            <w:r>
              <w:rPr>
                <w:rFonts w:ascii="Times New Roman" w:hAnsi="Times New Roman"/>
                <w:b/>
                <w:bCs/>
                <w:szCs w:val="24"/>
                <w:lang w:eastAsia="en-GB"/>
              </w:rPr>
              <w:t xml:space="preserve"> </w:t>
            </w:r>
            <w:r w:rsidR="00286707" w:rsidRPr="00E85CCF">
              <w:rPr>
                <w:rFonts w:ascii="Times New Roman" w:eastAsia="Calibri" w:hAnsi="Times New Roman"/>
                <w:b/>
                <w:szCs w:val="24"/>
              </w:rPr>
              <w:t>Detention of children in police cells, broken down by years of arrest and duration of detention</w:t>
            </w:r>
            <w:r w:rsidR="00286707" w:rsidRPr="00E85CCF">
              <w:rPr>
                <w:rFonts w:ascii="Times New Roman" w:hAnsi="Times New Roman"/>
                <w:b/>
                <w:szCs w:val="24"/>
              </w:rPr>
              <w:t xml:space="preserve"> in </w:t>
            </w:r>
            <w:r w:rsidR="00286707" w:rsidRPr="00E85CCF">
              <w:rPr>
                <w:rFonts w:ascii="Times New Roman" w:hAnsi="Times New Roman"/>
                <w:b/>
                <w:szCs w:val="24"/>
                <w:u w:val="single"/>
              </w:rPr>
              <w:t>Isle of Man</w:t>
            </w:r>
            <w:r w:rsidR="00286707" w:rsidRPr="00E85CCF">
              <w:rPr>
                <w:rFonts w:ascii="Times New Roman" w:hAnsi="Times New Roman"/>
                <w:b/>
                <w:szCs w:val="24"/>
              </w:rPr>
              <w:t>, 2017-2021</w:t>
            </w:r>
          </w:p>
          <w:p w14:paraId="4838C2EE" w14:textId="1D7F06EE" w:rsidR="00EB2324" w:rsidRPr="00E85CCF" w:rsidRDefault="00EB2324" w:rsidP="00021ADA">
            <w:pPr>
              <w:widowControl/>
              <w:overflowPunct/>
              <w:autoSpaceDE/>
              <w:autoSpaceDN/>
              <w:adjustRightInd/>
              <w:textAlignment w:val="auto"/>
              <w:rPr>
                <w:rFonts w:ascii="Times New Roman" w:hAnsi="Times New Roman"/>
                <w:b/>
                <w:szCs w:val="24"/>
                <w:lang w:eastAsia="en-GB"/>
              </w:rPr>
            </w:pPr>
          </w:p>
        </w:tc>
      </w:tr>
      <w:tr w:rsidR="00BF5E07" w:rsidRPr="00E85CCF" w14:paraId="58E9B07C" w14:textId="77777777" w:rsidTr="005E4CAD">
        <w:trPr>
          <w:trHeight w:val="300"/>
        </w:trPr>
        <w:tc>
          <w:tcPr>
            <w:tcW w:w="1643" w:type="pct"/>
            <w:tcBorders>
              <w:top w:val="nil"/>
              <w:left w:val="single" w:sz="4" w:space="0" w:color="auto"/>
              <w:bottom w:val="single" w:sz="4" w:space="0" w:color="auto"/>
              <w:right w:val="single" w:sz="4" w:space="0" w:color="auto"/>
            </w:tcBorders>
            <w:shd w:val="clear" w:color="000000" w:fill="D9D9D9"/>
            <w:vAlign w:val="center"/>
            <w:hideMark/>
          </w:tcPr>
          <w:p w14:paraId="07B071F1" w14:textId="77777777" w:rsidR="00BF5E07" w:rsidRPr="00E85CCF" w:rsidRDefault="00BF5E07"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Year</w:t>
            </w:r>
          </w:p>
        </w:tc>
        <w:tc>
          <w:tcPr>
            <w:tcW w:w="839" w:type="pct"/>
            <w:tcBorders>
              <w:top w:val="nil"/>
              <w:left w:val="nil"/>
              <w:bottom w:val="single" w:sz="4" w:space="0" w:color="auto"/>
              <w:right w:val="single" w:sz="4" w:space="0" w:color="auto"/>
            </w:tcBorders>
            <w:shd w:val="clear" w:color="000000" w:fill="D9D9D9"/>
            <w:vAlign w:val="center"/>
            <w:hideMark/>
          </w:tcPr>
          <w:p w14:paraId="170FF21C" w14:textId="29E7DE19" w:rsidR="00BF5E07" w:rsidRPr="00E85CCF" w:rsidRDefault="00BF5E07" w:rsidP="00021ADA">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2017-18</w:t>
            </w:r>
          </w:p>
        </w:tc>
        <w:tc>
          <w:tcPr>
            <w:tcW w:w="840" w:type="pct"/>
            <w:tcBorders>
              <w:top w:val="nil"/>
              <w:left w:val="nil"/>
              <w:bottom w:val="single" w:sz="4" w:space="0" w:color="auto"/>
              <w:right w:val="single" w:sz="4" w:space="0" w:color="auto"/>
            </w:tcBorders>
            <w:shd w:val="clear" w:color="000000" w:fill="D9D9D9"/>
            <w:vAlign w:val="center"/>
            <w:hideMark/>
          </w:tcPr>
          <w:p w14:paraId="59C7E18E" w14:textId="19EF4CA2" w:rsidR="00BF5E07" w:rsidRPr="00E85CCF" w:rsidRDefault="00BF5E07" w:rsidP="00021ADA">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2018-19</w:t>
            </w:r>
          </w:p>
        </w:tc>
        <w:tc>
          <w:tcPr>
            <w:tcW w:w="840" w:type="pct"/>
            <w:tcBorders>
              <w:top w:val="nil"/>
              <w:left w:val="nil"/>
              <w:bottom w:val="single" w:sz="4" w:space="0" w:color="auto"/>
              <w:right w:val="single" w:sz="4" w:space="0" w:color="auto"/>
            </w:tcBorders>
            <w:shd w:val="clear" w:color="000000" w:fill="D9D9D9"/>
            <w:vAlign w:val="center"/>
            <w:hideMark/>
          </w:tcPr>
          <w:p w14:paraId="6424E611" w14:textId="2FD10FA1" w:rsidR="00BF5E07" w:rsidRPr="00E85CCF" w:rsidRDefault="00BF5E07" w:rsidP="00021ADA">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2019-20</w:t>
            </w:r>
          </w:p>
        </w:tc>
        <w:tc>
          <w:tcPr>
            <w:tcW w:w="838" w:type="pct"/>
            <w:tcBorders>
              <w:top w:val="nil"/>
              <w:left w:val="nil"/>
              <w:bottom w:val="single" w:sz="4" w:space="0" w:color="auto"/>
              <w:right w:val="single" w:sz="4" w:space="0" w:color="auto"/>
            </w:tcBorders>
            <w:shd w:val="clear" w:color="000000" w:fill="D9D9D9"/>
            <w:vAlign w:val="center"/>
            <w:hideMark/>
          </w:tcPr>
          <w:p w14:paraId="769B0013" w14:textId="07E1EC71" w:rsidR="00BF5E07" w:rsidRPr="00E85CCF" w:rsidRDefault="00BF5E07" w:rsidP="00021ADA">
            <w:pPr>
              <w:widowControl/>
              <w:overflowPunct/>
              <w:autoSpaceDE/>
              <w:autoSpaceDN/>
              <w:adjustRightInd/>
              <w:jc w:val="right"/>
              <w:textAlignment w:val="auto"/>
              <w:rPr>
                <w:rFonts w:ascii="Times New Roman" w:hAnsi="Times New Roman"/>
                <w:b/>
                <w:szCs w:val="24"/>
                <w:lang w:eastAsia="en-GB"/>
              </w:rPr>
            </w:pPr>
            <w:r w:rsidRPr="00E85CCF">
              <w:rPr>
                <w:rFonts w:ascii="Times New Roman" w:hAnsi="Times New Roman"/>
                <w:b/>
                <w:szCs w:val="24"/>
                <w:lang w:eastAsia="en-GB"/>
              </w:rPr>
              <w:t>2020-21</w:t>
            </w:r>
          </w:p>
        </w:tc>
      </w:tr>
      <w:tr w:rsidR="00BF5E07" w:rsidRPr="00E85CCF" w14:paraId="54212018"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auto"/>
            <w:vAlign w:val="center"/>
            <w:hideMark/>
          </w:tcPr>
          <w:p w14:paraId="18247032" w14:textId="580BC045" w:rsidR="00BF5E07" w:rsidRPr="00E85CCF" w:rsidRDefault="00BF5E07"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Total Detentions</w:t>
            </w:r>
          </w:p>
        </w:tc>
        <w:tc>
          <w:tcPr>
            <w:tcW w:w="839" w:type="pct"/>
            <w:tcBorders>
              <w:top w:val="nil"/>
              <w:left w:val="nil"/>
              <w:bottom w:val="single" w:sz="4" w:space="0" w:color="auto"/>
              <w:right w:val="single" w:sz="4" w:space="0" w:color="auto"/>
            </w:tcBorders>
            <w:shd w:val="clear" w:color="auto" w:fill="auto"/>
            <w:vAlign w:val="bottom"/>
          </w:tcPr>
          <w:p w14:paraId="48F0FE43" w14:textId="04F9D6E1"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eastAsia="Calibri" w:hAnsi="Times New Roman"/>
                <w:szCs w:val="24"/>
              </w:rPr>
              <w:t>164</w:t>
            </w:r>
          </w:p>
        </w:tc>
        <w:tc>
          <w:tcPr>
            <w:tcW w:w="840" w:type="pct"/>
            <w:tcBorders>
              <w:top w:val="nil"/>
              <w:left w:val="nil"/>
              <w:bottom w:val="single" w:sz="4" w:space="0" w:color="auto"/>
              <w:right w:val="single" w:sz="4" w:space="0" w:color="auto"/>
            </w:tcBorders>
            <w:shd w:val="clear" w:color="auto" w:fill="auto"/>
            <w:vAlign w:val="bottom"/>
          </w:tcPr>
          <w:p w14:paraId="605730D9" w14:textId="03ECAC63"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eastAsia="Calibri" w:hAnsi="Times New Roman"/>
                <w:szCs w:val="24"/>
              </w:rPr>
              <w:t>254</w:t>
            </w:r>
          </w:p>
        </w:tc>
        <w:tc>
          <w:tcPr>
            <w:tcW w:w="840" w:type="pct"/>
            <w:tcBorders>
              <w:top w:val="nil"/>
              <w:left w:val="nil"/>
              <w:bottom w:val="single" w:sz="4" w:space="0" w:color="auto"/>
              <w:right w:val="single" w:sz="4" w:space="0" w:color="auto"/>
            </w:tcBorders>
            <w:shd w:val="clear" w:color="auto" w:fill="auto"/>
            <w:vAlign w:val="bottom"/>
          </w:tcPr>
          <w:p w14:paraId="0BF9CCE0" w14:textId="7066BBE2"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eastAsia="Calibri" w:hAnsi="Times New Roman"/>
                <w:szCs w:val="24"/>
              </w:rPr>
              <w:t>238</w:t>
            </w:r>
          </w:p>
        </w:tc>
        <w:tc>
          <w:tcPr>
            <w:tcW w:w="838" w:type="pct"/>
            <w:tcBorders>
              <w:top w:val="nil"/>
              <w:left w:val="nil"/>
              <w:bottom w:val="single" w:sz="4" w:space="0" w:color="auto"/>
              <w:right w:val="single" w:sz="4" w:space="0" w:color="auto"/>
            </w:tcBorders>
            <w:shd w:val="clear" w:color="auto" w:fill="auto"/>
            <w:vAlign w:val="bottom"/>
          </w:tcPr>
          <w:p w14:paraId="09357144" w14:textId="102D191B"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eastAsia="Calibri" w:hAnsi="Times New Roman"/>
                <w:szCs w:val="24"/>
              </w:rPr>
              <w:t>282</w:t>
            </w:r>
          </w:p>
        </w:tc>
      </w:tr>
      <w:tr w:rsidR="00E85CCF" w:rsidRPr="00E85CCF" w14:paraId="574B6262" w14:textId="77777777" w:rsidTr="005E4CAD">
        <w:trPr>
          <w:trHeight w:val="300"/>
        </w:trPr>
        <w:tc>
          <w:tcPr>
            <w:tcW w:w="1643" w:type="pct"/>
            <w:tcBorders>
              <w:top w:val="nil"/>
              <w:left w:val="single" w:sz="4" w:space="0" w:color="auto"/>
              <w:bottom w:val="single" w:sz="4" w:space="0" w:color="auto"/>
              <w:right w:val="single" w:sz="4" w:space="0" w:color="auto"/>
            </w:tcBorders>
            <w:shd w:val="clear" w:color="000000" w:fill="D9D9D9"/>
            <w:vAlign w:val="center"/>
          </w:tcPr>
          <w:p w14:paraId="412DFAAA" w14:textId="029038AA" w:rsidR="00441F0A" w:rsidRPr="00E85CCF" w:rsidRDefault="00441F0A" w:rsidP="00491CE2">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Age</w:t>
            </w:r>
          </w:p>
        </w:tc>
        <w:tc>
          <w:tcPr>
            <w:tcW w:w="3357" w:type="pct"/>
            <w:gridSpan w:val="4"/>
            <w:tcBorders>
              <w:top w:val="nil"/>
              <w:left w:val="nil"/>
              <w:bottom w:val="single" w:sz="4" w:space="0" w:color="auto"/>
              <w:right w:val="single" w:sz="4" w:space="0" w:color="auto"/>
            </w:tcBorders>
            <w:shd w:val="clear" w:color="000000" w:fill="D9D9D9"/>
            <w:vAlign w:val="center"/>
          </w:tcPr>
          <w:p w14:paraId="5317E8D0" w14:textId="77777777" w:rsidR="00441F0A" w:rsidRPr="00E85CCF" w:rsidRDefault="00441F0A" w:rsidP="00491CE2">
            <w:pPr>
              <w:widowControl/>
              <w:overflowPunct/>
              <w:autoSpaceDE/>
              <w:autoSpaceDN/>
              <w:adjustRightInd/>
              <w:jc w:val="right"/>
              <w:textAlignment w:val="auto"/>
              <w:rPr>
                <w:rFonts w:ascii="Times New Roman" w:hAnsi="Times New Roman"/>
                <w:szCs w:val="24"/>
                <w:lang w:eastAsia="en-GB"/>
              </w:rPr>
            </w:pPr>
          </w:p>
        </w:tc>
      </w:tr>
      <w:tr w:rsidR="00BF5E07" w:rsidRPr="00E85CCF" w14:paraId="5ECD7F3A"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FFFFFF" w:themeFill="background1"/>
            <w:vAlign w:val="center"/>
          </w:tcPr>
          <w:p w14:paraId="3D56BBFD" w14:textId="1503F048" w:rsidR="00BF5E07" w:rsidRPr="00E85CCF" w:rsidRDefault="00BF5E07" w:rsidP="004C240B">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10 to 15</w:t>
            </w:r>
          </w:p>
        </w:tc>
        <w:tc>
          <w:tcPr>
            <w:tcW w:w="839" w:type="pct"/>
            <w:tcBorders>
              <w:top w:val="nil"/>
              <w:left w:val="nil"/>
              <w:bottom w:val="single" w:sz="4" w:space="0" w:color="auto"/>
              <w:right w:val="single" w:sz="4" w:space="0" w:color="auto"/>
            </w:tcBorders>
            <w:shd w:val="clear" w:color="auto" w:fill="FFFFFF" w:themeFill="background1"/>
            <w:vAlign w:val="center"/>
          </w:tcPr>
          <w:p w14:paraId="4376B4C6" w14:textId="76D5CB82" w:rsidR="00BF5E07" w:rsidRPr="00E85CCF" w:rsidRDefault="00BF5E07" w:rsidP="004C240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840" w:type="pct"/>
            <w:tcBorders>
              <w:top w:val="nil"/>
              <w:left w:val="nil"/>
              <w:bottom w:val="single" w:sz="4" w:space="0" w:color="auto"/>
              <w:right w:val="single" w:sz="4" w:space="0" w:color="auto"/>
            </w:tcBorders>
            <w:shd w:val="clear" w:color="auto" w:fill="FFFFFF" w:themeFill="background1"/>
            <w:vAlign w:val="center"/>
          </w:tcPr>
          <w:p w14:paraId="3C01DDEE" w14:textId="2C62D833" w:rsidR="00BF5E07" w:rsidRPr="00E85CCF" w:rsidRDefault="00BF5E07" w:rsidP="004C240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89</w:t>
            </w:r>
          </w:p>
        </w:tc>
        <w:tc>
          <w:tcPr>
            <w:tcW w:w="840" w:type="pct"/>
            <w:tcBorders>
              <w:top w:val="nil"/>
              <w:left w:val="nil"/>
              <w:bottom w:val="single" w:sz="4" w:space="0" w:color="auto"/>
              <w:right w:val="single" w:sz="4" w:space="0" w:color="auto"/>
            </w:tcBorders>
            <w:shd w:val="clear" w:color="auto" w:fill="FFFFFF" w:themeFill="background1"/>
            <w:vAlign w:val="center"/>
          </w:tcPr>
          <w:p w14:paraId="2EABD0AC" w14:textId="25681799" w:rsidR="00BF5E07" w:rsidRPr="00E85CCF" w:rsidRDefault="00BF5E07" w:rsidP="004C240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114</w:t>
            </w:r>
          </w:p>
        </w:tc>
        <w:tc>
          <w:tcPr>
            <w:tcW w:w="838" w:type="pct"/>
            <w:tcBorders>
              <w:top w:val="nil"/>
              <w:left w:val="nil"/>
              <w:bottom w:val="single" w:sz="4" w:space="0" w:color="auto"/>
              <w:right w:val="single" w:sz="4" w:space="0" w:color="auto"/>
            </w:tcBorders>
            <w:shd w:val="clear" w:color="auto" w:fill="FFFFFF" w:themeFill="background1"/>
            <w:vAlign w:val="center"/>
          </w:tcPr>
          <w:p w14:paraId="10712ED4" w14:textId="21B0831B" w:rsidR="00BF5E07" w:rsidRPr="00E85CCF" w:rsidRDefault="00BF5E07" w:rsidP="004C240B">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148</w:t>
            </w:r>
          </w:p>
        </w:tc>
      </w:tr>
      <w:tr w:rsidR="00BF5E07" w:rsidRPr="00E85CCF" w14:paraId="3F33F9EB"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FFFFFF" w:themeFill="background1"/>
            <w:vAlign w:val="center"/>
          </w:tcPr>
          <w:p w14:paraId="723D16F6" w14:textId="69AE26C8" w:rsidR="00BF5E07" w:rsidRPr="00E85CCF" w:rsidRDefault="00BF5E07" w:rsidP="00491CE2">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16 to 17</w:t>
            </w:r>
          </w:p>
        </w:tc>
        <w:tc>
          <w:tcPr>
            <w:tcW w:w="839" w:type="pct"/>
            <w:tcBorders>
              <w:top w:val="nil"/>
              <w:left w:val="nil"/>
              <w:bottom w:val="single" w:sz="4" w:space="0" w:color="auto"/>
              <w:right w:val="single" w:sz="4" w:space="0" w:color="auto"/>
            </w:tcBorders>
            <w:shd w:val="clear" w:color="auto" w:fill="FFFFFF" w:themeFill="background1"/>
            <w:vAlign w:val="center"/>
          </w:tcPr>
          <w:p w14:paraId="2CA6C937" w14:textId="057FC4E4" w:rsidR="00BF5E07" w:rsidRPr="00E85CCF" w:rsidRDefault="00BF5E07" w:rsidP="00491CE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108</w:t>
            </w:r>
          </w:p>
        </w:tc>
        <w:tc>
          <w:tcPr>
            <w:tcW w:w="840" w:type="pct"/>
            <w:tcBorders>
              <w:top w:val="nil"/>
              <w:left w:val="nil"/>
              <w:bottom w:val="single" w:sz="4" w:space="0" w:color="auto"/>
              <w:right w:val="single" w:sz="4" w:space="0" w:color="auto"/>
            </w:tcBorders>
            <w:shd w:val="clear" w:color="auto" w:fill="FFFFFF" w:themeFill="background1"/>
            <w:vAlign w:val="center"/>
          </w:tcPr>
          <w:p w14:paraId="15820CF0" w14:textId="366115A1" w:rsidR="00BF5E07" w:rsidRPr="00E85CCF" w:rsidRDefault="00BF5E07" w:rsidP="00491CE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165</w:t>
            </w:r>
          </w:p>
        </w:tc>
        <w:tc>
          <w:tcPr>
            <w:tcW w:w="840" w:type="pct"/>
            <w:tcBorders>
              <w:top w:val="nil"/>
              <w:left w:val="nil"/>
              <w:bottom w:val="single" w:sz="4" w:space="0" w:color="auto"/>
              <w:right w:val="single" w:sz="4" w:space="0" w:color="auto"/>
            </w:tcBorders>
            <w:shd w:val="clear" w:color="auto" w:fill="FFFFFF" w:themeFill="background1"/>
            <w:vAlign w:val="center"/>
          </w:tcPr>
          <w:p w14:paraId="39371161" w14:textId="30D3D62F" w:rsidR="00BF5E07" w:rsidRPr="00E85CCF" w:rsidRDefault="00BF5E07" w:rsidP="00491CE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124</w:t>
            </w:r>
          </w:p>
        </w:tc>
        <w:tc>
          <w:tcPr>
            <w:tcW w:w="838" w:type="pct"/>
            <w:tcBorders>
              <w:top w:val="nil"/>
              <w:left w:val="nil"/>
              <w:bottom w:val="single" w:sz="4" w:space="0" w:color="auto"/>
              <w:right w:val="single" w:sz="4" w:space="0" w:color="auto"/>
            </w:tcBorders>
            <w:shd w:val="clear" w:color="auto" w:fill="FFFFFF" w:themeFill="background1"/>
            <w:vAlign w:val="center"/>
          </w:tcPr>
          <w:p w14:paraId="10A286F0" w14:textId="614898D4" w:rsidR="00BF5E07" w:rsidRPr="00E85CCF" w:rsidRDefault="00BF5E07" w:rsidP="00491CE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134</w:t>
            </w:r>
          </w:p>
        </w:tc>
      </w:tr>
      <w:tr w:rsidR="00E85CCF" w:rsidRPr="00E85CCF" w14:paraId="43B0F600" w14:textId="77777777" w:rsidTr="005E4CAD">
        <w:trPr>
          <w:trHeight w:val="300"/>
        </w:trPr>
        <w:tc>
          <w:tcPr>
            <w:tcW w:w="1643" w:type="pct"/>
            <w:tcBorders>
              <w:top w:val="nil"/>
              <w:left w:val="single" w:sz="4" w:space="0" w:color="auto"/>
              <w:bottom w:val="single" w:sz="4" w:space="0" w:color="auto"/>
              <w:right w:val="single" w:sz="4" w:space="0" w:color="auto"/>
            </w:tcBorders>
            <w:shd w:val="clear" w:color="000000" w:fill="D9D9D9"/>
            <w:vAlign w:val="center"/>
            <w:hideMark/>
          </w:tcPr>
          <w:p w14:paraId="39D56BBD" w14:textId="3021DF61" w:rsidR="00EB2324" w:rsidRPr="00E85CCF" w:rsidRDefault="00F6532F"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Durations</w:t>
            </w:r>
          </w:p>
        </w:tc>
        <w:tc>
          <w:tcPr>
            <w:tcW w:w="3357" w:type="pct"/>
            <w:gridSpan w:val="4"/>
            <w:tcBorders>
              <w:top w:val="nil"/>
              <w:left w:val="nil"/>
              <w:bottom w:val="single" w:sz="4" w:space="0" w:color="auto"/>
              <w:right w:val="single" w:sz="4" w:space="0" w:color="auto"/>
            </w:tcBorders>
            <w:shd w:val="clear" w:color="000000" w:fill="D9D9D9"/>
            <w:vAlign w:val="center"/>
          </w:tcPr>
          <w:p w14:paraId="0C94CE09" w14:textId="77777777" w:rsidR="00EB2324" w:rsidRPr="00E85CCF" w:rsidRDefault="00EB2324" w:rsidP="00021ADA">
            <w:pPr>
              <w:widowControl/>
              <w:overflowPunct/>
              <w:autoSpaceDE/>
              <w:autoSpaceDN/>
              <w:adjustRightInd/>
              <w:jc w:val="right"/>
              <w:textAlignment w:val="auto"/>
              <w:rPr>
                <w:rFonts w:ascii="Times New Roman" w:hAnsi="Times New Roman"/>
                <w:szCs w:val="24"/>
                <w:lang w:eastAsia="en-GB"/>
              </w:rPr>
            </w:pPr>
          </w:p>
        </w:tc>
      </w:tr>
      <w:tr w:rsidR="00BF5E07" w:rsidRPr="00E85CCF" w14:paraId="5DA1CC43"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auto"/>
            <w:vAlign w:val="center"/>
            <w:hideMark/>
          </w:tcPr>
          <w:p w14:paraId="76DA49D2" w14:textId="3C6A9612" w:rsidR="00BF5E07" w:rsidRPr="00E85CCF" w:rsidRDefault="00BF5E07"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Min </w:t>
            </w:r>
            <w:r w:rsidR="00040DA5">
              <w:rPr>
                <w:rFonts w:ascii="Times New Roman" w:hAnsi="Times New Roman"/>
                <w:b/>
                <w:szCs w:val="24"/>
                <w:lang w:eastAsia="en-GB"/>
              </w:rPr>
              <w:t>h</w:t>
            </w:r>
            <w:r w:rsidRPr="00E85CCF">
              <w:rPr>
                <w:rFonts w:ascii="Times New Roman" w:hAnsi="Times New Roman"/>
                <w:b/>
                <w:szCs w:val="24"/>
                <w:lang w:eastAsia="en-GB"/>
              </w:rPr>
              <w:t>ours</w:t>
            </w:r>
          </w:p>
        </w:tc>
        <w:tc>
          <w:tcPr>
            <w:tcW w:w="839" w:type="pct"/>
            <w:tcBorders>
              <w:top w:val="nil"/>
              <w:left w:val="nil"/>
              <w:bottom w:val="single" w:sz="4" w:space="0" w:color="auto"/>
              <w:right w:val="single" w:sz="4" w:space="0" w:color="auto"/>
            </w:tcBorders>
            <w:shd w:val="clear" w:color="auto" w:fill="auto"/>
            <w:vAlign w:val="bottom"/>
          </w:tcPr>
          <w:p w14:paraId="2F4EE5BE" w14:textId="062BBC4E"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4" w:space="0" w:color="auto"/>
              <w:right w:val="single" w:sz="4" w:space="0" w:color="auto"/>
            </w:tcBorders>
            <w:shd w:val="clear" w:color="auto" w:fill="auto"/>
            <w:vAlign w:val="bottom"/>
          </w:tcPr>
          <w:p w14:paraId="00D06598" w14:textId="56E3BAD3"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40" w:type="pct"/>
            <w:tcBorders>
              <w:top w:val="nil"/>
              <w:left w:val="nil"/>
              <w:bottom w:val="single" w:sz="4" w:space="0" w:color="auto"/>
              <w:right w:val="single" w:sz="4" w:space="0" w:color="auto"/>
            </w:tcBorders>
            <w:shd w:val="clear" w:color="auto" w:fill="auto"/>
            <w:vAlign w:val="bottom"/>
          </w:tcPr>
          <w:p w14:paraId="55D63B34" w14:textId="79831D38"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38" w:type="pct"/>
            <w:tcBorders>
              <w:top w:val="nil"/>
              <w:left w:val="nil"/>
              <w:bottom w:val="single" w:sz="4" w:space="0" w:color="auto"/>
              <w:right w:val="single" w:sz="4" w:space="0" w:color="auto"/>
            </w:tcBorders>
            <w:shd w:val="clear" w:color="auto" w:fill="auto"/>
            <w:vAlign w:val="bottom"/>
          </w:tcPr>
          <w:p w14:paraId="16AA2292" w14:textId="3604F51D"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BF5E07" w:rsidRPr="00E85CCF" w14:paraId="4EAF7C2F"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auto"/>
            <w:vAlign w:val="center"/>
            <w:hideMark/>
          </w:tcPr>
          <w:p w14:paraId="232607AC" w14:textId="0D6CEC33" w:rsidR="00BF5E07" w:rsidRPr="00E85CCF" w:rsidRDefault="00BF5E07"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Mean</w:t>
            </w:r>
            <w:r w:rsidR="00040DA5">
              <w:rPr>
                <w:rFonts w:ascii="Times New Roman" w:hAnsi="Times New Roman"/>
                <w:b/>
                <w:szCs w:val="24"/>
                <w:lang w:eastAsia="en-GB"/>
              </w:rPr>
              <w:t xml:space="preserve"> h</w:t>
            </w:r>
            <w:r w:rsidRPr="00E85CCF">
              <w:rPr>
                <w:rFonts w:ascii="Times New Roman" w:hAnsi="Times New Roman"/>
                <w:b/>
                <w:szCs w:val="24"/>
                <w:lang w:eastAsia="en-GB"/>
              </w:rPr>
              <w:t>ours</w:t>
            </w:r>
          </w:p>
        </w:tc>
        <w:tc>
          <w:tcPr>
            <w:tcW w:w="839" w:type="pct"/>
            <w:tcBorders>
              <w:top w:val="nil"/>
              <w:left w:val="nil"/>
              <w:bottom w:val="single" w:sz="4" w:space="0" w:color="auto"/>
              <w:right w:val="single" w:sz="4" w:space="0" w:color="auto"/>
            </w:tcBorders>
            <w:shd w:val="clear" w:color="auto" w:fill="auto"/>
            <w:vAlign w:val="bottom"/>
          </w:tcPr>
          <w:p w14:paraId="05012974" w14:textId="773C3877"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40" w:type="pct"/>
            <w:tcBorders>
              <w:top w:val="nil"/>
              <w:left w:val="nil"/>
              <w:bottom w:val="single" w:sz="4" w:space="0" w:color="auto"/>
              <w:right w:val="single" w:sz="4" w:space="0" w:color="auto"/>
            </w:tcBorders>
            <w:shd w:val="clear" w:color="auto" w:fill="auto"/>
            <w:vAlign w:val="bottom"/>
          </w:tcPr>
          <w:p w14:paraId="18A0040F" w14:textId="5C4F32C0"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840" w:type="pct"/>
            <w:tcBorders>
              <w:top w:val="nil"/>
              <w:left w:val="nil"/>
              <w:bottom w:val="single" w:sz="4" w:space="0" w:color="auto"/>
              <w:right w:val="single" w:sz="4" w:space="0" w:color="auto"/>
            </w:tcBorders>
            <w:shd w:val="clear" w:color="auto" w:fill="auto"/>
            <w:vAlign w:val="bottom"/>
          </w:tcPr>
          <w:p w14:paraId="4DC880C6" w14:textId="655AE3F6"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38" w:type="pct"/>
            <w:tcBorders>
              <w:top w:val="nil"/>
              <w:left w:val="nil"/>
              <w:bottom w:val="single" w:sz="4" w:space="0" w:color="auto"/>
              <w:right w:val="single" w:sz="4" w:space="0" w:color="auto"/>
            </w:tcBorders>
            <w:shd w:val="clear" w:color="auto" w:fill="auto"/>
            <w:vAlign w:val="bottom"/>
          </w:tcPr>
          <w:p w14:paraId="20011728" w14:textId="6AE84A01"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r>
      <w:tr w:rsidR="00BF5E07" w:rsidRPr="00E85CCF" w14:paraId="59736C29" w14:textId="77777777" w:rsidTr="005E4CAD">
        <w:trPr>
          <w:trHeight w:val="300"/>
        </w:trPr>
        <w:tc>
          <w:tcPr>
            <w:tcW w:w="1643" w:type="pct"/>
            <w:tcBorders>
              <w:top w:val="nil"/>
              <w:left w:val="single" w:sz="4" w:space="0" w:color="auto"/>
              <w:bottom w:val="single" w:sz="4" w:space="0" w:color="auto"/>
              <w:right w:val="single" w:sz="4" w:space="0" w:color="auto"/>
            </w:tcBorders>
            <w:shd w:val="clear" w:color="auto" w:fill="auto"/>
            <w:vAlign w:val="center"/>
            <w:hideMark/>
          </w:tcPr>
          <w:p w14:paraId="3D3BEF7D" w14:textId="7F5C1ADE" w:rsidR="00BF5E07" w:rsidRPr="00E85CCF" w:rsidRDefault="00BF5E07" w:rsidP="00021ADA">
            <w:pPr>
              <w:widowControl/>
              <w:overflowPunct/>
              <w:autoSpaceDE/>
              <w:autoSpaceDN/>
              <w:adjustRightInd/>
              <w:textAlignment w:val="auto"/>
              <w:rPr>
                <w:rFonts w:ascii="Times New Roman" w:hAnsi="Times New Roman"/>
                <w:b/>
                <w:szCs w:val="24"/>
                <w:lang w:eastAsia="en-GB"/>
              </w:rPr>
            </w:pPr>
            <w:r w:rsidRPr="00E85CCF">
              <w:rPr>
                <w:rFonts w:ascii="Times New Roman" w:hAnsi="Times New Roman"/>
                <w:b/>
                <w:szCs w:val="24"/>
                <w:lang w:eastAsia="en-GB"/>
              </w:rPr>
              <w:t xml:space="preserve">Max </w:t>
            </w:r>
            <w:r w:rsidR="00040DA5">
              <w:rPr>
                <w:rFonts w:ascii="Times New Roman" w:hAnsi="Times New Roman"/>
                <w:b/>
                <w:szCs w:val="24"/>
                <w:lang w:eastAsia="en-GB"/>
              </w:rPr>
              <w:t>h</w:t>
            </w:r>
            <w:r w:rsidRPr="00E85CCF">
              <w:rPr>
                <w:rFonts w:ascii="Times New Roman" w:hAnsi="Times New Roman"/>
                <w:b/>
                <w:szCs w:val="24"/>
                <w:lang w:eastAsia="en-GB"/>
              </w:rPr>
              <w:t>ours</w:t>
            </w:r>
          </w:p>
        </w:tc>
        <w:tc>
          <w:tcPr>
            <w:tcW w:w="839" w:type="pct"/>
            <w:tcBorders>
              <w:top w:val="nil"/>
              <w:left w:val="nil"/>
              <w:bottom w:val="single" w:sz="4" w:space="0" w:color="auto"/>
              <w:right w:val="single" w:sz="4" w:space="0" w:color="auto"/>
            </w:tcBorders>
            <w:shd w:val="clear" w:color="auto" w:fill="auto"/>
            <w:vAlign w:val="bottom"/>
          </w:tcPr>
          <w:p w14:paraId="3F5F7523" w14:textId="02D46B01"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40" w:type="pct"/>
            <w:tcBorders>
              <w:top w:val="nil"/>
              <w:left w:val="nil"/>
              <w:bottom w:val="single" w:sz="4" w:space="0" w:color="auto"/>
              <w:right w:val="single" w:sz="4" w:space="0" w:color="auto"/>
            </w:tcBorders>
            <w:shd w:val="clear" w:color="auto" w:fill="auto"/>
            <w:vAlign w:val="bottom"/>
          </w:tcPr>
          <w:p w14:paraId="4C1D9AAD" w14:textId="34FAC2A1"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48</w:t>
            </w:r>
          </w:p>
        </w:tc>
        <w:tc>
          <w:tcPr>
            <w:tcW w:w="840" w:type="pct"/>
            <w:tcBorders>
              <w:top w:val="nil"/>
              <w:left w:val="nil"/>
              <w:bottom w:val="single" w:sz="4" w:space="0" w:color="auto"/>
              <w:right w:val="single" w:sz="4" w:space="0" w:color="auto"/>
            </w:tcBorders>
            <w:shd w:val="clear" w:color="auto" w:fill="auto"/>
            <w:vAlign w:val="bottom"/>
          </w:tcPr>
          <w:p w14:paraId="26C3CC52" w14:textId="6C05B497"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838" w:type="pct"/>
            <w:tcBorders>
              <w:top w:val="nil"/>
              <w:left w:val="nil"/>
              <w:bottom w:val="single" w:sz="4" w:space="0" w:color="auto"/>
              <w:right w:val="single" w:sz="4" w:space="0" w:color="auto"/>
            </w:tcBorders>
            <w:shd w:val="clear" w:color="auto" w:fill="auto"/>
            <w:vAlign w:val="bottom"/>
          </w:tcPr>
          <w:p w14:paraId="408227BA" w14:textId="1319C410" w:rsidR="00BF5E07" w:rsidRPr="00E85CCF" w:rsidRDefault="00BF5E07" w:rsidP="00021ADA">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r>
    </w:tbl>
    <w:p w14:paraId="5FE23839" w14:textId="77777777" w:rsidR="00490C67" w:rsidRPr="00E85CCF" w:rsidRDefault="00490C67" w:rsidP="00490C67">
      <w:pPr>
        <w:pStyle w:val="DeptBullets"/>
        <w:numPr>
          <w:ilvl w:val="0"/>
          <w:numId w:val="0"/>
        </w:numPr>
        <w:rPr>
          <w:rFonts w:ascii="Times New Roman" w:hAnsi="Times New Roman"/>
          <w:szCs w:val="24"/>
        </w:rPr>
      </w:pPr>
    </w:p>
    <w:p w14:paraId="07DA8168"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493DB92" w14:textId="52A7BBBF"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3E5A3188" w14:textId="77777777" w:rsidTr="00C27649">
        <w:trPr>
          <w:trHeight w:val="103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75B22FE" w14:textId="1B0C85D9" w:rsidR="00490C67" w:rsidRPr="00E85CCF" w:rsidRDefault="00716E72"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164.</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in detention, including pretrial detention, in facilities such as police cells, prisons and young offenders institutions in </w:t>
            </w:r>
            <w:r w:rsidR="00490C67" w:rsidRPr="00E85CCF">
              <w:rPr>
                <w:rFonts w:ascii="Times New Roman" w:hAnsi="Times New Roman"/>
                <w:b/>
                <w:bCs/>
                <w:szCs w:val="24"/>
                <w:u w:val="single"/>
                <w:lang w:eastAsia="en-GB"/>
              </w:rPr>
              <w:t>Anguilla</w:t>
            </w:r>
            <w:r w:rsidR="00490C67" w:rsidRPr="00E85CCF">
              <w:rPr>
                <w:rFonts w:ascii="Times New Roman" w:hAnsi="Times New Roman"/>
                <w:b/>
                <w:bCs/>
                <w:szCs w:val="24"/>
                <w:lang w:eastAsia="en-GB"/>
              </w:rPr>
              <w:t>, 2017-2021</w:t>
            </w:r>
          </w:p>
        </w:tc>
      </w:tr>
      <w:tr w:rsidR="00E85CCF" w:rsidRPr="00E85CCF" w14:paraId="4EAD31DB"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252AFE4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7D69DBC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612085E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7BCF1D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66977F0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5CF218C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845F313"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55E74C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single" w:sz="4" w:space="0" w:color="000000"/>
              <w:left w:val="single" w:sz="4" w:space="0" w:color="000000"/>
              <w:bottom w:val="single" w:sz="4" w:space="0" w:color="000000"/>
              <w:right w:val="single" w:sz="8" w:space="0" w:color="000000"/>
            </w:tcBorders>
            <w:shd w:val="clear" w:color="auto" w:fill="auto"/>
            <w:vAlign w:val="center"/>
            <w:hideMark/>
          </w:tcPr>
          <w:p w14:paraId="73B3B8E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50CA883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04D83B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7 </w:t>
            </w:r>
          </w:p>
        </w:tc>
        <w:tc>
          <w:tcPr>
            <w:tcW w:w="721" w:type="pct"/>
            <w:tcBorders>
              <w:top w:val="single" w:sz="4" w:space="0" w:color="000000"/>
              <w:left w:val="nil"/>
              <w:bottom w:val="single" w:sz="4" w:space="0" w:color="000000"/>
              <w:right w:val="single" w:sz="8" w:space="0" w:color="000000"/>
            </w:tcBorders>
            <w:shd w:val="clear" w:color="auto" w:fill="auto"/>
            <w:vAlign w:val="center"/>
            <w:hideMark/>
          </w:tcPr>
          <w:p w14:paraId="7680222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6 </w:t>
            </w:r>
          </w:p>
        </w:tc>
        <w:tc>
          <w:tcPr>
            <w:tcW w:w="722" w:type="pct"/>
            <w:tcBorders>
              <w:top w:val="single" w:sz="4" w:space="0" w:color="000000"/>
              <w:left w:val="nil"/>
              <w:bottom w:val="single" w:sz="4" w:space="0" w:color="000000"/>
              <w:right w:val="single" w:sz="4" w:space="0" w:color="000000"/>
            </w:tcBorders>
            <w:shd w:val="clear" w:color="auto" w:fill="auto"/>
            <w:vAlign w:val="center"/>
            <w:hideMark/>
          </w:tcPr>
          <w:p w14:paraId="2CAA31D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EC22313" w14:textId="77777777" w:rsidTr="009838F6">
        <w:trPr>
          <w:trHeight w:val="34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4E8AD2B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6CD07B11" w14:textId="77777777" w:rsidTr="009838F6">
        <w:trPr>
          <w:trHeight w:val="196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8C8680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There is one young offender’s institution on the island which does not require children in need of care protection, as well as children in conflict with the law from engaging with institutions such as prisons, solitary confinement, and police cells. As a result, boys under the age of 18 are sent to Zenaida Haven and their length of stay depends on the decision of the magistrate which can range from one (1) day (remanded) to three (3) years (sentenced). </w:t>
            </w:r>
          </w:p>
          <w:p w14:paraId="7B4B52A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13AF5592"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487287C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150E32D7" w14:textId="77777777" w:rsidR="00490C67" w:rsidRPr="00E85CCF" w:rsidRDefault="00490C67" w:rsidP="00490C67">
      <w:pPr>
        <w:pStyle w:val="DeptBullets"/>
        <w:numPr>
          <w:ilvl w:val="0"/>
          <w:numId w:val="0"/>
        </w:numPr>
        <w:rPr>
          <w:rFonts w:ascii="Times New Roman" w:hAnsi="Times New Roman"/>
          <w:szCs w:val="24"/>
        </w:rPr>
      </w:pPr>
    </w:p>
    <w:p w14:paraId="5CC118BA" w14:textId="6322A2D0"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4E3489CF" w14:textId="77777777" w:rsidR="00C27649" w:rsidRDefault="00C27649">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6DE815E" w14:textId="1EBCDB44"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F23381A" w14:textId="77777777" w:rsidTr="009838F6">
        <w:trPr>
          <w:trHeight w:val="133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115DF45" w14:textId="690CF32D"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165.</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in detention, including pretrial detention, in facilities such as police cells, prisons and young offenders institutions, </w:t>
            </w:r>
            <w:r w:rsidR="00490C67" w:rsidRPr="00E85CCF">
              <w:rPr>
                <w:rFonts w:ascii="Times New Roman" w:hAnsi="Times New Roman"/>
                <w:b/>
                <w:bCs/>
                <w:szCs w:val="24"/>
                <w:u w:val="single"/>
                <w:lang w:eastAsia="en-GB"/>
              </w:rPr>
              <w:t>Cayman Islands</w:t>
            </w:r>
            <w:r w:rsidR="00490C67" w:rsidRPr="00E85CCF">
              <w:rPr>
                <w:rFonts w:ascii="Times New Roman" w:hAnsi="Times New Roman"/>
                <w:b/>
                <w:bCs/>
                <w:szCs w:val="24"/>
                <w:lang w:eastAsia="en-GB"/>
              </w:rPr>
              <w:t>, 2017-2021</w:t>
            </w:r>
          </w:p>
        </w:tc>
      </w:tr>
      <w:tr w:rsidR="00E85CCF" w:rsidRPr="00E85CCF" w14:paraId="3C45DB22"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152C15B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5749BFE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43540A7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0A2323C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120058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4481A28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3FC7261F"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EF4797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bottom"/>
            <w:hideMark/>
          </w:tcPr>
          <w:p w14:paraId="63E4F3C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168</w:t>
            </w:r>
          </w:p>
        </w:tc>
        <w:tc>
          <w:tcPr>
            <w:tcW w:w="721" w:type="pct"/>
            <w:tcBorders>
              <w:top w:val="nil"/>
              <w:left w:val="nil"/>
              <w:bottom w:val="single" w:sz="8" w:space="0" w:color="auto"/>
              <w:right w:val="single" w:sz="8" w:space="0" w:color="auto"/>
            </w:tcBorders>
            <w:shd w:val="clear" w:color="auto" w:fill="auto"/>
            <w:vAlign w:val="bottom"/>
            <w:hideMark/>
          </w:tcPr>
          <w:p w14:paraId="61698E9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127</w:t>
            </w:r>
          </w:p>
        </w:tc>
        <w:tc>
          <w:tcPr>
            <w:tcW w:w="721" w:type="pct"/>
            <w:tcBorders>
              <w:top w:val="nil"/>
              <w:left w:val="nil"/>
              <w:bottom w:val="single" w:sz="8" w:space="0" w:color="auto"/>
              <w:right w:val="single" w:sz="8" w:space="0" w:color="auto"/>
            </w:tcBorders>
            <w:shd w:val="clear" w:color="auto" w:fill="auto"/>
            <w:vAlign w:val="bottom"/>
            <w:hideMark/>
          </w:tcPr>
          <w:p w14:paraId="2990C4A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w:t>
            </w:r>
          </w:p>
        </w:tc>
        <w:tc>
          <w:tcPr>
            <w:tcW w:w="721" w:type="pct"/>
            <w:tcBorders>
              <w:top w:val="nil"/>
              <w:left w:val="nil"/>
              <w:bottom w:val="single" w:sz="8" w:space="0" w:color="auto"/>
              <w:right w:val="single" w:sz="8" w:space="0" w:color="auto"/>
            </w:tcBorders>
            <w:shd w:val="clear" w:color="auto" w:fill="auto"/>
            <w:vAlign w:val="bottom"/>
            <w:hideMark/>
          </w:tcPr>
          <w:p w14:paraId="31D5D7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69</w:t>
            </w:r>
          </w:p>
        </w:tc>
        <w:tc>
          <w:tcPr>
            <w:tcW w:w="722" w:type="pct"/>
            <w:tcBorders>
              <w:top w:val="nil"/>
              <w:left w:val="nil"/>
              <w:bottom w:val="single" w:sz="8" w:space="0" w:color="auto"/>
              <w:right w:val="single" w:sz="8" w:space="0" w:color="auto"/>
            </w:tcBorders>
            <w:shd w:val="clear" w:color="auto" w:fill="auto"/>
            <w:vAlign w:val="bottom"/>
            <w:hideMark/>
          </w:tcPr>
          <w:p w14:paraId="73C0A00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r>
      <w:tr w:rsidR="00E85CCF" w:rsidRPr="00E85CCF" w14:paraId="1CF48368"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560E527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6" w:type="pct"/>
            <w:gridSpan w:val="5"/>
            <w:tcBorders>
              <w:top w:val="nil"/>
              <w:left w:val="nil"/>
              <w:bottom w:val="single" w:sz="8" w:space="0" w:color="auto"/>
              <w:right w:val="single" w:sz="8" w:space="0" w:color="auto"/>
            </w:tcBorders>
            <w:shd w:val="clear" w:color="000000" w:fill="D9D9D9"/>
            <w:vAlign w:val="center"/>
          </w:tcPr>
          <w:p w14:paraId="55EDC03B" w14:textId="1B726D63"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D6460E8"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B61FCC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8" w:space="0" w:color="auto"/>
              <w:right w:val="single" w:sz="8" w:space="0" w:color="auto"/>
            </w:tcBorders>
            <w:shd w:val="clear" w:color="auto" w:fill="auto"/>
            <w:vAlign w:val="center"/>
            <w:hideMark/>
          </w:tcPr>
          <w:p w14:paraId="292C446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139</w:t>
            </w:r>
          </w:p>
        </w:tc>
        <w:tc>
          <w:tcPr>
            <w:tcW w:w="721" w:type="pct"/>
            <w:tcBorders>
              <w:top w:val="nil"/>
              <w:left w:val="nil"/>
              <w:bottom w:val="single" w:sz="8" w:space="0" w:color="auto"/>
              <w:right w:val="single" w:sz="8" w:space="0" w:color="auto"/>
            </w:tcBorders>
            <w:shd w:val="clear" w:color="auto" w:fill="auto"/>
            <w:vAlign w:val="center"/>
            <w:hideMark/>
          </w:tcPr>
          <w:p w14:paraId="2247F3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w:t>
            </w:r>
          </w:p>
        </w:tc>
        <w:tc>
          <w:tcPr>
            <w:tcW w:w="721" w:type="pct"/>
            <w:tcBorders>
              <w:top w:val="nil"/>
              <w:left w:val="nil"/>
              <w:bottom w:val="single" w:sz="8" w:space="0" w:color="auto"/>
              <w:right w:val="single" w:sz="8" w:space="0" w:color="auto"/>
            </w:tcBorders>
            <w:shd w:val="clear" w:color="auto" w:fill="auto"/>
            <w:vAlign w:val="center"/>
            <w:hideMark/>
          </w:tcPr>
          <w:p w14:paraId="3D466A0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21" w:type="pct"/>
            <w:tcBorders>
              <w:top w:val="nil"/>
              <w:left w:val="nil"/>
              <w:bottom w:val="single" w:sz="8" w:space="0" w:color="auto"/>
              <w:right w:val="single" w:sz="8" w:space="0" w:color="auto"/>
            </w:tcBorders>
            <w:shd w:val="clear" w:color="auto" w:fill="auto"/>
            <w:vAlign w:val="center"/>
            <w:hideMark/>
          </w:tcPr>
          <w:p w14:paraId="515DE4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56</w:t>
            </w:r>
          </w:p>
        </w:tc>
        <w:tc>
          <w:tcPr>
            <w:tcW w:w="722" w:type="pct"/>
            <w:tcBorders>
              <w:top w:val="nil"/>
              <w:left w:val="nil"/>
              <w:bottom w:val="single" w:sz="8" w:space="0" w:color="auto"/>
              <w:right w:val="single" w:sz="8" w:space="0" w:color="auto"/>
            </w:tcBorders>
            <w:shd w:val="clear" w:color="auto" w:fill="auto"/>
            <w:vAlign w:val="center"/>
            <w:hideMark/>
          </w:tcPr>
          <w:p w14:paraId="1A02EDA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w:t>
            </w:r>
          </w:p>
        </w:tc>
      </w:tr>
      <w:tr w:rsidR="00E85CCF" w:rsidRPr="00E85CCF" w14:paraId="416F72C4"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0EE68F6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8" w:space="0" w:color="auto"/>
              <w:right w:val="single" w:sz="8" w:space="0" w:color="auto"/>
            </w:tcBorders>
            <w:shd w:val="clear" w:color="auto" w:fill="auto"/>
            <w:vAlign w:val="center"/>
            <w:hideMark/>
          </w:tcPr>
          <w:p w14:paraId="3E193F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29</w:t>
            </w:r>
          </w:p>
        </w:tc>
        <w:tc>
          <w:tcPr>
            <w:tcW w:w="721" w:type="pct"/>
            <w:tcBorders>
              <w:top w:val="nil"/>
              <w:left w:val="nil"/>
              <w:bottom w:val="single" w:sz="8" w:space="0" w:color="auto"/>
              <w:right w:val="single" w:sz="8" w:space="0" w:color="auto"/>
            </w:tcBorders>
            <w:shd w:val="clear" w:color="auto" w:fill="auto"/>
            <w:vAlign w:val="center"/>
            <w:hideMark/>
          </w:tcPr>
          <w:p w14:paraId="699AC2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21" w:type="pct"/>
            <w:tcBorders>
              <w:top w:val="nil"/>
              <w:left w:val="nil"/>
              <w:bottom w:val="single" w:sz="8" w:space="0" w:color="auto"/>
              <w:right w:val="single" w:sz="8" w:space="0" w:color="auto"/>
            </w:tcBorders>
            <w:shd w:val="clear" w:color="auto" w:fill="auto"/>
            <w:vAlign w:val="center"/>
            <w:hideMark/>
          </w:tcPr>
          <w:p w14:paraId="712C1C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c>
          <w:tcPr>
            <w:tcW w:w="721" w:type="pct"/>
            <w:tcBorders>
              <w:top w:val="nil"/>
              <w:left w:val="nil"/>
              <w:bottom w:val="single" w:sz="8" w:space="0" w:color="auto"/>
              <w:right w:val="single" w:sz="8" w:space="0" w:color="auto"/>
            </w:tcBorders>
            <w:shd w:val="clear" w:color="auto" w:fill="auto"/>
            <w:vAlign w:val="center"/>
            <w:hideMark/>
          </w:tcPr>
          <w:p w14:paraId="445AB5A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722" w:type="pct"/>
            <w:tcBorders>
              <w:top w:val="nil"/>
              <w:left w:val="nil"/>
              <w:bottom w:val="single" w:sz="8" w:space="0" w:color="auto"/>
              <w:right w:val="single" w:sz="8" w:space="0" w:color="auto"/>
            </w:tcBorders>
            <w:shd w:val="clear" w:color="auto" w:fill="auto"/>
            <w:vAlign w:val="center"/>
            <w:hideMark/>
          </w:tcPr>
          <w:p w14:paraId="66F789D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74E56F03" w14:textId="77777777" w:rsidTr="0069758D">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6B92A07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6" w:type="pct"/>
            <w:gridSpan w:val="5"/>
            <w:tcBorders>
              <w:top w:val="nil"/>
              <w:left w:val="nil"/>
              <w:bottom w:val="single" w:sz="8" w:space="0" w:color="auto"/>
              <w:right w:val="single" w:sz="8" w:space="0" w:color="auto"/>
            </w:tcBorders>
            <w:shd w:val="clear" w:color="000000" w:fill="D9D9D9"/>
            <w:vAlign w:val="center"/>
          </w:tcPr>
          <w:p w14:paraId="1104816A" w14:textId="21239F05"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9A90452"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7536C37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8" w:space="0" w:color="auto"/>
              <w:right w:val="single" w:sz="8" w:space="0" w:color="auto"/>
            </w:tcBorders>
            <w:shd w:val="clear" w:color="auto" w:fill="auto"/>
            <w:vAlign w:val="bottom"/>
            <w:hideMark/>
          </w:tcPr>
          <w:p w14:paraId="50F658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85</w:t>
            </w:r>
          </w:p>
        </w:tc>
        <w:tc>
          <w:tcPr>
            <w:tcW w:w="721" w:type="pct"/>
            <w:tcBorders>
              <w:top w:val="nil"/>
              <w:left w:val="nil"/>
              <w:bottom w:val="single" w:sz="8" w:space="0" w:color="auto"/>
              <w:right w:val="single" w:sz="8" w:space="0" w:color="auto"/>
            </w:tcBorders>
            <w:shd w:val="clear" w:color="auto" w:fill="auto"/>
            <w:vAlign w:val="bottom"/>
            <w:hideMark/>
          </w:tcPr>
          <w:p w14:paraId="15ACC7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w:t>
            </w:r>
          </w:p>
        </w:tc>
        <w:tc>
          <w:tcPr>
            <w:tcW w:w="721" w:type="pct"/>
            <w:tcBorders>
              <w:top w:val="nil"/>
              <w:left w:val="nil"/>
              <w:bottom w:val="single" w:sz="8" w:space="0" w:color="auto"/>
              <w:right w:val="single" w:sz="8" w:space="0" w:color="auto"/>
            </w:tcBorders>
            <w:shd w:val="clear" w:color="auto" w:fill="auto"/>
            <w:vAlign w:val="bottom"/>
            <w:hideMark/>
          </w:tcPr>
          <w:p w14:paraId="206077D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1" w:type="pct"/>
            <w:tcBorders>
              <w:top w:val="nil"/>
              <w:left w:val="nil"/>
              <w:bottom w:val="single" w:sz="8" w:space="0" w:color="auto"/>
              <w:right w:val="single" w:sz="8" w:space="0" w:color="auto"/>
            </w:tcBorders>
            <w:shd w:val="clear" w:color="auto" w:fill="auto"/>
            <w:vAlign w:val="bottom"/>
            <w:hideMark/>
          </w:tcPr>
          <w:p w14:paraId="2FE30D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722" w:type="pct"/>
            <w:tcBorders>
              <w:top w:val="nil"/>
              <w:left w:val="nil"/>
              <w:bottom w:val="single" w:sz="8" w:space="0" w:color="auto"/>
              <w:right w:val="single" w:sz="8" w:space="0" w:color="auto"/>
            </w:tcBorders>
            <w:shd w:val="clear" w:color="auto" w:fill="auto"/>
            <w:vAlign w:val="bottom"/>
            <w:hideMark/>
          </w:tcPr>
          <w:p w14:paraId="347EA5B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24</w:t>
            </w:r>
          </w:p>
        </w:tc>
      </w:tr>
      <w:tr w:rsidR="00E85CCF" w:rsidRPr="00E85CCF" w14:paraId="57BC48F6" w14:textId="77777777" w:rsidTr="0069758D">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417B4A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8" w:space="0" w:color="auto"/>
              <w:right w:val="single" w:sz="8" w:space="0" w:color="auto"/>
            </w:tcBorders>
            <w:shd w:val="clear" w:color="auto" w:fill="auto"/>
            <w:vAlign w:val="bottom"/>
            <w:hideMark/>
          </w:tcPr>
          <w:p w14:paraId="7C793B4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83</w:t>
            </w:r>
          </w:p>
        </w:tc>
        <w:tc>
          <w:tcPr>
            <w:tcW w:w="721" w:type="pct"/>
            <w:tcBorders>
              <w:top w:val="nil"/>
              <w:left w:val="nil"/>
              <w:bottom w:val="single" w:sz="8" w:space="0" w:color="auto"/>
              <w:right w:val="single" w:sz="8" w:space="0" w:color="auto"/>
            </w:tcBorders>
            <w:shd w:val="clear" w:color="auto" w:fill="auto"/>
            <w:vAlign w:val="bottom"/>
            <w:hideMark/>
          </w:tcPr>
          <w:p w14:paraId="51E34A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w:t>
            </w:r>
          </w:p>
        </w:tc>
        <w:tc>
          <w:tcPr>
            <w:tcW w:w="721" w:type="pct"/>
            <w:tcBorders>
              <w:top w:val="nil"/>
              <w:left w:val="nil"/>
              <w:bottom w:val="single" w:sz="8" w:space="0" w:color="auto"/>
              <w:right w:val="single" w:sz="8" w:space="0" w:color="auto"/>
            </w:tcBorders>
            <w:shd w:val="clear" w:color="auto" w:fill="auto"/>
            <w:vAlign w:val="bottom"/>
            <w:hideMark/>
          </w:tcPr>
          <w:p w14:paraId="17B60C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52</w:t>
            </w:r>
          </w:p>
        </w:tc>
        <w:tc>
          <w:tcPr>
            <w:tcW w:w="721" w:type="pct"/>
            <w:tcBorders>
              <w:top w:val="nil"/>
              <w:left w:val="nil"/>
              <w:bottom w:val="single" w:sz="8" w:space="0" w:color="auto"/>
              <w:right w:val="single" w:sz="8" w:space="0" w:color="auto"/>
            </w:tcBorders>
            <w:shd w:val="clear" w:color="auto" w:fill="auto"/>
            <w:vAlign w:val="bottom"/>
            <w:hideMark/>
          </w:tcPr>
          <w:p w14:paraId="3DFCD41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w:t>
            </w:r>
          </w:p>
        </w:tc>
        <w:tc>
          <w:tcPr>
            <w:tcW w:w="722" w:type="pct"/>
            <w:tcBorders>
              <w:top w:val="nil"/>
              <w:left w:val="nil"/>
              <w:bottom w:val="single" w:sz="8" w:space="0" w:color="auto"/>
              <w:right w:val="single" w:sz="8" w:space="0" w:color="auto"/>
            </w:tcBorders>
            <w:shd w:val="clear" w:color="auto" w:fill="auto"/>
            <w:vAlign w:val="bottom"/>
            <w:hideMark/>
          </w:tcPr>
          <w:p w14:paraId="2761385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7A253C18" w14:textId="77777777" w:rsidTr="009838F6">
        <w:trPr>
          <w:trHeight w:val="375"/>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6D47E4E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E528EDD" w14:textId="77777777" w:rsidTr="009838F6">
        <w:trPr>
          <w:trHeight w:val="239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17F5E5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numbers reflect the number of children who have been in detention facilities each year. The data presented here overlaps with the data presented in 37 (a) with the exception that it does not include children on other forms of restrictive intervention. </w:t>
            </w:r>
            <w:r w:rsidRPr="00E85CCF">
              <w:rPr>
                <w:rFonts w:ascii="Times New Roman" w:hAnsi="Times New Roman"/>
                <w:szCs w:val="24"/>
                <w:lang w:eastAsia="en-GB"/>
              </w:rPr>
              <w:br/>
              <w:t xml:space="preserve">2. No children have been in solitary confinement, segregation or isolation. It is noted that there have been times when there is only one child in prison at a time and therefore, their interactions with other peers are limited, although prison policy encourages meaningful contact with family and friends. </w:t>
            </w:r>
          </w:p>
        </w:tc>
      </w:tr>
    </w:tbl>
    <w:p w14:paraId="103F7FAB" w14:textId="77777777" w:rsidR="00490C67" w:rsidRPr="00E85CCF" w:rsidRDefault="00490C67" w:rsidP="00490C67">
      <w:pPr>
        <w:pStyle w:val="DeptBullets"/>
        <w:numPr>
          <w:ilvl w:val="0"/>
          <w:numId w:val="0"/>
        </w:numPr>
        <w:rPr>
          <w:rFonts w:ascii="Times New Roman" w:hAnsi="Times New Roman"/>
          <w:szCs w:val="24"/>
          <w:u w:val="single"/>
        </w:rPr>
      </w:pPr>
    </w:p>
    <w:p w14:paraId="6F1177C1" w14:textId="4CD373D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No such cases between 2017-2021</w:t>
      </w:r>
    </w:p>
    <w:p w14:paraId="0C2C2B41" w14:textId="671048F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5840959" w14:textId="76CBEC3E"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1A57D86"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05675FAC" w14:textId="1D055BF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(Q44a) </w:t>
      </w:r>
      <w:r w:rsidR="00490C67"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3247"/>
        <w:gridCol w:w="1680"/>
        <w:gridCol w:w="1680"/>
        <w:gridCol w:w="1679"/>
      </w:tblGrid>
      <w:tr w:rsidR="00E85CCF" w:rsidRPr="00E85CCF" w14:paraId="1C7451CE" w14:textId="77777777" w:rsidTr="009838F6">
        <w:trPr>
          <w:trHeight w:val="973"/>
        </w:trPr>
        <w:tc>
          <w:tcPr>
            <w:tcW w:w="5000" w:type="pct"/>
            <w:gridSpan w:val="4"/>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69CDEFC5" w14:textId="41B9FE1F"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165.</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in detention, including pretrial detention, in facilities such as police cells, prisons and young offenders institutions in </w:t>
            </w:r>
            <w:r w:rsidR="00490C67" w:rsidRPr="00E85CCF">
              <w:rPr>
                <w:rFonts w:ascii="Times New Roman" w:hAnsi="Times New Roman"/>
                <w:b/>
                <w:bCs/>
                <w:szCs w:val="24"/>
                <w:u w:val="single"/>
                <w:lang w:eastAsia="en-GB"/>
              </w:rPr>
              <w:t>Turks and Caicos Islands</w:t>
            </w:r>
            <w:r w:rsidR="00490C67" w:rsidRPr="00E85CCF">
              <w:rPr>
                <w:rFonts w:ascii="Times New Roman" w:hAnsi="Times New Roman"/>
                <w:b/>
                <w:bCs/>
                <w:szCs w:val="24"/>
                <w:lang w:eastAsia="en-GB"/>
              </w:rPr>
              <w:t>, 2017-2021</w:t>
            </w:r>
          </w:p>
        </w:tc>
      </w:tr>
      <w:tr w:rsidR="00E85CCF" w:rsidRPr="00E85CCF" w14:paraId="3402813C" w14:textId="77777777" w:rsidTr="009838F6">
        <w:trPr>
          <w:trHeight w:val="315"/>
        </w:trPr>
        <w:tc>
          <w:tcPr>
            <w:tcW w:w="195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572FB4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14" w:type="pct"/>
            <w:tcBorders>
              <w:top w:val="nil"/>
              <w:left w:val="nil"/>
              <w:bottom w:val="single" w:sz="8" w:space="0" w:color="auto"/>
              <w:right w:val="single" w:sz="8" w:space="0" w:color="auto"/>
            </w:tcBorders>
            <w:shd w:val="clear" w:color="auto" w:fill="D9D9D9" w:themeFill="background1" w:themeFillShade="D9"/>
            <w:vAlign w:val="center"/>
            <w:hideMark/>
          </w:tcPr>
          <w:p w14:paraId="171E38B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1014" w:type="pct"/>
            <w:tcBorders>
              <w:top w:val="nil"/>
              <w:left w:val="nil"/>
              <w:bottom w:val="single" w:sz="8" w:space="0" w:color="auto"/>
              <w:right w:val="single" w:sz="8" w:space="0" w:color="auto"/>
            </w:tcBorders>
            <w:shd w:val="clear" w:color="auto" w:fill="D9D9D9" w:themeFill="background1" w:themeFillShade="D9"/>
            <w:vAlign w:val="center"/>
            <w:hideMark/>
          </w:tcPr>
          <w:p w14:paraId="7D72BC9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1013" w:type="pct"/>
            <w:tcBorders>
              <w:top w:val="nil"/>
              <w:left w:val="nil"/>
              <w:bottom w:val="single" w:sz="8" w:space="0" w:color="auto"/>
              <w:right w:val="single" w:sz="8" w:space="0" w:color="auto"/>
            </w:tcBorders>
            <w:shd w:val="clear" w:color="auto" w:fill="D9D9D9" w:themeFill="background1" w:themeFillShade="D9"/>
            <w:vAlign w:val="center"/>
            <w:hideMark/>
          </w:tcPr>
          <w:p w14:paraId="35B9CD3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53BBE2E1" w14:textId="77777777" w:rsidTr="009838F6">
        <w:trPr>
          <w:trHeight w:val="315"/>
        </w:trPr>
        <w:tc>
          <w:tcPr>
            <w:tcW w:w="1959" w:type="pct"/>
            <w:tcBorders>
              <w:top w:val="nil"/>
              <w:left w:val="single" w:sz="8" w:space="0" w:color="auto"/>
              <w:bottom w:val="single" w:sz="8" w:space="0" w:color="auto"/>
              <w:right w:val="single" w:sz="8" w:space="0" w:color="auto"/>
            </w:tcBorders>
            <w:shd w:val="clear" w:color="auto" w:fill="auto"/>
            <w:vAlign w:val="center"/>
            <w:hideMark/>
          </w:tcPr>
          <w:p w14:paraId="5F24B4D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14" w:type="pct"/>
            <w:tcBorders>
              <w:top w:val="nil"/>
              <w:left w:val="nil"/>
              <w:bottom w:val="single" w:sz="8" w:space="0" w:color="auto"/>
              <w:right w:val="single" w:sz="8" w:space="0" w:color="auto"/>
            </w:tcBorders>
            <w:shd w:val="clear" w:color="auto" w:fill="auto"/>
            <w:vAlign w:val="bottom"/>
            <w:hideMark/>
          </w:tcPr>
          <w:p w14:paraId="1E3B42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1014" w:type="pct"/>
            <w:tcBorders>
              <w:top w:val="nil"/>
              <w:left w:val="nil"/>
              <w:bottom w:val="single" w:sz="8" w:space="0" w:color="auto"/>
              <w:right w:val="single" w:sz="8" w:space="0" w:color="auto"/>
            </w:tcBorders>
            <w:shd w:val="clear" w:color="auto" w:fill="auto"/>
            <w:vAlign w:val="bottom"/>
            <w:hideMark/>
          </w:tcPr>
          <w:p w14:paraId="6272F58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1013" w:type="pct"/>
            <w:tcBorders>
              <w:top w:val="nil"/>
              <w:left w:val="nil"/>
              <w:bottom w:val="single" w:sz="8" w:space="0" w:color="auto"/>
              <w:right w:val="single" w:sz="8" w:space="0" w:color="auto"/>
            </w:tcBorders>
            <w:shd w:val="clear" w:color="auto" w:fill="auto"/>
            <w:vAlign w:val="bottom"/>
            <w:hideMark/>
          </w:tcPr>
          <w:p w14:paraId="6F420B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7201C5D" w14:textId="77777777" w:rsidTr="009838F6">
        <w:trPr>
          <w:trHeight w:val="281"/>
        </w:trPr>
        <w:tc>
          <w:tcPr>
            <w:tcW w:w="5000" w:type="pct"/>
            <w:gridSpan w:val="4"/>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69FBACC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749D1569" w14:textId="77777777" w:rsidTr="009838F6">
        <w:trPr>
          <w:trHeight w:val="890"/>
        </w:trPr>
        <w:tc>
          <w:tcPr>
            <w:tcW w:w="5000" w:type="pct"/>
            <w:gridSpan w:val="4"/>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25ED265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Showing for the period 1st December 2020 to 31st August 2021. Juveniles are not kept in police cells overnight they are released on police bail to return for investigations. </w:t>
            </w:r>
            <w:r w:rsidRPr="00E85CCF">
              <w:rPr>
                <w:rFonts w:ascii="Times New Roman" w:hAnsi="Times New Roman"/>
                <w:szCs w:val="24"/>
              </w:rPr>
              <w:br/>
            </w:r>
            <w:r w:rsidRPr="00E85CCF">
              <w:rPr>
                <w:rFonts w:ascii="Times New Roman" w:hAnsi="Times New Roman"/>
                <w:szCs w:val="24"/>
                <w:lang w:eastAsia="en-GB"/>
              </w:rPr>
              <w:t>For the period August 2021, one male juvenile was kept in police cell awaiting a surety.</w:t>
            </w:r>
          </w:p>
          <w:p w14:paraId="15E438D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6F64444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 </w:t>
            </w:r>
          </w:p>
        </w:tc>
      </w:tr>
    </w:tbl>
    <w:p w14:paraId="494B5C73" w14:textId="77777777" w:rsidR="00490C67" w:rsidRPr="00E85CCF" w:rsidRDefault="00490C67" w:rsidP="00490C67">
      <w:pPr>
        <w:pStyle w:val="DeptBullets"/>
        <w:numPr>
          <w:ilvl w:val="0"/>
          <w:numId w:val="0"/>
        </w:numPr>
        <w:rPr>
          <w:rFonts w:ascii="Times New Roman" w:hAnsi="Times New Roman"/>
          <w:szCs w:val="24"/>
          <w:u w:val="single"/>
        </w:rPr>
      </w:pPr>
    </w:p>
    <w:p w14:paraId="6B2672A1" w14:textId="2517E777"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2FBAFF83" w14:textId="77777777" w:rsidR="000C7030" w:rsidRDefault="00184033" w:rsidP="000C7030">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(Q44a)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0DA67D26" w14:textId="77777777" w:rsidR="000C7030" w:rsidRDefault="000C7030">
      <w:pPr>
        <w:widowControl/>
        <w:overflowPunct/>
        <w:autoSpaceDE/>
        <w:autoSpaceDN/>
        <w:adjustRightInd/>
        <w:textAlignment w:val="auto"/>
        <w:rPr>
          <w:rFonts w:ascii="Times New Roman" w:hAnsi="Times New Roman"/>
          <w:szCs w:val="24"/>
        </w:rPr>
      </w:pPr>
      <w:r>
        <w:rPr>
          <w:rFonts w:ascii="Times New Roman" w:hAnsi="Times New Roman"/>
          <w:szCs w:val="24"/>
        </w:rPr>
        <w:br w:type="page"/>
      </w:r>
    </w:p>
    <w:p w14:paraId="1A8F44AD" w14:textId="33E90661" w:rsidR="00490C67" w:rsidRPr="000C7030" w:rsidRDefault="00490C67" w:rsidP="000C7030">
      <w:pPr>
        <w:pStyle w:val="Heading1"/>
        <w:rPr>
          <w:szCs w:val="24"/>
        </w:rPr>
      </w:pPr>
      <w:bookmarkStart w:id="51" w:name="_Toc106116840"/>
      <w:bookmarkStart w:id="52" w:name="_Hlk106704439"/>
      <w:r w:rsidRPr="00E85CCF">
        <w:t>(</w:t>
      </w:r>
      <w:r w:rsidR="008626FB">
        <w:t>Q44</w:t>
      </w:r>
      <w:r w:rsidRPr="00E85CCF">
        <w:t>b) Children who are serving life sentences for offences committed while under the age of 18.</w:t>
      </w:r>
      <w:bookmarkEnd w:id="51"/>
    </w:p>
    <w:p w14:paraId="054A5766" w14:textId="16CEF8DF" w:rsidR="00490C67" w:rsidRPr="00E85CCF" w:rsidRDefault="00184033" w:rsidP="00490C67">
      <w:p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England and Wales:</w:t>
      </w:r>
    </w:p>
    <w:p w14:paraId="1007A086" w14:textId="77777777" w:rsidR="00490C67" w:rsidRPr="00E85CCF" w:rsidRDefault="00490C67" w:rsidP="00490C67">
      <w:pPr>
        <w:rPr>
          <w:rFonts w:ascii="Times New Roman" w:hAnsi="Times New Roman"/>
          <w:szCs w:val="24"/>
        </w:rPr>
      </w:pPr>
    </w:p>
    <w:tbl>
      <w:tblPr>
        <w:tblW w:w="5000" w:type="pct"/>
        <w:tblLook w:val="04A0" w:firstRow="1" w:lastRow="0" w:firstColumn="1" w:lastColumn="0" w:noHBand="0" w:noVBand="1"/>
      </w:tblPr>
      <w:tblGrid>
        <w:gridCol w:w="1855"/>
        <w:gridCol w:w="1286"/>
        <w:gridCol w:w="1288"/>
        <w:gridCol w:w="1288"/>
        <w:gridCol w:w="1288"/>
        <w:gridCol w:w="1281"/>
      </w:tblGrid>
      <w:tr w:rsidR="004D79E9" w:rsidRPr="00E85CCF" w14:paraId="32BE32D4" w14:textId="77777777" w:rsidTr="00AA2342">
        <w:trPr>
          <w:trHeight w:val="963"/>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0A91CAF" w14:textId="2D503CEC" w:rsidR="004D79E9" w:rsidRPr="00E85CCF" w:rsidRDefault="004D79E9" w:rsidP="00AA2342">
            <w:pPr>
              <w:widowControl/>
              <w:overflowPunct/>
              <w:autoSpaceDE/>
              <w:autoSpaceDN/>
              <w:adjustRightInd/>
              <w:textAlignment w:val="auto"/>
              <w:rPr>
                <w:rFonts w:ascii="Times New Roman" w:hAnsi="Times New Roman"/>
                <w:b/>
                <w:bCs/>
                <w:szCs w:val="24"/>
                <w:lang w:eastAsia="en-GB"/>
              </w:rPr>
            </w:pPr>
            <w:bookmarkStart w:id="53" w:name="_Hlk106806804"/>
            <w:bookmarkEnd w:id="52"/>
            <w:r>
              <w:rPr>
                <w:rFonts w:ascii="Times New Roman" w:hAnsi="Times New Roman"/>
                <w:b/>
                <w:bCs/>
                <w:szCs w:val="24"/>
                <w:u w:val="single"/>
                <w:lang w:eastAsia="en-GB"/>
              </w:rPr>
              <w:t>Table 166.</w:t>
            </w:r>
            <w:r>
              <w:rPr>
                <w:rFonts w:ascii="Times New Roman" w:hAnsi="Times New Roman"/>
                <w:b/>
                <w:bCs/>
                <w:szCs w:val="24"/>
                <w:lang w:eastAsia="en-GB"/>
              </w:rPr>
              <w:t xml:space="preserve"> </w:t>
            </w:r>
            <w:r>
              <w:rPr>
                <w:rFonts w:ascii="Times New Roman" w:hAnsi="Times New Roman"/>
                <w:b/>
                <w:bCs/>
                <w:szCs w:val="24"/>
              </w:rPr>
              <w:t>N</w:t>
            </w:r>
            <w:r w:rsidRPr="00511527">
              <w:rPr>
                <w:rFonts w:ascii="Times New Roman" w:hAnsi="Times New Roman"/>
                <w:b/>
                <w:bCs/>
                <w:szCs w:val="24"/>
              </w:rPr>
              <w:t>umber of sentencing occasions where a life sentence was given to a child during each year</w:t>
            </w:r>
            <w:r w:rsidRPr="00E85CCF">
              <w:rPr>
                <w:rFonts w:ascii="Times New Roman" w:hAnsi="Times New Roman"/>
                <w:b/>
                <w:bCs/>
                <w:szCs w:val="24"/>
              </w:rPr>
              <w:t xml:space="preserve">, </w:t>
            </w:r>
            <w:r>
              <w:rPr>
                <w:rFonts w:ascii="Times New Roman" w:hAnsi="Times New Roman"/>
                <w:b/>
                <w:bCs/>
                <w:szCs w:val="24"/>
                <w:u w:val="single"/>
              </w:rPr>
              <w:t>England and Wales</w:t>
            </w:r>
            <w:r w:rsidRPr="00E85CCF">
              <w:rPr>
                <w:rFonts w:ascii="Times New Roman" w:hAnsi="Times New Roman"/>
                <w:b/>
                <w:bCs/>
                <w:szCs w:val="24"/>
              </w:rPr>
              <w:t>, 2017-2021</w:t>
            </w:r>
          </w:p>
        </w:tc>
      </w:tr>
      <w:tr w:rsidR="004D79E9" w:rsidRPr="00E85CCF" w14:paraId="25D39C06" w14:textId="77777777" w:rsidTr="00AA2342">
        <w:trPr>
          <w:trHeight w:val="293"/>
        </w:trPr>
        <w:tc>
          <w:tcPr>
            <w:tcW w:w="1120" w:type="pct"/>
            <w:tcBorders>
              <w:top w:val="nil"/>
              <w:left w:val="single" w:sz="8" w:space="0" w:color="auto"/>
              <w:bottom w:val="single" w:sz="8" w:space="0" w:color="auto"/>
              <w:right w:val="single" w:sz="8" w:space="0" w:color="auto"/>
            </w:tcBorders>
            <w:shd w:val="clear" w:color="000000" w:fill="D9D9D9"/>
            <w:vAlign w:val="center"/>
            <w:hideMark/>
          </w:tcPr>
          <w:p w14:paraId="45B0ACE8"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76" w:type="pct"/>
            <w:tcBorders>
              <w:top w:val="nil"/>
              <w:left w:val="nil"/>
              <w:bottom w:val="single" w:sz="8" w:space="0" w:color="auto"/>
              <w:right w:val="single" w:sz="8" w:space="0" w:color="auto"/>
            </w:tcBorders>
            <w:shd w:val="clear" w:color="000000" w:fill="D9D9D9"/>
            <w:vAlign w:val="center"/>
            <w:hideMark/>
          </w:tcPr>
          <w:p w14:paraId="25E61B79" w14:textId="77777777" w:rsidR="004D79E9" w:rsidRPr="00E85CCF" w:rsidRDefault="004D79E9" w:rsidP="00AA234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77" w:type="pct"/>
            <w:tcBorders>
              <w:top w:val="nil"/>
              <w:left w:val="nil"/>
              <w:bottom w:val="single" w:sz="8" w:space="0" w:color="auto"/>
              <w:right w:val="single" w:sz="8" w:space="0" w:color="auto"/>
            </w:tcBorders>
            <w:shd w:val="clear" w:color="000000" w:fill="D9D9D9"/>
            <w:vAlign w:val="center"/>
            <w:hideMark/>
          </w:tcPr>
          <w:p w14:paraId="07B8A69C" w14:textId="77777777" w:rsidR="004D79E9" w:rsidRPr="00E85CCF" w:rsidRDefault="004D79E9" w:rsidP="00AA234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77" w:type="pct"/>
            <w:tcBorders>
              <w:top w:val="nil"/>
              <w:left w:val="nil"/>
              <w:bottom w:val="single" w:sz="8" w:space="0" w:color="auto"/>
              <w:right w:val="single" w:sz="8" w:space="0" w:color="auto"/>
            </w:tcBorders>
            <w:shd w:val="clear" w:color="000000" w:fill="D9D9D9"/>
            <w:vAlign w:val="center"/>
            <w:hideMark/>
          </w:tcPr>
          <w:p w14:paraId="51DC643F" w14:textId="77777777" w:rsidR="004D79E9" w:rsidRPr="00E85CCF" w:rsidRDefault="004D79E9" w:rsidP="00AA234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77" w:type="pct"/>
            <w:tcBorders>
              <w:top w:val="nil"/>
              <w:left w:val="nil"/>
              <w:bottom w:val="single" w:sz="8" w:space="0" w:color="auto"/>
              <w:right w:val="single" w:sz="8" w:space="0" w:color="auto"/>
            </w:tcBorders>
            <w:shd w:val="clear" w:color="000000" w:fill="D9D9D9"/>
            <w:vAlign w:val="center"/>
            <w:hideMark/>
          </w:tcPr>
          <w:p w14:paraId="0EFE99DC" w14:textId="77777777" w:rsidR="004D79E9" w:rsidRPr="00E85CCF" w:rsidRDefault="004D79E9" w:rsidP="00AA234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73" w:type="pct"/>
            <w:tcBorders>
              <w:top w:val="nil"/>
              <w:left w:val="nil"/>
              <w:bottom w:val="single" w:sz="8" w:space="0" w:color="auto"/>
              <w:right w:val="single" w:sz="8" w:space="0" w:color="auto"/>
            </w:tcBorders>
            <w:shd w:val="clear" w:color="000000" w:fill="D9D9D9"/>
            <w:vAlign w:val="center"/>
            <w:hideMark/>
          </w:tcPr>
          <w:p w14:paraId="58613FA6" w14:textId="77777777" w:rsidR="004D79E9" w:rsidRPr="00E85CCF" w:rsidRDefault="004D79E9" w:rsidP="00AA2342">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4D79E9" w:rsidRPr="00E85CCF" w14:paraId="5B623A77" w14:textId="77777777" w:rsidTr="00AA2342">
        <w:trPr>
          <w:trHeight w:val="293"/>
        </w:trPr>
        <w:tc>
          <w:tcPr>
            <w:tcW w:w="1120" w:type="pct"/>
            <w:tcBorders>
              <w:top w:val="nil"/>
              <w:left w:val="single" w:sz="8" w:space="0" w:color="auto"/>
              <w:bottom w:val="single" w:sz="8" w:space="0" w:color="auto"/>
              <w:right w:val="single" w:sz="8" w:space="0" w:color="auto"/>
            </w:tcBorders>
            <w:shd w:val="clear" w:color="auto" w:fill="auto"/>
            <w:vAlign w:val="center"/>
            <w:hideMark/>
          </w:tcPr>
          <w:p w14:paraId="4215480E"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76" w:type="pct"/>
            <w:tcBorders>
              <w:top w:val="nil"/>
              <w:left w:val="nil"/>
              <w:bottom w:val="single" w:sz="8" w:space="0" w:color="auto"/>
              <w:right w:val="single" w:sz="8" w:space="0" w:color="auto"/>
            </w:tcBorders>
            <w:shd w:val="clear" w:color="auto" w:fill="auto"/>
            <w:hideMark/>
          </w:tcPr>
          <w:p w14:paraId="457A0B91"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10 </w:t>
            </w:r>
          </w:p>
        </w:tc>
        <w:tc>
          <w:tcPr>
            <w:tcW w:w="777" w:type="pct"/>
            <w:tcBorders>
              <w:top w:val="nil"/>
              <w:left w:val="nil"/>
              <w:bottom w:val="single" w:sz="8" w:space="0" w:color="auto"/>
              <w:right w:val="single" w:sz="8" w:space="0" w:color="auto"/>
            </w:tcBorders>
            <w:shd w:val="clear" w:color="auto" w:fill="auto"/>
            <w:hideMark/>
          </w:tcPr>
          <w:p w14:paraId="761A8247"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28 </w:t>
            </w:r>
          </w:p>
        </w:tc>
        <w:tc>
          <w:tcPr>
            <w:tcW w:w="777" w:type="pct"/>
            <w:tcBorders>
              <w:top w:val="nil"/>
              <w:left w:val="nil"/>
              <w:bottom w:val="single" w:sz="8" w:space="0" w:color="auto"/>
              <w:right w:val="single" w:sz="8" w:space="0" w:color="auto"/>
            </w:tcBorders>
            <w:shd w:val="clear" w:color="auto" w:fill="auto"/>
            <w:hideMark/>
          </w:tcPr>
          <w:p w14:paraId="7204DE5E"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29 </w:t>
            </w:r>
          </w:p>
        </w:tc>
        <w:tc>
          <w:tcPr>
            <w:tcW w:w="777" w:type="pct"/>
            <w:tcBorders>
              <w:top w:val="nil"/>
              <w:left w:val="nil"/>
              <w:bottom w:val="single" w:sz="8" w:space="0" w:color="auto"/>
              <w:right w:val="single" w:sz="8" w:space="0" w:color="auto"/>
            </w:tcBorders>
            <w:shd w:val="clear" w:color="auto" w:fill="auto"/>
            <w:hideMark/>
          </w:tcPr>
          <w:p w14:paraId="3FD3B0AA"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22 </w:t>
            </w:r>
          </w:p>
        </w:tc>
        <w:tc>
          <w:tcPr>
            <w:tcW w:w="773" w:type="pct"/>
            <w:tcBorders>
              <w:top w:val="nil"/>
              <w:left w:val="nil"/>
              <w:bottom w:val="single" w:sz="8" w:space="0" w:color="auto"/>
              <w:right w:val="single" w:sz="8" w:space="0" w:color="auto"/>
            </w:tcBorders>
            <w:shd w:val="clear" w:color="auto" w:fill="auto"/>
            <w:hideMark/>
          </w:tcPr>
          <w:p w14:paraId="372D2E9E"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27 </w:t>
            </w:r>
          </w:p>
        </w:tc>
      </w:tr>
      <w:tr w:rsidR="004D79E9" w:rsidRPr="00E85CCF" w14:paraId="3A2F7E4A" w14:textId="77777777" w:rsidTr="00AA2342">
        <w:trPr>
          <w:trHeight w:val="293"/>
        </w:trPr>
        <w:tc>
          <w:tcPr>
            <w:tcW w:w="1120" w:type="pct"/>
            <w:tcBorders>
              <w:top w:val="nil"/>
              <w:left w:val="single" w:sz="8" w:space="0" w:color="auto"/>
              <w:bottom w:val="single" w:sz="8" w:space="0" w:color="auto"/>
              <w:right w:val="single" w:sz="8" w:space="0" w:color="auto"/>
            </w:tcBorders>
            <w:shd w:val="clear" w:color="000000" w:fill="D9D9D9"/>
            <w:vAlign w:val="center"/>
            <w:hideMark/>
          </w:tcPr>
          <w:p w14:paraId="6269C39E"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880" w:type="pct"/>
            <w:gridSpan w:val="5"/>
            <w:tcBorders>
              <w:top w:val="nil"/>
              <w:left w:val="nil"/>
              <w:bottom w:val="single" w:sz="8" w:space="0" w:color="auto"/>
              <w:right w:val="single" w:sz="8" w:space="0" w:color="auto"/>
            </w:tcBorders>
            <w:shd w:val="clear" w:color="000000" w:fill="D9D9D9"/>
            <w:vAlign w:val="center"/>
          </w:tcPr>
          <w:p w14:paraId="0E825CD1" w14:textId="77777777" w:rsidR="004D79E9" w:rsidRPr="00E85CCF" w:rsidRDefault="004D79E9" w:rsidP="00AA2342">
            <w:pPr>
              <w:widowControl/>
              <w:overflowPunct/>
              <w:autoSpaceDE/>
              <w:autoSpaceDN/>
              <w:adjustRightInd/>
              <w:textAlignment w:val="auto"/>
              <w:rPr>
                <w:rFonts w:ascii="Times New Roman" w:hAnsi="Times New Roman"/>
                <w:szCs w:val="24"/>
                <w:lang w:eastAsia="en-GB"/>
              </w:rPr>
            </w:pPr>
          </w:p>
        </w:tc>
      </w:tr>
      <w:tr w:rsidR="004D79E9" w:rsidRPr="00E85CCF" w14:paraId="64DB72B4" w14:textId="77777777" w:rsidTr="00AA2342">
        <w:trPr>
          <w:trHeight w:val="293"/>
        </w:trPr>
        <w:tc>
          <w:tcPr>
            <w:tcW w:w="1120" w:type="pct"/>
            <w:tcBorders>
              <w:top w:val="nil"/>
              <w:left w:val="single" w:sz="8" w:space="0" w:color="auto"/>
              <w:bottom w:val="single" w:sz="8" w:space="0" w:color="auto"/>
              <w:right w:val="single" w:sz="8" w:space="0" w:color="auto"/>
            </w:tcBorders>
            <w:shd w:val="clear" w:color="auto" w:fill="auto"/>
            <w:vAlign w:val="center"/>
            <w:hideMark/>
          </w:tcPr>
          <w:p w14:paraId="4B0CB7D8"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76" w:type="pct"/>
            <w:tcBorders>
              <w:top w:val="nil"/>
              <w:left w:val="nil"/>
              <w:bottom w:val="single" w:sz="8" w:space="0" w:color="auto"/>
              <w:right w:val="single" w:sz="8" w:space="0" w:color="auto"/>
            </w:tcBorders>
            <w:shd w:val="clear" w:color="auto" w:fill="auto"/>
            <w:hideMark/>
          </w:tcPr>
          <w:p w14:paraId="41F5C6F0"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10 </w:t>
            </w:r>
          </w:p>
        </w:tc>
        <w:tc>
          <w:tcPr>
            <w:tcW w:w="777" w:type="pct"/>
            <w:tcBorders>
              <w:top w:val="nil"/>
              <w:left w:val="nil"/>
              <w:bottom w:val="single" w:sz="8" w:space="0" w:color="auto"/>
              <w:right w:val="single" w:sz="8" w:space="0" w:color="auto"/>
            </w:tcBorders>
            <w:shd w:val="clear" w:color="auto" w:fill="auto"/>
            <w:hideMark/>
          </w:tcPr>
          <w:p w14:paraId="0CDDCD7E"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28 </w:t>
            </w:r>
          </w:p>
        </w:tc>
        <w:tc>
          <w:tcPr>
            <w:tcW w:w="777" w:type="pct"/>
            <w:tcBorders>
              <w:top w:val="nil"/>
              <w:left w:val="nil"/>
              <w:bottom w:val="single" w:sz="8" w:space="0" w:color="auto"/>
              <w:right w:val="single" w:sz="8" w:space="0" w:color="auto"/>
            </w:tcBorders>
            <w:shd w:val="clear" w:color="auto" w:fill="auto"/>
            <w:hideMark/>
          </w:tcPr>
          <w:p w14:paraId="34210842"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29 </w:t>
            </w:r>
          </w:p>
        </w:tc>
        <w:tc>
          <w:tcPr>
            <w:tcW w:w="777" w:type="pct"/>
            <w:tcBorders>
              <w:top w:val="nil"/>
              <w:left w:val="nil"/>
              <w:bottom w:val="single" w:sz="8" w:space="0" w:color="auto"/>
              <w:right w:val="single" w:sz="8" w:space="0" w:color="auto"/>
            </w:tcBorders>
            <w:shd w:val="clear" w:color="auto" w:fill="auto"/>
            <w:hideMark/>
          </w:tcPr>
          <w:p w14:paraId="72468944"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22 </w:t>
            </w:r>
          </w:p>
        </w:tc>
        <w:tc>
          <w:tcPr>
            <w:tcW w:w="773" w:type="pct"/>
            <w:tcBorders>
              <w:top w:val="nil"/>
              <w:left w:val="nil"/>
              <w:bottom w:val="single" w:sz="8" w:space="0" w:color="auto"/>
              <w:right w:val="single" w:sz="8" w:space="0" w:color="auto"/>
            </w:tcBorders>
            <w:shd w:val="clear" w:color="auto" w:fill="auto"/>
            <w:hideMark/>
          </w:tcPr>
          <w:p w14:paraId="170CE5E0"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27 </w:t>
            </w:r>
          </w:p>
        </w:tc>
      </w:tr>
      <w:tr w:rsidR="004D79E9" w:rsidRPr="00E85CCF" w14:paraId="5FBCBF97" w14:textId="77777777" w:rsidTr="00AA2342">
        <w:trPr>
          <w:trHeight w:val="293"/>
        </w:trPr>
        <w:tc>
          <w:tcPr>
            <w:tcW w:w="1120" w:type="pct"/>
            <w:tcBorders>
              <w:top w:val="nil"/>
              <w:left w:val="single" w:sz="8" w:space="0" w:color="auto"/>
              <w:bottom w:val="single" w:sz="8" w:space="0" w:color="auto"/>
              <w:right w:val="single" w:sz="8" w:space="0" w:color="auto"/>
            </w:tcBorders>
            <w:shd w:val="clear" w:color="auto" w:fill="auto"/>
            <w:vAlign w:val="center"/>
            <w:hideMark/>
          </w:tcPr>
          <w:p w14:paraId="51CC434C"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76" w:type="pct"/>
            <w:tcBorders>
              <w:top w:val="nil"/>
              <w:left w:val="nil"/>
              <w:bottom w:val="single" w:sz="8" w:space="0" w:color="auto"/>
              <w:right w:val="single" w:sz="8" w:space="0" w:color="auto"/>
            </w:tcBorders>
            <w:shd w:val="clear" w:color="auto" w:fill="auto"/>
            <w:vAlign w:val="center"/>
            <w:hideMark/>
          </w:tcPr>
          <w:p w14:paraId="243EA7A2"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0</w:t>
            </w:r>
          </w:p>
        </w:tc>
        <w:tc>
          <w:tcPr>
            <w:tcW w:w="777" w:type="pct"/>
            <w:tcBorders>
              <w:top w:val="nil"/>
              <w:left w:val="nil"/>
              <w:bottom w:val="single" w:sz="8" w:space="0" w:color="auto"/>
              <w:right w:val="single" w:sz="8" w:space="0" w:color="auto"/>
            </w:tcBorders>
            <w:shd w:val="clear" w:color="auto" w:fill="auto"/>
            <w:vAlign w:val="center"/>
            <w:hideMark/>
          </w:tcPr>
          <w:p w14:paraId="12B1B058"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0</w:t>
            </w:r>
          </w:p>
        </w:tc>
        <w:tc>
          <w:tcPr>
            <w:tcW w:w="777" w:type="pct"/>
            <w:tcBorders>
              <w:top w:val="nil"/>
              <w:left w:val="nil"/>
              <w:bottom w:val="single" w:sz="8" w:space="0" w:color="auto"/>
              <w:right w:val="single" w:sz="8" w:space="0" w:color="auto"/>
            </w:tcBorders>
            <w:shd w:val="clear" w:color="auto" w:fill="auto"/>
            <w:vAlign w:val="center"/>
            <w:hideMark/>
          </w:tcPr>
          <w:p w14:paraId="45C6E62D"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0</w:t>
            </w:r>
          </w:p>
        </w:tc>
        <w:tc>
          <w:tcPr>
            <w:tcW w:w="777" w:type="pct"/>
            <w:tcBorders>
              <w:top w:val="nil"/>
              <w:left w:val="nil"/>
              <w:bottom w:val="single" w:sz="8" w:space="0" w:color="auto"/>
              <w:right w:val="single" w:sz="8" w:space="0" w:color="auto"/>
            </w:tcBorders>
            <w:shd w:val="clear" w:color="auto" w:fill="auto"/>
            <w:vAlign w:val="center"/>
            <w:hideMark/>
          </w:tcPr>
          <w:p w14:paraId="7A792DC0"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73" w:type="pct"/>
            <w:tcBorders>
              <w:top w:val="nil"/>
              <w:left w:val="nil"/>
              <w:bottom w:val="single" w:sz="8" w:space="0" w:color="auto"/>
              <w:right w:val="single" w:sz="8" w:space="0" w:color="auto"/>
            </w:tcBorders>
            <w:shd w:val="clear" w:color="auto" w:fill="auto"/>
            <w:vAlign w:val="bottom"/>
            <w:hideMark/>
          </w:tcPr>
          <w:p w14:paraId="15DD240D" w14:textId="77777777" w:rsidR="004D79E9" w:rsidRPr="00E85CCF" w:rsidRDefault="004D79E9" w:rsidP="00AA2342">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4D79E9" w:rsidRPr="00E85CCF" w14:paraId="6FD44531" w14:textId="77777777" w:rsidTr="00AA2342">
        <w:trPr>
          <w:trHeight w:val="293"/>
        </w:trPr>
        <w:tc>
          <w:tcPr>
            <w:tcW w:w="1120" w:type="pct"/>
            <w:tcBorders>
              <w:top w:val="nil"/>
              <w:left w:val="single" w:sz="8" w:space="0" w:color="auto"/>
              <w:bottom w:val="single" w:sz="8" w:space="0" w:color="auto"/>
              <w:right w:val="single" w:sz="8" w:space="0" w:color="auto"/>
            </w:tcBorders>
            <w:shd w:val="clear" w:color="000000" w:fill="D9D9D9"/>
            <w:vAlign w:val="center"/>
            <w:hideMark/>
          </w:tcPr>
          <w:p w14:paraId="670EFEE3"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880" w:type="pct"/>
            <w:gridSpan w:val="5"/>
            <w:tcBorders>
              <w:top w:val="nil"/>
              <w:left w:val="nil"/>
              <w:bottom w:val="single" w:sz="8" w:space="0" w:color="auto"/>
              <w:right w:val="single" w:sz="8" w:space="0" w:color="auto"/>
            </w:tcBorders>
            <w:shd w:val="clear" w:color="000000" w:fill="D9D9D9"/>
            <w:vAlign w:val="center"/>
          </w:tcPr>
          <w:p w14:paraId="45552E0B" w14:textId="77777777" w:rsidR="004D79E9" w:rsidRPr="00E85CCF" w:rsidRDefault="004D79E9" w:rsidP="00AA2342">
            <w:pPr>
              <w:widowControl/>
              <w:overflowPunct/>
              <w:autoSpaceDE/>
              <w:autoSpaceDN/>
              <w:adjustRightInd/>
              <w:textAlignment w:val="auto"/>
              <w:rPr>
                <w:rFonts w:ascii="Times New Roman" w:hAnsi="Times New Roman"/>
                <w:szCs w:val="24"/>
                <w:lang w:eastAsia="en-GB"/>
              </w:rPr>
            </w:pPr>
          </w:p>
        </w:tc>
      </w:tr>
      <w:tr w:rsidR="004D79E9" w:rsidRPr="00E85CCF" w14:paraId="1E81FE83" w14:textId="77777777" w:rsidTr="00AA2342">
        <w:trPr>
          <w:trHeight w:val="293"/>
        </w:trPr>
        <w:tc>
          <w:tcPr>
            <w:tcW w:w="1120" w:type="pct"/>
            <w:tcBorders>
              <w:top w:val="nil"/>
              <w:left w:val="single" w:sz="8" w:space="0" w:color="auto"/>
              <w:bottom w:val="single" w:sz="8" w:space="0" w:color="auto"/>
              <w:right w:val="single" w:sz="8" w:space="0" w:color="auto"/>
            </w:tcBorders>
            <w:shd w:val="clear" w:color="auto" w:fill="auto"/>
            <w:vAlign w:val="center"/>
            <w:hideMark/>
          </w:tcPr>
          <w:p w14:paraId="3D6F69E7"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lang w:eastAsia="en-GB"/>
              </w:rPr>
              <w:t>12 to 14</w:t>
            </w:r>
          </w:p>
        </w:tc>
        <w:tc>
          <w:tcPr>
            <w:tcW w:w="776" w:type="pct"/>
            <w:tcBorders>
              <w:top w:val="nil"/>
              <w:left w:val="nil"/>
              <w:bottom w:val="single" w:sz="8" w:space="0" w:color="auto"/>
              <w:right w:val="single" w:sz="8" w:space="0" w:color="auto"/>
            </w:tcBorders>
            <w:shd w:val="clear" w:color="auto" w:fill="auto"/>
            <w:vAlign w:val="bottom"/>
            <w:hideMark/>
          </w:tcPr>
          <w:p w14:paraId="763E9B8E"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szCs w:val="24"/>
                <w:lang w:eastAsia="en-GB"/>
              </w:rPr>
              <w:t>0</w:t>
            </w:r>
          </w:p>
        </w:tc>
        <w:tc>
          <w:tcPr>
            <w:tcW w:w="777" w:type="pct"/>
            <w:tcBorders>
              <w:top w:val="nil"/>
              <w:left w:val="nil"/>
              <w:bottom w:val="single" w:sz="8" w:space="0" w:color="auto"/>
              <w:right w:val="single" w:sz="8" w:space="0" w:color="auto"/>
            </w:tcBorders>
            <w:shd w:val="clear" w:color="auto" w:fill="auto"/>
            <w:hideMark/>
          </w:tcPr>
          <w:p w14:paraId="5AE29237"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szCs w:val="24"/>
              </w:rPr>
              <w:t>c</w:t>
            </w:r>
          </w:p>
        </w:tc>
        <w:tc>
          <w:tcPr>
            <w:tcW w:w="777" w:type="pct"/>
            <w:tcBorders>
              <w:top w:val="nil"/>
              <w:left w:val="nil"/>
              <w:bottom w:val="single" w:sz="8" w:space="0" w:color="auto"/>
              <w:right w:val="single" w:sz="8" w:space="0" w:color="auto"/>
            </w:tcBorders>
            <w:shd w:val="clear" w:color="auto" w:fill="auto"/>
            <w:hideMark/>
          </w:tcPr>
          <w:p w14:paraId="41103D18"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0</w:t>
            </w:r>
          </w:p>
        </w:tc>
        <w:tc>
          <w:tcPr>
            <w:tcW w:w="777" w:type="pct"/>
            <w:tcBorders>
              <w:top w:val="nil"/>
              <w:left w:val="nil"/>
              <w:bottom w:val="single" w:sz="8" w:space="0" w:color="auto"/>
              <w:right w:val="single" w:sz="8" w:space="0" w:color="auto"/>
            </w:tcBorders>
            <w:shd w:val="clear" w:color="auto" w:fill="auto"/>
            <w:hideMark/>
          </w:tcPr>
          <w:p w14:paraId="270497E3"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0</w:t>
            </w:r>
          </w:p>
        </w:tc>
        <w:tc>
          <w:tcPr>
            <w:tcW w:w="773" w:type="pct"/>
            <w:tcBorders>
              <w:top w:val="nil"/>
              <w:left w:val="nil"/>
              <w:bottom w:val="single" w:sz="8" w:space="0" w:color="auto"/>
              <w:right w:val="single" w:sz="8" w:space="0" w:color="auto"/>
            </w:tcBorders>
            <w:shd w:val="clear" w:color="auto" w:fill="auto"/>
            <w:hideMark/>
          </w:tcPr>
          <w:p w14:paraId="7643B4F4"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szCs w:val="24"/>
              </w:rPr>
              <w:t>c</w:t>
            </w:r>
          </w:p>
        </w:tc>
      </w:tr>
      <w:tr w:rsidR="004D79E9" w:rsidRPr="00E85CCF" w14:paraId="59529CD0" w14:textId="77777777" w:rsidTr="00AA2342">
        <w:trPr>
          <w:trHeight w:val="293"/>
        </w:trPr>
        <w:tc>
          <w:tcPr>
            <w:tcW w:w="1120" w:type="pct"/>
            <w:tcBorders>
              <w:top w:val="nil"/>
              <w:left w:val="single" w:sz="8" w:space="0" w:color="auto"/>
              <w:bottom w:val="single" w:sz="8" w:space="0" w:color="auto"/>
              <w:right w:val="single" w:sz="8" w:space="0" w:color="auto"/>
            </w:tcBorders>
            <w:shd w:val="clear" w:color="auto" w:fill="auto"/>
            <w:vAlign w:val="center"/>
            <w:hideMark/>
          </w:tcPr>
          <w:p w14:paraId="7C0DA374"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w:t>
            </w:r>
            <w:r>
              <w:rPr>
                <w:rFonts w:ascii="Times New Roman" w:hAnsi="Times New Roman"/>
                <w:b/>
                <w:bCs/>
                <w:szCs w:val="24"/>
                <w:lang w:eastAsia="en-GB"/>
              </w:rPr>
              <w:t>5</w:t>
            </w:r>
            <w:r w:rsidRPr="00E85CCF">
              <w:rPr>
                <w:rFonts w:ascii="Times New Roman" w:hAnsi="Times New Roman"/>
                <w:b/>
                <w:bCs/>
                <w:szCs w:val="24"/>
                <w:lang w:eastAsia="en-GB"/>
              </w:rPr>
              <w:t xml:space="preserve"> to </w:t>
            </w:r>
            <w:r>
              <w:rPr>
                <w:rFonts w:ascii="Times New Roman" w:hAnsi="Times New Roman"/>
                <w:b/>
                <w:bCs/>
                <w:szCs w:val="24"/>
                <w:lang w:eastAsia="en-GB"/>
              </w:rPr>
              <w:t>17</w:t>
            </w:r>
          </w:p>
        </w:tc>
        <w:tc>
          <w:tcPr>
            <w:tcW w:w="776" w:type="pct"/>
            <w:tcBorders>
              <w:top w:val="nil"/>
              <w:left w:val="nil"/>
              <w:bottom w:val="single" w:sz="8" w:space="0" w:color="auto"/>
              <w:right w:val="single" w:sz="8" w:space="0" w:color="auto"/>
            </w:tcBorders>
            <w:shd w:val="clear" w:color="auto" w:fill="auto"/>
            <w:hideMark/>
          </w:tcPr>
          <w:p w14:paraId="32449E5D"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10 </w:t>
            </w:r>
          </w:p>
        </w:tc>
        <w:tc>
          <w:tcPr>
            <w:tcW w:w="777" w:type="pct"/>
            <w:tcBorders>
              <w:top w:val="nil"/>
              <w:left w:val="nil"/>
              <w:bottom w:val="single" w:sz="8" w:space="0" w:color="auto"/>
              <w:right w:val="single" w:sz="8" w:space="0" w:color="auto"/>
            </w:tcBorders>
            <w:shd w:val="clear" w:color="auto" w:fill="auto"/>
            <w:hideMark/>
          </w:tcPr>
          <w:p w14:paraId="0D7C2E21"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c </w:t>
            </w:r>
          </w:p>
        </w:tc>
        <w:tc>
          <w:tcPr>
            <w:tcW w:w="777" w:type="pct"/>
            <w:tcBorders>
              <w:top w:val="nil"/>
              <w:left w:val="nil"/>
              <w:bottom w:val="single" w:sz="8" w:space="0" w:color="auto"/>
              <w:right w:val="single" w:sz="8" w:space="0" w:color="auto"/>
            </w:tcBorders>
            <w:shd w:val="clear" w:color="auto" w:fill="auto"/>
            <w:hideMark/>
          </w:tcPr>
          <w:p w14:paraId="70026161"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29 </w:t>
            </w:r>
          </w:p>
        </w:tc>
        <w:tc>
          <w:tcPr>
            <w:tcW w:w="777" w:type="pct"/>
            <w:tcBorders>
              <w:top w:val="nil"/>
              <w:left w:val="nil"/>
              <w:bottom w:val="single" w:sz="8" w:space="0" w:color="auto"/>
              <w:right w:val="single" w:sz="8" w:space="0" w:color="auto"/>
            </w:tcBorders>
            <w:shd w:val="clear" w:color="auto" w:fill="auto"/>
            <w:hideMark/>
          </w:tcPr>
          <w:p w14:paraId="265ECBB0"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22 </w:t>
            </w:r>
          </w:p>
        </w:tc>
        <w:tc>
          <w:tcPr>
            <w:tcW w:w="773" w:type="pct"/>
            <w:tcBorders>
              <w:top w:val="nil"/>
              <w:left w:val="nil"/>
              <w:bottom w:val="single" w:sz="8" w:space="0" w:color="auto"/>
              <w:right w:val="single" w:sz="8" w:space="0" w:color="auto"/>
            </w:tcBorders>
            <w:shd w:val="clear" w:color="auto" w:fill="auto"/>
            <w:hideMark/>
          </w:tcPr>
          <w:p w14:paraId="1DB8E5BF" w14:textId="77777777" w:rsidR="004D79E9" w:rsidRPr="00511527" w:rsidRDefault="004D79E9" w:rsidP="00AA2342">
            <w:pPr>
              <w:widowControl/>
              <w:overflowPunct/>
              <w:autoSpaceDE/>
              <w:autoSpaceDN/>
              <w:adjustRightInd/>
              <w:jc w:val="right"/>
              <w:textAlignment w:val="auto"/>
              <w:rPr>
                <w:rFonts w:ascii="Times New Roman" w:hAnsi="Times New Roman"/>
                <w:szCs w:val="24"/>
                <w:lang w:eastAsia="en-GB"/>
              </w:rPr>
            </w:pPr>
            <w:r w:rsidRPr="00511527">
              <w:rPr>
                <w:rFonts w:ascii="Times New Roman" w:hAnsi="Times New Roman"/>
              </w:rPr>
              <w:t xml:space="preserve"> c </w:t>
            </w:r>
          </w:p>
        </w:tc>
      </w:tr>
      <w:tr w:rsidR="004D79E9" w:rsidRPr="00E85CCF" w14:paraId="0772FBFD" w14:textId="77777777" w:rsidTr="00AA2342">
        <w:trPr>
          <w:trHeight w:val="328"/>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5156BBE4" w14:textId="77777777" w:rsidR="004D79E9" w:rsidRPr="00E85CCF" w:rsidRDefault="004D79E9" w:rsidP="00AA2342">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D79E9" w:rsidRPr="00E85CCF" w14:paraId="27D46C44" w14:textId="77777777" w:rsidTr="00AA2342">
        <w:trPr>
          <w:trHeight w:val="83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1D15C73" w14:textId="06124981" w:rsidR="004D79E9" w:rsidRPr="00E85CCF" w:rsidRDefault="004D79E9" w:rsidP="004D79E9">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bookmarkEnd w:id="53"/>
    </w:tbl>
    <w:p w14:paraId="54E3B102" w14:textId="77777777" w:rsidR="00490C67" w:rsidRPr="00E85CCF" w:rsidRDefault="00490C67" w:rsidP="00490C67">
      <w:pPr>
        <w:rPr>
          <w:rFonts w:ascii="Times New Roman" w:hAnsi="Times New Roman"/>
          <w:szCs w:val="24"/>
        </w:rPr>
      </w:pPr>
    </w:p>
    <w:p w14:paraId="3E0A7AAF" w14:textId="5E2C5BB7" w:rsidR="00490C67" w:rsidRPr="00E85CCF" w:rsidRDefault="00184033" w:rsidP="00490C67">
      <w:p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Scotland:</w:t>
      </w:r>
      <w:r w:rsidR="00490C67" w:rsidRPr="00E85CCF">
        <w:rPr>
          <w:rFonts w:ascii="Times New Roman" w:hAnsi="Times New Roman"/>
          <w:szCs w:val="24"/>
        </w:rPr>
        <w:t xml:space="preserve"> Data unavailable.</w:t>
      </w:r>
    </w:p>
    <w:p w14:paraId="33116710" w14:textId="77777777" w:rsidR="00490C67" w:rsidRPr="00E85CCF" w:rsidRDefault="00490C67" w:rsidP="00490C67">
      <w:pPr>
        <w:rPr>
          <w:rFonts w:ascii="Times New Roman" w:hAnsi="Times New Roman"/>
          <w:szCs w:val="24"/>
        </w:rPr>
      </w:pPr>
    </w:p>
    <w:p w14:paraId="43ABEB22" w14:textId="221A6D9F" w:rsidR="00490C67" w:rsidRPr="00E85CCF" w:rsidRDefault="00184033" w:rsidP="00184033">
      <w:p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Northern Ireland:</w:t>
      </w:r>
      <w:r w:rsidRPr="00E85CCF">
        <w:rPr>
          <w:rFonts w:ascii="Times New Roman" w:hAnsi="Times New Roman"/>
          <w:szCs w:val="24"/>
          <w:u w:val="single"/>
        </w:rPr>
        <w:t xml:space="preserve"> </w:t>
      </w:r>
      <w:r w:rsidR="00490C67" w:rsidRPr="00E85CCF">
        <w:rPr>
          <w:rFonts w:ascii="Times New Roman" w:hAnsi="Times New Roman"/>
          <w:szCs w:val="24"/>
        </w:rPr>
        <w:t xml:space="preserve">No children in Northern Ireland have ever served a life sentence. </w:t>
      </w:r>
    </w:p>
    <w:p w14:paraId="029D134E" w14:textId="77777777" w:rsidR="00184033" w:rsidRPr="00E85CCF" w:rsidRDefault="00184033" w:rsidP="00184033">
      <w:pPr>
        <w:rPr>
          <w:rFonts w:ascii="Times New Roman" w:hAnsi="Times New Roman"/>
          <w:szCs w:val="24"/>
          <w:u w:val="single"/>
        </w:rPr>
      </w:pPr>
    </w:p>
    <w:p w14:paraId="7BCC2FD1" w14:textId="7188C46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Guernsey:</w:t>
      </w:r>
      <w:r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19AB1E5" w14:textId="76E62D3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AD84B9A" w14:textId="309C459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6D8F809" w14:textId="76271DC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6CB047BC" w14:textId="55AF412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41BCE8AA" w14:textId="3F633C6D"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073694DB" w14:textId="5D11F178"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No such cases between 2017-2021</w:t>
      </w:r>
    </w:p>
    <w:p w14:paraId="53F959E4" w14:textId="14697A90"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FFA72D8" w14:textId="2D8FA45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6149B56" w14:textId="7AA0F9D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(Q44b)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F982E66" w14:textId="0C9CC11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5E1B1178" w14:textId="2EC2CF59" w:rsidR="000C7030" w:rsidRPr="004D79E9" w:rsidRDefault="00184033" w:rsidP="004D79E9">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(Q44b)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r w:rsidR="004D79E9">
        <w:rPr>
          <w:rFonts w:ascii="Times New Roman" w:hAnsi="Times New Roman"/>
          <w:szCs w:val="24"/>
        </w:rPr>
        <w:t>.</w:t>
      </w:r>
    </w:p>
    <w:p w14:paraId="78384398" w14:textId="0EB01069" w:rsidR="00490C67" w:rsidRPr="000C7030" w:rsidRDefault="00490C67" w:rsidP="000C7030">
      <w:pPr>
        <w:pStyle w:val="Heading1"/>
      </w:pPr>
      <w:bookmarkStart w:id="54" w:name="_Toc106116841"/>
      <w:r w:rsidRPr="00E85CCF">
        <w:t>(</w:t>
      </w:r>
      <w:r w:rsidR="008626FB">
        <w:t>Q44</w:t>
      </w:r>
      <w:r w:rsidRPr="00E85CCF">
        <w:t>c) Children detained together with adults and the length of stay.</w:t>
      </w:r>
      <w:bookmarkEnd w:id="54"/>
    </w:p>
    <w:p w14:paraId="21860D0A" w14:textId="7ACB62E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United Kingdom:</w:t>
      </w:r>
    </w:p>
    <w:p w14:paraId="2EAF04FC"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the UK, 2 children entered detention with adults under Immigration Act powers in 2021, down from 28 children in 2017. Data disaggregated by country is not available.</w:t>
      </w:r>
    </w:p>
    <w:tbl>
      <w:tblPr>
        <w:tblW w:w="5000" w:type="pct"/>
        <w:tblLook w:val="04A0" w:firstRow="1" w:lastRow="0" w:firstColumn="1" w:lastColumn="0" w:noHBand="0" w:noVBand="1"/>
      </w:tblPr>
      <w:tblGrid>
        <w:gridCol w:w="1877"/>
        <w:gridCol w:w="1281"/>
        <w:gridCol w:w="1283"/>
        <w:gridCol w:w="1283"/>
        <w:gridCol w:w="1283"/>
        <w:gridCol w:w="1279"/>
      </w:tblGrid>
      <w:tr w:rsidR="00E85CCF" w:rsidRPr="00E85CCF" w14:paraId="59B1EE8F" w14:textId="77777777" w:rsidTr="009838F6">
        <w:trPr>
          <w:trHeight w:val="963"/>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B5F14E9" w14:textId="7B811B09" w:rsidR="00490C67" w:rsidRPr="00E85CCF" w:rsidRDefault="005E4CAD" w:rsidP="009838F6">
            <w:pPr>
              <w:widowControl/>
              <w:overflowPunct/>
              <w:autoSpaceDE/>
              <w:autoSpaceDN/>
              <w:adjustRightInd/>
              <w:textAlignment w:val="auto"/>
              <w:rPr>
                <w:rFonts w:ascii="Times New Roman" w:hAnsi="Times New Roman"/>
                <w:b/>
                <w:bCs/>
                <w:szCs w:val="24"/>
                <w:lang w:eastAsia="en-GB"/>
              </w:rPr>
            </w:pPr>
            <w:bookmarkStart w:id="55" w:name="_Hlk106704551"/>
            <w:r>
              <w:rPr>
                <w:rFonts w:ascii="Times New Roman" w:hAnsi="Times New Roman"/>
                <w:b/>
                <w:bCs/>
                <w:szCs w:val="24"/>
                <w:u w:val="single"/>
                <w:lang w:eastAsia="en-GB"/>
              </w:rPr>
              <w:t>Table 16</w:t>
            </w:r>
            <w:r w:rsidR="004D79E9">
              <w:rPr>
                <w:rFonts w:ascii="Times New Roman" w:hAnsi="Times New Roman"/>
                <w:b/>
                <w:bCs/>
                <w:szCs w:val="24"/>
                <w:u w:val="single"/>
                <w:lang w:eastAsia="en-GB"/>
              </w:rPr>
              <w:t>7</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rPr>
              <w:t xml:space="preserve">Number of children detained together with adults under Immigration Act powers, </w:t>
            </w:r>
            <w:r w:rsidR="00490C67" w:rsidRPr="00E85CCF">
              <w:rPr>
                <w:rFonts w:ascii="Times New Roman" w:hAnsi="Times New Roman"/>
                <w:b/>
                <w:bCs/>
                <w:szCs w:val="24"/>
                <w:u w:val="single"/>
              </w:rPr>
              <w:t>United Kingdom</w:t>
            </w:r>
            <w:r w:rsidR="00490C67" w:rsidRPr="00E85CCF">
              <w:rPr>
                <w:rFonts w:ascii="Times New Roman" w:hAnsi="Times New Roman"/>
                <w:b/>
                <w:bCs/>
                <w:szCs w:val="24"/>
              </w:rPr>
              <w:t>, 2017-2021</w:t>
            </w:r>
          </w:p>
        </w:tc>
      </w:tr>
      <w:tr w:rsidR="00E85CCF" w:rsidRPr="00E85CCF" w14:paraId="6839A410" w14:textId="77777777" w:rsidTr="009838F6">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hideMark/>
          </w:tcPr>
          <w:p w14:paraId="1A19BB7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74340A42" w14:textId="77777777" w:rsidTr="009838F6">
        <w:trPr>
          <w:trHeight w:val="78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657DFD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People entering immigration detention, subset of Table det_02b: https://assets.publishing.service.gov.uk/government/uploads/system/uploads/attachment_data/file/1054673/detention-summary-dec-2021-tables.ods</w:t>
            </w:r>
          </w:p>
        </w:tc>
      </w:tr>
      <w:tr w:rsidR="00E85CCF" w:rsidRPr="00E85CCF" w14:paraId="5DA9B9E7" w14:textId="77777777" w:rsidTr="0069758D">
        <w:trPr>
          <w:trHeight w:val="293"/>
        </w:trPr>
        <w:tc>
          <w:tcPr>
            <w:tcW w:w="1148" w:type="pct"/>
            <w:tcBorders>
              <w:top w:val="nil"/>
              <w:left w:val="single" w:sz="8" w:space="0" w:color="auto"/>
              <w:bottom w:val="single" w:sz="8" w:space="0" w:color="auto"/>
              <w:right w:val="single" w:sz="8" w:space="0" w:color="auto"/>
            </w:tcBorders>
            <w:shd w:val="clear" w:color="000000" w:fill="D9D9D9"/>
            <w:vAlign w:val="center"/>
            <w:hideMark/>
          </w:tcPr>
          <w:p w14:paraId="0B7A722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70" w:type="pct"/>
            <w:tcBorders>
              <w:top w:val="nil"/>
              <w:left w:val="nil"/>
              <w:bottom w:val="single" w:sz="8" w:space="0" w:color="auto"/>
              <w:right w:val="single" w:sz="8" w:space="0" w:color="auto"/>
            </w:tcBorders>
            <w:shd w:val="clear" w:color="000000" w:fill="D9D9D9"/>
            <w:vAlign w:val="center"/>
            <w:hideMark/>
          </w:tcPr>
          <w:p w14:paraId="737AE6E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71" w:type="pct"/>
            <w:tcBorders>
              <w:top w:val="nil"/>
              <w:left w:val="nil"/>
              <w:bottom w:val="single" w:sz="8" w:space="0" w:color="auto"/>
              <w:right w:val="single" w:sz="8" w:space="0" w:color="auto"/>
            </w:tcBorders>
            <w:shd w:val="clear" w:color="000000" w:fill="D9D9D9"/>
            <w:vAlign w:val="center"/>
            <w:hideMark/>
          </w:tcPr>
          <w:p w14:paraId="4CF96C2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71" w:type="pct"/>
            <w:tcBorders>
              <w:top w:val="nil"/>
              <w:left w:val="nil"/>
              <w:bottom w:val="single" w:sz="8" w:space="0" w:color="auto"/>
              <w:right w:val="single" w:sz="8" w:space="0" w:color="auto"/>
            </w:tcBorders>
            <w:shd w:val="clear" w:color="000000" w:fill="D9D9D9"/>
            <w:vAlign w:val="center"/>
            <w:hideMark/>
          </w:tcPr>
          <w:p w14:paraId="17B8248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71" w:type="pct"/>
            <w:tcBorders>
              <w:top w:val="nil"/>
              <w:left w:val="nil"/>
              <w:bottom w:val="single" w:sz="8" w:space="0" w:color="auto"/>
              <w:right w:val="single" w:sz="8" w:space="0" w:color="auto"/>
            </w:tcBorders>
            <w:shd w:val="clear" w:color="000000" w:fill="D9D9D9"/>
            <w:vAlign w:val="center"/>
            <w:hideMark/>
          </w:tcPr>
          <w:p w14:paraId="0E5D7C7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71" w:type="pct"/>
            <w:tcBorders>
              <w:top w:val="nil"/>
              <w:left w:val="nil"/>
              <w:bottom w:val="single" w:sz="8" w:space="0" w:color="auto"/>
              <w:right w:val="single" w:sz="8" w:space="0" w:color="auto"/>
            </w:tcBorders>
            <w:shd w:val="clear" w:color="000000" w:fill="D9D9D9"/>
            <w:vAlign w:val="center"/>
            <w:hideMark/>
          </w:tcPr>
          <w:p w14:paraId="337D015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8F7991D"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534DB57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70" w:type="pct"/>
            <w:tcBorders>
              <w:top w:val="nil"/>
              <w:left w:val="nil"/>
              <w:bottom w:val="single" w:sz="8" w:space="0" w:color="auto"/>
              <w:right w:val="single" w:sz="8" w:space="0" w:color="auto"/>
            </w:tcBorders>
            <w:shd w:val="clear" w:color="auto" w:fill="auto"/>
            <w:vAlign w:val="bottom"/>
            <w:hideMark/>
          </w:tcPr>
          <w:p w14:paraId="6736D12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w:t>
            </w:r>
          </w:p>
        </w:tc>
        <w:tc>
          <w:tcPr>
            <w:tcW w:w="771" w:type="pct"/>
            <w:tcBorders>
              <w:top w:val="nil"/>
              <w:left w:val="nil"/>
              <w:bottom w:val="single" w:sz="8" w:space="0" w:color="auto"/>
              <w:right w:val="single" w:sz="8" w:space="0" w:color="auto"/>
            </w:tcBorders>
            <w:shd w:val="clear" w:color="auto" w:fill="auto"/>
            <w:vAlign w:val="bottom"/>
            <w:hideMark/>
          </w:tcPr>
          <w:p w14:paraId="3D02668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60</w:t>
            </w:r>
          </w:p>
        </w:tc>
        <w:tc>
          <w:tcPr>
            <w:tcW w:w="771" w:type="pct"/>
            <w:tcBorders>
              <w:top w:val="nil"/>
              <w:left w:val="nil"/>
              <w:bottom w:val="single" w:sz="8" w:space="0" w:color="auto"/>
              <w:right w:val="single" w:sz="8" w:space="0" w:color="auto"/>
            </w:tcBorders>
            <w:shd w:val="clear" w:color="auto" w:fill="auto"/>
            <w:vAlign w:val="bottom"/>
            <w:hideMark/>
          </w:tcPr>
          <w:p w14:paraId="202382E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w:t>
            </w:r>
          </w:p>
        </w:tc>
        <w:tc>
          <w:tcPr>
            <w:tcW w:w="771" w:type="pct"/>
            <w:tcBorders>
              <w:top w:val="nil"/>
              <w:left w:val="nil"/>
              <w:bottom w:val="single" w:sz="8" w:space="0" w:color="auto"/>
              <w:right w:val="single" w:sz="8" w:space="0" w:color="auto"/>
            </w:tcBorders>
            <w:shd w:val="clear" w:color="auto" w:fill="auto"/>
            <w:vAlign w:val="bottom"/>
            <w:hideMark/>
          </w:tcPr>
          <w:p w14:paraId="0D61FDE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0355ADC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61F73E7" w14:textId="77777777" w:rsidTr="0069758D">
        <w:trPr>
          <w:trHeight w:val="293"/>
        </w:trPr>
        <w:tc>
          <w:tcPr>
            <w:tcW w:w="1148" w:type="pct"/>
            <w:tcBorders>
              <w:top w:val="nil"/>
              <w:left w:val="single" w:sz="8" w:space="0" w:color="auto"/>
              <w:bottom w:val="single" w:sz="8" w:space="0" w:color="auto"/>
              <w:right w:val="single" w:sz="8" w:space="0" w:color="auto"/>
            </w:tcBorders>
            <w:shd w:val="clear" w:color="000000" w:fill="D9D9D9"/>
            <w:vAlign w:val="center"/>
            <w:hideMark/>
          </w:tcPr>
          <w:p w14:paraId="1DB9926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852" w:type="pct"/>
            <w:gridSpan w:val="5"/>
            <w:tcBorders>
              <w:top w:val="nil"/>
              <w:left w:val="nil"/>
              <w:bottom w:val="single" w:sz="8" w:space="0" w:color="auto"/>
              <w:right w:val="single" w:sz="8" w:space="0" w:color="auto"/>
            </w:tcBorders>
            <w:shd w:val="clear" w:color="000000" w:fill="D9D9D9"/>
            <w:vAlign w:val="center"/>
          </w:tcPr>
          <w:p w14:paraId="1E2615CF" w14:textId="39ADC722"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054B01D6"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6FAE264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70" w:type="pct"/>
            <w:tcBorders>
              <w:top w:val="nil"/>
              <w:left w:val="nil"/>
              <w:bottom w:val="single" w:sz="8" w:space="0" w:color="auto"/>
              <w:right w:val="single" w:sz="8" w:space="0" w:color="auto"/>
            </w:tcBorders>
            <w:shd w:val="clear" w:color="auto" w:fill="auto"/>
            <w:vAlign w:val="center"/>
            <w:hideMark/>
          </w:tcPr>
          <w:p w14:paraId="06FE747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71" w:type="pct"/>
            <w:tcBorders>
              <w:top w:val="nil"/>
              <w:left w:val="nil"/>
              <w:bottom w:val="single" w:sz="8" w:space="0" w:color="auto"/>
              <w:right w:val="single" w:sz="8" w:space="0" w:color="auto"/>
            </w:tcBorders>
            <w:shd w:val="clear" w:color="auto" w:fill="auto"/>
            <w:vAlign w:val="center"/>
            <w:hideMark/>
          </w:tcPr>
          <w:p w14:paraId="6AC5CB0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771" w:type="pct"/>
            <w:tcBorders>
              <w:top w:val="nil"/>
              <w:left w:val="nil"/>
              <w:bottom w:val="single" w:sz="8" w:space="0" w:color="auto"/>
              <w:right w:val="single" w:sz="8" w:space="0" w:color="auto"/>
            </w:tcBorders>
            <w:shd w:val="clear" w:color="auto" w:fill="auto"/>
            <w:vAlign w:val="center"/>
            <w:hideMark/>
          </w:tcPr>
          <w:p w14:paraId="410A72F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27</w:t>
            </w:r>
          </w:p>
        </w:tc>
        <w:tc>
          <w:tcPr>
            <w:tcW w:w="771" w:type="pct"/>
            <w:tcBorders>
              <w:top w:val="nil"/>
              <w:left w:val="nil"/>
              <w:bottom w:val="single" w:sz="8" w:space="0" w:color="auto"/>
              <w:right w:val="single" w:sz="8" w:space="0" w:color="auto"/>
            </w:tcBorders>
            <w:shd w:val="clear" w:color="auto" w:fill="auto"/>
            <w:vAlign w:val="center"/>
            <w:hideMark/>
          </w:tcPr>
          <w:p w14:paraId="48E8E97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2A51202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EE7C1DA"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299232C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70" w:type="pct"/>
            <w:tcBorders>
              <w:top w:val="nil"/>
              <w:left w:val="nil"/>
              <w:bottom w:val="single" w:sz="8" w:space="0" w:color="auto"/>
              <w:right w:val="single" w:sz="8" w:space="0" w:color="auto"/>
            </w:tcBorders>
            <w:shd w:val="clear" w:color="auto" w:fill="auto"/>
            <w:vAlign w:val="center"/>
            <w:hideMark/>
          </w:tcPr>
          <w:p w14:paraId="68B2D3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71" w:type="pct"/>
            <w:tcBorders>
              <w:top w:val="nil"/>
              <w:left w:val="nil"/>
              <w:bottom w:val="single" w:sz="8" w:space="0" w:color="auto"/>
              <w:right w:val="single" w:sz="8" w:space="0" w:color="auto"/>
            </w:tcBorders>
            <w:shd w:val="clear" w:color="auto" w:fill="auto"/>
            <w:vAlign w:val="center"/>
            <w:hideMark/>
          </w:tcPr>
          <w:p w14:paraId="2F662C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25</w:t>
            </w:r>
          </w:p>
        </w:tc>
        <w:tc>
          <w:tcPr>
            <w:tcW w:w="771" w:type="pct"/>
            <w:tcBorders>
              <w:top w:val="nil"/>
              <w:left w:val="nil"/>
              <w:bottom w:val="single" w:sz="8" w:space="0" w:color="auto"/>
              <w:right w:val="single" w:sz="8" w:space="0" w:color="auto"/>
            </w:tcBorders>
            <w:shd w:val="clear" w:color="auto" w:fill="auto"/>
            <w:vAlign w:val="center"/>
            <w:hideMark/>
          </w:tcPr>
          <w:p w14:paraId="7DCCE3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71" w:type="pct"/>
            <w:tcBorders>
              <w:top w:val="nil"/>
              <w:left w:val="nil"/>
              <w:bottom w:val="single" w:sz="8" w:space="0" w:color="auto"/>
              <w:right w:val="single" w:sz="8" w:space="0" w:color="auto"/>
            </w:tcBorders>
            <w:shd w:val="clear" w:color="auto" w:fill="auto"/>
            <w:vAlign w:val="center"/>
            <w:hideMark/>
          </w:tcPr>
          <w:p w14:paraId="3840B2F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71" w:type="pct"/>
            <w:tcBorders>
              <w:top w:val="nil"/>
              <w:left w:val="nil"/>
              <w:bottom w:val="single" w:sz="8" w:space="0" w:color="auto"/>
              <w:right w:val="single" w:sz="8" w:space="0" w:color="auto"/>
            </w:tcBorders>
            <w:shd w:val="clear" w:color="auto" w:fill="auto"/>
            <w:vAlign w:val="bottom"/>
            <w:hideMark/>
          </w:tcPr>
          <w:p w14:paraId="251E852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4CC67DB7" w14:textId="77777777" w:rsidTr="0069758D">
        <w:trPr>
          <w:trHeight w:val="293"/>
        </w:trPr>
        <w:tc>
          <w:tcPr>
            <w:tcW w:w="1148" w:type="pct"/>
            <w:tcBorders>
              <w:top w:val="nil"/>
              <w:left w:val="single" w:sz="8" w:space="0" w:color="auto"/>
              <w:bottom w:val="single" w:sz="8" w:space="0" w:color="auto"/>
              <w:right w:val="single" w:sz="8" w:space="0" w:color="auto"/>
            </w:tcBorders>
            <w:shd w:val="clear" w:color="000000" w:fill="D9D9D9"/>
            <w:vAlign w:val="center"/>
            <w:hideMark/>
          </w:tcPr>
          <w:p w14:paraId="3C048C0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852" w:type="pct"/>
            <w:gridSpan w:val="5"/>
            <w:tcBorders>
              <w:top w:val="nil"/>
              <w:left w:val="nil"/>
              <w:bottom w:val="single" w:sz="8" w:space="0" w:color="auto"/>
              <w:right w:val="single" w:sz="8" w:space="0" w:color="auto"/>
            </w:tcBorders>
            <w:shd w:val="clear" w:color="000000" w:fill="D9D9D9"/>
            <w:vAlign w:val="center"/>
          </w:tcPr>
          <w:p w14:paraId="1A51BCD9" w14:textId="06D7EF02"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70CDAEE4"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75D1A7C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Under 1</w:t>
            </w:r>
          </w:p>
        </w:tc>
        <w:tc>
          <w:tcPr>
            <w:tcW w:w="770" w:type="pct"/>
            <w:tcBorders>
              <w:top w:val="nil"/>
              <w:left w:val="nil"/>
              <w:bottom w:val="single" w:sz="8" w:space="0" w:color="auto"/>
              <w:right w:val="single" w:sz="8" w:space="0" w:color="auto"/>
            </w:tcBorders>
            <w:shd w:val="clear" w:color="auto" w:fill="auto"/>
            <w:vAlign w:val="bottom"/>
            <w:hideMark/>
          </w:tcPr>
          <w:p w14:paraId="071D5B8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0C4CF76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7FBAF39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421FE04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71" w:type="pct"/>
            <w:tcBorders>
              <w:top w:val="nil"/>
              <w:left w:val="nil"/>
              <w:bottom w:val="single" w:sz="8" w:space="0" w:color="auto"/>
              <w:right w:val="single" w:sz="8" w:space="0" w:color="auto"/>
            </w:tcBorders>
            <w:shd w:val="clear" w:color="auto" w:fill="auto"/>
            <w:vAlign w:val="bottom"/>
            <w:hideMark/>
          </w:tcPr>
          <w:p w14:paraId="5BEB66A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13D8A344"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1DBB50B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 to 4</w:t>
            </w:r>
          </w:p>
        </w:tc>
        <w:tc>
          <w:tcPr>
            <w:tcW w:w="770" w:type="pct"/>
            <w:tcBorders>
              <w:top w:val="nil"/>
              <w:left w:val="nil"/>
              <w:bottom w:val="single" w:sz="8" w:space="0" w:color="auto"/>
              <w:right w:val="single" w:sz="8" w:space="0" w:color="auto"/>
            </w:tcBorders>
            <w:shd w:val="clear" w:color="auto" w:fill="auto"/>
            <w:vAlign w:val="bottom"/>
            <w:hideMark/>
          </w:tcPr>
          <w:p w14:paraId="36139DD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771" w:type="pct"/>
            <w:tcBorders>
              <w:top w:val="nil"/>
              <w:left w:val="nil"/>
              <w:bottom w:val="single" w:sz="8" w:space="0" w:color="auto"/>
              <w:right w:val="single" w:sz="8" w:space="0" w:color="auto"/>
            </w:tcBorders>
            <w:shd w:val="clear" w:color="auto" w:fill="auto"/>
            <w:vAlign w:val="bottom"/>
            <w:hideMark/>
          </w:tcPr>
          <w:p w14:paraId="299B57D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771" w:type="pct"/>
            <w:tcBorders>
              <w:top w:val="nil"/>
              <w:left w:val="nil"/>
              <w:bottom w:val="single" w:sz="8" w:space="0" w:color="auto"/>
              <w:right w:val="single" w:sz="8" w:space="0" w:color="auto"/>
            </w:tcBorders>
            <w:shd w:val="clear" w:color="auto" w:fill="auto"/>
            <w:vAlign w:val="bottom"/>
            <w:hideMark/>
          </w:tcPr>
          <w:p w14:paraId="47867E7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771" w:type="pct"/>
            <w:tcBorders>
              <w:top w:val="nil"/>
              <w:left w:val="nil"/>
              <w:bottom w:val="single" w:sz="8" w:space="0" w:color="auto"/>
              <w:right w:val="single" w:sz="8" w:space="0" w:color="auto"/>
            </w:tcBorders>
            <w:shd w:val="clear" w:color="auto" w:fill="auto"/>
            <w:vAlign w:val="bottom"/>
            <w:hideMark/>
          </w:tcPr>
          <w:p w14:paraId="0DADA7F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5A1287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8AF2335"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78FC19F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770" w:type="pct"/>
            <w:tcBorders>
              <w:top w:val="nil"/>
              <w:left w:val="nil"/>
              <w:bottom w:val="single" w:sz="8" w:space="0" w:color="auto"/>
              <w:right w:val="single" w:sz="8" w:space="0" w:color="auto"/>
            </w:tcBorders>
            <w:shd w:val="clear" w:color="auto" w:fill="auto"/>
            <w:vAlign w:val="bottom"/>
            <w:hideMark/>
          </w:tcPr>
          <w:p w14:paraId="7A7D877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w:t>
            </w:r>
          </w:p>
        </w:tc>
        <w:tc>
          <w:tcPr>
            <w:tcW w:w="771" w:type="pct"/>
            <w:tcBorders>
              <w:top w:val="nil"/>
              <w:left w:val="nil"/>
              <w:bottom w:val="single" w:sz="8" w:space="0" w:color="auto"/>
              <w:right w:val="single" w:sz="8" w:space="0" w:color="auto"/>
            </w:tcBorders>
            <w:shd w:val="clear" w:color="auto" w:fill="auto"/>
            <w:vAlign w:val="bottom"/>
            <w:hideMark/>
          </w:tcPr>
          <w:p w14:paraId="3CC23B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71" w:type="pct"/>
            <w:tcBorders>
              <w:top w:val="nil"/>
              <w:left w:val="nil"/>
              <w:bottom w:val="single" w:sz="8" w:space="0" w:color="auto"/>
              <w:right w:val="single" w:sz="8" w:space="0" w:color="auto"/>
            </w:tcBorders>
            <w:shd w:val="clear" w:color="auto" w:fill="auto"/>
            <w:vAlign w:val="bottom"/>
            <w:hideMark/>
          </w:tcPr>
          <w:p w14:paraId="0280701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71" w:type="pct"/>
            <w:tcBorders>
              <w:top w:val="nil"/>
              <w:left w:val="nil"/>
              <w:bottom w:val="single" w:sz="8" w:space="0" w:color="auto"/>
              <w:right w:val="single" w:sz="8" w:space="0" w:color="auto"/>
            </w:tcBorders>
            <w:shd w:val="clear" w:color="auto" w:fill="auto"/>
            <w:vAlign w:val="bottom"/>
            <w:hideMark/>
          </w:tcPr>
          <w:p w14:paraId="14583F0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1875C2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7D3F1940"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71E6A0E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70" w:type="pct"/>
            <w:tcBorders>
              <w:top w:val="nil"/>
              <w:left w:val="nil"/>
              <w:bottom w:val="single" w:sz="8" w:space="0" w:color="auto"/>
              <w:right w:val="single" w:sz="8" w:space="0" w:color="auto"/>
            </w:tcBorders>
            <w:shd w:val="clear" w:color="auto" w:fill="auto"/>
            <w:vAlign w:val="bottom"/>
            <w:hideMark/>
          </w:tcPr>
          <w:p w14:paraId="37B70F6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71" w:type="pct"/>
            <w:tcBorders>
              <w:top w:val="nil"/>
              <w:left w:val="nil"/>
              <w:bottom w:val="single" w:sz="8" w:space="0" w:color="auto"/>
              <w:right w:val="single" w:sz="8" w:space="0" w:color="auto"/>
            </w:tcBorders>
            <w:shd w:val="clear" w:color="auto" w:fill="auto"/>
            <w:vAlign w:val="bottom"/>
            <w:hideMark/>
          </w:tcPr>
          <w:p w14:paraId="04D62A9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71" w:type="pct"/>
            <w:tcBorders>
              <w:top w:val="nil"/>
              <w:left w:val="nil"/>
              <w:bottom w:val="single" w:sz="8" w:space="0" w:color="auto"/>
              <w:right w:val="single" w:sz="8" w:space="0" w:color="auto"/>
            </w:tcBorders>
            <w:shd w:val="clear" w:color="auto" w:fill="auto"/>
            <w:vAlign w:val="bottom"/>
            <w:hideMark/>
          </w:tcPr>
          <w:p w14:paraId="272CFD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71" w:type="pct"/>
            <w:tcBorders>
              <w:top w:val="nil"/>
              <w:left w:val="nil"/>
              <w:bottom w:val="single" w:sz="8" w:space="0" w:color="auto"/>
              <w:right w:val="single" w:sz="8" w:space="0" w:color="auto"/>
            </w:tcBorders>
            <w:shd w:val="clear" w:color="auto" w:fill="auto"/>
            <w:vAlign w:val="bottom"/>
            <w:hideMark/>
          </w:tcPr>
          <w:p w14:paraId="03F4FB4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68576EB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4D858B2C" w14:textId="77777777" w:rsidTr="0069758D">
        <w:trPr>
          <w:trHeight w:val="293"/>
        </w:trPr>
        <w:tc>
          <w:tcPr>
            <w:tcW w:w="1148" w:type="pct"/>
            <w:tcBorders>
              <w:top w:val="nil"/>
              <w:left w:val="single" w:sz="8" w:space="0" w:color="auto"/>
              <w:bottom w:val="single" w:sz="8" w:space="0" w:color="auto"/>
              <w:right w:val="single" w:sz="8" w:space="0" w:color="auto"/>
            </w:tcBorders>
            <w:shd w:val="clear" w:color="auto" w:fill="auto"/>
            <w:vAlign w:val="center"/>
            <w:hideMark/>
          </w:tcPr>
          <w:p w14:paraId="78B8A3F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70" w:type="pct"/>
            <w:tcBorders>
              <w:top w:val="nil"/>
              <w:left w:val="nil"/>
              <w:bottom w:val="single" w:sz="8" w:space="0" w:color="auto"/>
              <w:right w:val="single" w:sz="8" w:space="0" w:color="auto"/>
            </w:tcBorders>
            <w:shd w:val="clear" w:color="auto" w:fill="auto"/>
            <w:vAlign w:val="bottom"/>
            <w:hideMark/>
          </w:tcPr>
          <w:p w14:paraId="5E77DE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37A29A2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73FF869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71" w:type="pct"/>
            <w:tcBorders>
              <w:top w:val="nil"/>
              <w:left w:val="nil"/>
              <w:bottom w:val="single" w:sz="8" w:space="0" w:color="auto"/>
              <w:right w:val="single" w:sz="8" w:space="0" w:color="auto"/>
            </w:tcBorders>
            <w:shd w:val="clear" w:color="auto" w:fill="auto"/>
            <w:vAlign w:val="bottom"/>
            <w:hideMark/>
          </w:tcPr>
          <w:p w14:paraId="2CDBBF0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71" w:type="pct"/>
            <w:tcBorders>
              <w:top w:val="nil"/>
              <w:left w:val="nil"/>
              <w:bottom w:val="single" w:sz="8" w:space="0" w:color="auto"/>
              <w:right w:val="single" w:sz="8" w:space="0" w:color="auto"/>
            </w:tcBorders>
            <w:shd w:val="clear" w:color="auto" w:fill="auto"/>
            <w:vAlign w:val="bottom"/>
            <w:hideMark/>
          </w:tcPr>
          <w:p w14:paraId="053B42F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F84146C" w14:textId="77777777" w:rsidTr="009838F6">
        <w:trPr>
          <w:trHeight w:val="328"/>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1738F7B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346E5B44" w14:textId="77777777" w:rsidTr="009838F6">
        <w:trPr>
          <w:trHeight w:val="83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910777D"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data are for the number of children who entered detention during a given year.</w:t>
            </w:r>
            <w:r w:rsidRPr="00E85CCF">
              <w:rPr>
                <w:rFonts w:ascii="Times New Roman" w:hAnsi="Times New Roman"/>
                <w:szCs w:val="24"/>
                <w:lang w:eastAsia="en-GB"/>
              </w:rPr>
              <w:br/>
              <w:t>2. Data for 2021 are subject to revision - revisions will be published in August 2022.</w:t>
            </w:r>
          </w:p>
          <w:p w14:paraId="57C49A73"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Demographic breakdowns are collected but have not been provided here due to data suppression.</w:t>
            </w:r>
          </w:p>
          <w:p w14:paraId="2C6615C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35E51A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bookmarkEnd w:id="55"/>
    </w:tbl>
    <w:p w14:paraId="08B00803" w14:textId="77777777" w:rsidR="00490C67" w:rsidRPr="00E85CCF" w:rsidRDefault="00490C67" w:rsidP="00490C67">
      <w:pPr>
        <w:pStyle w:val="DeptBullets"/>
        <w:numPr>
          <w:ilvl w:val="0"/>
          <w:numId w:val="0"/>
        </w:numPr>
        <w:rPr>
          <w:rFonts w:ascii="Times New Roman" w:hAnsi="Times New Roman"/>
          <w:szCs w:val="24"/>
        </w:rPr>
      </w:pPr>
    </w:p>
    <w:p w14:paraId="6430196E" w14:textId="61380A42"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Northern Ireland:</w:t>
      </w:r>
    </w:p>
    <w:p w14:paraId="244C6F99"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No children and adults are held together in the Woodlands Juvenile Justice Centre.</w:t>
      </w:r>
    </w:p>
    <w:p w14:paraId="236203DF" w14:textId="3DEE6C1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p w14:paraId="023B39D6"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Children in Guernsey prison are located on The Compass Unit which is a separated unit within the prison – whilst they are not accommodated on the same wings as adults, they may attend the same work place and education building with adult prisoners.</w:t>
      </w:r>
    </w:p>
    <w:p w14:paraId="35268695" w14:textId="7EB61162"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205D2AE" w14:textId="29C5EB0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47031CE" w14:textId="28D6C40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6F338872" w14:textId="522A77B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British Virgin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3C3988BC" w14:textId="77777777" w:rsidTr="009838F6">
        <w:trPr>
          <w:trHeight w:val="778"/>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7066ABC" w14:textId="7D06D0A7"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w:t>
            </w:r>
            <w:r w:rsidR="004D79E9">
              <w:rPr>
                <w:rFonts w:ascii="Times New Roman" w:hAnsi="Times New Roman"/>
                <w:b/>
                <w:bCs/>
                <w:szCs w:val="24"/>
                <w:u w:val="single"/>
                <w:lang w:eastAsia="en-GB"/>
              </w:rPr>
              <w:t>8</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detained together with adults in </w:t>
            </w:r>
            <w:r w:rsidR="00490C67" w:rsidRPr="00E85CCF">
              <w:rPr>
                <w:rFonts w:ascii="Times New Roman" w:hAnsi="Times New Roman"/>
                <w:b/>
                <w:bCs/>
                <w:szCs w:val="24"/>
                <w:u w:val="single"/>
                <w:lang w:eastAsia="en-GB"/>
              </w:rPr>
              <w:t>British Virgin Islands</w:t>
            </w:r>
            <w:r w:rsidR="00490C67" w:rsidRPr="00E85CCF">
              <w:rPr>
                <w:rFonts w:ascii="Times New Roman" w:hAnsi="Times New Roman"/>
                <w:b/>
                <w:bCs/>
                <w:szCs w:val="24"/>
                <w:lang w:eastAsia="en-GB"/>
              </w:rPr>
              <w:t>, 2017-2021</w:t>
            </w:r>
          </w:p>
        </w:tc>
      </w:tr>
      <w:tr w:rsidR="00E85CCF" w:rsidRPr="00E85CCF" w14:paraId="10A88CAA"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063F775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4BD2967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68E3BDE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03F9433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0C94C8A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42E2C4E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095DCF3C" w14:textId="77777777" w:rsidTr="009838F6">
        <w:trPr>
          <w:trHeight w:val="315"/>
        </w:trPr>
        <w:tc>
          <w:tcPr>
            <w:tcW w:w="1394" w:type="pct"/>
            <w:tcBorders>
              <w:top w:val="nil"/>
              <w:left w:val="single" w:sz="8" w:space="0" w:color="auto"/>
              <w:bottom w:val="single" w:sz="4" w:space="0" w:color="auto"/>
              <w:right w:val="single" w:sz="8" w:space="0" w:color="auto"/>
            </w:tcBorders>
            <w:shd w:val="clear" w:color="auto" w:fill="auto"/>
            <w:vAlign w:val="center"/>
            <w:hideMark/>
          </w:tcPr>
          <w:p w14:paraId="2D2918D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8" w:space="0" w:color="auto"/>
            </w:tcBorders>
            <w:shd w:val="clear" w:color="auto" w:fill="auto"/>
            <w:vAlign w:val="bottom"/>
            <w:hideMark/>
          </w:tcPr>
          <w:p w14:paraId="1CA9F99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8" w:space="0" w:color="auto"/>
            </w:tcBorders>
            <w:shd w:val="clear" w:color="auto" w:fill="auto"/>
            <w:vAlign w:val="bottom"/>
            <w:hideMark/>
          </w:tcPr>
          <w:p w14:paraId="3FD8223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721" w:type="pct"/>
            <w:tcBorders>
              <w:top w:val="nil"/>
              <w:left w:val="nil"/>
              <w:bottom w:val="single" w:sz="4" w:space="0" w:color="auto"/>
              <w:right w:val="single" w:sz="8" w:space="0" w:color="auto"/>
            </w:tcBorders>
            <w:shd w:val="clear" w:color="auto" w:fill="auto"/>
            <w:vAlign w:val="bottom"/>
            <w:hideMark/>
          </w:tcPr>
          <w:p w14:paraId="61A673F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8" w:space="0" w:color="auto"/>
            </w:tcBorders>
            <w:shd w:val="clear" w:color="auto" w:fill="auto"/>
            <w:vAlign w:val="bottom"/>
            <w:hideMark/>
          </w:tcPr>
          <w:p w14:paraId="49BAF96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nil"/>
              <w:left w:val="nil"/>
              <w:bottom w:val="single" w:sz="4" w:space="0" w:color="auto"/>
              <w:right w:val="single" w:sz="8" w:space="0" w:color="auto"/>
            </w:tcBorders>
            <w:shd w:val="clear" w:color="auto" w:fill="auto"/>
            <w:vAlign w:val="bottom"/>
            <w:hideMark/>
          </w:tcPr>
          <w:p w14:paraId="24FFEE1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39FAE91C" w14:textId="77777777" w:rsidTr="009838F6">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tcPr>
          <w:p w14:paraId="6EE3F35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F973999" w14:textId="77777777" w:rsidTr="009838F6">
        <w:trPr>
          <w:trHeight w:val="315"/>
        </w:trPr>
        <w:tc>
          <w:tcPr>
            <w:tcW w:w="5000" w:type="pct"/>
            <w:gridSpan w:val="6"/>
            <w:tcBorders>
              <w:top w:val="nil"/>
              <w:left w:val="single" w:sz="8" w:space="0" w:color="auto"/>
              <w:bottom w:val="single" w:sz="8" w:space="0" w:color="auto"/>
              <w:right w:val="single" w:sz="8" w:space="0" w:color="auto"/>
            </w:tcBorders>
            <w:shd w:val="clear" w:color="auto" w:fill="auto"/>
            <w:vAlign w:val="center"/>
          </w:tcPr>
          <w:p w14:paraId="69CD99E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378958E8" w14:textId="77777777" w:rsidR="00490C67" w:rsidRPr="00E85CCF" w:rsidRDefault="00490C67" w:rsidP="00490C67">
      <w:pPr>
        <w:pStyle w:val="DeptBullets"/>
        <w:numPr>
          <w:ilvl w:val="0"/>
          <w:numId w:val="0"/>
        </w:numPr>
        <w:rPr>
          <w:rFonts w:ascii="Times New Roman" w:hAnsi="Times New Roman"/>
          <w:szCs w:val="24"/>
          <w:u w:val="single"/>
        </w:rPr>
      </w:pPr>
    </w:p>
    <w:p w14:paraId="2B248A35" w14:textId="423F6C0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Data unavailable.</w:t>
      </w:r>
    </w:p>
    <w:p w14:paraId="33D6E97F" w14:textId="16209D3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No such cases between 2017-2021</w:t>
      </w:r>
    </w:p>
    <w:p w14:paraId="56C88999" w14:textId="7C3B274E"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65391F7" w14:textId="045FD89F"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F139356" w14:textId="6C05F3D9"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(Q44c)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D082595" w14:textId="3B68AC7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5C9688B6" w14:textId="39AE1D8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(Q44c)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1607A82E" w14:textId="77777777" w:rsidR="00490C67" w:rsidRPr="00E85CCF" w:rsidRDefault="00490C67" w:rsidP="00490C67">
      <w:pPr>
        <w:pStyle w:val="DeptBullets"/>
        <w:numPr>
          <w:ilvl w:val="0"/>
          <w:numId w:val="0"/>
        </w:numPr>
        <w:rPr>
          <w:rFonts w:ascii="Times New Roman" w:hAnsi="Times New Roman"/>
          <w:szCs w:val="24"/>
        </w:rPr>
      </w:pPr>
    </w:p>
    <w:p w14:paraId="429970DF" w14:textId="77777777" w:rsidR="000C7030" w:rsidRDefault="000C7030">
      <w:pPr>
        <w:widowControl/>
        <w:overflowPunct/>
        <w:autoSpaceDE/>
        <w:autoSpaceDN/>
        <w:adjustRightInd/>
        <w:textAlignment w:val="auto"/>
        <w:rPr>
          <w:rFonts w:ascii="Times New Roman" w:hAnsi="Times New Roman"/>
          <w:b/>
          <w:kern w:val="28"/>
        </w:rPr>
      </w:pPr>
      <w:r>
        <w:br w:type="page"/>
      </w:r>
    </w:p>
    <w:p w14:paraId="3ECB9C11" w14:textId="7305DA6D" w:rsidR="00490C67" w:rsidRPr="00E85CCF" w:rsidRDefault="00490C67" w:rsidP="008626FB">
      <w:pPr>
        <w:pStyle w:val="Heading1"/>
      </w:pPr>
      <w:bookmarkStart w:id="56" w:name="_Toc106116842"/>
      <w:bookmarkStart w:id="57" w:name="_Hlk106705534"/>
      <w:r w:rsidRPr="00E85CCF">
        <w:t>(</w:t>
      </w:r>
      <w:r w:rsidR="008626FB">
        <w:t>Q44</w:t>
      </w:r>
      <w:r w:rsidRPr="00E85CCF">
        <w:t>d) Children referred to diversion and non-custodial sentencing options.</w:t>
      </w:r>
      <w:bookmarkEnd w:id="56"/>
    </w:p>
    <w:p w14:paraId="242F0A39" w14:textId="48B0F31B" w:rsidR="00490C67" w:rsidRPr="00E85CCF" w:rsidRDefault="00184033" w:rsidP="00490C67">
      <w:pPr>
        <w:pStyle w:val="DeptBullets"/>
        <w:numPr>
          <w:ilvl w:val="0"/>
          <w:numId w:val="0"/>
        </w:numPr>
        <w:rPr>
          <w:rStyle w:val="normaltextrun"/>
          <w:rFonts w:ascii="Times New Roman" w:hAnsi="Times New Roman"/>
          <w:szCs w:val="24"/>
          <w:u w:val="single"/>
        </w:rPr>
      </w:pPr>
      <w:r w:rsidRPr="00E85CCF">
        <w:rPr>
          <w:rFonts w:ascii="Times New Roman" w:hAnsi="Times New Roman"/>
          <w:szCs w:val="24"/>
          <w:u w:val="single"/>
        </w:rPr>
        <w:t xml:space="preserve">(Q44d) </w:t>
      </w:r>
      <w:r w:rsidR="00490C67" w:rsidRPr="00E85CCF">
        <w:rPr>
          <w:rStyle w:val="normaltextrun"/>
          <w:rFonts w:ascii="Times New Roman" w:hAnsi="Times New Roman"/>
          <w:szCs w:val="24"/>
          <w:u w:val="single"/>
        </w:rPr>
        <w:t>England and Wales:</w:t>
      </w:r>
    </w:p>
    <w:p w14:paraId="3BA80293" w14:textId="77777777" w:rsidR="00490C67" w:rsidRPr="00E85CCF" w:rsidRDefault="00490C67" w:rsidP="00490C67">
      <w:pPr>
        <w:pStyle w:val="DeptBullets"/>
        <w:numPr>
          <w:ilvl w:val="0"/>
          <w:numId w:val="0"/>
        </w:numPr>
        <w:rPr>
          <w:rStyle w:val="normaltextrun"/>
          <w:rFonts w:ascii="Times New Roman" w:hAnsi="Times New Roman"/>
          <w:szCs w:val="24"/>
        </w:rPr>
      </w:pPr>
      <w:r w:rsidRPr="00E85CCF">
        <w:rPr>
          <w:rStyle w:val="normaltextrun"/>
          <w:rFonts w:ascii="Times New Roman" w:hAnsi="Times New Roman"/>
          <w:szCs w:val="24"/>
        </w:rPr>
        <w:t>In England and Wales the number of children diverted from formally entering the youth justice system the data is not collected centrally.</w:t>
      </w:r>
    </w:p>
    <w:p w14:paraId="3777A163" w14:textId="77777777" w:rsidR="00490C67" w:rsidRPr="00E85CCF" w:rsidRDefault="00490C67" w:rsidP="00490C67">
      <w:pPr>
        <w:pStyle w:val="DeptBullets"/>
        <w:numPr>
          <w:ilvl w:val="0"/>
          <w:numId w:val="0"/>
        </w:numPr>
        <w:rPr>
          <w:rStyle w:val="eop"/>
          <w:rFonts w:ascii="Times New Roman" w:hAnsi="Times New Roman"/>
          <w:szCs w:val="24"/>
          <w:shd w:val="clear" w:color="auto" w:fill="FFFFFF"/>
        </w:rPr>
      </w:pPr>
      <w:r w:rsidRPr="00E85CCF">
        <w:rPr>
          <w:rStyle w:val="normaltextrun"/>
          <w:rFonts w:ascii="Times New Roman" w:hAnsi="Times New Roman"/>
          <w:szCs w:val="24"/>
        </w:rPr>
        <w:t>In England and Wales in the year ending March 2020 7,224 youth cautions were given (excl. motoring offences).</w:t>
      </w:r>
      <w:r w:rsidRPr="00E85CCF">
        <w:rPr>
          <w:rFonts w:ascii="Times New Roman" w:hAnsi="Times New Roman"/>
          <w:szCs w:val="24"/>
        </w:rPr>
        <w:t xml:space="preserve"> </w:t>
      </w:r>
      <w:r w:rsidRPr="00E85CCF">
        <w:rPr>
          <w:rStyle w:val="normaltextrun"/>
          <w:rFonts w:ascii="Times New Roman" w:hAnsi="Times New Roman"/>
          <w:szCs w:val="24"/>
        </w:rPr>
        <w:t>There has been a 90% decrease in the number of youth cautions given, from 70,734 in the year ending March 2010 to 7,224 in the year ending March 2020.</w:t>
      </w:r>
      <w:r w:rsidRPr="00E85CCF">
        <w:rPr>
          <w:rStyle w:val="eop"/>
          <w:rFonts w:ascii="Times New Roman" w:hAnsi="Times New Roman"/>
          <w:szCs w:val="24"/>
        </w:rPr>
        <w:t> </w:t>
      </w:r>
    </w:p>
    <w:p w14:paraId="03772098" w14:textId="6A13AD36" w:rsidR="00490C67" w:rsidRPr="00E85CCF" w:rsidRDefault="00490C67" w:rsidP="00490C67">
      <w:pPr>
        <w:pStyle w:val="DeptBullets"/>
        <w:numPr>
          <w:ilvl w:val="0"/>
          <w:numId w:val="0"/>
        </w:numPr>
        <w:rPr>
          <w:rStyle w:val="eop"/>
          <w:rFonts w:ascii="Times New Roman" w:hAnsi="Times New Roman"/>
          <w:szCs w:val="24"/>
          <w:shd w:val="clear" w:color="auto" w:fill="FFFFFF"/>
        </w:rPr>
      </w:pPr>
      <w:r w:rsidRPr="00E85CCF">
        <w:rPr>
          <w:rStyle w:val="normaltextrun"/>
          <w:rFonts w:ascii="Times New Roman" w:hAnsi="Times New Roman"/>
          <w:szCs w:val="24"/>
          <w:shd w:val="clear" w:color="auto" w:fill="FFFFFF"/>
        </w:rPr>
        <w:t>In England and Wales in the year ending March 2021, there were 8,472 sentencing occasions resulting in community sentences - a reduction of 26% from the year ending March 2020 and a reduction of 82% from the year ending March 2011.</w:t>
      </w:r>
      <w:r w:rsidRPr="00E85CCF">
        <w:rPr>
          <w:rStyle w:val="eop"/>
          <w:rFonts w:ascii="Times New Roman" w:hAnsi="Times New Roman"/>
          <w:szCs w:val="24"/>
          <w:shd w:val="clear" w:color="auto" w:fill="FFFFFF"/>
        </w:rPr>
        <w:t> </w:t>
      </w:r>
    </w:p>
    <w:bookmarkEnd w:id="57"/>
    <w:p w14:paraId="0C2A2197" w14:textId="0B61D0D4"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Scotland:</w:t>
      </w:r>
    </w:p>
    <w:p w14:paraId="47576470"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Scotland, there were 7,730 children receiving a non-court disposal in 2019, down from 9,028 in 2017 (-14.4%). </w:t>
      </w:r>
    </w:p>
    <w:tbl>
      <w:tblPr>
        <w:tblW w:w="5000" w:type="pct"/>
        <w:tblLook w:val="04A0" w:firstRow="1" w:lastRow="0" w:firstColumn="1" w:lastColumn="0" w:noHBand="0" w:noVBand="1"/>
      </w:tblPr>
      <w:tblGrid>
        <w:gridCol w:w="2074"/>
        <w:gridCol w:w="2074"/>
        <w:gridCol w:w="2074"/>
        <w:gridCol w:w="2074"/>
      </w:tblGrid>
      <w:tr w:rsidR="00E85CCF" w:rsidRPr="00E85CCF" w14:paraId="7FFDA3BA" w14:textId="77777777" w:rsidTr="009838F6">
        <w:trPr>
          <w:trHeight w:val="976"/>
        </w:trPr>
        <w:tc>
          <w:tcPr>
            <w:tcW w:w="5000" w:type="pct"/>
            <w:gridSpan w:val="4"/>
            <w:tcBorders>
              <w:top w:val="single" w:sz="4" w:space="0" w:color="auto"/>
              <w:left w:val="single" w:sz="4" w:space="0" w:color="auto"/>
              <w:bottom w:val="single" w:sz="8" w:space="0" w:color="auto"/>
              <w:right w:val="single" w:sz="4" w:space="0" w:color="auto"/>
            </w:tcBorders>
            <w:shd w:val="clear" w:color="auto" w:fill="auto"/>
            <w:vAlign w:val="center"/>
            <w:hideMark/>
          </w:tcPr>
          <w:p w14:paraId="7EB4FA92" w14:textId="7C563701"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16</w:t>
            </w:r>
            <w:r w:rsidR="004D79E9">
              <w:rPr>
                <w:rFonts w:ascii="Times New Roman" w:hAnsi="Times New Roman"/>
                <w:b/>
                <w:bCs/>
                <w:szCs w:val="24"/>
                <w:u w:val="single"/>
                <w:lang w:eastAsia="en-GB"/>
              </w:rPr>
              <w:t>9</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people aged under 18 years old receiving a Non-Court Disposal in </w:t>
            </w:r>
            <w:r w:rsidR="00490C67" w:rsidRPr="00E85CCF">
              <w:rPr>
                <w:rFonts w:ascii="Times New Roman" w:hAnsi="Times New Roman"/>
                <w:b/>
                <w:bCs/>
                <w:szCs w:val="24"/>
                <w:u w:val="single"/>
                <w:lang w:eastAsia="en-GB"/>
              </w:rPr>
              <w:t>Scotland</w:t>
            </w:r>
            <w:r w:rsidR="00490C67" w:rsidRPr="00E85CCF">
              <w:rPr>
                <w:rFonts w:ascii="Times New Roman" w:hAnsi="Times New Roman"/>
                <w:b/>
                <w:bCs/>
                <w:szCs w:val="24"/>
                <w:lang w:eastAsia="en-GB"/>
              </w:rPr>
              <w:t>, 2017-18 to 2019-20</w:t>
            </w:r>
          </w:p>
        </w:tc>
      </w:tr>
      <w:tr w:rsidR="00E85CCF" w:rsidRPr="00E85CCF" w14:paraId="67AD6F42" w14:textId="77777777" w:rsidTr="009838F6">
        <w:trPr>
          <w:trHeight w:val="315"/>
        </w:trPr>
        <w:tc>
          <w:tcPr>
            <w:tcW w:w="5000" w:type="pct"/>
            <w:gridSpan w:val="4"/>
            <w:tcBorders>
              <w:top w:val="single" w:sz="8" w:space="0" w:color="auto"/>
              <w:left w:val="single" w:sz="4" w:space="0" w:color="auto"/>
              <w:bottom w:val="single" w:sz="8" w:space="0" w:color="auto"/>
              <w:right w:val="single" w:sz="4" w:space="0" w:color="auto"/>
            </w:tcBorders>
            <w:shd w:val="clear" w:color="000000" w:fill="D9D9D9"/>
            <w:hideMark/>
          </w:tcPr>
          <w:p w14:paraId="407F1DF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1A89DAD4" w14:textId="77777777" w:rsidTr="00461158">
        <w:trPr>
          <w:trHeight w:val="758"/>
        </w:trPr>
        <w:tc>
          <w:tcPr>
            <w:tcW w:w="5000" w:type="pct"/>
            <w:gridSpan w:val="4"/>
            <w:tcBorders>
              <w:top w:val="single" w:sz="8" w:space="0" w:color="auto"/>
              <w:left w:val="single" w:sz="4" w:space="0" w:color="auto"/>
              <w:bottom w:val="single" w:sz="8" w:space="0" w:color="auto"/>
              <w:right w:val="single" w:sz="4" w:space="0" w:color="auto"/>
            </w:tcBorders>
            <w:shd w:val="clear" w:color="auto" w:fill="auto"/>
            <w:vAlign w:val="center"/>
            <w:hideMark/>
          </w:tcPr>
          <w:p w14:paraId="039231B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Criminal Proceedings database - Criminal Proceedings in Scotland, 2019-20 - https://www.gov.scot/publications/criminal-proceedings-scotland-2019-20/</w:t>
            </w:r>
          </w:p>
        </w:tc>
      </w:tr>
      <w:tr w:rsidR="00E85CCF" w:rsidRPr="00E85CCF" w14:paraId="0BEB0077" w14:textId="77777777" w:rsidTr="009838F6">
        <w:trPr>
          <w:trHeight w:val="315"/>
        </w:trPr>
        <w:tc>
          <w:tcPr>
            <w:tcW w:w="1250" w:type="pct"/>
            <w:tcBorders>
              <w:top w:val="nil"/>
              <w:left w:val="single" w:sz="4" w:space="0" w:color="auto"/>
              <w:bottom w:val="single" w:sz="8" w:space="0" w:color="auto"/>
              <w:right w:val="single" w:sz="8" w:space="0" w:color="auto"/>
            </w:tcBorders>
            <w:shd w:val="clear" w:color="000000" w:fill="D9D9D9"/>
            <w:vAlign w:val="center"/>
            <w:hideMark/>
          </w:tcPr>
          <w:p w14:paraId="359CA3F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250" w:type="pct"/>
            <w:tcBorders>
              <w:top w:val="nil"/>
              <w:left w:val="nil"/>
              <w:bottom w:val="single" w:sz="8" w:space="0" w:color="auto"/>
              <w:right w:val="single" w:sz="8" w:space="0" w:color="auto"/>
            </w:tcBorders>
            <w:shd w:val="clear" w:color="000000" w:fill="D9D9D9"/>
            <w:vAlign w:val="center"/>
            <w:hideMark/>
          </w:tcPr>
          <w:p w14:paraId="554B60B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250" w:type="pct"/>
            <w:tcBorders>
              <w:top w:val="nil"/>
              <w:left w:val="nil"/>
              <w:bottom w:val="single" w:sz="8" w:space="0" w:color="auto"/>
              <w:right w:val="single" w:sz="8" w:space="0" w:color="auto"/>
            </w:tcBorders>
            <w:shd w:val="clear" w:color="000000" w:fill="D9D9D9"/>
            <w:vAlign w:val="center"/>
            <w:hideMark/>
          </w:tcPr>
          <w:p w14:paraId="47C9735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250" w:type="pct"/>
            <w:tcBorders>
              <w:top w:val="nil"/>
              <w:left w:val="nil"/>
              <w:bottom w:val="single" w:sz="8" w:space="0" w:color="auto"/>
              <w:right w:val="single" w:sz="4" w:space="0" w:color="auto"/>
            </w:tcBorders>
            <w:shd w:val="clear" w:color="000000" w:fill="D9D9D9"/>
            <w:vAlign w:val="center"/>
            <w:hideMark/>
          </w:tcPr>
          <w:p w14:paraId="1659BE6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r>
      <w:tr w:rsidR="00E85CCF" w:rsidRPr="00E85CCF" w14:paraId="710FE6D7"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517D96C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250" w:type="pct"/>
            <w:tcBorders>
              <w:top w:val="nil"/>
              <w:left w:val="nil"/>
              <w:bottom w:val="single" w:sz="8" w:space="0" w:color="auto"/>
              <w:right w:val="single" w:sz="8" w:space="0" w:color="auto"/>
            </w:tcBorders>
            <w:shd w:val="clear" w:color="auto" w:fill="auto"/>
            <w:vAlign w:val="center"/>
            <w:hideMark/>
          </w:tcPr>
          <w:p w14:paraId="5A0EC11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9,028</w:t>
            </w:r>
          </w:p>
        </w:tc>
        <w:tc>
          <w:tcPr>
            <w:tcW w:w="1250" w:type="pct"/>
            <w:tcBorders>
              <w:top w:val="nil"/>
              <w:left w:val="nil"/>
              <w:bottom w:val="single" w:sz="8" w:space="0" w:color="auto"/>
              <w:right w:val="single" w:sz="8" w:space="0" w:color="auto"/>
            </w:tcBorders>
            <w:shd w:val="clear" w:color="auto" w:fill="auto"/>
            <w:vAlign w:val="center"/>
            <w:hideMark/>
          </w:tcPr>
          <w:p w14:paraId="0313477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7,893</w:t>
            </w:r>
          </w:p>
        </w:tc>
        <w:tc>
          <w:tcPr>
            <w:tcW w:w="1250" w:type="pct"/>
            <w:tcBorders>
              <w:top w:val="nil"/>
              <w:left w:val="nil"/>
              <w:bottom w:val="single" w:sz="8" w:space="0" w:color="auto"/>
              <w:right w:val="single" w:sz="4" w:space="0" w:color="auto"/>
            </w:tcBorders>
            <w:shd w:val="clear" w:color="auto" w:fill="auto"/>
            <w:vAlign w:val="center"/>
            <w:hideMark/>
          </w:tcPr>
          <w:p w14:paraId="15A8354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7,730</w:t>
            </w:r>
          </w:p>
        </w:tc>
      </w:tr>
      <w:tr w:rsidR="00E85CCF" w:rsidRPr="00E85CCF" w14:paraId="01B54CFF" w14:textId="77777777" w:rsidTr="009838F6">
        <w:trPr>
          <w:trHeight w:val="315"/>
        </w:trPr>
        <w:tc>
          <w:tcPr>
            <w:tcW w:w="1250" w:type="pct"/>
            <w:tcBorders>
              <w:top w:val="nil"/>
              <w:left w:val="single" w:sz="4" w:space="0" w:color="auto"/>
              <w:bottom w:val="single" w:sz="8" w:space="0" w:color="auto"/>
              <w:right w:val="single" w:sz="8" w:space="0" w:color="auto"/>
            </w:tcBorders>
            <w:shd w:val="clear" w:color="000000" w:fill="D9D9D9"/>
            <w:vAlign w:val="center"/>
            <w:hideMark/>
          </w:tcPr>
          <w:p w14:paraId="0A17A9F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750" w:type="pct"/>
            <w:gridSpan w:val="3"/>
            <w:tcBorders>
              <w:top w:val="nil"/>
              <w:left w:val="nil"/>
              <w:bottom w:val="single" w:sz="8" w:space="0" w:color="auto"/>
              <w:right w:val="single" w:sz="4" w:space="0" w:color="auto"/>
            </w:tcBorders>
            <w:shd w:val="clear" w:color="000000" w:fill="D9D9D9"/>
            <w:vAlign w:val="center"/>
            <w:hideMark/>
          </w:tcPr>
          <w:p w14:paraId="5246D063" w14:textId="1DBF537D"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3DC92AA1"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23577CC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1250" w:type="pct"/>
            <w:tcBorders>
              <w:top w:val="nil"/>
              <w:left w:val="nil"/>
              <w:bottom w:val="single" w:sz="8" w:space="0" w:color="auto"/>
              <w:right w:val="single" w:sz="8" w:space="0" w:color="auto"/>
            </w:tcBorders>
            <w:shd w:val="clear" w:color="auto" w:fill="auto"/>
            <w:vAlign w:val="center"/>
            <w:hideMark/>
          </w:tcPr>
          <w:p w14:paraId="6E59885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6,638</w:t>
            </w:r>
          </w:p>
        </w:tc>
        <w:tc>
          <w:tcPr>
            <w:tcW w:w="1250" w:type="pct"/>
            <w:tcBorders>
              <w:top w:val="nil"/>
              <w:left w:val="nil"/>
              <w:bottom w:val="single" w:sz="8" w:space="0" w:color="auto"/>
              <w:right w:val="single" w:sz="8" w:space="0" w:color="auto"/>
            </w:tcBorders>
            <w:shd w:val="clear" w:color="auto" w:fill="auto"/>
            <w:vAlign w:val="center"/>
            <w:hideMark/>
          </w:tcPr>
          <w:p w14:paraId="7BD1A54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5,804</w:t>
            </w:r>
          </w:p>
        </w:tc>
        <w:tc>
          <w:tcPr>
            <w:tcW w:w="1250" w:type="pct"/>
            <w:tcBorders>
              <w:top w:val="nil"/>
              <w:left w:val="nil"/>
              <w:bottom w:val="single" w:sz="8" w:space="0" w:color="auto"/>
              <w:right w:val="single" w:sz="4" w:space="0" w:color="auto"/>
            </w:tcBorders>
            <w:shd w:val="clear" w:color="auto" w:fill="auto"/>
            <w:vAlign w:val="center"/>
            <w:hideMark/>
          </w:tcPr>
          <w:p w14:paraId="34BFD1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5,771</w:t>
            </w:r>
          </w:p>
        </w:tc>
      </w:tr>
      <w:tr w:rsidR="00E85CCF" w:rsidRPr="00E85CCF" w14:paraId="7A6F93DC"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6975368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1250" w:type="pct"/>
            <w:tcBorders>
              <w:top w:val="nil"/>
              <w:left w:val="nil"/>
              <w:bottom w:val="single" w:sz="8" w:space="0" w:color="auto"/>
              <w:right w:val="single" w:sz="8" w:space="0" w:color="auto"/>
            </w:tcBorders>
            <w:shd w:val="clear" w:color="auto" w:fill="auto"/>
            <w:vAlign w:val="center"/>
            <w:hideMark/>
          </w:tcPr>
          <w:p w14:paraId="50BADE2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2,390</w:t>
            </w:r>
          </w:p>
        </w:tc>
        <w:tc>
          <w:tcPr>
            <w:tcW w:w="1250" w:type="pct"/>
            <w:tcBorders>
              <w:top w:val="nil"/>
              <w:left w:val="nil"/>
              <w:bottom w:val="single" w:sz="8" w:space="0" w:color="auto"/>
              <w:right w:val="single" w:sz="8" w:space="0" w:color="auto"/>
            </w:tcBorders>
            <w:shd w:val="clear" w:color="auto" w:fill="auto"/>
            <w:vAlign w:val="center"/>
            <w:hideMark/>
          </w:tcPr>
          <w:p w14:paraId="2BE9153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2,089</w:t>
            </w:r>
          </w:p>
        </w:tc>
        <w:tc>
          <w:tcPr>
            <w:tcW w:w="1250" w:type="pct"/>
            <w:tcBorders>
              <w:top w:val="nil"/>
              <w:left w:val="nil"/>
              <w:bottom w:val="single" w:sz="8" w:space="0" w:color="auto"/>
              <w:right w:val="single" w:sz="4" w:space="0" w:color="auto"/>
            </w:tcBorders>
            <w:shd w:val="clear" w:color="auto" w:fill="auto"/>
            <w:vAlign w:val="center"/>
            <w:hideMark/>
          </w:tcPr>
          <w:p w14:paraId="27E0E9A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1,959</w:t>
            </w:r>
          </w:p>
        </w:tc>
      </w:tr>
      <w:tr w:rsidR="00E85CCF" w:rsidRPr="00E85CCF" w14:paraId="0CFA794B" w14:textId="77777777" w:rsidTr="009838F6">
        <w:trPr>
          <w:trHeight w:val="315"/>
        </w:trPr>
        <w:tc>
          <w:tcPr>
            <w:tcW w:w="1250" w:type="pct"/>
            <w:tcBorders>
              <w:top w:val="nil"/>
              <w:left w:val="single" w:sz="4" w:space="0" w:color="auto"/>
              <w:bottom w:val="single" w:sz="8" w:space="0" w:color="auto"/>
              <w:right w:val="single" w:sz="8" w:space="0" w:color="auto"/>
            </w:tcBorders>
            <w:shd w:val="clear" w:color="000000" w:fill="D9D9D9"/>
            <w:vAlign w:val="center"/>
            <w:hideMark/>
          </w:tcPr>
          <w:p w14:paraId="25885EF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750" w:type="pct"/>
            <w:gridSpan w:val="3"/>
            <w:tcBorders>
              <w:top w:val="nil"/>
              <w:left w:val="nil"/>
              <w:bottom w:val="single" w:sz="8" w:space="0" w:color="auto"/>
              <w:right w:val="single" w:sz="4" w:space="0" w:color="auto"/>
            </w:tcBorders>
            <w:shd w:val="clear" w:color="000000" w:fill="D9D9D9"/>
            <w:vAlign w:val="center"/>
            <w:hideMark/>
          </w:tcPr>
          <w:p w14:paraId="6B35E0B5" w14:textId="6311707D"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25F5B59"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41A9462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5 to 9</w:t>
            </w:r>
          </w:p>
        </w:tc>
        <w:tc>
          <w:tcPr>
            <w:tcW w:w="1250" w:type="pct"/>
            <w:tcBorders>
              <w:top w:val="nil"/>
              <w:left w:val="nil"/>
              <w:bottom w:val="single" w:sz="8" w:space="0" w:color="auto"/>
              <w:right w:val="single" w:sz="8" w:space="0" w:color="auto"/>
            </w:tcBorders>
            <w:shd w:val="clear" w:color="auto" w:fill="auto"/>
            <w:vAlign w:val="center"/>
            <w:hideMark/>
          </w:tcPr>
          <w:p w14:paraId="15F4EAA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189</w:t>
            </w:r>
          </w:p>
        </w:tc>
        <w:tc>
          <w:tcPr>
            <w:tcW w:w="1250" w:type="pct"/>
            <w:tcBorders>
              <w:top w:val="nil"/>
              <w:left w:val="nil"/>
              <w:bottom w:val="single" w:sz="8" w:space="0" w:color="auto"/>
              <w:right w:val="single" w:sz="8" w:space="0" w:color="auto"/>
            </w:tcBorders>
            <w:shd w:val="clear" w:color="auto" w:fill="auto"/>
            <w:vAlign w:val="center"/>
            <w:hideMark/>
          </w:tcPr>
          <w:p w14:paraId="6FDB1A7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153</w:t>
            </w:r>
          </w:p>
        </w:tc>
        <w:tc>
          <w:tcPr>
            <w:tcW w:w="1250" w:type="pct"/>
            <w:tcBorders>
              <w:top w:val="nil"/>
              <w:left w:val="nil"/>
              <w:bottom w:val="single" w:sz="8" w:space="0" w:color="auto"/>
              <w:right w:val="single" w:sz="4" w:space="0" w:color="auto"/>
            </w:tcBorders>
            <w:shd w:val="clear" w:color="auto" w:fill="auto"/>
            <w:vAlign w:val="center"/>
            <w:hideMark/>
          </w:tcPr>
          <w:p w14:paraId="4393A6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135</w:t>
            </w:r>
          </w:p>
        </w:tc>
      </w:tr>
      <w:tr w:rsidR="00E85CCF" w:rsidRPr="00E85CCF" w14:paraId="6335226C" w14:textId="77777777" w:rsidTr="009838F6">
        <w:trPr>
          <w:trHeight w:val="315"/>
        </w:trPr>
        <w:tc>
          <w:tcPr>
            <w:tcW w:w="1250" w:type="pct"/>
            <w:tcBorders>
              <w:top w:val="nil"/>
              <w:left w:val="single" w:sz="4" w:space="0" w:color="auto"/>
              <w:bottom w:val="single" w:sz="8" w:space="0" w:color="auto"/>
              <w:right w:val="single" w:sz="8" w:space="0" w:color="auto"/>
            </w:tcBorders>
            <w:shd w:val="clear" w:color="auto" w:fill="auto"/>
            <w:vAlign w:val="center"/>
            <w:hideMark/>
          </w:tcPr>
          <w:p w14:paraId="6F401F7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1250" w:type="pct"/>
            <w:tcBorders>
              <w:top w:val="nil"/>
              <w:left w:val="nil"/>
              <w:bottom w:val="single" w:sz="8" w:space="0" w:color="auto"/>
              <w:right w:val="single" w:sz="8" w:space="0" w:color="auto"/>
            </w:tcBorders>
            <w:shd w:val="clear" w:color="auto" w:fill="auto"/>
            <w:vAlign w:val="center"/>
            <w:hideMark/>
          </w:tcPr>
          <w:p w14:paraId="0A04635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5,488</w:t>
            </w:r>
          </w:p>
        </w:tc>
        <w:tc>
          <w:tcPr>
            <w:tcW w:w="1250" w:type="pct"/>
            <w:tcBorders>
              <w:top w:val="nil"/>
              <w:left w:val="nil"/>
              <w:bottom w:val="single" w:sz="8" w:space="0" w:color="auto"/>
              <w:right w:val="single" w:sz="8" w:space="0" w:color="auto"/>
            </w:tcBorders>
            <w:shd w:val="clear" w:color="auto" w:fill="auto"/>
            <w:vAlign w:val="center"/>
            <w:hideMark/>
          </w:tcPr>
          <w:p w14:paraId="6564AAB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4,578</w:t>
            </w:r>
          </w:p>
        </w:tc>
        <w:tc>
          <w:tcPr>
            <w:tcW w:w="1250" w:type="pct"/>
            <w:tcBorders>
              <w:top w:val="nil"/>
              <w:left w:val="nil"/>
              <w:bottom w:val="single" w:sz="8" w:space="0" w:color="auto"/>
              <w:right w:val="single" w:sz="4" w:space="0" w:color="auto"/>
            </w:tcBorders>
            <w:shd w:val="clear" w:color="auto" w:fill="auto"/>
            <w:vAlign w:val="center"/>
            <w:hideMark/>
          </w:tcPr>
          <w:p w14:paraId="61F7318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4,742</w:t>
            </w:r>
          </w:p>
        </w:tc>
      </w:tr>
      <w:tr w:rsidR="00490C67" w:rsidRPr="00E85CCF" w14:paraId="14C41CFD" w14:textId="77777777" w:rsidTr="009838F6">
        <w:trPr>
          <w:trHeight w:val="315"/>
        </w:trPr>
        <w:tc>
          <w:tcPr>
            <w:tcW w:w="1250" w:type="pct"/>
            <w:tcBorders>
              <w:top w:val="nil"/>
              <w:left w:val="single" w:sz="4" w:space="0" w:color="auto"/>
              <w:bottom w:val="single" w:sz="4" w:space="0" w:color="auto"/>
              <w:right w:val="single" w:sz="8" w:space="0" w:color="auto"/>
            </w:tcBorders>
            <w:shd w:val="clear" w:color="auto" w:fill="auto"/>
            <w:vAlign w:val="center"/>
            <w:hideMark/>
          </w:tcPr>
          <w:p w14:paraId="0876838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1250" w:type="pct"/>
            <w:tcBorders>
              <w:top w:val="nil"/>
              <w:left w:val="nil"/>
              <w:bottom w:val="single" w:sz="4" w:space="0" w:color="auto"/>
              <w:right w:val="single" w:sz="8" w:space="0" w:color="auto"/>
            </w:tcBorders>
            <w:shd w:val="clear" w:color="auto" w:fill="auto"/>
            <w:vAlign w:val="center"/>
            <w:hideMark/>
          </w:tcPr>
          <w:p w14:paraId="45A049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3,351</w:t>
            </w:r>
          </w:p>
        </w:tc>
        <w:tc>
          <w:tcPr>
            <w:tcW w:w="1250" w:type="pct"/>
            <w:tcBorders>
              <w:top w:val="nil"/>
              <w:left w:val="nil"/>
              <w:bottom w:val="single" w:sz="4" w:space="0" w:color="auto"/>
              <w:right w:val="single" w:sz="8" w:space="0" w:color="auto"/>
            </w:tcBorders>
            <w:shd w:val="clear" w:color="auto" w:fill="auto"/>
            <w:vAlign w:val="center"/>
            <w:hideMark/>
          </w:tcPr>
          <w:p w14:paraId="3133787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3,162</w:t>
            </w:r>
          </w:p>
        </w:tc>
        <w:tc>
          <w:tcPr>
            <w:tcW w:w="1250" w:type="pct"/>
            <w:tcBorders>
              <w:top w:val="nil"/>
              <w:left w:val="nil"/>
              <w:bottom w:val="single" w:sz="4" w:space="0" w:color="auto"/>
              <w:right w:val="single" w:sz="4" w:space="0" w:color="auto"/>
            </w:tcBorders>
            <w:shd w:val="clear" w:color="auto" w:fill="auto"/>
            <w:vAlign w:val="center"/>
            <w:hideMark/>
          </w:tcPr>
          <w:p w14:paraId="1EA0AA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2,853</w:t>
            </w:r>
          </w:p>
        </w:tc>
      </w:tr>
    </w:tbl>
    <w:p w14:paraId="4298CC15" w14:textId="77777777" w:rsidR="00490C67" w:rsidRPr="00E85CCF" w:rsidRDefault="00490C67" w:rsidP="00490C67">
      <w:pPr>
        <w:pStyle w:val="DeptBullets"/>
        <w:numPr>
          <w:ilvl w:val="0"/>
          <w:numId w:val="0"/>
        </w:numPr>
        <w:rPr>
          <w:rFonts w:ascii="Times New Roman" w:hAnsi="Times New Roman"/>
          <w:szCs w:val="24"/>
        </w:rPr>
      </w:pPr>
    </w:p>
    <w:p w14:paraId="52496D8B"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ADA27FA" w14:textId="193646DE"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Northern Ireland:</w:t>
      </w:r>
    </w:p>
    <w:p w14:paraId="1E3CA6AC" w14:textId="77777777" w:rsidR="00490C67" w:rsidRPr="00E85CCF" w:rsidRDefault="00490C67" w:rsidP="00490C67">
      <w:pPr>
        <w:rPr>
          <w:rFonts w:ascii="Times New Roman" w:hAnsi="Times New Roman"/>
          <w:szCs w:val="24"/>
        </w:rPr>
      </w:pPr>
      <w:r w:rsidRPr="00E85CCF">
        <w:rPr>
          <w:rFonts w:ascii="Times New Roman" w:hAnsi="Times New Roman"/>
          <w:szCs w:val="24"/>
        </w:rPr>
        <w:t xml:space="preserve">In Northern Ireland, the numbers of children receiving diversionary and non-custodial sentencing for each of the financial years is as follows:  </w:t>
      </w:r>
    </w:p>
    <w:p w14:paraId="17D2C9E9" w14:textId="77777777" w:rsidR="00490C67" w:rsidRPr="00E85CCF" w:rsidRDefault="00490C67" w:rsidP="00490C67">
      <w:pPr>
        <w:rPr>
          <w:rFonts w:ascii="Times New Roman" w:hAnsi="Times New Roman"/>
          <w:szCs w:val="24"/>
        </w:rPr>
      </w:pPr>
    </w:p>
    <w:tbl>
      <w:tblPr>
        <w:tblW w:w="5000" w:type="pct"/>
        <w:tblLook w:val="04A0" w:firstRow="1" w:lastRow="0" w:firstColumn="1" w:lastColumn="0" w:noHBand="0" w:noVBand="1"/>
      </w:tblPr>
      <w:tblGrid>
        <w:gridCol w:w="1658"/>
        <w:gridCol w:w="1657"/>
        <w:gridCol w:w="1657"/>
        <w:gridCol w:w="1657"/>
        <w:gridCol w:w="1657"/>
      </w:tblGrid>
      <w:tr w:rsidR="00E85CCF" w:rsidRPr="00E85CCF" w14:paraId="59A4EC2E" w14:textId="77777777" w:rsidTr="009838F6">
        <w:trPr>
          <w:trHeight w:val="67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C98B6AE" w14:textId="72E9FCB9"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w:t>
            </w:r>
            <w:r w:rsidR="004D79E9">
              <w:rPr>
                <w:rFonts w:ascii="Times New Roman" w:hAnsi="Times New Roman"/>
                <w:b/>
                <w:bCs/>
                <w:szCs w:val="24"/>
                <w:u w:val="single"/>
                <w:lang w:eastAsia="en-GB"/>
              </w:rPr>
              <w:t>70</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Numbers of children receiving diversionary and non-custodial sentencing in </w:t>
            </w:r>
            <w:r w:rsidR="00490C67" w:rsidRPr="00E85CCF">
              <w:rPr>
                <w:rFonts w:ascii="Times New Roman" w:hAnsi="Times New Roman"/>
                <w:b/>
                <w:bCs/>
                <w:szCs w:val="24"/>
                <w:u w:val="single"/>
                <w:lang w:eastAsia="en-GB"/>
              </w:rPr>
              <w:t>Northern Ireland</w:t>
            </w:r>
            <w:r w:rsidR="00490C67" w:rsidRPr="00E85CCF">
              <w:rPr>
                <w:rFonts w:ascii="Times New Roman" w:hAnsi="Times New Roman"/>
                <w:b/>
                <w:bCs/>
                <w:szCs w:val="24"/>
                <w:lang w:eastAsia="en-GB"/>
              </w:rPr>
              <w:t>, 2017-18 to 2020-21</w:t>
            </w:r>
          </w:p>
        </w:tc>
      </w:tr>
      <w:tr w:rsidR="00E85CCF" w:rsidRPr="00E85CCF" w14:paraId="0A4A4CC1" w14:textId="77777777" w:rsidTr="009838F6">
        <w:trPr>
          <w:trHeight w:val="293"/>
        </w:trPr>
        <w:tc>
          <w:tcPr>
            <w:tcW w:w="1000" w:type="pct"/>
            <w:tcBorders>
              <w:top w:val="nil"/>
              <w:left w:val="single" w:sz="8" w:space="0" w:color="auto"/>
              <w:bottom w:val="single" w:sz="8" w:space="0" w:color="auto"/>
              <w:right w:val="single" w:sz="8" w:space="0" w:color="auto"/>
            </w:tcBorders>
            <w:shd w:val="clear" w:color="000000" w:fill="D9D9D9"/>
            <w:vAlign w:val="center"/>
            <w:hideMark/>
          </w:tcPr>
          <w:p w14:paraId="270578A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17F3682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00" w:type="pct"/>
            <w:tcBorders>
              <w:top w:val="nil"/>
              <w:left w:val="nil"/>
              <w:bottom w:val="single" w:sz="8" w:space="0" w:color="auto"/>
              <w:right w:val="single" w:sz="8" w:space="0" w:color="auto"/>
            </w:tcBorders>
            <w:shd w:val="clear" w:color="000000" w:fill="D9D9D9"/>
            <w:vAlign w:val="center"/>
            <w:hideMark/>
          </w:tcPr>
          <w:p w14:paraId="6FEE875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00" w:type="pct"/>
            <w:tcBorders>
              <w:top w:val="nil"/>
              <w:left w:val="nil"/>
              <w:bottom w:val="single" w:sz="8" w:space="0" w:color="auto"/>
              <w:right w:val="single" w:sz="8" w:space="0" w:color="auto"/>
            </w:tcBorders>
            <w:shd w:val="clear" w:color="000000" w:fill="D9D9D9"/>
            <w:vAlign w:val="center"/>
            <w:hideMark/>
          </w:tcPr>
          <w:p w14:paraId="2CC9F34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1000" w:type="pct"/>
            <w:tcBorders>
              <w:top w:val="nil"/>
              <w:left w:val="nil"/>
              <w:bottom w:val="single" w:sz="8" w:space="0" w:color="auto"/>
              <w:right w:val="single" w:sz="8" w:space="0" w:color="auto"/>
            </w:tcBorders>
            <w:shd w:val="clear" w:color="000000" w:fill="D9D9D9"/>
            <w:vAlign w:val="center"/>
            <w:hideMark/>
          </w:tcPr>
          <w:p w14:paraId="5A870EA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51316C76" w14:textId="77777777" w:rsidTr="009838F6">
        <w:trPr>
          <w:trHeight w:val="293"/>
        </w:trPr>
        <w:tc>
          <w:tcPr>
            <w:tcW w:w="1000" w:type="pct"/>
            <w:tcBorders>
              <w:top w:val="nil"/>
              <w:left w:val="single" w:sz="8" w:space="0" w:color="auto"/>
              <w:bottom w:val="single" w:sz="4" w:space="0" w:color="auto"/>
              <w:right w:val="single" w:sz="8" w:space="0" w:color="auto"/>
            </w:tcBorders>
            <w:shd w:val="clear" w:color="auto" w:fill="auto"/>
            <w:vAlign w:val="center"/>
            <w:hideMark/>
          </w:tcPr>
          <w:p w14:paraId="5F6F360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4" w:space="0" w:color="auto"/>
              <w:right w:val="single" w:sz="8" w:space="0" w:color="auto"/>
            </w:tcBorders>
            <w:shd w:val="clear" w:color="auto" w:fill="auto"/>
            <w:vAlign w:val="bottom"/>
            <w:hideMark/>
          </w:tcPr>
          <w:p w14:paraId="48792B1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734</w:t>
            </w:r>
          </w:p>
        </w:tc>
        <w:tc>
          <w:tcPr>
            <w:tcW w:w="1000" w:type="pct"/>
            <w:tcBorders>
              <w:top w:val="nil"/>
              <w:left w:val="nil"/>
              <w:bottom w:val="single" w:sz="4" w:space="0" w:color="auto"/>
              <w:right w:val="single" w:sz="8" w:space="0" w:color="auto"/>
            </w:tcBorders>
            <w:shd w:val="clear" w:color="auto" w:fill="auto"/>
            <w:vAlign w:val="bottom"/>
            <w:hideMark/>
          </w:tcPr>
          <w:p w14:paraId="6B77358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742</w:t>
            </w:r>
          </w:p>
        </w:tc>
        <w:tc>
          <w:tcPr>
            <w:tcW w:w="1000" w:type="pct"/>
            <w:tcBorders>
              <w:top w:val="nil"/>
              <w:left w:val="nil"/>
              <w:bottom w:val="single" w:sz="4" w:space="0" w:color="auto"/>
              <w:right w:val="single" w:sz="8" w:space="0" w:color="auto"/>
            </w:tcBorders>
            <w:shd w:val="clear" w:color="auto" w:fill="auto"/>
            <w:vAlign w:val="bottom"/>
            <w:hideMark/>
          </w:tcPr>
          <w:p w14:paraId="574D2E8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685</w:t>
            </w:r>
          </w:p>
        </w:tc>
        <w:tc>
          <w:tcPr>
            <w:tcW w:w="1000" w:type="pct"/>
            <w:tcBorders>
              <w:top w:val="nil"/>
              <w:left w:val="nil"/>
              <w:bottom w:val="single" w:sz="4" w:space="0" w:color="auto"/>
              <w:right w:val="single" w:sz="8" w:space="0" w:color="auto"/>
            </w:tcBorders>
            <w:shd w:val="clear" w:color="auto" w:fill="auto"/>
            <w:vAlign w:val="bottom"/>
            <w:hideMark/>
          </w:tcPr>
          <w:p w14:paraId="46FF74D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559</w:t>
            </w:r>
          </w:p>
        </w:tc>
      </w:tr>
      <w:tr w:rsidR="00E85CCF" w:rsidRPr="00E85CCF" w14:paraId="50044DE3" w14:textId="77777777" w:rsidTr="009838F6">
        <w:trPr>
          <w:trHeight w:val="293"/>
        </w:trPr>
        <w:tc>
          <w:tcPr>
            <w:tcW w:w="5000" w:type="pct"/>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701AD25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65D08009" w14:textId="77777777" w:rsidTr="009838F6">
        <w:trPr>
          <w:trHeight w:val="293"/>
        </w:trPr>
        <w:tc>
          <w:tcPr>
            <w:tcW w:w="5000" w:type="pct"/>
            <w:gridSpan w:val="5"/>
            <w:tcBorders>
              <w:top w:val="single" w:sz="4" w:space="0" w:color="auto"/>
              <w:left w:val="single" w:sz="8" w:space="0" w:color="auto"/>
              <w:bottom w:val="single" w:sz="8" w:space="0" w:color="auto"/>
              <w:right w:val="single" w:sz="8" w:space="0" w:color="auto"/>
            </w:tcBorders>
            <w:shd w:val="clear" w:color="auto" w:fill="auto"/>
            <w:vAlign w:val="center"/>
          </w:tcPr>
          <w:p w14:paraId="502CE81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This includes Diversionary, Court Ordered, Community Orders (excluding JJCO), Probation and Bail Support referrals.</w:t>
            </w:r>
          </w:p>
        </w:tc>
      </w:tr>
    </w:tbl>
    <w:p w14:paraId="0ACCD6A1" w14:textId="77777777" w:rsidR="00490C67" w:rsidRPr="00E85CCF" w:rsidRDefault="00490C67" w:rsidP="00490C67">
      <w:pPr>
        <w:pStyle w:val="DeptBullets"/>
        <w:numPr>
          <w:ilvl w:val="0"/>
          <w:numId w:val="0"/>
        </w:numPr>
        <w:rPr>
          <w:rFonts w:ascii="Times New Roman" w:hAnsi="Times New Roman"/>
          <w:szCs w:val="24"/>
        </w:rPr>
      </w:pPr>
    </w:p>
    <w:p w14:paraId="6F528D8A" w14:textId="6DD7B46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158"/>
        <w:gridCol w:w="1228"/>
        <w:gridCol w:w="1228"/>
        <w:gridCol w:w="1228"/>
        <w:gridCol w:w="1228"/>
        <w:gridCol w:w="1226"/>
      </w:tblGrid>
      <w:tr w:rsidR="00E85CCF" w:rsidRPr="00E85CCF" w14:paraId="037B1B56" w14:textId="77777777" w:rsidTr="009838F6">
        <w:trPr>
          <w:trHeight w:val="77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D0CEA08" w14:textId="7E4F1F46"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1</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rPr>
              <w:t xml:space="preserve">Children referred to diversion and non-custodial sentencing options </w:t>
            </w:r>
            <w:r w:rsidR="00490C67" w:rsidRPr="00E85CCF">
              <w:rPr>
                <w:rFonts w:ascii="Times New Roman" w:hAnsi="Times New Roman"/>
                <w:b/>
                <w:bCs/>
                <w:szCs w:val="24"/>
                <w:lang w:eastAsia="en-GB"/>
              </w:rPr>
              <w:t xml:space="preserve">in </w:t>
            </w:r>
            <w:r w:rsidR="00490C67" w:rsidRPr="00E85CCF">
              <w:rPr>
                <w:rFonts w:ascii="Times New Roman" w:hAnsi="Times New Roman"/>
                <w:b/>
                <w:bCs/>
                <w:szCs w:val="24"/>
                <w:u w:val="single"/>
                <w:lang w:eastAsia="en-GB"/>
              </w:rPr>
              <w:t>Guernsey</w:t>
            </w:r>
            <w:r w:rsidR="00490C67" w:rsidRPr="00E85CCF">
              <w:rPr>
                <w:rFonts w:ascii="Times New Roman" w:hAnsi="Times New Roman"/>
                <w:b/>
                <w:bCs/>
                <w:szCs w:val="24"/>
                <w:lang w:eastAsia="en-GB"/>
              </w:rPr>
              <w:t>, 2017-2021</w:t>
            </w:r>
          </w:p>
        </w:tc>
      </w:tr>
      <w:tr w:rsidR="00E85CCF" w:rsidRPr="00E85CCF" w14:paraId="55648EF8" w14:textId="77777777" w:rsidTr="0069758D">
        <w:trPr>
          <w:trHeight w:val="300"/>
        </w:trPr>
        <w:tc>
          <w:tcPr>
            <w:tcW w:w="1301" w:type="pct"/>
            <w:tcBorders>
              <w:top w:val="nil"/>
              <w:left w:val="single" w:sz="4" w:space="0" w:color="auto"/>
              <w:bottom w:val="single" w:sz="4" w:space="0" w:color="auto"/>
              <w:right w:val="single" w:sz="4" w:space="0" w:color="auto"/>
            </w:tcBorders>
            <w:shd w:val="clear" w:color="000000" w:fill="D9D9D9"/>
            <w:vAlign w:val="center"/>
            <w:hideMark/>
          </w:tcPr>
          <w:p w14:paraId="24D4715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40" w:type="pct"/>
            <w:tcBorders>
              <w:top w:val="nil"/>
              <w:left w:val="nil"/>
              <w:bottom w:val="single" w:sz="4" w:space="0" w:color="auto"/>
              <w:right w:val="single" w:sz="4" w:space="0" w:color="auto"/>
            </w:tcBorders>
            <w:shd w:val="clear" w:color="000000" w:fill="D9D9D9"/>
            <w:vAlign w:val="center"/>
            <w:hideMark/>
          </w:tcPr>
          <w:p w14:paraId="050CA17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40" w:type="pct"/>
            <w:tcBorders>
              <w:top w:val="nil"/>
              <w:left w:val="nil"/>
              <w:bottom w:val="single" w:sz="4" w:space="0" w:color="auto"/>
              <w:right w:val="single" w:sz="4" w:space="0" w:color="auto"/>
            </w:tcBorders>
            <w:shd w:val="clear" w:color="000000" w:fill="D9D9D9"/>
            <w:vAlign w:val="center"/>
            <w:hideMark/>
          </w:tcPr>
          <w:p w14:paraId="509B5F6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40" w:type="pct"/>
            <w:tcBorders>
              <w:top w:val="nil"/>
              <w:left w:val="nil"/>
              <w:bottom w:val="single" w:sz="4" w:space="0" w:color="auto"/>
              <w:right w:val="single" w:sz="4" w:space="0" w:color="auto"/>
            </w:tcBorders>
            <w:shd w:val="clear" w:color="000000" w:fill="D9D9D9"/>
            <w:vAlign w:val="center"/>
            <w:hideMark/>
          </w:tcPr>
          <w:p w14:paraId="73A7879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40" w:type="pct"/>
            <w:tcBorders>
              <w:top w:val="nil"/>
              <w:left w:val="nil"/>
              <w:bottom w:val="single" w:sz="4" w:space="0" w:color="auto"/>
              <w:right w:val="single" w:sz="4" w:space="0" w:color="auto"/>
            </w:tcBorders>
            <w:shd w:val="clear" w:color="000000" w:fill="D9D9D9"/>
            <w:vAlign w:val="center"/>
            <w:hideMark/>
          </w:tcPr>
          <w:p w14:paraId="7D0AC81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39" w:type="pct"/>
            <w:tcBorders>
              <w:top w:val="nil"/>
              <w:left w:val="nil"/>
              <w:bottom w:val="single" w:sz="4" w:space="0" w:color="auto"/>
              <w:right w:val="single" w:sz="4" w:space="0" w:color="auto"/>
            </w:tcBorders>
            <w:shd w:val="clear" w:color="000000" w:fill="D9D9D9"/>
            <w:vAlign w:val="center"/>
            <w:hideMark/>
          </w:tcPr>
          <w:p w14:paraId="21ABC30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097B6CD" w14:textId="77777777" w:rsidTr="0069758D">
        <w:trPr>
          <w:trHeight w:val="300"/>
        </w:trPr>
        <w:tc>
          <w:tcPr>
            <w:tcW w:w="1301" w:type="pct"/>
            <w:tcBorders>
              <w:top w:val="nil"/>
              <w:left w:val="single" w:sz="4" w:space="0" w:color="auto"/>
              <w:bottom w:val="single" w:sz="4" w:space="0" w:color="auto"/>
              <w:right w:val="single" w:sz="4" w:space="0" w:color="auto"/>
            </w:tcBorders>
            <w:shd w:val="clear" w:color="auto" w:fill="auto"/>
            <w:vAlign w:val="center"/>
            <w:hideMark/>
          </w:tcPr>
          <w:p w14:paraId="0DCDB43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40" w:type="pct"/>
            <w:tcBorders>
              <w:top w:val="nil"/>
              <w:left w:val="nil"/>
              <w:bottom w:val="single" w:sz="4" w:space="0" w:color="auto"/>
              <w:right w:val="single" w:sz="4" w:space="0" w:color="auto"/>
            </w:tcBorders>
            <w:shd w:val="clear" w:color="auto" w:fill="auto"/>
            <w:vAlign w:val="center"/>
            <w:hideMark/>
          </w:tcPr>
          <w:p w14:paraId="27882A1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214</w:t>
            </w:r>
          </w:p>
        </w:tc>
        <w:tc>
          <w:tcPr>
            <w:tcW w:w="740" w:type="pct"/>
            <w:tcBorders>
              <w:top w:val="nil"/>
              <w:left w:val="nil"/>
              <w:bottom w:val="single" w:sz="4" w:space="0" w:color="auto"/>
              <w:right w:val="single" w:sz="4" w:space="0" w:color="auto"/>
            </w:tcBorders>
            <w:shd w:val="clear" w:color="auto" w:fill="auto"/>
            <w:vAlign w:val="center"/>
            <w:hideMark/>
          </w:tcPr>
          <w:p w14:paraId="2DC40C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209</w:t>
            </w:r>
          </w:p>
        </w:tc>
        <w:tc>
          <w:tcPr>
            <w:tcW w:w="740" w:type="pct"/>
            <w:tcBorders>
              <w:top w:val="nil"/>
              <w:left w:val="nil"/>
              <w:bottom w:val="single" w:sz="4" w:space="0" w:color="auto"/>
              <w:right w:val="single" w:sz="4" w:space="0" w:color="auto"/>
            </w:tcBorders>
            <w:shd w:val="clear" w:color="auto" w:fill="auto"/>
            <w:vAlign w:val="center"/>
            <w:hideMark/>
          </w:tcPr>
          <w:p w14:paraId="5512EC7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175</w:t>
            </w:r>
          </w:p>
        </w:tc>
        <w:tc>
          <w:tcPr>
            <w:tcW w:w="740" w:type="pct"/>
            <w:tcBorders>
              <w:top w:val="nil"/>
              <w:left w:val="nil"/>
              <w:bottom w:val="single" w:sz="4" w:space="0" w:color="auto"/>
              <w:right w:val="single" w:sz="4" w:space="0" w:color="auto"/>
            </w:tcBorders>
            <w:shd w:val="clear" w:color="auto" w:fill="auto"/>
            <w:vAlign w:val="center"/>
            <w:hideMark/>
          </w:tcPr>
          <w:p w14:paraId="52056E5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70</w:t>
            </w:r>
          </w:p>
        </w:tc>
        <w:tc>
          <w:tcPr>
            <w:tcW w:w="739" w:type="pct"/>
            <w:tcBorders>
              <w:top w:val="nil"/>
              <w:left w:val="nil"/>
              <w:bottom w:val="single" w:sz="4" w:space="0" w:color="auto"/>
              <w:right w:val="single" w:sz="4" w:space="0" w:color="auto"/>
            </w:tcBorders>
            <w:shd w:val="clear" w:color="auto" w:fill="auto"/>
            <w:vAlign w:val="center"/>
            <w:hideMark/>
          </w:tcPr>
          <w:p w14:paraId="3566B76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r>
      <w:tr w:rsidR="00E85CCF" w:rsidRPr="00E85CCF" w14:paraId="6EA6E6FF" w14:textId="77777777" w:rsidTr="0069758D">
        <w:trPr>
          <w:trHeight w:val="300"/>
        </w:trPr>
        <w:tc>
          <w:tcPr>
            <w:tcW w:w="1301" w:type="pct"/>
            <w:tcBorders>
              <w:top w:val="nil"/>
              <w:left w:val="single" w:sz="4" w:space="0" w:color="auto"/>
              <w:bottom w:val="single" w:sz="4" w:space="0" w:color="auto"/>
              <w:right w:val="single" w:sz="4" w:space="0" w:color="auto"/>
            </w:tcBorders>
            <w:shd w:val="clear" w:color="000000" w:fill="D9D9D9"/>
            <w:vAlign w:val="center"/>
            <w:hideMark/>
          </w:tcPr>
          <w:p w14:paraId="174CA706"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99" w:type="pct"/>
            <w:gridSpan w:val="5"/>
            <w:tcBorders>
              <w:top w:val="nil"/>
              <w:left w:val="nil"/>
              <w:bottom w:val="single" w:sz="4" w:space="0" w:color="auto"/>
              <w:right w:val="single" w:sz="4" w:space="0" w:color="auto"/>
            </w:tcBorders>
            <w:shd w:val="clear" w:color="000000" w:fill="D9D9D9"/>
            <w:vAlign w:val="center"/>
          </w:tcPr>
          <w:p w14:paraId="43F6D06E" w14:textId="3BB62A86"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6BD29ECD" w14:textId="77777777" w:rsidTr="0069758D">
        <w:trPr>
          <w:trHeight w:val="300"/>
        </w:trPr>
        <w:tc>
          <w:tcPr>
            <w:tcW w:w="1301" w:type="pct"/>
            <w:tcBorders>
              <w:top w:val="nil"/>
              <w:left w:val="single" w:sz="4" w:space="0" w:color="auto"/>
              <w:bottom w:val="single" w:sz="4" w:space="0" w:color="auto"/>
              <w:right w:val="single" w:sz="4" w:space="0" w:color="auto"/>
            </w:tcBorders>
            <w:shd w:val="clear" w:color="auto" w:fill="auto"/>
            <w:vAlign w:val="center"/>
            <w:hideMark/>
          </w:tcPr>
          <w:p w14:paraId="13F8B91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40" w:type="pct"/>
            <w:tcBorders>
              <w:top w:val="nil"/>
              <w:left w:val="nil"/>
              <w:bottom w:val="single" w:sz="4" w:space="0" w:color="auto"/>
              <w:right w:val="single" w:sz="4" w:space="0" w:color="auto"/>
            </w:tcBorders>
            <w:shd w:val="clear" w:color="auto" w:fill="auto"/>
            <w:vAlign w:val="center"/>
            <w:hideMark/>
          </w:tcPr>
          <w:p w14:paraId="47E0F23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177</w:t>
            </w:r>
          </w:p>
        </w:tc>
        <w:tc>
          <w:tcPr>
            <w:tcW w:w="740" w:type="pct"/>
            <w:tcBorders>
              <w:top w:val="nil"/>
              <w:left w:val="nil"/>
              <w:bottom w:val="single" w:sz="4" w:space="0" w:color="auto"/>
              <w:right w:val="single" w:sz="4" w:space="0" w:color="auto"/>
            </w:tcBorders>
            <w:shd w:val="clear" w:color="auto" w:fill="auto"/>
            <w:vAlign w:val="center"/>
            <w:hideMark/>
          </w:tcPr>
          <w:p w14:paraId="1BB9A39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154</w:t>
            </w:r>
          </w:p>
        </w:tc>
        <w:tc>
          <w:tcPr>
            <w:tcW w:w="740" w:type="pct"/>
            <w:tcBorders>
              <w:top w:val="nil"/>
              <w:left w:val="nil"/>
              <w:bottom w:val="single" w:sz="4" w:space="0" w:color="auto"/>
              <w:right w:val="single" w:sz="4" w:space="0" w:color="auto"/>
            </w:tcBorders>
            <w:shd w:val="clear" w:color="auto" w:fill="auto"/>
            <w:vAlign w:val="center"/>
            <w:hideMark/>
          </w:tcPr>
          <w:p w14:paraId="3BC5AF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w:t>
            </w:r>
          </w:p>
        </w:tc>
        <w:tc>
          <w:tcPr>
            <w:tcW w:w="740" w:type="pct"/>
            <w:tcBorders>
              <w:top w:val="nil"/>
              <w:left w:val="nil"/>
              <w:bottom w:val="single" w:sz="4" w:space="0" w:color="auto"/>
              <w:right w:val="single" w:sz="4" w:space="0" w:color="auto"/>
            </w:tcBorders>
            <w:shd w:val="clear" w:color="auto" w:fill="auto"/>
            <w:vAlign w:val="center"/>
            <w:hideMark/>
          </w:tcPr>
          <w:p w14:paraId="29F40E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739" w:type="pct"/>
            <w:tcBorders>
              <w:top w:val="nil"/>
              <w:left w:val="nil"/>
              <w:bottom w:val="single" w:sz="4" w:space="0" w:color="auto"/>
              <w:right w:val="single" w:sz="4" w:space="0" w:color="auto"/>
            </w:tcBorders>
            <w:shd w:val="clear" w:color="auto" w:fill="auto"/>
            <w:vAlign w:val="center"/>
            <w:hideMark/>
          </w:tcPr>
          <w:p w14:paraId="12E4BA7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D5C84BB" w14:textId="77777777" w:rsidTr="0069758D">
        <w:trPr>
          <w:trHeight w:val="300"/>
        </w:trPr>
        <w:tc>
          <w:tcPr>
            <w:tcW w:w="1301" w:type="pct"/>
            <w:tcBorders>
              <w:top w:val="nil"/>
              <w:left w:val="single" w:sz="4" w:space="0" w:color="auto"/>
              <w:bottom w:val="single" w:sz="4" w:space="0" w:color="auto"/>
              <w:right w:val="single" w:sz="4" w:space="0" w:color="auto"/>
            </w:tcBorders>
            <w:shd w:val="clear" w:color="auto" w:fill="auto"/>
            <w:vAlign w:val="center"/>
            <w:hideMark/>
          </w:tcPr>
          <w:p w14:paraId="0A231F6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40" w:type="pct"/>
            <w:tcBorders>
              <w:top w:val="nil"/>
              <w:left w:val="nil"/>
              <w:bottom w:val="single" w:sz="4" w:space="0" w:color="auto"/>
              <w:right w:val="single" w:sz="4" w:space="0" w:color="auto"/>
            </w:tcBorders>
            <w:shd w:val="clear" w:color="auto" w:fill="auto"/>
            <w:vAlign w:val="center"/>
            <w:hideMark/>
          </w:tcPr>
          <w:p w14:paraId="0079634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740" w:type="pct"/>
            <w:tcBorders>
              <w:top w:val="nil"/>
              <w:left w:val="nil"/>
              <w:bottom w:val="single" w:sz="4" w:space="0" w:color="auto"/>
              <w:right w:val="single" w:sz="4" w:space="0" w:color="auto"/>
            </w:tcBorders>
            <w:shd w:val="clear" w:color="auto" w:fill="auto"/>
            <w:vAlign w:val="center"/>
            <w:hideMark/>
          </w:tcPr>
          <w:p w14:paraId="4BE35E7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55</w:t>
            </w:r>
          </w:p>
        </w:tc>
        <w:tc>
          <w:tcPr>
            <w:tcW w:w="740" w:type="pct"/>
            <w:tcBorders>
              <w:top w:val="nil"/>
              <w:left w:val="nil"/>
              <w:bottom w:val="single" w:sz="4" w:space="0" w:color="auto"/>
              <w:right w:val="single" w:sz="4" w:space="0" w:color="auto"/>
            </w:tcBorders>
            <w:shd w:val="clear" w:color="auto" w:fill="auto"/>
            <w:vAlign w:val="center"/>
            <w:hideMark/>
          </w:tcPr>
          <w:p w14:paraId="6CAC88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c>
          <w:tcPr>
            <w:tcW w:w="740" w:type="pct"/>
            <w:tcBorders>
              <w:top w:val="nil"/>
              <w:left w:val="nil"/>
              <w:bottom w:val="single" w:sz="4" w:space="0" w:color="auto"/>
              <w:right w:val="single" w:sz="4" w:space="0" w:color="auto"/>
            </w:tcBorders>
            <w:shd w:val="clear" w:color="auto" w:fill="auto"/>
            <w:vAlign w:val="center"/>
            <w:hideMark/>
          </w:tcPr>
          <w:p w14:paraId="320CBA4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w:t>
            </w:r>
          </w:p>
        </w:tc>
        <w:tc>
          <w:tcPr>
            <w:tcW w:w="739" w:type="pct"/>
            <w:tcBorders>
              <w:top w:val="nil"/>
              <w:left w:val="nil"/>
              <w:bottom w:val="single" w:sz="4" w:space="0" w:color="auto"/>
              <w:right w:val="single" w:sz="4" w:space="0" w:color="auto"/>
            </w:tcBorders>
            <w:shd w:val="clear" w:color="auto" w:fill="auto"/>
            <w:vAlign w:val="center"/>
            <w:hideMark/>
          </w:tcPr>
          <w:p w14:paraId="2D53A7E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3B909167" w14:textId="77777777" w:rsidTr="0069758D">
        <w:trPr>
          <w:trHeight w:val="300"/>
        </w:trPr>
        <w:tc>
          <w:tcPr>
            <w:tcW w:w="1301" w:type="pct"/>
            <w:tcBorders>
              <w:top w:val="nil"/>
              <w:left w:val="single" w:sz="4" w:space="0" w:color="auto"/>
              <w:bottom w:val="single" w:sz="4" w:space="0" w:color="auto"/>
              <w:right w:val="single" w:sz="4" w:space="0" w:color="auto"/>
            </w:tcBorders>
            <w:shd w:val="clear" w:color="000000" w:fill="D9D9D9"/>
            <w:vAlign w:val="center"/>
            <w:hideMark/>
          </w:tcPr>
          <w:p w14:paraId="615CEEE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99" w:type="pct"/>
            <w:gridSpan w:val="5"/>
            <w:tcBorders>
              <w:top w:val="nil"/>
              <w:left w:val="nil"/>
              <w:bottom w:val="single" w:sz="4" w:space="0" w:color="auto"/>
              <w:right w:val="single" w:sz="4" w:space="0" w:color="auto"/>
            </w:tcBorders>
            <w:shd w:val="clear" w:color="000000" w:fill="D9D9D9"/>
            <w:vAlign w:val="center"/>
          </w:tcPr>
          <w:p w14:paraId="49A0DECF" w14:textId="4505A180"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5F3A18A" w14:textId="77777777" w:rsidTr="0069758D">
        <w:trPr>
          <w:trHeight w:val="300"/>
        </w:trPr>
        <w:tc>
          <w:tcPr>
            <w:tcW w:w="1301" w:type="pct"/>
            <w:tcBorders>
              <w:top w:val="nil"/>
              <w:left w:val="single" w:sz="4" w:space="0" w:color="auto"/>
              <w:bottom w:val="single" w:sz="4" w:space="0" w:color="auto"/>
              <w:right w:val="single" w:sz="4" w:space="0" w:color="auto"/>
            </w:tcBorders>
            <w:shd w:val="clear" w:color="auto" w:fill="auto"/>
            <w:vAlign w:val="center"/>
            <w:hideMark/>
          </w:tcPr>
          <w:p w14:paraId="3426ECF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40" w:type="pct"/>
            <w:tcBorders>
              <w:top w:val="nil"/>
              <w:left w:val="nil"/>
              <w:bottom w:val="single" w:sz="4" w:space="0" w:color="auto"/>
              <w:right w:val="single" w:sz="4" w:space="0" w:color="auto"/>
            </w:tcBorders>
            <w:shd w:val="clear" w:color="auto" w:fill="auto"/>
            <w:vAlign w:val="center"/>
            <w:hideMark/>
          </w:tcPr>
          <w:p w14:paraId="545DA3A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c>
          <w:tcPr>
            <w:tcW w:w="740" w:type="pct"/>
            <w:tcBorders>
              <w:top w:val="nil"/>
              <w:left w:val="nil"/>
              <w:bottom w:val="single" w:sz="4" w:space="0" w:color="auto"/>
              <w:right w:val="single" w:sz="4" w:space="0" w:color="auto"/>
            </w:tcBorders>
            <w:shd w:val="clear" w:color="auto" w:fill="auto"/>
            <w:vAlign w:val="center"/>
            <w:hideMark/>
          </w:tcPr>
          <w:p w14:paraId="275D564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w:t>
            </w:r>
          </w:p>
        </w:tc>
        <w:tc>
          <w:tcPr>
            <w:tcW w:w="740" w:type="pct"/>
            <w:tcBorders>
              <w:top w:val="nil"/>
              <w:left w:val="nil"/>
              <w:bottom w:val="single" w:sz="4" w:space="0" w:color="auto"/>
              <w:right w:val="single" w:sz="4" w:space="0" w:color="auto"/>
            </w:tcBorders>
            <w:shd w:val="clear" w:color="auto" w:fill="auto"/>
            <w:vAlign w:val="center"/>
            <w:hideMark/>
          </w:tcPr>
          <w:p w14:paraId="42C2C1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740" w:type="pct"/>
            <w:tcBorders>
              <w:top w:val="nil"/>
              <w:left w:val="nil"/>
              <w:bottom w:val="single" w:sz="4" w:space="0" w:color="auto"/>
              <w:right w:val="single" w:sz="4" w:space="0" w:color="auto"/>
            </w:tcBorders>
            <w:shd w:val="clear" w:color="auto" w:fill="auto"/>
            <w:vAlign w:val="center"/>
            <w:hideMark/>
          </w:tcPr>
          <w:p w14:paraId="448F96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739" w:type="pct"/>
            <w:tcBorders>
              <w:top w:val="nil"/>
              <w:left w:val="nil"/>
              <w:bottom w:val="single" w:sz="4" w:space="0" w:color="auto"/>
              <w:right w:val="single" w:sz="4" w:space="0" w:color="auto"/>
            </w:tcBorders>
            <w:shd w:val="clear" w:color="auto" w:fill="auto"/>
            <w:vAlign w:val="center"/>
            <w:hideMark/>
          </w:tcPr>
          <w:p w14:paraId="5399FFB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r>
      <w:tr w:rsidR="00E85CCF" w:rsidRPr="00E85CCF" w14:paraId="18EA5A2C" w14:textId="77777777" w:rsidTr="0069758D">
        <w:trPr>
          <w:trHeight w:val="300"/>
        </w:trPr>
        <w:tc>
          <w:tcPr>
            <w:tcW w:w="1301" w:type="pct"/>
            <w:tcBorders>
              <w:top w:val="nil"/>
              <w:left w:val="single" w:sz="4" w:space="0" w:color="auto"/>
              <w:bottom w:val="nil"/>
              <w:right w:val="single" w:sz="4" w:space="0" w:color="auto"/>
            </w:tcBorders>
            <w:shd w:val="clear" w:color="auto" w:fill="auto"/>
            <w:vAlign w:val="center"/>
            <w:hideMark/>
          </w:tcPr>
          <w:p w14:paraId="7E88FC5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40" w:type="pct"/>
            <w:tcBorders>
              <w:top w:val="nil"/>
              <w:left w:val="nil"/>
              <w:bottom w:val="nil"/>
              <w:right w:val="single" w:sz="4" w:space="0" w:color="auto"/>
            </w:tcBorders>
            <w:shd w:val="clear" w:color="auto" w:fill="auto"/>
            <w:vAlign w:val="center"/>
            <w:hideMark/>
          </w:tcPr>
          <w:p w14:paraId="6846050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110</w:t>
            </w:r>
          </w:p>
        </w:tc>
        <w:tc>
          <w:tcPr>
            <w:tcW w:w="740" w:type="pct"/>
            <w:tcBorders>
              <w:top w:val="nil"/>
              <w:left w:val="nil"/>
              <w:bottom w:val="nil"/>
              <w:right w:val="single" w:sz="4" w:space="0" w:color="auto"/>
            </w:tcBorders>
            <w:shd w:val="clear" w:color="auto" w:fill="auto"/>
            <w:vAlign w:val="center"/>
            <w:hideMark/>
          </w:tcPr>
          <w:p w14:paraId="613AB80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109</w:t>
            </w:r>
          </w:p>
        </w:tc>
        <w:tc>
          <w:tcPr>
            <w:tcW w:w="740" w:type="pct"/>
            <w:tcBorders>
              <w:top w:val="nil"/>
              <w:left w:val="nil"/>
              <w:bottom w:val="nil"/>
              <w:right w:val="single" w:sz="4" w:space="0" w:color="auto"/>
            </w:tcBorders>
            <w:shd w:val="clear" w:color="auto" w:fill="auto"/>
            <w:vAlign w:val="center"/>
            <w:hideMark/>
          </w:tcPr>
          <w:p w14:paraId="24B2B50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82</w:t>
            </w:r>
          </w:p>
        </w:tc>
        <w:tc>
          <w:tcPr>
            <w:tcW w:w="740" w:type="pct"/>
            <w:tcBorders>
              <w:top w:val="nil"/>
              <w:left w:val="nil"/>
              <w:bottom w:val="nil"/>
              <w:right w:val="single" w:sz="4" w:space="0" w:color="auto"/>
            </w:tcBorders>
            <w:shd w:val="clear" w:color="auto" w:fill="auto"/>
            <w:vAlign w:val="center"/>
            <w:hideMark/>
          </w:tcPr>
          <w:p w14:paraId="76D7377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739" w:type="pct"/>
            <w:tcBorders>
              <w:top w:val="nil"/>
              <w:left w:val="nil"/>
              <w:bottom w:val="nil"/>
              <w:right w:val="single" w:sz="4" w:space="0" w:color="auto"/>
            </w:tcBorders>
            <w:shd w:val="clear" w:color="auto" w:fill="auto"/>
            <w:vAlign w:val="center"/>
            <w:hideMark/>
          </w:tcPr>
          <w:p w14:paraId="3976AD7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r>
      <w:tr w:rsidR="00E85CCF" w:rsidRPr="00E85CCF" w14:paraId="0953826E" w14:textId="77777777" w:rsidTr="009838F6">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7192019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51EF34F" w14:textId="77777777" w:rsidTr="009838F6">
        <w:trPr>
          <w:trHeight w:val="300"/>
        </w:trPr>
        <w:tc>
          <w:tcPr>
            <w:tcW w:w="5000" w:type="pct"/>
            <w:gridSpan w:val="6"/>
            <w:tcBorders>
              <w:top w:val="nil"/>
              <w:left w:val="single" w:sz="4" w:space="0" w:color="auto"/>
              <w:bottom w:val="single" w:sz="4" w:space="0" w:color="auto"/>
              <w:right w:val="single" w:sz="4" w:space="0" w:color="auto"/>
            </w:tcBorders>
            <w:shd w:val="clear" w:color="auto" w:fill="auto"/>
            <w:vAlign w:val="center"/>
          </w:tcPr>
          <w:p w14:paraId="63BF6C95" w14:textId="77777777" w:rsidR="00490C67" w:rsidRPr="00E85CCF" w:rsidRDefault="00490C67" w:rsidP="009838F6">
            <w:pPr>
              <w:widowControl/>
              <w:overflowPunct/>
              <w:autoSpaceDE/>
              <w:autoSpaceDN/>
              <w:adjustRightInd/>
              <w:textAlignment w:val="auto"/>
              <w:rPr>
                <w:rFonts w:ascii="Times New Roman" w:hAnsi="Times New Roman"/>
                <w:szCs w:val="24"/>
              </w:rPr>
            </w:pPr>
            <w:r w:rsidRPr="00E85CCF">
              <w:rPr>
                <w:rFonts w:ascii="Times New Roman" w:hAnsi="Times New Roman"/>
                <w:szCs w:val="24"/>
                <w:lang w:eastAsia="en-GB"/>
              </w:rPr>
              <w:t xml:space="preserve">1. </w:t>
            </w:r>
            <w:r w:rsidRPr="00E85CCF">
              <w:rPr>
                <w:rFonts w:ascii="Times New Roman" w:hAnsi="Times New Roman"/>
                <w:szCs w:val="24"/>
              </w:rPr>
              <w:t>Comparisons across years should be made with caution due to the impact of the COVID-19 pandemic on 2020 and 2021 figures.</w:t>
            </w:r>
          </w:p>
          <w:p w14:paraId="41B579E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A13653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0F68C8A3" w14:textId="77777777" w:rsidR="00490C67" w:rsidRPr="00E85CCF" w:rsidRDefault="00490C67" w:rsidP="00490C67">
      <w:pPr>
        <w:pStyle w:val="DeptBullets"/>
        <w:numPr>
          <w:ilvl w:val="0"/>
          <w:numId w:val="0"/>
        </w:numPr>
        <w:rPr>
          <w:rFonts w:ascii="Times New Roman" w:hAnsi="Times New Roman"/>
          <w:szCs w:val="24"/>
        </w:rPr>
      </w:pPr>
    </w:p>
    <w:p w14:paraId="18F64F2D"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1E5CBC3" w14:textId="65FC3E7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699"/>
        <w:gridCol w:w="1399"/>
        <w:gridCol w:w="1399"/>
        <w:gridCol w:w="1399"/>
        <w:gridCol w:w="1400"/>
      </w:tblGrid>
      <w:tr w:rsidR="00E85CCF" w:rsidRPr="00E85CCF" w14:paraId="12BFC25E" w14:textId="77777777" w:rsidTr="009838F6">
        <w:trPr>
          <w:trHeight w:val="86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7C6DAAC" w14:textId="25F5FBE9"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2</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referred to diversion and non-custodial sentencing options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2017-2020</w:t>
            </w:r>
          </w:p>
        </w:tc>
      </w:tr>
      <w:tr w:rsidR="00E85CCF" w:rsidRPr="00E85CCF" w14:paraId="4A938B58" w14:textId="77777777" w:rsidTr="0069758D">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6190475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4" w:space="0" w:color="auto"/>
              <w:right w:val="single" w:sz="4" w:space="0" w:color="auto"/>
            </w:tcBorders>
            <w:shd w:val="clear" w:color="000000" w:fill="D9D9D9"/>
            <w:vAlign w:val="center"/>
            <w:hideMark/>
          </w:tcPr>
          <w:p w14:paraId="770EDC5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tcBorders>
              <w:top w:val="nil"/>
              <w:left w:val="nil"/>
              <w:bottom w:val="single" w:sz="4" w:space="0" w:color="auto"/>
              <w:right w:val="single" w:sz="4" w:space="0" w:color="auto"/>
            </w:tcBorders>
            <w:shd w:val="clear" w:color="000000" w:fill="D9D9D9"/>
            <w:vAlign w:val="center"/>
            <w:hideMark/>
          </w:tcPr>
          <w:p w14:paraId="1027740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4" w:space="0" w:color="auto"/>
              <w:right w:val="single" w:sz="4" w:space="0" w:color="auto"/>
            </w:tcBorders>
            <w:shd w:val="clear" w:color="000000" w:fill="D9D9D9"/>
            <w:vAlign w:val="center"/>
            <w:hideMark/>
          </w:tcPr>
          <w:p w14:paraId="549B37F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4" w:type="pct"/>
            <w:tcBorders>
              <w:top w:val="nil"/>
              <w:left w:val="nil"/>
              <w:bottom w:val="single" w:sz="4" w:space="0" w:color="auto"/>
              <w:right w:val="single" w:sz="4" w:space="0" w:color="auto"/>
            </w:tcBorders>
            <w:shd w:val="clear" w:color="000000" w:fill="D9D9D9"/>
            <w:vAlign w:val="center"/>
            <w:hideMark/>
          </w:tcPr>
          <w:p w14:paraId="61BDD4A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279274CA" w14:textId="77777777" w:rsidTr="0069758D">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19557AC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4" w:space="0" w:color="auto"/>
              <w:right w:val="single" w:sz="4" w:space="0" w:color="auto"/>
            </w:tcBorders>
            <w:shd w:val="clear" w:color="auto" w:fill="auto"/>
            <w:vAlign w:val="bottom"/>
            <w:hideMark/>
          </w:tcPr>
          <w:p w14:paraId="7F54B7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163</w:t>
            </w:r>
          </w:p>
        </w:tc>
        <w:tc>
          <w:tcPr>
            <w:tcW w:w="843" w:type="pct"/>
            <w:tcBorders>
              <w:top w:val="nil"/>
              <w:left w:val="nil"/>
              <w:bottom w:val="single" w:sz="4" w:space="0" w:color="auto"/>
              <w:right w:val="single" w:sz="4" w:space="0" w:color="auto"/>
            </w:tcBorders>
            <w:shd w:val="clear" w:color="auto" w:fill="auto"/>
            <w:vAlign w:val="bottom"/>
            <w:hideMark/>
          </w:tcPr>
          <w:p w14:paraId="6FFF70D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168</w:t>
            </w:r>
          </w:p>
        </w:tc>
        <w:tc>
          <w:tcPr>
            <w:tcW w:w="843" w:type="pct"/>
            <w:tcBorders>
              <w:top w:val="nil"/>
              <w:left w:val="nil"/>
              <w:bottom w:val="single" w:sz="4" w:space="0" w:color="auto"/>
              <w:right w:val="single" w:sz="4" w:space="0" w:color="auto"/>
            </w:tcBorders>
            <w:shd w:val="clear" w:color="auto" w:fill="auto"/>
            <w:vAlign w:val="bottom"/>
            <w:hideMark/>
          </w:tcPr>
          <w:p w14:paraId="359909E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137</w:t>
            </w:r>
          </w:p>
        </w:tc>
        <w:tc>
          <w:tcPr>
            <w:tcW w:w="844" w:type="pct"/>
            <w:tcBorders>
              <w:top w:val="nil"/>
              <w:left w:val="nil"/>
              <w:bottom w:val="single" w:sz="4" w:space="0" w:color="auto"/>
              <w:right w:val="single" w:sz="4" w:space="0" w:color="auto"/>
            </w:tcBorders>
            <w:shd w:val="clear" w:color="auto" w:fill="auto"/>
            <w:vAlign w:val="bottom"/>
            <w:hideMark/>
          </w:tcPr>
          <w:p w14:paraId="4B1CB68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r>
      <w:tr w:rsidR="00E85CCF" w:rsidRPr="00E85CCF" w14:paraId="69561846" w14:textId="77777777" w:rsidTr="0069758D">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389741E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373" w:type="pct"/>
            <w:gridSpan w:val="4"/>
            <w:tcBorders>
              <w:top w:val="nil"/>
              <w:left w:val="nil"/>
              <w:bottom w:val="single" w:sz="4" w:space="0" w:color="auto"/>
              <w:right w:val="single" w:sz="4" w:space="0" w:color="auto"/>
            </w:tcBorders>
            <w:shd w:val="clear" w:color="000000" w:fill="D9D9D9"/>
            <w:vAlign w:val="center"/>
          </w:tcPr>
          <w:p w14:paraId="142EFABE" w14:textId="126DDB89"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06317E0" w14:textId="77777777" w:rsidTr="0069758D">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26EE19B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843" w:type="pct"/>
            <w:tcBorders>
              <w:top w:val="nil"/>
              <w:left w:val="nil"/>
              <w:bottom w:val="single" w:sz="4" w:space="0" w:color="auto"/>
              <w:right w:val="single" w:sz="4" w:space="0" w:color="auto"/>
            </w:tcBorders>
            <w:shd w:val="clear" w:color="auto" w:fill="auto"/>
            <w:vAlign w:val="center"/>
            <w:hideMark/>
          </w:tcPr>
          <w:p w14:paraId="175C29C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130</w:t>
            </w:r>
          </w:p>
        </w:tc>
        <w:tc>
          <w:tcPr>
            <w:tcW w:w="843" w:type="pct"/>
            <w:tcBorders>
              <w:top w:val="nil"/>
              <w:left w:val="nil"/>
              <w:bottom w:val="single" w:sz="4" w:space="0" w:color="auto"/>
              <w:right w:val="single" w:sz="4" w:space="0" w:color="auto"/>
            </w:tcBorders>
            <w:shd w:val="clear" w:color="auto" w:fill="auto"/>
            <w:vAlign w:val="center"/>
            <w:hideMark/>
          </w:tcPr>
          <w:p w14:paraId="45BAF9D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131</w:t>
            </w:r>
          </w:p>
        </w:tc>
        <w:tc>
          <w:tcPr>
            <w:tcW w:w="843" w:type="pct"/>
            <w:tcBorders>
              <w:top w:val="nil"/>
              <w:left w:val="nil"/>
              <w:bottom w:val="single" w:sz="4" w:space="0" w:color="auto"/>
              <w:right w:val="single" w:sz="4" w:space="0" w:color="auto"/>
            </w:tcBorders>
            <w:shd w:val="clear" w:color="auto" w:fill="auto"/>
            <w:vAlign w:val="center"/>
            <w:hideMark/>
          </w:tcPr>
          <w:p w14:paraId="310FFC2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104</w:t>
            </w:r>
          </w:p>
        </w:tc>
        <w:tc>
          <w:tcPr>
            <w:tcW w:w="844" w:type="pct"/>
            <w:tcBorders>
              <w:top w:val="nil"/>
              <w:left w:val="nil"/>
              <w:bottom w:val="single" w:sz="4" w:space="0" w:color="auto"/>
              <w:right w:val="single" w:sz="4" w:space="0" w:color="auto"/>
            </w:tcBorders>
            <w:shd w:val="clear" w:color="auto" w:fill="auto"/>
            <w:vAlign w:val="center"/>
            <w:hideMark/>
          </w:tcPr>
          <w:p w14:paraId="4D48795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102</w:t>
            </w:r>
          </w:p>
        </w:tc>
      </w:tr>
      <w:tr w:rsidR="00E85CCF" w:rsidRPr="00E85CCF" w14:paraId="4EE5925B" w14:textId="77777777" w:rsidTr="0069758D">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2497EB7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843" w:type="pct"/>
            <w:tcBorders>
              <w:top w:val="nil"/>
              <w:left w:val="nil"/>
              <w:bottom w:val="single" w:sz="4" w:space="0" w:color="auto"/>
              <w:right w:val="single" w:sz="4" w:space="0" w:color="auto"/>
            </w:tcBorders>
            <w:shd w:val="clear" w:color="auto" w:fill="auto"/>
            <w:vAlign w:val="center"/>
            <w:hideMark/>
          </w:tcPr>
          <w:p w14:paraId="73309D6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843" w:type="pct"/>
            <w:tcBorders>
              <w:top w:val="nil"/>
              <w:left w:val="nil"/>
              <w:bottom w:val="single" w:sz="4" w:space="0" w:color="auto"/>
              <w:right w:val="single" w:sz="4" w:space="0" w:color="auto"/>
            </w:tcBorders>
            <w:shd w:val="clear" w:color="auto" w:fill="auto"/>
            <w:vAlign w:val="center"/>
            <w:hideMark/>
          </w:tcPr>
          <w:p w14:paraId="2B125CB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37</w:t>
            </w:r>
          </w:p>
        </w:tc>
        <w:tc>
          <w:tcPr>
            <w:tcW w:w="843" w:type="pct"/>
            <w:tcBorders>
              <w:top w:val="nil"/>
              <w:left w:val="nil"/>
              <w:bottom w:val="single" w:sz="4" w:space="0" w:color="auto"/>
              <w:right w:val="single" w:sz="4" w:space="0" w:color="auto"/>
            </w:tcBorders>
            <w:shd w:val="clear" w:color="auto" w:fill="auto"/>
            <w:vAlign w:val="center"/>
            <w:hideMark/>
          </w:tcPr>
          <w:p w14:paraId="7A7BC79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844" w:type="pct"/>
            <w:tcBorders>
              <w:top w:val="nil"/>
              <w:left w:val="nil"/>
              <w:bottom w:val="single" w:sz="4" w:space="0" w:color="auto"/>
              <w:right w:val="single" w:sz="4" w:space="0" w:color="auto"/>
            </w:tcBorders>
            <w:shd w:val="clear" w:color="auto" w:fill="auto"/>
            <w:vAlign w:val="center"/>
            <w:hideMark/>
          </w:tcPr>
          <w:p w14:paraId="79A520B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066BCBCC" w14:textId="77777777" w:rsidTr="0069758D">
        <w:trPr>
          <w:trHeight w:val="300"/>
        </w:trPr>
        <w:tc>
          <w:tcPr>
            <w:tcW w:w="1627" w:type="pct"/>
            <w:tcBorders>
              <w:top w:val="nil"/>
              <w:left w:val="single" w:sz="4" w:space="0" w:color="auto"/>
              <w:bottom w:val="single" w:sz="4" w:space="0" w:color="auto"/>
              <w:right w:val="single" w:sz="4" w:space="0" w:color="auto"/>
            </w:tcBorders>
            <w:shd w:val="clear" w:color="000000" w:fill="D9D9D9"/>
            <w:vAlign w:val="center"/>
            <w:hideMark/>
          </w:tcPr>
          <w:p w14:paraId="582C809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373" w:type="pct"/>
            <w:gridSpan w:val="4"/>
            <w:tcBorders>
              <w:top w:val="nil"/>
              <w:left w:val="nil"/>
              <w:bottom w:val="single" w:sz="4" w:space="0" w:color="auto"/>
              <w:right w:val="single" w:sz="4" w:space="0" w:color="auto"/>
            </w:tcBorders>
            <w:shd w:val="clear" w:color="000000" w:fill="D9D9D9"/>
            <w:vAlign w:val="center"/>
          </w:tcPr>
          <w:p w14:paraId="39EE4F7A" w14:textId="3AC367C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748734A7" w14:textId="77777777" w:rsidTr="0069758D">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39B1E60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43" w:type="pct"/>
            <w:tcBorders>
              <w:top w:val="nil"/>
              <w:left w:val="nil"/>
              <w:bottom w:val="single" w:sz="4" w:space="0" w:color="auto"/>
              <w:right w:val="single" w:sz="4" w:space="0" w:color="auto"/>
            </w:tcBorders>
            <w:shd w:val="clear" w:color="auto" w:fill="auto"/>
            <w:vAlign w:val="bottom"/>
            <w:hideMark/>
          </w:tcPr>
          <w:p w14:paraId="78D2E43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c>
          <w:tcPr>
            <w:tcW w:w="843" w:type="pct"/>
            <w:tcBorders>
              <w:top w:val="nil"/>
              <w:left w:val="nil"/>
              <w:bottom w:val="single" w:sz="4" w:space="0" w:color="auto"/>
              <w:right w:val="single" w:sz="4" w:space="0" w:color="auto"/>
            </w:tcBorders>
            <w:shd w:val="clear" w:color="auto" w:fill="auto"/>
            <w:vAlign w:val="bottom"/>
            <w:hideMark/>
          </w:tcPr>
          <w:p w14:paraId="4D8B443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53</w:t>
            </w:r>
          </w:p>
        </w:tc>
        <w:tc>
          <w:tcPr>
            <w:tcW w:w="843" w:type="pct"/>
            <w:tcBorders>
              <w:top w:val="nil"/>
              <w:left w:val="nil"/>
              <w:bottom w:val="single" w:sz="4" w:space="0" w:color="auto"/>
              <w:right w:val="single" w:sz="4" w:space="0" w:color="auto"/>
            </w:tcBorders>
            <w:shd w:val="clear" w:color="auto" w:fill="auto"/>
            <w:vAlign w:val="bottom"/>
            <w:hideMark/>
          </w:tcPr>
          <w:p w14:paraId="72C3D6A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44</w:t>
            </w:r>
          </w:p>
        </w:tc>
        <w:tc>
          <w:tcPr>
            <w:tcW w:w="844" w:type="pct"/>
            <w:tcBorders>
              <w:top w:val="nil"/>
              <w:left w:val="nil"/>
              <w:bottom w:val="single" w:sz="4" w:space="0" w:color="auto"/>
              <w:right w:val="single" w:sz="4" w:space="0" w:color="auto"/>
            </w:tcBorders>
            <w:shd w:val="clear" w:color="auto" w:fill="auto"/>
            <w:vAlign w:val="bottom"/>
            <w:hideMark/>
          </w:tcPr>
          <w:p w14:paraId="5E0EB01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36</w:t>
            </w:r>
          </w:p>
        </w:tc>
      </w:tr>
      <w:tr w:rsidR="00E85CCF" w:rsidRPr="00E85CCF" w14:paraId="504D347B" w14:textId="77777777" w:rsidTr="0069758D">
        <w:trPr>
          <w:trHeight w:val="300"/>
        </w:trPr>
        <w:tc>
          <w:tcPr>
            <w:tcW w:w="1627" w:type="pct"/>
            <w:tcBorders>
              <w:top w:val="nil"/>
              <w:left w:val="single" w:sz="4" w:space="0" w:color="auto"/>
              <w:bottom w:val="single" w:sz="4" w:space="0" w:color="auto"/>
              <w:right w:val="single" w:sz="4" w:space="0" w:color="auto"/>
            </w:tcBorders>
            <w:shd w:val="clear" w:color="auto" w:fill="auto"/>
            <w:vAlign w:val="center"/>
            <w:hideMark/>
          </w:tcPr>
          <w:p w14:paraId="01FBEEF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43" w:type="pct"/>
            <w:tcBorders>
              <w:top w:val="nil"/>
              <w:left w:val="nil"/>
              <w:bottom w:val="single" w:sz="4" w:space="0" w:color="auto"/>
              <w:right w:val="single" w:sz="4" w:space="0" w:color="auto"/>
            </w:tcBorders>
            <w:shd w:val="clear" w:color="auto" w:fill="auto"/>
            <w:vAlign w:val="bottom"/>
            <w:hideMark/>
          </w:tcPr>
          <w:p w14:paraId="390C57B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112</w:t>
            </w:r>
          </w:p>
        </w:tc>
        <w:tc>
          <w:tcPr>
            <w:tcW w:w="843" w:type="pct"/>
            <w:tcBorders>
              <w:top w:val="nil"/>
              <w:left w:val="nil"/>
              <w:bottom w:val="single" w:sz="4" w:space="0" w:color="auto"/>
              <w:right w:val="single" w:sz="4" w:space="0" w:color="auto"/>
            </w:tcBorders>
            <w:shd w:val="clear" w:color="auto" w:fill="auto"/>
            <w:vAlign w:val="bottom"/>
            <w:hideMark/>
          </w:tcPr>
          <w:p w14:paraId="298E18B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115</w:t>
            </w:r>
          </w:p>
        </w:tc>
        <w:tc>
          <w:tcPr>
            <w:tcW w:w="843" w:type="pct"/>
            <w:tcBorders>
              <w:top w:val="nil"/>
              <w:left w:val="nil"/>
              <w:bottom w:val="single" w:sz="4" w:space="0" w:color="auto"/>
              <w:right w:val="single" w:sz="4" w:space="0" w:color="auto"/>
            </w:tcBorders>
            <w:shd w:val="clear" w:color="auto" w:fill="auto"/>
            <w:vAlign w:val="bottom"/>
            <w:hideMark/>
          </w:tcPr>
          <w:p w14:paraId="4B562F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c>
          <w:tcPr>
            <w:tcW w:w="844" w:type="pct"/>
            <w:tcBorders>
              <w:top w:val="nil"/>
              <w:left w:val="nil"/>
              <w:bottom w:val="single" w:sz="4" w:space="0" w:color="auto"/>
              <w:right w:val="single" w:sz="4" w:space="0" w:color="auto"/>
            </w:tcBorders>
            <w:shd w:val="clear" w:color="auto" w:fill="auto"/>
            <w:vAlign w:val="bottom"/>
            <w:hideMark/>
          </w:tcPr>
          <w:p w14:paraId="447825C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79</w:t>
            </w:r>
          </w:p>
        </w:tc>
      </w:tr>
      <w:tr w:rsidR="00E85CCF" w:rsidRPr="00E85CCF" w14:paraId="70FF300F" w14:textId="77777777" w:rsidTr="009838F6">
        <w:trPr>
          <w:trHeight w:val="349"/>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hideMark/>
          </w:tcPr>
          <w:p w14:paraId="3CE3249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1E3E94CD" w14:textId="77777777" w:rsidTr="005E4CAD">
        <w:trPr>
          <w:trHeight w:val="41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8E397A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above figures are derived from our Parish Hall Enquiry data for young people under the age of 18. Parish Hall Enquiries give the option of diverting young people from court. It does not include children who have appeared in Youth Court (although a small number of the above children may have been remanded on to court due to the nature of their offences).</w:t>
            </w:r>
            <w:r w:rsidRPr="00E85CCF">
              <w:rPr>
                <w:rFonts w:ascii="Times New Roman" w:hAnsi="Times New Roman"/>
                <w:szCs w:val="24"/>
                <w:lang w:eastAsia="en-GB"/>
              </w:rPr>
              <w:br/>
              <w:t>2. This data shows the number of individual children for each period. Some children will have had more than one case so actual case numbers will be higher.</w:t>
            </w:r>
            <w:r w:rsidRPr="00E85CCF">
              <w:rPr>
                <w:rFonts w:ascii="Times New Roman" w:hAnsi="Times New Roman"/>
                <w:szCs w:val="24"/>
                <w:lang w:eastAsia="en-GB"/>
              </w:rPr>
              <w:br/>
              <w:t>3. 2020 Parish Hall Enquiries ceased from mid- March to end of June and from early December due to Covid-19.</w:t>
            </w:r>
            <w:r w:rsidRPr="00E85CCF">
              <w:rPr>
                <w:rFonts w:ascii="Times New Roman" w:hAnsi="Times New Roman"/>
                <w:szCs w:val="24"/>
                <w:lang w:eastAsia="en-GB"/>
              </w:rPr>
              <w:br/>
            </w:r>
          </w:p>
        </w:tc>
      </w:tr>
    </w:tbl>
    <w:p w14:paraId="61DF44DA" w14:textId="77777777" w:rsidR="00490C67" w:rsidRPr="00E85CCF" w:rsidRDefault="00490C67" w:rsidP="00490C67">
      <w:pPr>
        <w:pStyle w:val="DeptBullets"/>
        <w:numPr>
          <w:ilvl w:val="0"/>
          <w:numId w:val="0"/>
        </w:numPr>
        <w:rPr>
          <w:rFonts w:ascii="Times New Roman" w:hAnsi="Times New Roman"/>
          <w:szCs w:val="24"/>
        </w:rPr>
      </w:pPr>
    </w:p>
    <w:p w14:paraId="4D614ADE" w14:textId="5D99735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Data unavailable.</w:t>
      </w:r>
    </w:p>
    <w:p w14:paraId="2882012A" w14:textId="62EBE0D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1E736BEC" w14:textId="0E1EB14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3A8AD85B"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4CFFF109" w14:textId="3C483E4D"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42709212" w14:textId="77777777" w:rsidTr="009838F6">
        <w:trPr>
          <w:trHeight w:val="97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1CEB7DF" w14:textId="3A798D7A"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3</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referred to diversion and non-custodial sentencing options in </w:t>
            </w:r>
            <w:r w:rsidR="00490C67" w:rsidRPr="00E85CCF">
              <w:rPr>
                <w:rFonts w:ascii="Times New Roman" w:hAnsi="Times New Roman"/>
                <w:b/>
                <w:bCs/>
                <w:szCs w:val="24"/>
                <w:u w:val="single"/>
                <w:lang w:eastAsia="en-GB"/>
              </w:rPr>
              <w:t>Cayman Islands</w:t>
            </w:r>
            <w:r w:rsidR="00490C67" w:rsidRPr="00E85CCF">
              <w:rPr>
                <w:rFonts w:ascii="Times New Roman" w:hAnsi="Times New Roman"/>
                <w:b/>
                <w:bCs/>
                <w:szCs w:val="24"/>
                <w:lang w:eastAsia="en-GB"/>
              </w:rPr>
              <w:t>, 2017-2021</w:t>
            </w:r>
          </w:p>
        </w:tc>
      </w:tr>
      <w:tr w:rsidR="00E85CCF" w:rsidRPr="00E85CCF" w14:paraId="59887749"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73A08EE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719665D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31CDDF1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41F55F0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7D4BADA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1" w:type="pct"/>
            <w:tcBorders>
              <w:top w:val="nil"/>
              <w:left w:val="nil"/>
              <w:bottom w:val="single" w:sz="8" w:space="0" w:color="auto"/>
              <w:right w:val="single" w:sz="8" w:space="0" w:color="auto"/>
            </w:tcBorders>
            <w:shd w:val="clear" w:color="000000" w:fill="D9D9D9"/>
            <w:vAlign w:val="center"/>
            <w:hideMark/>
          </w:tcPr>
          <w:p w14:paraId="5B51507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B754B8C"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6355231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543098C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6760E4B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0B3296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2ED3B04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0A1F3D0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C152118" w14:textId="77777777" w:rsidTr="009838F6">
        <w:trPr>
          <w:trHeight w:val="608"/>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0DE02C6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3B8B642E" w14:textId="77777777" w:rsidTr="009838F6">
        <w:trPr>
          <w:trHeight w:val="196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1A38B36" w14:textId="20DF0881"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Definition agreed upon by</w:t>
            </w:r>
            <w:r w:rsidR="00183149">
              <w:rPr>
                <w:rFonts w:ascii="Times New Roman" w:hAnsi="Times New Roman"/>
                <w:szCs w:val="24"/>
                <w:lang w:eastAsia="en-GB"/>
              </w:rPr>
              <w:t xml:space="preserve"> </w:t>
            </w:r>
            <w:r w:rsidR="00183149" w:rsidRPr="00183149">
              <w:rPr>
                <w:rFonts w:ascii="Times New Roman" w:hAnsi="Times New Roman"/>
                <w:szCs w:val="24"/>
                <w:lang w:eastAsia="en-GB"/>
              </w:rPr>
              <w:t>Department of Child and Family Services</w:t>
            </w:r>
            <w:r w:rsidR="00183149">
              <w:rPr>
                <w:rFonts w:ascii="Times New Roman" w:hAnsi="Times New Roman"/>
                <w:szCs w:val="24"/>
                <w:lang w:eastAsia="en-GB"/>
              </w:rPr>
              <w:t xml:space="preserve"> (DCFS)</w:t>
            </w:r>
            <w:r w:rsidR="00356CBF">
              <w:rPr>
                <w:rFonts w:ascii="Times New Roman" w:hAnsi="Times New Roman"/>
                <w:szCs w:val="24"/>
                <w:lang w:eastAsia="en-GB"/>
              </w:rPr>
              <w:t xml:space="preserve"> and </w:t>
            </w:r>
            <w:r w:rsidR="00183149" w:rsidRPr="00183149">
              <w:rPr>
                <w:rFonts w:ascii="Times New Roman" w:hAnsi="Times New Roman"/>
                <w:szCs w:val="24"/>
                <w:lang w:eastAsia="en-GB"/>
              </w:rPr>
              <w:t xml:space="preserve">Department of Community Rehabilitation </w:t>
            </w:r>
            <w:r w:rsidR="00356CBF">
              <w:rPr>
                <w:rFonts w:ascii="Times New Roman" w:hAnsi="Times New Roman"/>
                <w:szCs w:val="24"/>
                <w:lang w:eastAsia="en-GB"/>
              </w:rPr>
              <w:t>(</w:t>
            </w:r>
            <w:r w:rsidRPr="00E85CCF">
              <w:rPr>
                <w:rFonts w:ascii="Times New Roman" w:hAnsi="Times New Roman"/>
                <w:szCs w:val="24"/>
                <w:lang w:eastAsia="en-GB"/>
              </w:rPr>
              <w:t>DCR</w:t>
            </w:r>
            <w:r w:rsidR="00356CBF">
              <w:rPr>
                <w:rFonts w:ascii="Times New Roman" w:hAnsi="Times New Roman"/>
                <w:szCs w:val="24"/>
                <w:lang w:eastAsia="en-GB"/>
              </w:rPr>
              <w:t>)</w:t>
            </w:r>
            <w:r w:rsidRPr="00E85CCF">
              <w:rPr>
                <w:rFonts w:ascii="Times New Roman" w:hAnsi="Times New Roman"/>
                <w:szCs w:val="24"/>
                <w:lang w:eastAsia="en-GB"/>
              </w:rPr>
              <w:t xml:space="preserve">: Although internationally, ‘diversion’ seems to typically mean an arrest that was diverted outside of the judicial system either by police, prosecution, judicial or probation and resolved outside of Court, </w:t>
            </w:r>
            <w:r w:rsidR="007B5C49">
              <w:rPr>
                <w:rFonts w:ascii="Times New Roman" w:hAnsi="Times New Roman"/>
                <w:szCs w:val="24"/>
                <w:lang w:eastAsia="en-GB"/>
              </w:rPr>
              <w:t>the Cayman Islands</w:t>
            </w:r>
            <w:r w:rsidRPr="00E85CCF">
              <w:rPr>
                <w:rFonts w:ascii="Times New Roman" w:hAnsi="Times New Roman"/>
                <w:szCs w:val="24"/>
                <w:lang w:eastAsia="en-GB"/>
              </w:rPr>
              <w:t xml:space="preserve"> have also included ‘pre-diversion’ services which are preventative and aimed at preventing criminality in youth who display anti-social attitudes and behaviours. For DCR, this would likely only include any juvenile that has been with DCR as a ‘volunteer' to curb anti-social behaviour. </w:t>
            </w:r>
            <w:r w:rsidRPr="00E85CCF">
              <w:rPr>
                <w:rFonts w:ascii="Times New Roman" w:hAnsi="Times New Roman"/>
                <w:szCs w:val="24"/>
                <w:lang w:eastAsia="en-GB"/>
              </w:rPr>
              <w:br/>
              <w:t xml:space="preserve">2. For non-custodial, this includes any disposition from the Court in which the juvenile was not sentenced to immediate imprisonment. Therefore, it includes all orders imposed by the Youth Justice Act and the Alternative Sentencing Law (for DCR).  </w:t>
            </w:r>
          </w:p>
          <w:p w14:paraId="7A2042E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3. All of the above data provided by DCR is non-custodial. </w:t>
            </w:r>
          </w:p>
          <w:p w14:paraId="42B358CF"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Demographic breakdowns are collected but have not been provided here due to data suppression.</w:t>
            </w:r>
          </w:p>
          <w:p w14:paraId="7562C7C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99606AF"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6D8F152C" w14:textId="77777777" w:rsidR="00490C67" w:rsidRPr="00E85CCF" w:rsidRDefault="00490C67" w:rsidP="00490C67">
      <w:pPr>
        <w:pStyle w:val="DeptBullets"/>
        <w:numPr>
          <w:ilvl w:val="0"/>
          <w:numId w:val="0"/>
        </w:numPr>
        <w:rPr>
          <w:rFonts w:ascii="Times New Roman" w:hAnsi="Times New Roman"/>
          <w:szCs w:val="24"/>
          <w:u w:val="single"/>
        </w:rPr>
      </w:pPr>
    </w:p>
    <w:p w14:paraId="252C185F" w14:textId="4DE797E3"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No such cases between 2017-2021</w:t>
      </w:r>
    </w:p>
    <w:p w14:paraId="27AFB0D5" w14:textId="48BAC584"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7F9E50A9"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1A1F9753" w14:textId="7B9AE05D" w:rsidR="00490C67" w:rsidRPr="00E85CCF" w:rsidRDefault="00184033" w:rsidP="00490C67">
      <w:pPr>
        <w:pStyle w:val="DeptBullets"/>
        <w:numPr>
          <w:ilvl w:val="0"/>
          <w:numId w:val="0"/>
        </w:numPr>
        <w:tabs>
          <w:tab w:val="left" w:pos="4515"/>
        </w:tabs>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St Helena, Ascension, Tristan da Cunha:</w:t>
      </w:r>
    </w:p>
    <w:tbl>
      <w:tblPr>
        <w:tblW w:w="5000" w:type="pct"/>
        <w:tblLook w:val="04A0" w:firstRow="1" w:lastRow="0" w:firstColumn="1" w:lastColumn="0" w:noHBand="0" w:noVBand="1"/>
      </w:tblPr>
      <w:tblGrid>
        <w:gridCol w:w="2690"/>
        <w:gridCol w:w="1261"/>
        <w:gridCol w:w="1079"/>
        <w:gridCol w:w="1190"/>
        <w:gridCol w:w="1044"/>
        <w:gridCol w:w="1022"/>
      </w:tblGrid>
      <w:tr w:rsidR="00E85CCF" w:rsidRPr="00E85CCF" w14:paraId="2E8D2378" w14:textId="77777777" w:rsidTr="009838F6">
        <w:trPr>
          <w:trHeight w:val="634"/>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8FD0A9E" w14:textId="6DA9690E"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4</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referred to diversion and non-custodial sentencing options in </w:t>
            </w:r>
            <w:r w:rsidR="00490C67" w:rsidRPr="00E85CCF">
              <w:rPr>
                <w:rFonts w:ascii="Times New Roman" w:hAnsi="Times New Roman"/>
                <w:b/>
                <w:bCs/>
                <w:szCs w:val="24"/>
                <w:u w:val="single"/>
                <w:lang w:eastAsia="en-GB"/>
              </w:rPr>
              <w:t>St Helena</w:t>
            </w:r>
            <w:r w:rsidR="00490C67" w:rsidRPr="00E85CCF">
              <w:rPr>
                <w:rFonts w:ascii="Times New Roman" w:hAnsi="Times New Roman"/>
                <w:b/>
                <w:bCs/>
                <w:szCs w:val="24"/>
                <w:lang w:eastAsia="en-GB"/>
              </w:rPr>
              <w:t>, 2017-2021</w:t>
            </w:r>
          </w:p>
        </w:tc>
      </w:tr>
      <w:tr w:rsidR="00E85CCF" w:rsidRPr="00E85CCF" w14:paraId="0B0A3F34" w14:textId="77777777" w:rsidTr="009838F6">
        <w:trPr>
          <w:trHeight w:val="315"/>
        </w:trPr>
        <w:tc>
          <w:tcPr>
            <w:tcW w:w="1623"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79684C9"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61" w:type="pct"/>
            <w:tcBorders>
              <w:top w:val="nil"/>
              <w:left w:val="nil"/>
              <w:bottom w:val="single" w:sz="8" w:space="0" w:color="auto"/>
              <w:right w:val="single" w:sz="8" w:space="0" w:color="auto"/>
            </w:tcBorders>
            <w:shd w:val="clear" w:color="auto" w:fill="D9D9D9" w:themeFill="background1" w:themeFillShade="D9"/>
            <w:vAlign w:val="center"/>
            <w:hideMark/>
          </w:tcPr>
          <w:p w14:paraId="64711D2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651" w:type="pct"/>
            <w:tcBorders>
              <w:top w:val="nil"/>
              <w:left w:val="nil"/>
              <w:bottom w:val="single" w:sz="8" w:space="0" w:color="auto"/>
              <w:right w:val="single" w:sz="8" w:space="0" w:color="auto"/>
            </w:tcBorders>
            <w:shd w:val="clear" w:color="auto" w:fill="D9D9D9" w:themeFill="background1" w:themeFillShade="D9"/>
            <w:vAlign w:val="center"/>
            <w:hideMark/>
          </w:tcPr>
          <w:p w14:paraId="6279922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18" w:type="pct"/>
            <w:tcBorders>
              <w:top w:val="nil"/>
              <w:left w:val="nil"/>
              <w:bottom w:val="single" w:sz="8" w:space="0" w:color="auto"/>
              <w:right w:val="single" w:sz="8" w:space="0" w:color="auto"/>
            </w:tcBorders>
            <w:shd w:val="clear" w:color="auto" w:fill="D9D9D9" w:themeFill="background1" w:themeFillShade="D9"/>
            <w:vAlign w:val="center"/>
            <w:hideMark/>
          </w:tcPr>
          <w:p w14:paraId="6CE9BD1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630" w:type="pct"/>
            <w:tcBorders>
              <w:top w:val="nil"/>
              <w:left w:val="nil"/>
              <w:bottom w:val="single" w:sz="8" w:space="0" w:color="auto"/>
              <w:right w:val="single" w:sz="8" w:space="0" w:color="auto"/>
            </w:tcBorders>
            <w:shd w:val="clear" w:color="auto" w:fill="D9D9D9" w:themeFill="background1" w:themeFillShade="D9"/>
            <w:vAlign w:val="center"/>
            <w:hideMark/>
          </w:tcPr>
          <w:p w14:paraId="5E07CEA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617" w:type="pct"/>
            <w:tcBorders>
              <w:top w:val="nil"/>
              <w:left w:val="nil"/>
              <w:bottom w:val="single" w:sz="8" w:space="0" w:color="auto"/>
              <w:right w:val="single" w:sz="8" w:space="0" w:color="auto"/>
            </w:tcBorders>
            <w:shd w:val="clear" w:color="auto" w:fill="D9D9D9" w:themeFill="background1" w:themeFillShade="D9"/>
            <w:vAlign w:val="center"/>
            <w:hideMark/>
          </w:tcPr>
          <w:p w14:paraId="6C90D36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B491786" w14:textId="77777777" w:rsidTr="009838F6">
        <w:trPr>
          <w:trHeight w:val="300"/>
        </w:trPr>
        <w:tc>
          <w:tcPr>
            <w:tcW w:w="1623" w:type="pct"/>
            <w:tcBorders>
              <w:top w:val="nil"/>
              <w:left w:val="single" w:sz="8" w:space="0" w:color="auto"/>
              <w:bottom w:val="single" w:sz="8" w:space="0" w:color="auto"/>
              <w:right w:val="single" w:sz="8" w:space="0" w:color="auto"/>
            </w:tcBorders>
            <w:shd w:val="clear" w:color="auto" w:fill="auto"/>
            <w:vAlign w:val="center"/>
            <w:hideMark/>
          </w:tcPr>
          <w:p w14:paraId="2327773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61" w:type="pct"/>
            <w:tcBorders>
              <w:top w:val="nil"/>
              <w:left w:val="nil"/>
              <w:bottom w:val="single" w:sz="8" w:space="0" w:color="auto"/>
              <w:right w:val="single" w:sz="8" w:space="0" w:color="auto"/>
            </w:tcBorders>
            <w:shd w:val="clear" w:color="auto" w:fill="auto"/>
            <w:vAlign w:val="bottom"/>
            <w:hideMark/>
          </w:tcPr>
          <w:p w14:paraId="3C167F0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651" w:type="pct"/>
            <w:tcBorders>
              <w:top w:val="nil"/>
              <w:left w:val="nil"/>
              <w:bottom w:val="single" w:sz="8" w:space="0" w:color="auto"/>
              <w:right w:val="single" w:sz="8" w:space="0" w:color="auto"/>
            </w:tcBorders>
            <w:shd w:val="clear" w:color="auto" w:fill="auto"/>
            <w:vAlign w:val="bottom"/>
            <w:hideMark/>
          </w:tcPr>
          <w:p w14:paraId="46152DC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18" w:type="pct"/>
            <w:tcBorders>
              <w:top w:val="nil"/>
              <w:left w:val="nil"/>
              <w:bottom w:val="single" w:sz="8" w:space="0" w:color="auto"/>
              <w:right w:val="single" w:sz="8" w:space="0" w:color="auto"/>
            </w:tcBorders>
            <w:shd w:val="clear" w:color="auto" w:fill="auto"/>
            <w:vAlign w:val="bottom"/>
            <w:hideMark/>
          </w:tcPr>
          <w:p w14:paraId="35890DA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630" w:type="pct"/>
            <w:tcBorders>
              <w:top w:val="nil"/>
              <w:left w:val="nil"/>
              <w:bottom w:val="single" w:sz="8" w:space="0" w:color="auto"/>
              <w:right w:val="single" w:sz="8" w:space="0" w:color="auto"/>
            </w:tcBorders>
            <w:shd w:val="clear" w:color="auto" w:fill="auto"/>
            <w:vAlign w:val="bottom"/>
            <w:hideMark/>
          </w:tcPr>
          <w:p w14:paraId="65DD462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17" w:type="pct"/>
            <w:tcBorders>
              <w:top w:val="nil"/>
              <w:left w:val="nil"/>
              <w:bottom w:val="single" w:sz="8" w:space="0" w:color="auto"/>
              <w:right w:val="single" w:sz="8" w:space="0" w:color="auto"/>
            </w:tcBorders>
            <w:shd w:val="clear" w:color="auto" w:fill="auto"/>
            <w:vAlign w:val="bottom"/>
            <w:hideMark/>
          </w:tcPr>
          <w:p w14:paraId="74DA71B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499D4D74" w14:textId="77777777" w:rsidTr="009838F6">
        <w:trPr>
          <w:trHeight w:val="300"/>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3E1869B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FA0EA46" w14:textId="77777777" w:rsidTr="009838F6">
        <w:trPr>
          <w:trHeight w:val="300"/>
        </w:trPr>
        <w:tc>
          <w:tcPr>
            <w:tcW w:w="5000" w:type="pct"/>
            <w:gridSpan w:val="6"/>
            <w:tcBorders>
              <w:top w:val="single" w:sz="4" w:space="0" w:color="auto"/>
              <w:left w:val="single" w:sz="8" w:space="0" w:color="auto"/>
              <w:bottom w:val="single" w:sz="4" w:space="0" w:color="auto"/>
              <w:right w:val="single" w:sz="8" w:space="0" w:color="auto"/>
            </w:tcBorders>
            <w:shd w:val="clear" w:color="auto" w:fill="auto"/>
            <w:vAlign w:val="center"/>
          </w:tcPr>
          <w:p w14:paraId="32B13428"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532AB44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2852E82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2B484B8F" w14:textId="77777777" w:rsidR="00490C67" w:rsidRPr="00E85CCF" w:rsidRDefault="00490C67" w:rsidP="00490C67">
      <w:pPr>
        <w:pStyle w:val="DeptBullets"/>
        <w:numPr>
          <w:ilvl w:val="0"/>
          <w:numId w:val="0"/>
        </w:numPr>
        <w:tabs>
          <w:tab w:val="left" w:pos="4515"/>
        </w:tabs>
        <w:rPr>
          <w:rFonts w:ascii="Times New Roman" w:hAnsi="Times New Roman"/>
          <w:szCs w:val="24"/>
          <w:u w:val="single"/>
        </w:rPr>
      </w:pPr>
    </w:p>
    <w:p w14:paraId="0F877568" w14:textId="468E0EAF"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5AAFE30F" w14:textId="7BBDA7A9"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28A68CD8" w14:textId="77777777" w:rsidR="00490C67" w:rsidRPr="00E85CCF" w:rsidRDefault="00490C67" w:rsidP="00490C67">
      <w:pPr>
        <w:pStyle w:val="DeptBullets"/>
        <w:numPr>
          <w:ilvl w:val="0"/>
          <w:numId w:val="0"/>
        </w:numPr>
        <w:tabs>
          <w:tab w:val="left" w:pos="4515"/>
        </w:tabs>
        <w:rPr>
          <w:rFonts w:ascii="Times New Roman" w:hAnsi="Times New Roman"/>
          <w:szCs w:val="24"/>
          <w:u w:val="single"/>
        </w:rPr>
      </w:pPr>
    </w:p>
    <w:p w14:paraId="1875FE82" w14:textId="49460D4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(Q44d) </w:t>
      </w:r>
      <w:r w:rsidR="00490C67"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1381"/>
        <w:gridCol w:w="1381"/>
        <w:gridCol w:w="1380"/>
        <w:gridCol w:w="1380"/>
        <w:gridCol w:w="1380"/>
        <w:gridCol w:w="1384"/>
      </w:tblGrid>
      <w:tr w:rsidR="00E85CCF" w:rsidRPr="00E85CCF" w14:paraId="0F6F73B9" w14:textId="77777777" w:rsidTr="009838F6">
        <w:trPr>
          <w:trHeight w:val="945"/>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1B17202" w14:textId="302E9614"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5</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referred to diversion and non-custodial sentencing options in </w:t>
            </w:r>
            <w:r w:rsidR="00490C67" w:rsidRPr="00E85CCF">
              <w:rPr>
                <w:rFonts w:ascii="Times New Roman" w:hAnsi="Times New Roman"/>
                <w:b/>
                <w:bCs/>
                <w:szCs w:val="24"/>
                <w:u w:val="single"/>
                <w:lang w:eastAsia="en-GB"/>
              </w:rPr>
              <w:t>Turks and Caicos Islands</w:t>
            </w:r>
            <w:r w:rsidR="00490C67" w:rsidRPr="00E85CCF">
              <w:rPr>
                <w:rFonts w:ascii="Times New Roman" w:hAnsi="Times New Roman"/>
                <w:b/>
                <w:bCs/>
                <w:szCs w:val="24"/>
                <w:lang w:eastAsia="en-GB"/>
              </w:rPr>
              <w:t>, 2017-2021</w:t>
            </w:r>
          </w:p>
        </w:tc>
      </w:tr>
      <w:tr w:rsidR="00E85CCF" w:rsidRPr="00E85CCF" w14:paraId="7D42F52E" w14:textId="77777777" w:rsidTr="009838F6">
        <w:trPr>
          <w:trHeight w:val="315"/>
        </w:trPr>
        <w:tc>
          <w:tcPr>
            <w:tcW w:w="833"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1B72E2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2B71F2D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4D7D30A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56C0C372"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3C16D68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5330413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735508F" w14:textId="77777777" w:rsidTr="009838F6">
        <w:trPr>
          <w:trHeight w:val="315"/>
        </w:trPr>
        <w:tc>
          <w:tcPr>
            <w:tcW w:w="833" w:type="pct"/>
            <w:tcBorders>
              <w:top w:val="nil"/>
              <w:left w:val="single" w:sz="8" w:space="0" w:color="auto"/>
              <w:bottom w:val="single" w:sz="4" w:space="0" w:color="auto"/>
              <w:right w:val="single" w:sz="8" w:space="0" w:color="auto"/>
            </w:tcBorders>
            <w:shd w:val="clear" w:color="auto" w:fill="auto"/>
            <w:vAlign w:val="center"/>
            <w:hideMark/>
          </w:tcPr>
          <w:p w14:paraId="0CC4DEE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3" w:type="pct"/>
            <w:tcBorders>
              <w:top w:val="nil"/>
              <w:left w:val="nil"/>
              <w:bottom w:val="single" w:sz="4" w:space="0" w:color="auto"/>
              <w:right w:val="single" w:sz="8" w:space="0" w:color="auto"/>
            </w:tcBorders>
            <w:shd w:val="clear" w:color="auto" w:fill="auto"/>
            <w:vAlign w:val="bottom"/>
            <w:hideMark/>
          </w:tcPr>
          <w:p w14:paraId="77A6DFE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c</w:t>
            </w:r>
          </w:p>
        </w:tc>
        <w:tc>
          <w:tcPr>
            <w:tcW w:w="833" w:type="pct"/>
            <w:tcBorders>
              <w:top w:val="nil"/>
              <w:left w:val="nil"/>
              <w:bottom w:val="single" w:sz="4" w:space="0" w:color="auto"/>
              <w:right w:val="single" w:sz="8" w:space="0" w:color="auto"/>
            </w:tcBorders>
            <w:shd w:val="clear" w:color="auto" w:fill="auto"/>
            <w:vAlign w:val="bottom"/>
            <w:hideMark/>
          </w:tcPr>
          <w:p w14:paraId="57E8D1B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3" w:type="pct"/>
            <w:tcBorders>
              <w:top w:val="nil"/>
              <w:left w:val="nil"/>
              <w:bottom w:val="single" w:sz="4" w:space="0" w:color="auto"/>
              <w:right w:val="single" w:sz="8" w:space="0" w:color="auto"/>
            </w:tcBorders>
            <w:shd w:val="clear" w:color="auto" w:fill="auto"/>
            <w:vAlign w:val="bottom"/>
            <w:hideMark/>
          </w:tcPr>
          <w:p w14:paraId="19C3800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833" w:type="pct"/>
            <w:tcBorders>
              <w:top w:val="nil"/>
              <w:left w:val="nil"/>
              <w:bottom w:val="single" w:sz="4" w:space="0" w:color="auto"/>
              <w:right w:val="single" w:sz="8" w:space="0" w:color="auto"/>
            </w:tcBorders>
            <w:shd w:val="clear" w:color="auto" w:fill="auto"/>
            <w:vAlign w:val="bottom"/>
            <w:hideMark/>
          </w:tcPr>
          <w:p w14:paraId="7C12644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3" w:type="pct"/>
            <w:tcBorders>
              <w:top w:val="nil"/>
              <w:left w:val="nil"/>
              <w:bottom w:val="single" w:sz="4" w:space="0" w:color="auto"/>
              <w:right w:val="single" w:sz="8" w:space="0" w:color="auto"/>
            </w:tcBorders>
            <w:shd w:val="clear" w:color="auto" w:fill="auto"/>
            <w:vAlign w:val="bottom"/>
            <w:hideMark/>
          </w:tcPr>
          <w:p w14:paraId="689CECC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23708269" w14:textId="77777777" w:rsidTr="009838F6">
        <w:trPr>
          <w:trHeight w:val="315"/>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036060D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E85CCF" w:rsidRPr="00E85CCF" w14:paraId="6BA732B0" w14:textId="77777777" w:rsidTr="009838F6">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2E47A93F"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0E34AB1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15940C4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08508DAA" w14:textId="77777777" w:rsidR="00490C67" w:rsidRPr="00E85CCF" w:rsidRDefault="00490C67" w:rsidP="00490C67">
      <w:pPr>
        <w:pStyle w:val="DeptBullets"/>
        <w:numPr>
          <w:ilvl w:val="0"/>
          <w:numId w:val="0"/>
        </w:numPr>
        <w:rPr>
          <w:rFonts w:ascii="Times New Roman" w:hAnsi="Times New Roman"/>
          <w:szCs w:val="24"/>
          <w:u w:val="single"/>
        </w:rPr>
      </w:pPr>
    </w:p>
    <w:p w14:paraId="155772D3" w14:textId="1F78DB2D"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56DCC7BE" w14:textId="7A7D1A8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(Q44d)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6EE79B9D" w14:textId="77777777" w:rsidR="00490C67" w:rsidRPr="00E85CCF" w:rsidRDefault="00490C67" w:rsidP="00490C67">
      <w:pPr>
        <w:pStyle w:val="DeptBullets"/>
        <w:numPr>
          <w:ilvl w:val="0"/>
          <w:numId w:val="0"/>
        </w:numPr>
        <w:rPr>
          <w:rFonts w:ascii="Times New Roman" w:hAnsi="Times New Roman"/>
          <w:szCs w:val="24"/>
        </w:rPr>
      </w:pPr>
    </w:p>
    <w:p w14:paraId="4649BCD6" w14:textId="77777777" w:rsidR="00490C67" w:rsidRPr="00E85CCF" w:rsidRDefault="00490C67" w:rsidP="00490C67">
      <w:pPr>
        <w:pStyle w:val="DeptBullets"/>
        <w:numPr>
          <w:ilvl w:val="0"/>
          <w:numId w:val="0"/>
        </w:numPr>
        <w:rPr>
          <w:rFonts w:ascii="Times New Roman" w:hAnsi="Times New Roman"/>
          <w:szCs w:val="24"/>
          <w:u w:val="single"/>
        </w:rPr>
      </w:pPr>
    </w:p>
    <w:p w14:paraId="1140839D" w14:textId="77777777" w:rsidR="000C7030" w:rsidRDefault="000C7030">
      <w:pPr>
        <w:widowControl/>
        <w:overflowPunct/>
        <w:autoSpaceDE/>
        <w:autoSpaceDN/>
        <w:adjustRightInd/>
        <w:textAlignment w:val="auto"/>
        <w:rPr>
          <w:rFonts w:ascii="Times New Roman" w:hAnsi="Times New Roman"/>
          <w:b/>
          <w:kern w:val="28"/>
        </w:rPr>
      </w:pPr>
      <w:r>
        <w:br w:type="page"/>
      </w:r>
    </w:p>
    <w:p w14:paraId="15DE3FAD" w14:textId="1F801F61" w:rsidR="00490C67" w:rsidRPr="00E85CCF" w:rsidRDefault="00490C67" w:rsidP="008626FB">
      <w:pPr>
        <w:pStyle w:val="Heading1"/>
      </w:pPr>
      <w:bookmarkStart w:id="58" w:name="_Toc106116843"/>
      <w:r w:rsidRPr="00E85CCF">
        <w:t>(</w:t>
      </w:r>
      <w:r w:rsidR="008626FB">
        <w:t>Q44</w:t>
      </w:r>
      <w:r w:rsidRPr="00E85CCF">
        <w:t>e) Children who have received rehabilitation and reintegration support.</w:t>
      </w:r>
      <w:bookmarkEnd w:id="58"/>
    </w:p>
    <w:p w14:paraId="0A3D92D6" w14:textId="606E6D24" w:rsidR="00490C67" w:rsidRPr="00E85CCF" w:rsidRDefault="00184033" w:rsidP="00490C67">
      <w:pPr>
        <w:pStyle w:val="DeptBullets"/>
        <w:numPr>
          <w:ilvl w:val="0"/>
          <w:numId w:val="0"/>
        </w:numPr>
        <w:rPr>
          <w:rStyle w:val="normaltextrun"/>
          <w:rFonts w:ascii="Times New Roman" w:hAnsi="Times New Roman"/>
          <w:szCs w:val="24"/>
          <w:u w:val="single"/>
        </w:rPr>
      </w:pPr>
      <w:r w:rsidRPr="00E85CCF">
        <w:rPr>
          <w:rFonts w:ascii="Times New Roman" w:hAnsi="Times New Roman"/>
          <w:szCs w:val="24"/>
          <w:u w:val="single"/>
        </w:rPr>
        <w:t xml:space="preserve">(Q44e) </w:t>
      </w:r>
      <w:r w:rsidR="00490C67" w:rsidRPr="00E85CCF">
        <w:rPr>
          <w:rStyle w:val="normaltextrun"/>
          <w:rFonts w:ascii="Times New Roman" w:hAnsi="Times New Roman"/>
          <w:szCs w:val="24"/>
          <w:u w:val="single"/>
        </w:rPr>
        <w:t>England and Wales:</w:t>
      </w:r>
    </w:p>
    <w:p w14:paraId="7736DE0D"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England and Wales, all children sentenced to custody receive rehabilitation support while they are in custody and, in the lead up to and following release from custody, receive reintegration support while they are resettling back into the community. In the year ending March 2021, 673 custodial sentences were given to children. It’s likely that fewer children were sentenced to custody due to the impacts of COVID-19, such as court closures and pauses to jury trials. </w:t>
      </w:r>
    </w:p>
    <w:p w14:paraId="0EF18F6A"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England and Wales, all children sentenced to community sentences receive support from their local Youth Offending Team during their sentence. In the year ending March 2021, there were 8,472 sentencing occasions of children resulting in a community sentence.</w:t>
      </w:r>
    </w:p>
    <w:p w14:paraId="64177E31" w14:textId="33C0D93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Scotland:</w:t>
      </w:r>
      <w:r w:rsidR="00490C67" w:rsidRPr="00E85CCF">
        <w:rPr>
          <w:rFonts w:ascii="Times New Roman" w:hAnsi="Times New Roman"/>
          <w:szCs w:val="24"/>
        </w:rPr>
        <w:t xml:space="preserve"> Data unavailable.</w:t>
      </w:r>
    </w:p>
    <w:p w14:paraId="74510FD7" w14:textId="08594F40"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Northern Ireland:</w:t>
      </w:r>
    </w:p>
    <w:p w14:paraId="64D9967A"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 xml:space="preserve">In Northern Ireland, there were 10 children who received rehabilitation and reintegration support in 2020, down from 35 in 2017. </w:t>
      </w:r>
    </w:p>
    <w:tbl>
      <w:tblPr>
        <w:tblW w:w="5000" w:type="pct"/>
        <w:tblLook w:val="04A0" w:firstRow="1" w:lastRow="0" w:firstColumn="1" w:lastColumn="0" w:noHBand="0" w:noVBand="1"/>
      </w:tblPr>
      <w:tblGrid>
        <w:gridCol w:w="2674"/>
        <w:gridCol w:w="1384"/>
        <w:gridCol w:w="1384"/>
        <w:gridCol w:w="1384"/>
        <w:gridCol w:w="1470"/>
      </w:tblGrid>
      <w:tr w:rsidR="00E85CCF" w:rsidRPr="00E85CCF" w14:paraId="52B2432B" w14:textId="77777777" w:rsidTr="009838F6">
        <w:trPr>
          <w:trHeight w:val="1078"/>
        </w:trPr>
        <w:tc>
          <w:tcPr>
            <w:tcW w:w="5000" w:type="pct"/>
            <w:gridSpan w:val="5"/>
            <w:tcBorders>
              <w:top w:val="single" w:sz="4" w:space="0" w:color="auto"/>
              <w:left w:val="single" w:sz="4" w:space="0" w:color="auto"/>
              <w:bottom w:val="single" w:sz="8" w:space="0" w:color="auto"/>
              <w:right w:val="single" w:sz="4" w:space="0" w:color="auto"/>
            </w:tcBorders>
            <w:shd w:val="clear" w:color="auto" w:fill="auto"/>
            <w:vAlign w:val="center"/>
            <w:hideMark/>
          </w:tcPr>
          <w:p w14:paraId="0A6EAB67" w14:textId="6A553B44"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6</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who have received rehabilitation and reintegration support in </w:t>
            </w:r>
            <w:r w:rsidR="00490C67" w:rsidRPr="00E85CCF">
              <w:rPr>
                <w:rFonts w:ascii="Times New Roman" w:hAnsi="Times New Roman"/>
                <w:b/>
                <w:bCs/>
                <w:szCs w:val="24"/>
                <w:u w:val="single"/>
                <w:lang w:eastAsia="en-GB"/>
              </w:rPr>
              <w:t>Northern Ireland</w:t>
            </w:r>
            <w:r w:rsidR="00490C67" w:rsidRPr="00E85CCF">
              <w:rPr>
                <w:rFonts w:ascii="Times New Roman" w:hAnsi="Times New Roman"/>
                <w:b/>
                <w:bCs/>
                <w:szCs w:val="24"/>
                <w:lang w:eastAsia="en-GB"/>
              </w:rPr>
              <w:t>, 2017-2020</w:t>
            </w:r>
          </w:p>
        </w:tc>
      </w:tr>
      <w:tr w:rsidR="00E85CCF" w:rsidRPr="00E85CCF" w14:paraId="791F4A4E" w14:textId="77777777" w:rsidTr="009838F6">
        <w:trPr>
          <w:trHeight w:val="315"/>
        </w:trPr>
        <w:tc>
          <w:tcPr>
            <w:tcW w:w="1612" w:type="pct"/>
            <w:tcBorders>
              <w:top w:val="nil"/>
              <w:left w:val="single" w:sz="4" w:space="0" w:color="auto"/>
              <w:bottom w:val="single" w:sz="8" w:space="0" w:color="auto"/>
              <w:right w:val="single" w:sz="8" w:space="0" w:color="auto"/>
            </w:tcBorders>
            <w:shd w:val="clear" w:color="000000" w:fill="D9D9D9"/>
            <w:vAlign w:val="center"/>
            <w:hideMark/>
          </w:tcPr>
          <w:p w14:paraId="1BC79DA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4" w:type="pct"/>
            <w:tcBorders>
              <w:top w:val="nil"/>
              <w:left w:val="nil"/>
              <w:bottom w:val="single" w:sz="8" w:space="0" w:color="auto"/>
              <w:right w:val="single" w:sz="8" w:space="0" w:color="auto"/>
            </w:tcBorders>
            <w:shd w:val="clear" w:color="000000" w:fill="D9D9D9"/>
            <w:vAlign w:val="center"/>
            <w:hideMark/>
          </w:tcPr>
          <w:p w14:paraId="53F862D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4" w:type="pct"/>
            <w:tcBorders>
              <w:top w:val="nil"/>
              <w:left w:val="nil"/>
              <w:bottom w:val="single" w:sz="8" w:space="0" w:color="auto"/>
              <w:right w:val="single" w:sz="8" w:space="0" w:color="auto"/>
            </w:tcBorders>
            <w:shd w:val="clear" w:color="000000" w:fill="D9D9D9"/>
            <w:vAlign w:val="center"/>
            <w:hideMark/>
          </w:tcPr>
          <w:p w14:paraId="7AF3C08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4" w:type="pct"/>
            <w:tcBorders>
              <w:top w:val="nil"/>
              <w:left w:val="nil"/>
              <w:bottom w:val="single" w:sz="8" w:space="0" w:color="auto"/>
              <w:right w:val="single" w:sz="8" w:space="0" w:color="auto"/>
            </w:tcBorders>
            <w:shd w:val="clear" w:color="000000" w:fill="D9D9D9"/>
            <w:vAlign w:val="center"/>
            <w:hideMark/>
          </w:tcPr>
          <w:p w14:paraId="742D8AE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86" w:type="pct"/>
            <w:tcBorders>
              <w:top w:val="nil"/>
              <w:left w:val="nil"/>
              <w:bottom w:val="single" w:sz="8" w:space="0" w:color="auto"/>
              <w:right w:val="single" w:sz="4" w:space="0" w:color="auto"/>
            </w:tcBorders>
            <w:shd w:val="clear" w:color="000000" w:fill="D9D9D9"/>
            <w:vAlign w:val="center"/>
            <w:hideMark/>
          </w:tcPr>
          <w:p w14:paraId="1237936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E85CCF" w:rsidRPr="00E85CCF" w14:paraId="253ACAFF"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40729BC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4" w:type="pct"/>
            <w:tcBorders>
              <w:top w:val="nil"/>
              <w:left w:val="nil"/>
              <w:bottom w:val="single" w:sz="8" w:space="0" w:color="auto"/>
              <w:right w:val="single" w:sz="8" w:space="0" w:color="auto"/>
            </w:tcBorders>
            <w:shd w:val="clear" w:color="auto" w:fill="auto"/>
            <w:vAlign w:val="bottom"/>
            <w:hideMark/>
          </w:tcPr>
          <w:p w14:paraId="07CE1A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834" w:type="pct"/>
            <w:tcBorders>
              <w:top w:val="nil"/>
              <w:left w:val="nil"/>
              <w:bottom w:val="single" w:sz="8" w:space="0" w:color="auto"/>
              <w:right w:val="single" w:sz="8" w:space="0" w:color="auto"/>
            </w:tcBorders>
            <w:shd w:val="clear" w:color="auto" w:fill="auto"/>
            <w:vAlign w:val="bottom"/>
            <w:hideMark/>
          </w:tcPr>
          <w:p w14:paraId="08CA1D8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34" w:type="pct"/>
            <w:tcBorders>
              <w:top w:val="nil"/>
              <w:left w:val="nil"/>
              <w:bottom w:val="single" w:sz="8" w:space="0" w:color="auto"/>
              <w:right w:val="single" w:sz="8" w:space="0" w:color="auto"/>
            </w:tcBorders>
            <w:shd w:val="clear" w:color="auto" w:fill="auto"/>
            <w:vAlign w:val="bottom"/>
            <w:hideMark/>
          </w:tcPr>
          <w:p w14:paraId="4CDB450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86" w:type="pct"/>
            <w:tcBorders>
              <w:top w:val="nil"/>
              <w:left w:val="nil"/>
              <w:bottom w:val="single" w:sz="8" w:space="0" w:color="auto"/>
              <w:right w:val="single" w:sz="4" w:space="0" w:color="auto"/>
            </w:tcBorders>
            <w:shd w:val="clear" w:color="auto" w:fill="auto"/>
            <w:vAlign w:val="bottom"/>
            <w:hideMark/>
          </w:tcPr>
          <w:p w14:paraId="12F3922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w:t>
            </w:r>
          </w:p>
        </w:tc>
      </w:tr>
      <w:tr w:rsidR="00E85CCF" w:rsidRPr="00E85CCF" w14:paraId="74912354" w14:textId="77777777" w:rsidTr="009838F6">
        <w:trPr>
          <w:trHeight w:val="315"/>
        </w:trPr>
        <w:tc>
          <w:tcPr>
            <w:tcW w:w="1612" w:type="pct"/>
            <w:tcBorders>
              <w:top w:val="nil"/>
              <w:left w:val="single" w:sz="4" w:space="0" w:color="auto"/>
              <w:bottom w:val="single" w:sz="8" w:space="0" w:color="auto"/>
              <w:right w:val="single" w:sz="8" w:space="0" w:color="auto"/>
            </w:tcBorders>
            <w:shd w:val="clear" w:color="000000" w:fill="D9D9D9"/>
            <w:vAlign w:val="center"/>
            <w:hideMark/>
          </w:tcPr>
          <w:p w14:paraId="5B8A508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834" w:type="pct"/>
            <w:tcBorders>
              <w:top w:val="nil"/>
              <w:left w:val="nil"/>
              <w:bottom w:val="single" w:sz="8" w:space="0" w:color="auto"/>
              <w:right w:val="nil"/>
            </w:tcBorders>
            <w:shd w:val="clear" w:color="000000" w:fill="D9D9D9"/>
            <w:vAlign w:val="center"/>
            <w:hideMark/>
          </w:tcPr>
          <w:p w14:paraId="64405E9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147920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05D4DC2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86" w:type="pct"/>
            <w:tcBorders>
              <w:top w:val="nil"/>
              <w:left w:val="nil"/>
              <w:bottom w:val="single" w:sz="8" w:space="0" w:color="auto"/>
              <w:right w:val="single" w:sz="4" w:space="0" w:color="auto"/>
            </w:tcBorders>
            <w:shd w:val="clear" w:color="000000" w:fill="D9D9D9"/>
            <w:vAlign w:val="center"/>
            <w:hideMark/>
          </w:tcPr>
          <w:p w14:paraId="520DC02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5A9D599"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3799701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834" w:type="pct"/>
            <w:tcBorders>
              <w:top w:val="nil"/>
              <w:left w:val="nil"/>
              <w:bottom w:val="single" w:sz="8" w:space="0" w:color="auto"/>
              <w:right w:val="single" w:sz="8" w:space="0" w:color="auto"/>
            </w:tcBorders>
            <w:shd w:val="clear" w:color="auto" w:fill="auto"/>
            <w:vAlign w:val="bottom"/>
            <w:hideMark/>
          </w:tcPr>
          <w:p w14:paraId="146E69E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834" w:type="pct"/>
            <w:tcBorders>
              <w:top w:val="nil"/>
              <w:left w:val="nil"/>
              <w:bottom w:val="single" w:sz="8" w:space="0" w:color="auto"/>
              <w:right w:val="single" w:sz="8" w:space="0" w:color="auto"/>
            </w:tcBorders>
            <w:shd w:val="clear" w:color="auto" w:fill="auto"/>
            <w:vAlign w:val="bottom"/>
            <w:hideMark/>
          </w:tcPr>
          <w:p w14:paraId="6AE11E8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834" w:type="pct"/>
            <w:tcBorders>
              <w:top w:val="nil"/>
              <w:left w:val="nil"/>
              <w:bottom w:val="single" w:sz="8" w:space="0" w:color="auto"/>
              <w:right w:val="single" w:sz="8" w:space="0" w:color="auto"/>
            </w:tcBorders>
            <w:shd w:val="clear" w:color="auto" w:fill="auto"/>
            <w:vAlign w:val="bottom"/>
            <w:hideMark/>
          </w:tcPr>
          <w:p w14:paraId="595C0A1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6" w:type="pct"/>
            <w:tcBorders>
              <w:top w:val="nil"/>
              <w:left w:val="nil"/>
              <w:bottom w:val="single" w:sz="8" w:space="0" w:color="auto"/>
              <w:right w:val="single" w:sz="4" w:space="0" w:color="auto"/>
            </w:tcBorders>
            <w:shd w:val="clear" w:color="auto" w:fill="auto"/>
            <w:vAlign w:val="bottom"/>
            <w:hideMark/>
          </w:tcPr>
          <w:p w14:paraId="3AFAE181" w14:textId="1D1CF8E3" w:rsidR="00490C67" w:rsidRPr="00E85CCF" w:rsidRDefault="00A32091" w:rsidP="009838F6">
            <w:pPr>
              <w:widowControl/>
              <w:overflowPunct/>
              <w:autoSpaceDE/>
              <w:autoSpaceDN/>
              <w:adjustRightInd/>
              <w:jc w:val="right"/>
              <w:textAlignment w:val="auto"/>
              <w:rPr>
                <w:rFonts w:ascii="Times New Roman" w:hAnsi="Times New Roman"/>
                <w:szCs w:val="24"/>
                <w:lang w:eastAsia="en-GB"/>
              </w:rPr>
            </w:pPr>
            <w:r>
              <w:rPr>
                <w:rFonts w:ascii="Times New Roman" w:hAnsi="Times New Roman"/>
                <w:szCs w:val="24"/>
                <w:lang w:eastAsia="en-GB"/>
              </w:rPr>
              <w:t>10</w:t>
            </w:r>
          </w:p>
        </w:tc>
      </w:tr>
      <w:tr w:rsidR="00E85CCF" w:rsidRPr="00E85CCF" w14:paraId="1887DF56"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1F74303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834" w:type="pct"/>
            <w:tcBorders>
              <w:top w:val="nil"/>
              <w:left w:val="nil"/>
              <w:bottom w:val="single" w:sz="8" w:space="0" w:color="auto"/>
              <w:right w:val="single" w:sz="8" w:space="0" w:color="auto"/>
            </w:tcBorders>
            <w:shd w:val="clear" w:color="auto" w:fill="auto"/>
            <w:vAlign w:val="bottom"/>
            <w:hideMark/>
          </w:tcPr>
          <w:p w14:paraId="476A7B7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26</w:t>
            </w:r>
          </w:p>
        </w:tc>
        <w:tc>
          <w:tcPr>
            <w:tcW w:w="834" w:type="pct"/>
            <w:tcBorders>
              <w:top w:val="nil"/>
              <w:left w:val="nil"/>
              <w:bottom w:val="single" w:sz="8" w:space="0" w:color="auto"/>
              <w:right w:val="single" w:sz="8" w:space="0" w:color="auto"/>
            </w:tcBorders>
            <w:shd w:val="clear" w:color="auto" w:fill="auto"/>
            <w:vAlign w:val="bottom"/>
            <w:hideMark/>
          </w:tcPr>
          <w:p w14:paraId="5B0F0A4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17</w:t>
            </w:r>
          </w:p>
        </w:tc>
        <w:tc>
          <w:tcPr>
            <w:tcW w:w="834" w:type="pct"/>
            <w:tcBorders>
              <w:top w:val="nil"/>
              <w:left w:val="nil"/>
              <w:bottom w:val="single" w:sz="8" w:space="0" w:color="auto"/>
              <w:right w:val="single" w:sz="8" w:space="0" w:color="auto"/>
            </w:tcBorders>
            <w:shd w:val="clear" w:color="auto" w:fill="auto"/>
            <w:vAlign w:val="bottom"/>
            <w:hideMark/>
          </w:tcPr>
          <w:p w14:paraId="6B0AFAC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6" w:type="pct"/>
            <w:tcBorders>
              <w:top w:val="nil"/>
              <w:left w:val="nil"/>
              <w:bottom w:val="single" w:sz="8" w:space="0" w:color="auto"/>
              <w:right w:val="single" w:sz="4" w:space="0" w:color="auto"/>
            </w:tcBorders>
            <w:shd w:val="clear" w:color="auto" w:fill="auto"/>
            <w:vAlign w:val="bottom"/>
            <w:hideMark/>
          </w:tcPr>
          <w:p w14:paraId="1F44413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3FEDB81C" w14:textId="77777777" w:rsidTr="009838F6">
        <w:trPr>
          <w:trHeight w:val="315"/>
        </w:trPr>
        <w:tc>
          <w:tcPr>
            <w:tcW w:w="1612" w:type="pct"/>
            <w:tcBorders>
              <w:top w:val="nil"/>
              <w:left w:val="single" w:sz="4" w:space="0" w:color="auto"/>
              <w:bottom w:val="single" w:sz="8" w:space="0" w:color="auto"/>
              <w:right w:val="single" w:sz="8" w:space="0" w:color="auto"/>
            </w:tcBorders>
            <w:shd w:val="clear" w:color="000000" w:fill="D9D9D9"/>
            <w:vAlign w:val="center"/>
            <w:hideMark/>
          </w:tcPr>
          <w:p w14:paraId="2F8FAAB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Ethnic origin</w:t>
            </w:r>
          </w:p>
        </w:tc>
        <w:tc>
          <w:tcPr>
            <w:tcW w:w="834" w:type="pct"/>
            <w:tcBorders>
              <w:top w:val="nil"/>
              <w:left w:val="nil"/>
              <w:bottom w:val="single" w:sz="8" w:space="0" w:color="auto"/>
              <w:right w:val="nil"/>
            </w:tcBorders>
            <w:shd w:val="clear" w:color="000000" w:fill="D9D9D9"/>
            <w:vAlign w:val="center"/>
            <w:hideMark/>
          </w:tcPr>
          <w:p w14:paraId="35957C2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42C8FB8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33661A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c>
          <w:tcPr>
            <w:tcW w:w="886" w:type="pct"/>
            <w:tcBorders>
              <w:top w:val="nil"/>
              <w:left w:val="nil"/>
              <w:bottom w:val="single" w:sz="8" w:space="0" w:color="auto"/>
              <w:right w:val="single" w:sz="4" w:space="0" w:color="auto"/>
            </w:tcBorders>
            <w:shd w:val="clear" w:color="000000" w:fill="D9D9D9"/>
            <w:vAlign w:val="center"/>
            <w:hideMark/>
          </w:tcPr>
          <w:p w14:paraId="6F08CEA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4F1DBAC3"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1DBCEE5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White</w:t>
            </w:r>
          </w:p>
        </w:tc>
        <w:tc>
          <w:tcPr>
            <w:tcW w:w="834" w:type="pct"/>
            <w:tcBorders>
              <w:top w:val="nil"/>
              <w:left w:val="nil"/>
              <w:bottom w:val="single" w:sz="8" w:space="0" w:color="auto"/>
              <w:right w:val="single" w:sz="8" w:space="0" w:color="auto"/>
            </w:tcBorders>
            <w:shd w:val="clear" w:color="auto" w:fill="auto"/>
            <w:vAlign w:val="bottom"/>
            <w:hideMark/>
          </w:tcPr>
          <w:p w14:paraId="7410C6E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834" w:type="pct"/>
            <w:tcBorders>
              <w:top w:val="nil"/>
              <w:left w:val="nil"/>
              <w:bottom w:val="single" w:sz="8" w:space="0" w:color="auto"/>
              <w:right w:val="single" w:sz="8" w:space="0" w:color="auto"/>
            </w:tcBorders>
            <w:shd w:val="clear" w:color="auto" w:fill="auto"/>
            <w:vAlign w:val="bottom"/>
            <w:hideMark/>
          </w:tcPr>
          <w:p w14:paraId="42ABDF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834" w:type="pct"/>
            <w:tcBorders>
              <w:top w:val="nil"/>
              <w:left w:val="nil"/>
              <w:bottom w:val="single" w:sz="8" w:space="0" w:color="auto"/>
              <w:right w:val="single" w:sz="8" w:space="0" w:color="auto"/>
            </w:tcBorders>
            <w:shd w:val="clear" w:color="auto" w:fill="auto"/>
            <w:vAlign w:val="bottom"/>
            <w:hideMark/>
          </w:tcPr>
          <w:p w14:paraId="569C43B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886" w:type="pct"/>
            <w:tcBorders>
              <w:top w:val="nil"/>
              <w:left w:val="nil"/>
              <w:bottom w:val="single" w:sz="8" w:space="0" w:color="auto"/>
              <w:right w:val="single" w:sz="4" w:space="0" w:color="auto"/>
            </w:tcBorders>
            <w:shd w:val="clear" w:color="auto" w:fill="auto"/>
            <w:vAlign w:val="bottom"/>
            <w:hideMark/>
          </w:tcPr>
          <w:p w14:paraId="43DEA2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7920A896"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2F88BFA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Ethnic Groups</w:t>
            </w:r>
          </w:p>
        </w:tc>
        <w:tc>
          <w:tcPr>
            <w:tcW w:w="834" w:type="pct"/>
            <w:tcBorders>
              <w:top w:val="nil"/>
              <w:left w:val="nil"/>
              <w:bottom w:val="single" w:sz="8" w:space="0" w:color="auto"/>
              <w:right w:val="single" w:sz="8" w:space="0" w:color="auto"/>
            </w:tcBorders>
            <w:shd w:val="clear" w:color="auto" w:fill="auto"/>
            <w:vAlign w:val="bottom"/>
            <w:hideMark/>
          </w:tcPr>
          <w:p w14:paraId="2C2DC4D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34" w:type="pct"/>
            <w:tcBorders>
              <w:top w:val="nil"/>
              <w:left w:val="nil"/>
              <w:bottom w:val="single" w:sz="8" w:space="0" w:color="auto"/>
              <w:right w:val="single" w:sz="8" w:space="0" w:color="auto"/>
            </w:tcBorders>
            <w:shd w:val="clear" w:color="auto" w:fill="auto"/>
            <w:vAlign w:val="bottom"/>
            <w:hideMark/>
          </w:tcPr>
          <w:p w14:paraId="72E504A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34" w:type="pct"/>
            <w:tcBorders>
              <w:top w:val="nil"/>
              <w:left w:val="nil"/>
              <w:bottom w:val="single" w:sz="8" w:space="0" w:color="auto"/>
              <w:right w:val="single" w:sz="8" w:space="0" w:color="auto"/>
            </w:tcBorders>
            <w:shd w:val="clear" w:color="auto" w:fill="auto"/>
            <w:vAlign w:val="bottom"/>
            <w:hideMark/>
          </w:tcPr>
          <w:p w14:paraId="56F1773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6" w:type="pct"/>
            <w:tcBorders>
              <w:top w:val="nil"/>
              <w:left w:val="nil"/>
              <w:bottom w:val="single" w:sz="8" w:space="0" w:color="auto"/>
              <w:right w:val="single" w:sz="4" w:space="0" w:color="auto"/>
            </w:tcBorders>
            <w:shd w:val="clear" w:color="auto" w:fill="auto"/>
            <w:vAlign w:val="bottom"/>
            <w:hideMark/>
          </w:tcPr>
          <w:p w14:paraId="0877DB3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16A74E41" w14:textId="77777777" w:rsidTr="009838F6">
        <w:trPr>
          <w:trHeight w:val="300"/>
        </w:trPr>
        <w:tc>
          <w:tcPr>
            <w:tcW w:w="1612" w:type="pct"/>
            <w:tcBorders>
              <w:top w:val="nil"/>
              <w:left w:val="single" w:sz="4" w:space="0" w:color="auto"/>
              <w:bottom w:val="single" w:sz="8" w:space="0" w:color="auto"/>
              <w:right w:val="single" w:sz="8" w:space="0" w:color="auto"/>
            </w:tcBorders>
            <w:shd w:val="clear" w:color="auto" w:fill="auto"/>
            <w:vAlign w:val="center"/>
            <w:hideMark/>
          </w:tcPr>
          <w:p w14:paraId="74F06EC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 known</w:t>
            </w:r>
          </w:p>
        </w:tc>
        <w:tc>
          <w:tcPr>
            <w:tcW w:w="834" w:type="pct"/>
            <w:tcBorders>
              <w:top w:val="nil"/>
              <w:left w:val="nil"/>
              <w:bottom w:val="single" w:sz="8" w:space="0" w:color="auto"/>
              <w:right w:val="single" w:sz="8" w:space="0" w:color="auto"/>
            </w:tcBorders>
            <w:shd w:val="clear" w:color="auto" w:fill="auto"/>
            <w:vAlign w:val="bottom"/>
            <w:hideMark/>
          </w:tcPr>
          <w:p w14:paraId="46D61AD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c>
          <w:tcPr>
            <w:tcW w:w="834" w:type="pct"/>
            <w:tcBorders>
              <w:top w:val="nil"/>
              <w:left w:val="nil"/>
              <w:bottom w:val="single" w:sz="8" w:space="0" w:color="auto"/>
              <w:right w:val="single" w:sz="8" w:space="0" w:color="auto"/>
            </w:tcBorders>
            <w:shd w:val="clear" w:color="auto" w:fill="auto"/>
            <w:vAlign w:val="bottom"/>
            <w:hideMark/>
          </w:tcPr>
          <w:p w14:paraId="1ECF6DA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c>
          <w:tcPr>
            <w:tcW w:w="834" w:type="pct"/>
            <w:tcBorders>
              <w:top w:val="nil"/>
              <w:left w:val="nil"/>
              <w:bottom w:val="single" w:sz="8" w:space="0" w:color="auto"/>
              <w:right w:val="single" w:sz="8" w:space="0" w:color="auto"/>
            </w:tcBorders>
            <w:shd w:val="clear" w:color="auto" w:fill="auto"/>
            <w:vAlign w:val="bottom"/>
            <w:hideMark/>
          </w:tcPr>
          <w:p w14:paraId="16AECCE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86" w:type="pct"/>
            <w:tcBorders>
              <w:top w:val="nil"/>
              <w:left w:val="nil"/>
              <w:bottom w:val="single" w:sz="8" w:space="0" w:color="auto"/>
              <w:right w:val="single" w:sz="4" w:space="0" w:color="auto"/>
            </w:tcBorders>
            <w:shd w:val="clear" w:color="auto" w:fill="auto"/>
            <w:vAlign w:val="bottom"/>
            <w:hideMark/>
          </w:tcPr>
          <w:p w14:paraId="4AF791F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0</w:t>
            </w:r>
          </w:p>
        </w:tc>
      </w:tr>
      <w:tr w:rsidR="00E85CCF" w:rsidRPr="00E85CCF" w14:paraId="505FF43D" w14:textId="77777777" w:rsidTr="009838F6">
        <w:trPr>
          <w:trHeight w:val="315"/>
        </w:trPr>
        <w:tc>
          <w:tcPr>
            <w:tcW w:w="1612" w:type="pct"/>
            <w:tcBorders>
              <w:top w:val="nil"/>
              <w:left w:val="single" w:sz="4" w:space="0" w:color="auto"/>
              <w:bottom w:val="single" w:sz="8" w:space="0" w:color="auto"/>
              <w:right w:val="single" w:sz="8" w:space="0" w:color="auto"/>
            </w:tcBorders>
            <w:shd w:val="clear" w:color="000000" w:fill="D9D9D9"/>
            <w:vAlign w:val="center"/>
            <w:hideMark/>
          </w:tcPr>
          <w:p w14:paraId="2B71DCD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Other breakdowns</w:t>
            </w:r>
          </w:p>
        </w:tc>
        <w:tc>
          <w:tcPr>
            <w:tcW w:w="834" w:type="pct"/>
            <w:tcBorders>
              <w:top w:val="nil"/>
              <w:left w:val="nil"/>
              <w:bottom w:val="single" w:sz="8" w:space="0" w:color="auto"/>
              <w:right w:val="nil"/>
            </w:tcBorders>
            <w:shd w:val="clear" w:color="000000" w:fill="D9D9D9"/>
            <w:vAlign w:val="center"/>
            <w:hideMark/>
          </w:tcPr>
          <w:p w14:paraId="4A312986" w14:textId="54CE1CE1" w:rsidR="00490C67" w:rsidRPr="00E85CCF" w:rsidRDefault="00490C67" w:rsidP="009838F6">
            <w:pPr>
              <w:widowControl/>
              <w:overflowPunct/>
              <w:autoSpaceDE/>
              <w:autoSpaceDN/>
              <w:adjustRightInd/>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5B12CD39" w14:textId="0CF2AC71" w:rsidR="00490C67" w:rsidRPr="00E85CCF" w:rsidRDefault="00490C67" w:rsidP="009838F6">
            <w:pPr>
              <w:widowControl/>
              <w:overflowPunct/>
              <w:autoSpaceDE/>
              <w:autoSpaceDN/>
              <w:adjustRightInd/>
              <w:textAlignment w:val="auto"/>
              <w:rPr>
                <w:rFonts w:ascii="Times New Roman" w:hAnsi="Times New Roman"/>
                <w:szCs w:val="24"/>
                <w:lang w:eastAsia="en-GB"/>
              </w:rPr>
            </w:pPr>
          </w:p>
        </w:tc>
        <w:tc>
          <w:tcPr>
            <w:tcW w:w="834" w:type="pct"/>
            <w:tcBorders>
              <w:top w:val="nil"/>
              <w:left w:val="nil"/>
              <w:bottom w:val="single" w:sz="8" w:space="0" w:color="auto"/>
              <w:right w:val="nil"/>
            </w:tcBorders>
            <w:shd w:val="clear" w:color="000000" w:fill="D9D9D9"/>
            <w:vAlign w:val="center"/>
            <w:hideMark/>
          </w:tcPr>
          <w:p w14:paraId="7B57F1D9" w14:textId="0E7A82A5" w:rsidR="00490C67" w:rsidRPr="00E85CCF" w:rsidRDefault="00490C67" w:rsidP="009838F6">
            <w:pPr>
              <w:widowControl/>
              <w:overflowPunct/>
              <w:autoSpaceDE/>
              <w:autoSpaceDN/>
              <w:adjustRightInd/>
              <w:textAlignment w:val="auto"/>
              <w:rPr>
                <w:rFonts w:ascii="Times New Roman" w:hAnsi="Times New Roman"/>
                <w:szCs w:val="24"/>
                <w:lang w:eastAsia="en-GB"/>
              </w:rPr>
            </w:pPr>
          </w:p>
        </w:tc>
        <w:tc>
          <w:tcPr>
            <w:tcW w:w="886" w:type="pct"/>
            <w:tcBorders>
              <w:top w:val="nil"/>
              <w:left w:val="nil"/>
              <w:bottom w:val="single" w:sz="8" w:space="0" w:color="auto"/>
              <w:right w:val="single" w:sz="4" w:space="0" w:color="auto"/>
            </w:tcBorders>
            <w:shd w:val="clear" w:color="000000" w:fill="D9D9D9"/>
            <w:vAlign w:val="center"/>
            <w:hideMark/>
          </w:tcPr>
          <w:p w14:paraId="77E6127B" w14:textId="22AE297E"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r w:rsidR="00E85CCF" w:rsidRPr="00E85CCF" w14:paraId="2AB97FBF" w14:textId="77777777" w:rsidTr="009838F6">
        <w:trPr>
          <w:trHeight w:val="510"/>
        </w:trPr>
        <w:tc>
          <w:tcPr>
            <w:tcW w:w="1612" w:type="pct"/>
            <w:tcBorders>
              <w:top w:val="nil"/>
              <w:left w:val="single" w:sz="4" w:space="0" w:color="auto"/>
              <w:bottom w:val="single" w:sz="4" w:space="0" w:color="auto"/>
              <w:right w:val="single" w:sz="8" w:space="0" w:color="auto"/>
            </w:tcBorders>
            <w:shd w:val="clear" w:color="auto" w:fill="auto"/>
            <w:vAlign w:val="center"/>
            <w:hideMark/>
          </w:tcPr>
          <w:p w14:paraId="0C29B63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Special Educational Needs or Disability</w:t>
            </w:r>
          </w:p>
        </w:tc>
        <w:tc>
          <w:tcPr>
            <w:tcW w:w="834" w:type="pct"/>
            <w:tcBorders>
              <w:top w:val="nil"/>
              <w:left w:val="nil"/>
              <w:bottom w:val="single" w:sz="4" w:space="0" w:color="auto"/>
              <w:right w:val="single" w:sz="8" w:space="0" w:color="auto"/>
            </w:tcBorders>
            <w:shd w:val="clear" w:color="auto" w:fill="auto"/>
            <w:vAlign w:val="bottom"/>
            <w:hideMark/>
          </w:tcPr>
          <w:p w14:paraId="3740C8C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4" w:type="pct"/>
            <w:tcBorders>
              <w:top w:val="nil"/>
              <w:left w:val="nil"/>
              <w:bottom w:val="single" w:sz="4" w:space="0" w:color="auto"/>
              <w:right w:val="single" w:sz="8" w:space="0" w:color="auto"/>
            </w:tcBorders>
            <w:shd w:val="clear" w:color="auto" w:fill="auto"/>
            <w:vAlign w:val="bottom"/>
            <w:hideMark/>
          </w:tcPr>
          <w:p w14:paraId="4B626D5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34" w:type="pct"/>
            <w:tcBorders>
              <w:top w:val="nil"/>
              <w:left w:val="nil"/>
              <w:bottom w:val="single" w:sz="4" w:space="0" w:color="auto"/>
              <w:right w:val="single" w:sz="8" w:space="0" w:color="auto"/>
            </w:tcBorders>
            <w:shd w:val="clear" w:color="auto" w:fill="auto"/>
            <w:vAlign w:val="bottom"/>
            <w:hideMark/>
          </w:tcPr>
          <w:p w14:paraId="1A09FC5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886" w:type="pct"/>
            <w:tcBorders>
              <w:top w:val="nil"/>
              <w:left w:val="nil"/>
              <w:bottom w:val="single" w:sz="4" w:space="0" w:color="auto"/>
              <w:right w:val="single" w:sz="4" w:space="0" w:color="auto"/>
            </w:tcBorders>
            <w:shd w:val="clear" w:color="auto" w:fill="auto"/>
            <w:vAlign w:val="bottom"/>
            <w:hideMark/>
          </w:tcPr>
          <w:p w14:paraId="0C22B65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CE0D8A4" w14:textId="77777777" w:rsidTr="005E4CAD">
        <w:trPr>
          <w:trHeight w:val="316"/>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6683F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54148103" w14:textId="77777777" w:rsidTr="009838F6">
        <w:trPr>
          <w:trHeight w:val="986"/>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E403D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Gender breakdowns are collected but have not been provided here due to data suppression.</w:t>
            </w:r>
          </w:p>
          <w:p w14:paraId="1E74170A"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6A49C7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31A637DE" w14:textId="77777777" w:rsidR="00490C67" w:rsidRPr="00E85CCF" w:rsidRDefault="00490C67" w:rsidP="00490C67">
      <w:pPr>
        <w:pStyle w:val="DeptBullets"/>
        <w:numPr>
          <w:ilvl w:val="0"/>
          <w:numId w:val="0"/>
        </w:numPr>
        <w:rPr>
          <w:rFonts w:ascii="Times New Roman" w:hAnsi="Times New Roman"/>
          <w:szCs w:val="24"/>
          <w:u w:val="single"/>
        </w:rPr>
      </w:pPr>
    </w:p>
    <w:p w14:paraId="696BDC9B"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0BA0914" w14:textId="77894D6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p w14:paraId="0BFB1E68" w14:textId="77777777"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lang w:eastAsia="en-GB"/>
        </w:rPr>
        <w:t>All children in custody are subject to the rehabilitation and release planning processes (via sentence planning within the Offender Management Unit). There were fewer than 6 children who received rehabilitation and reintegration support in Guernsey in each year between 2017-2021.</w:t>
      </w:r>
    </w:p>
    <w:p w14:paraId="3BCA42F7" w14:textId="2E84A7B2"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317"/>
        <w:gridCol w:w="1196"/>
        <w:gridCol w:w="1196"/>
        <w:gridCol w:w="1196"/>
        <w:gridCol w:w="1196"/>
        <w:gridCol w:w="1195"/>
      </w:tblGrid>
      <w:tr w:rsidR="00E85CCF" w:rsidRPr="00E85CCF" w14:paraId="630C2AF0" w14:textId="77777777" w:rsidTr="009838F6">
        <w:trPr>
          <w:trHeight w:val="888"/>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977C6A2" w14:textId="518CC095"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7</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who have received rehabilitation and reintegration support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2017-2021</w:t>
            </w:r>
          </w:p>
        </w:tc>
      </w:tr>
      <w:tr w:rsidR="00E85CCF" w:rsidRPr="00E85CCF" w14:paraId="6E0BA915"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64D81D3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51E5B3A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7428E97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6092AE5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7636129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0" w:type="pct"/>
            <w:tcBorders>
              <w:top w:val="nil"/>
              <w:left w:val="nil"/>
              <w:bottom w:val="single" w:sz="4" w:space="0" w:color="auto"/>
              <w:right w:val="single" w:sz="4" w:space="0" w:color="auto"/>
            </w:tcBorders>
            <w:shd w:val="clear" w:color="000000" w:fill="D9D9D9"/>
            <w:vAlign w:val="center"/>
            <w:hideMark/>
          </w:tcPr>
          <w:p w14:paraId="137441C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964678E"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5062834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6E528C4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43</w:t>
            </w:r>
          </w:p>
        </w:tc>
        <w:tc>
          <w:tcPr>
            <w:tcW w:w="721" w:type="pct"/>
            <w:tcBorders>
              <w:top w:val="nil"/>
              <w:left w:val="nil"/>
              <w:bottom w:val="single" w:sz="4" w:space="0" w:color="auto"/>
              <w:right w:val="single" w:sz="4" w:space="0" w:color="auto"/>
            </w:tcBorders>
            <w:shd w:val="clear" w:color="auto" w:fill="auto"/>
            <w:vAlign w:val="bottom"/>
            <w:hideMark/>
          </w:tcPr>
          <w:p w14:paraId="6FDBC7E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w:t>
            </w:r>
          </w:p>
        </w:tc>
        <w:tc>
          <w:tcPr>
            <w:tcW w:w="721" w:type="pct"/>
            <w:tcBorders>
              <w:top w:val="nil"/>
              <w:left w:val="nil"/>
              <w:bottom w:val="single" w:sz="4" w:space="0" w:color="auto"/>
              <w:right w:val="single" w:sz="4" w:space="0" w:color="auto"/>
            </w:tcBorders>
            <w:shd w:val="clear" w:color="auto" w:fill="auto"/>
            <w:vAlign w:val="bottom"/>
            <w:hideMark/>
          </w:tcPr>
          <w:p w14:paraId="5D90893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67</w:t>
            </w:r>
          </w:p>
        </w:tc>
        <w:tc>
          <w:tcPr>
            <w:tcW w:w="721" w:type="pct"/>
            <w:tcBorders>
              <w:top w:val="nil"/>
              <w:left w:val="nil"/>
              <w:bottom w:val="single" w:sz="4" w:space="0" w:color="auto"/>
              <w:right w:val="single" w:sz="4" w:space="0" w:color="auto"/>
            </w:tcBorders>
            <w:shd w:val="clear" w:color="auto" w:fill="auto"/>
            <w:vAlign w:val="bottom"/>
            <w:hideMark/>
          </w:tcPr>
          <w:p w14:paraId="0CECC18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c>
          <w:tcPr>
            <w:tcW w:w="720" w:type="pct"/>
            <w:tcBorders>
              <w:top w:val="nil"/>
              <w:left w:val="nil"/>
              <w:bottom w:val="single" w:sz="4" w:space="0" w:color="auto"/>
              <w:right w:val="single" w:sz="4" w:space="0" w:color="auto"/>
            </w:tcBorders>
            <w:shd w:val="clear" w:color="auto" w:fill="auto"/>
            <w:vAlign w:val="bottom"/>
            <w:hideMark/>
          </w:tcPr>
          <w:p w14:paraId="71C9E50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77</w:t>
            </w:r>
          </w:p>
        </w:tc>
      </w:tr>
      <w:tr w:rsidR="00E85CCF" w:rsidRPr="00E85CCF" w14:paraId="7BF9BA30"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4BE591F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Sex</w:t>
            </w:r>
          </w:p>
        </w:tc>
        <w:tc>
          <w:tcPr>
            <w:tcW w:w="3604" w:type="pct"/>
            <w:gridSpan w:val="5"/>
            <w:tcBorders>
              <w:top w:val="nil"/>
              <w:left w:val="nil"/>
              <w:bottom w:val="single" w:sz="4" w:space="0" w:color="auto"/>
              <w:right w:val="single" w:sz="4" w:space="0" w:color="auto"/>
            </w:tcBorders>
            <w:shd w:val="clear" w:color="000000" w:fill="D9D9D9"/>
            <w:vAlign w:val="center"/>
          </w:tcPr>
          <w:p w14:paraId="40A4591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517535E4"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3668BB8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Male </w:t>
            </w:r>
          </w:p>
        </w:tc>
        <w:tc>
          <w:tcPr>
            <w:tcW w:w="721" w:type="pct"/>
            <w:tcBorders>
              <w:top w:val="nil"/>
              <w:left w:val="nil"/>
              <w:bottom w:val="single" w:sz="4" w:space="0" w:color="auto"/>
              <w:right w:val="single" w:sz="4" w:space="0" w:color="auto"/>
            </w:tcBorders>
            <w:shd w:val="clear" w:color="auto" w:fill="auto"/>
            <w:vAlign w:val="center"/>
            <w:hideMark/>
          </w:tcPr>
          <w:p w14:paraId="6AEFCA4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center"/>
            <w:hideMark/>
          </w:tcPr>
          <w:p w14:paraId="0C30705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35</w:t>
            </w:r>
          </w:p>
        </w:tc>
        <w:tc>
          <w:tcPr>
            <w:tcW w:w="721" w:type="pct"/>
            <w:tcBorders>
              <w:top w:val="nil"/>
              <w:left w:val="nil"/>
              <w:bottom w:val="single" w:sz="4" w:space="0" w:color="auto"/>
              <w:right w:val="single" w:sz="4" w:space="0" w:color="auto"/>
            </w:tcBorders>
            <w:shd w:val="clear" w:color="auto" w:fill="auto"/>
            <w:vAlign w:val="center"/>
            <w:hideMark/>
          </w:tcPr>
          <w:p w14:paraId="3951C1F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51</w:t>
            </w:r>
          </w:p>
        </w:tc>
        <w:tc>
          <w:tcPr>
            <w:tcW w:w="721" w:type="pct"/>
            <w:tcBorders>
              <w:top w:val="nil"/>
              <w:left w:val="nil"/>
              <w:bottom w:val="single" w:sz="4" w:space="0" w:color="auto"/>
              <w:right w:val="single" w:sz="4" w:space="0" w:color="auto"/>
            </w:tcBorders>
            <w:shd w:val="clear" w:color="auto" w:fill="auto"/>
            <w:vAlign w:val="center"/>
            <w:hideMark/>
          </w:tcPr>
          <w:p w14:paraId="108A37A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42</w:t>
            </w:r>
          </w:p>
        </w:tc>
        <w:tc>
          <w:tcPr>
            <w:tcW w:w="720" w:type="pct"/>
            <w:tcBorders>
              <w:top w:val="nil"/>
              <w:left w:val="nil"/>
              <w:bottom w:val="single" w:sz="4" w:space="0" w:color="auto"/>
              <w:right w:val="single" w:sz="4" w:space="0" w:color="auto"/>
            </w:tcBorders>
            <w:shd w:val="clear" w:color="auto" w:fill="auto"/>
            <w:vAlign w:val="center"/>
            <w:hideMark/>
          </w:tcPr>
          <w:p w14:paraId="2186F51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r>
      <w:tr w:rsidR="00E85CCF" w:rsidRPr="00E85CCF" w14:paraId="29A32DA0"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8A1510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Female</w:t>
            </w:r>
          </w:p>
        </w:tc>
        <w:tc>
          <w:tcPr>
            <w:tcW w:w="721" w:type="pct"/>
            <w:tcBorders>
              <w:top w:val="nil"/>
              <w:left w:val="nil"/>
              <w:bottom w:val="single" w:sz="4" w:space="0" w:color="auto"/>
              <w:right w:val="single" w:sz="4" w:space="0" w:color="auto"/>
            </w:tcBorders>
            <w:shd w:val="clear" w:color="auto" w:fill="auto"/>
            <w:vAlign w:val="center"/>
            <w:hideMark/>
          </w:tcPr>
          <w:p w14:paraId="7FAF6F2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center"/>
            <w:hideMark/>
          </w:tcPr>
          <w:p w14:paraId="08475E8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7</w:t>
            </w:r>
          </w:p>
        </w:tc>
        <w:tc>
          <w:tcPr>
            <w:tcW w:w="721" w:type="pct"/>
            <w:tcBorders>
              <w:top w:val="nil"/>
              <w:left w:val="nil"/>
              <w:bottom w:val="single" w:sz="4" w:space="0" w:color="auto"/>
              <w:right w:val="single" w:sz="4" w:space="0" w:color="auto"/>
            </w:tcBorders>
            <w:shd w:val="clear" w:color="auto" w:fill="auto"/>
            <w:vAlign w:val="center"/>
            <w:hideMark/>
          </w:tcPr>
          <w:p w14:paraId="3501CED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16</w:t>
            </w:r>
          </w:p>
        </w:tc>
        <w:tc>
          <w:tcPr>
            <w:tcW w:w="721" w:type="pct"/>
            <w:tcBorders>
              <w:top w:val="nil"/>
              <w:left w:val="nil"/>
              <w:bottom w:val="single" w:sz="4" w:space="0" w:color="auto"/>
              <w:right w:val="single" w:sz="4" w:space="0" w:color="auto"/>
            </w:tcBorders>
            <w:shd w:val="clear" w:color="auto" w:fill="auto"/>
            <w:vAlign w:val="center"/>
            <w:hideMark/>
          </w:tcPr>
          <w:p w14:paraId="2168BC4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20" w:type="pct"/>
            <w:tcBorders>
              <w:top w:val="nil"/>
              <w:left w:val="nil"/>
              <w:bottom w:val="single" w:sz="4" w:space="0" w:color="auto"/>
              <w:right w:val="single" w:sz="4" w:space="0" w:color="auto"/>
            </w:tcBorders>
            <w:shd w:val="clear" w:color="auto" w:fill="auto"/>
            <w:vAlign w:val="center"/>
            <w:hideMark/>
          </w:tcPr>
          <w:p w14:paraId="4A0B2BF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18</w:t>
            </w:r>
          </w:p>
        </w:tc>
      </w:tr>
      <w:tr w:rsidR="00E85CCF" w:rsidRPr="00E85CCF" w14:paraId="6D669CAC" w14:textId="77777777" w:rsidTr="0069758D">
        <w:trPr>
          <w:trHeight w:val="300"/>
        </w:trPr>
        <w:tc>
          <w:tcPr>
            <w:tcW w:w="1396" w:type="pct"/>
            <w:tcBorders>
              <w:top w:val="nil"/>
              <w:left w:val="single" w:sz="4" w:space="0" w:color="auto"/>
              <w:bottom w:val="single" w:sz="4" w:space="0" w:color="auto"/>
              <w:right w:val="single" w:sz="4" w:space="0" w:color="auto"/>
            </w:tcBorders>
            <w:shd w:val="clear" w:color="000000" w:fill="D9D9D9"/>
            <w:vAlign w:val="center"/>
            <w:hideMark/>
          </w:tcPr>
          <w:p w14:paraId="741A2D1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Age </w:t>
            </w:r>
          </w:p>
        </w:tc>
        <w:tc>
          <w:tcPr>
            <w:tcW w:w="3604" w:type="pct"/>
            <w:gridSpan w:val="5"/>
            <w:tcBorders>
              <w:top w:val="nil"/>
              <w:left w:val="nil"/>
              <w:bottom w:val="single" w:sz="4" w:space="0" w:color="auto"/>
              <w:right w:val="single" w:sz="4" w:space="0" w:color="auto"/>
            </w:tcBorders>
            <w:shd w:val="clear" w:color="000000" w:fill="D9D9D9"/>
            <w:vAlign w:val="center"/>
          </w:tcPr>
          <w:p w14:paraId="6A4B7F7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p>
        </w:tc>
      </w:tr>
      <w:tr w:rsidR="00E85CCF" w:rsidRPr="00E85CCF" w14:paraId="107CFCC5"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1495708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10 to 15</w:t>
            </w:r>
          </w:p>
        </w:tc>
        <w:tc>
          <w:tcPr>
            <w:tcW w:w="721" w:type="pct"/>
            <w:tcBorders>
              <w:top w:val="nil"/>
              <w:left w:val="nil"/>
              <w:bottom w:val="single" w:sz="4" w:space="0" w:color="auto"/>
              <w:right w:val="single" w:sz="4" w:space="0" w:color="auto"/>
            </w:tcBorders>
            <w:shd w:val="clear" w:color="auto" w:fill="auto"/>
            <w:vAlign w:val="bottom"/>
            <w:hideMark/>
          </w:tcPr>
          <w:p w14:paraId="440A3F8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23</w:t>
            </w:r>
          </w:p>
        </w:tc>
        <w:tc>
          <w:tcPr>
            <w:tcW w:w="721" w:type="pct"/>
            <w:tcBorders>
              <w:top w:val="nil"/>
              <w:left w:val="nil"/>
              <w:bottom w:val="single" w:sz="4" w:space="0" w:color="auto"/>
              <w:right w:val="single" w:sz="4" w:space="0" w:color="auto"/>
            </w:tcBorders>
            <w:shd w:val="clear" w:color="auto" w:fill="auto"/>
            <w:vAlign w:val="bottom"/>
            <w:hideMark/>
          </w:tcPr>
          <w:p w14:paraId="583349F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42A9B6F0"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34</w:t>
            </w:r>
          </w:p>
        </w:tc>
        <w:tc>
          <w:tcPr>
            <w:tcW w:w="721" w:type="pct"/>
            <w:tcBorders>
              <w:top w:val="nil"/>
              <w:left w:val="nil"/>
              <w:bottom w:val="single" w:sz="4" w:space="0" w:color="auto"/>
              <w:right w:val="single" w:sz="4" w:space="0" w:color="auto"/>
            </w:tcBorders>
            <w:shd w:val="clear" w:color="auto" w:fill="auto"/>
            <w:vAlign w:val="bottom"/>
            <w:hideMark/>
          </w:tcPr>
          <w:p w14:paraId="03DBFB1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21</w:t>
            </w:r>
          </w:p>
        </w:tc>
        <w:tc>
          <w:tcPr>
            <w:tcW w:w="720" w:type="pct"/>
            <w:tcBorders>
              <w:top w:val="nil"/>
              <w:left w:val="nil"/>
              <w:bottom w:val="single" w:sz="4" w:space="0" w:color="auto"/>
              <w:right w:val="single" w:sz="4" w:space="0" w:color="auto"/>
            </w:tcBorders>
            <w:shd w:val="clear" w:color="auto" w:fill="auto"/>
            <w:vAlign w:val="bottom"/>
            <w:hideMark/>
          </w:tcPr>
          <w:p w14:paraId="293C7C6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r>
      <w:tr w:rsidR="00E85CCF" w:rsidRPr="00E85CCF" w14:paraId="50831BD6" w14:textId="77777777" w:rsidTr="0069758D">
        <w:trPr>
          <w:trHeight w:val="300"/>
        </w:trPr>
        <w:tc>
          <w:tcPr>
            <w:tcW w:w="1396" w:type="pct"/>
            <w:tcBorders>
              <w:top w:val="nil"/>
              <w:left w:val="single" w:sz="4" w:space="0" w:color="auto"/>
              <w:bottom w:val="single" w:sz="4" w:space="0" w:color="auto"/>
              <w:right w:val="single" w:sz="4" w:space="0" w:color="auto"/>
            </w:tcBorders>
            <w:shd w:val="clear" w:color="auto" w:fill="auto"/>
            <w:vAlign w:val="center"/>
            <w:hideMark/>
          </w:tcPr>
          <w:p w14:paraId="25F9CF6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16 to 17 </w:t>
            </w:r>
          </w:p>
        </w:tc>
        <w:tc>
          <w:tcPr>
            <w:tcW w:w="721" w:type="pct"/>
            <w:tcBorders>
              <w:top w:val="nil"/>
              <w:left w:val="nil"/>
              <w:bottom w:val="single" w:sz="4" w:space="0" w:color="auto"/>
              <w:right w:val="single" w:sz="4" w:space="0" w:color="auto"/>
            </w:tcBorders>
            <w:shd w:val="clear" w:color="auto" w:fill="auto"/>
            <w:vAlign w:val="bottom"/>
            <w:hideMark/>
          </w:tcPr>
          <w:p w14:paraId="7B95B6D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20</w:t>
            </w:r>
          </w:p>
        </w:tc>
        <w:tc>
          <w:tcPr>
            <w:tcW w:w="721" w:type="pct"/>
            <w:tcBorders>
              <w:top w:val="nil"/>
              <w:left w:val="nil"/>
              <w:bottom w:val="single" w:sz="4" w:space="0" w:color="auto"/>
              <w:right w:val="single" w:sz="4" w:space="0" w:color="auto"/>
            </w:tcBorders>
            <w:shd w:val="clear" w:color="auto" w:fill="auto"/>
            <w:vAlign w:val="bottom"/>
            <w:hideMark/>
          </w:tcPr>
          <w:p w14:paraId="3993766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22</w:t>
            </w:r>
          </w:p>
        </w:tc>
        <w:tc>
          <w:tcPr>
            <w:tcW w:w="721" w:type="pct"/>
            <w:tcBorders>
              <w:top w:val="nil"/>
              <w:left w:val="nil"/>
              <w:bottom w:val="single" w:sz="4" w:space="0" w:color="auto"/>
              <w:right w:val="single" w:sz="4" w:space="0" w:color="auto"/>
            </w:tcBorders>
            <w:shd w:val="clear" w:color="auto" w:fill="auto"/>
            <w:vAlign w:val="bottom"/>
            <w:hideMark/>
          </w:tcPr>
          <w:p w14:paraId="6932E8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721" w:type="pct"/>
            <w:tcBorders>
              <w:top w:val="nil"/>
              <w:left w:val="nil"/>
              <w:bottom w:val="single" w:sz="4" w:space="0" w:color="auto"/>
              <w:right w:val="single" w:sz="4" w:space="0" w:color="auto"/>
            </w:tcBorders>
            <w:shd w:val="clear" w:color="auto" w:fill="auto"/>
            <w:vAlign w:val="bottom"/>
            <w:hideMark/>
          </w:tcPr>
          <w:p w14:paraId="611C927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30</w:t>
            </w:r>
          </w:p>
        </w:tc>
        <w:tc>
          <w:tcPr>
            <w:tcW w:w="720" w:type="pct"/>
            <w:tcBorders>
              <w:top w:val="nil"/>
              <w:left w:val="nil"/>
              <w:bottom w:val="single" w:sz="4" w:space="0" w:color="auto"/>
              <w:right w:val="single" w:sz="4" w:space="0" w:color="auto"/>
            </w:tcBorders>
            <w:shd w:val="clear" w:color="auto" w:fill="auto"/>
            <w:vAlign w:val="bottom"/>
            <w:hideMark/>
          </w:tcPr>
          <w:p w14:paraId="202BEF2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47</w:t>
            </w:r>
          </w:p>
        </w:tc>
      </w:tr>
      <w:tr w:rsidR="00E85CCF" w:rsidRPr="00E85CCF" w14:paraId="4EAE1B59" w14:textId="77777777" w:rsidTr="009838F6">
        <w:trPr>
          <w:trHeight w:val="293"/>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50CFCB11"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3E8CD174" w14:textId="77777777" w:rsidTr="009838F6">
        <w:trPr>
          <w:trHeight w:val="1969"/>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085C0CD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Age is the young person’s age at start of supervision (under 18).</w:t>
            </w:r>
            <w:r w:rsidRPr="00E85CCF">
              <w:rPr>
                <w:rFonts w:ascii="Times New Roman" w:hAnsi="Times New Roman"/>
                <w:szCs w:val="24"/>
                <w:lang w:eastAsia="en-GB"/>
              </w:rPr>
              <w:br/>
              <w:t>2. Types of supervision include Community Service orders, which are a direct alternative to custody.</w:t>
            </w:r>
            <w:r w:rsidRPr="00E85CCF">
              <w:rPr>
                <w:rFonts w:ascii="Times New Roman" w:hAnsi="Times New Roman"/>
                <w:szCs w:val="24"/>
                <w:lang w:eastAsia="en-GB"/>
              </w:rPr>
              <w:br/>
              <w:t>3. The data shows the number of individual children for each period. Some children will have had more than one case so actual case numbers will be higher.</w:t>
            </w:r>
            <w:r w:rsidRPr="00E85CCF">
              <w:rPr>
                <w:rFonts w:ascii="Times New Roman" w:hAnsi="Times New Roman"/>
                <w:szCs w:val="24"/>
                <w:lang w:eastAsia="en-GB"/>
              </w:rPr>
              <w:br/>
              <w:t>4. The data includes young people who have appeared in both Youth Court and the Parish Hall Enquiry system and received some form of supervision.</w:t>
            </w:r>
          </w:p>
          <w:p w14:paraId="4E64351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 Demographic breakdowns are collected but have not been provided here due to data suppression.</w:t>
            </w:r>
          </w:p>
          <w:p w14:paraId="7556AA8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18D89C5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p w14:paraId="48F372ED"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tc>
      </w:tr>
    </w:tbl>
    <w:p w14:paraId="3B4C2370" w14:textId="77777777" w:rsidR="00490C67" w:rsidRPr="00E85CCF" w:rsidRDefault="00490C67" w:rsidP="00490C67">
      <w:pPr>
        <w:pStyle w:val="DeptBullets"/>
        <w:numPr>
          <w:ilvl w:val="0"/>
          <w:numId w:val="0"/>
        </w:numPr>
        <w:rPr>
          <w:rFonts w:ascii="Times New Roman" w:hAnsi="Times New Roman"/>
          <w:szCs w:val="24"/>
        </w:rPr>
      </w:pPr>
    </w:p>
    <w:p w14:paraId="62D34354"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2F8406C" w14:textId="69FB254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w:t>
      </w:r>
    </w:p>
    <w:p w14:paraId="38CC6D0A" w14:textId="77777777" w:rsidR="00490C67" w:rsidRPr="00E85CCF" w:rsidRDefault="00490C67" w:rsidP="00490C67">
      <w:pPr>
        <w:widowControl/>
        <w:overflowPunct/>
        <w:autoSpaceDE/>
        <w:adjustRightInd/>
        <w:spacing w:before="240" w:after="240"/>
        <w:rPr>
          <w:rFonts w:ascii="Times New Roman" w:hAnsi="Times New Roman"/>
          <w:bCs/>
          <w:szCs w:val="24"/>
          <w:lang w:eastAsia="en-GB"/>
        </w:rPr>
      </w:pPr>
      <w:r w:rsidRPr="00E85CCF">
        <w:rPr>
          <w:rFonts w:ascii="Times New Roman" w:hAnsi="Times New Roman"/>
          <w:bCs/>
          <w:szCs w:val="24"/>
          <w:lang w:eastAsia="en-GB"/>
        </w:rPr>
        <w:t>The Youth Justice Team (YJT) brings together professionals from the Departments of Home Affairs (Isle of Man Constabulary and Prison and Probation Service) and Health and Social Care. As part of the focus on crime prevention and rehabilitation, work is undertaken to encourage young people into employment, education or training.</w:t>
      </w:r>
    </w:p>
    <w:tbl>
      <w:tblPr>
        <w:tblStyle w:val="TableGrid"/>
        <w:tblW w:w="5000" w:type="pct"/>
        <w:tblLook w:val="04A0" w:firstRow="1" w:lastRow="0" w:firstColumn="1" w:lastColumn="0" w:noHBand="0" w:noVBand="1"/>
      </w:tblPr>
      <w:tblGrid>
        <w:gridCol w:w="4521"/>
        <w:gridCol w:w="1933"/>
        <w:gridCol w:w="1842"/>
      </w:tblGrid>
      <w:tr w:rsidR="00E85CCF" w:rsidRPr="00E85CCF" w14:paraId="68635F2E" w14:textId="77777777" w:rsidTr="009838F6">
        <w:trPr>
          <w:trHeight w:val="382"/>
        </w:trPr>
        <w:tc>
          <w:tcPr>
            <w:tcW w:w="5000" w:type="pct"/>
            <w:gridSpan w:val="3"/>
          </w:tcPr>
          <w:p w14:paraId="157FF193" w14:textId="62CA1F2B" w:rsidR="00490C67" w:rsidRPr="00E85CCF" w:rsidRDefault="005E4CAD" w:rsidP="009838F6">
            <w:pPr>
              <w:widowControl/>
              <w:overflowPunct/>
              <w:autoSpaceDE/>
              <w:adjustRightInd/>
              <w:rPr>
                <w:rFonts w:ascii="Times New Roman" w:hAnsi="Times New Roman"/>
                <w:b/>
                <w:bCs/>
                <w:szCs w:val="24"/>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8</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szCs w:val="24"/>
                <w:lang w:eastAsia="en-GB"/>
              </w:rPr>
              <w:t xml:space="preserve">Number of referrals to Youth Justice Team, </w:t>
            </w:r>
            <w:r w:rsidR="00490C67" w:rsidRPr="00E85CCF">
              <w:rPr>
                <w:rFonts w:ascii="Times New Roman" w:hAnsi="Times New Roman"/>
                <w:b/>
                <w:bCs/>
                <w:szCs w:val="24"/>
              </w:rPr>
              <w:t xml:space="preserve">in </w:t>
            </w:r>
            <w:r w:rsidR="00490C67" w:rsidRPr="00E85CCF">
              <w:rPr>
                <w:rFonts w:ascii="Times New Roman" w:hAnsi="Times New Roman"/>
                <w:b/>
                <w:bCs/>
                <w:szCs w:val="24"/>
                <w:u w:val="single"/>
              </w:rPr>
              <w:t>Isle of Man</w:t>
            </w:r>
            <w:r w:rsidR="00490C67" w:rsidRPr="00E85CCF">
              <w:rPr>
                <w:rFonts w:ascii="Times New Roman" w:hAnsi="Times New Roman"/>
                <w:b/>
                <w:bCs/>
                <w:szCs w:val="24"/>
              </w:rPr>
              <w:t>, 2017-2018</w:t>
            </w:r>
          </w:p>
        </w:tc>
      </w:tr>
      <w:tr w:rsidR="00E85CCF" w:rsidRPr="00E85CCF" w14:paraId="5D532825" w14:textId="77777777" w:rsidTr="009838F6">
        <w:trPr>
          <w:trHeight w:val="294"/>
        </w:trPr>
        <w:tc>
          <w:tcPr>
            <w:tcW w:w="2725" w:type="pct"/>
            <w:shd w:val="clear" w:color="auto" w:fill="D9D9D9" w:themeFill="background1" w:themeFillShade="D9"/>
          </w:tcPr>
          <w:p w14:paraId="47474C31" w14:textId="77777777" w:rsidR="00490C67" w:rsidRPr="00E85CCF" w:rsidRDefault="00490C67" w:rsidP="009838F6">
            <w:pPr>
              <w:widowControl/>
              <w:overflowPunct/>
              <w:autoSpaceDE/>
              <w:adjustRightInd/>
              <w:rPr>
                <w:rFonts w:ascii="Times New Roman" w:hAnsi="Times New Roman"/>
                <w:b/>
                <w:szCs w:val="24"/>
                <w:lang w:eastAsia="en-GB"/>
              </w:rPr>
            </w:pPr>
            <w:r w:rsidRPr="00E85CCF">
              <w:rPr>
                <w:rFonts w:ascii="Times New Roman" w:hAnsi="Times New Roman"/>
                <w:b/>
                <w:szCs w:val="24"/>
                <w:lang w:eastAsia="en-GB"/>
              </w:rPr>
              <w:t>Year</w:t>
            </w:r>
          </w:p>
        </w:tc>
        <w:tc>
          <w:tcPr>
            <w:tcW w:w="1165" w:type="pct"/>
            <w:shd w:val="clear" w:color="auto" w:fill="D9D9D9" w:themeFill="background1" w:themeFillShade="D9"/>
          </w:tcPr>
          <w:p w14:paraId="1542BD88" w14:textId="77777777" w:rsidR="00490C67" w:rsidRPr="00E85CCF" w:rsidRDefault="00490C67" w:rsidP="009838F6">
            <w:pPr>
              <w:widowControl/>
              <w:overflowPunct/>
              <w:autoSpaceDE/>
              <w:adjustRightInd/>
              <w:jc w:val="right"/>
              <w:rPr>
                <w:rFonts w:ascii="Times New Roman" w:hAnsi="Times New Roman"/>
                <w:b/>
                <w:szCs w:val="24"/>
                <w:lang w:eastAsia="en-GB"/>
              </w:rPr>
            </w:pPr>
            <w:r w:rsidRPr="00E85CCF">
              <w:rPr>
                <w:rFonts w:ascii="Times New Roman" w:hAnsi="Times New Roman"/>
                <w:b/>
                <w:szCs w:val="24"/>
                <w:lang w:eastAsia="en-GB"/>
              </w:rPr>
              <w:t>2017</w:t>
            </w:r>
          </w:p>
        </w:tc>
        <w:tc>
          <w:tcPr>
            <w:tcW w:w="1110" w:type="pct"/>
            <w:shd w:val="clear" w:color="auto" w:fill="D9D9D9" w:themeFill="background1" w:themeFillShade="D9"/>
          </w:tcPr>
          <w:p w14:paraId="3C6DDA0E" w14:textId="77777777" w:rsidR="00490C67" w:rsidRPr="00E85CCF" w:rsidRDefault="00490C67" w:rsidP="009838F6">
            <w:pPr>
              <w:widowControl/>
              <w:overflowPunct/>
              <w:autoSpaceDE/>
              <w:adjustRightInd/>
              <w:jc w:val="right"/>
              <w:rPr>
                <w:rFonts w:ascii="Times New Roman" w:hAnsi="Times New Roman"/>
                <w:b/>
                <w:szCs w:val="24"/>
                <w:lang w:eastAsia="en-GB"/>
              </w:rPr>
            </w:pPr>
            <w:r w:rsidRPr="00E85CCF">
              <w:rPr>
                <w:rFonts w:ascii="Times New Roman" w:hAnsi="Times New Roman"/>
                <w:b/>
                <w:szCs w:val="24"/>
                <w:lang w:eastAsia="en-GB"/>
              </w:rPr>
              <w:t>2018</w:t>
            </w:r>
          </w:p>
        </w:tc>
      </w:tr>
      <w:tr w:rsidR="00490C67" w:rsidRPr="00E85CCF" w14:paraId="2E34FC0E" w14:textId="77777777" w:rsidTr="009838F6">
        <w:trPr>
          <w:trHeight w:val="413"/>
        </w:trPr>
        <w:tc>
          <w:tcPr>
            <w:tcW w:w="2725" w:type="pct"/>
          </w:tcPr>
          <w:p w14:paraId="5A380435" w14:textId="77777777" w:rsidR="00490C67" w:rsidRPr="00E85CCF" w:rsidRDefault="00490C67" w:rsidP="009838F6">
            <w:pPr>
              <w:widowControl/>
              <w:overflowPunct/>
              <w:autoSpaceDE/>
              <w:adjustRightInd/>
              <w:rPr>
                <w:rFonts w:ascii="Times New Roman" w:hAnsi="Times New Roman"/>
                <w:b/>
                <w:szCs w:val="24"/>
                <w:lang w:eastAsia="en-GB"/>
              </w:rPr>
            </w:pPr>
            <w:r w:rsidRPr="00E85CCF">
              <w:rPr>
                <w:rFonts w:ascii="Times New Roman" w:hAnsi="Times New Roman"/>
                <w:b/>
                <w:szCs w:val="24"/>
                <w:lang w:eastAsia="en-GB"/>
              </w:rPr>
              <w:t>Total</w:t>
            </w:r>
          </w:p>
        </w:tc>
        <w:tc>
          <w:tcPr>
            <w:tcW w:w="1165" w:type="pct"/>
          </w:tcPr>
          <w:p w14:paraId="32064D41" w14:textId="77777777" w:rsidR="00490C67" w:rsidRPr="00E85CCF" w:rsidRDefault="00490C67" w:rsidP="009838F6">
            <w:pPr>
              <w:widowControl/>
              <w:overflowPunct/>
              <w:autoSpaceDE/>
              <w:adjustRightInd/>
              <w:jc w:val="right"/>
              <w:rPr>
                <w:rFonts w:ascii="Times New Roman" w:hAnsi="Times New Roman"/>
                <w:bCs/>
                <w:szCs w:val="24"/>
                <w:lang w:eastAsia="en-GB"/>
              </w:rPr>
            </w:pPr>
            <w:r w:rsidRPr="00E85CCF">
              <w:rPr>
                <w:rFonts w:ascii="Times New Roman" w:hAnsi="Times New Roman"/>
                <w:bCs/>
                <w:szCs w:val="24"/>
                <w:lang w:eastAsia="en-GB"/>
              </w:rPr>
              <w:t>144</w:t>
            </w:r>
          </w:p>
        </w:tc>
        <w:tc>
          <w:tcPr>
            <w:tcW w:w="1110" w:type="pct"/>
          </w:tcPr>
          <w:p w14:paraId="36CE94F3" w14:textId="77777777" w:rsidR="00490C67" w:rsidRPr="00E85CCF" w:rsidRDefault="00490C67" w:rsidP="009838F6">
            <w:pPr>
              <w:widowControl/>
              <w:overflowPunct/>
              <w:autoSpaceDE/>
              <w:adjustRightInd/>
              <w:jc w:val="right"/>
              <w:rPr>
                <w:rFonts w:ascii="Times New Roman" w:hAnsi="Times New Roman"/>
                <w:bCs/>
                <w:szCs w:val="24"/>
                <w:lang w:eastAsia="en-GB"/>
              </w:rPr>
            </w:pPr>
            <w:r w:rsidRPr="00E85CCF">
              <w:rPr>
                <w:rFonts w:ascii="Times New Roman" w:hAnsi="Times New Roman"/>
                <w:bCs/>
                <w:szCs w:val="24"/>
                <w:lang w:eastAsia="en-GB"/>
              </w:rPr>
              <w:t>176</w:t>
            </w:r>
          </w:p>
        </w:tc>
      </w:tr>
    </w:tbl>
    <w:p w14:paraId="0E8F7A09" w14:textId="77777777" w:rsidR="00490C67" w:rsidRPr="00E85CCF" w:rsidRDefault="00490C67" w:rsidP="00490C67">
      <w:pPr>
        <w:pStyle w:val="DeptBullets"/>
        <w:numPr>
          <w:ilvl w:val="0"/>
          <w:numId w:val="0"/>
        </w:numPr>
        <w:rPr>
          <w:rFonts w:ascii="Times New Roman" w:hAnsi="Times New Roman"/>
          <w:szCs w:val="24"/>
        </w:rPr>
      </w:pPr>
    </w:p>
    <w:p w14:paraId="3149638B" w14:textId="5FFDEB2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Anguilla:</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307E6CD8" w14:textId="77777777" w:rsidTr="009838F6">
        <w:trPr>
          <w:trHeight w:val="746"/>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77C8EC8" w14:textId="391FF34E"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17</w:t>
            </w:r>
            <w:r w:rsidR="004D79E9">
              <w:rPr>
                <w:rFonts w:ascii="Times New Roman" w:hAnsi="Times New Roman"/>
                <w:b/>
                <w:bCs/>
                <w:szCs w:val="24"/>
                <w:u w:val="single"/>
                <w:lang w:eastAsia="en-GB"/>
              </w:rPr>
              <w:t>9</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who have received rehabilitation and reintegration support in </w:t>
            </w:r>
            <w:r w:rsidR="00490C67" w:rsidRPr="00E85CCF">
              <w:rPr>
                <w:rFonts w:ascii="Times New Roman" w:hAnsi="Times New Roman"/>
                <w:b/>
                <w:bCs/>
                <w:szCs w:val="24"/>
                <w:u w:val="single"/>
                <w:lang w:eastAsia="en-GB"/>
              </w:rPr>
              <w:t>Anguilla</w:t>
            </w:r>
            <w:r w:rsidR="00490C67" w:rsidRPr="00E85CCF">
              <w:rPr>
                <w:rFonts w:ascii="Times New Roman" w:hAnsi="Times New Roman"/>
                <w:b/>
                <w:bCs/>
                <w:szCs w:val="24"/>
                <w:lang w:eastAsia="en-GB"/>
              </w:rPr>
              <w:t>, 2017-2021</w:t>
            </w:r>
          </w:p>
        </w:tc>
      </w:tr>
      <w:tr w:rsidR="00E85CCF" w:rsidRPr="00E85CCF" w14:paraId="753BF5BB"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7D225A4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29EF594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E3FA9E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4B6662A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31E3890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010D45D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C1989F9"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184EF77B"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2878E1F5" w14:textId="77777777" w:rsidR="00490C67" w:rsidRPr="00E85CCF" w:rsidRDefault="00490C67" w:rsidP="009838F6">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 </w:t>
            </w:r>
          </w:p>
        </w:tc>
        <w:tc>
          <w:tcPr>
            <w:tcW w:w="721" w:type="pct"/>
            <w:tcBorders>
              <w:top w:val="nil"/>
              <w:left w:val="nil"/>
              <w:bottom w:val="single" w:sz="8" w:space="0" w:color="auto"/>
              <w:right w:val="single" w:sz="8" w:space="0" w:color="auto"/>
            </w:tcBorders>
            <w:shd w:val="clear" w:color="auto" w:fill="auto"/>
            <w:vAlign w:val="center"/>
            <w:hideMark/>
          </w:tcPr>
          <w:p w14:paraId="4081374A" w14:textId="77777777" w:rsidR="00490C67" w:rsidRPr="00E85CCF" w:rsidRDefault="00490C67" w:rsidP="009838F6">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8" w:space="0" w:color="auto"/>
              <w:right w:val="single" w:sz="8" w:space="0" w:color="auto"/>
            </w:tcBorders>
            <w:shd w:val="clear" w:color="auto" w:fill="auto"/>
            <w:vAlign w:val="center"/>
            <w:hideMark/>
          </w:tcPr>
          <w:p w14:paraId="3832F012" w14:textId="77777777" w:rsidR="00490C67" w:rsidRPr="00E85CCF" w:rsidRDefault="00490C67" w:rsidP="009838F6">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7 </w:t>
            </w:r>
          </w:p>
        </w:tc>
        <w:tc>
          <w:tcPr>
            <w:tcW w:w="721" w:type="pct"/>
            <w:tcBorders>
              <w:top w:val="nil"/>
              <w:left w:val="nil"/>
              <w:bottom w:val="single" w:sz="8" w:space="0" w:color="auto"/>
              <w:right w:val="single" w:sz="8" w:space="0" w:color="auto"/>
            </w:tcBorders>
            <w:shd w:val="clear" w:color="auto" w:fill="auto"/>
            <w:vAlign w:val="center"/>
            <w:hideMark/>
          </w:tcPr>
          <w:p w14:paraId="1530A262" w14:textId="77777777" w:rsidR="00490C67" w:rsidRPr="00E85CCF" w:rsidRDefault="00490C67" w:rsidP="009838F6">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6 </w:t>
            </w:r>
          </w:p>
        </w:tc>
        <w:tc>
          <w:tcPr>
            <w:tcW w:w="722" w:type="pct"/>
            <w:tcBorders>
              <w:top w:val="nil"/>
              <w:left w:val="nil"/>
              <w:bottom w:val="single" w:sz="8" w:space="0" w:color="auto"/>
              <w:right w:val="single" w:sz="8" w:space="0" w:color="auto"/>
            </w:tcBorders>
            <w:shd w:val="clear" w:color="auto" w:fill="auto"/>
            <w:vAlign w:val="center"/>
            <w:hideMark/>
          </w:tcPr>
          <w:p w14:paraId="05D233CA" w14:textId="77777777" w:rsidR="00490C67" w:rsidRPr="00E85CCF" w:rsidRDefault="00490C67" w:rsidP="009838F6">
            <w:pPr>
              <w:widowControl/>
              <w:overflowPunct/>
              <w:autoSpaceDE/>
              <w:autoSpaceDN/>
              <w:adjustRightInd/>
              <w:ind w:firstLineChars="100" w:firstLine="240"/>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618533EC" w14:textId="77777777" w:rsidTr="009838F6">
        <w:trPr>
          <w:trHeight w:val="347"/>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2ACEFB2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1E2701FB" w14:textId="77777777" w:rsidTr="00184033">
        <w:trPr>
          <w:trHeight w:val="111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E25C62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All juveniles who are admitted to Zenaida Haven receive rehabilitation and reintegration support. The mandate of the Centre is to take a holistic and integrated approach towards rehabilitation. Additionally, juveniles who are in need of Care and Protection receive this support since it has been established that these children usually have the same needs as a child who have engaged in the criminal justice system. The individual focus on rehabilitation and reintegration includes a range of services ranging from family support and counselling, behaviour management, educational support etc. </w:t>
            </w:r>
          </w:p>
          <w:p w14:paraId="1A2F320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Demographic breakdowns are collected but have not been provided here due to data suppression.</w:t>
            </w:r>
          </w:p>
          <w:p w14:paraId="1F9E7C4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1E1170F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5983BCA5" w14:textId="77777777" w:rsidR="00490C67" w:rsidRPr="00E85CCF" w:rsidRDefault="00490C67" w:rsidP="00490C67">
      <w:pPr>
        <w:pStyle w:val="DeptBullets"/>
        <w:numPr>
          <w:ilvl w:val="0"/>
          <w:numId w:val="0"/>
        </w:numPr>
        <w:rPr>
          <w:rFonts w:ascii="Times New Roman" w:hAnsi="Times New Roman"/>
          <w:szCs w:val="24"/>
        </w:rPr>
      </w:pPr>
    </w:p>
    <w:p w14:paraId="2DE8E434" w14:textId="0C407D9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4B5F50EA"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A8765B2" w14:textId="5DCAE27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Cayman Islands:</w:t>
      </w:r>
    </w:p>
    <w:tbl>
      <w:tblPr>
        <w:tblW w:w="5000" w:type="pct"/>
        <w:tblLook w:val="04A0" w:firstRow="1" w:lastRow="0" w:firstColumn="1" w:lastColumn="0" w:noHBand="0" w:noVBand="1"/>
      </w:tblPr>
      <w:tblGrid>
        <w:gridCol w:w="2310"/>
        <w:gridCol w:w="1195"/>
        <w:gridCol w:w="1195"/>
        <w:gridCol w:w="1195"/>
        <w:gridCol w:w="1195"/>
        <w:gridCol w:w="1196"/>
      </w:tblGrid>
      <w:tr w:rsidR="00E85CCF" w:rsidRPr="00E85CCF" w14:paraId="3EFC5678" w14:textId="77777777" w:rsidTr="009838F6">
        <w:trPr>
          <w:trHeight w:val="1007"/>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7555075" w14:textId="690D591C"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w:t>
            </w:r>
            <w:r w:rsidR="004D79E9">
              <w:rPr>
                <w:rFonts w:ascii="Times New Roman" w:hAnsi="Times New Roman"/>
                <w:b/>
                <w:bCs/>
                <w:szCs w:val="24"/>
                <w:u w:val="single"/>
                <w:lang w:eastAsia="en-GB"/>
              </w:rPr>
              <w:t>80</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who have received rehabilitation and reintegration support in </w:t>
            </w:r>
            <w:r w:rsidR="00490C67" w:rsidRPr="00E85CCF">
              <w:rPr>
                <w:rFonts w:ascii="Times New Roman" w:hAnsi="Times New Roman"/>
                <w:b/>
                <w:bCs/>
                <w:szCs w:val="24"/>
                <w:u w:val="single"/>
                <w:lang w:eastAsia="en-GB"/>
              </w:rPr>
              <w:t>Cayman Islands</w:t>
            </w:r>
            <w:r w:rsidR="00490C67" w:rsidRPr="00E85CCF">
              <w:rPr>
                <w:rFonts w:ascii="Times New Roman" w:hAnsi="Times New Roman"/>
                <w:b/>
                <w:bCs/>
                <w:szCs w:val="24"/>
                <w:lang w:eastAsia="en-GB"/>
              </w:rPr>
              <w:t>, 2017-2021</w:t>
            </w:r>
          </w:p>
        </w:tc>
      </w:tr>
      <w:tr w:rsidR="00E85CCF" w:rsidRPr="00E85CCF" w14:paraId="271496CE" w14:textId="77777777" w:rsidTr="009838F6">
        <w:trPr>
          <w:trHeight w:val="315"/>
        </w:trPr>
        <w:tc>
          <w:tcPr>
            <w:tcW w:w="1394" w:type="pct"/>
            <w:tcBorders>
              <w:top w:val="nil"/>
              <w:left w:val="single" w:sz="8" w:space="0" w:color="auto"/>
              <w:bottom w:val="single" w:sz="8" w:space="0" w:color="auto"/>
              <w:right w:val="single" w:sz="8" w:space="0" w:color="auto"/>
            </w:tcBorders>
            <w:shd w:val="clear" w:color="000000" w:fill="D9D9D9"/>
            <w:vAlign w:val="center"/>
            <w:hideMark/>
          </w:tcPr>
          <w:p w14:paraId="718E1BB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8" w:space="0" w:color="auto"/>
              <w:right w:val="single" w:sz="8" w:space="0" w:color="auto"/>
            </w:tcBorders>
            <w:shd w:val="clear" w:color="000000" w:fill="D9D9D9"/>
            <w:vAlign w:val="center"/>
            <w:hideMark/>
          </w:tcPr>
          <w:p w14:paraId="73CB6CA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8" w:space="0" w:color="auto"/>
              <w:right w:val="single" w:sz="8" w:space="0" w:color="auto"/>
            </w:tcBorders>
            <w:shd w:val="clear" w:color="000000" w:fill="D9D9D9"/>
            <w:vAlign w:val="center"/>
            <w:hideMark/>
          </w:tcPr>
          <w:p w14:paraId="5E13ABF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8" w:space="0" w:color="auto"/>
              <w:right w:val="single" w:sz="8" w:space="0" w:color="auto"/>
            </w:tcBorders>
            <w:shd w:val="clear" w:color="000000" w:fill="D9D9D9"/>
            <w:vAlign w:val="center"/>
            <w:hideMark/>
          </w:tcPr>
          <w:p w14:paraId="33B8FB3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8" w:space="0" w:color="auto"/>
              <w:right w:val="single" w:sz="8" w:space="0" w:color="auto"/>
            </w:tcBorders>
            <w:shd w:val="clear" w:color="000000" w:fill="D9D9D9"/>
            <w:vAlign w:val="center"/>
            <w:hideMark/>
          </w:tcPr>
          <w:p w14:paraId="5A8A810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8" w:space="0" w:color="auto"/>
              <w:right w:val="single" w:sz="8" w:space="0" w:color="auto"/>
            </w:tcBorders>
            <w:shd w:val="clear" w:color="000000" w:fill="D9D9D9"/>
            <w:vAlign w:val="center"/>
            <w:hideMark/>
          </w:tcPr>
          <w:p w14:paraId="0E85337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AE20A65" w14:textId="77777777" w:rsidTr="009838F6">
        <w:trPr>
          <w:trHeight w:val="315"/>
        </w:trPr>
        <w:tc>
          <w:tcPr>
            <w:tcW w:w="1394" w:type="pct"/>
            <w:tcBorders>
              <w:top w:val="nil"/>
              <w:left w:val="single" w:sz="8" w:space="0" w:color="auto"/>
              <w:bottom w:val="single" w:sz="8" w:space="0" w:color="auto"/>
              <w:right w:val="single" w:sz="8" w:space="0" w:color="auto"/>
            </w:tcBorders>
            <w:shd w:val="clear" w:color="auto" w:fill="auto"/>
            <w:vAlign w:val="center"/>
            <w:hideMark/>
          </w:tcPr>
          <w:p w14:paraId="5BEA1B4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8" w:space="0" w:color="auto"/>
              <w:right w:val="single" w:sz="8" w:space="0" w:color="auto"/>
            </w:tcBorders>
            <w:shd w:val="clear" w:color="auto" w:fill="auto"/>
            <w:vAlign w:val="center"/>
            <w:hideMark/>
          </w:tcPr>
          <w:p w14:paraId="3F244BDA" w14:textId="0BB8A50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w:t>
            </w:r>
            <w:r w:rsidR="00F76CA5">
              <w:rPr>
                <w:rFonts w:ascii="Times New Roman" w:hAnsi="Times New Roman"/>
                <w:szCs w:val="24"/>
                <w:lang w:eastAsia="en-GB"/>
              </w:rPr>
              <w:t>8</w:t>
            </w:r>
          </w:p>
        </w:tc>
        <w:tc>
          <w:tcPr>
            <w:tcW w:w="721" w:type="pct"/>
            <w:tcBorders>
              <w:top w:val="nil"/>
              <w:left w:val="nil"/>
              <w:bottom w:val="single" w:sz="8" w:space="0" w:color="auto"/>
              <w:right w:val="single" w:sz="8" w:space="0" w:color="auto"/>
            </w:tcBorders>
            <w:shd w:val="clear" w:color="auto" w:fill="auto"/>
            <w:vAlign w:val="center"/>
            <w:hideMark/>
          </w:tcPr>
          <w:p w14:paraId="6E7ECFB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21" w:type="pct"/>
            <w:tcBorders>
              <w:top w:val="nil"/>
              <w:left w:val="nil"/>
              <w:bottom w:val="single" w:sz="8" w:space="0" w:color="auto"/>
              <w:right w:val="single" w:sz="8" w:space="0" w:color="auto"/>
            </w:tcBorders>
            <w:shd w:val="clear" w:color="auto" w:fill="auto"/>
            <w:vAlign w:val="center"/>
            <w:hideMark/>
          </w:tcPr>
          <w:p w14:paraId="11F3CAC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21" w:type="pct"/>
            <w:tcBorders>
              <w:top w:val="nil"/>
              <w:left w:val="nil"/>
              <w:bottom w:val="single" w:sz="8" w:space="0" w:color="auto"/>
              <w:right w:val="single" w:sz="8" w:space="0" w:color="auto"/>
            </w:tcBorders>
            <w:shd w:val="clear" w:color="auto" w:fill="auto"/>
            <w:vAlign w:val="center"/>
            <w:hideMark/>
          </w:tcPr>
          <w:p w14:paraId="50B6A40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nil"/>
              <w:left w:val="nil"/>
              <w:bottom w:val="single" w:sz="8" w:space="0" w:color="auto"/>
              <w:right w:val="single" w:sz="8" w:space="0" w:color="auto"/>
            </w:tcBorders>
            <w:shd w:val="clear" w:color="auto" w:fill="auto"/>
            <w:vAlign w:val="center"/>
            <w:hideMark/>
          </w:tcPr>
          <w:p w14:paraId="09BFB72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080F43F6" w14:textId="77777777" w:rsidTr="00461158">
        <w:trPr>
          <w:trHeight w:val="323"/>
        </w:trPr>
        <w:tc>
          <w:tcPr>
            <w:tcW w:w="5000" w:type="pct"/>
            <w:gridSpan w:val="6"/>
            <w:tcBorders>
              <w:top w:val="single" w:sz="8" w:space="0" w:color="auto"/>
              <w:left w:val="single" w:sz="8" w:space="0" w:color="auto"/>
              <w:bottom w:val="nil"/>
              <w:right w:val="single" w:sz="8" w:space="0" w:color="000000"/>
            </w:tcBorders>
            <w:shd w:val="clear" w:color="000000" w:fill="D9D9D9"/>
            <w:hideMark/>
          </w:tcPr>
          <w:p w14:paraId="6CB5732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3DBB2156" w14:textId="77777777" w:rsidTr="009838F6">
        <w:trPr>
          <w:trHeight w:val="1969"/>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CAEEF0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i/>
                <w:iCs/>
                <w:szCs w:val="24"/>
                <w:lang w:eastAsia="en-GB"/>
              </w:rPr>
              <w:br/>
            </w:r>
            <w:r w:rsidRPr="00E85CCF">
              <w:rPr>
                <w:rFonts w:ascii="Times New Roman" w:hAnsi="Times New Roman"/>
                <w:szCs w:val="24"/>
                <w:lang w:eastAsia="en-GB"/>
              </w:rPr>
              <w:t>1. The agreed upon understanding between DCFS, DCR and Prison for interpreting this question is as follows:</w:t>
            </w:r>
            <w:r w:rsidRPr="00E85CCF">
              <w:rPr>
                <w:rFonts w:ascii="Times New Roman" w:hAnsi="Times New Roman"/>
                <w:szCs w:val="24"/>
                <w:lang w:eastAsia="en-GB"/>
              </w:rPr>
              <w:br/>
              <w:t xml:space="preserve">Rehabilitation and reintegration: Any juvenile who has received services which support the desistance of anti-social attitudes and behaviour, and the development of pro-social attributes. This includes almost all of 44 (d) except for those Court cases that didn’t result in any kind of intervention service or programme (i.e. Conditional Discharge with no specific conditions of supervision/treatment, fines, Suspended Sentence with no supervision). This will also include any children who received custodial sentences, as all children who would have been sentenced to custody would receive rehabilitation and reintegration support in Cayman.  DCR would also report on any children who may have been on a Conditional Release License as part of reintegration. </w:t>
            </w:r>
            <w:r w:rsidRPr="00E85CCF">
              <w:rPr>
                <w:rFonts w:ascii="Times New Roman" w:hAnsi="Times New Roman"/>
                <w:szCs w:val="24"/>
                <w:lang w:eastAsia="en-GB"/>
              </w:rPr>
              <w:br/>
              <w:t xml:space="preserve">2. For rehabilitation, the numbers are between 1-5 in each year between 2017 to 2021. </w:t>
            </w:r>
            <w:r w:rsidRPr="00E85CCF">
              <w:rPr>
                <w:rFonts w:ascii="Times New Roman" w:hAnsi="Times New Roman"/>
                <w:szCs w:val="24"/>
                <w:lang w:eastAsia="en-GB"/>
              </w:rPr>
              <w:br/>
              <w:t xml:space="preserve">For reintegration (those who went to prison), the numbers are 2017 – 12, 2018 – 9, 2019 – c, 2020 – c, 2021 – c. </w:t>
            </w:r>
            <w:r w:rsidRPr="00E85CCF">
              <w:rPr>
                <w:rFonts w:ascii="Times New Roman" w:hAnsi="Times New Roman"/>
                <w:szCs w:val="24"/>
                <w:lang w:eastAsia="en-GB"/>
              </w:rPr>
              <w:br/>
              <w:t xml:space="preserve">3. The decline is primarily explained by a reduction in children being sentenced to custodial sentences. </w:t>
            </w:r>
          </w:p>
          <w:p w14:paraId="6E150EB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Demographic breakdowns are collected but have not been provided here due to data suppression.</w:t>
            </w:r>
          </w:p>
          <w:p w14:paraId="38E2C2F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E5E965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4EFAB8E2" w14:textId="77777777" w:rsidR="00490C67" w:rsidRPr="00E85CCF" w:rsidRDefault="00490C67" w:rsidP="00490C67">
      <w:pPr>
        <w:pStyle w:val="DeptBullets"/>
        <w:numPr>
          <w:ilvl w:val="0"/>
          <w:numId w:val="0"/>
        </w:numPr>
        <w:rPr>
          <w:rFonts w:ascii="Times New Roman" w:hAnsi="Times New Roman"/>
          <w:szCs w:val="24"/>
          <w:u w:val="single"/>
        </w:rPr>
      </w:pPr>
    </w:p>
    <w:p w14:paraId="03938B60" w14:textId="4834C701"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E568A1C" w14:textId="2BC3523F"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68FD42C4" w14:textId="7F370F67"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St Helena, Ascension, Tristan da Cunha:</w:t>
      </w:r>
    </w:p>
    <w:p w14:paraId="56F736F0" w14:textId="267FA447"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St Helena: </w:t>
      </w:r>
      <w:r w:rsidR="00040DA5">
        <w:rPr>
          <w:rFonts w:ascii="Times New Roman" w:hAnsi="Times New Roman"/>
          <w:szCs w:val="24"/>
        </w:rPr>
        <w:t>T</w:t>
      </w:r>
      <w:r w:rsidRPr="00E85CCF">
        <w:rPr>
          <w:rFonts w:ascii="Times New Roman" w:hAnsi="Times New Roman"/>
          <w:szCs w:val="24"/>
        </w:rPr>
        <w:t>here w</w:t>
      </w:r>
      <w:r w:rsidR="00040DA5">
        <w:rPr>
          <w:rFonts w:ascii="Times New Roman" w:hAnsi="Times New Roman"/>
          <w:szCs w:val="24"/>
        </w:rPr>
        <w:t>ere</w:t>
      </w:r>
      <w:r w:rsidRPr="00E85CCF">
        <w:rPr>
          <w:rFonts w:ascii="Times New Roman" w:hAnsi="Times New Roman"/>
          <w:szCs w:val="24"/>
        </w:rPr>
        <w:t xml:space="preserve"> </w:t>
      </w:r>
      <w:r w:rsidR="00040DA5">
        <w:rPr>
          <w:rFonts w:ascii="Times New Roman" w:hAnsi="Times New Roman"/>
          <w:szCs w:val="24"/>
        </w:rPr>
        <w:t>fewer than 6</w:t>
      </w:r>
      <w:r w:rsidRPr="00E85CCF">
        <w:rPr>
          <w:rFonts w:ascii="Times New Roman" w:hAnsi="Times New Roman"/>
          <w:szCs w:val="24"/>
        </w:rPr>
        <w:t xml:space="preserve"> such case in 2018.</w:t>
      </w:r>
    </w:p>
    <w:p w14:paraId="650377F1" w14:textId="6DB1C408"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Ascension: </w:t>
      </w:r>
      <w:r w:rsidR="005A306B" w:rsidRPr="00E85CCF">
        <w:rPr>
          <w:rFonts w:ascii="Times New Roman" w:hAnsi="Times New Roman"/>
          <w:szCs w:val="24"/>
        </w:rPr>
        <w:t>There were no such cases between 2017-2021.</w:t>
      </w:r>
    </w:p>
    <w:p w14:paraId="511D41D3" w14:textId="259F4882" w:rsidR="00490C67" w:rsidRPr="00E85CCF" w:rsidRDefault="00490C67" w:rsidP="00490C67">
      <w:pPr>
        <w:pStyle w:val="DeptBullets"/>
        <w:numPr>
          <w:ilvl w:val="0"/>
          <w:numId w:val="0"/>
        </w:numPr>
        <w:spacing w:after="0"/>
        <w:rPr>
          <w:rFonts w:ascii="Times New Roman" w:hAnsi="Times New Roman"/>
          <w:szCs w:val="24"/>
        </w:rPr>
      </w:pPr>
      <w:r w:rsidRPr="00E85CCF">
        <w:rPr>
          <w:rFonts w:ascii="Times New Roman" w:hAnsi="Times New Roman"/>
          <w:szCs w:val="24"/>
        </w:rPr>
        <w:t xml:space="preserve">Tristan da Cunha: </w:t>
      </w:r>
      <w:r w:rsidR="005A306B" w:rsidRPr="00E85CCF">
        <w:rPr>
          <w:rFonts w:ascii="Times New Roman" w:hAnsi="Times New Roman"/>
          <w:szCs w:val="24"/>
        </w:rPr>
        <w:t>There were no such cases between 2017-2021.</w:t>
      </w:r>
    </w:p>
    <w:p w14:paraId="6A731D5B" w14:textId="77777777" w:rsidR="00490C67" w:rsidRPr="00E85CCF" w:rsidRDefault="00490C67" w:rsidP="00490C67">
      <w:pPr>
        <w:pStyle w:val="DeptBullets"/>
        <w:numPr>
          <w:ilvl w:val="0"/>
          <w:numId w:val="0"/>
        </w:numPr>
        <w:rPr>
          <w:rFonts w:ascii="Times New Roman" w:hAnsi="Times New Roman"/>
          <w:szCs w:val="24"/>
          <w:u w:val="single"/>
        </w:rPr>
      </w:pPr>
    </w:p>
    <w:p w14:paraId="03C2230A"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D3A26DD" w14:textId="3839280C"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(Q44e) </w:t>
      </w:r>
      <w:r w:rsidR="00490C67"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2700"/>
        <w:gridCol w:w="1397"/>
        <w:gridCol w:w="1397"/>
        <w:gridCol w:w="1397"/>
        <w:gridCol w:w="1395"/>
      </w:tblGrid>
      <w:tr w:rsidR="00E85CCF" w:rsidRPr="00E85CCF" w14:paraId="4C5DFC5A" w14:textId="77777777" w:rsidTr="009838F6">
        <w:trPr>
          <w:trHeight w:val="680"/>
        </w:trPr>
        <w:tc>
          <w:tcPr>
            <w:tcW w:w="5000" w:type="pct"/>
            <w:gridSpan w:val="5"/>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1AF1E153" w14:textId="0BC4991B"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w:t>
            </w:r>
            <w:r w:rsidR="004D79E9">
              <w:rPr>
                <w:rFonts w:ascii="Times New Roman" w:hAnsi="Times New Roman"/>
                <w:b/>
                <w:bCs/>
                <w:szCs w:val="24"/>
                <w:u w:val="single"/>
                <w:lang w:eastAsia="en-GB"/>
              </w:rPr>
              <w:t>81</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children who have received rehabilitation and reintegration support in </w:t>
            </w:r>
            <w:r w:rsidR="00490C67" w:rsidRPr="00E85CCF">
              <w:rPr>
                <w:rFonts w:ascii="Times New Roman" w:hAnsi="Times New Roman"/>
                <w:b/>
                <w:bCs/>
                <w:szCs w:val="24"/>
                <w:u w:val="single"/>
                <w:lang w:eastAsia="en-GB"/>
              </w:rPr>
              <w:t>Turks and Caicos Islands</w:t>
            </w:r>
            <w:r w:rsidR="00490C67" w:rsidRPr="00E85CCF">
              <w:rPr>
                <w:rFonts w:ascii="Times New Roman" w:hAnsi="Times New Roman"/>
                <w:b/>
                <w:bCs/>
                <w:szCs w:val="24"/>
                <w:lang w:eastAsia="en-GB"/>
              </w:rPr>
              <w:t>, 2017-2020</w:t>
            </w:r>
          </w:p>
        </w:tc>
      </w:tr>
      <w:tr w:rsidR="00E85CCF" w:rsidRPr="00E85CCF" w14:paraId="4B23811E" w14:textId="77777777" w:rsidTr="009838F6">
        <w:trPr>
          <w:trHeight w:val="315"/>
        </w:trPr>
        <w:tc>
          <w:tcPr>
            <w:tcW w:w="1629"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CA6E24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3944D3D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207F51C5"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4F70BFA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43" w:type="pct"/>
            <w:tcBorders>
              <w:top w:val="nil"/>
              <w:left w:val="nil"/>
              <w:bottom w:val="single" w:sz="8" w:space="0" w:color="auto"/>
              <w:right w:val="single" w:sz="8" w:space="0" w:color="auto"/>
            </w:tcBorders>
            <w:shd w:val="clear" w:color="auto" w:fill="D9D9D9" w:themeFill="background1" w:themeFillShade="D9"/>
            <w:vAlign w:val="center"/>
            <w:hideMark/>
          </w:tcPr>
          <w:p w14:paraId="3375D97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r>
      <w:tr w:rsidR="00490C67" w:rsidRPr="00E85CCF" w14:paraId="0AEA8F35" w14:textId="77777777" w:rsidTr="009838F6">
        <w:trPr>
          <w:trHeight w:val="315"/>
        </w:trPr>
        <w:tc>
          <w:tcPr>
            <w:tcW w:w="1629" w:type="pct"/>
            <w:tcBorders>
              <w:top w:val="nil"/>
              <w:left w:val="single" w:sz="8" w:space="0" w:color="auto"/>
              <w:bottom w:val="single" w:sz="8" w:space="0" w:color="auto"/>
              <w:right w:val="single" w:sz="8" w:space="0" w:color="auto"/>
            </w:tcBorders>
            <w:shd w:val="clear" w:color="auto" w:fill="auto"/>
            <w:vAlign w:val="center"/>
            <w:hideMark/>
          </w:tcPr>
          <w:p w14:paraId="2C1D372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43" w:type="pct"/>
            <w:tcBorders>
              <w:top w:val="nil"/>
              <w:left w:val="nil"/>
              <w:bottom w:val="single" w:sz="8" w:space="0" w:color="auto"/>
              <w:right w:val="single" w:sz="8" w:space="0" w:color="auto"/>
            </w:tcBorders>
            <w:shd w:val="clear" w:color="auto" w:fill="auto"/>
            <w:vAlign w:val="bottom"/>
            <w:hideMark/>
          </w:tcPr>
          <w:p w14:paraId="77DA02D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33</w:t>
            </w:r>
          </w:p>
        </w:tc>
        <w:tc>
          <w:tcPr>
            <w:tcW w:w="843" w:type="pct"/>
            <w:tcBorders>
              <w:top w:val="nil"/>
              <w:left w:val="nil"/>
              <w:bottom w:val="single" w:sz="8" w:space="0" w:color="auto"/>
              <w:right w:val="single" w:sz="8" w:space="0" w:color="auto"/>
            </w:tcBorders>
            <w:shd w:val="clear" w:color="auto" w:fill="auto"/>
            <w:vAlign w:val="bottom"/>
            <w:hideMark/>
          </w:tcPr>
          <w:p w14:paraId="01AD233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58</w:t>
            </w:r>
          </w:p>
        </w:tc>
        <w:tc>
          <w:tcPr>
            <w:tcW w:w="843" w:type="pct"/>
            <w:tcBorders>
              <w:top w:val="nil"/>
              <w:left w:val="nil"/>
              <w:bottom w:val="single" w:sz="8" w:space="0" w:color="auto"/>
              <w:right w:val="single" w:sz="8" w:space="0" w:color="auto"/>
            </w:tcBorders>
            <w:shd w:val="clear" w:color="auto" w:fill="auto"/>
            <w:vAlign w:val="bottom"/>
            <w:hideMark/>
          </w:tcPr>
          <w:p w14:paraId="6A2BE42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59</w:t>
            </w:r>
          </w:p>
        </w:tc>
        <w:tc>
          <w:tcPr>
            <w:tcW w:w="843" w:type="pct"/>
            <w:tcBorders>
              <w:top w:val="nil"/>
              <w:left w:val="nil"/>
              <w:bottom w:val="single" w:sz="8" w:space="0" w:color="auto"/>
              <w:right w:val="single" w:sz="8" w:space="0" w:color="auto"/>
            </w:tcBorders>
            <w:shd w:val="clear" w:color="auto" w:fill="auto"/>
            <w:vAlign w:val="bottom"/>
            <w:hideMark/>
          </w:tcPr>
          <w:p w14:paraId="30DC350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93</w:t>
            </w:r>
          </w:p>
        </w:tc>
      </w:tr>
    </w:tbl>
    <w:p w14:paraId="638492EF" w14:textId="77777777" w:rsidR="00490C67" w:rsidRPr="00E85CCF" w:rsidRDefault="00490C67" w:rsidP="00490C67">
      <w:pPr>
        <w:pStyle w:val="DeptBullets"/>
        <w:numPr>
          <w:ilvl w:val="0"/>
          <w:numId w:val="0"/>
        </w:numPr>
        <w:rPr>
          <w:rFonts w:ascii="Times New Roman" w:hAnsi="Times New Roman"/>
          <w:szCs w:val="24"/>
          <w:u w:val="single"/>
        </w:rPr>
      </w:pPr>
    </w:p>
    <w:p w14:paraId="7005BAE1" w14:textId="659FC6C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5E5B3D59" w14:textId="3CD90B04"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(Q44e)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6D4D739E" w14:textId="77777777" w:rsidR="00490C67" w:rsidRDefault="00490C67" w:rsidP="00490C67">
      <w:pPr>
        <w:pStyle w:val="DeptBullets"/>
        <w:numPr>
          <w:ilvl w:val="0"/>
          <w:numId w:val="0"/>
        </w:numPr>
        <w:rPr>
          <w:rFonts w:ascii="Times New Roman" w:hAnsi="Times New Roman"/>
          <w:szCs w:val="24"/>
          <w:u w:val="single"/>
        </w:rPr>
      </w:pPr>
    </w:p>
    <w:p w14:paraId="35D46B11" w14:textId="77777777" w:rsidR="008626FB" w:rsidRDefault="008626FB">
      <w:pPr>
        <w:widowControl/>
        <w:overflowPunct/>
        <w:autoSpaceDE/>
        <w:autoSpaceDN/>
        <w:adjustRightInd/>
        <w:textAlignment w:val="auto"/>
        <w:rPr>
          <w:rFonts w:ascii="Times New Roman" w:hAnsi="Times New Roman"/>
          <w:b/>
          <w:kern w:val="28"/>
        </w:rPr>
      </w:pPr>
      <w:r>
        <w:br w:type="page"/>
      </w:r>
    </w:p>
    <w:p w14:paraId="62FE5416" w14:textId="5DB25A74" w:rsidR="008626FB" w:rsidRPr="008626FB" w:rsidRDefault="008626FB" w:rsidP="008626FB">
      <w:pPr>
        <w:pStyle w:val="Heading1"/>
      </w:pPr>
      <w:bookmarkStart w:id="59" w:name="_Toc106116844"/>
      <w:r w:rsidRPr="003B4BBA">
        <w:t>I. Optional Protocol to the Convention on the sale of children, child prostitution and child pornography</w:t>
      </w:r>
      <w:bookmarkEnd w:id="59"/>
    </w:p>
    <w:p w14:paraId="35510FE7" w14:textId="1CFDA0F8" w:rsidR="00490C67" w:rsidRPr="00E85CCF" w:rsidRDefault="008626FB" w:rsidP="008626FB">
      <w:pPr>
        <w:pStyle w:val="Heading1"/>
      </w:pPr>
      <w:bookmarkStart w:id="60" w:name="_Toc106116845"/>
      <w:r>
        <w:t>(Q45</w:t>
      </w:r>
      <w:r w:rsidR="00490C67" w:rsidRPr="00E85CCF">
        <w:t>a) Cases of the sale of children, child prostitution and child sexual abuse material that have been reported, investigated, prosecuted and sanctioned.</w:t>
      </w:r>
      <w:bookmarkEnd w:id="60"/>
    </w:p>
    <w:p w14:paraId="01DBD0E9" w14:textId="645538C3" w:rsidR="00490C67" w:rsidRPr="00E85CCF" w:rsidRDefault="00184033" w:rsidP="00490C67">
      <w:pPr>
        <w:pStyle w:val="DeptBullets"/>
        <w:numPr>
          <w:ilvl w:val="0"/>
          <w:numId w:val="0"/>
        </w:numPr>
        <w:rPr>
          <w:rStyle w:val="normaltextrun"/>
          <w:rFonts w:ascii="Times New Roman" w:hAnsi="Times New Roman"/>
          <w:szCs w:val="24"/>
          <w:u w:val="single"/>
        </w:rPr>
      </w:pPr>
      <w:r w:rsidRPr="00E85CCF">
        <w:rPr>
          <w:rFonts w:ascii="Times New Roman" w:hAnsi="Times New Roman"/>
          <w:szCs w:val="24"/>
          <w:u w:val="single"/>
        </w:rPr>
        <w:t xml:space="preserve">(Q45a) </w:t>
      </w:r>
      <w:r w:rsidR="00490C67" w:rsidRPr="00E85CCF">
        <w:rPr>
          <w:rStyle w:val="normaltextrun"/>
          <w:rFonts w:ascii="Times New Roman" w:hAnsi="Times New Roman"/>
          <w:szCs w:val="24"/>
          <w:u w:val="single"/>
        </w:rPr>
        <w:t>England and Wales:</w:t>
      </w:r>
    </w:p>
    <w:p w14:paraId="68EA32C3" w14:textId="2FC798F4" w:rsidR="00490C67" w:rsidRPr="00E85CCF" w:rsidRDefault="00490C67" w:rsidP="00490C67">
      <w:pPr>
        <w:pStyle w:val="DeptBullets"/>
        <w:numPr>
          <w:ilvl w:val="0"/>
          <w:numId w:val="0"/>
        </w:numPr>
        <w:rPr>
          <w:rFonts w:ascii="Times New Roman" w:hAnsi="Times New Roman"/>
          <w:szCs w:val="24"/>
        </w:rPr>
      </w:pPr>
      <w:r w:rsidRPr="00E85CCF">
        <w:rPr>
          <w:rFonts w:ascii="Times New Roman" w:hAnsi="Times New Roman"/>
          <w:szCs w:val="24"/>
        </w:rPr>
        <w:t>In England and Wales, there were 1,067 police recorded offences of abuse of children through sexual exploitation in 2020-21, down from 1,197 in 2017-18 (-10.9%).</w:t>
      </w:r>
      <w:bookmarkStart w:id="61" w:name="_1716195736"/>
      <w:bookmarkEnd w:id="61"/>
    </w:p>
    <w:tbl>
      <w:tblPr>
        <w:tblW w:w="5000" w:type="pct"/>
        <w:tblLook w:val="04A0" w:firstRow="1" w:lastRow="0" w:firstColumn="1" w:lastColumn="0" w:noHBand="0" w:noVBand="1"/>
      </w:tblPr>
      <w:tblGrid>
        <w:gridCol w:w="1658"/>
        <w:gridCol w:w="1657"/>
        <w:gridCol w:w="1657"/>
        <w:gridCol w:w="1657"/>
        <w:gridCol w:w="1657"/>
      </w:tblGrid>
      <w:tr w:rsidR="00E85CCF" w:rsidRPr="00E85CCF" w14:paraId="52EE6270" w14:textId="77777777" w:rsidTr="00CE42E4">
        <w:trPr>
          <w:trHeight w:val="795"/>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BAA64EA" w14:textId="7587C9CF"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2</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Police recorded crime for the offence of 'abuse of children through sexual exploitation' in </w:t>
            </w:r>
            <w:r w:rsidR="00490C67" w:rsidRPr="00E85CCF">
              <w:rPr>
                <w:rFonts w:ascii="Times New Roman" w:hAnsi="Times New Roman"/>
                <w:b/>
                <w:bCs/>
                <w:szCs w:val="24"/>
                <w:u w:val="single"/>
                <w:lang w:eastAsia="en-GB"/>
              </w:rPr>
              <w:t>England and Wales</w:t>
            </w:r>
            <w:r w:rsidR="00490C67" w:rsidRPr="00E85CCF">
              <w:rPr>
                <w:rFonts w:ascii="Times New Roman" w:hAnsi="Times New Roman"/>
                <w:b/>
                <w:bCs/>
                <w:szCs w:val="24"/>
                <w:lang w:eastAsia="en-GB"/>
              </w:rPr>
              <w:t>, 2017-18 to 2020-21.</w:t>
            </w:r>
          </w:p>
        </w:tc>
      </w:tr>
      <w:tr w:rsidR="00E85CCF" w:rsidRPr="00E85CCF" w14:paraId="14DD5410" w14:textId="77777777" w:rsidTr="00CE42E4">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000000" w:fill="D9D9D9"/>
            <w:hideMark/>
          </w:tcPr>
          <w:p w14:paraId="1E433F3A"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Source</w:t>
            </w:r>
          </w:p>
        </w:tc>
      </w:tr>
      <w:tr w:rsidR="00E85CCF" w:rsidRPr="00E85CCF" w14:paraId="22C7298A" w14:textId="77777777" w:rsidTr="00CE42E4">
        <w:trPr>
          <w:trHeight w:val="54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9EEA1F0"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Crime in England and Wales: Appendix tables</w:t>
            </w:r>
            <w:r w:rsidRPr="00E85CCF">
              <w:rPr>
                <w:rFonts w:ascii="Times New Roman" w:hAnsi="Times New Roman"/>
                <w:szCs w:val="24"/>
                <w:lang w:eastAsia="en-GB"/>
              </w:rPr>
              <w:br/>
              <w:t>https://www.ons.gov.uk/peoplepopulationandcommunity/crimeandjustice/datasets/crimeinenglandandwalesappendixtables</w:t>
            </w:r>
          </w:p>
        </w:tc>
      </w:tr>
      <w:tr w:rsidR="00E85CCF" w:rsidRPr="00E85CCF" w14:paraId="79D8CBB5" w14:textId="77777777" w:rsidTr="00CE42E4">
        <w:trPr>
          <w:trHeight w:val="293"/>
        </w:trPr>
        <w:tc>
          <w:tcPr>
            <w:tcW w:w="1000" w:type="pct"/>
            <w:tcBorders>
              <w:top w:val="nil"/>
              <w:left w:val="single" w:sz="8" w:space="0" w:color="auto"/>
              <w:bottom w:val="single" w:sz="8" w:space="0" w:color="auto"/>
              <w:right w:val="single" w:sz="8" w:space="0" w:color="auto"/>
            </w:tcBorders>
            <w:shd w:val="clear" w:color="000000" w:fill="D9D9D9"/>
            <w:vAlign w:val="center"/>
            <w:hideMark/>
          </w:tcPr>
          <w:p w14:paraId="4D91533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1000" w:type="pct"/>
            <w:tcBorders>
              <w:top w:val="nil"/>
              <w:left w:val="nil"/>
              <w:bottom w:val="single" w:sz="8" w:space="0" w:color="auto"/>
              <w:right w:val="single" w:sz="8" w:space="0" w:color="auto"/>
            </w:tcBorders>
            <w:shd w:val="clear" w:color="000000" w:fill="D9D9D9"/>
            <w:vAlign w:val="center"/>
            <w:hideMark/>
          </w:tcPr>
          <w:p w14:paraId="5B318A9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1000" w:type="pct"/>
            <w:tcBorders>
              <w:top w:val="nil"/>
              <w:left w:val="nil"/>
              <w:bottom w:val="single" w:sz="8" w:space="0" w:color="auto"/>
              <w:right w:val="single" w:sz="8" w:space="0" w:color="auto"/>
            </w:tcBorders>
            <w:shd w:val="clear" w:color="000000" w:fill="D9D9D9"/>
            <w:vAlign w:val="center"/>
            <w:hideMark/>
          </w:tcPr>
          <w:p w14:paraId="169FA6F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1000" w:type="pct"/>
            <w:tcBorders>
              <w:top w:val="nil"/>
              <w:left w:val="nil"/>
              <w:bottom w:val="single" w:sz="8" w:space="0" w:color="auto"/>
              <w:right w:val="single" w:sz="8" w:space="0" w:color="auto"/>
            </w:tcBorders>
            <w:shd w:val="clear" w:color="000000" w:fill="D9D9D9"/>
            <w:vAlign w:val="center"/>
            <w:hideMark/>
          </w:tcPr>
          <w:p w14:paraId="05D61EB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1000" w:type="pct"/>
            <w:tcBorders>
              <w:top w:val="nil"/>
              <w:left w:val="nil"/>
              <w:bottom w:val="single" w:sz="8" w:space="0" w:color="auto"/>
              <w:right w:val="single" w:sz="8" w:space="0" w:color="auto"/>
            </w:tcBorders>
            <w:shd w:val="clear" w:color="000000" w:fill="D9D9D9"/>
            <w:vAlign w:val="center"/>
            <w:hideMark/>
          </w:tcPr>
          <w:p w14:paraId="02650E0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0E0F7F7C" w14:textId="77777777" w:rsidTr="00CE42E4">
        <w:trPr>
          <w:trHeight w:val="293"/>
        </w:trPr>
        <w:tc>
          <w:tcPr>
            <w:tcW w:w="1000" w:type="pct"/>
            <w:tcBorders>
              <w:top w:val="nil"/>
              <w:left w:val="single" w:sz="8" w:space="0" w:color="auto"/>
              <w:bottom w:val="single" w:sz="8" w:space="0" w:color="auto"/>
              <w:right w:val="single" w:sz="8" w:space="0" w:color="auto"/>
            </w:tcBorders>
            <w:shd w:val="clear" w:color="auto" w:fill="auto"/>
            <w:vAlign w:val="center"/>
            <w:hideMark/>
          </w:tcPr>
          <w:p w14:paraId="0D0BC76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1000" w:type="pct"/>
            <w:tcBorders>
              <w:top w:val="nil"/>
              <w:left w:val="nil"/>
              <w:bottom w:val="single" w:sz="8" w:space="0" w:color="auto"/>
              <w:right w:val="single" w:sz="8" w:space="0" w:color="auto"/>
            </w:tcBorders>
            <w:shd w:val="clear" w:color="auto" w:fill="auto"/>
            <w:vAlign w:val="bottom"/>
            <w:hideMark/>
          </w:tcPr>
          <w:p w14:paraId="17EEAE4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1,197</w:t>
            </w:r>
          </w:p>
        </w:tc>
        <w:tc>
          <w:tcPr>
            <w:tcW w:w="1000" w:type="pct"/>
            <w:tcBorders>
              <w:top w:val="nil"/>
              <w:left w:val="nil"/>
              <w:bottom w:val="single" w:sz="8" w:space="0" w:color="auto"/>
              <w:right w:val="single" w:sz="8" w:space="0" w:color="auto"/>
            </w:tcBorders>
            <w:shd w:val="clear" w:color="auto" w:fill="auto"/>
            <w:vAlign w:val="bottom"/>
            <w:hideMark/>
          </w:tcPr>
          <w:p w14:paraId="3AA112D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1,032</w:t>
            </w:r>
          </w:p>
        </w:tc>
        <w:tc>
          <w:tcPr>
            <w:tcW w:w="1000" w:type="pct"/>
            <w:tcBorders>
              <w:top w:val="nil"/>
              <w:left w:val="nil"/>
              <w:bottom w:val="single" w:sz="8" w:space="0" w:color="auto"/>
              <w:right w:val="single" w:sz="8" w:space="0" w:color="auto"/>
            </w:tcBorders>
            <w:shd w:val="clear" w:color="auto" w:fill="auto"/>
            <w:vAlign w:val="bottom"/>
            <w:hideMark/>
          </w:tcPr>
          <w:p w14:paraId="505D9B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1,008</w:t>
            </w:r>
          </w:p>
        </w:tc>
        <w:tc>
          <w:tcPr>
            <w:tcW w:w="1000" w:type="pct"/>
            <w:tcBorders>
              <w:top w:val="nil"/>
              <w:left w:val="nil"/>
              <w:bottom w:val="single" w:sz="8" w:space="0" w:color="auto"/>
              <w:right w:val="single" w:sz="8" w:space="0" w:color="auto"/>
            </w:tcBorders>
            <w:shd w:val="clear" w:color="auto" w:fill="auto"/>
            <w:vAlign w:val="bottom"/>
            <w:hideMark/>
          </w:tcPr>
          <w:p w14:paraId="3215EC1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1,067</w:t>
            </w:r>
          </w:p>
        </w:tc>
      </w:tr>
      <w:tr w:rsidR="00E85CCF" w:rsidRPr="00E85CCF" w14:paraId="55DF6811" w14:textId="77777777" w:rsidTr="00CE42E4">
        <w:trPr>
          <w:trHeight w:val="386"/>
        </w:trPr>
        <w:tc>
          <w:tcPr>
            <w:tcW w:w="5000" w:type="pct"/>
            <w:gridSpan w:val="5"/>
            <w:tcBorders>
              <w:top w:val="single" w:sz="8" w:space="0" w:color="auto"/>
              <w:left w:val="single" w:sz="8" w:space="0" w:color="auto"/>
              <w:bottom w:val="nil"/>
              <w:right w:val="single" w:sz="8" w:space="0" w:color="000000"/>
            </w:tcBorders>
            <w:shd w:val="clear" w:color="000000" w:fill="D9D9D9"/>
            <w:hideMark/>
          </w:tcPr>
          <w:p w14:paraId="039A69F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CE42E4" w:rsidRPr="00E85CCF" w14:paraId="2E6170F6" w14:textId="77777777" w:rsidTr="00CE42E4">
        <w:trPr>
          <w:trHeight w:val="1034"/>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6A83761" w14:textId="0F40FE9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data refers to recorded offences (ie those which come to the attention of the police) and not the number of offenders. </w:t>
            </w:r>
            <w:r w:rsidRPr="00E85CCF">
              <w:rPr>
                <w:rFonts w:ascii="Times New Roman" w:hAnsi="Times New Roman"/>
                <w:szCs w:val="24"/>
                <w:lang w:eastAsia="en-GB"/>
              </w:rPr>
              <w:br/>
              <w:t>2. The most recent figures are subject to change - police recorded crimes can be un-recorded if they are subsequently transferred or cancelled.</w:t>
            </w:r>
          </w:p>
        </w:tc>
      </w:tr>
    </w:tbl>
    <w:p w14:paraId="6B37566C" w14:textId="790EB1ED" w:rsidR="00490C67" w:rsidRPr="00E85CCF" w:rsidRDefault="00490C67" w:rsidP="00490C67">
      <w:pPr>
        <w:pStyle w:val="DeptBullets"/>
        <w:numPr>
          <w:ilvl w:val="0"/>
          <w:numId w:val="0"/>
        </w:numPr>
        <w:rPr>
          <w:rFonts w:ascii="Times New Roman" w:hAnsi="Times New Roman"/>
          <w:szCs w:val="24"/>
        </w:rPr>
      </w:pPr>
    </w:p>
    <w:p w14:paraId="44FB4AE5" w14:textId="17439DD6"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Scotland:</w:t>
      </w:r>
      <w:r w:rsidR="00490C67" w:rsidRPr="00E85CCF">
        <w:rPr>
          <w:rFonts w:ascii="Times New Roman" w:hAnsi="Times New Roman"/>
          <w:szCs w:val="24"/>
        </w:rPr>
        <w:t xml:space="preserve"> Data unavailable.</w:t>
      </w:r>
    </w:p>
    <w:p w14:paraId="6D77D835"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77750F20" w14:textId="49C6DF78"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Northern Ireland:</w:t>
      </w:r>
    </w:p>
    <w:tbl>
      <w:tblPr>
        <w:tblW w:w="5000" w:type="pct"/>
        <w:tblCellMar>
          <w:top w:w="15" w:type="dxa"/>
          <w:bottom w:w="15" w:type="dxa"/>
        </w:tblCellMar>
        <w:tblLook w:val="04A0" w:firstRow="1" w:lastRow="0" w:firstColumn="1" w:lastColumn="0" w:noHBand="0" w:noVBand="1"/>
      </w:tblPr>
      <w:tblGrid>
        <w:gridCol w:w="2298"/>
        <w:gridCol w:w="1199"/>
        <w:gridCol w:w="1199"/>
        <w:gridCol w:w="1199"/>
        <w:gridCol w:w="1199"/>
        <w:gridCol w:w="1197"/>
      </w:tblGrid>
      <w:tr w:rsidR="00E85CCF" w:rsidRPr="00E85CCF" w14:paraId="7C06453D" w14:textId="77777777" w:rsidTr="009838F6">
        <w:trPr>
          <w:trHeight w:val="921"/>
        </w:trPr>
        <w:tc>
          <w:tcPr>
            <w:tcW w:w="5000" w:type="pct"/>
            <w:gridSpan w:val="6"/>
            <w:tcBorders>
              <w:top w:val="single" w:sz="8" w:space="0" w:color="auto"/>
              <w:left w:val="single" w:sz="8" w:space="0" w:color="auto"/>
              <w:bottom w:val="single" w:sz="8" w:space="0" w:color="auto"/>
              <w:right w:val="single" w:sz="4" w:space="0" w:color="auto"/>
            </w:tcBorders>
            <w:vAlign w:val="center"/>
            <w:hideMark/>
          </w:tcPr>
          <w:p w14:paraId="60D239F5" w14:textId="00D4236D"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3</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Abuse of children through prostitution and pornography in </w:t>
            </w:r>
            <w:r w:rsidR="00490C67" w:rsidRPr="00E85CCF">
              <w:rPr>
                <w:rFonts w:ascii="Times New Roman" w:hAnsi="Times New Roman"/>
                <w:b/>
                <w:bCs/>
                <w:szCs w:val="24"/>
                <w:u w:val="single"/>
                <w:lang w:eastAsia="en-GB"/>
              </w:rPr>
              <w:t>Northern Ireland</w:t>
            </w:r>
            <w:r w:rsidR="00490C67" w:rsidRPr="00E85CCF">
              <w:rPr>
                <w:rFonts w:ascii="Times New Roman" w:hAnsi="Times New Roman"/>
                <w:b/>
                <w:bCs/>
                <w:szCs w:val="24"/>
                <w:lang w:eastAsia="en-GB"/>
              </w:rPr>
              <w:t>, 2016-17 to 2020-21</w:t>
            </w:r>
          </w:p>
        </w:tc>
      </w:tr>
      <w:tr w:rsidR="00E85CCF" w:rsidRPr="00E85CCF" w14:paraId="3250AE8E" w14:textId="77777777" w:rsidTr="009838F6">
        <w:trPr>
          <w:trHeight w:val="285"/>
        </w:trPr>
        <w:tc>
          <w:tcPr>
            <w:tcW w:w="1386" w:type="pct"/>
            <w:tcBorders>
              <w:top w:val="nil"/>
              <w:left w:val="single" w:sz="8" w:space="0" w:color="auto"/>
              <w:bottom w:val="single" w:sz="8" w:space="0" w:color="auto"/>
              <w:right w:val="single" w:sz="8" w:space="0" w:color="auto"/>
            </w:tcBorders>
            <w:shd w:val="clear" w:color="000000" w:fill="D9D9D9"/>
            <w:vAlign w:val="center"/>
            <w:hideMark/>
          </w:tcPr>
          <w:p w14:paraId="179B422E"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3" w:type="pct"/>
            <w:tcBorders>
              <w:top w:val="nil"/>
              <w:left w:val="nil"/>
              <w:bottom w:val="single" w:sz="8" w:space="0" w:color="auto"/>
              <w:right w:val="single" w:sz="8" w:space="0" w:color="auto"/>
            </w:tcBorders>
            <w:shd w:val="clear" w:color="000000" w:fill="D9D9D9"/>
            <w:vAlign w:val="center"/>
            <w:hideMark/>
          </w:tcPr>
          <w:p w14:paraId="3A468C7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2016-17</w:t>
            </w:r>
          </w:p>
        </w:tc>
        <w:tc>
          <w:tcPr>
            <w:tcW w:w="723" w:type="pct"/>
            <w:tcBorders>
              <w:top w:val="nil"/>
              <w:left w:val="nil"/>
              <w:bottom w:val="single" w:sz="8" w:space="0" w:color="auto"/>
              <w:right w:val="single" w:sz="8" w:space="0" w:color="auto"/>
            </w:tcBorders>
            <w:shd w:val="clear" w:color="000000" w:fill="D9D9D9"/>
            <w:vAlign w:val="center"/>
            <w:hideMark/>
          </w:tcPr>
          <w:p w14:paraId="3F8896F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2017-18</w:t>
            </w:r>
          </w:p>
        </w:tc>
        <w:tc>
          <w:tcPr>
            <w:tcW w:w="723" w:type="pct"/>
            <w:tcBorders>
              <w:top w:val="nil"/>
              <w:left w:val="nil"/>
              <w:bottom w:val="single" w:sz="8" w:space="0" w:color="auto"/>
              <w:right w:val="single" w:sz="8" w:space="0" w:color="auto"/>
            </w:tcBorders>
            <w:shd w:val="clear" w:color="000000" w:fill="D9D9D9"/>
            <w:vAlign w:val="center"/>
            <w:hideMark/>
          </w:tcPr>
          <w:p w14:paraId="761354D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2018-19</w:t>
            </w:r>
          </w:p>
        </w:tc>
        <w:tc>
          <w:tcPr>
            <w:tcW w:w="723" w:type="pct"/>
            <w:tcBorders>
              <w:top w:val="nil"/>
              <w:left w:val="nil"/>
              <w:bottom w:val="single" w:sz="8" w:space="0" w:color="auto"/>
              <w:right w:val="single" w:sz="8" w:space="0" w:color="auto"/>
            </w:tcBorders>
            <w:shd w:val="clear" w:color="000000" w:fill="D9D9D9"/>
            <w:vAlign w:val="center"/>
            <w:hideMark/>
          </w:tcPr>
          <w:p w14:paraId="5EABC72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2019-20</w:t>
            </w:r>
          </w:p>
        </w:tc>
        <w:tc>
          <w:tcPr>
            <w:tcW w:w="722" w:type="pct"/>
            <w:tcBorders>
              <w:top w:val="nil"/>
              <w:left w:val="nil"/>
              <w:bottom w:val="single" w:sz="8" w:space="0" w:color="auto"/>
              <w:right w:val="single" w:sz="4" w:space="0" w:color="auto"/>
            </w:tcBorders>
            <w:shd w:val="clear" w:color="000000" w:fill="D9D9D9"/>
            <w:vAlign w:val="center"/>
            <w:hideMark/>
          </w:tcPr>
          <w:p w14:paraId="7F0307D7"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2020-21</w:t>
            </w:r>
          </w:p>
        </w:tc>
      </w:tr>
      <w:tr w:rsidR="00E85CCF" w:rsidRPr="00E85CCF" w14:paraId="7388F87E" w14:textId="77777777" w:rsidTr="009838F6">
        <w:trPr>
          <w:trHeight w:val="285"/>
        </w:trPr>
        <w:tc>
          <w:tcPr>
            <w:tcW w:w="1386" w:type="pct"/>
            <w:tcBorders>
              <w:top w:val="nil"/>
              <w:left w:val="single" w:sz="8" w:space="0" w:color="auto"/>
              <w:bottom w:val="single" w:sz="8" w:space="0" w:color="auto"/>
              <w:right w:val="single" w:sz="8" w:space="0" w:color="auto"/>
            </w:tcBorders>
            <w:vAlign w:val="center"/>
            <w:hideMark/>
          </w:tcPr>
          <w:p w14:paraId="5C454358"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 recorded crime</w:t>
            </w:r>
          </w:p>
        </w:tc>
        <w:tc>
          <w:tcPr>
            <w:tcW w:w="723" w:type="pct"/>
            <w:tcBorders>
              <w:top w:val="nil"/>
              <w:left w:val="nil"/>
              <w:bottom w:val="single" w:sz="8" w:space="0" w:color="auto"/>
              <w:right w:val="single" w:sz="8" w:space="0" w:color="auto"/>
            </w:tcBorders>
            <w:hideMark/>
          </w:tcPr>
          <w:p w14:paraId="683564E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6</w:t>
            </w:r>
          </w:p>
        </w:tc>
        <w:tc>
          <w:tcPr>
            <w:tcW w:w="723" w:type="pct"/>
            <w:tcBorders>
              <w:top w:val="nil"/>
              <w:left w:val="nil"/>
              <w:bottom w:val="single" w:sz="8" w:space="0" w:color="auto"/>
              <w:right w:val="single" w:sz="8" w:space="0" w:color="auto"/>
            </w:tcBorders>
            <w:hideMark/>
          </w:tcPr>
          <w:p w14:paraId="636DCFC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c</w:t>
            </w:r>
          </w:p>
        </w:tc>
        <w:tc>
          <w:tcPr>
            <w:tcW w:w="723" w:type="pct"/>
            <w:tcBorders>
              <w:top w:val="nil"/>
              <w:left w:val="nil"/>
              <w:bottom w:val="single" w:sz="8" w:space="0" w:color="auto"/>
              <w:right w:val="single" w:sz="8" w:space="0" w:color="auto"/>
            </w:tcBorders>
            <w:hideMark/>
          </w:tcPr>
          <w:p w14:paraId="06C82264"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11</w:t>
            </w:r>
          </w:p>
        </w:tc>
        <w:tc>
          <w:tcPr>
            <w:tcW w:w="723" w:type="pct"/>
            <w:tcBorders>
              <w:top w:val="nil"/>
              <w:left w:val="nil"/>
              <w:bottom w:val="single" w:sz="8" w:space="0" w:color="auto"/>
              <w:right w:val="single" w:sz="8" w:space="0" w:color="auto"/>
            </w:tcBorders>
            <w:hideMark/>
          </w:tcPr>
          <w:p w14:paraId="46DC12C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c</w:t>
            </w:r>
          </w:p>
        </w:tc>
        <w:tc>
          <w:tcPr>
            <w:tcW w:w="722" w:type="pct"/>
            <w:tcBorders>
              <w:top w:val="nil"/>
              <w:left w:val="nil"/>
              <w:bottom w:val="single" w:sz="8" w:space="0" w:color="auto"/>
              <w:right w:val="single" w:sz="4" w:space="0" w:color="auto"/>
            </w:tcBorders>
            <w:hideMark/>
          </w:tcPr>
          <w:p w14:paraId="03C9E5FE"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rPr>
              <w:t>7</w:t>
            </w:r>
          </w:p>
        </w:tc>
      </w:tr>
      <w:tr w:rsidR="00E85CCF" w:rsidRPr="00E85CCF" w14:paraId="0E0F2629" w14:textId="77777777" w:rsidTr="009838F6">
        <w:trPr>
          <w:trHeight w:val="280"/>
        </w:trPr>
        <w:tc>
          <w:tcPr>
            <w:tcW w:w="5000" w:type="pct"/>
            <w:gridSpan w:val="6"/>
            <w:tcBorders>
              <w:top w:val="single" w:sz="8" w:space="0" w:color="auto"/>
              <w:left w:val="single" w:sz="8" w:space="0" w:color="auto"/>
              <w:bottom w:val="nil"/>
              <w:right w:val="single" w:sz="4" w:space="0" w:color="auto"/>
            </w:tcBorders>
            <w:shd w:val="clear" w:color="000000" w:fill="D9D9D9"/>
            <w:hideMark/>
          </w:tcPr>
          <w:p w14:paraId="68B1F4F4"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59B075DA" w14:textId="77777777" w:rsidTr="009838F6">
        <w:trPr>
          <w:trHeight w:val="3671"/>
        </w:trPr>
        <w:tc>
          <w:tcPr>
            <w:tcW w:w="5000" w:type="pct"/>
            <w:gridSpan w:val="6"/>
            <w:tcBorders>
              <w:top w:val="single" w:sz="8" w:space="0" w:color="auto"/>
              <w:left w:val="single" w:sz="8" w:space="0" w:color="auto"/>
              <w:bottom w:val="single" w:sz="8" w:space="0" w:color="auto"/>
              <w:right w:val="single" w:sz="4" w:space="0" w:color="auto"/>
            </w:tcBorders>
            <w:vAlign w:val="center"/>
            <w:hideMark/>
          </w:tcPr>
          <w:p w14:paraId="7637AD7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Data refers to validated stats provided by NISRA. However, the figures refer to recorded crimes and Sanctions Clearances. Due to the extremely limited timeframe it is not possible to provide stats on linked investigations and prosecutions, if at all possible.</w:t>
            </w:r>
          </w:p>
          <w:p w14:paraId="51076FE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Date includes the following offence codes:</w:t>
            </w:r>
          </w:p>
          <w:p w14:paraId="255C9C27"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paying for the sexual services of a child under 18</w:t>
            </w:r>
          </w:p>
          <w:p w14:paraId="6CDF5696"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arranging or facilitating commission of sex offence against a child</w:t>
            </w:r>
          </w:p>
          <w:p w14:paraId="4F09B133"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paying for sexual services of a child</w:t>
            </w:r>
          </w:p>
          <w:p w14:paraId="41DFE358"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causing or inciting child prostitution or pornography</w:t>
            </w:r>
          </w:p>
          <w:p w14:paraId="45217D70"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arranging or facilitating child prostitution or pornography</w:t>
            </w:r>
          </w:p>
          <w:p w14:paraId="30D5FCB1"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causing or inciting child prostitution or pornography of person under 18</w:t>
            </w:r>
          </w:p>
          <w:p w14:paraId="1C4BE553" w14:textId="77777777" w:rsidR="00490C67" w:rsidRPr="00E85CCF" w:rsidRDefault="00490C67" w:rsidP="0082695D">
            <w:pPr>
              <w:pStyle w:val="ListParagraph"/>
              <w:widowControl/>
              <w:numPr>
                <w:ilvl w:val="0"/>
                <w:numId w:val="10"/>
              </w:numPr>
              <w:overflowPunct/>
              <w:autoSpaceDE/>
              <w:autoSpaceDN/>
              <w:adjustRightInd/>
              <w:ind w:left="284" w:hanging="284"/>
              <w:textAlignment w:val="auto"/>
              <w:rPr>
                <w:rFonts w:ascii="Times New Roman" w:hAnsi="Times New Roman"/>
                <w:szCs w:val="24"/>
                <w:lang w:eastAsia="en-GB"/>
              </w:rPr>
            </w:pPr>
            <w:r w:rsidRPr="00E85CCF">
              <w:rPr>
                <w:rFonts w:ascii="Times New Roman" w:hAnsi="Times New Roman"/>
                <w:szCs w:val="24"/>
                <w:lang w:eastAsia="en-GB"/>
              </w:rPr>
              <w:t>arranging or facilitating the commission of a child sex offence</w:t>
            </w:r>
          </w:p>
          <w:p w14:paraId="26A95E8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4A9BE517"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61A60582" w14:textId="77777777" w:rsidR="00490C67" w:rsidRPr="00E85CCF" w:rsidRDefault="00490C67" w:rsidP="00490C67">
      <w:pPr>
        <w:pStyle w:val="DeptBullets"/>
        <w:numPr>
          <w:ilvl w:val="0"/>
          <w:numId w:val="0"/>
        </w:numPr>
        <w:rPr>
          <w:rFonts w:ascii="Times New Roman" w:hAnsi="Times New Roman"/>
          <w:szCs w:val="24"/>
          <w:u w:val="single"/>
        </w:rPr>
      </w:pPr>
    </w:p>
    <w:p w14:paraId="392E39D9" w14:textId="749B4939"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1929"/>
        <w:gridCol w:w="1274"/>
        <w:gridCol w:w="1274"/>
        <w:gridCol w:w="1274"/>
        <w:gridCol w:w="1274"/>
        <w:gridCol w:w="1271"/>
      </w:tblGrid>
      <w:tr w:rsidR="00E85CCF" w:rsidRPr="00E85CCF" w14:paraId="4177305B" w14:textId="77777777" w:rsidTr="009838F6">
        <w:trPr>
          <w:trHeight w:val="63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D6E09B5" w14:textId="279190F8"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4</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Cases of the sale of children, child prostitution and child sexual abuse material that have been reported, investigated, prosecuted and sanctioned in </w:t>
            </w:r>
            <w:r w:rsidR="00490C67" w:rsidRPr="00E85CCF">
              <w:rPr>
                <w:rFonts w:ascii="Times New Roman" w:hAnsi="Times New Roman"/>
                <w:b/>
                <w:bCs/>
                <w:szCs w:val="24"/>
                <w:u w:val="single"/>
                <w:lang w:eastAsia="en-GB"/>
              </w:rPr>
              <w:t>Guernsey</w:t>
            </w:r>
            <w:r w:rsidR="00490C67" w:rsidRPr="00E85CCF">
              <w:rPr>
                <w:rFonts w:ascii="Times New Roman" w:hAnsi="Times New Roman"/>
                <w:b/>
                <w:bCs/>
                <w:szCs w:val="24"/>
                <w:lang w:eastAsia="en-GB"/>
              </w:rPr>
              <w:t>, 2017-2021</w:t>
            </w:r>
          </w:p>
        </w:tc>
      </w:tr>
      <w:tr w:rsidR="00E85CCF" w:rsidRPr="00E85CCF" w14:paraId="7366EC19" w14:textId="77777777" w:rsidTr="009838F6">
        <w:trPr>
          <w:trHeight w:val="300"/>
        </w:trPr>
        <w:tc>
          <w:tcPr>
            <w:tcW w:w="1162" w:type="pct"/>
            <w:tcBorders>
              <w:top w:val="nil"/>
              <w:left w:val="single" w:sz="4" w:space="0" w:color="auto"/>
              <w:bottom w:val="single" w:sz="4" w:space="0" w:color="auto"/>
              <w:right w:val="single" w:sz="4" w:space="0" w:color="auto"/>
            </w:tcBorders>
            <w:shd w:val="clear" w:color="000000" w:fill="D9D9D9"/>
            <w:vAlign w:val="center"/>
            <w:hideMark/>
          </w:tcPr>
          <w:p w14:paraId="1486F77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68" w:type="pct"/>
            <w:tcBorders>
              <w:top w:val="nil"/>
              <w:left w:val="nil"/>
              <w:bottom w:val="single" w:sz="4" w:space="0" w:color="auto"/>
              <w:right w:val="single" w:sz="4" w:space="0" w:color="auto"/>
            </w:tcBorders>
            <w:shd w:val="clear" w:color="000000" w:fill="D9D9D9"/>
            <w:vAlign w:val="center"/>
            <w:hideMark/>
          </w:tcPr>
          <w:p w14:paraId="18D052F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68" w:type="pct"/>
            <w:tcBorders>
              <w:top w:val="nil"/>
              <w:left w:val="nil"/>
              <w:bottom w:val="single" w:sz="4" w:space="0" w:color="auto"/>
              <w:right w:val="single" w:sz="4" w:space="0" w:color="auto"/>
            </w:tcBorders>
            <w:shd w:val="clear" w:color="000000" w:fill="D9D9D9"/>
            <w:vAlign w:val="center"/>
            <w:hideMark/>
          </w:tcPr>
          <w:p w14:paraId="0B0CAE0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68" w:type="pct"/>
            <w:tcBorders>
              <w:top w:val="nil"/>
              <w:left w:val="nil"/>
              <w:bottom w:val="single" w:sz="4" w:space="0" w:color="auto"/>
              <w:right w:val="single" w:sz="4" w:space="0" w:color="auto"/>
            </w:tcBorders>
            <w:shd w:val="clear" w:color="000000" w:fill="D9D9D9"/>
            <w:vAlign w:val="center"/>
            <w:hideMark/>
          </w:tcPr>
          <w:p w14:paraId="007DB8B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68" w:type="pct"/>
            <w:tcBorders>
              <w:top w:val="nil"/>
              <w:left w:val="nil"/>
              <w:bottom w:val="single" w:sz="4" w:space="0" w:color="auto"/>
              <w:right w:val="single" w:sz="4" w:space="0" w:color="auto"/>
            </w:tcBorders>
            <w:shd w:val="clear" w:color="000000" w:fill="D9D9D9"/>
            <w:vAlign w:val="center"/>
            <w:hideMark/>
          </w:tcPr>
          <w:p w14:paraId="7222DF7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68" w:type="pct"/>
            <w:tcBorders>
              <w:top w:val="nil"/>
              <w:left w:val="nil"/>
              <w:bottom w:val="single" w:sz="4" w:space="0" w:color="auto"/>
              <w:right w:val="single" w:sz="4" w:space="0" w:color="auto"/>
            </w:tcBorders>
            <w:shd w:val="clear" w:color="000000" w:fill="D9D9D9"/>
            <w:vAlign w:val="center"/>
            <w:hideMark/>
          </w:tcPr>
          <w:p w14:paraId="3EE507BE"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8F9EAED" w14:textId="77777777" w:rsidTr="009838F6">
        <w:trPr>
          <w:trHeight w:val="300"/>
        </w:trPr>
        <w:tc>
          <w:tcPr>
            <w:tcW w:w="1162" w:type="pct"/>
            <w:tcBorders>
              <w:top w:val="nil"/>
              <w:left w:val="single" w:sz="4" w:space="0" w:color="auto"/>
              <w:bottom w:val="single" w:sz="4" w:space="0" w:color="auto"/>
              <w:right w:val="single" w:sz="4" w:space="0" w:color="auto"/>
            </w:tcBorders>
            <w:shd w:val="clear" w:color="auto" w:fill="auto"/>
            <w:vAlign w:val="center"/>
            <w:hideMark/>
          </w:tcPr>
          <w:p w14:paraId="4E7C606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68" w:type="pct"/>
            <w:tcBorders>
              <w:top w:val="nil"/>
              <w:left w:val="nil"/>
              <w:bottom w:val="single" w:sz="4" w:space="0" w:color="auto"/>
              <w:right w:val="single" w:sz="4" w:space="0" w:color="auto"/>
            </w:tcBorders>
            <w:shd w:val="clear" w:color="auto" w:fill="auto"/>
            <w:vAlign w:val="center"/>
            <w:hideMark/>
          </w:tcPr>
          <w:p w14:paraId="148A7F9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68" w:type="pct"/>
            <w:tcBorders>
              <w:top w:val="nil"/>
              <w:left w:val="nil"/>
              <w:bottom w:val="single" w:sz="4" w:space="0" w:color="auto"/>
              <w:right w:val="single" w:sz="4" w:space="0" w:color="auto"/>
            </w:tcBorders>
            <w:shd w:val="clear" w:color="auto" w:fill="auto"/>
            <w:vAlign w:val="center"/>
            <w:hideMark/>
          </w:tcPr>
          <w:p w14:paraId="204EBF7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c>
          <w:tcPr>
            <w:tcW w:w="768" w:type="pct"/>
            <w:tcBorders>
              <w:top w:val="nil"/>
              <w:left w:val="nil"/>
              <w:bottom w:val="single" w:sz="4" w:space="0" w:color="auto"/>
              <w:right w:val="single" w:sz="4" w:space="0" w:color="auto"/>
            </w:tcBorders>
            <w:shd w:val="clear" w:color="auto" w:fill="auto"/>
            <w:vAlign w:val="center"/>
            <w:hideMark/>
          </w:tcPr>
          <w:p w14:paraId="0813333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9</w:t>
            </w:r>
          </w:p>
        </w:tc>
        <w:tc>
          <w:tcPr>
            <w:tcW w:w="768" w:type="pct"/>
            <w:tcBorders>
              <w:top w:val="nil"/>
              <w:left w:val="nil"/>
              <w:bottom w:val="single" w:sz="4" w:space="0" w:color="auto"/>
              <w:right w:val="single" w:sz="4" w:space="0" w:color="auto"/>
            </w:tcBorders>
            <w:shd w:val="clear" w:color="auto" w:fill="auto"/>
            <w:vAlign w:val="center"/>
            <w:hideMark/>
          </w:tcPr>
          <w:p w14:paraId="63A14ED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14</w:t>
            </w:r>
          </w:p>
        </w:tc>
        <w:tc>
          <w:tcPr>
            <w:tcW w:w="768" w:type="pct"/>
            <w:tcBorders>
              <w:top w:val="nil"/>
              <w:left w:val="nil"/>
              <w:bottom w:val="single" w:sz="4" w:space="0" w:color="auto"/>
              <w:right w:val="single" w:sz="4" w:space="0" w:color="auto"/>
            </w:tcBorders>
            <w:shd w:val="clear" w:color="auto" w:fill="auto"/>
            <w:vAlign w:val="center"/>
            <w:hideMark/>
          </w:tcPr>
          <w:p w14:paraId="3E59E02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12</w:t>
            </w:r>
          </w:p>
        </w:tc>
      </w:tr>
      <w:tr w:rsidR="00E85CCF" w:rsidRPr="00E85CCF" w14:paraId="5B74A3EA" w14:textId="77777777" w:rsidTr="009838F6">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46B6520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60F5B700" w14:textId="77777777" w:rsidTr="009838F6">
        <w:trPr>
          <w:trHeight w:val="87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4C120A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Many reported cases per year of indecent material did not have known or local victims. Only known cases have been reported in this data. </w:t>
            </w:r>
          </w:p>
          <w:p w14:paraId="200E5593"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No reported incidents of Sale of Children or Prostitution were identified.</w:t>
            </w:r>
          </w:p>
        </w:tc>
      </w:tr>
    </w:tbl>
    <w:p w14:paraId="4D7A6998" w14:textId="77777777" w:rsidR="00490C67" w:rsidRPr="00E85CCF" w:rsidRDefault="00490C67" w:rsidP="00490C67">
      <w:pPr>
        <w:pStyle w:val="DeptBullets"/>
        <w:numPr>
          <w:ilvl w:val="0"/>
          <w:numId w:val="0"/>
        </w:numPr>
        <w:rPr>
          <w:rFonts w:ascii="Times New Roman" w:hAnsi="Times New Roman"/>
          <w:szCs w:val="24"/>
        </w:rPr>
      </w:pPr>
    </w:p>
    <w:p w14:paraId="1EB5316E"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6C31C9F4" w14:textId="29AE4C6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2316"/>
        <w:gridCol w:w="1196"/>
        <w:gridCol w:w="1196"/>
        <w:gridCol w:w="1196"/>
        <w:gridCol w:w="1196"/>
        <w:gridCol w:w="1196"/>
      </w:tblGrid>
      <w:tr w:rsidR="00E85CCF" w:rsidRPr="00E85CCF" w14:paraId="7EA0A41D" w14:textId="77777777" w:rsidTr="009838F6">
        <w:trPr>
          <w:trHeight w:val="1061"/>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D1D7865" w14:textId="6181A855"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5</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cases of the sale of children, child prostitution and child sexual abuse material that have been reported, investigated, prosecuted and sanctioned in </w:t>
            </w:r>
            <w:r w:rsidR="00490C67" w:rsidRPr="00E85CCF">
              <w:rPr>
                <w:rFonts w:ascii="Times New Roman" w:hAnsi="Times New Roman"/>
                <w:b/>
                <w:bCs/>
                <w:szCs w:val="24"/>
                <w:u w:val="single"/>
                <w:lang w:eastAsia="en-GB"/>
              </w:rPr>
              <w:t>Jersey</w:t>
            </w:r>
            <w:r w:rsidR="00490C67" w:rsidRPr="00E85CCF">
              <w:rPr>
                <w:rFonts w:ascii="Times New Roman" w:hAnsi="Times New Roman"/>
                <w:b/>
                <w:bCs/>
                <w:szCs w:val="24"/>
                <w:lang w:eastAsia="en-GB"/>
              </w:rPr>
              <w:t>, 2017-2021</w:t>
            </w:r>
          </w:p>
        </w:tc>
      </w:tr>
      <w:tr w:rsidR="00E85CCF" w:rsidRPr="00E85CCF" w14:paraId="6B1F119E" w14:textId="77777777" w:rsidTr="009838F6">
        <w:trPr>
          <w:trHeight w:val="300"/>
        </w:trPr>
        <w:tc>
          <w:tcPr>
            <w:tcW w:w="1395" w:type="pct"/>
            <w:tcBorders>
              <w:top w:val="nil"/>
              <w:left w:val="single" w:sz="4" w:space="0" w:color="auto"/>
              <w:bottom w:val="single" w:sz="4" w:space="0" w:color="auto"/>
              <w:right w:val="single" w:sz="4" w:space="0" w:color="auto"/>
            </w:tcBorders>
            <w:shd w:val="clear" w:color="000000" w:fill="D9D9D9"/>
            <w:vAlign w:val="center"/>
            <w:hideMark/>
          </w:tcPr>
          <w:p w14:paraId="73C4DC2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1" w:type="pct"/>
            <w:tcBorders>
              <w:top w:val="nil"/>
              <w:left w:val="nil"/>
              <w:bottom w:val="single" w:sz="4" w:space="0" w:color="auto"/>
              <w:right w:val="single" w:sz="4" w:space="0" w:color="auto"/>
            </w:tcBorders>
            <w:shd w:val="clear" w:color="000000" w:fill="D9D9D9"/>
            <w:vAlign w:val="center"/>
            <w:hideMark/>
          </w:tcPr>
          <w:p w14:paraId="623F9D1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1" w:type="pct"/>
            <w:tcBorders>
              <w:top w:val="nil"/>
              <w:left w:val="nil"/>
              <w:bottom w:val="single" w:sz="4" w:space="0" w:color="auto"/>
              <w:right w:val="single" w:sz="4" w:space="0" w:color="auto"/>
            </w:tcBorders>
            <w:shd w:val="clear" w:color="000000" w:fill="D9D9D9"/>
            <w:vAlign w:val="center"/>
            <w:hideMark/>
          </w:tcPr>
          <w:p w14:paraId="3D794C4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1" w:type="pct"/>
            <w:tcBorders>
              <w:top w:val="nil"/>
              <w:left w:val="nil"/>
              <w:bottom w:val="single" w:sz="4" w:space="0" w:color="auto"/>
              <w:right w:val="single" w:sz="4" w:space="0" w:color="auto"/>
            </w:tcBorders>
            <w:shd w:val="clear" w:color="000000" w:fill="D9D9D9"/>
            <w:vAlign w:val="center"/>
            <w:hideMark/>
          </w:tcPr>
          <w:p w14:paraId="716EFA2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1" w:type="pct"/>
            <w:tcBorders>
              <w:top w:val="nil"/>
              <w:left w:val="nil"/>
              <w:bottom w:val="single" w:sz="4" w:space="0" w:color="auto"/>
              <w:right w:val="single" w:sz="4" w:space="0" w:color="auto"/>
            </w:tcBorders>
            <w:shd w:val="clear" w:color="000000" w:fill="D9D9D9"/>
            <w:vAlign w:val="center"/>
            <w:hideMark/>
          </w:tcPr>
          <w:p w14:paraId="497EBDB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2" w:type="pct"/>
            <w:tcBorders>
              <w:top w:val="nil"/>
              <w:left w:val="nil"/>
              <w:bottom w:val="single" w:sz="4" w:space="0" w:color="auto"/>
              <w:right w:val="single" w:sz="4" w:space="0" w:color="auto"/>
            </w:tcBorders>
            <w:shd w:val="clear" w:color="000000" w:fill="D9D9D9"/>
            <w:vAlign w:val="center"/>
            <w:hideMark/>
          </w:tcPr>
          <w:p w14:paraId="1E4228AC"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48F1A50" w14:textId="77777777" w:rsidTr="009838F6">
        <w:trPr>
          <w:trHeight w:val="300"/>
        </w:trPr>
        <w:tc>
          <w:tcPr>
            <w:tcW w:w="1395" w:type="pct"/>
            <w:tcBorders>
              <w:top w:val="nil"/>
              <w:left w:val="single" w:sz="4" w:space="0" w:color="auto"/>
              <w:bottom w:val="single" w:sz="4" w:space="0" w:color="auto"/>
              <w:right w:val="single" w:sz="4" w:space="0" w:color="auto"/>
            </w:tcBorders>
            <w:shd w:val="clear" w:color="auto" w:fill="auto"/>
            <w:vAlign w:val="center"/>
            <w:hideMark/>
          </w:tcPr>
          <w:p w14:paraId="21F3D10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1" w:type="pct"/>
            <w:tcBorders>
              <w:top w:val="nil"/>
              <w:left w:val="nil"/>
              <w:bottom w:val="single" w:sz="4" w:space="0" w:color="auto"/>
              <w:right w:val="single" w:sz="4" w:space="0" w:color="auto"/>
            </w:tcBorders>
            <w:shd w:val="clear" w:color="auto" w:fill="auto"/>
            <w:vAlign w:val="bottom"/>
            <w:hideMark/>
          </w:tcPr>
          <w:p w14:paraId="21A6283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7E62CFA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2FC5208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1" w:type="pct"/>
            <w:tcBorders>
              <w:top w:val="nil"/>
              <w:left w:val="nil"/>
              <w:bottom w:val="single" w:sz="4" w:space="0" w:color="auto"/>
              <w:right w:val="single" w:sz="4" w:space="0" w:color="auto"/>
            </w:tcBorders>
            <w:shd w:val="clear" w:color="auto" w:fill="auto"/>
            <w:vAlign w:val="bottom"/>
            <w:hideMark/>
          </w:tcPr>
          <w:p w14:paraId="387E5D7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2" w:type="pct"/>
            <w:tcBorders>
              <w:top w:val="nil"/>
              <w:left w:val="nil"/>
              <w:bottom w:val="single" w:sz="4" w:space="0" w:color="auto"/>
              <w:right w:val="single" w:sz="4" w:space="0" w:color="auto"/>
            </w:tcBorders>
            <w:shd w:val="clear" w:color="auto" w:fill="auto"/>
            <w:vAlign w:val="bottom"/>
            <w:hideMark/>
          </w:tcPr>
          <w:p w14:paraId="62D4B0C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r>
      <w:tr w:rsidR="00E85CCF" w:rsidRPr="00E85CCF" w14:paraId="51A0CD72" w14:textId="77777777" w:rsidTr="009838F6">
        <w:trPr>
          <w:trHeight w:val="382"/>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hideMark/>
          </w:tcPr>
          <w:p w14:paraId="50F13C3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51EEFCB3" w14:textId="77777777" w:rsidTr="009838F6">
        <w:trPr>
          <w:trHeight w:val="1969"/>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20F66DBA"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All counts are instances of possession or distribution of indecent images of children for which the offender has received a judicial sanction.</w:t>
            </w:r>
            <w:r w:rsidRPr="00E85CCF">
              <w:rPr>
                <w:rFonts w:ascii="Times New Roman" w:hAnsi="Times New Roman"/>
                <w:szCs w:val="24"/>
                <w:lang w:eastAsia="en-GB"/>
              </w:rPr>
              <w:br/>
              <w:t>2. The majority of cases involve no identifiable victim as images and videos were downloaded from the Internet and so the victims’ gender, age and ethnicity are unavailable.</w:t>
            </w:r>
            <w:r w:rsidRPr="00E85CCF">
              <w:rPr>
                <w:rFonts w:ascii="Times New Roman" w:hAnsi="Times New Roman"/>
                <w:szCs w:val="24"/>
                <w:lang w:eastAsia="en-GB"/>
              </w:rPr>
              <w:br/>
              <w:t>4. The number of recorded instances of possession or distribution of indecent images of children, regardless of prosecution or judicial sanction are as follows: 2017 = 25, 2018 = 20, 2019 = 28, 2020 = 19 and 2021 = c.</w:t>
            </w:r>
          </w:p>
          <w:p w14:paraId="28DC2DD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5. Demographic breakdowns are collected but have not been provided here due to data suppression.</w:t>
            </w:r>
          </w:p>
          <w:p w14:paraId="21D796E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66C5EBA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10. Secondary suppression may also have been applied where suppressed figures would otherwise be derivable from totals.</w:t>
            </w:r>
            <w:r w:rsidRPr="00E85CCF">
              <w:rPr>
                <w:rFonts w:ascii="Times New Roman" w:hAnsi="Times New Roman"/>
                <w:szCs w:val="24"/>
                <w:lang w:eastAsia="en-GB"/>
              </w:rPr>
              <w:br/>
              <w:t xml:space="preserve">  </w:t>
            </w:r>
          </w:p>
        </w:tc>
      </w:tr>
    </w:tbl>
    <w:p w14:paraId="58614959" w14:textId="77777777" w:rsidR="00490C67" w:rsidRPr="00E85CCF" w:rsidRDefault="00490C67" w:rsidP="00490C67">
      <w:pPr>
        <w:pStyle w:val="DeptBullets"/>
        <w:numPr>
          <w:ilvl w:val="0"/>
          <w:numId w:val="0"/>
        </w:numPr>
        <w:rPr>
          <w:rFonts w:ascii="Times New Roman" w:hAnsi="Times New Roman"/>
          <w:szCs w:val="24"/>
        </w:rPr>
      </w:pPr>
    </w:p>
    <w:p w14:paraId="2747D1DF" w14:textId="4ED7496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Data unavailable.</w:t>
      </w:r>
    </w:p>
    <w:p w14:paraId="094B1921" w14:textId="3427406B"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Anguilla:</w:t>
      </w:r>
      <w:r w:rsidR="00490C67" w:rsidRPr="00E85CCF">
        <w:rPr>
          <w:rFonts w:ascii="Times New Roman" w:hAnsi="Times New Roman"/>
          <w:szCs w:val="24"/>
        </w:rPr>
        <w:t xml:space="preserve"> There were no such cases between 2017 to 2021.</w:t>
      </w:r>
    </w:p>
    <w:p w14:paraId="210FB48C" w14:textId="60DF207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728E231E" w14:textId="7EBFED70" w:rsidR="00490C67" w:rsidRDefault="00184033" w:rsidP="00490C67">
      <w:pPr>
        <w:pStyle w:val="DeptBullets"/>
        <w:numPr>
          <w:ilvl w:val="0"/>
          <w:numId w:val="0"/>
        </w:numPr>
        <w:tabs>
          <w:tab w:val="left" w:pos="2265"/>
        </w:tabs>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w:t>
      </w:r>
    </w:p>
    <w:p w14:paraId="6A6ED8BE" w14:textId="26C0CC7A" w:rsidR="00FF19A8" w:rsidRPr="00FF5D2E" w:rsidRDefault="00FF5D2E" w:rsidP="00490C67">
      <w:pPr>
        <w:pStyle w:val="DeptBullets"/>
        <w:numPr>
          <w:ilvl w:val="0"/>
          <w:numId w:val="0"/>
        </w:numPr>
        <w:tabs>
          <w:tab w:val="left" w:pos="2265"/>
        </w:tabs>
        <w:rPr>
          <w:rFonts w:ascii="Times New Roman" w:hAnsi="Times New Roman"/>
          <w:szCs w:val="24"/>
        </w:rPr>
      </w:pPr>
      <w:r>
        <w:rPr>
          <w:rFonts w:ascii="Times New Roman" w:hAnsi="Times New Roman"/>
          <w:szCs w:val="24"/>
        </w:rPr>
        <w:t>T</w:t>
      </w:r>
      <w:r w:rsidRPr="00FF5D2E">
        <w:rPr>
          <w:rFonts w:ascii="Times New Roman" w:hAnsi="Times New Roman"/>
          <w:szCs w:val="24"/>
        </w:rPr>
        <w:t xml:space="preserve">here have in the period 2017-2021 been 21 recorded crimes of possession of indecent photograph of a child and </w:t>
      </w:r>
      <w:r w:rsidR="006F29A3">
        <w:rPr>
          <w:rFonts w:ascii="Times New Roman" w:hAnsi="Times New Roman"/>
          <w:szCs w:val="24"/>
        </w:rPr>
        <w:t>fewer than 6</w:t>
      </w:r>
      <w:r w:rsidRPr="00FF5D2E">
        <w:rPr>
          <w:rFonts w:ascii="Times New Roman" w:hAnsi="Times New Roman"/>
          <w:szCs w:val="24"/>
        </w:rPr>
        <w:t xml:space="preserve"> of take/make indecent photograph of a child. </w:t>
      </w:r>
      <w:r>
        <w:rPr>
          <w:rFonts w:ascii="Times New Roman" w:hAnsi="Times New Roman"/>
          <w:szCs w:val="24"/>
        </w:rPr>
        <w:t>T</w:t>
      </w:r>
      <w:r w:rsidRPr="00FF5D2E">
        <w:rPr>
          <w:rFonts w:ascii="Times New Roman" w:hAnsi="Times New Roman"/>
          <w:szCs w:val="24"/>
        </w:rPr>
        <w:t>here have also been 12 grooming related crimes which includes</w:t>
      </w:r>
      <w:r w:rsidR="00BA0BDB">
        <w:rPr>
          <w:rFonts w:ascii="Times New Roman" w:hAnsi="Times New Roman"/>
          <w:szCs w:val="24"/>
        </w:rPr>
        <w:t>:</w:t>
      </w:r>
      <w:r w:rsidRPr="00FF5D2E">
        <w:rPr>
          <w:rFonts w:ascii="Times New Roman" w:hAnsi="Times New Roman"/>
          <w:szCs w:val="24"/>
        </w:rPr>
        <w:t xml:space="preserve"> arranging to meet a child following sexual comms, causing a child to watch a sexual activity, inviting child to participate in sexual activity, procuration of a child for sexual activity and sexual communication with a child.  </w:t>
      </w:r>
    </w:p>
    <w:p w14:paraId="3F048E1A" w14:textId="77777777" w:rsidR="00461158" w:rsidRDefault="00461158">
      <w:pPr>
        <w:widowControl/>
        <w:overflowPunct/>
        <w:autoSpaceDE/>
        <w:autoSpaceDN/>
        <w:adjustRightInd/>
        <w:textAlignment w:val="auto"/>
        <w:rPr>
          <w:rFonts w:ascii="Times New Roman" w:hAnsi="Times New Roman"/>
          <w:szCs w:val="24"/>
          <w:u w:val="single"/>
        </w:rPr>
      </w:pPr>
      <w:r>
        <w:rPr>
          <w:rFonts w:ascii="Times New Roman" w:hAnsi="Times New Roman"/>
          <w:szCs w:val="24"/>
          <w:u w:val="single"/>
        </w:rPr>
        <w:br w:type="page"/>
      </w:r>
    </w:p>
    <w:p w14:paraId="51E621F2" w14:textId="28361D08"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Falkland Islands:</w:t>
      </w:r>
    </w:p>
    <w:tbl>
      <w:tblPr>
        <w:tblW w:w="5000" w:type="pct"/>
        <w:tblLook w:val="04A0" w:firstRow="1" w:lastRow="0" w:firstColumn="1" w:lastColumn="0" w:noHBand="0" w:noVBand="1"/>
      </w:tblPr>
      <w:tblGrid>
        <w:gridCol w:w="1381"/>
        <w:gridCol w:w="1381"/>
        <w:gridCol w:w="1380"/>
        <w:gridCol w:w="1380"/>
        <w:gridCol w:w="1380"/>
        <w:gridCol w:w="1384"/>
      </w:tblGrid>
      <w:tr w:rsidR="00E85CCF" w:rsidRPr="00E85CCF" w14:paraId="18F4B472" w14:textId="77777777" w:rsidTr="008B5228">
        <w:trPr>
          <w:trHeight w:val="105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04B1180F" w14:textId="5FAC6917"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6</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cases of the sale of children, child prostitution and child sexual abuse material that have been reported, investigated, prosecuted and sanctioned; in </w:t>
            </w:r>
            <w:r w:rsidR="00490C67" w:rsidRPr="00E85CCF">
              <w:rPr>
                <w:rFonts w:ascii="Times New Roman" w:hAnsi="Times New Roman"/>
                <w:b/>
                <w:bCs/>
                <w:szCs w:val="24"/>
                <w:u w:val="single"/>
                <w:lang w:eastAsia="en-GB"/>
              </w:rPr>
              <w:t>Falkland Islands</w:t>
            </w:r>
            <w:r w:rsidR="00490C67" w:rsidRPr="00E85CCF">
              <w:rPr>
                <w:rFonts w:ascii="Times New Roman" w:hAnsi="Times New Roman"/>
                <w:b/>
                <w:bCs/>
                <w:szCs w:val="24"/>
                <w:lang w:eastAsia="en-GB"/>
              </w:rPr>
              <w:t>, 2017-2021</w:t>
            </w:r>
          </w:p>
        </w:tc>
      </w:tr>
      <w:tr w:rsidR="00E85CCF" w:rsidRPr="00E85CCF" w14:paraId="1C9D12D3" w14:textId="77777777" w:rsidTr="008B5228">
        <w:trPr>
          <w:trHeight w:val="315"/>
        </w:trPr>
        <w:tc>
          <w:tcPr>
            <w:tcW w:w="833"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6A384F67"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0D4B06E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12546F4A"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4C3E132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833" w:type="pct"/>
            <w:tcBorders>
              <w:top w:val="nil"/>
              <w:left w:val="nil"/>
              <w:bottom w:val="single" w:sz="8" w:space="0" w:color="auto"/>
              <w:right w:val="single" w:sz="8" w:space="0" w:color="auto"/>
            </w:tcBorders>
            <w:shd w:val="clear" w:color="auto" w:fill="D9D9D9" w:themeFill="background1" w:themeFillShade="D9"/>
            <w:vAlign w:val="center"/>
            <w:hideMark/>
          </w:tcPr>
          <w:p w14:paraId="047235B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835" w:type="pct"/>
            <w:tcBorders>
              <w:top w:val="nil"/>
              <w:left w:val="nil"/>
              <w:bottom w:val="single" w:sz="8" w:space="0" w:color="auto"/>
              <w:right w:val="single" w:sz="8" w:space="0" w:color="auto"/>
            </w:tcBorders>
            <w:shd w:val="clear" w:color="auto" w:fill="D9D9D9" w:themeFill="background1" w:themeFillShade="D9"/>
            <w:vAlign w:val="center"/>
            <w:hideMark/>
          </w:tcPr>
          <w:p w14:paraId="2C8244F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775460BC" w14:textId="77777777" w:rsidTr="008B5228">
        <w:trPr>
          <w:trHeight w:val="315"/>
        </w:trPr>
        <w:tc>
          <w:tcPr>
            <w:tcW w:w="833" w:type="pct"/>
            <w:tcBorders>
              <w:top w:val="nil"/>
              <w:left w:val="single" w:sz="8" w:space="0" w:color="auto"/>
              <w:bottom w:val="single" w:sz="4" w:space="0" w:color="auto"/>
              <w:right w:val="single" w:sz="8" w:space="0" w:color="auto"/>
            </w:tcBorders>
            <w:shd w:val="clear" w:color="auto" w:fill="auto"/>
            <w:vAlign w:val="center"/>
            <w:hideMark/>
          </w:tcPr>
          <w:p w14:paraId="50E7E0A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833" w:type="pct"/>
            <w:tcBorders>
              <w:top w:val="nil"/>
              <w:left w:val="nil"/>
              <w:bottom w:val="single" w:sz="4" w:space="0" w:color="auto"/>
              <w:right w:val="single" w:sz="8" w:space="0" w:color="auto"/>
            </w:tcBorders>
            <w:shd w:val="clear" w:color="auto" w:fill="auto"/>
            <w:vAlign w:val="bottom"/>
            <w:hideMark/>
          </w:tcPr>
          <w:p w14:paraId="6AA127E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3" w:type="pct"/>
            <w:tcBorders>
              <w:top w:val="nil"/>
              <w:left w:val="nil"/>
              <w:bottom w:val="single" w:sz="4" w:space="0" w:color="auto"/>
              <w:right w:val="single" w:sz="8" w:space="0" w:color="auto"/>
            </w:tcBorders>
            <w:shd w:val="clear" w:color="auto" w:fill="auto"/>
            <w:vAlign w:val="bottom"/>
            <w:hideMark/>
          </w:tcPr>
          <w:p w14:paraId="4384913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3" w:type="pct"/>
            <w:tcBorders>
              <w:top w:val="nil"/>
              <w:left w:val="nil"/>
              <w:bottom w:val="single" w:sz="4" w:space="0" w:color="auto"/>
              <w:right w:val="single" w:sz="8" w:space="0" w:color="auto"/>
            </w:tcBorders>
            <w:shd w:val="clear" w:color="auto" w:fill="auto"/>
            <w:vAlign w:val="bottom"/>
            <w:hideMark/>
          </w:tcPr>
          <w:p w14:paraId="4FC41C69"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3" w:type="pct"/>
            <w:tcBorders>
              <w:top w:val="nil"/>
              <w:left w:val="nil"/>
              <w:bottom w:val="single" w:sz="4" w:space="0" w:color="auto"/>
              <w:right w:val="single" w:sz="8" w:space="0" w:color="auto"/>
            </w:tcBorders>
            <w:shd w:val="clear" w:color="auto" w:fill="auto"/>
            <w:vAlign w:val="bottom"/>
            <w:hideMark/>
          </w:tcPr>
          <w:p w14:paraId="3182C6C8"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835" w:type="pct"/>
            <w:tcBorders>
              <w:top w:val="nil"/>
              <w:left w:val="nil"/>
              <w:bottom w:val="single" w:sz="4" w:space="0" w:color="auto"/>
              <w:right w:val="single" w:sz="8" w:space="0" w:color="auto"/>
            </w:tcBorders>
            <w:shd w:val="clear" w:color="auto" w:fill="auto"/>
            <w:vAlign w:val="bottom"/>
            <w:hideMark/>
          </w:tcPr>
          <w:p w14:paraId="0110A9F2"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2DD6F497" w14:textId="77777777" w:rsidTr="008B5228">
        <w:trPr>
          <w:trHeight w:val="315"/>
        </w:trPr>
        <w:tc>
          <w:tcPr>
            <w:tcW w:w="5000" w:type="pct"/>
            <w:gridSpan w:val="6"/>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7B0FF27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70D6B612" w14:textId="77777777" w:rsidTr="008B5228">
        <w:trPr>
          <w:trHeight w:val="315"/>
        </w:trPr>
        <w:tc>
          <w:tcPr>
            <w:tcW w:w="5000" w:type="pct"/>
            <w:gridSpan w:val="6"/>
            <w:tcBorders>
              <w:top w:val="single" w:sz="4" w:space="0" w:color="auto"/>
              <w:left w:val="single" w:sz="8" w:space="0" w:color="auto"/>
              <w:bottom w:val="single" w:sz="8" w:space="0" w:color="auto"/>
              <w:right w:val="single" w:sz="8" w:space="0" w:color="auto"/>
            </w:tcBorders>
            <w:shd w:val="clear" w:color="auto" w:fill="auto"/>
            <w:vAlign w:val="center"/>
          </w:tcPr>
          <w:p w14:paraId="2A72017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Demographic breakdowns are collected but have not been provided here due to data suppression.</w:t>
            </w:r>
          </w:p>
          <w:p w14:paraId="72AF56C5"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4BA0BF46"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7813C1FA" w14:textId="77777777" w:rsidR="00490C67" w:rsidRPr="00461158" w:rsidRDefault="00490C67" w:rsidP="00490C67">
      <w:pPr>
        <w:pStyle w:val="DeptBullets"/>
        <w:numPr>
          <w:ilvl w:val="0"/>
          <w:numId w:val="0"/>
        </w:numPr>
        <w:rPr>
          <w:rFonts w:ascii="Times New Roman" w:hAnsi="Times New Roman"/>
          <w:sz w:val="12"/>
          <w:szCs w:val="12"/>
          <w:u w:val="single"/>
        </w:rPr>
      </w:pPr>
    </w:p>
    <w:p w14:paraId="29059453" w14:textId="4EB7B32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5617FB68" w14:textId="78608215"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 xml:space="preserve">St Helena, Ascension, Tristan da Cunha: </w:t>
      </w:r>
      <w:r w:rsidR="008D66C6" w:rsidRPr="00E85CCF">
        <w:rPr>
          <w:rFonts w:ascii="Times New Roman" w:hAnsi="Times New Roman"/>
          <w:szCs w:val="24"/>
        </w:rPr>
        <w:t>There were no such cases between 2017-2021.</w:t>
      </w:r>
    </w:p>
    <w:p w14:paraId="7114BB04" w14:textId="296B5232"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(Q45a) </w:t>
      </w:r>
      <w:r w:rsidR="00490C67" w:rsidRPr="00E85CCF">
        <w:rPr>
          <w:rFonts w:ascii="Times New Roman" w:hAnsi="Times New Roman"/>
          <w:szCs w:val="24"/>
          <w:u w:val="single"/>
        </w:rPr>
        <w:t>Turks and Caicos Islands:</w:t>
      </w:r>
    </w:p>
    <w:tbl>
      <w:tblPr>
        <w:tblW w:w="5000" w:type="pct"/>
        <w:tblLook w:val="04A0" w:firstRow="1" w:lastRow="0" w:firstColumn="1" w:lastColumn="0" w:noHBand="0" w:noVBand="1"/>
      </w:tblPr>
      <w:tblGrid>
        <w:gridCol w:w="2170"/>
        <w:gridCol w:w="1145"/>
        <w:gridCol w:w="1323"/>
        <w:gridCol w:w="1304"/>
        <w:gridCol w:w="1278"/>
        <w:gridCol w:w="1066"/>
      </w:tblGrid>
      <w:tr w:rsidR="00E85CCF" w:rsidRPr="00E85CCF" w14:paraId="0E003F5A" w14:textId="77777777" w:rsidTr="009838F6">
        <w:trPr>
          <w:trHeight w:val="1140"/>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43577A6B" w14:textId="1ECE876D"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7</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Number of cases of the sale of children, child prostitution and child sexual abuse material that have been reported, investigated, prosecuted and sanctioned; in </w:t>
            </w:r>
            <w:r w:rsidR="00490C67" w:rsidRPr="00E85CCF">
              <w:rPr>
                <w:rFonts w:ascii="Times New Roman" w:hAnsi="Times New Roman"/>
                <w:b/>
                <w:bCs/>
                <w:szCs w:val="24"/>
                <w:u w:val="single"/>
                <w:lang w:eastAsia="en-GB"/>
              </w:rPr>
              <w:t>Turks and Caicos Islands</w:t>
            </w:r>
            <w:r w:rsidR="00490C67" w:rsidRPr="00E85CCF">
              <w:rPr>
                <w:rFonts w:ascii="Times New Roman" w:hAnsi="Times New Roman"/>
                <w:b/>
                <w:bCs/>
                <w:szCs w:val="24"/>
                <w:lang w:eastAsia="en-GB"/>
              </w:rPr>
              <w:t>, 2017-2021</w:t>
            </w:r>
          </w:p>
        </w:tc>
      </w:tr>
      <w:tr w:rsidR="00E85CCF" w:rsidRPr="00E85CCF" w14:paraId="33EA956B" w14:textId="77777777" w:rsidTr="008B5228">
        <w:trPr>
          <w:trHeight w:val="315"/>
        </w:trPr>
        <w:tc>
          <w:tcPr>
            <w:tcW w:w="1310"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A8B296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691" w:type="pct"/>
            <w:tcBorders>
              <w:top w:val="nil"/>
              <w:left w:val="nil"/>
              <w:bottom w:val="single" w:sz="8" w:space="0" w:color="auto"/>
              <w:right w:val="single" w:sz="8" w:space="0" w:color="auto"/>
            </w:tcBorders>
            <w:shd w:val="clear" w:color="auto" w:fill="D9D9D9" w:themeFill="background1" w:themeFillShade="D9"/>
            <w:vAlign w:val="center"/>
            <w:hideMark/>
          </w:tcPr>
          <w:p w14:paraId="07C10A40"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98" w:type="pct"/>
            <w:tcBorders>
              <w:top w:val="nil"/>
              <w:left w:val="nil"/>
              <w:bottom w:val="single" w:sz="8" w:space="0" w:color="auto"/>
              <w:right w:val="single" w:sz="8" w:space="0" w:color="auto"/>
            </w:tcBorders>
            <w:shd w:val="clear" w:color="auto" w:fill="D9D9D9" w:themeFill="background1" w:themeFillShade="D9"/>
            <w:vAlign w:val="center"/>
            <w:hideMark/>
          </w:tcPr>
          <w:p w14:paraId="13B2EFF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87" w:type="pct"/>
            <w:tcBorders>
              <w:top w:val="nil"/>
              <w:left w:val="nil"/>
              <w:bottom w:val="single" w:sz="8" w:space="0" w:color="auto"/>
              <w:right w:val="single" w:sz="8" w:space="0" w:color="auto"/>
            </w:tcBorders>
            <w:shd w:val="clear" w:color="auto" w:fill="D9D9D9" w:themeFill="background1" w:themeFillShade="D9"/>
            <w:vAlign w:val="center"/>
            <w:hideMark/>
          </w:tcPr>
          <w:p w14:paraId="52AC07AE" w14:textId="77777777" w:rsidR="00490C67" w:rsidRPr="00E85CCF" w:rsidRDefault="00490C67" w:rsidP="009838F6">
            <w:pPr>
              <w:widowControl/>
              <w:spacing w:line="259" w:lineRule="auto"/>
              <w:jc w:val="right"/>
              <w:rPr>
                <w:rFonts w:ascii="Times New Roman" w:hAnsi="Times New Roman"/>
                <w:b/>
                <w:bCs/>
                <w:szCs w:val="24"/>
                <w:lang w:eastAsia="en-GB"/>
              </w:rPr>
            </w:pPr>
            <w:r w:rsidRPr="00E85CCF">
              <w:rPr>
                <w:rFonts w:ascii="Times New Roman" w:hAnsi="Times New Roman"/>
                <w:b/>
                <w:bCs/>
                <w:szCs w:val="24"/>
                <w:lang w:eastAsia="en-GB"/>
              </w:rPr>
              <w:t>2019</w:t>
            </w:r>
          </w:p>
        </w:tc>
        <w:tc>
          <w:tcPr>
            <w:tcW w:w="771" w:type="pct"/>
            <w:tcBorders>
              <w:top w:val="nil"/>
              <w:left w:val="nil"/>
              <w:bottom w:val="single" w:sz="8" w:space="0" w:color="auto"/>
              <w:right w:val="single" w:sz="8" w:space="0" w:color="auto"/>
            </w:tcBorders>
            <w:shd w:val="clear" w:color="auto" w:fill="D9D9D9" w:themeFill="background1" w:themeFillShade="D9"/>
            <w:vAlign w:val="center"/>
            <w:hideMark/>
          </w:tcPr>
          <w:p w14:paraId="2CAF8637" w14:textId="77777777" w:rsidR="00490C67" w:rsidRPr="00E85CCF" w:rsidRDefault="00490C67" w:rsidP="009838F6">
            <w:pPr>
              <w:widowControl/>
              <w:spacing w:line="259" w:lineRule="auto"/>
              <w:jc w:val="right"/>
              <w:rPr>
                <w:rFonts w:ascii="Times New Roman" w:hAnsi="Times New Roman"/>
                <w:b/>
                <w:bCs/>
                <w:szCs w:val="24"/>
                <w:lang w:eastAsia="en-GB"/>
              </w:rPr>
            </w:pPr>
            <w:r w:rsidRPr="00E85CCF">
              <w:rPr>
                <w:rFonts w:ascii="Times New Roman" w:hAnsi="Times New Roman"/>
                <w:b/>
                <w:bCs/>
                <w:szCs w:val="24"/>
                <w:lang w:eastAsia="en-GB"/>
              </w:rPr>
              <w:t>2020</w:t>
            </w:r>
          </w:p>
        </w:tc>
        <w:tc>
          <w:tcPr>
            <w:tcW w:w="643" w:type="pct"/>
            <w:tcBorders>
              <w:top w:val="nil"/>
              <w:left w:val="nil"/>
              <w:bottom w:val="single" w:sz="8" w:space="0" w:color="auto"/>
              <w:right w:val="single" w:sz="8" w:space="0" w:color="auto"/>
            </w:tcBorders>
            <w:shd w:val="clear" w:color="auto" w:fill="D9D9D9" w:themeFill="background1" w:themeFillShade="D9"/>
            <w:vAlign w:val="center"/>
            <w:hideMark/>
          </w:tcPr>
          <w:p w14:paraId="64BCA3F3"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1C3574A9" w14:textId="77777777" w:rsidTr="008B5228">
        <w:trPr>
          <w:trHeight w:val="315"/>
        </w:trPr>
        <w:tc>
          <w:tcPr>
            <w:tcW w:w="1310" w:type="pct"/>
            <w:tcBorders>
              <w:top w:val="nil"/>
              <w:left w:val="single" w:sz="8" w:space="0" w:color="auto"/>
              <w:bottom w:val="single" w:sz="8" w:space="0" w:color="auto"/>
              <w:right w:val="single" w:sz="8" w:space="0" w:color="auto"/>
            </w:tcBorders>
            <w:shd w:val="clear" w:color="auto" w:fill="auto"/>
            <w:vAlign w:val="center"/>
            <w:hideMark/>
          </w:tcPr>
          <w:p w14:paraId="4972F22D"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691" w:type="pct"/>
            <w:tcBorders>
              <w:top w:val="nil"/>
              <w:left w:val="nil"/>
              <w:bottom w:val="single" w:sz="8" w:space="0" w:color="auto"/>
              <w:right w:val="single" w:sz="8" w:space="0" w:color="auto"/>
            </w:tcBorders>
            <w:shd w:val="clear" w:color="auto" w:fill="auto"/>
            <w:vAlign w:val="bottom"/>
            <w:hideMark/>
          </w:tcPr>
          <w:p w14:paraId="59C18D0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98" w:type="pct"/>
            <w:tcBorders>
              <w:top w:val="nil"/>
              <w:left w:val="nil"/>
              <w:bottom w:val="single" w:sz="8" w:space="0" w:color="auto"/>
              <w:right w:val="single" w:sz="8" w:space="0" w:color="auto"/>
            </w:tcBorders>
            <w:shd w:val="clear" w:color="auto" w:fill="auto"/>
            <w:vAlign w:val="bottom"/>
            <w:hideMark/>
          </w:tcPr>
          <w:p w14:paraId="714D0A5B" w14:textId="1D18578A"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Data unavailable</w:t>
            </w:r>
          </w:p>
        </w:tc>
        <w:tc>
          <w:tcPr>
            <w:tcW w:w="787" w:type="pct"/>
            <w:tcBorders>
              <w:top w:val="nil"/>
              <w:left w:val="nil"/>
              <w:bottom w:val="single" w:sz="8" w:space="0" w:color="auto"/>
              <w:right w:val="single" w:sz="8" w:space="0" w:color="auto"/>
            </w:tcBorders>
            <w:shd w:val="clear" w:color="auto" w:fill="auto"/>
            <w:vAlign w:val="bottom"/>
            <w:hideMark/>
          </w:tcPr>
          <w:p w14:paraId="33932EB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6</w:t>
            </w:r>
          </w:p>
        </w:tc>
        <w:tc>
          <w:tcPr>
            <w:tcW w:w="771" w:type="pct"/>
            <w:tcBorders>
              <w:top w:val="nil"/>
              <w:left w:val="nil"/>
              <w:bottom w:val="single" w:sz="8" w:space="0" w:color="auto"/>
              <w:right w:val="single" w:sz="8" w:space="0" w:color="auto"/>
            </w:tcBorders>
            <w:shd w:val="clear" w:color="auto" w:fill="auto"/>
            <w:vAlign w:val="bottom"/>
            <w:hideMark/>
          </w:tcPr>
          <w:p w14:paraId="3073B417"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643" w:type="pct"/>
            <w:tcBorders>
              <w:top w:val="nil"/>
              <w:left w:val="nil"/>
              <w:bottom w:val="single" w:sz="8" w:space="0" w:color="auto"/>
              <w:right w:val="single" w:sz="8" w:space="0" w:color="auto"/>
            </w:tcBorders>
            <w:shd w:val="clear" w:color="auto" w:fill="auto"/>
            <w:vAlign w:val="bottom"/>
            <w:hideMark/>
          </w:tcPr>
          <w:p w14:paraId="61D0A421"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0</w:t>
            </w:r>
          </w:p>
        </w:tc>
      </w:tr>
      <w:tr w:rsidR="00E85CCF" w:rsidRPr="00E85CCF" w14:paraId="471F4BEE" w14:textId="77777777" w:rsidTr="009838F6">
        <w:trPr>
          <w:trHeight w:val="316"/>
        </w:trPr>
        <w:tc>
          <w:tcPr>
            <w:tcW w:w="5000" w:type="pct"/>
            <w:gridSpan w:val="6"/>
            <w:tcBorders>
              <w:top w:val="single" w:sz="8" w:space="0" w:color="auto"/>
              <w:left w:val="single" w:sz="8" w:space="0" w:color="auto"/>
              <w:bottom w:val="nil"/>
              <w:right w:val="single" w:sz="8" w:space="0" w:color="000000" w:themeColor="text1"/>
            </w:tcBorders>
            <w:shd w:val="clear" w:color="auto" w:fill="D9D9D9" w:themeFill="background1" w:themeFillShade="D9"/>
            <w:hideMark/>
          </w:tcPr>
          <w:p w14:paraId="49C935B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03E93E6C" w14:textId="77777777" w:rsidTr="009838F6">
        <w:trPr>
          <w:trHeight w:val="1969"/>
        </w:trPr>
        <w:tc>
          <w:tcPr>
            <w:tcW w:w="5000"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16B0D31D"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The data provided shows child sexual abuse material that have been reported and investigated. These are reports of the offence of Obscene Publication.  </w:t>
            </w:r>
            <w:r w:rsidRPr="00E85CCF">
              <w:rPr>
                <w:rFonts w:ascii="Times New Roman" w:hAnsi="Times New Roman"/>
                <w:szCs w:val="24"/>
              </w:rPr>
              <w:br/>
            </w:r>
            <w:r w:rsidRPr="00E85CCF">
              <w:rPr>
                <w:rFonts w:ascii="Times New Roman" w:hAnsi="Times New Roman"/>
                <w:szCs w:val="24"/>
                <w:lang w:eastAsia="en-GB"/>
              </w:rPr>
              <w:t xml:space="preserve">2. For the year 2019 two crimes were reported by the NCMEC, all victims were females. No age was discovered in the investigations that were conducted and cases were not detected. </w:t>
            </w:r>
            <w:r w:rsidRPr="00E85CCF">
              <w:rPr>
                <w:rFonts w:ascii="Times New Roman" w:hAnsi="Times New Roman"/>
                <w:szCs w:val="24"/>
              </w:rPr>
              <w:br/>
            </w:r>
            <w:r w:rsidRPr="00E85CCF">
              <w:rPr>
                <w:rFonts w:ascii="Times New Roman" w:hAnsi="Times New Roman"/>
                <w:szCs w:val="24"/>
                <w:lang w:eastAsia="en-GB"/>
              </w:rPr>
              <w:t>3. The year 2020 four crimes were reported by NCMEC, one male and three females. One was detected. Three of these crimes no age was discovered in the investigations.</w:t>
            </w:r>
          </w:p>
          <w:p w14:paraId="189FB75C"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4. Demographic breakdowns are collected but have not been provided here due to data suppression.</w:t>
            </w:r>
          </w:p>
          <w:p w14:paraId="424A0443"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p>
          <w:p w14:paraId="2C924EE4"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260C748D" w14:textId="77777777" w:rsidR="00490C67" w:rsidRPr="00461158" w:rsidRDefault="00490C67" w:rsidP="00490C67">
      <w:pPr>
        <w:pStyle w:val="DeptBullets"/>
        <w:numPr>
          <w:ilvl w:val="0"/>
          <w:numId w:val="0"/>
        </w:numPr>
        <w:rPr>
          <w:rFonts w:ascii="Times New Roman" w:hAnsi="Times New Roman"/>
          <w:sz w:val="12"/>
          <w:szCs w:val="12"/>
          <w:u w:val="single"/>
        </w:rPr>
      </w:pPr>
    </w:p>
    <w:p w14:paraId="46E00B5B" w14:textId="153D17A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6B225768" w14:textId="4CFAA276" w:rsidR="000C7030" w:rsidRPr="00461158" w:rsidRDefault="00184033" w:rsidP="00461158">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(Q45a)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5D79BA6C" w14:textId="16A5A11B" w:rsidR="00490C67" w:rsidRPr="00E85CCF" w:rsidRDefault="00490C67" w:rsidP="008626FB">
      <w:pPr>
        <w:pStyle w:val="Heading1"/>
      </w:pPr>
      <w:bookmarkStart w:id="62" w:name="_Toc106116846"/>
      <w:r w:rsidRPr="00E85CCF">
        <w:t>(</w:t>
      </w:r>
      <w:r w:rsidR="008626FB">
        <w:t>Q45</w:t>
      </w:r>
      <w:r w:rsidRPr="00E85CCF">
        <w:t>b) Children who are victims of such crimes who have been provided with recovery assistance or compensation.</w:t>
      </w:r>
      <w:bookmarkEnd w:id="62"/>
    </w:p>
    <w:p w14:paraId="21F1A830" w14:textId="34774D8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England:</w:t>
      </w:r>
      <w:r w:rsidR="00490C67" w:rsidRPr="00E85CCF">
        <w:rPr>
          <w:rFonts w:ascii="Times New Roman" w:hAnsi="Times New Roman"/>
          <w:szCs w:val="24"/>
        </w:rPr>
        <w:t xml:space="preserve"> Data unavailable.</w:t>
      </w:r>
    </w:p>
    <w:p w14:paraId="4ECE02F1" w14:textId="2C22AE19"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Wales:</w:t>
      </w:r>
      <w:r w:rsidR="00490C67" w:rsidRPr="00E85CCF">
        <w:rPr>
          <w:rFonts w:ascii="Times New Roman" w:hAnsi="Times New Roman"/>
          <w:szCs w:val="24"/>
        </w:rPr>
        <w:t xml:space="preserve"> Data unavailable.</w:t>
      </w:r>
    </w:p>
    <w:p w14:paraId="5053B8A8" w14:textId="497DB0B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 xml:space="preserve">Scotland: </w:t>
      </w:r>
      <w:r w:rsidR="00490C67" w:rsidRPr="00E85CCF">
        <w:rPr>
          <w:rFonts w:ascii="Times New Roman" w:hAnsi="Times New Roman"/>
          <w:szCs w:val="24"/>
        </w:rPr>
        <w:t>Data unavailable.</w:t>
      </w:r>
    </w:p>
    <w:p w14:paraId="36DFEE75" w14:textId="75F19986"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Northern Ireland:</w:t>
      </w:r>
      <w:r w:rsidR="00490C67" w:rsidRPr="00E85CCF">
        <w:rPr>
          <w:rFonts w:ascii="Times New Roman" w:hAnsi="Times New Roman"/>
          <w:szCs w:val="24"/>
        </w:rPr>
        <w:t xml:space="preserve"> Data unavailable.</w:t>
      </w:r>
    </w:p>
    <w:p w14:paraId="47CBC7C9" w14:textId="509B8E3C"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tbl>
      <w:tblPr>
        <w:tblW w:w="5000" w:type="pct"/>
        <w:tblLook w:val="04A0" w:firstRow="1" w:lastRow="0" w:firstColumn="1" w:lastColumn="0" w:noHBand="0" w:noVBand="1"/>
      </w:tblPr>
      <w:tblGrid>
        <w:gridCol w:w="4521"/>
        <w:gridCol w:w="1243"/>
        <w:gridCol w:w="1243"/>
        <w:gridCol w:w="1289"/>
      </w:tblGrid>
      <w:tr w:rsidR="00E85CCF" w:rsidRPr="00E85CCF" w14:paraId="2278F822" w14:textId="77777777" w:rsidTr="005E4CAD">
        <w:trPr>
          <w:trHeight w:val="732"/>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BC3638" w14:textId="2A5CC531" w:rsidR="00490C67" w:rsidRPr="00E85CCF" w:rsidRDefault="005E4CAD" w:rsidP="009838F6">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8</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 xml:space="preserve">Children who are victims of such crimes who have been provided with recovery assistance or compensation in </w:t>
            </w:r>
            <w:r w:rsidR="00490C67" w:rsidRPr="00E85CCF">
              <w:rPr>
                <w:rFonts w:ascii="Times New Roman" w:hAnsi="Times New Roman"/>
                <w:b/>
                <w:bCs/>
                <w:szCs w:val="24"/>
                <w:u w:val="single"/>
                <w:lang w:eastAsia="en-GB"/>
              </w:rPr>
              <w:t>Guernsey</w:t>
            </w:r>
            <w:r w:rsidR="00490C67" w:rsidRPr="00E85CCF">
              <w:rPr>
                <w:rFonts w:ascii="Times New Roman" w:hAnsi="Times New Roman"/>
                <w:b/>
                <w:bCs/>
                <w:szCs w:val="24"/>
                <w:lang w:eastAsia="en-GB"/>
              </w:rPr>
              <w:t>, 2019-2021</w:t>
            </w:r>
          </w:p>
        </w:tc>
      </w:tr>
      <w:tr w:rsidR="00E85CCF" w:rsidRPr="00E85CCF" w14:paraId="1CE6AC91" w14:textId="77777777" w:rsidTr="009838F6">
        <w:trPr>
          <w:trHeight w:val="300"/>
        </w:trPr>
        <w:tc>
          <w:tcPr>
            <w:tcW w:w="2725" w:type="pct"/>
            <w:tcBorders>
              <w:top w:val="nil"/>
              <w:left w:val="single" w:sz="4" w:space="0" w:color="auto"/>
              <w:bottom w:val="single" w:sz="4" w:space="0" w:color="auto"/>
              <w:right w:val="single" w:sz="4" w:space="0" w:color="auto"/>
            </w:tcBorders>
            <w:shd w:val="clear" w:color="000000" w:fill="D9D9D9"/>
            <w:noWrap/>
            <w:vAlign w:val="bottom"/>
            <w:hideMark/>
          </w:tcPr>
          <w:p w14:paraId="15D3F883"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49" w:type="pct"/>
            <w:tcBorders>
              <w:top w:val="nil"/>
              <w:left w:val="nil"/>
              <w:bottom w:val="single" w:sz="4" w:space="0" w:color="auto"/>
              <w:right w:val="single" w:sz="4" w:space="0" w:color="auto"/>
            </w:tcBorders>
            <w:shd w:val="clear" w:color="000000" w:fill="D9D9D9"/>
            <w:noWrap/>
            <w:vAlign w:val="bottom"/>
            <w:hideMark/>
          </w:tcPr>
          <w:p w14:paraId="7FF169FD"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49" w:type="pct"/>
            <w:tcBorders>
              <w:top w:val="nil"/>
              <w:left w:val="nil"/>
              <w:bottom w:val="single" w:sz="4" w:space="0" w:color="auto"/>
              <w:right w:val="single" w:sz="4" w:space="0" w:color="auto"/>
            </w:tcBorders>
            <w:shd w:val="clear" w:color="000000" w:fill="D9D9D9"/>
            <w:noWrap/>
            <w:vAlign w:val="bottom"/>
            <w:hideMark/>
          </w:tcPr>
          <w:p w14:paraId="6B7C1C26"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77" w:type="pct"/>
            <w:tcBorders>
              <w:top w:val="nil"/>
              <w:left w:val="nil"/>
              <w:bottom w:val="single" w:sz="4" w:space="0" w:color="auto"/>
              <w:right w:val="single" w:sz="4" w:space="0" w:color="auto"/>
            </w:tcBorders>
            <w:shd w:val="clear" w:color="000000" w:fill="D9D9D9"/>
            <w:noWrap/>
            <w:vAlign w:val="bottom"/>
            <w:hideMark/>
          </w:tcPr>
          <w:p w14:paraId="1350C6C8"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6F69E977" w14:textId="77777777" w:rsidTr="009838F6">
        <w:trPr>
          <w:trHeight w:val="356"/>
        </w:trPr>
        <w:tc>
          <w:tcPr>
            <w:tcW w:w="2725" w:type="pct"/>
            <w:tcBorders>
              <w:top w:val="nil"/>
              <w:left w:val="single" w:sz="4" w:space="0" w:color="auto"/>
              <w:bottom w:val="single" w:sz="4" w:space="0" w:color="auto"/>
              <w:right w:val="single" w:sz="4" w:space="0" w:color="auto"/>
            </w:tcBorders>
            <w:shd w:val="clear" w:color="auto" w:fill="auto"/>
            <w:noWrap/>
            <w:vAlign w:val="bottom"/>
            <w:hideMark/>
          </w:tcPr>
          <w:p w14:paraId="5876FC35"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Total</w:t>
            </w:r>
          </w:p>
        </w:tc>
        <w:tc>
          <w:tcPr>
            <w:tcW w:w="749" w:type="pct"/>
            <w:tcBorders>
              <w:top w:val="nil"/>
              <w:left w:val="nil"/>
              <w:bottom w:val="single" w:sz="4" w:space="0" w:color="auto"/>
              <w:right w:val="single" w:sz="4" w:space="0" w:color="auto"/>
            </w:tcBorders>
            <w:shd w:val="clear" w:color="auto" w:fill="auto"/>
            <w:vAlign w:val="bottom"/>
            <w:hideMark/>
          </w:tcPr>
          <w:p w14:paraId="67B66CAC"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6 </w:t>
            </w:r>
          </w:p>
        </w:tc>
        <w:tc>
          <w:tcPr>
            <w:tcW w:w="749" w:type="pct"/>
            <w:tcBorders>
              <w:top w:val="nil"/>
              <w:left w:val="nil"/>
              <w:bottom w:val="single" w:sz="4" w:space="0" w:color="auto"/>
              <w:right w:val="single" w:sz="4" w:space="0" w:color="auto"/>
            </w:tcBorders>
            <w:shd w:val="clear" w:color="auto" w:fill="auto"/>
            <w:vAlign w:val="bottom"/>
            <w:hideMark/>
          </w:tcPr>
          <w:p w14:paraId="5C73E025"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 xml:space="preserve">8 </w:t>
            </w:r>
          </w:p>
        </w:tc>
        <w:tc>
          <w:tcPr>
            <w:tcW w:w="777" w:type="pct"/>
            <w:tcBorders>
              <w:top w:val="nil"/>
              <w:left w:val="nil"/>
              <w:bottom w:val="single" w:sz="4" w:space="0" w:color="auto"/>
              <w:right w:val="single" w:sz="4" w:space="0" w:color="auto"/>
            </w:tcBorders>
            <w:shd w:val="clear" w:color="auto" w:fill="auto"/>
            <w:noWrap/>
            <w:vAlign w:val="bottom"/>
            <w:hideMark/>
          </w:tcPr>
          <w:p w14:paraId="646AC73A"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067B7B5B" w14:textId="77777777" w:rsidTr="009838F6">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D2E5B90"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Notes </w:t>
            </w:r>
          </w:p>
        </w:tc>
      </w:tr>
      <w:tr w:rsidR="00490C67" w:rsidRPr="00E85CCF" w14:paraId="64AEAE1E" w14:textId="77777777" w:rsidTr="009838F6">
        <w:trPr>
          <w:trHeight w:val="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A3815F1" w14:textId="3EC35620" w:rsidR="00490C67" w:rsidRPr="00E85CCF" w:rsidRDefault="00184033"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 xml:space="preserve">1. </w:t>
            </w:r>
            <w:r w:rsidR="00490C67" w:rsidRPr="00E85CCF">
              <w:rPr>
                <w:rFonts w:ascii="Times New Roman" w:hAnsi="Times New Roman"/>
                <w:szCs w:val="24"/>
                <w:lang w:eastAsia="en-GB"/>
              </w:rPr>
              <w:t>Statistics refer to Children and young people who have been referred to the Reparative Care Team for the NSPCC Letting The Future In Programme.</w:t>
            </w:r>
          </w:p>
        </w:tc>
      </w:tr>
    </w:tbl>
    <w:p w14:paraId="1C5AA07F" w14:textId="77777777" w:rsidR="00490C67" w:rsidRPr="00E85CCF" w:rsidRDefault="00490C67" w:rsidP="00490C67">
      <w:pPr>
        <w:pStyle w:val="DeptBullets"/>
        <w:numPr>
          <w:ilvl w:val="0"/>
          <w:numId w:val="0"/>
        </w:numPr>
        <w:rPr>
          <w:rFonts w:ascii="Times New Roman" w:hAnsi="Times New Roman"/>
          <w:szCs w:val="24"/>
        </w:rPr>
      </w:pPr>
    </w:p>
    <w:p w14:paraId="5BCBFBAE" w14:textId="3F9F1399"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Jersey:</w:t>
      </w:r>
      <w:r w:rsidR="00490C67" w:rsidRPr="00E85CCF">
        <w:rPr>
          <w:rFonts w:ascii="Times New Roman" w:hAnsi="Times New Roman"/>
          <w:szCs w:val="24"/>
        </w:rPr>
        <w:t xml:space="preserve"> Data unavailable.</w:t>
      </w:r>
    </w:p>
    <w:p w14:paraId="3B83305B" w14:textId="49CF24C4"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Data unavailable.</w:t>
      </w:r>
    </w:p>
    <w:p w14:paraId="32E2ED59" w14:textId="3C74978C"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Anguilla:</w:t>
      </w:r>
      <w:r w:rsidR="00490C67" w:rsidRPr="00E85CCF">
        <w:rPr>
          <w:rFonts w:ascii="Times New Roman" w:hAnsi="Times New Roman"/>
          <w:szCs w:val="24"/>
        </w:rPr>
        <w:t xml:space="preserve"> There were no such cases between 2017 to 2021.</w:t>
      </w:r>
    </w:p>
    <w:p w14:paraId="46B84473" w14:textId="2E139B66"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2626D6CE" w14:textId="3C587FC2"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Data unavailable.</w:t>
      </w:r>
    </w:p>
    <w:p w14:paraId="3B0B6D4F" w14:textId="76A65C4D"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06D4CAF" w14:textId="0FD9B90A"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C23BF60" w14:textId="774D3D27"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 xml:space="preserve">St Helena, Ascension, Tristan da Cunha: </w:t>
      </w:r>
      <w:r w:rsidR="008D66C6" w:rsidRPr="00E85CCF">
        <w:rPr>
          <w:rFonts w:ascii="Times New Roman" w:hAnsi="Times New Roman"/>
          <w:szCs w:val="24"/>
        </w:rPr>
        <w:t>There were no such cases between 2017-2021.</w:t>
      </w:r>
    </w:p>
    <w:p w14:paraId="42718BA2" w14:textId="229A53C3"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(Q45b)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906A3D0" w14:textId="4C0E43BA"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2EC733DC" w14:textId="68EE4218"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(Q45b)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2058DD36" w14:textId="77777777" w:rsidR="00490C67" w:rsidRDefault="00490C67" w:rsidP="00490C67">
      <w:pPr>
        <w:pStyle w:val="DeptBullets"/>
        <w:numPr>
          <w:ilvl w:val="0"/>
          <w:numId w:val="0"/>
        </w:numPr>
        <w:rPr>
          <w:rFonts w:ascii="Times New Roman" w:hAnsi="Times New Roman"/>
          <w:szCs w:val="24"/>
        </w:rPr>
      </w:pPr>
    </w:p>
    <w:p w14:paraId="3A6D9CE9" w14:textId="77777777" w:rsidR="000C7030" w:rsidRDefault="000C7030">
      <w:pPr>
        <w:widowControl/>
        <w:overflowPunct/>
        <w:autoSpaceDE/>
        <w:autoSpaceDN/>
        <w:adjustRightInd/>
        <w:textAlignment w:val="auto"/>
        <w:rPr>
          <w:rFonts w:ascii="Times New Roman" w:hAnsi="Times New Roman"/>
          <w:b/>
          <w:bCs/>
        </w:rPr>
      </w:pPr>
      <w:r>
        <w:rPr>
          <w:rFonts w:ascii="Times New Roman" w:hAnsi="Times New Roman"/>
          <w:b/>
          <w:bCs/>
        </w:rPr>
        <w:br w:type="page"/>
      </w:r>
    </w:p>
    <w:p w14:paraId="1FF4A3F6" w14:textId="43AC0CA3" w:rsidR="000C7030" w:rsidRPr="004C784D" w:rsidRDefault="000C7030" w:rsidP="000C7030">
      <w:pPr>
        <w:pStyle w:val="Heading1"/>
      </w:pPr>
      <w:bookmarkStart w:id="63" w:name="_Toc106116847"/>
      <w:r w:rsidRPr="004C784D">
        <w:t>J. Optional Protocol to the Convention on the involvement of children in armed conflict</w:t>
      </w:r>
      <w:bookmarkEnd w:id="63"/>
    </w:p>
    <w:p w14:paraId="6F0A27B8" w14:textId="7280EE0C" w:rsidR="00490C67" w:rsidRPr="00E85CCF" w:rsidRDefault="000C7030" w:rsidP="000C7030">
      <w:pPr>
        <w:pStyle w:val="Heading1"/>
      </w:pPr>
      <w:bookmarkStart w:id="64" w:name="_Toc106116848"/>
      <w:r>
        <w:t>(Q</w:t>
      </w:r>
      <w:r w:rsidR="00490C67" w:rsidRPr="00E85CCF">
        <w:t>46a) Ill treatment and violence committed by staff at army training institutions against recruits under the age of 18 that have been investigated and prosecuted.</w:t>
      </w:r>
      <w:bookmarkEnd w:id="64"/>
    </w:p>
    <w:tbl>
      <w:tblPr>
        <w:tblW w:w="5000" w:type="pct"/>
        <w:tblCellMar>
          <w:top w:w="15" w:type="dxa"/>
          <w:bottom w:w="15" w:type="dxa"/>
        </w:tblCellMar>
        <w:tblLook w:val="04A0" w:firstRow="1" w:lastRow="0" w:firstColumn="1" w:lastColumn="0" w:noHBand="0" w:noVBand="1"/>
      </w:tblPr>
      <w:tblGrid>
        <w:gridCol w:w="2306"/>
        <w:gridCol w:w="1194"/>
        <w:gridCol w:w="1194"/>
        <w:gridCol w:w="1194"/>
        <w:gridCol w:w="1194"/>
        <w:gridCol w:w="1209"/>
      </w:tblGrid>
      <w:tr w:rsidR="00E85CCF" w:rsidRPr="00E85CCF" w14:paraId="44A10CB2" w14:textId="77777777" w:rsidTr="000C7030">
        <w:trPr>
          <w:trHeight w:val="1224"/>
        </w:trPr>
        <w:tc>
          <w:tcPr>
            <w:tcW w:w="5000" w:type="pct"/>
            <w:gridSpan w:val="6"/>
            <w:tcBorders>
              <w:top w:val="single" w:sz="8" w:space="0" w:color="auto"/>
              <w:left w:val="single" w:sz="8" w:space="0" w:color="auto"/>
              <w:bottom w:val="single" w:sz="8" w:space="0" w:color="auto"/>
              <w:right w:val="single" w:sz="4" w:space="0" w:color="auto"/>
            </w:tcBorders>
            <w:vAlign w:val="center"/>
            <w:hideMark/>
          </w:tcPr>
          <w:p w14:paraId="73A2B906" w14:textId="29D57899" w:rsidR="00490C67" w:rsidRPr="00E85CCF" w:rsidRDefault="005E4CAD" w:rsidP="00B27D6F">
            <w:pPr>
              <w:widowControl/>
              <w:overflowPunct/>
              <w:autoSpaceDE/>
              <w:autoSpaceDN/>
              <w:adjustRightInd/>
              <w:textAlignment w:val="auto"/>
              <w:rPr>
                <w:rFonts w:ascii="Times New Roman" w:hAnsi="Times New Roman"/>
                <w:b/>
                <w:bCs/>
                <w:szCs w:val="24"/>
                <w:lang w:eastAsia="en-GB"/>
              </w:rPr>
            </w:pPr>
            <w:r>
              <w:rPr>
                <w:rFonts w:ascii="Times New Roman" w:hAnsi="Times New Roman"/>
                <w:b/>
                <w:bCs/>
                <w:szCs w:val="24"/>
                <w:u w:val="single"/>
                <w:lang w:eastAsia="en-GB"/>
              </w:rPr>
              <w:t>Table 18</w:t>
            </w:r>
            <w:r w:rsidR="004D79E9">
              <w:rPr>
                <w:rFonts w:ascii="Times New Roman" w:hAnsi="Times New Roman"/>
                <w:b/>
                <w:bCs/>
                <w:szCs w:val="24"/>
                <w:u w:val="single"/>
                <w:lang w:eastAsia="en-GB"/>
              </w:rPr>
              <w:t>9</w:t>
            </w:r>
            <w:r>
              <w:rPr>
                <w:rFonts w:ascii="Times New Roman" w:hAnsi="Times New Roman"/>
                <w:b/>
                <w:bCs/>
                <w:szCs w:val="24"/>
                <w:u w:val="single"/>
                <w:lang w:eastAsia="en-GB"/>
              </w:rPr>
              <w:t>.</w:t>
            </w:r>
            <w:r>
              <w:rPr>
                <w:rFonts w:ascii="Times New Roman" w:hAnsi="Times New Roman"/>
                <w:b/>
                <w:bCs/>
                <w:szCs w:val="24"/>
                <w:lang w:eastAsia="en-GB"/>
              </w:rPr>
              <w:t xml:space="preserve"> </w:t>
            </w:r>
            <w:r w:rsidR="00490C67" w:rsidRPr="00E85CCF">
              <w:rPr>
                <w:rFonts w:ascii="Times New Roman" w:hAnsi="Times New Roman"/>
                <w:b/>
                <w:bCs/>
                <w:szCs w:val="24"/>
                <w:lang w:eastAsia="en-GB"/>
              </w:rPr>
              <w:t>Number of complainants of ill treatment and violence committed by staff at army training institutions against recruits under the age of 18 that have been investigated and prosecuted in Service Training Establishments, 2017-2021</w:t>
            </w:r>
          </w:p>
        </w:tc>
      </w:tr>
      <w:tr w:rsidR="00E85CCF" w:rsidRPr="00E85CCF" w14:paraId="25F0B469" w14:textId="77777777" w:rsidTr="009838F6">
        <w:trPr>
          <w:trHeight w:val="285"/>
        </w:trPr>
        <w:tc>
          <w:tcPr>
            <w:tcW w:w="1391" w:type="pct"/>
            <w:tcBorders>
              <w:top w:val="nil"/>
              <w:left w:val="single" w:sz="8" w:space="0" w:color="auto"/>
              <w:bottom w:val="single" w:sz="8" w:space="0" w:color="auto"/>
              <w:right w:val="single" w:sz="8" w:space="0" w:color="auto"/>
            </w:tcBorders>
            <w:shd w:val="clear" w:color="000000" w:fill="D9D9D9"/>
            <w:vAlign w:val="center"/>
            <w:hideMark/>
          </w:tcPr>
          <w:p w14:paraId="7170E9B2"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Year</w:t>
            </w:r>
          </w:p>
        </w:tc>
        <w:tc>
          <w:tcPr>
            <w:tcW w:w="720" w:type="pct"/>
            <w:tcBorders>
              <w:top w:val="nil"/>
              <w:left w:val="nil"/>
              <w:bottom w:val="single" w:sz="8" w:space="0" w:color="auto"/>
              <w:right w:val="single" w:sz="8" w:space="0" w:color="auto"/>
            </w:tcBorders>
            <w:shd w:val="clear" w:color="000000" w:fill="D9D9D9"/>
            <w:vAlign w:val="center"/>
            <w:hideMark/>
          </w:tcPr>
          <w:p w14:paraId="13C2341F"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2017</w:t>
            </w:r>
          </w:p>
        </w:tc>
        <w:tc>
          <w:tcPr>
            <w:tcW w:w="720" w:type="pct"/>
            <w:tcBorders>
              <w:top w:val="nil"/>
              <w:left w:val="nil"/>
              <w:bottom w:val="single" w:sz="8" w:space="0" w:color="auto"/>
              <w:right w:val="single" w:sz="8" w:space="0" w:color="auto"/>
            </w:tcBorders>
            <w:shd w:val="clear" w:color="000000" w:fill="D9D9D9"/>
            <w:vAlign w:val="center"/>
            <w:hideMark/>
          </w:tcPr>
          <w:p w14:paraId="1C5656D1"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2018</w:t>
            </w:r>
          </w:p>
        </w:tc>
        <w:tc>
          <w:tcPr>
            <w:tcW w:w="720" w:type="pct"/>
            <w:tcBorders>
              <w:top w:val="nil"/>
              <w:left w:val="nil"/>
              <w:bottom w:val="single" w:sz="8" w:space="0" w:color="auto"/>
              <w:right w:val="single" w:sz="8" w:space="0" w:color="auto"/>
            </w:tcBorders>
            <w:shd w:val="clear" w:color="000000" w:fill="D9D9D9"/>
            <w:vAlign w:val="center"/>
            <w:hideMark/>
          </w:tcPr>
          <w:p w14:paraId="374D4354"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2019</w:t>
            </w:r>
          </w:p>
        </w:tc>
        <w:tc>
          <w:tcPr>
            <w:tcW w:w="720" w:type="pct"/>
            <w:tcBorders>
              <w:top w:val="nil"/>
              <w:left w:val="nil"/>
              <w:bottom w:val="single" w:sz="8" w:space="0" w:color="auto"/>
              <w:right w:val="single" w:sz="8" w:space="0" w:color="auto"/>
            </w:tcBorders>
            <w:shd w:val="clear" w:color="000000" w:fill="D9D9D9"/>
            <w:vAlign w:val="center"/>
            <w:hideMark/>
          </w:tcPr>
          <w:p w14:paraId="2A1CB839"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2020</w:t>
            </w:r>
          </w:p>
        </w:tc>
        <w:tc>
          <w:tcPr>
            <w:tcW w:w="729" w:type="pct"/>
            <w:tcBorders>
              <w:top w:val="nil"/>
              <w:left w:val="nil"/>
              <w:bottom w:val="single" w:sz="8" w:space="0" w:color="auto"/>
              <w:right w:val="single" w:sz="4" w:space="0" w:color="auto"/>
            </w:tcBorders>
            <w:shd w:val="clear" w:color="000000" w:fill="D9D9D9"/>
            <w:vAlign w:val="center"/>
            <w:hideMark/>
          </w:tcPr>
          <w:p w14:paraId="2AD419DB" w14:textId="77777777" w:rsidR="00490C67" w:rsidRPr="00E85CCF" w:rsidRDefault="00490C67" w:rsidP="009838F6">
            <w:pPr>
              <w:widowControl/>
              <w:overflowPunct/>
              <w:autoSpaceDE/>
              <w:autoSpaceDN/>
              <w:adjustRightInd/>
              <w:jc w:val="right"/>
              <w:textAlignment w:val="auto"/>
              <w:rPr>
                <w:rFonts w:ascii="Times New Roman" w:hAnsi="Times New Roman"/>
                <w:b/>
                <w:bCs/>
                <w:szCs w:val="24"/>
                <w:lang w:eastAsia="en-GB"/>
              </w:rPr>
            </w:pPr>
            <w:r w:rsidRPr="00E85CCF">
              <w:rPr>
                <w:rFonts w:ascii="Times New Roman" w:hAnsi="Times New Roman"/>
                <w:b/>
                <w:bCs/>
                <w:szCs w:val="24"/>
                <w:lang w:eastAsia="en-GB"/>
              </w:rPr>
              <w:t>2021</w:t>
            </w:r>
          </w:p>
        </w:tc>
      </w:tr>
      <w:tr w:rsidR="00E85CCF" w:rsidRPr="00E85CCF" w14:paraId="4F89C5F7" w14:textId="77777777" w:rsidTr="009838F6">
        <w:trPr>
          <w:trHeight w:val="285"/>
        </w:trPr>
        <w:tc>
          <w:tcPr>
            <w:tcW w:w="1391" w:type="pct"/>
            <w:tcBorders>
              <w:top w:val="nil"/>
              <w:left w:val="single" w:sz="8" w:space="0" w:color="auto"/>
              <w:bottom w:val="single" w:sz="8" w:space="0" w:color="auto"/>
              <w:right w:val="single" w:sz="8" w:space="0" w:color="auto"/>
            </w:tcBorders>
            <w:vAlign w:val="center"/>
            <w:hideMark/>
          </w:tcPr>
          <w:p w14:paraId="1E45EF6C"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 xml:space="preserve">Total </w:t>
            </w:r>
          </w:p>
        </w:tc>
        <w:tc>
          <w:tcPr>
            <w:tcW w:w="720" w:type="pct"/>
            <w:tcBorders>
              <w:top w:val="nil"/>
              <w:left w:val="nil"/>
              <w:bottom w:val="single" w:sz="8" w:space="0" w:color="auto"/>
              <w:right w:val="single" w:sz="8" w:space="0" w:color="auto"/>
            </w:tcBorders>
            <w:vAlign w:val="bottom"/>
            <w:hideMark/>
          </w:tcPr>
          <w:p w14:paraId="7BFEBC73"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8" w:space="0" w:color="auto"/>
              <w:right w:val="single" w:sz="8" w:space="0" w:color="auto"/>
            </w:tcBorders>
            <w:vAlign w:val="bottom"/>
            <w:hideMark/>
          </w:tcPr>
          <w:p w14:paraId="76908D26"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8" w:space="0" w:color="auto"/>
              <w:right w:val="single" w:sz="8" w:space="0" w:color="auto"/>
            </w:tcBorders>
            <w:vAlign w:val="bottom"/>
            <w:hideMark/>
          </w:tcPr>
          <w:p w14:paraId="2283D0EF"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0" w:type="pct"/>
            <w:tcBorders>
              <w:top w:val="nil"/>
              <w:left w:val="nil"/>
              <w:bottom w:val="single" w:sz="8" w:space="0" w:color="auto"/>
              <w:right w:val="single" w:sz="8" w:space="0" w:color="auto"/>
            </w:tcBorders>
            <w:vAlign w:val="bottom"/>
            <w:hideMark/>
          </w:tcPr>
          <w:p w14:paraId="35F32A7B"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c</w:t>
            </w:r>
          </w:p>
        </w:tc>
        <w:tc>
          <w:tcPr>
            <w:tcW w:w="729" w:type="pct"/>
            <w:tcBorders>
              <w:top w:val="nil"/>
              <w:left w:val="nil"/>
              <w:bottom w:val="single" w:sz="8" w:space="0" w:color="auto"/>
              <w:right w:val="single" w:sz="4" w:space="0" w:color="auto"/>
            </w:tcBorders>
            <w:vAlign w:val="bottom"/>
            <w:hideMark/>
          </w:tcPr>
          <w:p w14:paraId="4CB1795D" w14:textId="77777777" w:rsidR="00490C67" w:rsidRPr="00E85CCF" w:rsidRDefault="00490C67" w:rsidP="009838F6">
            <w:pPr>
              <w:widowControl/>
              <w:overflowPunct/>
              <w:autoSpaceDE/>
              <w:autoSpaceDN/>
              <w:adjustRightInd/>
              <w:jc w:val="right"/>
              <w:textAlignment w:val="auto"/>
              <w:rPr>
                <w:rFonts w:ascii="Times New Roman" w:hAnsi="Times New Roman"/>
                <w:szCs w:val="24"/>
                <w:lang w:eastAsia="en-GB"/>
              </w:rPr>
            </w:pPr>
            <w:r w:rsidRPr="00E85CCF">
              <w:rPr>
                <w:rFonts w:ascii="Times New Roman" w:hAnsi="Times New Roman"/>
                <w:szCs w:val="24"/>
                <w:lang w:eastAsia="en-GB"/>
              </w:rPr>
              <w:t>13</w:t>
            </w:r>
          </w:p>
        </w:tc>
      </w:tr>
      <w:tr w:rsidR="00E85CCF" w:rsidRPr="00E85CCF" w14:paraId="0B0BE1CA" w14:textId="77777777" w:rsidTr="009838F6">
        <w:trPr>
          <w:trHeight w:val="280"/>
        </w:trPr>
        <w:tc>
          <w:tcPr>
            <w:tcW w:w="5000" w:type="pct"/>
            <w:gridSpan w:val="6"/>
            <w:tcBorders>
              <w:top w:val="single" w:sz="8" w:space="0" w:color="auto"/>
              <w:left w:val="single" w:sz="8" w:space="0" w:color="auto"/>
              <w:bottom w:val="nil"/>
              <w:right w:val="single" w:sz="4" w:space="0" w:color="auto"/>
            </w:tcBorders>
            <w:shd w:val="clear" w:color="000000" w:fill="D9D9D9"/>
            <w:hideMark/>
          </w:tcPr>
          <w:p w14:paraId="737C851F" w14:textId="77777777" w:rsidR="00490C67" w:rsidRPr="00E85CCF" w:rsidRDefault="00490C67" w:rsidP="009838F6">
            <w:pPr>
              <w:widowControl/>
              <w:overflowPunct/>
              <w:autoSpaceDE/>
              <w:autoSpaceDN/>
              <w:adjustRightInd/>
              <w:textAlignment w:val="auto"/>
              <w:rPr>
                <w:rFonts w:ascii="Times New Roman" w:hAnsi="Times New Roman"/>
                <w:b/>
                <w:bCs/>
                <w:szCs w:val="24"/>
                <w:lang w:eastAsia="en-GB"/>
              </w:rPr>
            </w:pPr>
            <w:r w:rsidRPr="00E85CCF">
              <w:rPr>
                <w:rFonts w:ascii="Times New Roman" w:hAnsi="Times New Roman"/>
                <w:b/>
                <w:bCs/>
                <w:szCs w:val="24"/>
                <w:lang w:eastAsia="en-GB"/>
              </w:rPr>
              <w:t>Notes</w:t>
            </w:r>
          </w:p>
        </w:tc>
      </w:tr>
      <w:tr w:rsidR="00490C67" w:rsidRPr="00E85CCF" w14:paraId="6E18E224" w14:textId="77777777" w:rsidTr="009838F6">
        <w:trPr>
          <w:trHeight w:val="2535"/>
        </w:trPr>
        <w:tc>
          <w:tcPr>
            <w:tcW w:w="5000" w:type="pct"/>
            <w:gridSpan w:val="6"/>
            <w:tcBorders>
              <w:top w:val="single" w:sz="8" w:space="0" w:color="auto"/>
              <w:left w:val="single" w:sz="8" w:space="0" w:color="auto"/>
              <w:bottom w:val="single" w:sz="8" w:space="0" w:color="auto"/>
              <w:right w:val="single" w:sz="4" w:space="0" w:color="auto"/>
            </w:tcBorders>
            <w:vAlign w:val="center"/>
            <w:hideMark/>
          </w:tcPr>
          <w:p w14:paraId="61E1A8A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1. The above figures to cases that have been identified where the complainant(s) was 16-17 years old. The numbers shows the number of complainants (not the number of cases) in cases where a decision was made to prosecute. The 2021 figure correct to Nov 21. Data is shown in the year that the investigation was recorded.</w:t>
            </w:r>
          </w:p>
          <w:p w14:paraId="2910A15B"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2. The number of complainants and their age, ethnic origin and sex is not data that is recorded by the prosecution authorities. The location of an offence at a training establishment is also not recorded. The above data has been matched against Police records, in part manually. Therefore this data must be treated with caution.</w:t>
            </w:r>
          </w:p>
          <w:p w14:paraId="7E0AF5D9"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3. Demographic breakdowns are collected but have not been provided here due to data suppression.</w:t>
            </w:r>
          </w:p>
          <w:p w14:paraId="05868537" w14:textId="77777777" w:rsidR="00490C67" w:rsidRPr="00E85CCF" w:rsidRDefault="00490C67" w:rsidP="009838F6">
            <w:pPr>
              <w:pStyle w:val="ListParagraph"/>
              <w:widowControl/>
              <w:overflowPunct/>
              <w:autoSpaceDE/>
              <w:autoSpaceDN/>
              <w:adjustRightInd/>
              <w:textAlignment w:val="auto"/>
              <w:rPr>
                <w:rFonts w:ascii="Times New Roman" w:hAnsi="Times New Roman"/>
                <w:szCs w:val="24"/>
                <w:lang w:eastAsia="en-GB"/>
              </w:rPr>
            </w:pPr>
          </w:p>
          <w:p w14:paraId="14B13A5E" w14:textId="77777777" w:rsidR="00490C67" w:rsidRPr="00E85CCF" w:rsidRDefault="00490C67" w:rsidP="009838F6">
            <w:pPr>
              <w:widowControl/>
              <w:overflowPunct/>
              <w:autoSpaceDE/>
              <w:autoSpaceDN/>
              <w:adjustRightInd/>
              <w:textAlignment w:val="auto"/>
              <w:rPr>
                <w:rFonts w:ascii="Times New Roman" w:hAnsi="Times New Roman"/>
                <w:szCs w:val="24"/>
                <w:lang w:eastAsia="en-GB"/>
              </w:rPr>
            </w:pPr>
            <w:r w:rsidRPr="00E85CCF">
              <w:rPr>
                <w:rFonts w:ascii="Times New Roman" w:hAnsi="Times New Roman"/>
                <w:szCs w:val="24"/>
                <w:lang w:eastAsia="en-GB"/>
              </w:rPr>
              <w:t>c - Primary suppression of data has been applied for numbers between 1 and 5. Secondary suppression may also have been applied where suppressed figures would otherwise be derivable from totals.</w:t>
            </w:r>
          </w:p>
        </w:tc>
      </w:tr>
    </w:tbl>
    <w:p w14:paraId="1482654A" w14:textId="77777777" w:rsidR="00184033" w:rsidRPr="00E85CCF" w:rsidRDefault="00184033" w:rsidP="00490C67">
      <w:pPr>
        <w:pStyle w:val="DeptBullets"/>
        <w:numPr>
          <w:ilvl w:val="0"/>
          <w:numId w:val="0"/>
        </w:numPr>
        <w:rPr>
          <w:rFonts w:ascii="Times New Roman" w:hAnsi="Times New Roman"/>
          <w:szCs w:val="24"/>
        </w:rPr>
      </w:pPr>
    </w:p>
    <w:p w14:paraId="3A48D1CE" w14:textId="77777777" w:rsidR="000C7030" w:rsidRDefault="000C7030">
      <w:pPr>
        <w:widowControl/>
        <w:overflowPunct/>
        <w:autoSpaceDE/>
        <w:autoSpaceDN/>
        <w:adjustRightInd/>
        <w:textAlignment w:val="auto"/>
        <w:rPr>
          <w:rFonts w:ascii="Times New Roman" w:hAnsi="Times New Roman"/>
          <w:b/>
          <w:kern w:val="28"/>
        </w:rPr>
      </w:pPr>
      <w:r>
        <w:br w:type="page"/>
      </w:r>
    </w:p>
    <w:p w14:paraId="4B20C728" w14:textId="4668B732" w:rsidR="00490C67" w:rsidRPr="00E85CCF" w:rsidRDefault="00490C67" w:rsidP="000C7030">
      <w:pPr>
        <w:pStyle w:val="Heading1"/>
      </w:pPr>
      <w:bookmarkStart w:id="65" w:name="_Toc106116849"/>
      <w:r w:rsidRPr="00E85CCF">
        <w:t>(</w:t>
      </w:r>
      <w:r w:rsidR="000C7030">
        <w:t>Q46</w:t>
      </w:r>
      <w:r w:rsidRPr="00E85CCF">
        <w:t>b) Asylum-seeking, refugee and migrant children entering the State party from areas where children may have been recruited or used in hostilities.</w:t>
      </w:r>
      <w:bookmarkEnd w:id="65"/>
    </w:p>
    <w:p w14:paraId="43851AE8" w14:textId="259E9E8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Style w:val="normaltextrun"/>
          <w:rFonts w:ascii="Times New Roman" w:hAnsi="Times New Roman"/>
          <w:szCs w:val="24"/>
          <w:u w:val="single"/>
        </w:rPr>
        <w:t>England:</w:t>
      </w:r>
      <w:r w:rsidR="00490C67" w:rsidRPr="00E85CCF">
        <w:rPr>
          <w:rStyle w:val="normaltextrun"/>
          <w:rFonts w:ascii="Times New Roman" w:hAnsi="Times New Roman"/>
          <w:szCs w:val="24"/>
        </w:rPr>
        <w:t xml:space="preserve"> </w:t>
      </w:r>
      <w:r w:rsidR="00490C67" w:rsidRPr="00E85CCF">
        <w:rPr>
          <w:rFonts w:ascii="Times New Roman" w:hAnsi="Times New Roman"/>
          <w:szCs w:val="24"/>
        </w:rPr>
        <w:t>Data unavailable.</w:t>
      </w:r>
    </w:p>
    <w:p w14:paraId="6465FF42" w14:textId="06BBA0F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Wales:</w:t>
      </w:r>
      <w:r w:rsidR="00490C67" w:rsidRPr="00E85CCF">
        <w:rPr>
          <w:rFonts w:ascii="Times New Roman" w:hAnsi="Times New Roman"/>
          <w:szCs w:val="24"/>
        </w:rPr>
        <w:t xml:space="preserve"> Data unavailable.</w:t>
      </w:r>
    </w:p>
    <w:p w14:paraId="37FE8408" w14:textId="671C095C"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Scotland:</w:t>
      </w:r>
      <w:r w:rsidR="00490C67" w:rsidRPr="00E85CCF">
        <w:rPr>
          <w:rFonts w:ascii="Times New Roman" w:hAnsi="Times New Roman"/>
          <w:szCs w:val="24"/>
        </w:rPr>
        <w:t xml:space="preserve"> Data unavailable.</w:t>
      </w:r>
    </w:p>
    <w:p w14:paraId="3A1C06D1" w14:textId="39A00D8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Northern Ireland:</w:t>
      </w:r>
      <w:r w:rsidR="00490C67" w:rsidRPr="00E85CCF">
        <w:rPr>
          <w:rFonts w:ascii="Times New Roman" w:hAnsi="Times New Roman"/>
          <w:szCs w:val="24"/>
        </w:rPr>
        <w:t xml:space="preserve"> Data unavailable.</w:t>
      </w:r>
    </w:p>
    <w:p w14:paraId="603E4695" w14:textId="4C32C3BC"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Guernsey:</w:t>
      </w:r>
      <w:r w:rsidR="00490C67" w:rsidRPr="00E85CCF">
        <w:rPr>
          <w:rFonts w:ascii="Times New Roman" w:hAnsi="Times New Roman"/>
          <w:szCs w:val="24"/>
        </w:rPr>
        <w:t xml:space="preserve"> </w:t>
      </w:r>
    </w:p>
    <w:p w14:paraId="5026A6FB" w14:textId="528BF423"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8D66C6" w:rsidRPr="00E85CCF">
        <w:rPr>
          <w:rFonts w:ascii="Times New Roman" w:hAnsi="Times New Roman"/>
          <w:szCs w:val="24"/>
        </w:rPr>
        <w:t>There were no such cases between 2017-2021.</w:t>
      </w:r>
    </w:p>
    <w:p w14:paraId="4DC1E885" w14:textId="3B3F338E"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Jersey:</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23021541" w14:textId="02A99EB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Isle of Man:</w:t>
      </w:r>
      <w:r w:rsidR="00490C67" w:rsidRPr="00E85CCF">
        <w:rPr>
          <w:rFonts w:ascii="Times New Roman" w:hAnsi="Times New Roman"/>
          <w:szCs w:val="24"/>
        </w:rPr>
        <w:t xml:space="preserve"> Data unavailable.</w:t>
      </w:r>
    </w:p>
    <w:p w14:paraId="21F61769" w14:textId="40398015"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Anguilla:</w:t>
      </w:r>
      <w:r w:rsidR="00490C67" w:rsidRPr="00E85CCF">
        <w:rPr>
          <w:rFonts w:ascii="Times New Roman" w:hAnsi="Times New Roman"/>
          <w:szCs w:val="24"/>
        </w:rPr>
        <w:t xml:space="preserve"> Data unavailable.</w:t>
      </w:r>
    </w:p>
    <w:p w14:paraId="78ECE4D8" w14:textId="78F37DA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British Virgin Islands:</w:t>
      </w:r>
      <w:r w:rsidR="00490C67" w:rsidRPr="00E85CCF">
        <w:rPr>
          <w:rFonts w:ascii="Times New Roman" w:hAnsi="Times New Roman"/>
          <w:szCs w:val="24"/>
        </w:rPr>
        <w:t xml:space="preserve"> Data unavailable.</w:t>
      </w:r>
    </w:p>
    <w:p w14:paraId="33141A2C" w14:textId="6C93785B"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Cayman Islands:</w:t>
      </w:r>
      <w:r w:rsidR="00490C67" w:rsidRPr="00E85CCF">
        <w:rPr>
          <w:rFonts w:ascii="Times New Roman" w:hAnsi="Times New Roman"/>
          <w:szCs w:val="24"/>
        </w:rPr>
        <w:t xml:space="preserve"> </w:t>
      </w:r>
      <w:r w:rsidR="00EE0B32" w:rsidRPr="00E85CCF">
        <w:rPr>
          <w:rFonts w:ascii="Times New Roman" w:hAnsi="Times New Roman"/>
          <w:szCs w:val="24"/>
        </w:rPr>
        <w:t>There were no such cases between 2017-2021.</w:t>
      </w:r>
    </w:p>
    <w:p w14:paraId="253CCC73" w14:textId="317FC517"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Falkland Islands:</w:t>
      </w:r>
      <w:r w:rsidR="00490C67" w:rsidRPr="00E85CCF">
        <w:rPr>
          <w:rFonts w:ascii="Times New Roman" w:hAnsi="Times New Roman"/>
          <w:szCs w:val="24"/>
        </w:rPr>
        <w:t xml:space="preserve"> Data unavailable.</w:t>
      </w:r>
    </w:p>
    <w:p w14:paraId="287C0FAD" w14:textId="0DB8D063"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Pitcairn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3A7226A8" w14:textId="061F0EF4"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St Helena, Ascension, Tristan da Cunha:</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4841C775" w14:textId="708D67D3" w:rsidR="00490C67" w:rsidRPr="00E85CCF" w:rsidRDefault="00184033" w:rsidP="00490C67">
      <w:pPr>
        <w:pStyle w:val="DeptBullets"/>
        <w:numPr>
          <w:ilvl w:val="0"/>
          <w:numId w:val="0"/>
        </w:numPr>
        <w:rPr>
          <w:rFonts w:ascii="Times New Roman" w:hAnsi="Times New Roman"/>
          <w:szCs w:val="24"/>
          <w:u w:val="single"/>
        </w:rPr>
      </w:pPr>
      <w:r w:rsidRPr="00E85CCF">
        <w:rPr>
          <w:rFonts w:ascii="Times New Roman" w:hAnsi="Times New Roman"/>
          <w:szCs w:val="24"/>
          <w:u w:val="single"/>
        </w:rPr>
        <w:t xml:space="preserve">(Q46b) </w:t>
      </w:r>
      <w:r w:rsidR="00490C67" w:rsidRPr="00E85CCF">
        <w:rPr>
          <w:rFonts w:ascii="Times New Roman" w:hAnsi="Times New Roman"/>
          <w:szCs w:val="24"/>
          <w:u w:val="single"/>
        </w:rPr>
        <w:t>Turks and Caicos Islands:</w:t>
      </w:r>
      <w:r w:rsidR="00490C67" w:rsidRPr="00E85CCF">
        <w:rPr>
          <w:rFonts w:ascii="Times New Roman" w:hAnsi="Times New Roman"/>
          <w:szCs w:val="24"/>
        </w:rPr>
        <w:t xml:space="preserve"> </w:t>
      </w:r>
      <w:r w:rsidR="008D66C6" w:rsidRPr="00E85CCF">
        <w:rPr>
          <w:rFonts w:ascii="Times New Roman" w:hAnsi="Times New Roman"/>
          <w:szCs w:val="24"/>
        </w:rPr>
        <w:t>There were no such cases between 2017-2021.</w:t>
      </w:r>
    </w:p>
    <w:p w14:paraId="1E8DB7D6" w14:textId="7BD50AE6"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Bermuda:</w:t>
      </w:r>
      <w:r w:rsidR="00490C67" w:rsidRPr="00E85CCF">
        <w:rPr>
          <w:rFonts w:ascii="Times New Roman" w:hAnsi="Times New Roman"/>
          <w:szCs w:val="24"/>
        </w:rPr>
        <w:t xml:space="preserve"> Data unavailable</w:t>
      </w:r>
    </w:p>
    <w:p w14:paraId="3DD24889" w14:textId="3710267F"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 xml:space="preserve">(Q46b) </w:t>
      </w:r>
      <w:r w:rsidR="00490C67" w:rsidRPr="00E85CCF">
        <w:rPr>
          <w:rFonts w:ascii="Times New Roman" w:hAnsi="Times New Roman"/>
          <w:szCs w:val="24"/>
          <w:u w:val="single"/>
        </w:rPr>
        <w:t>Montserrat:</w:t>
      </w:r>
      <w:r w:rsidR="00490C67" w:rsidRPr="00E85CCF">
        <w:rPr>
          <w:rFonts w:ascii="Times New Roman" w:hAnsi="Times New Roman"/>
          <w:szCs w:val="24"/>
        </w:rPr>
        <w:t xml:space="preserve"> Data unavailable</w:t>
      </w:r>
    </w:p>
    <w:p w14:paraId="473587A9" w14:textId="77777777" w:rsidR="00490C67" w:rsidRPr="00E85CCF" w:rsidRDefault="00490C67" w:rsidP="00490C67">
      <w:pPr>
        <w:pStyle w:val="DeptBullets"/>
        <w:numPr>
          <w:ilvl w:val="0"/>
          <w:numId w:val="0"/>
        </w:numPr>
        <w:rPr>
          <w:rFonts w:ascii="Times New Roman" w:hAnsi="Times New Roman"/>
          <w:szCs w:val="24"/>
        </w:rPr>
      </w:pPr>
    </w:p>
    <w:p w14:paraId="6BA23AB4" w14:textId="77777777" w:rsidR="00490C67" w:rsidRPr="00E85CCF" w:rsidRDefault="00490C67" w:rsidP="00490C67">
      <w:pPr>
        <w:pStyle w:val="DeptBullets"/>
        <w:numPr>
          <w:ilvl w:val="0"/>
          <w:numId w:val="0"/>
        </w:numPr>
        <w:rPr>
          <w:rFonts w:ascii="Times New Roman" w:hAnsi="Times New Roman"/>
          <w:szCs w:val="24"/>
          <w:u w:val="single"/>
        </w:rPr>
      </w:pPr>
    </w:p>
    <w:p w14:paraId="2139EDE9" w14:textId="77777777" w:rsidR="000C7030" w:rsidRDefault="000C7030">
      <w:pPr>
        <w:widowControl/>
        <w:overflowPunct/>
        <w:autoSpaceDE/>
        <w:autoSpaceDN/>
        <w:adjustRightInd/>
        <w:textAlignment w:val="auto"/>
        <w:rPr>
          <w:rFonts w:ascii="Times New Roman" w:hAnsi="Times New Roman"/>
          <w:b/>
          <w:kern w:val="28"/>
        </w:rPr>
      </w:pPr>
      <w:r>
        <w:br w:type="page"/>
      </w:r>
    </w:p>
    <w:p w14:paraId="49B30333" w14:textId="156D67F5" w:rsidR="00490C67" w:rsidRPr="00E85CCF" w:rsidRDefault="00490C67" w:rsidP="000C7030">
      <w:pPr>
        <w:pStyle w:val="Heading1"/>
      </w:pPr>
      <w:bookmarkStart w:id="66" w:name="_Toc106116850"/>
      <w:r w:rsidRPr="00E85CCF">
        <w:t>(</w:t>
      </w:r>
      <w:r w:rsidR="000C7030">
        <w:t>Q46</w:t>
      </w:r>
      <w:r w:rsidRPr="00E85CCF">
        <w:t>c) Children within its jurisdiction who have been recruited or used in hostilities abroad.</w:t>
      </w:r>
      <w:bookmarkEnd w:id="66"/>
    </w:p>
    <w:p w14:paraId="738EA672" w14:textId="69DCC8D0" w:rsidR="00490C67" w:rsidRPr="00E85CCF" w:rsidRDefault="00184033" w:rsidP="00490C67">
      <w:pPr>
        <w:pStyle w:val="DeptBullets"/>
        <w:numPr>
          <w:ilvl w:val="0"/>
          <w:numId w:val="0"/>
        </w:numPr>
        <w:rPr>
          <w:rFonts w:ascii="Times New Roman" w:hAnsi="Times New Roman"/>
          <w:szCs w:val="24"/>
        </w:rPr>
      </w:pPr>
      <w:r w:rsidRPr="00E85CCF">
        <w:rPr>
          <w:rFonts w:ascii="Times New Roman" w:hAnsi="Times New Roman"/>
          <w:szCs w:val="24"/>
          <w:u w:val="single"/>
        </w:rPr>
        <w:t>(Q46c)</w:t>
      </w:r>
      <w:r w:rsidR="00030868">
        <w:rPr>
          <w:rFonts w:ascii="Times New Roman" w:hAnsi="Times New Roman"/>
          <w:szCs w:val="24"/>
          <w:u w:val="single"/>
        </w:rPr>
        <w:t>:</w:t>
      </w:r>
      <w:r w:rsidR="00030868">
        <w:rPr>
          <w:rFonts w:ascii="Times New Roman" w:hAnsi="Times New Roman"/>
          <w:szCs w:val="24"/>
        </w:rPr>
        <w:t xml:space="preserve"> </w:t>
      </w:r>
      <w:r w:rsidR="00490C67" w:rsidRPr="00E85CCF">
        <w:rPr>
          <w:rFonts w:ascii="Times New Roman" w:hAnsi="Times New Roman"/>
          <w:szCs w:val="24"/>
        </w:rPr>
        <w:t>There were no such cases in any UK jurisdiction between 2017-2021.</w:t>
      </w:r>
    </w:p>
    <w:p w14:paraId="42946B56" w14:textId="77777777" w:rsidR="00490C67" w:rsidRPr="00E85CCF" w:rsidRDefault="00490C67" w:rsidP="00490C67">
      <w:pPr>
        <w:pStyle w:val="DeptBullets"/>
        <w:numPr>
          <w:ilvl w:val="0"/>
          <w:numId w:val="0"/>
        </w:numPr>
        <w:rPr>
          <w:rFonts w:ascii="Times New Roman" w:hAnsi="Times New Roman"/>
          <w:szCs w:val="24"/>
        </w:rPr>
      </w:pPr>
    </w:p>
    <w:p w14:paraId="4E0FEB6E" w14:textId="77777777" w:rsidR="00490C67" w:rsidRPr="00E85CCF" w:rsidRDefault="00490C67" w:rsidP="002D0708">
      <w:pPr>
        <w:pStyle w:val="DeptBullets"/>
        <w:numPr>
          <w:ilvl w:val="0"/>
          <w:numId w:val="0"/>
        </w:numPr>
        <w:rPr>
          <w:rFonts w:ascii="Times New Roman" w:hAnsi="Times New Roman"/>
          <w:b/>
          <w:bCs/>
          <w:szCs w:val="24"/>
        </w:rPr>
      </w:pPr>
    </w:p>
    <w:sectPr w:rsidR="00490C67" w:rsidRPr="00E85CCF" w:rsidSect="00F53846">
      <w:footerReference w:type="default" r:id="rId55"/>
      <w:pgSz w:w="11906" w:h="16838"/>
      <w:pgMar w:top="1440" w:right="1800" w:bottom="1440" w:left="180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2294A" w14:textId="77777777" w:rsidR="00E16CFA" w:rsidRDefault="00E16CFA">
      <w:r>
        <w:separator/>
      </w:r>
    </w:p>
  </w:endnote>
  <w:endnote w:type="continuationSeparator" w:id="0">
    <w:p w14:paraId="36E0FD86" w14:textId="77777777" w:rsidR="00E16CFA" w:rsidRDefault="00E16CFA">
      <w:r>
        <w:continuationSeparator/>
      </w:r>
    </w:p>
  </w:endnote>
  <w:endnote w:type="continuationNotice" w:id="1">
    <w:p w14:paraId="4E39B6B8" w14:textId="77777777" w:rsidR="00E16CFA" w:rsidRDefault="00E16C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alatino IOM">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524233"/>
      <w:docPartObj>
        <w:docPartGallery w:val="Page Numbers (Bottom of Page)"/>
        <w:docPartUnique/>
      </w:docPartObj>
    </w:sdtPr>
    <w:sdtEndPr>
      <w:rPr>
        <w:rFonts w:ascii="Times New Roman" w:hAnsi="Times New Roman"/>
        <w:noProof/>
      </w:rPr>
    </w:sdtEndPr>
    <w:sdtContent>
      <w:p w14:paraId="33D387D3" w14:textId="2BA1BDDE" w:rsidR="003A6F36" w:rsidRPr="00F53846" w:rsidRDefault="003A6F36">
        <w:pPr>
          <w:pStyle w:val="Footer"/>
          <w:jc w:val="right"/>
          <w:rPr>
            <w:rFonts w:ascii="Times New Roman" w:hAnsi="Times New Roman"/>
          </w:rPr>
        </w:pPr>
        <w:r w:rsidRPr="00F53846">
          <w:rPr>
            <w:rFonts w:ascii="Times New Roman" w:hAnsi="Times New Roman"/>
          </w:rPr>
          <w:fldChar w:fldCharType="begin"/>
        </w:r>
        <w:r w:rsidRPr="00F53846">
          <w:rPr>
            <w:rFonts w:ascii="Times New Roman" w:hAnsi="Times New Roman"/>
          </w:rPr>
          <w:instrText xml:space="preserve"> PAGE   \* MERGEFORMAT </w:instrText>
        </w:r>
        <w:r w:rsidRPr="00F53846">
          <w:rPr>
            <w:rFonts w:ascii="Times New Roman" w:hAnsi="Times New Roman"/>
          </w:rPr>
          <w:fldChar w:fldCharType="separate"/>
        </w:r>
        <w:r w:rsidR="000F33A5">
          <w:rPr>
            <w:rFonts w:ascii="Times New Roman" w:hAnsi="Times New Roman"/>
            <w:noProof/>
          </w:rPr>
          <w:t>1</w:t>
        </w:r>
        <w:r w:rsidRPr="00F53846">
          <w:rPr>
            <w:rFonts w:ascii="Times New Roman" w:hAnsi="Times New Roman"/>
            <w:noProof/>
          </w:rPr>
          <w:fldChar w:fldCharType="end"/>
        </w:r>
      </w:p>
    </w:sdtContent>
  </w:sdt>
  <w:p w14:paraId="71C7AC62" w14:textId="77777777" w:rsidR="003A6F36" w:rsidRDefault="003A6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8E216" w14:textId="77777777" w:rsidR="00E16CFA" w:rsidRDefault="00E16CFA">
      <w:r>
        <w:separator/>
      </w:r>
    </w:p>
  </w:footnote>
  <w:footnote w:type="continuationSeparator" w:id="0">
    <w:p w14:paraId="5B8D67F4" w14:textId="77777777" w:rsidR="00E16CFA" w:rsidRDefault="00E16CFA">
      <w:r>
        <w:continuationSeparator/>
      </w:r>
    </w:p>
  </w:footnote>
  <w:footnote w:type="continuationNotice" w:id="1">
    <w:p w14:paraId="75FBB205" w14:textId="77777777" w:rsidR="00E16CFA" w:rsidRDefault="00E16CFA"/>
  </w:footnote>
  <w:footnote w:id="2">
    <w:p w14:paraId="2DF9FE7F" w14:textId="77777777" w:rsidR="005524B4" w:rsidRPr="00AA7914" w:rsidRDefault="005524B4" w:rsidP="005524B4">
      <w:pPr>
        <w:pStyle w:val="FootnoteText"/>
      </w:pPr>
      <w:r>
        <w:rPr>
          <w:rStyle w:val="FootnoteReference"/>
        </w:rPr>
        <w:footnoteRef/>
      </w:r>
      <w:r>
        <w:t xml:space="preserve"> </w:t>
      </w:r>
      <w:r>
        <w:fldChar w:fldCharType="begin"/>
      </w:r>
      <w:r>
        <w:instrText xml:space="preserve"> LINK Excel.Sheet.12 "https://educationgovuk-my.sharepoint.com/personal/tj_fitzgerald_education_gov_uk/Documents/UNCRC England Table.xlsx" "UK Table 21-22 Terms!R11C12" \a \f 5 \h  \* MERGEFORMAT </w:instrText>
      </w:r>
      <w:r>
        <w:fldChar w:fldCharType="separate"/>
      </w:r>
    </w:p>
    <w:p w14:paraId="6AA515EA" w14:textId="77777777" w:rsidR="005524B4" w:rsidRPr="00AA7914" w:rsidRDefault="000F33A5" w:rsidP="005524B4">
      <w:pPr>
        <w:pStyle w:val="FootnoteText"/>
      </w:pPr>
      <w:hyperlink r:id="rId1" w:history="1">
        <w:r w:rsidR="005524B4" w:rsidRPr="00AA7914">
          <w:rPr>
            <w:rStyle w:val="Hyperlink"/>
          </w:rPr>
          <w:t>Public Expenditure Statistical Analyses 2021 (publishing.service.gov.uk)</w:t>
        </w:r>
      </w:hyperlink>
    </w:p>
    <w:p w14:paraId="5A46B2A9" w14:textId="77777777" w:rsidR="005524B4" w:rsidRDefault="005524B4" w:rsidP="005524B4">
      <w:pPr>
        <w:pStyle w:val="FootnoteText"/>
      </w:pPr>
      <w:r>
        <w:fldChar w:fldCharType="end"/>
      </w:r>
    </w:p>
  </w:footnote>
  <w:footnote w:id="3">
    <w:p w14:paraId="2306916C" w14:textId="77777777" w:rsidR="00595A29" w:rsidRDefault="00595A29" w:rsidP="00595A29">
      <w:pPr>
        <w:pStyle w:val="FootnoteText"/>
      </w:pPr>
      <w:r>
        <w:rPr>
          <w:rStyle w:val="FootnoteReference"/>
        </w:rPr>
        <w:footnoteRef/>
      </w:r>
      <w:r>
        <w:t xml:space="preserve"> </w:t>
      </w:r>
      <w:hyperlink r:id="rId2" w:history="1">
        <w:r>
          <w:rPr>
            <w:rStyle w:val="Hyperlink"/>
          </w:rPr>
          <w:t>Local authority revenue expenditure and financing England: 2020 to 2021 budget individual local authority data - GOV.UK (www.gov.uk)</w:t>
        </w:r>
      </w:hyperlink>
    </w:p>
    <w:p w14:paraId="4E059D7F" w14:textId="77777777" w:rsidR="00595A29" w:rsidRDefault="00595A29" w:rsidP="00595A29">
      <w:pPr>
        <w:pStyle w:val="FootnoteText"/>
      </w:pPr>
      <w:r>
        <w:t>Note – PESA covers all UK, Local Authority Revenue Account is just England – devolved administration contributions will be expressed otherwise.</w:t>
      </w:r>
    </w:p>
    <w:p w14:paraId="4877F2FE" w14:textId="77777777" w:rsidR="00595A29" w:rsidRDefault="00595A29" w:rsidP="00595A29">
      <w:pPr>
        <w:pStyle w:val="FootnoteText"/>
      </w:pPr>
    </w:p>
  </w:footnote>
  <w:footnote w:id="4">
    <w:p w14:paraId="2C0D861F" w14:textId="77777777" w:rsidR="002526D6" w:rsidRDefault="002526D6" w:rsidP="002526D6">
      <w:pPr>
        <w:pStyle w:val="FootnoteText"/>
      </w:pPr>
      <w:r>
        <w:rPr>
          <w:rStyle w:val="FootnoteReference"/>
        </w:rPr>
        <w:footnoteRef/>
      </w:r>
      <w:r>
        <w:t xml:space="preserve"> </w:t>
      </w:r>
      <w:hyperlink r:id="rId3" w:history="1">
        <w:r>
          <w:rPr>
            <w:rStyle w:val="Hyperlink"/>
          </w:rPr>
          <w:t>Health-FSAP.pdf (obr.uk)</w:t>
        </w:r>
      </w:hyperlink>
    </w:p>
  </w:footnote>
  <w:footnote w:id="5">
    <w:p w14:paraId="17B50C91" w14:textId="77777777" w:rsidR="002526D6" w:rsidRDefault="002526D6" w:rsidP="002526D6">
      <w:pPr>
        <w:pStyle w:val="FootnoteText"/>
      </w:pPr>
      <w:r>
        <w:rPr>
          <w:rStyle w:val="FootnoteReference"/>
        </w:rPr>
        <w:footnoteRef/>
      </w:r>
      <w:r>
        <w:t xml:space="preserve"> </w:t>
      </w:r>
      <w:hyperlink r:id="rId4" w:history="1">
        <w:r>
          <w:rPr>
            <w:rStyle w:val="Hyperlink"/>
          </w:rPr>
          <w:t>Benefit expenditure and caseload tables 2021 - GOV.UK (www.gov.uk)</w:t>
        </w:r>
      </w:hyperlink>
    </w:p>
  </w:footnote>
  <w:footnote w:id="6">
    <w:p w14:paraId="17AFD817" w14:textId="77777777" w:rsidR="002526D6" w:rsidRDefault="002526D6" w:rsidP="002526D6">
      <w:pPr>
        <w:pStyle w:val="FootnoteText"/>
      </w:pPr>
      <w:r>
        <w:rPr>
          <w:rStyle w:val="FootnoteReference"/>
        </w:rPr>
        <w:footnoteRef/>
      </w:r>
      <w:r>
        <w:t xml:space="preserve"> </w:t>
      </w:r>
      <w:hyperlink r:id="rId5" w:history="1">
        <w:r>
          <w:rPr>
            <w:rStyle w:val="Hyperlink"/>
          </w:rPr>
          <w:t>HMRC tax receipts and National Insurance contributions for the UK (Monthly Bulletin) - GOV.UK (www.gov.uk)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3965"/>
    <w:multiLevelType w:val="hybridMultilevel"/>
    <w:tmpl w:val="26E223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1251F0"/>
    <w:multiLevelType w:val="hybridMultilevel"/>
    <w:tmpl w:val="33F4A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F4F0A"/>
    <w:multiLevelType w:val="hybridMultilevel"/>
    <w:tmpl w:val="2AB82B9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AA421C"/>
    <w:multiLevelType w:val="hybridMultilevel"/>
    <w:tmpl w:val="DD6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34C5C"/>
    <w:multiLevelType w:val="hybridMultilevel"/>
    <w:tmpl w:val="3954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C605208"/>
    <w:multiLevelType w:val="hybridMultilevel"/>
    <w:tmpl w:val="88465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A3166"/>
    <w:multiLevelType w:val="hybridMultilevel"/>
    <w:tmpl w:val="EAF8F24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6E77F8"/>
    <w:multiLevelType w:val="hybridMultilevel"/>
    <w:tmpl w:val="65CEE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B24FB"/>
    <w:multiLevelType w:val="hybridMultilevel"/>
    <w:tmpl w:val="EE32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335C06CB"/>
    <w:multiLevelType w:val="hybridMultilevel"/>
    <w:tmpl w:val="1740751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FA55B05"/>
    <w:multiLevelType w:val="hybridMultilevel"/>
    <w:tmpl w:val="37F2CB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98778F"/>
    <w:multiLevelType w:val="hybridMultilevel"/>
    <w:tmpl w:val="8CC265F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72F11C1"/>
    <w:multiLevelType w:val="hybridMultilevel"/>
    <w:tmpl w:val="D58C040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E3D27CA"/>
    <w:multiLevelType w:val="hybridMultilevel"/>
    <w:tmpl w:val="796E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DF54C0"/>
    <w:multiLevelType w:val="hybridMultilevel"/>
    <w:tmpl w:val="06043E7E"/>
    <w:lvl w:ilvl="0" w:tplc="FC063E9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1E46D8"/>
    <w:multiLevelType w:val="hybridMultilevel"/>
    <w:tmpl w:val="23A0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E1872"/>
    <w:multiLevelType w:val="hybridMultilevel"/>
    <w:tmpl w:val="B3A4316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DB63C87"/>
    <w:multiLevelType w:val="hybridMultilevel"/>
    <w:tmpl w:val="174075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FC35542"/>
    <w:multiLevelType w:val="hybridMultilevel"/>
    <w:tmpl w:val="211228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78458D9"/>
    <w:multiLevelType w:val="hybridMultilevel"/>
    <w:tmpl w:val="F7C6F5D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E061087"/>
    <w:multiLevelType w:val="hybridMultilevel"/>
    <w:tmpl w:val="6D92E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943D27"/>
    <w:multiLevelType w:val="hybridMultilevel"/>
    <w:tmpl w:val="836089CC"/>
    <w:lvl w:ilvl="0" w:tplc="0809000F">
      <w:start w:val="1"/>
      <w:numFmt w:val="decimal"/>
      <w:lvlText w:val="%1."/>
      <w:lvlJc w:val="left"/>
      <w:pPr>
        <w:ind w:left="742" w:hanging="360"/>
      </w:p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num w:numId="1">
    <w:abstractNumId w:val="15"/>
  </w:num>
  <w:num w:numId="2">
    <w:abstractNumId w:val="10"/>
  </w:num>
  <w:num w:numId="3">
    <w:abstractNumId w:val="5"/>
  </w:num>
  <w:num w:numId="4">
    <w:abstractNumId w:val="16"/>
  </w:num>
  <w:num w:numId="5">
    <w:abstractNumId w:val="17"/>
  </w:num>
  <w:num w:numId="6">
    <w:abstractNumId w:val="3"/>
  </w:num>
  <w:num w:numId="7">
    <w:abstractNumId w:val="9"/>
  </w:num>
  <w:num w:numId="8">
    <w:abstractNumId w:val="4"/>
  </w:num>
  <w:num w:numId="9">
    <w:abstractNumId w:val="8"/>
  </w:num>
  <w:num w:numId="10">
    <w:abstractNumId w:val="6"/>
  </w:num>
  <w:num w:numId="11">
    <w:abstractNumId w:val="24"/>
  </w:num>
  <w:num w:numId="12">
    <w:abstractNumId w:val="1"/>
  </w:num>
  <w:num w:numId="13">
    <w:abstractNumId w:val="19"/>
  </w:num>
  <w:num w:numId="14">
    <w:abstractNumId w:val="12"/>
  </w:num>
  <w:num w:numId="15">
    <w:abstractNumId w:val="18"/>
  </w:num>
  <w:num w:numId="16">
    <w:abstractNumId w:val="25"/>
  </w:num>
  <w:num w:numId="17">
    <w:abstractNumId w:val="23"/>
  </w:num>
  <w:num w:numId="18">
    <w:abstractNumId w:val="2"/>
  </w:num>
  <w:num w:numId="19">
    <w:abstractNumId w:val="22"/>
  </w:num>
  <w:num w:numId="20">
    <w:abstractNumId w:val="21"/>
  </w:num>
  <w:num w:numId="21">
    <w:abstractNumId w:val="13"/>
  </w:num>
  <w:num w:numId="22">
    <w:abstractNumId w:val="7"/>
  </w:num>
  <w:num w:numId="23">
    <w:abstractNumId w:val="0"/>
  </w:num>
  <w:num w:numId="24">
    <w:abstractNumId w:val="14"/>
  </w:num>
  <w:num w:numId="25">
    <w:abstractNumId w:val="20"/>
  </w:num>
  <w:num w:numId="26">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896"/>
    <w:rsid w:val="00001867"/>
    <w:rsid w:val="00001C51"/>
    <w:rsid w:val="000069D7"/>
    <w:rsid w:val="000071C7"/>
    <w:rsid w:val="00007D68"/>
    <w:rsid w:val="00011702"/>
    <w:rsid w:val="00011F78"/>
    <w:rsid w:val="00012EDC"/>
    <w:rsid w:val="000130D1"/>
    <w:rsid w:val="000137D8"/>
    <w:rsid w:val="00015F5E"/>
    <w:rsid w:val="00020318"/>
    <w:rsid w:val="00021ADA"/>
    <w:rsid w:val="00022DB6"/>
    <w:rsid w:val="00023D1E"/>
    <w:rsid w:val="00024640"/>
    <w:rsid w:val="000255B5"/>
    <w:rsid w:val="00026054"/>
    <w:rsid w:val="00026912"/>
    <w:rsid w:val="00026C6A"/>
    <w:rsid w:val="00027AC1"/>
    <w:rsid w:val="00030868"/>
    <w:rsid w:val="00032B17"/>
    <w:rsid w:val="00035C88"/>
    <w:rsid w:val="000363B8"/>
    <w:rsid w:val="0003655B"/>
    <w:rsid w:val="00036EAB"/>
    <w:rsid w:val="00037EB3"/>
    <w:rsid w:val="00040DA5"/>
    <w:rsid w:val="00041864"/>
    <w:rsid w:val="00041CFF"/>
    <w:rsid w:val="000432C8"/>
    <w:rsid w:val="00044024"/>
    <w:rsid w:val="000445A0"/>
    <w:rsid w:val="00044A43"/>
    <w:rsid w:val="0004573B"/>
    <w:rsid w:val="00046D9C"/>
    <w:rsid w:val="0004776A"/>
    <w:rsid w:val="00050AFB"/>
    <w:rsid w:val="00050BBC"/>
    <w:rsid w:val="000515F6"/>
    <w:rsid w:val="00051A3D"/>
    <w:rsid w:val="00052741"/>
    <w:rsid w:val="00052AEB"/>
    <w:rsid w:val="000552AE"/>
    <w:rsid w:val="000552C3"/>
    <w:rsid w:val="00055C1B"/>
    <w:rsid w:val="00060511"/>
    <w:rsid w:val="00060964"/>
    <w:rsid w:val="00060D9B"/>
    <w:rsid w:val="000611BE"/>
    <w:rsid w:val="000615B9"/>
    <w:rsid w:val="0006194D"/>
    <w:rsid w:val="000629C6"/>
    <w:rsid w:val="00064303"/>
    <w:rsid w:val="00064404"/>
    <w:rsid w:val="0006481D"/>
    <w:rsid w:val="000650D6"/>
    <w:rsid w:val="00066288"/>
    <w:rsid w:val="0006713B"/>
    <w:rsid w:val="00067997"/>
    <w:rsid w:val="00067EDE"/>
    <w:rsid w:val="00070C93"/>
    <w:rsid w:val="00071412"/>
    <w:rsid w:val="00071751"/>
    <w:rsid w:val="00073946"/>
    <w:rsid w:val="00074A82"/>
    <w:rsid w:val="0007592D"/>
    <w:rsid w:val="00077738"/>
    <w:rsid w:val="00080B05"/>
    <w:rsid w:val="00080BD4"/>
    <w:rsid w:val="00080C08"/>
    <w:rsid w:val="000833EF"/>
    <w:rsid w:val="00086961"/>
    <w:rsid w:val="00086DFF"/>
    <w:rsid w:val="00087CE1"/>
    <w:rsid w:val="00090445"/>
    <w:rsid w:val="00090A8F"/>
    <w:rsid w:val="00091AFF"/>
    <w:rsid w:val="00093624"/>
    <w:rsid w:val="00094F24"/>
    <w:rsid w:val="000959B3"/>
    <w:rsid w:val="00095F5E"/>
    <w:rsid w:val="0009640D"/>
    <w:rsid w:val="00096B9F"/>
    <w:rsid w:val="0009705B"/>
    <w:rsid w:val="00097124"/>
    <w:rsid w:val="00097134"/>
    <w:rsid w:val="00097549"/>
    <w:rsid w:val="00097F48"/>
    <w:rsid w:val="000A0393"/>
    <w:rsid w:val="000A0398"/>
    <w:rsid w:val="000A0983"/>
    <w:rsid w:val="000A0A63"/>
    <w:rsid w:val="000A0C1B"/>
    <w:rsid w:val="000A1824"/>
    <w:rsid w:val="000A270B"/>
    <w:rsid w:val="000A3A54"/>
    <w:rsid w:val="000A4223"/>
    <w:rsid w:val="000A46FC"/>
    <w:rsid w:val="000A4E12"/>
    <w:rsid w:val="000A65C6"/>
    <w:rsid w:val="000B0365"/>
    <w:rsid w:val="000B0C6F"/>
    <w:rsid w:val="000B1468"/>
    <w:rsid w:val="000B1881"/>
    <w:rsid w:val="000B2824"/>
    <w:rsid w:val="000B2CCA"/>
    <w:rsid w:val="000B424E"/>
    <w:rsid w:val="000B7393"/>
    <w:rsid w:val="000C25BF"/>
    <w:rsid w:val="000C40D5"/>
    <w:rsid w:val="000C44EE"/>
    <w:rsid w:val="000C50D0"/>
    <w:rsid w:val="000C5E3C"/>
    <w:rsid w:val="000C6EA8"/>
    <w:rsid w:val="000C7030"/>
    <w:rsid w:val="000C7C0F"/>
    <w:rsid w:val="000D0BA9"/>
    <w:rsid w:val="000D0BEF"/>
    <w:rsid w:val="000D0ECF"/>
    <w:rsid w:val="000D1089"/>
    <w:rsid w:val="000D4440"/>
    <w:rsid w:val="000D5C82"/>
    <w:rsid w:val="000D6317"/>
    <w:rsid w:val="000D70BC"/>
    <w:rsid w:val="000E1250"/>
    <w:rsid w:val="000E1484"/>
    <w:rsid w:val="000E240D"/>
    <w:rsid w:val="000E2E69"/>
    <w:rsid w:val="000E3AE2"/>
    <w:rsid w:val="000E4174"/>
    <w:rsid w:val="000E433F"/>
    <w:rsid w:val="000E4855"/>
    <w:rsid w:val="000E6141"/>
    <w:rsid w:val="000E6964"/>
    <w:rsid w:val="000E7C53"/>
    <w:rsid w:val="000F14F6"/>
    <w:rsid w:val="000F1FDE"/>
    <w:rsid w:val="000F290B"/>
    <w:rsid w:val="000F33A5"/>
    <w:rsid w:val="000F3DE3"/>
    <w:rsid w:val="000F4E59"/>
    <w:rsid w:val="000F4E60"/>
    <w:rsid w:val="000F6E4E"/>
    <w:rsid w:val="000F6E50"/>
    <w:rsid w:val="000F7441"/>
    <w:rsid w:val="00100599"/>
    <w:rsid w:val="00100C3A"/>
    <w:rsid w:val="00101173"/>
    <w:rsid w:val="001016D7"/>
    <w:rsid w:val="001030CE"/>
    <w:rsid w:val="001060C7"/>
    <w:rsid w:val="00106A15"/>
    <w:rsid w:val="00106AA9"/>
    <w:rsid w:val="00106EA5"/>
    <w:rsid w:val="0011009C"/>
    <w:rsid w:val="00110593"/>
    <w:rsid w:val="0011159F"/>
    <w:rsid w:val="00112408"/>
    <w:rsid w:val="001125DA"/>
    <w:rsid w:val="0011455A"/>
    <w:rsid w:val="001147AA"/>
    <w:rsid w:val="001150B1"/>
    <w:rsid w:val="001163CA"/>
    <w:rsid w:val="00116593"/>
    <w:rsid w:val="001167C3"/>
    <w:rsid w:val="00116CD0"/>
    <w:rsid w:val="00116F59"/>
    <w:rsid w:val="00117C01"/>
    <w:rsid w:val="00117C35"/>
    <w:rsid w:val="001202CF"/>
    <w:rsid w:val="00120C4F"/>
    <w:rsid w:val="00122AE1"/>
    <w:rsid w:val="00123251"/>
    <w:rsid w:val="001232E3"/>
    <w:rsid w:val="00123F6A"/>
    <w:rsid w:val="001247EE"/>
    <w:rsid w:val="001260A3"/>
    <w:rsid w:val="00126918"/>
    <w:rsid w:val="001271DD"/>
    <w:rsid w:val="001271DE"/>
    <w:rsid w:val="00127275"/>
    <w:rsid w:val="00127FDC"/>
    <w:rsid w:val="00130720"/>
    <w:rsid w:val="00130F73"/>
    <w:rsid w:val="00131E7D"/>
    <w:rsid w:val="0013206D"/>
    <w:rsid w:val="00132A18"/>
    <w:rsid w:val="00133418"/>
    <w:rsid w:val="001336EB"/>
    <w:rsid w:val="0013372A"/>
    <w:rsid w:val="0013472A"/>
    <w:rsid w:val="00134733"/>
    <w:rsid w:val="00136078"/>
    <w:rsid w:val="001362FD"/>
    <w:rsid w:val="001366BB"/>
    <w:rsid w:val="00137047"/>
    <w:rsid w:val="001372F2"/>
    <w:rsid w:val="00137CE9"/>
    <w:rsid w:val="00140BD2"/>
    <w:rsid w:val="001422F2"/>
    <w:rsid w:val="00145453"/>
    <w:rsid w:val="00146B3E"/>
    <w:rsid w:val="00146BF4"/>
    <w:rsid w:val="001473C1"/>
    <w:rsid w:val="0015134A"/>
    <w:rsid w:val="00151475"/>
    <w:rsid w:val="0015258F"/>
    <w:rsid w:val="001538AE"/>
    <w:rsid w:val="00153F85"/>
    <w:rsid w:val="001547BC"/>
    <w:rsid w:val="00154E38"/>
    <w:rsid w:val="00155B5F"/>
    <w:rsid w:val="00156902"/>
    <w:rsid w:val="00156B37"/>
    <w:rsid w:val="00156CCF"/>
    <w:rsid w:val="00161AA7"/>
    <w:rsid w:val="00161BAF"/>
    <w:rsid w:val="00161ED0"/>
    <w:rsid w:val="00162B1F"/>
    <w:rsid w:val="00162DEC"/>
    <w:rsid w:val="00164E60"/>
    <w:rsid w:val="00165A7E"/>
    <w:rsid w:val="00166D3C"/>
    <w:rsid w:val="00167425"/>
    <w:rsid w:val="00173435"/>
    <w:rsid w:val="00173597"/>
    <w:rsid w:val="00173A3A"/>
    <w:rsid w:val="00173D05"/>
    <w:rsid w:val="00177CD9"/>
    <w:rsid w:val="00177E07"/>
    <w:rsid w:val="0018099F"/>
    <w:rsid w:val="00180A06"/>
    <w:rsid w:val="001821A1"/>
    <w:rsid w:val="00182783"/>
    <w:rsid w:val="00183149"/>
    <w:rsid w:val="0018346E"/>
    <w:rsid w:val="001838D1"/>
    <w:rsid w:val="00184033"/>
    <w:rsid w:val="00184094"/>
    <w:rsid w:val="00184102"/>
    <w:rsid w:val="00184683"/>
    <w:rsid w:val="00184CC3"/>
    <w:rsid w:val="00185E8C"/>
    <w:rsid w:val="0018768E"/>
    <w:rsid w:val="0019035C"/>
    <w:rsid w:val="0019115D"/>
    <w:rsid w:val="00191B2E"/>
    <w:rsid w:val="00191EB5"/>
    <w:rsid w:val="00191F23"/>
    <w:rsid w:val="00192473"/>
    <w:rsid w:val="00192DBF"/>
    <w:rsid w:val="00193046"/>
    <w:rsid w:val="0019396F"/>
    <w:rsid w:val="00193AA4"/>
    <w:rsid w:val="00195F8E"/>
    <w:rsid w:val="0019669F"/>
    <w:rsid w:val="001A005C"/>
    <w:rsid w:val="001A008B"/>
    <w:rsid w:val="001A01B7"/>
    <w:rsid w:val="001A01DB"/>
    <w:rsid w:val="001A08EE"/>
    <w:rsid w:val="001A1C36"/>
    <w:rsid w:val="001A23AA"/>
    <w:rsid w:val="001A2B80"/>
    <w:rsid w:val="001A3C2E"/>
    <w:rsid w:val="001A3D76"/>
    <w:rsid w:val="001A3DF1"/>
    <w:rsid w:val="001A517E"/>
    <w:rsid w:val="001A54FA"/>
    <w:rsid w:val="001A6246"/>
    <w:rsid w:val="001A637D"/>
    <w:rsid w:val="001B0126"/>
    <w:rsid w:val="001B05C8"/>
    <w:rsid w:val="001B144A"/>
    <w:rsid w:val="001B1F85"/>
    <w:rsid w:val="001B2191"/>
    <w:rsid w:val="001B3067"/>
    <w:rsid w:val="001B54FD"/>
    <w:rsid w:val="001B56B4"/>
    <w:rsid w:val="001B57F2"/>
    <w:rsid w:val="001B5855"/>
    <w:rsid w:val="001B687C"/>
    <w:rsid w:val="001B6DF9"/>
    <w:rsid w:val="001B7414"/>
    <w:rsid w:val="001C403D"/>
    <w:rsid w:val="001C42AA"/>
    <w:rsid w:val="001C6480"/>
    <w:rsid w:val="001C7DED"/>
    <w:rsid w:val="001D08F3"/>
    <w:rsid w:val="001D1409"/>
    <w:rsid w:val="001D44D1"/>
    <w:rsid w:val="001D547E"/>
    <w:rsid w:val="001D55BC"/>
    <w:rsid w:val="001D5EDA"/>
    <w:rsid w:val="001D7FB3"/>
    <w:rsid w:val="001E03C9"/>
    <w:rsid w:val="001E0854"/>
    <w:rsid w:val="001E30C2"/>
    <w:rsid w:val="001E40EF"/>
    <w:rsid w:val="001E456A"/>
    <w:rsid w:val="001E4F5A"/>
    <w:rsid w:val="001E642E"/>
    <w:rsid w:val="001F0345"/>
    <w:rsid w:val="001F0486"/>
    <w:rsid w:val="001F2B9B"/>
    <w:rsid w:val="001F398F"/>
    <w:rsid w:val="001F43C7"/>
    <w:rsid w:val="001F4FDA"/>
    <w:rsid w:val="001F5FFE"/>
    <w:rsid w:val="002009C2"/>
    <w:rsid w:val="00201B53"/>
    <w:rsid w:val="002047C7"/>
    <w:rsid w:val="0020566E"/>
    <w:rsid w:val="00205B4E"/>
    <w:rsid w:val="00206805"/>
    <w:rsid w:val="00206C5E"/>
    <w:rsid w:val="002103BE"/>
    <w:rsid w:val="002103E9"/>
    <w:rsid w:val="002104B8"/>
    <w:rsid w:val="00211540"/>
    <w:rsid w:val="00211C37"/>
    <w:rsid w:val="00211EB1"/>
    <w:rsid w:val="00212D24"/>
    <w:rsid w:val="0021423D"/>
    <w:rsid w:val="002148C6"/>
    <w:rsid w:val="0021599C"/>
    <w:rsid w:val="002162C1"/>
    <w:rsid w:val="00217581"/>
    <w:rsid w:val="00217EF6"/>
    <w:rsid w:val="00221B70"/>
    <w:rsid w:val="0022214B"/>
    <w:rsid w:val="00223378"/>
    <w:rsid w:val="00223F1B"/>
    <w:rsid w:val="00224C68"/>
    <w:rsid w:val="00224FBC"/>
    <w:rsid w:val="00226064"/>
    <w:rsid w:val="00227AA0"/>
    <w:rsid w:val="0023043D"/>
    <w:rsid w:val="00230611"/>
    <w:rsid w:val="00231561"/>
    <w:rsid w:val="0023232A"/>
    <w:rsid w:val="00232AE8"/>
    <w:rsid w:val="002335B0"/>
    <w:rsid w:val="002338A1"/>
    <w:rsid w:val="00233D83"/>
    <w:rsid w:val="00234D67"/>
    <w:rsid w:val="00235BE0"/>
    <w:rsid w:val="00236FD8"/>
    <w:rsid w:val="00236FF2"/>
    <w:rsid w:val="002407CC"/>
    <w:rsid w:val="00240954"/>
    <w:rsid w:val="00240BB8"/>
    <w:rsid w:val="002410DA"/>
    <w:rsid w:val="00241C6D"/>
    <w:rsid w:val="00242AB9"/>
    <w:rsid w:val="00243292"/>
    <w:rsid w:val="002434A0"/>
    <w:rsid w:val="00243AF4"/>
    <w:rsid w:val="0024400B"/>
    <w:rsid w:val="0024481C"/>
    <w:rsid w:val="00246099"/>
    <w:rsid w:val="002465D7"/>
    <w:rsid w:val="002470AE"/>
    <w:rsid w:val="00247C49"/>
    <w:rsid w:val="00251E20"/>
    <w:rsid w:val="002526D6"/>
    <w:rsid w:val="00254C0E"/>
    <w:rsid w:val="00255322"/>
    <w:rsid w:val="00256131"/>
    <w:rsid w:val="002566EA"/>
    <w:rsid w:val="0026261E"/>
    <w:rsid w:val="00262AF4"/>
    <w:rsid w:val="00262D67"/>
    <w:rsid w:val="00263034"/>
    <w:rsid w:val="0026320F"/>
    <w:rsid w:val="0026382C"/>
    <w:rsid w:val="00264C73"/>
    <w:rsid w:val="00266064"/>
    <w:rsid w:val="00266A8D"/>
    <w:rsid w:val="00267691"/>
    <w:rsid w:val="002701F0"/>
    <w:rsid w:val="002718E1"/>
    <w:rsid w:val="00272108"/>
    <w:rsid w:val="002727C1"/>
    <w:rsid w:val="00272FB2"/>
    <w:rsid w:val="0027386F"/>
    <w:rsid w:val="00273A52"/>
    <w:rsid w:val="0027409C"/>
    <w:rsid w:val="00275668"/>
    <w:rsid w:val="0027611C"/>
    <w:rsid w:val="00277BA6"/>
    <w:rsid w:val="00280CBB"/>
    <w:rsid w:val="00283016"/>
    <w:rsid w:val="002831CC"/>
    <w:rsid w:val="002840D0"/>
    <w:rsid w:val="00285B13"/>
    <w:rsid w:val="00285B97"/>
    <w:rsid w:val="00286707"/>
    <w:rsid w:val="00287883"/>
    <w:rsid w:val="002900E2"/>
    <w:rsid w:val="00291961"/>
    <w:rsid w:val="00291F35"/>
    <w:rsid w:val="00293248"/>
    <w:rsid w:val="00293651"/>
    <w:rsid w:val="00294B27"/>
    <w:rsid w:val="00294FC6"/>
    <w:rsid w:val="00295EFC"/>
    <w:rsid w:val="002961A0"/>
    <w:rsid w:val="0029660B"/>
    <w:rsid w:val="00297041"/>
    <w:rsid w:val="0029721E"/>
    <w:rsid w:val="002A2ADB"/>
    <w:rsid w:val="002A3AE7"/>
    <w:rsid w:val="002A5D07"/>
    <w:rsid w:val="002A68E2"/>
    <w:rsid w:val="002A792E"/>
    <w:rsid w:val="002A7CC4"/>
    <w:rsid w:val="002B369C"/>
    <w:rsid w:val="002B38C0"/>
    <w:rsid w:val="002B3FDE"/>
    <w:rsid w:val="002B44F1"/>
    <w:rsid w:val="002B4C67"/>
    <w:rsid w:val="002B5857"/>
    <w:rsid w:val="002B651E"/>
    <w:rsid w:val="002B6CAC"/>
    <w:rsid w:val="002B712E"/>
    <w:rsid w:val="002B7766"/>
    <w:rsid w:val="002C07DE"/>
    <w:rsid w:val="002C3671"/>
    <w:rsid w:val="002C4989"/>
    <w:rsid w:val="002C52E8"/>
    <w:rsid w:val="002C6611"/>
    <w:rsid w:val="002D05F4"/>
    <w:rsid w:val="002D0708"/>
    <w:rsid w:val="002D0914"/>
    <w:rsid w:val="002D18F0"/>
    <w:rsid w:val="002D2377"/>
    <w:rsid w:val="002D28C0"/>
    <w:rsid w:val="002D2A7A"/>
    <w:rsid w:val="002D5620"/>
    <w:rsid w:val="002D69F2"/>
    <w:rsid w:val="002D7AC7"/>
    <w:rsid w:val="002D7E53"/>
    <w:rsid w:val="002E027B"/>
    <w:rsid w:val="002E1928"/>
    <w:rsid w:val="002E2096"/>
    <w:rsid w:val="002E28FA"/>
    <w:rsid w:val="002E2A4D"/>
    <w:rsid w:val="002E37E0"/>
    <w:rsid w:val="002E4329"/>
    <w:rsid w:val="002E46F4"/>
    <w:rsid w:val="002E7070"/>
    <w:rsid w:val="002E72E9"/>
    <w:rsid w:val="002E7AEB"/>
    <w:rsid w:val="002F1050"/>
    <w:rsid w:val="002F1197"/>
    <w:rsid w:val="002F2D1A"/>
    <w:rsid w:val="002F2ECB"/>
    <w:rsid w:val="002F300F"/>
    <w:rsid w:val="002F3BD2"/>
    <w:rsid w:val="002F3CB9"/>
    <w:rsid w:val="002F608F"/>
    <w:rsid w:val="002F70E2"/>
    <w:rsid w:val="003000B2"/>
    <w:rsid w:val="00301DE0"/>
    <w:rsid w:val="0030517E"/>
    <w:rsid w:val="0031022B"/>
    <w:rsid w:val="00310708"/>
    <w:rsid w:val="0031140E"/>
    <w:rsid w:val="00311C8B"/>
    <w:rsid w:val="00312BD3"/>
    <w:rsid w:val="003136ED"/>
    <w:rsid w:val="00313706"/>
    <w:rsid w:val="00314EF2"/>
    <w:rsid w:val="00315D10"/>
    <w:rsid w:val="003179D0"/>
    <w:rsid w:val="00320422"/>
    <w:rsid w:val="003206EB"/>
    <w:rsid w:val="003208D5"/>
    <w:rsid w:val="00320AEE"/>
    <w:rsid w:val="00320E90"/>
    <w:rsid w:val="0032230E"/>
    <w:rsid w:val="003227AC"/>
    <w:rsid w:val="00323A7D"/>
    <w:rsid w:val="00325A26"/>
    <w:rsid w:val="003260CA"/>
    <w:rsid w:val="00326EF8"/>
    <w:rsid w:val="00327A19"/>
    <w:rsid w:val="00330830"/>
    <w:rsid w:val="003308E1"/>
    <w:rsid w:val="00331842"/>
    <w:rsid w:val="003318B8"/>
    <w:rsid w:val="003319AB"/>
    <w:rsid w:val="003335E2"/>
    <w:rsid w:val="00340E63"/>
    <w:rsid w:val="00341935"/>
    <w:rsid w:val="00343DC6"/>
    <w:rsid w:val="003463D5"/>
    <w:rsid w:val="00347A3B"/>
    <w:rsid w:val="0035006B"/>
    <w:rsid w:val="0035033D"/>
    <w:rsid w:val="00350C5D"/>
    <w:rsid w:val="00350CCD"/>
    <w:rsid w:val="00350F57"/>
    <w:rsid w:val="00353A38"/>
    <w:rsid w:val="00353C0C"/>
    <w:rsid w:val="00355531"/>
    <w:rsid w:val="00356C52"/>
    <w:rsid w:val="00356CBF"/>
    <w:rsid w:val="00357940"/>
    <w:rsid w:val="00357C4E"/>
    <w:rsid w:val="003606D6"/>
    <w:rsid w:val="00361677"/>
    <w:rsid w:val="00361999"/>
    <w:rsid w:val="00362A4D"/>
    <w:rsid w:val="00363714"/>
    <w:rsid w:val="00365BCA"/>
    <w:rsid w:val="00367CB0"/>
    <w:rsid w:val="00367EEB"/>
    <w:rsid w:val="00370895"/>
    <w:rsid w:val="00370DE5"/>
    <w:rsid w:val="0037573E"/>
    <w:rsid w:val="00375DE0"/>
    <w:rsid w:val="00376917"/>
    <w:rsid w:val="00376B83"/>
    <w:rsid w:val="00376E64"/>
    <w:rsid w:val="003771E2"/>
    <w:rsid w:val="003806C3"/>
    <w:rsid w:val="0038189E"/>
    <w:rsid w:val="00382596"/>
    <w:rsid w:val="00384793"/>
    <w:rsid w:val="003853AD"/>
    <w:rsid w:val="003869D3"/>
    <w:rsid w:val="00386CD0"/>
    <w:rsid w:val="003877FF"/>
    <w:rsid w:val="00391A49"/>
    <w:rsid w:val="0039254F"/>
    <w:rsid w:val="00392AE9"/>
    <w:rsid w:val="00392E39"/>
    <w:rsid w:val="00393D12"/>
    <w:rsid w:val="00394735"/>
    <w:rsid w:val="00394873"/>
    <w:rsid w:val="00394F65"/>
    <w:rsid w:val="00396DD6"/>
    <w:rsid w:val="00397452"/>
    <w:rsid w:val="003A0205"/>
    <w:rsid w:val="003A0F8E"/>
    <w:rsid w:val="003A2412"/>
    <w:rsid w:val="003A2CA3"/>
    <w:rsid w:val="003A2D88"/>
    <w:rsid w:val="003A348C"/>
    <w:rsid w:val="003A34F7"/>
    <w:rsid w:val="003A5430"/>
    <w:rsid w:val="003A5AA4"/>
    <w:rsid w:val="003A63E4"/>
    <w:rsid w:val="003A6F36"/>
    <w:rsid w:val="003A7C3F"/>
    <w:rsid w:val="003B0ABE"/>
    <w:rsid w:val="003B1B2D"/>
    <w:rsid w:val="003B21EB"/>
    <w:rsid w:val="003B2B74"/>
    <w:rsid w:val="003B2BD2"/>
    <w:rsid w:val="003B3D3A"/>
    <w:rsid w:val="003B4BBA"/>
    <w:rsid w:val="003B4D50"/>
    <w:rsid w:val="003B5244"/>
    <w:rsid w:val="003B6441"/>
    <w:rsid w:val="003B655E"/>
    <w:rsid w:val="003B6A08"/>
    <w:rsid w:val="003B776C"/>
    <w:rsid w:val="003B78F9"/>
    <w:rsid w:val="003B7D8D"/>
    <w:rsid w:val="003C0BBF"/>
    <w:rsid w:val="003C0FC5"/>
    <w:rsid w:val="003C15DC"/>
    <w:rsid w:val="003C278F"/>
    <w:rsid w:val="003C2DCB"/>
    <w:rsid w:val="003C38A7"/>
    <w:rsid w:val="003C48DE"/>
    <w:rsid w:val="003C5DA5"/>
    <w:rsid w:val="003C6BB5"/>
    <w:rsid w:val="003C6E85"/>
    <w:rsid w:val="003C7CC3"/>
    <w:rsid w:val="003C7DDB"/>
    <w:rsid w:val="003D047E"/>
    <w:rsid w:val="003D140F"/>
    <w:rsid w:val="003D344A"/>
    <w:rsid w:val="003D3719"/>
    <w:rsid w:val="003D4BBD"/>
    <w:rsid w:val="003D5498"/>
    <w:rsid w:val="003D648E"/>
    <w:rsid w:val="003D6FCE"/>
    <w:rsid w:val="003D74A2"/>
    <w:rsid w:val="003D7A13"/>
    <w:rsid w:val="003E055F"/>
    <w:rsid w:val="003E0FA5"/>
    <w:rsid w:val="003E1887"/>
    <w:rsid w:val="003E1B86"/>
    <w:rsid w:val="003E20F8"/>
    <w:rsid w:val="003E277E"/>
    <w:rsid w:val="003E3385"/>
    <w:rsid w:val="003E3A46"/>
    <w:rsid w:val="003E3E53"/>
    <w:rsid w:val="003E575D"/>
    <w:rsid w:val="003E5FC2"/>
    <w:rsid w:val="003E762D"/>
    <w:rsid w:val="003E79E4"/>
    <w:rsid w:val="003F163B"/>
    <w:rsid w:val="003F1AA8"/>
    <w:rsid w:val="003F1AF7"/>
    <w:rsid w:val="003F1DD9"/>
    <w:rsid w:val="003F318C"/>
    <w:rsid w:val="003F43E4"/>
    <w:rsid w:val="003F4DED"/>
    <w:rsid w:val="003F5216"/>
    <w:rsid w:val="003F6C5C"/>
    <w:rsid w:val="003F75B7"/>
    <w:rsid w:val="003F76AB"/>
    <w:rsid w:val="0040071D"/>
    <w:rsid w:val="00400D9E"/>
    <w:rsid w:val="00402829"/>
    <w:rsid w:val="00403166"/>
    <w:rsid w:val="00403838"/>
    <w:rsid w:val="004046FF"/>
    <w:rsid w:val="00404B88"/>
    <w:rsid w:val="00404F1C"/>
    <w:rsid w:val="004054D8"/>
    <w:rsid w:val="00407A46"/>
    <w:rsid w:val="004110E0"/>
    <w:rsid w:val="00411A94"/>
    <w:rsid w:val="00411F43"/>
    <w:rsid w:val="0041227E"/>
    <w:rsid w:val="004146B0"/>
    <w:rsid w:val="00414BF4"/>
    <w:rsid w:val="00414F0C"/>
    <w:rsid w:val="00415522"/>
    <w:rsid w:val="00417B1E"/>
    <w:rsid w:val="00420BCD"/>
    <w:rsid w:val="00421211"/>
    <w:rsid w:val="0042242E"/>
    <w:rsid w:val="004225E4"/>
    <w:rsid w:val="0042274E"/>
    <w:rsid w:val="004228DD"/>
    <w:rsid w:val="00422AD8"/>
    <w:rsid w:val="00422D45"/>
    <w:rsid w:val="0042382B"/>
    <w:rsid w:val="00425183"/>
    <w:rsid w:val="00425E98"/>
    <w:rsid w:val="00426660"/>
    <w:rsid w:val="00427478"/>
    <w:rsid w:val="0043046F"/>
    <w:rsid w:val="00430DC5"/>
    <w:rsid w:val="00431907"/>
    <w:rsid w:val="00431D85"/>
    <w:rsid w:val="00434909"/>
    <w:rsid w:val="004349B2"/>
    <w:rsid w:val="0043698A"/>
    <w:rsid w:val="00437B1B"/>
    <w:rsid w:val="0044126C"/>
    <w:rsid w:val="00441523"/>
    <w:rsid w:val="00441F0A"/>
    <w:rsid w:val="00444654"/>
    <w:rsid w:val="00445C19"/>
    <w:rsid w:val="00446A9A"/>
    <w:rsid w:val="00446B19"/>
    <w:rsid w:val="004472FE"/>
    <w:rsid w:val="00450C7C"/>
    <w:rsid w:val="00450D89"/>
    <w:rsid w:val="004510F4"/>
    <w:rsid w:val="004533A7"/>
    <w:rsid w:val="00453CEA"/>
    <w:rsid w:val="00454A6A"/>
    <w:rsid w:val="00455672"/>
    <w:rsid w:val="004559A0"/>
    <w:rsid w:val="00456552"/>
    <w:rsid w:val="00456F5D"/>
    <w:rsid w:val="00457156"/>
    <w:rsid w:val="0045789C"/>
    <w:rsid w:val="00457E06"/>
    <w:rsid w:val="00460505"/>
    <w:rsid w:val="00461158"/>
    <w:rsid w:val="004623AA"/>
    <w:rsid w:val="00463122"/>
    <w:rsid w:val="00463DA3"/>
    <w:rsid w:val="004646FF"/>
    <w:rsid w:val="00464CA1"/>
    <w:rsid w:val="00467A56"/>
    <w:rsid w:val="00467B21"/>
    <w:rsid w:val="00470E77"/>
    <w:rsid w:val="0047152F"/>
    <w:rsid w:val="0047183A"/>
    <w:rsid w:val="0047253F"/>
    <w:rsid w:val="00475B4E"/>
    <w:rsid w:val="004760EB"/>
    <w:rsid w:val="00476956"/>
    <w:rsid w:val="00476CB5"/>
    <w:rsid w:val="004801C6"/>
    <w:rsid w:val="00480543"/>
    <w:rsid w:val="00480CD7"/>
    <w:rsid w:val="00480DF4"/>
    <w:rsid w:val="00480E77"/>
    <w:rsid w:val="0048126D"/>
    <w:rsid w:val="0048185F"/>
    <w:rsid w:val="00482CCF"/>
    <w:rsid w:val="0048373D"/>
    <w:rsid w:val="004839EA"/>
    <w:rsid w:val="004845BF"/>
    <w:rsid w:val="00484C39"/>
    <w:rsid w:val="00485A4F"/>
    <w:rsid w:val="004861BB"/>
    <w:rsid w:val="00486DBF"/>
    <w:rsid w:val="00486FDA"/>
    <w:rsid w:val="004870BD"/>
    <w:rsid w:val="004902C2"/>
    <w:rsid w:val="0049043D"/>
    <w:rsid w:val="004904C1"/>
    <w:rsid w:val="00490C67"/>
    <w:rsid w:val="00491CE2"/>
    <w:rsid w:val="00492010"/>
    <w:rsid w:val="004924C2"/>
    <w:rsid w:val="00494E21"/>
    <w:rsid w:val="004955D9"/>
    <w:rsid w:val="00495B25"/>
    <w:rsid w:val="004964B2"/>
    <w:rsid w:val="00496965"/>
    <w:rsid w:val="004975D5"/>
    <w:rsid w:val="004A0E2D"/>
    <w:rsid w:val="004A1BAF"/>
    <w:rsid w:val="004A2BB5"/>
    <w:rsid w:val="004A2D7E"/>
    <w:rsid w:val="004A645C"/>
    <w:rsid w:val="004A65BC"/>
    <w:rsid w:val="004B2690"/>
    <w:rsid w:val="004B3A97"/>
    <w:rsid w:val="004B4961"/>
    <w:rsid w:val="004B601E"/>
    <w:rsid w:val="004B6C48"/>
    <w:rsid w:val="004B7AB0"/>
    <w:rsid w:val="004B7DE7"/>
    <w:rsid w:val="004C0853"/>
    <w:rsid w:val="004C0A9A"/>
    <w:rsid w:val="004C13C3"/>
    <w:rsid w:val="004C1EC6"/>
    <w:rsid w:val="004C23E2"/>
    <w:rsid w:val="004C240B"/>
    <w:rsid w:val="004C2BEB"/>
    <w:rsid w:val="004C3B60"/>
    <w:rsid w:val="004C3F10"/>
    <w:rsid w:val="004C4159"/>
    <w:rsid w:val="004C784D"/>
    <w:rsid w:val="004D1C6E"/>
    <w:rsid w:val="004D3415"/>
    <w:rsid w:val="004D5336"/>
    <w:rsid w:val="004D6529"/>
    <w:rsid w:val="004D6E91"/>
    <w:rsid w:val="004D79E9"/>
    <w:rsid w:val="004D7F60"/>
    <w:rsid w:val="004E1ECD"/>
    <w:rsid w:val="004E38CB"/>
    <w:rsid w:val="004E4AC7"/>
    <w:rsid w:val="004E4F63"/>
    <w:rsid w:val="004E5561"/>
    <w:rsid w:val="004E633C"/>
    <w:rsid w:val="004E6B48"/>
    <w:rsid w:val="004E6C21"/>
    <w:rsid w:val="004F0644"/>
    <w:rsid w:val="004F0D05"/>
    <w:rsid w:val="004F191D"/>
    <w:rsid w:val="004F195E"/>
    <w:rsid w:val="004F42C9"/>
    <w:rsid w:val="004F651A"/>
    <w:rsid w:val="004F6DA4"/>
    <w:rsid w:val="004F7788"/>
    <w:rsid w:val="004F7D4B"/>
    <w:rsid w:val="0050032E"/>
    <w:rsid w:val="00500A9B"/>
    <w:rsid w:val="00501B54"/>
    <w:rsid w:val="005026D2"/>
    <w:rsid w:val="005034BC"/>
    <w:rsid w:val="00503585"/>
    <w:rsid w:val="00504152"/>
    <w:rsid w:val="00504647"/>
    <w:rsid w:val="00505C9A"/>
    <w:rsid w:val="00506702"/>
    <w:rsid w:val="005102AD"/>
    <w:rsid w:val="005113C3"/>
    <w:rsid w:val="00511CA5"/>
    <w:rsid w:val="00513438"/>
    <w:rsid w:val="0051443A"/>
    <w:rsid w:val="00514938"/>
    <w:rsid w:val="00514BF2"/>
    <w:rsid w:val="005150CE"/>
    <w:rsid w:val="00515FC8"/>
    <w:rsid w:val="00516D58"/>
    <w:rsid w:val="0051780B"/>
    <w:rsid w:val="005205F3"/>
    <w:rsid w:val="0052102D"/>
    <w:rsid w:val="005226EE"/>
    <w:rsid w:val="00523BD5"/>
    <w:rsid w:val="0052405A"/>
    <w:rsid w:val="0052666C"/>
    <w:rsid w:val="005273DB"/>
    <w:rsid w:val="005276E6"/>
    <w:rsid w:val="00530814"/>
    <w:rsid w:val="00530928"/>
    <w:rsid w:val="00531701"/>
    <w:rsid w:val="005319DB"/>
    <w:rsid w:val="00531A50"/>
    <w:rsid w:val="00532499"/>
    <w:rsid w:val="005367E9"/>
    <w:rsid w:val="00536887"/>
    <w:rsid w:val="00536AF3"/>
    <w:rsid w:val="00540573"/>
    <w:rsid w:val="00541A08"/>
    <w:rsid w:val="0054234F"/>
    <w:rsid w:val="00543306"/>
    <w:rsid w:val="005436BB"/>
    <w:rsid w:val="00543D29"/>
    <w:rsid w:val="00545301"/>
    <w:rsid w:val="00545532"/>
    <w:rsid w:val="00545E9A"/>
    <w:rsid w:val="00550F9D"/>
    <w:rsid w:val="00551514"/>
    <w:rsid w:val="005524B4"/>
    <w:rsid w:val="005539F5"/>
    <w:rsid w:val="00554580"/>
    <w:rsid w:val="00554683"/>
    <w:rsid w:val="00555EF8"/>
    <w:rsid w:val="00556BC4"/>
    <w:rsid w:val="00557BCB"/>
    <w:rsid w:val="00557F06"/>
    <w:rsid w:val="00563545"/>
    <w:rsid w:val="00563629"/>
    <w:rsid w:val="00563BC3"/>
    <w:rsid w:val="00563FA8"/>
    <w:rsid w:val="00565333"/>
    <w:rsid w:val="005656D3"/>
    <w:rsid w:val="00566EC6"/>
    <w:rsid w:val="00567A23"/>
    <w:rsid w:val="0057023B"/>
    <w:rsid w:val="005716FA"/>
    <w:rsid w:val="00573118"/>
    <w:rsid w:val="00573D2F"/>
    <w:rsid w:val="00574E31"/>
    <w:rsid w:val="005806CC"/>
    <w:rsid w:val="00580935"/>
    <w:rsid w:val="00580952"/>
    <w:rsid w:val="00580B73"/>
    <w:rsid w:val="005813F9"/>
    <w:rsid w:val="005816CB"/>
    <w:rsid w:val="0058304E"/>
    <w:rsid w:val="005830EF"/>
    <w:rsid w:val="0058349A"/>
    <w:rsid w:val="0058391D"/>
    <w:rsid w:val="00590E57"/>
    <w:rsid w:val="005911A0"/>
    <w:rsid w:val="00591B39"/>
    <w:rsid w:val="0059337E"/>
    <w:rsid w:val="00593772"/>
    <w:rsid w:val="00594F49"/>
    <w:rsid w:val="00595A29"/>
    <w:rsid w:val="00595EAD"/>
    <w:rsid w:val="00597CF2"/>
    <w:rsid w:val="005A1C8B"/>
    <w:rsid w:val="005A2647"/>
    <w:rsid w:val="005A2693"/>
    <w:rsid w:val="005A290B"/>
    <w:rsid w:val="005A2C94"/>
    <w:rsid w:val="005A2F6B"/>
    <w:rsid w:val="005A306B"/>
    <w:rsid w:val="005A3830"/>
    <w:rsid w:val="005A64F3"/>
    <w:rsid w:val="005A6BEC"/>
    <w:rsid w:val="005A7CE2"/>
    <w:rsid w:val="005B0982"/>
    <w:rsid w:val="005B1CC3"/>
    <w:rsid w:val="005B2284"/>
    <w:rsid w:val="005B2DC5"/>
    <w:rsid w:val="005B2DEE"/>
    <w:rsid w:val="005B3C8E"/>
    <w:rsid w:val="005B43F8"/>
    <w:rsid w:val="005B442C"/>
    <w:rsid w:val="005B4511"/>
    <w:rsid w:val="005B481E"/>
    <w:rsid w:val="005B4ABC"/>
    <w:rsid w:val="005B4CD2"/>
    <w:rsid w:val="005B5A07"/>
    <w:rsid w:val="005B7058"/>
    <w:rsid w:val="005B783B"/>
    <w:rsid w:val="005C1372"/>
    <w:rsid w:val="005C19E7"/>
    <w:rsid w:val="005C502A"/>
    <w:rsid w:val="005C6860"/>
    <w:rsid w:val="005C762E"/>
    <w:rsid w:val="005D02E6"/>
    <w:rsid w:val="005D053F"/>
    <w:rsid w:val="005D0CD1"/>
    <w:rsid w:val="005D1446"/>
    <w:rsid w:val="005D2088"/>
    <w:rsid w:val="005D7AE3"/>
    <w:rsid w:val="005E0549"/>
    <w:rsid w:val="005E120F"/>
    <w:rsid w:val="005E4150"/>
    <w:rsid w:val="005E4CAD"/>
    <w:rsid w:val="005E4D65"/>
    <w:rsid w:val="005E52EC"/>
    <w:rsid w:val="005E7A75"/>
    <w:rsid w:val="005F0FFB"/>
    <w:rsid w:val="005F2A8E"/>
    <w:rsid w:val="005F3490"/>
    <w:rsid w:val="005F428D"/>
    <w:rsid w:val="005F5F29"/>
    <w:rsid w:val="00600058"/>
    <w:rsid w:val="0060038D"/>
    <w:rsid w:val="006018B2"/>
    <w:rsid w:val="006019E7"/>
    <w:rsid w:val="00601B30"/>
    <w:rsid w:val="0060285A"/>
    <w:rsid w:val="00602DE8"/>
    <w:rsid w:val="00603800"/>
    <w:rsid w:val="006039B4"/>
    <w:rsid w:val="00604E1E"/>
    <w:rsid w:val="00605092"/>
    <w:rsid w:val="00605A19"/>
    <w:rsid w:val="0060706C"/>
    <w:rsid w:val="006071AE"/>
    <w:rsid w:val="00607A4B"/>
    <w:rsid w:val="00610BFE"/>
    <w:rsid w:val="006113AF"/>
    <w:rsid w:val="0061163F"/>
    <w:rsid w:val="00612C3C"/>
    <w:rsid w:val="00612C99"/>
    <w:rsid w:val="0061431B"/>
    <w:rsid w:val="006147F2"/>
    <w:rsid w:val="00614F41"/>
    <w:rsid w:val="0061516A"/>
    <w:rsid w:val="006153C9"/>
    <w:rsid w:val="0061585D"/>
    <w:rsid w:val="006160C2"/>
    <w:rsid w:val="006162B3"/>
    <w:rsid w:val="0061783F"/>
    <w:rsid w:val="00620376"/>
    <w:rsid w:val="00620CDE"/>
    <w:rsid w:val="00620EB5"/>
    <w:rsid w:val="00620EBB"/>
    <w:rsid w:val="006211A3"/>
    <w:rsid w:val="00621E13"/>
    <w:rsid w:val="006223AD"/>
    <w:rsid w:val="00624AF9"/>
    <w:rsid w:val="0062545F"/>
    <w:rsid w:val="0062704E"/>
    <w:rsid w:val="006270BE"/>
    <w:rsid w:val="00627313"/>
    <w:rsid w:val="00627545"/>
    <w:rsid w:val="0063070F"/>
    <w:rsid w:val="00632AE4"/>
    <w:rsid w:val="00634682"/>
    <w:rsid w:val="0063507E"/>
    <w:rsid w:val="006363E9"/>
    <w:rsid w:val="006368A3"/>
    <w:rsid w:val="00636E43"/>
    <w:rsid w:val="0063717C"/>
    <w:rsid w:val="006378C0"/>
    <w:rsid w:val="00640695"/>
    <w:rsid w:val="00640C5B"/>
    <w:rsid w:val="00640EDF"/>
    <w:rsid w:val="006419DB"/>
    <w:rsid w:val="00641ED0"/>
    <w:rsid w:val="00642460"/>
    <w:rsid w:val="00642886"/>
    <w:rsid w:val="00642EE8"/>
    <w:rsid w:val="006437B9"/>
    <w:rsid w:val="00644909"/>
    <w:rsid w:val="00646A4E"/>
    <w:rsid w:val="00647458"/>
    <w:rsid w:val="00647BE9"/>
    <w:rsid w:val="00651300"/>
    <w:rsid w:val="0065293C"/>
    <w:rsid w:val="006547CF"/>
    <w:rsid w:val="00654952"/>
    <w:rsid w:val="00654D25"/>
    <w:rsid w:val="0065640F"/>
    <w:rsid w:val="00660717"/>
    <w:rsid w:val="00665BD9"/>
    <w:rsid w:val="006679F6"/>
    <w:rsid w:val="00667DAA"/>
    <w:rsid w:val="00671FD1"/>
    <w:rsid w:val="006734B7"/>
    <w:rsid w:val="006735A3"/>
    <w:rsid w:val="00673723"/>
    <w:rsid w:val="00673F1A"/>
    <w:rsid w:val="00674515"/>
    <w:rsid w:val="00674E82"/>
    <w:rsid w:val="00675744"/>
    <w:rsid w:val="006760CC"/>
    <w:rsid w:val="0067712C"/>
    <w:rsid w:val="0067750E"/>
    <w:rsid w:val="00682854"/>
    <w:rsid w:val="006830C3"/>
    <w:rsid w:val="006845D4"/>
    <w:rsid w:val="0068488F"/>
    <w:rsid w:val="00684C1C"/>
    <w:rsid w:val="00685051"/>
    <w:rsid w:val="006858D6"/>
    <w:rsid w:val="006868FC"/>
    <w:rsid w:val="006874E0"/>
    <w:rsid w:val="0068757A"/>
    <w:rsid w:val="00687908"/>
    <w:rsid w:val="0069190E"/>
    <w:rsid w:val="0069202B"/>
    <w:rsid w:val="00692D99"/>
    <w:rsid w:val="00692FAE"/>
    <w:rsid w:val="00694F33"/>
    <w:rsid w:val="006957CA"/>
    <w:rsid w:val="0069699A"/>
    <w:rsid w:val="0069758D"/>
    <w:rsid w:val="006A0189"/>
    <w:rsid w:val="006A0F52"/>
    <w:rsid w:val="006A1127"/>
    <w:rsid w:val="006A14FB"/>
    <w:rsid w:val="006A1E8D"/>
    <w:rsid w:val="006A2F72"/>
    <w:rsid w:val="006A3278"/>
    <w:rsid w:val="006A3465"/>
    <w:rsid w:val="006A34B8"/>
    <w:rsid w:val="006A3732"/>
    <w:rsid w:val="006A3D09"/>
    <w:rsid w:val="006A4DC8"/>
    <w:rsid w:val="006A5E2C"/>
    <w:rsid w:val="006B28AC"/>
    <w:rsid w:val="006B3C8B"/>
    <w:rsid w:val="006B4E23"/>
    <w:rsid w:val="006B4EDA"/>
    <w:rsid w:val="006B5475"/>
    <w:rsid w:val="006B74D3"/>
    <w:rsid w:val="006C0A79"/>
    <w:rsid w:val="006C2697"/>
    <w:rsid w:val="006C4006"/>
    <w:rsid w:val="006C5222"/>
    <w:rsid w:val="006C53B0"/>
    <w:rsid w:val="006C6206"/>
    <w:rsid w:val="006C6309"/>
    <w:rsid w:val="006C767C"/>
    <w:rsid w:val="006D3978"/>
    <w:rsid w:val="006D3C2A"/>
    <w:rsid w:val="006D3EBD"/>
    <w:rsid w:val="006D3FBD"/>
    <w:rsid w:val="006D5F36"/>
    <w:rsid w:val="006D7117"/>
    <w:rsid w:val="006E0720"/>
    <w:rsid w:val="006E0D00"/>
    <w:rsid w:val="006E1C3D"/>
    <w:rsid w:val="006E1C63"/>
    <w:rsid w:val="006E1CA6"/>
    <w:rsid w:val="006E39D1"/>
    <w:rsid w:val="006E4230"/>
    <w:rsid w:val="006E4843"/>
    <w:rsid w:val="006E5752"/>
    <w:rsid w:val="006E6900"/>
    <w:rsid w:val="006E6F0B"/>
    <w:rsid w:val="006E786D"/>
    <w:rsid w:val="006F0A62"/>
    <w:rsid w:val="006F29A3"/>
    <w:rsid w:val="006F2BE7"/>
    <w:rsid w:val="006F306A"/>
    <w:rsid w:val="006F36FB"/>
    <w:rsid w:val="006F3DCF"/>
    <w:rsid w:val="0070006F"/>
    <w:rsid w:val="00700DD2"/>
    <w:rsid w:val="00701896"/>
    <w:rsid w:val="007034E1"/>
    <w:rsid w:val="007049B8"/>
    <w:rsid w:val="00704E15"/>
    <w:rsid w:val="00705E8C"/>
    <w:rsid w:val="00706403"/>
    <w:rsid w:val="0070688D"/>
    <w:rsid w:val="00707D31"/>
    <w:rsid w:val="007104E4"/>
    <w:rsid w:val="00712F0D"/>
    <w:rsid w:val="0071358D"/>
    <w:rsid w:val="00713879"/>
    <w:rsid w:val="007153B9"/>
    <w:rsid w:val="00715ADF"/>
    <w:rsid w:val="00716E72"/>
    <w:rsid w:val="00717CE9"/>
    <w:rsid w:val="00721D3E"/>
    <w:rsid w:val="00722D63"/>
    <w:rsid w:val="007242BD"/>
    <w:rsid w:val="00726A58"/>
    <w:rsid w:val="007270AE"/>
    <w:rsid w:val="007278FA"/>
    <w:rsid w:val="007332D3"/>
    <w:rsid w:val="00734F94"/>
    <w:rsid w:val="00737E81"/>
    <w:rsid w:val="0074082D"/>
    <w:rsid w:val="0074120B"/>
    <w:rsid w:val="007416A2"/>
    <w:rsid w:val="007423A7"/>
    <w:rsid w:val="0074293E"/>
    <w:rsid w:val="00743402"/>
    <w:rsid w:val="0074351A"/>
    <w:rsid w:val="007442BB"/>
    <w:rsid w:val="00744D30"/>
    <w:rsid w:val="00744F58"/>
    <w:rsid w:val="007460CF"/>
    <w:rsid w:val="007463C5"/>
    <w:rsid w:val="00746846"/>
    <w:rsid w:val="00747132"/>
    <w:rsid w:val="00747C41"/>
    <w:rsid w:val="00747D5E"/>
    <w:rsid w:val="0075003B"/>
    <w:rsid w:val="00750399"/>
    <w:rsid w:val="007508ED"/>
    <w:rsid w:val="00750A2C"/>
    <w:rsid w:val="007510C3"/>
    <w:rsid w:val="00751E95"/>
    <w:rsid w:val="007521D1"/>
    <w:rsid w:val="007528EE"/>
    <w:rsid w:val="007538D1"/>
    <w:rsid w:val="00755C4B"/>
    <w:rsid w:val="007564D7"/>
    <w:rsid w:val="00756C03"/>
    <w:rsid w:val="00756EA4"/>
    <w:rsid w:val="0075792B"/>
    <w:rsid w:val="0076116D"/>
    <w:rsid w:val="0076195E"/>
    <w:rsid w:val="007627D7"/>
    <w:rsid w:val="007639DE"/>
    <w:rsid w:val="0076458E"/>
    <w:rsid w:val="007651A2"/>
    <w:rsid w:val="007652C1"/>
    <w:rsid w:val="00767063"/>
    <w:rsid w:val="0076755A"/>
    <w:rsid w:val="007708B9"/>
    <w:rsid w:val="00771E0C"/>
    <w:rsid w:val="0077462A"/>
    <w:rsid w:val="007751D4"/>
    <w:rsid w:val="007755E3"/>
    <w:rsid w:val="00775FC2"/>
    <w:rsid w:val="00780239"/>
    <w:rsid w:val="0078117C"/>
    <w:rsid w:val="0078214A"/>
    <w:rsid w:val="0078309F"/>
    <w:rsid w:val="00783999"/>
    <w:rsid w:val="007847B2"/>
    <w:rsid w:val="007847B9"/>
    <w:rsid w:val="00785F42"/>
    <w:rsid w:val="007862B7"/>
    <w:rsid w:val="007901FC"/>
    <w:rsid w:val="00790742"/>
    <w:rsid w:val="0079109B"/>
    <w:rsid w:val="00791905"/>
    <w:rsid w:val="007940AE"/>
    <w:rsid w:val="007946D9"/>
    <w:rsid w:val="007948E7"/>
    <w:rsid w:val="00794ECE"/>
    <w:rsid w:val="0079542F"/>
    <w:rsid w:val="0079618E"/>
    <w:rsid w:val="00797560"/>
    <w:rsid w:val="007979C4"/>
    <w:rsid w:val="007A00FD"/>
    <w:rsid w:val="007A012D"/>
    <w:rsid w:val="007A10F9"/>
    <w:rsid w:val="007A1B3C"/>
    <w:rsid w:val="007A28B9"/>
    <w:rsid w:val="007A4B82"/>
    <w:rsid w:val="007A4C02"/>
    <w:rsid w:val="007A4EF2"/>
    <w:rsid w:val="007A65A5"/>
    <w:rsid w:val="007A7CF5"/>
    <w:rsid w:val="007B019C"/>
    <w:rsid w:val="007B0E69"/>
    <w:rsid w:val="007B155B"/>
    <w:rsid w:val="007B1A2B"/>
    <w:rsid w:val="007B2B36"/>
    <w:rsid w:val="007B3BA3"/>
    <w:rsid w:val="007B3CED"/>
    <w:rsid w:val="007B44E8"/>
    <w:rsid w:val="007B49A8"/>
    <w:rsid w:val="007B49CD"/>
    <w:rsid w:val="007B593B"/>
    <w:rsid w:val="007B5A46"/>
    <w:rsid w:val="007B5C49"/>
    <w:rsid w:val="007C0477"/>
    <w:rsid w:val="007C1BC2"/>
    <w:rsid w:val="007C46DE"/>
    <w:rsid w:val="007C6453"/>
    <w:rsid w:val="007D0DBA"/>
    <w:rsid w:val="007D2C9E"/>
    <w:rsid w:val="007D3257"/>
    <w:rsid w:val="007D4527"/>
    <w:rsid w:val="007D4870"/>
    <w:rsid w:val="007D4DB0"/>
    <w:rsid w:val="007D6D7B"/>
    <w:rsid w:val="007D7B83"/>
    <w:rsid w:val="007E01EF"/>
    <w:rsid w:val="007E045F"/>
    <w:rsid w:val="007E0522"/>
    <w:rsid w:val="007E2E9E"/>
    <w:rsid w:val="007E4F7F"/>
    <w:rsid w:val="007E5B5D"/>
    <w:rsid w:val="007F073B"/>
    <w:rsid w:val="007F1BF8"/>
    <w:rsid w:val="007F2119"/>
    <w:rsid w:val="007F3CDC"/>
    <w:rsid w:val="007F5A7A"/>
    <w:rsid w:val="007F5B02"/>
    <w:rsid w:val="007F742A"/>
    <w:rsid w:val="007F7796"/>
    <w:rsid w:val="007F7F33"/>
    <w:rsid w:val="00800FFB"/>
    <w:rsid w:val="008010E6"/>
    <w:rsid w:val="00802199"/>
    <w:rsid w:val="008021BD"/>
    <w:rsid w:val="00804A85"/>
    <w:rsid w:val="008051E9"/>
    <w:rsid w:val="0080544F"/>
    <w:rsid w:val="00805C72"/>
    <w:rsid w:val="00811AAC"/>
    <w:rsid w:val="0081505D"/>
    <w:rsid w:val="0081520D"/>
    <w:rsid w:val="00815743"/>
    <w:rsid w:val="00817B84"/>
    <w:rsid w:val="00817D3C"/>
    <w:rsid w:val="008224A1"/>
    <w:rsid w:val="008228F0"/>
    <w:rsid w:val="00822ADB"/>
    <w:rsid w:val="0082329D"/>
    <w:rsid w:val="00823A6A"/>
    <w:rsid w:val="00823C34"/>
    <w:rsid w:val="0082409E"/>
    <w:rsid w:val="008252EF"/>
    <w:rsid w:val="00825304"/>
    <w:rsid w:val="008265BC"/>
    <w:rsid w:val="0082695D"/>
    <w:rsid w:val="0082701F"/>
    <w:rsid w:val="00827490"/>
    <w:rsid w:val="00830F75"/>
    <w:rsid w:val="00831100"/>
    <w:rsid w:val="00831225"/>
    <w:rsid w:val="00831297"/>
    <w:rsid w:val="00833BDC"/>
    <w:rsid w:val="00833C76"/>
    <w:rsid w:val="00834547"/>
    <w:rsid w:val="00835533"/>
    <w:rsid w:val="00837FA2"/>
    <w:rsid w:val="008406E5"/>
    <w:rsid w:val="008410E5"/>
    <w:rsid w:val="00842588"/>
    <w:rsid w:val="008428AB"/>
    <w:rsid w:val="00843544"/>
    <w:rsid w:val="00843693"/>
    <w:rsid w:val="00844597"/>
    <w:rsid w:val="00845379"/>
    <w:rsid w:val="00845E11"/>
    <w:rsid w:val="00846118"/>
    <w:rsid w:val="0084784D"/>
    <w:rsid w:val="00847E75"/>
    <w:rsid w:val="00850721"/>
    <w:rsid w:val="00850E65"/>
    <w:rsid w:val="0085106A"/>
    <w:rsid w:val="008515A3"/>
    <w:rsid w:val="00852592"/>
    <w:rsid w:val="008531B8"/>
    <w:rsid w:val="008549F4"/>
    <w:rsid w:val="00856697"/>
    <w:rsid w:val="00856E5E"/>
    <w:rsid w:val="00857A49"/>
    <w:rsid w:val="00857A9F"/>
    <w:rsid w:val="00857E20"/>
    <w:rsid w:val="00860CA2"/>
    <w:rsid w:val="008612FB"/>
    <w:rsid w:val="008618E6"/>
    <w:rsid w:val="008626FB"/>
    <w:rsid w:val="00863664"/>
    <w:rsid w:val="00863C06"/>
    <w:rsid w:val="008645F4"/>
    <w:rsid w:val="00864B98"/>
    <w:rsid w:val="008665B7"/>
    <w:rsid w:val="00866CB0"/>
    <w:rsid w:val="0086735B"/>
    <w:rsid w:val="0087143C"/>
    <w:rsid w:val="00871479"/>
    <w:rsid w:val="00872543"/>
    <w:rsid w:val="0087313D"/>
    <w:rsid w:val="0087587B"/>
    <w:rsid w:val="00877AB1"/>
    <w:rsid w:val="00877C0A"/>
    <w:rsid w:val="00877CC8"/>
    <w:rsid w:val="00880505"/>
    <w:rsid w:val="0088151C"/>
    <w:rsid w:val="008816B3"/>
    <w:rsid w:val="008816DD"/>
    <w:rsid w:val="008817AB"/>
    <w:rsid w:val="008843A4"/>
    <w:rsid w:val="00886038"/>
    <w:rsid w:val="008903EE"/>
    <w:rsid w:val="00891E1C"/>
    <w:rsid w:val="0089235D"/>
    <w:rsid w:val="00892A9C"/>
    <w:rsid w:val="008933EF"/>
    <w:rsid w:val="00893A79"/>
    <w:rsid w:val="00894582"/>
    <w:rsid w:val="008947FE"/>
    <w:rsid w:val="00894AC0"/>
    <w:rsid w:val="008956C8"/>
    <w:rsid w:val="00896DBB"/>
    <w:rsid w:val="0089759F"/>
    <w:rsid w:val="0089799C"/>
    <w:rsid w:val="00897B7B"/>
    <w:rsid w:val="00897F45"/>
    <w:rsid w:val="008A3039"/>
    <w:rsid w:val="008A31B0"/>
    <w:rsid w:val="008A32C8"/>
    <w:rsid w:val="008A39E7"/>
    <w:rsid w:val="008A3ADA"/>
    <w:rsid w:val="008A5BDF"/>
    <w:rsid w:val="008A5CD6"/>
    <w:rsid w:val="008A6CFD"/>
    <w:rsid w:val="008B1C49"/>
    <w:rsid w:val="008B2826"/>
    <w:rsid w:val="008B5228"/>
    <w:rsid w:val="008B67CC"/>
    <w:rsid w:val="008B76E7"/>
    <w:rsid w:val="008B7B35"/>
    <w:rsid w:val="008C2722"/>
    <w:rsid w:val="008C2790"/>
    <w:rsid w:val="008C2D49"/>
    <w:rsid w:val="008C3AD8"/>
    <w:rsid w:val="008C4D60"/>
    <w:rsid w:val="008D014B"/>
    <w:rsid w:val="008D0F99"/>
    <w:rsid w:val="008D10B4"/>
    <w:rsid w:val="008D1228"/>
    <w:rsid w:val="008D1516"/>
    <w:rsid w:val="008D1BA0"/>
    <w:rsid w:val="008D4AB4"/>
    <w:rsid w:val="008D519E"/>
    <w:rsid w:val="008D5711"/>
    <w:rsid w:val="008D5BE6"/>
    <w:rsid w:val="008D5DE9"/>
    <w:rsid w:val="008D669F"/>
    <w:rsid w:val="008D66C6"/>
    <w:rsid w:val="008D7DD8"/>
    <w:rsid w:val="008E16EA"/>
    <w:rsid w:val="008E212C"/>
    <w:rsid w:val="008E3350"/>
    <w:rsid w:val="008E3BDA"/>
    <w:rsid w:val="008E6946"/>
    <w:rsid w:val="008E69B2"/>
    <w:rsid w:val="008E76A0"/>
    <w:rsid w:val="008F1F67"/>
    <w:rsid w:val="008F35C0"/>
    <w:rsid w:val="008F452F"/>
    <w:rsid w:val="008F4866"/>
    <w:rsid w:val="008F5560"/>
    <w:rsid w:val="008F6929"/>
    <w:rsid w:val="009049EA"/>
    <w:rsid w:val="00904C7F"/>
    <w:rsid w:val="00905ADC"/>
    <w:rsid w:val="009063EA"/>
    <w:rsid w:val="00906C33"/>
    <w:rsid w:val="00910858"/>
    <w:rsid w:val="0091093F"/>
    <w:rsid w:val="00910CC6"/>
    <w:rsid w:val="009113F0"/>
    <w:rsid w:val="00911B04"/>
    <w:rsid w:val="00912457"/>
    <w:rsid w:val="009124D0"/>
    <w:rsid w:val="0091386F"/>
    <w:rsid w:val="0091549F"/>
    <w:rsid w:val="00915617"/>
    <w:rsid w:val="00916A05"/>
    <w:rsid w:val="009173AF"/>
    <w:rsid w:val="00917673"/>
    <w:rsid w:val="009176BF"/>
    <w:rsid w:val="009202FF"/>
    <w:rsid w:val="00920D44"/>
    <w:rsid w:val="00921BF6"/>
    <w:rsid w:val="0092296C"/>
    <w:rsid w:val="00922B0C"/>
    <w:rsid w:val="0092343C"/>
    <w:rsid w:val="00923622"/>
    <w:rsid w:val="0092481F"/>
    <w:rsid w:val="00924953"/>
    <w:rsid w:val="00924F9B"/>
    <w:rsid w:val="009258B5"/>
    <w:rsid w:val="009274B9"/>
    <w:rsid w:val="00927A82"/>
    <w:rsid w:val="009300E1"/>
    <w:rsid w:val="009315B4"/>
    <w:rsid w:val="00931B67"/>
    <w:rsid w:val="00931DB6"/>
    <w:rsid w:val="00932946"/>
    <w:rsid w:val="00935415"/>
    <w:rsid w:val="009354A6"/>
    <w:rsid w:val="0093622D"/>
    <w:rsid w:val="0093647F"/>
    <w:rsid w:val="00937DA9"/>
    <w:rsid w:val="00941122"/>
    <w:rsid w:val="009424FA"/>
    <w:rsid w:val="009426CB"/>
    <w:rsid w:val="00943580"/>
    <w:rsid w:val="009435B4"/>
    <w:rsid w:val="00943F93"/>
    <w:rsid w:val="009446C3"/>
    <w:rsid w:val="00944A5A"/>
    <w:rsid w:val="00944AE6"/>
    <w:rsid w:val="00945371"/>
    <w:rsid w:val="0094557E"/>
    <w:rsid w:val="009459C0"/>
    <w:rsid w:val="00946B35"/>
    <w:rsid w:val="00947090"/>
    <w:rsid w:val="009508A6"/>
    <w:rsid w:val="0095169E"/>
    <w:rsid w:val="009522CF"/>
    <w:rsid w:val="00952582"/>
    <w:rsid w:val="009525A1"/>
    <w:rsid w:val="009530ED"/>
    <w:rsid w:val="00954178"/>
    <w:rsid w:val="0095483A"/>
    <w:rsid w:val="00954AC5"/>
    <w:rsid w:val="009555AF"/>
    <w:rsid w:val="00955B48"/>
    <w:rsid w:val="00960520"/>
    <w:rsid w:val="009615CF"/>
    <w:rsid w:val="009629E4"/>
    <w:rsid w:val="00963073"/>
    <w:rsid w:val="009634D7"/>
    <w:rsid w:val="00964B3D"/>
    <w:rsid w:val="00964B43"/>
    <w:rsid w:val="009701C2"/>
    <w:rsid w:val="009712DA"/>
    <w:rsid w:val="00971464"/>
    <w:rsid w:val="00971617"/>
    <w:rsid w:val="00971CE8"/>
    <w:rsid w:val="00972676"/>
    <w:rsid w:val="00972A56"/>
    <w:rsid w:val="0097315A"/>
    <w:rsid w:val="00973ADA"/>
    <w:rsid w:val="0097430C"/>
    <w:rsid w:val="0097481E"/>
    <w:rsid w:val="00974C02"/>
    <w:rsid w:val="00975D0C"/>
    <w:rsid w:val="00975E90"/>
    <w:rsid w:val="00975EC8"/>
    <w:rsid w:val="00975FC2"/>
    <w:rsid w:val="009764CC"/>
    <w:rsid w:val="009774BE"/>
    <w:rsid w:val="00977F78"/>
    <w:rsid w:val="0098128D"/>
    <w:rsid w:val="009817CD"/>
    <w:rsid w:val="00981EB5"/>
    <w:rsid w:val="00982675"/>
    <w:rsid w:val="009838F6"/>
    <w:rsid w:val="0098401B"/>
    <w:rsid w:val="0098497B"/>
    <w:rsid w:val="00986865"/>
    <w:rsid w:val="00986CB0"/>
    <w:rsid w:val="00987558"/>
    <w:rsid w:val="00987CF5"/>
    <w:rsid w:val="00990E25"/>
    <w:rsid w:val="00991055"/>
    <w:rsid w:val="00992179"/>
    <w:rsid w:val="00993696"/>
    <w:rsid w:val="00993D32"/>
    <w:rsid w:val="00994B74"/>
    <w:rsid w:val="00995901"/>
    <w:rsid w:val="0099697A"/>
    <w:rsid w:val="00997107"/>
    <w:rsid w:val="009A0188"/>
    <w:rsid w:val="009A05B5"/>
    <w:rsid w:val="009A0877"/>
    <w:rsid w:val="009A2281"/>
    <w:rsid w:val="009A326F"/>
    <w:rsid w:val="009A3F0A"/>
    <w:rsid w:val="009A6477"/>
    <w:rsid w:val="009A67B7"/>
    <w:rsid w:val="009A6CA1"/>
    <w:rsid w:val="009A6FD3"/>
    <w:rsid w:val="009A7A1B"/>
    <w:rsid w:val="009A7CFC"/>
    <w:rsid w:val="009B0629"/>
    <w:rsid w:val="009B3A2E"/>
    <w:rsid w:val="009B3EFE"/>
    <w:rsid w:val="009B4505"/>
    <w:rsid w:val="009B493A"/>
    <w:rsid w:val="009B57E6"/>
    <w:rsid w:val="009B5CAF"/>
    <w:rsid w:val="009C06AB"/>
    <w:rsid w:val="009C2436"/>
    <w:rsid w:val="009C27AD"/>
    <w:rsid w:val="009C31EF"/>
    <w:rsid w:val="009C342C"/>
    <w:rsid w:val="009C35EE"/>
    <w:rsid w:val="009C37AC"/>
    <w:rsid w:val="009C387B"/>
    <w:rsid w:val="009C451B"/>
    <w:rsid w:val="009C56DF"/>
    <w:rsid w:val="009C5F16"/>
    <w:rsid w:val="009C7E02"/>
    <w:rsid w:val="009D01A4"/>
    <w:rsid w:val="009D0467"/>
    <w:rsid w:val="009D0AD9"/>
    <w:rsid w:val="009D13B8"/>
    <w:rsid w:val="009D2639"/>
    <w:rsid w:val="009D3D73"/>
    <w:rsid w:val="009D74F2"/>
    <w:rsid w:val="009E1EEE"/>
    <w:rsid w:val="009E1F78"/>
    <w:rsid w:val="009E2727"/>
    <w:rsid w:val="009E3148"/>
    <w:rsid w:val="009E4AD7"/>
    <w:rsid w:val="009E5549"/>
    <w:rsid w:val="009E647C"/>
    <w:rsid w:val="009E6E2F"/>
    <w:rsid w:val="009E73AD"/>
    <w:rsid w:val="009E74ED"/>
    <w:rsid w:val="009E7964"/>
    <w:rsid w:val="009F0777"/>
    <w:rsid w:val="009F0D9C"/>
    <w:rsid w:val="009F15E2"/>
    <w:rsid w:val="009F4347"/>
    <w:rsid w:val="009F5181"/>
    <w:rsid w:val="009F5357"/>
    <w:rsid w:val="009F5809"/>
    <w:rsid w:val="009F7653"/>
    <w:rsid w:val="00A00569"/>
    <w:rsid w:val="00A00AA0"/>
    <w:rsid w:val="00A03734"/>
    <w:rsid w:val="00A038E8"/>
    <w:rsid w:val="00A04655"/>
    <w:rsid w:val="00A0511E"/>
    <w:rsid w:val="00A0531E"/>
    <w:rsid w:val="00A05E13"/>
    <w:rsid w:val="00A076A9"/>
    <w:rsid w:val="00A10210"/>
    <w:rsid w:val="00A11772"/>
    <w:rsid w:val="00A11E18"/>
    <w:rsid w:val="00A1297B"/>
    <w:rsid w:val="00A13D9F"/>
    <w:rsid w:val="00A20387"/>
    <w:rsid w:val="00A20E5E"/>
    <w:rsid w:val="00A21E85"/>
    <w:rsid w:val="00A24693"/>
    <w:rsid w:val="00A24E62"/>
    <w:rsid w:val="00A24F93"/>
    <w:rsid w:val="00A259F1"/>
    <w:rsid w:val="00A2712A"/>
    <w:rsid w:val="00A27774"/>
    <w:rsid w:val="00A27EF0"/>
    <w:rsid w:val="00A309A6"/>
    <w:rsid w:val="00A32091"/>
    <w:rsid w:val="00A3306B"/>
    <w:rsid w:val="00A333FE"/>
    <w:rsid w:val="00A33609"/>
    <w:rsid w:val="00A3375C"/>
    <w:rsid w:val="00A33783"/>
    <w:rsid w:val="00A33D10"/>
    <w:rsid w:val="00A35CD3"/>
    <w:rsid w:val="00A36044"/>
    <w:rsid w:val="00A36647"/>
    <w:rsid w:val="00A366A9"/>
    <w:rsid w:val="00A36FE1"/>
    <w:rsid w:val="00A376C6"/>
    <w:rsid w:val="00A410A6"/>
    <w:rsid w:val="00A421C2"/>
    <w:rsid w:val="00A43F10"/>
    <w:rsid w:val="00A4506D"/>
    <w:rsid w:val="00A45461"/>
    <w:rsid w:val="00A46912"/>
    <w:rsid w:val="00A476EA"/>
    <w:rsid w:val="00A47FF8"/>
    <w:rsid w:val="00A50F43"/>
    <w:rsid w:val="00A51027"/>
    <w:rsid w:val="00A53FDA"/>
    <w:rsid w:val="00A54DA5"/>
    <w:rsid w:val="00A555FF"/>
    <w:rsid w:val="00A5617A"/>
    <w:rsid w:val="00A5623D"/>
    <w:rsid w:val="00A56944"/>
    <w:rsid w:val="00A61695"/>
    <w:rsid w:val="00A6291B"/>
    <w:rsid w:val="00A64099"/>
    <w:rsid w:val="00A67C7C"/>
    <w:rsid w:val="00A716BA"/>
    <w:rsid w:val="00A7250D"/>
    <w:rsid w:val="00A727D9"/>
    <w:rsid w:val="00A72D7C"/>
    <w:rsid w:val="00A73578"/>
    <w:rsid w:val="00A73675"/>
    <w:rsid w:val="00A755E0"/>
    <w:rsid w:val="00A75ADD"/>
    <w:rsid w:val="00A762D9"/>
    <w:rsid w:val="00A77ADE"/>
    <w:rsid w:val="00A77D81"/>
    <w:rsid w:val="00A80974"/>
    <w:rsid w:val="00A82698"/>
    <w:rsid w:val="00A83551"/>
    <w:rsid w:val="00A8441C"/>
    <w:rsid w:val="00A84EAA"/>
    <w:rsid w:val="00A84F69"/>
    <w:rsid w:val="00A8690E"/>
    <w:rsid w:val="00A87D02"/>
    <w:rsid w:val="00A93038"/>
    <w:rsid w:val="00A9508A"/>
    <w:rsid w:val="00A956BE"/>
    <w:rsid w:val="00A96425"/>
    <w:rsid w:val="00A976F0"/>
    <w:rsid w:val="00A977BE"/>
    <w:rsid w:val="00A97DDF"/>
    <w:rsid w:val="00AA0241"/>
    <w:rsid w:val="00AA0726"/>
    <w:rsid w:val="00AA176D"/>
    <w:rsid w:val="00AA309B"/>
    <w:rsid w:val="00AA3182"/>
    <w:rsid w:val="00AA6518"/>
    <w:rsid w:val="00AA6B7E"/>
    <w:rsid w:val="00AA6F74"/>
    <w:rsid w:val="00AA7B60"/>
    <w:rsid w:val="00AB2C0F"/>
    <w:rsid w:val="00AB6016"/>
    <w:rsid w:val="00AB60B4"/>
    <w:rsid w:val="00AB6626"/>
    <w:rsid w:val="00AB7560"/>
    <w:rsid w:val="00AB7F58"/>
    <w:rsid w:val="00AC127D"/>
    <w:rsid w:val="00AC1703"/>
    <w:rsid w:val="00AC1BC0"/>
    <w:rsid w:val="00AC24D1"/>
    <w:rsid w:val="00AC25C6"/>
    <w:rsid w:val="00AC2A37"/>
    <w:rsid w:val="00AC2DD2"/>
    <w:rsid w:val="00AC3220"/>
    <w:rsid w:val="00AC33C2"/>
    <w:rsid w:val="00AC5967"/>
    <w:rsid w:val="00AC638F"/>
    <w:rsid w:val="00AD0CC6"/>
    <w:rsid w:val="00AD0E50"/>
    <w:rsid w:val="00AD2134"/>
    <w:rsid w:val="00AD2636"/>
    <w:rsid w:val="00AD326D"/>
    <w:rsid w:val="00AD3A45"/>
    <w:rsid w:val="00AD3E47"/>
    <w:rsid w:val="00AD45FB"/>
    <w:rsid w:val="00AD632D"/>
    <w:rsid w:val="00AD63A2"/>
    <w:rsid w:val="00AD7896"/>
    <w:rsid w:val="00AE0179"/>
    <w:rsid w:val="00AE0D5C"/>
    <w:rsid w:val="00AE25CF"/>
    <w:rsid w:val="00AE2700"/>
    <w:rsid w:val="00AE3FEE"/>
    <w:rsid w:val="00AE5990"/>
    <w:rsid w:val="00AE7804"/>
    <w:rsid w:val="00AE7A73"/>
    <w:rsid w:val="00AF0554"/>
    <w:rsid w:val="00AF0968"/>
    <w:rsid w:val="00AF1511"/>
    <w:rsid w:val="00AF1C07"/>
    <w:rsid w:val="00AF1DC5"/>
    <w:rsid w:val="00AF1F9F"/>
    <w:rsid w:val="00AF223E"/>
    <w:rsid w:val="00AF2718"/>
    <w:rsid w:val="00AF3553"/>
    <w:rsid w:val="00AF4492"/>
    <w:rsid w:val="00AF5969"/>
    <w:rsid w:val="00AF5CF0"/>
    <w:rsid w:val="00AF5F58"/>
    <w:rsid w:val="00AF737F"/>
    <w:rsid w:val="00AF7ED1"/>
    <w:rsid w:val="00AF7EFA"/>
    <w:rsid w:val="00B006DF"/>
    <w:rsid w:val="00B00D2F"/>
    <w:rsid w:val="00B0336D"/>
    <w:rsid w:val="00B0363C"/>
    <w:rsid w:val="00B03A76"/>
    <w:rsid w:val="00B04906"/>
    <w:rsid w:val="00B04BD2"/>
    <w:rsid w:val="00B056AB"/>
    <w:rsid w:val="00B05AEC"/>
    <w:rsid w:val="00B05ECD"/>
    <w:rsid w:val="00B06172"/>
    <w:rsid w:val="00B07B93"/>
    <w:rsid w:val="00B11064"/>
    <w:rsid w:val="00B11B56"/>
    <w:rsid w:val="00B15375"/>
    <w:rsid w:val="00B15483"/>
    <w:rsid w:val="00B1634F"/>
    <w:rsid w:val="00B1640A"/>
    <w:rsid w:val="00B16A24"/>
    <w:rsid w:val="00B16A8C"/>
    <w:rsid w:val="00B16F1A"/>
    <w:rsid w:val="00B17B91"/>
    <w:rsid w:val="00B2060D"/>
    <w:rsid w:val="00B20D0F"/>
    <w:rsid w:val="00B21132"/>
    <w:rsid w:val="00B212CE"/>
    <w:rsid w:val="00B227C9"/>
    <w:rsid w:val="00B22BFB"/>
    <w:rsid w:val="00B238C7"/>
    <w:rsid w:val="00B23E68"/>
    <w:rsid w:val="00B24831"/>
    <w:rsid w:val="00B25084"/>
    <w:rsid w:val="00B25DB9"/>
    <w:rsid w:val="00B275C1"/>
    <w:rsid w:val="00B27788"/>
    <w:rsid w:val="00B27BD3"/>
    <w:rsid w:val="00B27D6F"/>
    <w:rsid w:val="00B32263"/>
    <w:rsid w:val="00B328DF"/>
    <w:rsid w:val="00B34467"/>
    <w:rsid w:val="00B34E2F"/>
    <w:rsid w:val="00B36319"/>
    <w:rsid w:val="00B36FEB"/>
    <w:rsid w:val="00B37AB0"/>
    <w:rsid w:val="00B42026"/>
    <w:rsid w:val="00B433D1"/>
    <w:rsid w:val="00B4365E"/>
    <w:rsid w:val="00B43680"/>
    <w:rsid w:val="00B43BF8"/>
    <w:rsid w:val="00B446D0"/>
    <w:rsid w:val="00B4562A"/>
    <w:rsid w:val="00B4703A"/>
    <w:rsid w:val="00B512A4"/>
    <w:rsid w:val="00B53144"/>
    <w:rsid w:val="00B53610"/>
    <w:rsid w:val="00B5465D"/>
    <w:rsid w:val="00B551F8"/>
    <w:rsid w:val="00B55D0E"/>
    <w:rsid w:val="00B55F95"/>
    <w:rsid w:val="00B56812"/>
    <w:rsid w:val="00B57DB7"/>
    <w:rsid w:val="00B60740"/>
    <w:rsid w:val="00B61455"/>
    <w:rsid w:val="00B62BF5"/>
    <w:rsid w:val="00B64014"/>
    <w:rsid w:val="00B64E75"/>
    <w:rsid w:val="00B6522B"/>
    <w:rsid w:val="00B65709"/>
    <w:rsid w:val="00B65748"/>
    <w:rsid w:val="00B65A6B"/>
    <w:rsid w:val="00B6659A"/>
    <w:rsid w:val="00B67622"/>
    <w:rsid w:val="00B67B6B"/>
    <w:rsid w:val="00B67BDA"/>
    <w:rsid w:val="00B67DF2"/>
    <w:rsid w:val="00B7031B"/>
    <w:rsid w:val="00B70398"/>
    <w:rsid w:val="00B705CB"/>
    <w:rsid w:val="00B70DAC"/>
    <w:rsid w:val="00B71E78"/>
    <w:rsid w:val="00B71E8B"/>
    <w:rsid w:val="00B7263F"/>
    <w:rsid w:val="00B72B67"/>
    <w:rsid w:val="00B74DF4"/>
    <w:rsid w:val="00B75A96"/>
    <w:rsid w:val="00B75E03"/>
    <w:rsid w:val="00B76977"/>
    <w:rsid w:val="00B76CDE"/>
    <w:rsid w:val="00B76D09"/>
    <w:rsid w:val="00B80BBB"/>
    <w:rsid w:val="00B81160"/>
    <w:rsid w:val="00B81EDF"/>
    <w:rsid w:val="00B825D9"/>
    <w:rsid w:val="00B8376E"/>
    <w:rsid w:val="00B83A10"/>
    <w:rsid w:val="00B84EBA"/>
    <w:rsid w:val="00B8595D"/>
    <w:rsid w:val="00B85BF7"/>
    <w:rsid w:val="00B85D12"/>
    <w:rsid w:val="00B85E9E"/>
    <w:rsid w:val="00B87C35"/>
    <w:rsid w:val="00B910BB"/>
    <w:rsid w:val="00B9133D"/>
    <w:rsid w:val="00B9205C"/>
    <w:rsid w:val="00B92117"/>
    <w:rsid w:val="00B939CC"/>
    <w:rsid w:val="00B95E18"/>
    <w:rsid w:val="00B96FD9"/>
    <w:rsid w:val="00B97632"/>
    <w:rsid w:val="00BA0BDB"/>
    <w:rsid w:val="00BA18AD"/>
    <w:rsid w:val="00BA1CC6"/>
    <w:rsid w:val="00BA277F"/>
    <w:rsid w:val="00BA33ED"/>
    <w:rsid w:val="00BA47F0"/>
    <w:rsid w:val="00BA4FA2"/>
    <w:rsid w:val="00BA51CA"/>
    <w:rsid w:val="00BA57D4"/>
    <w:rsid w:val="00BA7A47"/>
    <w:rsid w:val="00BA7E02"/>
    <w:rsid w:val="00BB0734"/>
    <w:rsid w:val="00BB1343"/>
    <w:rsid w:val="00BB491F"/>
    <w:rsid w:val="00BB4A51"/>
    <w:rsid w:val="00BB4F71"/>
    <w:rsid w:val="00BB4FB9"/>
    <w:rsid w:val="00BB500D"/>
    <w:rsid w:val="00BB52F6"/>
    <w:rsid w:val="00BB5359"/>
    <w:rsid w:val="00BB5E37"/>
    <w:rsid w:val="00BB5E7D"/>
    <w:rsid w:val="00BC055E"/>
    <w:rsid w:val="00BC080C"/>
    <w:rsid w:val="00BC0820"/>
    <w:rsid w:val="00BC1961"/>
    <w:rsid w:val="00BC2FD4"/>
    <w:rsid w:val="00BC39A7"/>
    <w:rsid w:val="00BC3F28"/>
    <w:rsid w:val="00BC547B"/>
    <w:rsid w:val="00BC58C0"/>
    <w:rsid w:val="00BC6884"/>
    <w:rsid w:val="00BD0255"/>
    <w:rsid w:val="00BD0DDC"/>
    <w:rsid w:val="00BD1F4E"/>
    <w:rsid w:val="00BD2251"/>
    <w:rsid w:val="00BD4B6C"/>
    <w:rsid w:val="00BD5E6B"/>
    <w:rsid w:val="00BD617A"/>
    <w:rsid w:val="00BD65FB"/>
    <w:rsid w:val="00BD7FBC"/>
    <w:rsid w:val="00BE0806"/>
    <w:rsid w:val="00BE0824"/>
    <w:rsid w:val="00BE2D6F"/>
    <w:rsid w:val="00BE398C"/>
    <w:rsid w:val="00BE4827"/>
    <w:rsid w:val="00BE5492"/>
    <w:rsid w:val="00BE7B13"/>
    <w:rsid w:val="00BF02CF"/>
    <w:rsid w:val="00BF08E4"/>
    <w:rsid w:val="00BF4179"/>
    <w:rsid w:val="00BF52F6"/>
    <w:rsid w:val="00BF5E07"/>
    <w:rsid w:val="00BF61C0"/>
    <w:rsid w:val="00BF6799"/>
    <w:rsid w:val="00BF6DE7"/>
    <w:rsid w:val="00BF7E3D"/>
    <w:rsid w:val="00C02017"/>
    <w:rsid w:val="00C0292B"/>
    <w:rsid w:val="00C0440E"/>
    <w:rsid w:val="00C05217"/>
    <w:rsid w:val="00C06458"/>
    <w:rsid w:val="00C10999"/>
    <w:rsid w:val="00C10D89"/>
    <w:rsid w:val="00C10E26"/>
    <w:rsid w:val="00C1116D"/>
    <w:rsid w:val="00C11CD9"/>
    <w:rsid w:val="00C13A90"/>
    <w:rsid w:val="00C148AB"/>
    <w:rsid w:val="00C1500B"/>
    <w:rsid w:val="00C1594A"/>
    <w:rsid w:val="00C16656"/>
    <w:rsid w:val="00C203FA"/>
    <w:rsid w:val="00C20E38"/>
    <w:rsid w:val="00C22482"/>
    <w:rsid w:val="00C230DB"/>
    <w:rsid w:val="00C256AA"/>
    <w:rsid w:val="00C25C08"/>
    <w:rsid w:val="00C25D63"/>
    <w:rsid w:val="00C2665C"/>
    <w:rsid w:val="00C2713F"/>
    <w:rsid w:val="00C27649"/>
    <w:rsid w:val="00C31A85"/>
    <w:rsid w:val="00C3273C"/>
    <w:rsid w:val="00C32E6F"/>
    <w:rsid w:val="00C33321"/>
    <w:rsid w:val="00C33A9E"/>
    <w:rsid w:val="00C33F77"/>
    <w:rsid w:val="00C3512E"/>
    <w:rsid w:val="00C35854"/>
    <w:rsid w:val="00C37933"/>
    <w:rsid w:val="00C408C7"/>
    <w:rsid w:val="00C41AEA"/>
    <w:rsid w:val="00C4414D"/>
    <w:rsid w:val="00C444E9"/>
    <w:rsid w:val="00C449F8"/>
    <w:rsid w:val="00C450CD"/>
    <w:rsid w:val="00C455E4"/>
    <w:rsid w:val="00C47EAD"/>
    <w:rsid w:val="00C47EEA"/>
    <w:rsid w:val="00C50AFB"/>
    <w:rsid w:val="00C519D0"/>
    <w:rsid w:val="00C5200D"/>
    <w:rsid w:val="00C5295C"/>
    <w:rsid w:val="00C52A61"/>
    <w:rsid w:val="00C5336E"/>
    <w:rsid w:val="00C541F1"/>
    <w:rsid w:val="00C54525"/>
    <w:rsid w:val="00C54616"/>
    <w:rsid w:val="00C548C3"/>
    <w:rsid w:val="00C55552"/>
    <w:rsid w:val="00C56160"/>
    <w:rsid w:val="00C57D9F"/>
    <w:rsid w:val="00C60973"/>
    <w:rsid w:val="00C616CF"/>
    <w:rsid w:val="00C63CD8"/>
    <w:rsid w:val="00C63D33"/>
    <w:rsid w:val="00C64193"/>
    <w:rsid w:val="00C64BE3"/>
    <w:rsid w:val="00C64F3C"/>
    <w:rsid w:val="00C66F31"/>
    <w:rsid w:val="00C70ACB"/>
    <w:rsid w:val="00C7183E"/>
    <w:rsid w:val="00C71A62"/>
    <w:rsid w:val="00C71E35"/>
    <w:rsid w:val="00C7449C"/>
    <w:rsid w:val="00C74639"/>
    <w:rsid w:val="00C74CFD"/>
    <w:rsid w:val="00C77241"/>
    <w:rsid w:val="00C77CC6"/>
    <w:rsid w:val="00C8038B"/>
    <w:rsid w:val="00C80684"/>
    <w:rsid w:val="00C81660"/>
    <w:rsid w:val="00C8187B"/>
    <w:rsid w:val="00C819FA"/>
    <w:rsid w:val="00C81C91"/>
    <w:rsid w:val="00C828F6"/>
    <w:rsid w:val="00C8419D"/>
    <w:rsid w:val="00C85209"/>
    <w:rsid w:val="00C86D36"/>
    <w:rsid w:val="00C91869"/>
    <w:rsid w:val="00C943CD"/>
    <w:rsid w:val="00C963CF"/>
    <w:rsid w:val="00C963D2"/>
    <w:rsid w:val="00C96766"/>
    <w:rsid w:val="00C97075"/>
    <w:rsid w:val="00C97452"/>
    <w:rsid w:val="00C97B0C"/>
    <w:rsid w:val="00C97B2E"/>
    <w:rsid w:val="00CA0B38"/>
    <w:rsid w:val="00CA0F3F"/>
    <w:rsid w:val="00CA2E52"/>
    <w:rsid w:val="00CA2E94"/>
    <w:rsid w:val="00CA2FF5"/>
    <w:rsid w:val="00CA4CB5"/>
    <w:rsid w:val="00CA4FEC"/>
    <w:rsid w:val="00CA5734"/>
    <w:rsid w:val="00CA5FB4"/>
    <w:rsid w:val="00CA6E08"/>
    <w:rsid w:val="00CA7664"/>
    <w:rsid w:val="00CB012E"/>
    <w:rsid w:val="00CB0A0F"/>
    <w:rsid w:val="00CB1ED9"/>
    <w:rsid w:val="00CB2FA5"/>
    <w:rsid w:val="00CB3105"/>
    <w:rsid w:val="00CB34FD"/>
    <w:rsid w:val="00CB3590"/>
    <w:rsid w:val="00CB39C6"/>
    <w:rsid w:val="00CB55A1"/>
    <w:rsid w:val="00CB56B7"/>
    <w:rsid w:val="00CC0DE5"/>
    <w:rsid w:val="00CC10A6"/>
    <w:rsid w:val="00CC1A0F"/>
    <w:rsid w:val="00CC2EDD"/>
    <w:rsid w:val="00CC49C3"/>
    <w:rsid w:val="00CC5C94"/>
    <w:rsid w:val="00CC5E95"/>
    <w:rsid w:val="00CC76E0"/>
    <w:rsid w:val="00CD0ACF"/>
    <w:rsid w:val="00CD19E5"/>
    <w:rsid w:val="00CD2337"/>
    <w:rsid w:val="00CD2467"/>
    <w:rsid w:val="00CD2655"/>
    <w:rsid w:val="00CD2812"/>
    <w:rsid w:val="00CD2F38"/>
    <w:rsid w:val="00CD5FB9"/>
    <w:rsid w:val="00CD7921"/>
    <w:rsid w:val="00CE084B"/>
    <w:rsid w:val="00CE0AEA"/>
    <w:rsid w:val="00CE211E"/>
    <w:rsid w:val="00CE2FA7"/>
    <w:rsid w:val="00CE374F"/>
    <w:rsid w:val="00CE3CB3"/>
    <w:rsid w:val="00CE3D89"/>
    <w:rsid w:val="00CE42E4"/>
    <w:rsid w:val="00CE67D5"/>
    <w:rsid w:val="00CE6A74"/>
    <w:rsid w:val="00CE7E61"/>
    <w:rsid w:val="00CF1E67"/>
    <w:rsid w:val="00CF2BDB"/>
    <w:rsid w:val="00CF42A6"/>
    <w:rsid w:val="00CF55EB"/>
    <w:rsid w:val="00CF5D80"/>
    <w:rsid w:val="00CF6224"/>
    <w:rsid w:val="00CF6638"/>
    <w:rsid w:val="00CF7048"/>
    <w:rsid w:val="00D02C32"/>
    <w:rsid w:val="00D02D57"/>
    <w:rsid w:val="00D03555"/>
    <w:rsid w:val="00D053EA"/>
    <w:rsid w:val="00D053F2"/>
    <w:rsid w:val="00D063B4"/>
    <w:rsid w:val="00D07D59"/>
    <w:rsid w:val="00D10823"/>
    <w:rsid w:val="00D10C76"/>
    <w:rsid w:val="00D1124A"/>
    <w:rsid w:val="00D118D6"/>
    <w:rsid w:val="00D11CD5"/>
    <w:rsid w:val="00D12783"/>
    <w:rsid w:val="00D13B42"/>
    <w:rsid w:val="00D14840"/>
    <w:rsid w:val="00D16CF5"/>
    <w:rsid w:val="00D16DBE"/>
    <w:rsid w:val="00D170E1"/>
    <w:rsid w:val="00D20266"/>
    <w:rsid w:val="00D20C29"/>
    <w:rsid w:val="00D221C3"/>
    <w:rsid w:val="00D243F2"/>
    <w:rsid w:val="00D244BA"/>
    <w:rsid w:val="00D25D2C"/>
    <w:rsid w:val="00D311B5"/>
    <w:rsid w:val="00D32513"/>
    <w:rsid w:val="00D32754"/>
    <w:rsid w:val="00D32EDF"/>
    <w:rsid w:val="00D33842"/>
    <w:rsid w:val="00D34B9E"/>
    <w:rsid w:val="00D36A11"/>
    <w:rsid w:val="00D37176"/>
    <w:rsid w:val="00D371B6"/>
    <w:rsid w:val="00D374EE"/>
    <w:rsid w:val="00D41AC1"/>
    <w:rsid w:val="00D4239F"/>
    <w:rsid w:val="00D437DA"/>
    <w:rsid w:val="00D440D6"/>
    <w:rsid w:val="00D4605A"/>
    <w:rsid w:val="00D4668F"/>
    <w:rsid w:val="00D47118"/>
    <w:rsid w:val="00D47915"/>
    <w:rsid w:val="00D50220"/>
    <w:rsid w:val="00D51A45"/>
    <w:rsid w:val="00D527A7"/>
    <w:rsid w:val="00D533A4"/>
    <w:rsid w:val="00D53A39"/>
    <w:rsid w:val="00D56433"/>
    <w:rsid w:val="00D565A6"/>
    <w:rsid w:val="00D57348"/>
    <w:rsid w:val="00D57AFA"/>
    <w:rsid w:val="00D57BA1"/>
    <w:rsid w:val="00D57D6E"/>
    <w:rsid w:val="00D60E68"/>
    <w:rsid w:val="00D60EAA"/>
    <w:rsid w:val="00D61980"/>
    <w:rsid w:val="00D61C79"/>
    <w:rsid w:val="00D61F5A"/>
    <w:rsid w:val="00D624BB"/>
    <w:rsid w:val="00D62658"/>
    <w:rsid w:val="00D62C56"/>
    <w:rsid w:val="00D62D8B"/>
    <w:rsid w:val="00D63868"/>
    <w:rsid w:val="00D656C2"/>
    <w:rsid w:val="00D67A05"/>
    <w:rsid w:val="00D67CC9"/>
    <w:rsid w:val="00D70109"/>
    <w:rsid w:val="00D73F09"/>
    <w:rsid w:val="00D749F1"/>
    <w:rsid w:val="00D74B25"/>
    <w:rsid w:val="00D74C75"/>
    <w:rsid w:val="00D75783"/>
    <w:rsid w:val="00D75B75"/>
    <w:rsid w:val="00D778D2"/>
    <w:rsid w:val="00D77BA4"/>
    <w:rsid w:val="00D77E18"/>
    <w:rsid w:val="00D80DBC"/>
    <w:rsid w:val="00D8148A"/>
    <w:rsid w:val="00D816E4"/>
    <w:rsid w:val="00D81B2A"/>
    <w:rsid w:val="00D81C87"/>
    <w:rsid w:val="00D8233A"/>
    <w:rsid w:val="00D827FF"/>
    <w:rsid w:val="00D82EE4"/>
    <w:rsid w:val="00D82F3D"/>
    <w:rsid w:val="00D840A8"/>
    <w:rsid w:val="00D858BF"/>
    <w:rsid w:val="00D86284"/>
    <w:rsid w:val="00D86392"/>
    <w:rsid w:val="00D871A8"/>
    <w:rsid w:val="00D87CA8"/>
    <w:rsid w:val="00D906D5"/>
    <w:rsid w:val="00D91E6B"/>
    <w:rsid w:val="00D93B5E"/>
    <w:rsid w:val="00D948DB"/>
    <w:rsid w:val="00D96AE0"/>
    <w:rsid w:val="00D97D2D"/>
    <w:rsid w:val="00DA1C86"/>
    <w:rsid w:val="00DA26C6"/>
    <w:rsid w:val="00DB04F9"/>
    <w:rsid w:val="00DB0CF5"/>
    <w:rsid w:val="00DB127C"/>
    <w:rsid w:val="00DB3456"/>
    <w:rsid w:val="00DB38D5"/>
    <w:rsid w:val="00DB4C12"/>
    <w:rsid w:val="00DB4DC8"/>
    <w:rsid w:val="00DB6BDC"/>
    <w:rsid w:val="00DB6E0F"/>
    <w:rsid w:val="00DC01B6"/>
    <w:rsid w:val="00DC2684"/>
    <w:rsid w:val="00DC3515"/>
    <w:rsid w:val="00DC3848"/>
    <w:rsid w:val="00DC48C3"/>
    <w:rsid w:val="00DC4BEE"/>
    <w:rsid w:val="00DC5205"/>
    <w:rsid w:val="00DC5E71"/>
    <w:rsid w:val="00DC7BB3"/>
    <w:rsid w:val="00DC7DDC"/>
    <w:rsid w:val="00DD0E00"/>
    <w:rsid w:val="00DD36DB"/>
    <w:rsid w:val="00DD47C8"/>
    <w:rsid w:val="00DD6485"/>
    <w:rsid w:val="00DD7A9F"/>
    <w:rsid w:val="00DE1B65"/>
    <w:rsid w:val="00DE2B72"/>
    <w:rsid w:val="00DE4285"/>
    <w:rsid w:val="00DE48B0"/>
    <w:rsid w:val="00DE591B"/>
    <w:rsid w:val="00DE7028"/>
    <w:rsid w:val="00DF1B52"/>
    <w:rsid w:val="00DF1CD4"/>
    <w:rsid w:val="00DF21D0"/>
    <w:rsid w:val="00DF3288"/>
    <w:rsid w:val="00DF4900"/>
    <w:rsid w:val="00DF5904"/>
    <w:rsid w:val="00DF59E8"/>
    <w:rsid w:val="00DF5C64"/>
    <w:rsid w:val="00DF740B"/>
    <w:rsid w:val="00E0081E"/>
    <w:rsid w:val="00E0137E"/>
    <w:rsid w:val="00E01C5D"/>
    <w:rsid w:val="00E01DC8"/>
    <w:rsid w:val="00E01FB8"/>
    <w:rsid w:val="00E02094"/>
    <w:rsid w:val="00E029B0"/>
    <w:rsid w:val="00E02EE6"/>
    <w:rsid w:val="00E03896"/>
    <w:rsid w:val="00E03B91"/>
    <w:rsid w:val="00E03E46"/>
    <w:rsid w:val="00E04354"/>
    <w:rsid w:val="00E04787"/>
    <w:rsid w:val="00E05994"/>
    <w:rsid w:val="00E05EC0"/>
    <w:rsid w:val="00E10F4C"/>
    <w:rsid w:val="00E11337"/>
    <w:rsid w:val="00E1197F"/>
    <w:rsid w:val="00E12CFD"/>
    <w:rsid w:val="00E13BA0"/>
    <w:rsid w:val="00E145C3"/>
    <w:rsid w:val="00E145C6"/>
    <w:rsid w:val="00E15109"/>
    <w:rsid w:val="00E15371"/>
    <w:rsid w:val="00E15552"/>
    <w:rsid w:val="00E1595D"/>
    <w:rsid w:val="00E16CFA"/>
    <w:rsid w:val="00E17D51"/>
    <w:rsid w:val="00E21050"/>
    <w:rsid w:val="00E22507"/>
    <w:rsid w:val="00E23CBD"/>
    <w:rsid w:val="00E2419F"/>
    <w:rsid w:val="00E25D6E"/>
    <w:rsid w:val="00E270DF"/>
    <w:rsid w:val="00E27313"/>
    <w:rsid w:val="00E31911"/>
    <w:rsid w:val="00E3211D"/>
    <w:rsid w:val="00E366D6"/>
    <w:rsid w:val="00E36CAE"/>
    <w:rsid w:val="00E37130"/>
    <w:rsid w:val="00E41AF5"/>
    <w:rsid w:val="00E41D4E"/>
    <w:rsid w:val="00E41F3D"/>
    <w:rsid w:val="00E42B1A"/>
    <w:rsid w:val="00E42D13"/>
    <w:rsid w:val="00E43B3B"/>
    <w:rsid w:val="00E43C89"/>
    <w:rsid w:val="00E444BB"/>
    <w:rsid w:val="00E447DF"/>
    <w:rsid w:val="00E44B7E"/>
    <w:rsid w:val="00E450F1"/>
    <w:rsid w:val="00E46D0F"/>
    <w:rsid w:val="00E478AF"/>
    <w:rsid w:val="00E511E9"/>
    <w:rsid w:val="00E51E12"/>
    <w:rsid w:val="00E54167"/>
    <w:rsid w:val="00E5422A"/>
    <w:rsid w:val="00E5447B"/>
    <w:rsid w:val="00E5557B"/>
    <w:rsid w:val="00E55E41"/>
    <w:rsid w:val="00E56861"/>
    <w:rsid w:val="00E56DC7"/>
    <w:rsid w:val="00E6044D"/>
    <w:rsid w:val="00E60B87"/>
    <w:rsid w:val="00E60CB2"/>
    <w:rsid w:val="00E611E6"/>
    <w:rsid w:val="00E61AF1"/>
    <w:rsid w:val="00E6319D"/>
    <w:rsid w:val="00E63856"/>
    <w:rsid w:val="00E63A66"/>
    <w:rsid w:val="00E63B20"/>
    <w:rsid w:val="00E63D8B"/>
    <w:rsid w:val="00E6594F"/>
    <w:rsid w:val="00E65D02"/>
    <w:rsid w:val="00E666AD"/>
    <w:rsid w:val="00E67755"/>
    <w:rsid w:val="00E701DD"/>
    <w:rsid w:val="00E71B3D"/>
    <w:rsid w:val="00E71DD4"/>
    <w:rsid w:val="00E72863"/>
    <w:rsid w:val="00E72D6C"/>
    <w:rsid w:val="00E7307B"/>
    <w:rsid w:val="00E7314E"/>
    <w:rsid w:val="00E73B4B"/>
    <w:rsid w:val="00E745DC"/>
    <w:rsid w:val="00E7643A"/>
    <w:rsid w:val="00E778BF"/>
    <w:rsid w:val="00E80ACF"/>
    <w:rsid w:val="00E81255"/>
    <w:rsid w:val="00E81F4B"/>
    <w:rsid w:val="00E83626"/>
    <w:rsid w:val="00E8499D"/>
    <w:rsid w:val="00E85CCF"/>
    <w:rsid w:val="00E87E79"/>
    <w:rsid w:val="00E90BFC"/>
    <w:rsid w:val="00E90CC6"/>
    <w:rsid w:val="00E91498"/>
    <w:rsid w:val="00E91D2E"/>
    <w:rsid w:val="00E91D3E"/>
    <w:rsid w:val="00E94C18"/>
    <w:rsid w:val="00E95C96"/>
    <w:rsid w:val="00E96427"/>
    <w:rsid w:val="00E966CB"/>
    <w:rsid w:val="00E97F1E"/>
    <w:rsid w:val="00EA0463"/>
    <w:rsid w:val="00EA11BE"/>
    <w:rsid w:val="00EA2270"/>
    <w:rsid w:val="00EA22C3"/>
    <w:rsid w:val="00EA3DBF"/>
    <w:rsid w:val="00EA48AA"/>
    <w:rsid w:val="00EA5311"/>
    <w:rsid w:val="00EA5AB5"/>
    <w:rsid w:val="00EA5B75"/>
    <w:rsid w:val="00EA5F09"/>
    <w:rsid w:val="00EA6530"/>
    <w:rsid w:val="00EA7566"/>
    <w:rsid w:val="00EA75EC"/>
    <w:rsid w:val="00EB00D3"/>
    <w:rsid w:val="00EB0785"/>
    <w:rsid w:val="00EB1ECE"/>
    <w:rsid w:val="00EB1FC2"/>
    <w:rsid w:val="00EB207C"/>
    <w:rsid w:val="00EB2324"/>
    <w:rsid w:val="00EB2AAC"/>
    <w:rsid w:val="00EB2D10"/>
    <w:rsid w:val="00EB3E5C"/>
    <w:rsid w:val="00EB5CAF"/>
    <w:rsid w:val="00EB6A9E"/>
    <w:rsid w:val="00EB6CA4"/>
    <w:rsid w:val="00EB73FA"/>
    <w:rsid w:val="00EC195E"/>
    <w:rsid w:val="00EC460A"/>
    <w:rsid w:val="00EC464F"/>
    <w:rsid w:val="00EC5915"/>
    <w:rsid w:val="00EC644A"/>
    <w:rsid w:val="00EC6A3F"/>
    <w:rsid w:val="00EC7163"/>
    <w:rsid w:val="00EC7AF0"/>
    <w:rsid w:val="00ED3508"/>
    <w:rsid w:val="00ED42D7"/>
    <w:rsid w:val="00ED4F69"/>
    <w:rsid w:val="00ED6A49"/>
    <w:rsid w:val="00ED6C55"/>
    <w:rsid w:val="00ED70AC"/>
    <w:rsid w:val="00ED743E"/>
    <w:rsid w:val="00EE0B32"/>
    <w:rsid w:val="00EE0FC9"/>
    <w:rsid w:val="00EE11E1"/>
    <w:rsid w:val="00EE13F2"/>
    <w:rsid w:val="00EE150F"/>
    <w:rsid w:val="00EE4788"/>
    <w:rsid w:val="00EE7F15"/>
    <w:rsid w:val="00EF1151"/>
    <w:rsid w:val="00EF154E"/>
    <w:rsid w:val="00EF201B"/>
    <w:rsid w:val="00EF519B"/>
    <w:rsid w:val="00EF5453"/>
    <w:rsid w:val="00EF61F3"/>
    <w:rsid w:val="00EF6A7E"/>
    <w:rsid w:val="00EF7251"/>
    <w:rsid w:val="00EF7A1B"/>
    <w:rsid w:val="00EF7FF3"/>
    <w:rsid w:val="00F008F5"/>
    <w:rsid w:val="00F011D4"/>
    <w:rsid w:val="00F02077"/>
    <w:rsid w:val="00F02ED2"/>
    <w:rsid w:val="00F0352D"/>
    <w:rsid w:val="00F03E9D"/>
    <w:rsid w:val="00F04346"/>
    <w:rsid w:val="00F0791F"/>
    <w:rsid w:val="00F13F1F"/>
    <w:rsid w:val="00F1571D"/>
    <w:rsid w:val="00F15760"/>
    <w:rsid w:val="00F15A12"/>
    <w:rsid w:val="00F16B80"/>
    <w:rsid w:val="00F16CAD"/>
    <w:rsid w:val="00F17D21"/>
    <w:rsid w:val="00F205D5"/>
    <w:rsid w:val="00F2078E"/>
    <w:rsid w:val="00F22235"/>
    <w:rsid w:val="00F2579B"/>
    <w:rsid w:val="00F25F01"/>
    <w:rsid w:val="00F26327"/>
    <w:rsid w:val="00F269D7"/>
    <w:rsid w:val="00F27E5B"/>
    <w:rsid w:val="00F30554"/>
    <w:rsid w:val="00F30FC5"/>
    <w:rsid w:val="00F31A05"/>
    <w:rsid w:val="00F3345E"/>
    <w:rsid w:val="00F338DA"/>
    <w:rsid w:val="00F33B93"/>
    <w:rsid w:val="00F348D2"/>
    <w:rsid w:val="00F34F74"/>
    <w:rsid w:val="00F37353"/>
    <w:rsid w:val="00F406CC"/>
    <w:rsid w:val="00F40C88"/>
    <w:rsid w:val="00F40E34"/>
    <w:rsid w:val="00F40FC9"/>
    <w:rsid w:val="00F41005"/>
    <w:rsid w:val="00F42F86"/>
    <w:rsid w:val="00F435D5"/>
    <w:rsid w:val="00F439C4"/>
    <w:rsid w:val="00F4485F"/>
    <w:rsid w:val="00F44B6A"/>
    <w:rsid w:val="00F45A69"/>
    <w:rsid w:val="00F521C7"/>
    <w:rsid w:val="00F53846"/>
    <w:rsid w:val="00F5388A"/>
    <w:rsid w:val="00F54BC5"/>
    <w:rsid w:val="00F56B79"/>
    <w:rsid w:val="00F570A6"/>
    <w:rsid w:val="00F57261"/>
    <w:rsid w:val="00F60BF8"/>
    <w:rsid w:val="00F61094"/>
    <w:rsid w:val="00F6450F"/>
    <w:rsid w:val="00F6468B"/>
    <w:rsid w:val="00F646CD"/>
    <w:rsid w:val="00F64863"/>
    <w:rsid w:val="00F64CA9"/>
    <w:rsid w:val="00F6532F"/>
    <w:rsid w:val="00F6650B"/>
    <w:rsid w:val="00F67081"/>
    <w:rsid w:val="00F673ED"/>
    <w:rsid w:val="00F67BE7"/>
    <w:rsid w:val="00F70E23"/>
    <w:rsid w:val="00F713FA"/>
    <w:rsid w:val="00F7204E"/>
    <w:rsid w:val="00F75544"/>
    <w:rsid w:val="00F769A5"/>
    <w:rsid w:val="00F76CA5"/>
    <w:rsid w:val="00F819E2"/>
    <w:rsid w:val="00F81E55"/>
    <w:rsid w:val="00F84CCB"/>
    <w:rsid w:val="00F8559E"/>
    <w:rsid w:val="00F85C90"/>
    <w:rsid w:val="00F8622A"/>
    <w:rsid w:val="00F866AD"/>
    <w:rsid w:val="00F8790F"/>
    <w:rsid w:val="00F879C7"/>
    <w:rsid w:val="00F9081A"/>
    <w:rsid w:val="00F9267C"/>
    <w:rsid w:val="00F92917"/>
    <w:rsid w:val="00F93265"/>
    <w:rsid w:val="00F939C2"/>
    <w:rsid w:val="00F9411D"/>
    <w:rsid w:val="00F95D40"/>
    <w:rsid w:val="00F95DCD"/>
    <w:rsid w:val="00F95DEF"/>
    <w:rsid w:val="00F95E34"/>
    <w:rsid w:val="00F960C1"/>
    <w:rsid w:val="00F96627"/>
    <w:rsid w:val="00F966CA"/>
    <w:rsid w:val="00FA0331"/>
    <w:rsid w:val="00FA04CA"/>
    <w:rsid w:val="00FA0ACA"/>
    <w:rsid w:val="00FA0EB8"/>
    <w:rsid w:val="00FA0FBD"/>
    <w:rsid w:val="00FA146A"/>
    <w:rsid w:val="00FA1B4B"/>
    <w:rsid w:val="00FA211B"/>
    <w:rsid w:val="00FA22B1"/>
    <w:rsid w:val="00FA4D55"/>
    <w:rsid w:val="00FA5CDC"/>
    <w:rsid w:val="00FA6A31"/>
    <w:rsid w:val="00FA70C6"/>
    <w:rsid w:val="00FA731B"/>
    <w:rsid w:val="00FB0131"/>
    <w:rsid w:val="00FB03CE"/>
    <w:rsid w:val="00FB1BD0"/>
    <w:rsid w:val="00FB38D9"/>
    <w:rsid w:val="00FB45B9"/>
    <w:rsid w:val="00FB4925"/>
    <w:rsid w:val="00FB4972"/>
    <w:rsid w:val="00FB5277"/>
    <w:rsid w:val="00FB5822"/>
    <w:rsid w:val="00FB5923"/>
    <w:rsid w:val="00FB7C57"/>
    <w:rsid w:val="00FC049C"/>
    <w:rsid w:val="00FC1A29"/>
    <w:rsid w:val="00FC1C0E"/>
    <w:rsid w:val="00FC284E"/>
    <w:rsid w:val="00FC2ED5"/>
    <w:rsid w:val="00FC35DD"/>
    <w:rsid w:val="00FC392F"/>
    <w:rsid w:val="00FC51D8"/>
    <w:rsid w:val="00FC5ED8"/>
    <w:rsid w:val="00FC6124"/>
    <w:rsid w:val="00FC6F02"/>
    <w:rsid w:val="00FC6F41"/>
    <w:rsid w:val="00FC7112"/>
    <w:rsid w:val="00FC766E"/>
    <w:rsid w:val="00FD07F9"/>
    <w:rsid w:val="00FD2F50"/>
    <w:rsid w:val="00FD30A2"/>
    <w:rsid w:val="00FD5287"/>
    <w:rsid w:val="00FD6FF0"/>
    <w:rsid w:val="00FE0964"/>
    <w:rsid w:val="00FE0FE3"/>
    <w:rsid w:val="00FE1646"/>
    <w:rsid w:val="00FE3C5A"/>
    <w:rsid w:val="00FE3EFE"/>
    <w:rsid w:val="00FE4FD7"/>
    <w:rsid w:val="00FE6E14"/>
    <w:rsid w:val="00FF18A5"/>
    <w:rsid w:val="00FF1913"/>
    <w:rsid w:val="00FF19A8"/>
    <w:rsid w:val="00FF1B0D"/>
    <w:rsid w:val="00FF383E"/>
    <w:rsid w:val="00FF448B"/>
    <w:rsid w:val="00FF44B1"/>
    <w:rsid w:val="00FF579B"/>
    <w:rsid w:val="00FF5D2E"/>
    <w:rsid w:val="00FF611D"/>
    <w:rsid w:val="00FF62A2"/>
    <w:rsid w:val="00FF675B"/>
    <w:rsid w:val="0AE723D5"/>
    <w:rsid w:val="147E5EDB"/>
    <w:rsid w:val="5D359F5A"/>
    <w:rsid w:val="751D7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5B148"/>
  <w15:docId w15:val="{999D3895-E14A-47E5-9AB9-F45FB49C5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2148C6"/>
    <w:pPr>
      <w:keepNext/>
      <w:keepLines/>
      <w:spacing w:before="240" w:after="240"/>
      <w:outlineLvl w:val="0"/>
    </w:pPr>
    <w:rPr>
      <w:rFonts w:ascii="Times New Roman" w:hAnsi="Times New Roman"/>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aliases w:val="Dot pt,No Spacing1,List Paragraph Char Char Char,Indicator Text,Numbered Para 1,List Paragraph1,Bullet 1,Bullet Points,MAIN CONTENT,Bullet Style,List Paragraph2,OBC Bullet,List Paragraph11,List Paragraph12,F5 List Paragraph,L"/>
    <w:basedOn w:val="Normal"/>
    <w:link w:val="ListParagraphChar"/>
    <w:uiPriority w:val="34"/>
    <w:qFormat/>
    <w:rsid w:val="007463C5"/>
    <w:pPr>
      <w:ind w:left="720"/>
      <w:contextualSpacing/>
    </w:pPr>
  </w:style>
  <w:style w:type="character" w:styleId="CommentReference">
    <w:name w:val="annotation reference"/>
    <w:basedOn w:val="DefaultParagraphFont"/>
    <w:semiHidden/>
    <w:unhideWhenUsed/>
    <w:rsid w:val="006A34B8"/>
    <w:rPr>
      <w:sz w:val="16"/>
      <w:szCs w:val="16"/>
    </w:rPr>
  </w:style>
  <w:style w:type="paragraph" w:styleId="CommentText">
    <w:name w:val="annotation text"/>
    <w:basedOn w:val="Normal"/>
    <w:link w:val="CommentTextChar"/>
    <w:unhideWhenUsed/>
    <w:rsid w:val="006A34B8"/>
    <w:rPr>
      <w:sz w:val="20"/>
    </w:rPr>
  </w:style>
  <w:style w:type="character" w:customStyle="1" w:styleId="CommentTextChar">
    <w:name w:val="Comment Text Char"/>
    <w:basedOn w:val="DefaultParagraphFont"/>
    <w:link w:val="CommentText"/>
    <w:rsid w:val="006A34B8"/>
    <w:rPr>
      <w:rFonts w:ascii="Arial" w:hAnsi="Arial"/>
      <w:lang w:eastAsia="en-US"/>
    </w:rPr>
  </w:style>
  <w:style w:type="paragraph" w:styleId="CommentSubject">
    <w:name w:val="annotation subject"/>
    <w:basedOn w:val="CommentText"/>
    <w:next w:val="CommentText"/>
    <w:link w:val="CommentSubjectChar"/>
    <w:semiHidden/>
    <w:unhideWhenUsed/>
    <w:rsid w:val="006A34B8"/>
    <w:rPr>
      <w:b/>
      <w:bCs/>
    </w:rPr>
  </w:style>
  <w:style w:type="character" w:customStyle="1" w:styleId="CommentSubjectChar">
    <w:name w:val="Comment Subject Char"/>
    <w:basedOn w:val="CommentTextChar"/>
    <w:link w:val="CommentSubject"/>
    <w:semiHidden/>
    <w:rsid w:val="006A34B8"/>
    <w:rPr>
      <w:rFonts w:ascii="Arial" w:hAnsi="Arial"/>
      <w:b/>
      <w:bCs/>
      <w:lang w:eastAsia="en-US"/>
    </w:rPr>
  </w:style>
  <w:style w:type="table" w:styleId="TableGrid">
    <w:name w:val="Table Grid"/>
    <w:basedOn w:val="TableNormal"/>
    <w:rsid w:val="00476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ptBulletsChar">
    <w:name w:val="DeptBullets Char"/>
    <w:basedOn w:val="DefaultParagraphFont"/>
    <w:link w:val="DeptBullets"/>
    <w:rsid w:val="003F43E4"/>
    <w:rPr>
      <w:rFonts w:ascii="Arial" w:hAnsi="Arial"/>
      <w:sz w:val="24"/>
      <w:lang w:eastAsia="en-US"/>
    </w:rPr>
  </w:style>
  <w:style w:type="character" w:styleId="Hyperlink">
    <w:name w:val="Hyperlink"/>
    <w:basedOn w:val="DefaultParagraphFont"/>
    <w:uiPriority w:val="99"/>
    <w:unhideWhenUsed/>
    <w:rsid w:val="00DF21D0"/>
    <w:rPr>
      <w:color w:val="0000FF" w:themeColor="hyperlink"/>
      <w:u w:val="single"/>
    </w:rPr>
  </w:style>
  <w:style w:type="character" w:customStyle="1" w:styleId="UnresolvedMention">
    <w:name w:val="Unresolved Mention"/>
    <w:basedOn w:val="DefaultParagraphFont"/>
    <w:uiPriority w:val="99"/>
    <w:unhideWhenUsed/>
    <w:rsid w:val="00DF21D0"/>
    <w:rPr>
      <w:color w:val="605E5C"/>
      <w:shd w:val="clear" w:color="auto" w:fill="E1DFDD"/>
    </w:rPr>
  </w:style>
  <w:style w:type="character" w:styleId="FollowedHyperlink">
    <w:name w:val="FollowedHyperlink"/>
    <w:basedOn w:val="DefaultParagraphFont"/>
    <w:semiHidden/>
    <w:unhideWhenUsed/>
    <w:rsid w:val="00001867"/>
    <w:rPr>
      <w:color w:val="800080" w:themeColor="followedHyperlink"/>
      <w:u w:val="single"/>
    </w:rPr>
  </w:style>
  <w:style w:type="character" w:customStyle="1" w:styleId="cf01">
    <w:name w:val="cf01"/>
    <w:basedOn w:val="DefaultParagraphFont"/>
    <w:rsid w:val="00E15371"/>
    <w:rPr>
      <w:rFonts w:ascii="Segoe UI" w:hAnsi="Segoe UI" w:cs="Segoe UI" w:hint="default"/>
      <w:sz w:val="18"/>
      <w:szCs w:val="18"/>
    </w:rPr>
  </w:style>
  <w:style w:type="paragraph" w:styleId="Revision">
    <w:name w:val="Revision"/>
    <w:hidden/>
    <w:uiPriority w:val="99"/>
    <w:semiHidden/>
    <w:rsid w:val="009F4347"/>
    <w:rPr>
      <w:rFonts w:ascii="Arial" w:hAnsi="Arial"/>
      <w:sz w:val="24"/>
      <w:lang w:eastAsia="en-US"/>
    </w:rPr>
  </w:style>
  <w:style w:type="character" w:customStyle="1" w:styleId="normaltextrun">
    <w:name w:val="normaltextrun"/>
    <w:basedOn w:val="DefaultParagraphFont"/>
    <w:rsid w:val="002B3FDE"/>
  </w:style>
  <w:style w:type="character" w:customStyle="1" w:styleId="eop">
    <w:name w:val="eop"/>
    <w:basedOn w:val="DefaultParagraphFont"/>
    <w:rsid w:val="002B3FDE"/>
  </w:style>
  <w:style w:type="paragraph" w:customStyle="1" w:styleId="pf0">
    <w:name w:val="pf0"/>
    <w:basedOn w:val="Normal"/>
    <w:rsid w:val="003B7D8D"/>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Bullet Style Char,List Paragraph2 Char,OBC Bullet Char"/>
    <w:link w:val="ListParagraph"/>
    <w:uiPriority w:val="34"/>
    <w:qFormat/>
    <w:locked/>
    <w:rsid w:val="004C0A9A"/>
    <w:rPr>
      <w:rFonts w:ascii="Arial" w:hAnsi="Arial"/>
      <w:sz w:val="24"/>
      <w:lang w:eastAsia="en-US"/>
    </w:rPr>
  </w:style>
  <w:style w:type="character" w:customStyle="1" w:styleId="Mention">
    <w:name w:val="Mention"/>
    <w:basedOn w:val="DefaultParagraphFont"/>
    <w:uiPriority w:val="99"/>
    <w:unhideWhenUsed/>
    <w:rsid w:val="006760CC"/>
    <w:rPr>
      <w:color w:val="2B579A"/>
      <w:shd w:val="clear" w:color="auto" w:fill="E1DFDD"/>
    </w:rPr>
  </w:style>
  <w:style w:type="paragraph" w:customStyle="1" w:styleId="Default">
    <w:name w:val="Default"/>
    <w:rsid w:val="00D75B75"/>
    <w:pPr>
      <w:autoSpaceDE w:val="0"/>
      <w:autoSpaceDN w:val="0"/>
      <w:adjustRightInd w:val="0"/>
    </w:pPr>
    <w:rPr>
      <w:rFonts w:ascii="Palatino IOM" w:eastAsiaTheme="minorHAnsi" w:hAnsi="Palatino IOM" w:cs="Palatino IOM"/>
      <w:color w:val="000000"/>
      <w:sz w:val="24"/>
      <w:szCs w:val="24"/>
      <w:lang w:eastAsia="en-US"/>
    </w:rPr>
  </w:style>
  <w:style w:type="paragraph" w:styleId="FootnoteText">
    <w:name w:val="footnote text"/>
    <w:basedOn w:val="Normal"/>
    <w:link w:val="FootnoteTextChar"/>
    <w:semiHidden/>
    <w:unhideWhenUsed/>
    <w:rsid w:val="005524B4"/>
    <w:rPr>
      <w:sz w:val="20"/>
    </w:rPr>
  </w:style>
  <w:style w:type="character" w:customStyle="1" w:styleId="FootnoteTextChar">
    <w:name w:val="Footnote Text Char"/>
    <w:basedOn w:val="DefaultParagraphFont"/>
    <w:link w:val="FootnoteText"/>
    <w:semiHidden/>
    <w:rsid w:val="005524B4"/>
    <w:rPr>
      <w:rFonts w:ascii="Arial" w:hAnsi="Arial"/>
      <w:lang w:eastAsia="en-US"/>
    </w:rPr>
  </w:style>
  <w:style w:type="character" w:styleId="FootnoteReference">
    <w:name w:val="footnote reference"/>
    <w:basedOn w:val="DefaultParagraphFont"/>
    <w:semiHidden/>
    <w:unhideWhenUsed/>
    <w:rsid w:val="005524B4"/>
    <w:rPr>
      <w:vertAlign w:val="superscript"/>
    </w:rPr>
  </w:style>
  <w:style w:type="character" w:customStyle="1" w:styleId="FooterChar">
    <w:name w:val="Footer Char"/>
    <w:basedOn w:val="DefaultParagraphFont"/>
    <w:link w:val="Footer"/>
    <w:uiPriority w:val="99"/>
    <w:rsid w:val="003A6F36"/>
    <w:rPr>
      <w:rFonts w:ascii="Arial" w:hAnsi="Arial"/>
      <w:sz w:val="24"/>
      <w:lang w:eastAsia="en-US"/>
    </w:rPr>
  </w:style>
  <w:style w:type="paragraph" w:styleId="TOCHeading">
    <w:name w:val="TOC Heading"/>
    <w:basedOn w:val="Heading1"/>
    <w:next w:val="Normal"/>
    <w:uiPriority w:val="39"/>
    <w:unhideWhenUsed/>
    <w:qFormat/>
    <w:rsid w:val="00991055"/>
    <w:pPr>
      <w:widowControl/>
      <w:overflowPunct/>
      <w:autoSpaceDE/>
      <w:autoSpaceDN/>
      <w:adjustRightInd/>
      <w:spacing w:after="0" w:line="259" w:lineRule="auto"/>
      <w:textAlignment w:val="auto"/>
      <w:outlineLvl w:val="9"/>
    </w:pPr>
    <w:rPr>
      <w:rFonts w:asciiTheme="majorHAnsi" w:eastAsiaTheme="majorEastAsia" w:hAnsiTheme="majorHAnsi" w:cstheme="majorBidi"/>
      <w:b w:val="0"/>
      <w:color w:val="365F91" w:themeColor="accent1" w:themeShade="BF"/>
      <w:kern w:val="0"/>
      <w:sz w:val="32"/>
      <w:szCs w:val="32"/>
      <w:lang w:val="en-US"/>
    </w:rPr>
  </w:style>
  <w:style w:type="paragraph" w:styleId="TOC1">
    <w:name w:val="toc 1"/>
    <w:basedOn w:val="Normal"/>
    <w:next w:val="Normal"/>
    <w:autoRedefine/>
    <w:uiPriority w:val="39"/>
    <w:unhideWhenUsed/>
    <w:rsid w:val="00743402"/>
    <w:pPr>
      <w:tabs>
        <w:tab w:val="right" w:leader="dot" w:pos="8296"/>
      </w:tabs>
      <w:spacing w:after="100"/>
    </w:pPr>
    <w:rPr>
      <w:rFonts w:ascii="Times New Roman" w:hAnsi="Times New Roman"/>
      <w:b/>
      <w:bCs/>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7846">
      <w:bodyDiv w:val="1"/>
      <w:marLeft w:val="0"/>
      <w:marRight w:val="0"/>
      <w:marTop w:val="0"/>
      <w:marBottom w:val="0"/>
      <w:divBdr>
        <w:top w:val="none" w:sz="0" w:space="0" w:color="auto"/>
        <w:left w:val="none" w:sz="0" w:space="0" w:color="auto"/>
        <w:bottom w:val="none" w:sz="0" w:space="0" w:color="auto"/>
        <w:right w:val="none" w:sz="0" w:space="0" w:color="auto"/>
      </w:divBdr>
    </w:div>
    <w:div w:id="29111805">
      <w:bodyDiv w:val="1"/>
      <w:marLeft w:val="0"/>
      <w:marRight w:val="0"/>
      <w:marTop w:val="0"/>
      <w:marBottom w:val="0"/>
      <w:divBdr>
        <w:top w:val="none" w:sz="0" w:space="0" w:color="auto"/>
        <w:left w:val="none" w:sz="0" w:space="0" w:color="auto"/>
        <w:bottom w:val="none" w:sz="0" w:space="0" w:color="auto"/>
        <w:right w:val="none" w:sz="0" w:space="0" w:color="auto"/>
      </w:divBdr>
    </w:div>
    <w:div w:id="42995107">
      <w:bodyDiv w:val="1"/>
      <w:marLeft w:val="0"/>
      <w:marRight w:val="0"/>
      <w:marTop w:val="0"/>
      <w:marBottom w:val="0"/>
      <w:divBdr>
        <w:top w:val="none" w:sz="0" w:space="0" w:color="auto"/>
        <w:left w:val="none" w:sz="0" w:space="0" w:color="auto"/>
        <w:bottom w:val="none" w:sz="0" w:space="0" w:color="auto"/>
        <w:right w:val="none" w:sz="0" w:space="0" w:color="auto"/>
      </w:divBdr>
    </w:div>
    <w:div w:id="70128241">
      <w:bodyDiv w:val="1"/>
      <w:marLeft w:val="0"/>
      <w:marRight w:val="0"/>
      <w:marTop w:val="0"/>
      <w:marBottom w:val="0"/>
      <w:divBdr>
        <w:top w:val="none" w:sz="0" w:space="0" w:color="auto"/>
        <w:left w:val="none" w:sz="0" w:space="0" w:color="auto"/>
        <w:bottom w:val="none" w:sz="0" w:space="0" w:color="auto"/>
        <w:right w:val="none" w:sz="0" w:space="0" w:color="auto"/>
      </w:divBdr>
    </w:div>
    <w:div w:id="97455346">
      <w:bodyDiv w:val="1"/>
      <w:marLeft w:val="0"/>
      <w:marRight w:val="0"/>
      <w:marTop w:val="0"/>
      <w:marBottom w:val="0"/>
      <w:divBdr>
        <w:top w:val="none" w:sz="0" w:space="0" w:color="auto"/>
        <w:left w:val="none" w:sz="0" w:space="0" w:color="auto"/>
        <w:bottom w:val="none" w:sz="0" w:space="0" w:color="auto"/>
        <w:right w:val="none" w:sz="0" w:space="0" w:color="auto"/>
      </w:divBdr>
    </w:div>
    <w:div w:id="123231487">
      <w:bodyDiv w:val="1"/>
      <w:marLeft w:val="0"/>
      <w:marRight w:val="0"/>
      <w:marTop w:val="0"/>
      <w:marBottom w:val="0"/>
      <w:divBdr>
        <w:top w:val="none" w:sz="0" w:space="0" w:color="auto"/>
        <w:left w:val="none" w:sz="0" w:space="0" w:color="auto"/>
        <w:bottom w:val="none" w:sz="0" w:space="0" w:color="auto"/>
        <w:right w:val="none" w:sz="0" w:space="0" w:color="auto"/>
      </w:divBdr>
    </w:div>
    <w:div w:id="125852972">
      <w:bodyDiv w:val="1"/>
      <w:marLeft w:val="0"/>
      <w:marRight w:val="0"/>
      <w:marTop w:val="0"/>
      <w:marBottom w:val="0"/>
      <w:divBdr>
        <w:top w:val="none" w:sz="0" w:space="0" w:color="auto"/>
        <w:left w:val="none" w:sz="0" w:space="0" w:color="auto"/>
        <w:bottom w:val="none" w:sz="0" w:space="0" w:color="auto"/>
        <w:right w:val="none" w:sz="0" w:space="0" w:color="auto"/>
      </w:divBdr>
    </w:div>
    <w:div w:id="141697357">
      <w:bodyDiv w:val="1"/>
      <w:marLeft w:val="0"/>
      <w:marRight w:val="0"/>
      <w:marTop w:val="0"/>
      <w:marBottom w:val="0"/>
      <w:divBdr>
        <w:top w:val="none" w:sz="0" w:space="0" w:color="auto"/>
        <w:left w:val="none" w:sz="0" w:space="0" w:color="auto"/>
        <w:bottom w:val="none" w:sz="0" w:space="0" w:color="auto"/>
        <w:right w:val="none" w:sz="0" w:space="0" w:color="auto"/>
      </w:divBdr>
    </w:div>
    <w:div w:id="204761549">
      <w:bodyDiv w:val="1"/>
      <w:marLeft w:val="0"/>
      <w:marRight w:val="0"/>
      <w:marTop w:val="0"/>
      <w:marBottom w:val="0"/>
      <w:divBdr>
        <w:top w:val="none" w:sz="0" w:space="0" w:color="auto"/>
        <w:left w:val="none" w:sz="0" w:space="0" w:color="auto"/>
        <w:bottom w:val="none" w:sz="0" w:space="0" w:color="auto"/>
        <w:right w:val="none" w:sz="0" w:space="0" w:color="auto"/>
      </w:divBdr>
    </w:div>
    <w:div w:id="226915884">
      <w:bodyDiv w:val="1"/>
      <w:marLeft w:val="0"/>
      <w:marRight w:val="0"/>
      <w:marTop w:val="0"/>
      <w:marBottom w:val="0"/>
      <w:divBdr>
        <w:top w:val="none" w:sz="0" w:space="0" w:color="auto"/>
        <w:left w:val="none" w:sz="0" w:space="0" w:color="auto"/>
        <w:bottom w:val="none" w:sz="0" w:space="0" w:color="auto"/>
        <w:right w:val="none" w:sz="0" w:space="0" w:color="auto"/>
      </w:divBdr>
    </w:div>
    <w:div w:id="242876932">
      <w:bodyDiv w:val="1"/>
      <w:marLeft w:val="0"/>
      <w:marRight w:val="0"/>
      <w:marTop w:val="0"/>
      <w:marBottom w:val="0"/>
      <w:divBdr>
        <w:top w:val="none" w:sz="0" w:space="0" w:color="auto"/>
        <w:left w:val="none" w:sz="0" w:space="0" w:color="auto"/>
        <w:bottom w:val="none" w:sz="0" w:space="0" w:color="auto"/>
        <w:right w:val="none" w:sz="0" w:space="0" w:color="auto"/>
      </w:divBdr>
    </w:div>
    <w:div w:id="273825255">
      <w:bodyDiv w:val="1"/>
      <w:marLeft w:val="0"/>
      <w:marRight w:val="0"/>
      <w:marTop w:val="0"/>
      <w:marBottom w:val="0"/>
      <w:divBdr>
        <w:top w:val="none" w:sz="0" w:space="0" w:color="auto"/>
        <w:left w:val="none" w:sz="0" w:space="0" w:color="auto"/>
        <w:bottom w:val="none" w:sz="0" w:space="0" w:color="auto"/>
        <w:right w:val="none" w:sz="0" w:space="0" w:color="auto"/>
      </w:divBdr>
    </w:div>
    <w:div w:id="304546650">
      <w:bodyDiv w:val="1"/>
      <w:marLeft w:val="0"/>
      <w:marRight w:val="0"/>
      <w:marTop w:val="0"/>
      <w:marBottom w:val="0"/>
      <w:divBdr>
        <w:top w:val="none" w:sz="0" w:space="0" w:color="auto"/>
        <w:left w:val="none" w:sz="0" w:space="0" w:color="auto"/>
        <w:bottom w:val="none" w:sz="0" w:space="0" w:color="auto"/>
        <w:right w:val="none" w:sz="0" w:space="0" w:color="auto"/>
      </w:divBdr>
    </w:div>
    <w:div w:id="311447530">
      <w:bodyDiv w:val="1"/>
      <w:marLeft w:val="0"/>
      <w:marRight w:val="0"/>
      <w:marTop w:val="0"/>
      <w:marBottom w:val="0"/>
      <w:divBdr>
        <w:top w:val="none" w:sz="0" w:space="0" w:color="auto"/>
        <w:left w:val="none" w:sz="0" w:space="0" w:color="auto"/>
        <w:bottom w:val="none" w:sz="0" w:space="0" w:color="auto"/>
        <w:right w:val="none" w:sz="0" w:space="0" w:color="auto"/>
      </w:divBdr>
    </w:div>
    <w:div w:id="347021517">
      <w:bodyDiv w:val="1"/>
      <w:marLeft w:val="0"/>
      <w:marRight w:val="0"/>
      <w:marTop w:val="0"/>
      <w:marBottom w:val="0"/>
      <w:divBdr>
        <w:top w:val="none" w:sz="0" w:space="0" w:color="auto"/>
        <w:left w:val="none" w:sz="0" w:space="0" w:color="auto"/>
        <w:bottom w:val="none" w:sz="0" w:space="0" w:color="auto"/>
        <w:right w:val="none" w:sz="0" w:space="0" w:color="auto"/>
      </w:divBdr>
    </w:div>
    <w:div w:id="365446623">
      <w:bodyDiv w:val="1"/>
      <w:marLeft w:val="0"/>
      <w:marRight w:val="0"/>
      <w:marTop w:val="0"/>
      <w:marBottom w:val="0"/>
      <w:divBdr>
        <w:top w:val="none" w:sz="0" w:space="0" w:color="auto"/>
        <w:left w:val="none" w:sz="0" w:space="0" w:color="auto"/>
        <w:bottom w:val="none" w:sz="0" w:space="0" w:color="auto"/>
        <w:right w:val="none" w:sz="0" w:space="0" w:color="auto"/>
      </w:divBdr>
    </w:div>
    <w:div w:id="388067168">
      <w:bodyDiv w:val="1"/>
      <w:marLeft w:val="0"/>
      <w:marRight w:val="0"/>
      <w:marTop w:val="0"/>
      <w:marBottom w:val="0"/>
      <w:divBdr>
        <w:top w:val="none" w:sz="0" w:space="0" w:color="auto"/>
        <w:left w:val="none" w:sz="0" w:space="0" w:color="auto"/>
        <w:bottom w:val="none" w:sz="0" w:space="0" w:color="auto"/>
        <w:right w:val="none" w:sz="0" w:space="0" w:color="auto"/>
      </w:divBdr>
    </w:div>
    <w:div w:id="397747488">
      <w:bodyDiv w:val="1"/>
      <w:marLeft w:val="0"/>
      <w:marRight w:val="0"/>
      <w:marTop w:val="0"/>
      <w:marBottom w:val="0"/>
      <w:divBdr>
        <w:top w:val="none" w:sz="0" w:space="0" w:color="auto"/>
        <w:left w:val="none" w:sz="0" w:space="0" w:color="auto"/>
        <w:bottom w:val="none" w:sz="0" w:space="0" w:color="auto"/>
        <w:right w:val="none" w:sz="0" w:space="0" w:color="auto"/>
      </w:divBdr>
    </w:div>
    <w:div w:id="462385793">
      <w:bodyDiv w:val="1"/>
      <w:marLeft w:val="0"/>
      <w:marRight w:val="0"/>
      <w:marTop w:val="0"/>
      <w:marBottom w:val="0"/>
      <w:divBdr>
        <w:top w:val="none" w:sz="0" w:space="0" w:color="auto"/>
        <w:left w:val="none" w:sz="0" w:space="0" w:color="auto"/>
        <w:bottom w:val="none" w:sz="0" w:space="0" w:color="auto"/>
        <w:right w:val="none" w:sz="0" w:space="0" w:color="auto"/>
      </w:divBdr>
    </w:div>
    <w:div w:id="473257260">
      <w:bodyDiv w:val="1"/>
      <w:marLeft w:val="0"/>
      <w:marRight w:val="0"/>
      <w:marTop w:val="0"/>
      <w:marBottom w:val="0"/>
      <w:divBdr>
        <w:top w:val="none" w:sz="0" w:space="0" w:color="auto"/>
        <w:left w:val="none" w:sz="0" w:space="0" w:color="auto"/>
        <w:bottom w:val="none" w:sz="0" w:space="0" w:color="auto"/>
        <w:right w:val="none" w:sz="0" w:space="0" w:color="auto"/>
      </w:divBdr>
    </w:div>
    <w:div w:id="482043044">
      <w:bodyDiv w:val="1"/>
      <w:marLeft w:val="0"/>
      <w:marRight w:val="0"/>
      <w:marTop w:val="0"/>
      <w:marBottom w:val="0"/>
      <w:divBdr>
        <w:top w:val="none" w:sz="0" w:space="0" w:color="auto"/>
        <w:left w:val="none" w:sz="0" w:space="0" w:color="auto"/>
        <w:bottom w:val="none" w:sz="0" w:space="0" w:color="auto"/>
        <w:right w:val="none" w:sz="0" w:space="0" w:color="auto"/>
      </w:divBdr>
    </w:div>
    <w:div w:id="497424846">
      <w:bodyDiv w:val="1"/>
      <w:marLeft w:val="0"/>
      <w:marRight w:val="0"/>
      <w:marTop w:val="0"/>
      <w:marBottom w:val="0"/>
      <w:divBdr>
        <w:top w:val="none" w:sz="0" w:space="0" w:color="auto"/>
        <w:left w:val="none" w:sz="0" w:space="0" w:color="auto"/>
        <w:bottom w:val="none" w:sz="0" w:space="0" w:color="auto"/>
        <w:right w:val="none" w:sz="0" w:space="0" w:color="auto"/>
      </w:divBdr>
    </w:div>
    <w:div w:id="512576377">
      <w:bodyDiv w:val="1"/>
      <w:marLeft w:val="0"/>
      <w:marRight w:val="0"/>
      <w:marTop w:val="0"/>
      <w:marBottom w:val="0"/>
      <w:divBdr>
        <w:top w:val="none" w:sz="0" w:space="0" w:color="auto"/>
        <w:left w:val="none" w:sz="0" w:space="0" w:color="auto"/>
        <w:bottom w:val="none" w:sz="0" w:space="0" w:color="auto"/>
        <w:right w:val="none" w:sz="0" w:space="0" w:color="auto"/>
      </w:divBdr>
    </w:div>
    <w:div w:id="516113735">
      <w:bodyDiv w:val="1"/>
      <w:marLeft w:val="0"/>
      <w:marRight w:val="0"/>
      <w:marTop w:val="0"/>
      <w:marBottom w:val="0"/>
      <w:divBdr>
        <w:top w:val="none" w:sz="0" w:space="0" w:color="auto"/>
        <w:left w:val="none" w:sz="0" w:space="0" w:color="auto"/>
        <w:bottom w:val="none" w:sz="0" w:space="0" w:color="auto"/>
        <w:right w:val="none" w:sz="0" w:space="0" w:color="auto"/>
      </w:divBdr>
    </w:div>
    <w:div w:id="561647392">
      <w:bodyDiv w:val="1"/>
      <w:marLeft w:val="0"/>
      <w:marRight w:val="0"/>
      <w:marTop w:val="0"/>
      <w:marBottom w:val="0"/>
      <w:divBdr>
        <w:top w:val="none" w:sz="0" w:space="0" w:color="auto"/>
        <w:left w:val="none" w:sz="0" w:space="0" w:color="auto"/>
        <w:bottom w:val="none" w:sz="0" w:space="0" w:color="auto"/>
        <w:right w:val="none" w:sz="0" w:space="0" w:color="auto"/>
      </w:divBdr>
    </w:div>
    <w:div w:id="575014579">
      <w:bodyDiv w:val="1"/>
      <w:marLeft w:val="0"/>
      <w:marRight w:val="0"/>
      <w:marTop w:val="0"/>
      <w:marBottom w:val="0"/>
      <w:divBdr>
        <w:top w:val="none" w:sz="0" w:space="0" w:color="auto"/>
        <w:left w:val="none" w:sz="0" w:space="0" w:color="auto"/>
        <w:bottom w:val="none" w:sz="0" w:space="0" w:color="auto"/>
        <w:right w:val="none" w:sz="0" w:space="0" w:color="auto"/>
      </w:divBdr>
    </w:div>
    <w:div w:id="576282606">
      <w:bodyDiv w:val="1"/>
      <w:marLeft w:val="0"/>
      <w:marRight w:val="0"/>
      <w:marTop w:val="0"/>
      <w:marBottom w:val="0"/>
      <w:divBdr>
        <w:top w:val="none" w:sz="0" w:space="0" w:color="auto"/>
        <w:left w:val="none" w:sz="0" w:space="0" w:color="auto"/>
        <w:bottom w:val="none" w:sz="0" w:space="0" w:color="auto"/>
        <w:right w:val="none" w:sz="0" w:space="0" w:color="auto"/>
      </w:divBdr>
    </w:div>
    <w:div w:id="577835004">
      <w:bodyDiv w:val="1"/>
      <w:marLeft w:val="0"/>
      <w:marRight w:val="0"/>
      <w:marTop w:val="0"/>
      <w:marBottom w:val="0"/>
      <w:divBdr>
        <w:top w:val="none" w:sz="0" w:space="0" w:color="auto"/>
        <w:left w:val="none" w:sz="0" w:space="0" w:color="auto"/>
        <w:bottom w:val="none" w:sz="0" w:space="0" w:color="auto"/>
        <w:right w:val="none" w:sz="0" w:space="0" w:color="auto"/>
      </w:divBdr>
    </w:div>
    <w:div w:id="585000700">
      <w:bodyDiv w:val="1"/>
      <w:marLeft w:val="0"/>
      <w:marRight w:val="0"/>
      <w:marTop w:val="0"/>
      <w:marBottom w:val="0"/>
      <w:divBdr>
        <w:top w:val="none" w:sz="0" w:space="0" w:color="auto"/>
        <w:left w:val="none" w:sz="0" w:space="0" w:color="auto"/>
        <w:bottom w:val="none" w:sz="0" w:space="0" w:color="auto"/>
        <w:right w:val="none" w:sz="0" w:space="0" w:color="auto"/>
      </w:divBdr>
    </w:div>
    <w:div w:id="617109542">
      <w:bodyDiv w:val="1"/>
      <w:marLeft w:val="0"/>
      <w:marRight w:val="0"/>
      <w:marTop w:val="0"/>
      <w:marBottom w:val="0"/>
      <w:divBdr>
        <w:top w:val="none" w:sz="0" w:space="0" w:color="auto"/>
        <w:left w:val="none" w:sz="0" w:space="0" w:color="auto"/>
        <w:bottom w:val="none" w:sz="0" w:space="0" w:color="auto"/>
        <w:right w:val="none" w:sz="0" w:space="0" w:color="auto"/>
      </w:divBdr>
    </w:div>
    <w:div w:id="622158564">
      <w:bodyDiv w:val="1"/>
      <w:marLeft w:val="0"/>
      <w:marRight w:val="0"/>
      <w:marTop w:val="0"/>
      <w:marBottom w:val="0"/>
      <w:divBdr>
        <w:top w:val="none" w:sz="0" w:space="0" w:color="auto"/>
        <w:left w:val="none" w:sz="0" w:space="0" w:color="auto"/>
        <w:bottom w:val="none" w:sz="0" w:space="0" w:color="auto"/>
        <w:right w:val="none" w:sz="0" w:space="0" w:color="auto"/>
      </w:divBdr>
    </w:div>
    <w:div w:id="626619484">
      <w:bodyDiv w:val="1"/>
      <w:marLeft w:val="0"/>
      <w:marRight w:val="0"/>
      <w:marTop w:val="0"/>
      <w:marBottom w:val="0"/>
      <w:divBdr>
        <w:top w:val="none" w:sz="0" w:space="0" w:color="auto"/>
        <w:left w:val="none" w:sz="0" w:space="0" w:color="auto"/>
        <w:bottom w:val="none" w:sz="0" w:space="0" w:color="auto"/>
        <w:right w:val="none" w:sz="0" w:space="0" w:color="auto"/>
      </w:divBdr>
    </w:div>
    <w:div w:id="634993538">
      <w:bodyDiv w:val="1"/>
      <w:marLeft w:val="0"/>
      <w:marRight w:val="0"/>
      <w:marTop w:val="0"/>
      <w:marBottom w:val="0"/>
      <w:divBdr>
        <w:top w:val="none" w:sz="0" w:space="0" w:color="auto"/>
        <w:left w:val="none" w:sz="0" w:space="0" w:color="auto"/>
        <w:bottom w:val="none" w:sz="0" w:space="0" w:color="auto"/>
        <w:right w:val="none" w:sz="0" w:space="0" w:color="auto"/>
      </w:divBdr>
    </w:div>
    <w:div w:id="651561788">
      <w:bodyDiv w:val="1"/>
      <w:marLeft w:val="0"/>
      <w:marRight w:val="0"/>
      <w:marTop w:val="0"/>
      <w:marBottom w:val="0"/>
      <w:divBdr>
        <w:top w:val="none" w:sz="0" w:space="0" w:color="auto"/>
        <w:left w:val="none" w:sz="0" w:space="0" w:color="auto"/>
        <w:bottom w:val="none" w:sz="0" w:space="0" w:color="auto"/>
        <w:right w:val="none" w:sz="0" w:space="0" w:color="auto"/>
      </w:divBdr>
    </w:div>
    <w:div w:id="661735045">
      <w:bodyDiv w:val="1"/>
      <w:marLeft w:val="0"/>
      <w:marRight w:val="0"/>
      <w:marTop w:val="0"/>
      <w:marBottom w:val="0"/>
      <w:divBdr>
        <w:top w:val="none" w:sz="0" w:space="0" w:color="auto"/>
        <w:left w:val="none" w:sz="0" w:space="0" w:color="auto"/>
        <w:bottom w:val="none" w:sz="0" w:space="0" w:color="auto"/>
        <w:right w:val="none" w:sz="0" w:space="0" w:color="auto"/>
      </w:divBdr>
    </w:div>
    <w:div w:id="666709841">
      <w:bodyDiv w:val="1"/>
      <w:marLeft w:val="0"/>
      <w:marRight w:val="0"/>
      <w:marTop w:val="0"/>
      <w:marBottom w:val="0"/>
      <w:divBdr>
        <w:top w:val="none" w:sz="0" w:space="0" w:color="auto"/>
        <w:left w:val="none" w:sz="0" w:space="0" w:color="auto"/>
        <w:bottom w:val="none" w:sz="0" w:space="0" w:color="auto"/>
        <w:right w:val="none" w:sz="0" w:space="0" w:color="auto"/>
      </w:divBdr>
    </w:div>
    <w:div w:id="700863741">
      <w:bodyDiv w:val="1"/>
      <w:marLeft w:val="0"/>
      <w:marRight w:val="0"/>
      <w:marTop w:val="0"/>
      <w:marBottom w:val="0"/>
      <w:divBdr>
        <w:top w:val="none" w:sz="0" w:space="0" w:color="auto"/>
        <w:left w:val="none" w:sz="0" w:space="0" w:color="auto"/>
        <w:bottom w:val="none" w:sz="0" w:space="0" w:color="auto"/>
        <w:right w:val="none" w:sz="0" w:space="0" w:color="auto"/>
      </w:divBdr>
    </w:div>
    <w:div w:id="707990086">
      <w:bodyDiv w:val="1"/>
      <w:marLeft w:val="0"/>
      <w:marRight w:val="0"/>
      <w:marTop w:val="0"/>
      <w:marBottom w:val="0"/>
      <w:divBdr>
        <w:top w:val="none" w:sz="0" w:space="0" w:color="auto"/>
        <w:left w:val="none" w:sz="0" w:space="0" w:color="auto"/>
        <w:bottom w:val="none" w:sz="0" w:space="0" w:color="auto"/>
        <w:right w:val="none" w:sz="0" w:space="0" w:color="auto"/>
      </w:divBdr>
    </w:div>
    <w:div w:id="717515210">
      <w:bodyDiv w:val="1"/>
      <w:marLeft w:val="0"/>
      <w:marRight w:val="0"/>
      <w:marTop w:val="0"/>
      <w:marBottom w:val="0"/>
      <w:divBdr>
        <w:top w:val="none" w:sz="0" w:space="0" w:color="auto"/>
        <w:left w:val="none" w:sz="0" w:space="0" w:color="auto"/>
        <w:bottom w:val="none" w:sz="0" w:space="0" w:color="auto"/>
        <w:right w:val="none" w:sz="0" w:space="0" w:color="auto"/>
      </w:divBdr>
    </w:div>
    <w:div w:id="725681514">
      <w:bodyDiv w:val="1"/>
      <w:marLeft w:val="0"/>
      <w:marRight w:val="0"/>
      <w:marTop w:val="0"/>
      <w:marBottom w:val="0"/>
      <w:divBdr>
        <w:top w:val="none" w:sz="0" w:space="0" w:color="auto"/>
        <w:left w:val="none" w:sz="0" w:space="0" w:color="auto"/>
        <w:bottom w:val="none" w:sz="0" w:space="0" w:color="auto"/>
        <w:right w:val="none" w:sz="0" w:space="0" w:color="auto"/>
      </w:divBdr>
    </w:div>
    <w:div w:id="734744497">
      <w:bodyDiv w:val="1"/>
      <w:marLeft w:val="0"/>
      <w:marRight w:val="0"/>
      <w:marTop w:val="0"/>
      <w:marBottom w:val="0"/>
      <w:divBdr>
        <w:top w:val="none" w:sz="0" w:space="0" w:color="auto"/>
        <w:left w:val="none" w:sz="0" w:space="0" w:color="auto"/>
        <w:bottom w:val="none" w:sz="0" w:space="0" w:color="auto"/>
        <w:right w:val="none" w:sz="0" w:space="0" w:color="auto"/>
      </w:divBdr>
    </w:div>
    <w:div w:id="737289424">
      <w:bodyDiv w:val="1"/>
      <w:marLeft w:val="0"/>
      <w:marRight w:val="0"/>
      <w:marTop w:val="0"/>
      <w:marBottom w:val="0"/>
      <w:divBdr>
        <w:top w:val="none" w:sz="0" w:space="0" w:color="auto"/>
        <w:left w:val="none" w:sz="0" w:space="0" w:color="auto"/>
        <w:bottom w:val="none" w:sz="0" w:space="0" w:color="auto"/>
        <w:right w:val="none" w:sz="0" w:space="0" w:color="auto"/>
      </w:divBdr>
    </w:div>
    <w:div w:id="809202744">
      <w:bodyDiv w:val="1"/>
      <w:marLeft w:val="0"/>
      <w:marRight w:val="0"/>
      <w:marTop w:val="0"/>
      <w:marBottom w:val="0"/>
      <w:divBdr>
        <w:top w:val="none" w:sz="0" w:space="0" w:color="auto"/>
        <w:left w:val="none" w:sz="0" w:space="0" w:color="auto"/>
        <w:bottom w:val="none" w:sz="0" w:space="0" w:color="auto"/>
        <w:right w:val="none" w:sz="0" w:space="0" w:color="auto"/>
      </w:divBdr>
    </w:div>
    <w:div w:id="812528396">
      <w:bodyDiv w:val="1"/>
      <w:marLeft w:val="0"/>
      <w:marRight w:val="0"/>
      <w:marTop w:val="0"/>
      <w:marBottom w:val="0"/>
      <w:divBdr>
        <w:top w:val="none" w:sz="0" w:space="0" w:color="auto"/>
        <w:left w:val="none" w:sz="0" w:space="0" w:color="auto"/>
        <w:bottom w:val="none" w:sz="0" w:space="0" w:color="auto"/>
        <w:right w:val="none" w:sz="0" w:space="0" w:color="auto"/>
      </w:divBdr>
    </w:div>
    <w:div w:id="851408962">
      <w:bodyDiv w:val="1"/>
      <w:marLeft w:val="0"/>
      <w:marRight w:val="0"/>
      <w:marTop w:val="0"/>
      <w:marBottom w:val="0"/>
      <w:divBdr>
        <w:top w:val="none" w:sz="0" w:space="0" w:color="auto"/>
        <w:left w:val="none" w:sz="0" w:space="0" w:color="auto"/>
        <w:bottom w:val="none" w:sz="0" w:space="0" w:color="auto"/>
        <w:right w:val="none" w:sz="0" w:space="0" w:color="auto"/>
      </w:divBdr>
    </w:div>
    <w:div w:id="872881679">
      <w:bodyDiv w:val="1"/>
      <w:marLeft w:val="0"/>
      <w:marRight w:val="0"/>
      <w:marTop w:val="0"/>
      <w:marBottom w:val="0"/>
      <w:divBdr>
        <w:top w:val="none" w:sz="0" w:space="0" w:color="auto"/>
        <w:left w:val="none" w:sz="0" w:space="0" w:color="auto"/>
        <w:bottom w:val="none" w:sz="0" w:space="0" w:color="auto"/>
        <w:right w:val="none" w:sz="0" w:space="0" w:color="auto"/>
      </w:divBdr>
    </w:div>
    <w:div w:id="904797511">
      <w:bodyDiv w:val="1"/>
      <w:marLeft w:val="0"/>
      <w:marRight w:val="0"/>
      <w:marTop w:val="0"/>
      <w:marBottom w:val="0"/>
      <w:divBdr>
        <w:top w:val="none" w:sz="0" w:space="0" w:color="auto"/>
        <w:left w:val="none" w:sz="0" w:space="0" w:color="auto"/>
        <w:bottom w:val="none" w:sz="0" w:space="0" w:color="auto"/>
        <w:right w:val="none" w:sz="0" w:space="0" w:color="auto"/>
      </w:divBdr>
    </w:div>
    <w:div w:id="913858928">
      <w:bodyDiv w:val="1"/>
      <w:marLeft w:val="0"/>
      <w:marRight w:val="0"/>
      <w:marTop w:val="0"/>
      <w:marBottom w:val="0"/>
      <w:divBdr>
        <w:top w:val="none" w:sz="0" w:space="0" w:color="auto"/>
        <w:left w:val="none" w:sz="0" w:space="0" w:color="auto"/>
        <w:bottom w:val="none" w:sz="0" w:space="0" w:color="auto"/>
        <w:right w:val="none" w:sz="0" w:space="0" w:color="auto"/>
      </w:divBdr>
    </w:div>
    <w:div w:id="936913116">
      <w:bodyDiv w:val="1"/>
      <w:marLeft w:val="0"/>
      <w:marRight w:val="0"/>
      <w:marTop w:val="0"/>
      <w:marBottom w:val="0"/>
      <w:divBdr>
        <w:top w:val="none" w:sz="0" w:space="0" w:color="auto"/>
        <w:left w:val="none" w:sz="0" w:space="0" w:color="auto"/>
        <w:bottom w:val="none" w:sz="0" w:space="0" w:color="auto"/>
        <w:right w:val="none" w:sz="0" w:space="0" w:color="auto"/>
      </w:divBdr>
    </w:div>
    <w:div w:id="945650285">
      <w:bodyDiv w:val="1"/>
      <w:marLeft w:val="0"/>
      <w:marRight w:val="0"/>
      <w:marTop w:val="0"/>
      <w:marBottom w:val="0"/>
      <w:divBdr>
        <w:top w:val="none" w:sz="0" w:space="0" w:color="auto"/>
        <w:left w:val="none" w:sz="0" w:space="0" w:color="auto"/>
        <w:bottom w:val="none" w:sz="0" w:space="0" w:color="auto"/>
        <w:right w:val="none" w:sz="0" w:space="0" w:color="auto"/>
      </w:divBdr>
    </w:div>
    <w:div w:id="971716401">
      <w:bodyDiv w:val="1"/>
      <w:marLeft w:val="0"/>
      <w:marRight w:val="0"/>
      <w:marTop w:val="0"/>
      <w:marBottom w:val="0"/>
      <w:divBdr>
        <w:top w:val="none" w:sz="0" w:space="0" w:color="auto"/>
        <w:left w:val="none" w:sz="0" w:space="0" w:color="auto"/>
        <w:bottom w:val="none" w:sz="0" w:space="0" w:color="auto"/>
        <w:right w:val="none" w:sz="0" w:space="0" w:color="auto"/>
      </w:divBdr>
    </w:div>
    <w:div w:id="978148729">
      <w:bodyDiv w:val="1"/>
      <w:marLeft w:val="0"/>
      <w:marRight w:val="0"/>
      <w:marTop w:val="0"/>
      <w:marBottom w:val="0"/>
      <w:divBdr>
        <w:top w:val="none" w:sz="0" w:space="0" w:color="auto"/>
        <w:left w:val="none" w:sz="0" w:space="0" w:color="auto"/>
        <w:bottom w:val="none" w:sz="0" w:space="0" w:color="auto"/>
        <w:right w:val="none" w:sz="0" w:space="0" w:color="auto"/>
      </w:divBdr>
    </w:div>
    <w:div w:id="985351937">
      <w:bodyDiv w:val="1"/>
      <w:marLeft w:val="0"/>
      <w:marRight w:val="0"/>
      <w:marTop w:val="0"/>
      <w:marBottom w:val="0"/>
      <w:divBdr>
        <w:top w:val="none" w:sz="0" w:space="0" w:color="auto"/>
        <w:left w:val="none" w:sz="0" w:space="0" w:color="auto"/>
        <w:bottom w:val="none" w:sz="0" w:space="0" w:color="auto"/>
        <w:right w:val="none" w:sz="0" w:space="0" w:color="auto"/>
      </w:divBdr>
    </w:div>
    <w:div w:id="1006443010">
      <w:bodyDiv w:val="1"/>
      <w:marLeft w:val="0"/>
      <w:marRight w:val="0"/>
      <w:marTop w:val="0"/>
      <w:marBottom w:val="0"/>
      <w:divBdr>
        <w:top w:val="none" w:sz="0" w:space="0" w:color="auto"/>
        <w:left w:val="none" w:sz="0" w:space="0" w:color="auto"/>
        <w:bottom w:val="none" w:sz="0" w:space="0" w:color="auto"/>
        <w:right w:val="none" w:sz="0" w:space="0" w:color="auto"/>
      </w:divBdr>
    </w:div>
    <w:div w:id="1011109417">
      <w:bodyDiv w:val="1"/>
      <w:marLeft w:val="0"/>
      <w:marRight w:val="0"/>
      <w:marTop w:val="0"/>
      <w:marBottom w:val="0"/>
      <w:divBdr>
        <w:top w:val="none" w:sz="0" w:space="0" w:color="auto"/>
        <w:left w:val="none" w:sz="0" w:space="0" w:color="auto"/>
        <w:bottom w:val="none" w:sz="0" w:space="0" w:color="auto"/>
        <w:right w:val="none" w:sz="0" w:space="0" w:color="auto"/>
      </w:divBdr>
    </w:div>
    <w:div w:id="1022246157">
      <w:bodyDiv w:val="1"/>
      <w:marLeft w:val="0"/>
      <w:marRight w:val="0"/>
      <w:marTop w:val="0"/>
      <w:marBottom w:val="0"/>
      <w:divBdr>
        <w:top w:val="none" w:sz="0" w:space="0" w:color="auto"/>
        <w:left w:val="none" w:sz="0" w:space="0" w:color="auto"/>
        <w:bottom w:val="none" w:sz="0" w:space="0" w:color="auto"/>
        <w:right w:val="none" w:sz="0" w:space="0" w:color="auto"/>
      </w:divBdr>
    </w:div>
    <w:div w:id="1023946593">
      <w:bodyDiv w:val="1"/>
      <w:marLeft w:val="0"/>
      <w:marRight w:val="0"/>
      <w:marTop w:val="0"/>
      <w:marBottom w:val="0"/>
      <w:divBdr>
        <w:top w:val="none" w:sz="0" w:space="0" w:color="auto"/>
        <w:left w:val="none" w:sz="0" w:space="0" w:color="auto"/>
        <w:bottom w:val="none" w:sz="0" w:space="0" w:color="auto"/>
        <w:right w:val="none" w:sz="0" w:space="0" w:color="auto"/>
      </w:divBdr>
    </w:div>
    <w:div w:id="1025210684">
      <w:bodyDiv w:val="1"/>
      <w:marLeft w:val="0"/>
      <w:marRight w:val="0"/>
      <w:marTop w:val="0"/>
      <w:marBottom w:val="0"/>
      <w:divBdr>
        <w:top w:val="none" w:sz="0" w:space="0" w:color="auto"/>
        <w:left w:val="none" w:sz="0" w:space="0" w:color="auto"/>
        <w:bottom w:val="none" w:sz="0" w:space="0" w:color="auto"/>
        <w:right w:val="none" w:sz="0" w:space="0" w:color="auto"/>
      </w:divBdr>
    </w:div>
    <w:div w:id="1029798610">
      <w:bodyDiv w:val="1"/>
      <w:marLeft w:val="0"/>
      <w:marRight w:val="0"/>
      <w:marTop w:val="0"/>
      <w:marBottom w:val="0"/>
      <w:divBdr>
        <w:top w:val="none" w:sz="0" w:space="0" w:color="auto"/>
        <w:left w:val="none" w:sz="0" w:space="0" w:color="auto"/>
        <w:bottom w:val="none" w:sz="0" w:space="0" w:color="auto"/>
        <w:right w:val="none" w:sz="0" w:space="0" w:color="auto"/>
      </w:divBdr>
    </w:div>
    <w:div w:id="1038092180">
      <w:bodyDiv w:val="1"/>
      <w:marLeft w:val="0"/>
      <w:marRight w:val="0"/>
      <w:marTop w:val="0"/>
      <w:marBottom w:val="0"/>
      <w:divBdr>
        <w:top w:val="none" w:sz="0" w:space="0" w:color="auto"/>
        <w:left w:val="none" w:sz="0" w:space="0" w:color="auto"/>
        <w:bottom w:val="none" w:sz="0" w:space="0" w:color="auto"/>
        <w:right w:val="none" w:sz="0" w:space="0" w:color="auto"/>
      </w:divBdr>
    </w:div>
    <w:div w:id="1043212565">
      <w:bodyDiv w:val="1"/>
      <w:marLeft w:val="0"/>
      <w:marRight w:val="0"/>
      <w:marTop w:val="0"/>
      <w:marBottom w:val="0"/>
      <w:divBdr>
        <w:top w:val="none" w:sz="0" w:space="0" w:color="auto"/>
        <w:left w:val="none" w:sz="0" w:space="0" w:color="auto"/>
        <w:bottom w:val="none" w:sz="0" w:space="0" w:color="auto"/>
        <w:right w:val="none" w:sz="0" w:space="0" w:color="auto"/>
      </w:divBdr>
    </w:div>
    <w:div w:id="1068456185">
      <w:bodyDiv w:val="1"/>
      <w:marLeft w:val="0"/>
      <w:marRight w:val="0"/>
      <w:marTop w:val="0"/>
      <w:marBottom w:val="0"/>
      <w:divBdr>
        <w:top w:val="none" w:sz="0" w:space="0" w:color="auto"/>
        <w:left w:val="none" w:sz="0" w:space="0" w:color="auto"/>
        <w:bottom w:val="none" w:sz="0" w:space="0" w:color="auto"/>
        <w:right w:val="none" w:sz="0" w:space="0" w:color="auto"/>
      </w:divBdr>
    </w:div>
    <w:div w:id="1082263128">
      <w:bodyDiv w:val="1"/>
      <w:marLeft w:val="0"/>
      <w:marRight w:val="0"/>
      <w:marTop w:val="0"/>
      <w:marBottom w:val="0"/>
      <w:divBdr>
        <w:top w:val="none" w:sz="0" w:space="0" w:color="auto"/>
        <w:left w:val="none" w:sz="0" w:space="0" w:color="auto"/>
        <w:bottom w:val="none" w:sz="0" w:space="0" w:color="auto"/>
        <w:right w:val="none" w:sz="0" w:space="0" w:color="auto"/>
      </w:divBdr>
    </w:div>
    <w:div w:id="1093866104">
      <w:bodyDiv w:val="1"/>
      <w:marLeft w:val="0"/>
      <w:marRight w:val="0"/>
      <w:marTop w:val="0"/>
      <w:marBottom w:val="0"/>
      <w:divBdr>
        <w:top w:val="none" w:sz="0" w:space="0" w:color="auto"/>
        <w:left w:val="none" w:sz="0" w:space="0" w:color="auto"/>
        <w:bottom w:val="none" w:sz="0" w:space="0" w:color="auto"/>
        <w:right w:val="none" w:sz="0" w:space="0" w:color="auto"/>
      </w:divBdr>
    </w:div>
    <w:div w:id="1094934384">
      <w:bodyDiv w:val="1"/>
      <w:marLeft w:val="0"/>
      <w:marRight w:val="0"/>
      <w:marTop w:val="0"/>
      <w:marBottom w:val="0"/>
      <w:divBdr>
        <w:top w:val="none" w:sz="0" w:space="0" w:color="auto"/>
        <w:left w:val="none" w:sz="0" w:space="0" w:color="auto"/>
        <w:bottom w:val="none" w:sz="0" w:space="0" w:color="auto"/>
        <w:right w:val="none" w:sz="0" w:space="0" w:color="auto"/>
      </w:divBdr>
    </w:div>
    <w:div w:id="1095177125">
      <w:bodyDiv w:val="1"/>
      <w:marLeft w:val="0"/>
      <w:marRight w:val="0"/>
      <w:marTop w:val="0"/>
      <w:marBottom w:val="0"/>
      <w:divBdr>
        <w:top w:val="none" w:sz="0" w:space="0" w:color="auto"/>
        <w:left w:val="none" w:sz="0" w:space="0" w:color="auto"/>
        <w:bottom w:val="none" w:sz="0" w:space="0" w:color="auto"/>
        <w:right w:val="none" w:sz="0" w:space="0" w:color="auto"/>
      </w:divBdr>
    </w:div>
    <w:div w:id="1099060276">
      <w:bodyDiv w:val="1"/>
      <w:marLeft w:val="0"/>
      <w:marRight w:val="0"/>
      <w:marTop w:val="0"/>
      <w:marBottom w:val="0"/>
      <w:divBdr>
        <w:top w:val="none" w:sz="0" w:space="0" w:color="auto"/>
        <w:left w:val="none" w:sz="0" w:space="0" w:color="auto"/>
        <w:bottom w:val="none" w:sz="0" w:space="0" w:color="auto"/>
        <w:right w:val="none" w:sz="0" w:space="0" w:color="auto"/>
      </w:divBdr>
    </w:div>
    <w:div w:id="1100182028">
      <w:bodyDiv w:val="1"/>
      <w:marLeft w:val="0"/>
      <w:marRight w:val="0"/>
      <w:marTop w:val="0"/>
      <w:marBottom w:val="0"/>
      <w:divBdr>
        <w:top w:val="none" w:sz="0" w:space="0" w:color="auto"/>
        <w:left w:val="none" w:sz="0" w:space="0" w:color="auto"/>
        <w:bottom w:val="none" w:sz="0" w:space="0" w:color="auto"/>
        <w:right w:val="none" w:sz="0" w:space="0" w:color="auto"/>
      </w:divBdr>
    </w:div>
    <w:div w:id="1136071432">
      <w:bodyDiv w:val="1"/>
      <w:marLeft w:val="0"/>
      <w:marRight w:val="0"/>
      <w:marTop w:val="0"/>
      <w:marBottom w:val="0"/>
      <w:divBdr>
        <w:top w:val="none" w:sz="0" w:space="0" w:color="auto"/>
        <w:left w:val="none" w:sz="0" w:space="0" w:color="auto"/>
        <w:bottom w:val="none" w:sz="0" w:space="0" w:color="auto"/>
        <w:right w:val="none" w:sz="0" w:space="0" w:color="auto"/>
      </w:divBdr>
    </w:div>
    <w:div w:id="1160075048">
      <w:bodyDiv w:val="1"/>
      <w:marLeft w:val="0"/>
      <w:marRight w:val="0"/>
      <w:marTop w:val="0"/>
      <w:marBottom w:val="0"/>
      <w:divBdr>
        <w:top w:val="none" w:sz="0" w:space="0" w:color="auto"/>
        <w:left w:val="none" w:sz="0" w:space="0" w:color="auto"/>
        <w:bottom w:val="none" w:sz="0" w:space="0" w:color="auto"/>
        <w:right w:val="none" w:sz="0" w:space="0" w:color="auto"/>
      </w:divBdr>
    </w:div>
    <w:div w:id="1180049382">
      <w:bodyDiv w:val="1"/>
      <w:marLeft w:val="0"/>
      <w:marRight w:val="0"/>
      <w:marTop w:val="0"/>
      <w:marBottom w:val="0"/>
      <w:divBdr>
        <w:top w:val="none" w:sz="0" w:space="0" w:color="auto"/>
        <w:left w:val="none" w:sz="0" w:space="0" w:color="auto"/>
        <w:bottom w:val="none" w:sz="0" w:space="0" w:color="auto"/>
        <w:right w:val="none" w:sz="0" w:space="0" w:color="auto"/>
      </w:divBdr>
    </w:div>
    <w:div w:id="1218708987">
      <w:bodyDiv w:val="1"/>
      <w:marLeft w:val="0"/>
      <w:marRight w:val="0"/>
      <w:marTop w:val="0"/>
      <w:marBottom w:val="0"/>
      <w:divBdr>
        <w:top w:val="none" w:sz="0" w:space="0" w:color="auto"/>
        <w:left w:val="none" w:sz="0" w:space="0" w:color="auto"/>
        <w:bottom w:val="none" w:sz="0" w:space="0" w:color="auto"/>
        <w:right w:val="none" w:sz="0" w:space="0" w:color="auto"/>
      </w:divBdr>
    </w:div>
    <w:div w:id="1226717934">
      <w:bodyDiv w:val="1"/>
      <w:marLeft w:val="0"/>
      <w:marRight w:val="0"/>
      <w:marTop w:val="0"/>
      <w:marBottom w:val="0"/>
      <w:divBdr>
        <w:top w:val="none" w:sz="0" w:space="0" w:color="auto"/>
        <w:left w:val="none" w:sz="0" w:space="0" w:color="auto"/>
        <w:bottom w:val="none" w:sz="0" w:space="0" w:color="auto"/>
        <w:right w:val="none" w:sz="0" w:space="0" w:color="auto"/>
      </w:divBdr>
    </w:div>
    <w:div w:id="1227381223">
      <w:bodyDiv w:val="1"/>
      <w:marLeft w:val="0"/>
      <w:marRight w:val="0"/>
      <w:marTop w:val="0"/>
      <w:marBottom w:val="0"/>
      <w:divBdr>
        <w:top w:val="none" w:sz="0" w:space="0" w:color="auto"/>
        <w:left w:val="none" w:sz="0" w:space="0" w:color="auto"/>
        <w:bottom w:val="none" w:sz="0" w:space="0" w:color="auto"/>
        <w:right w:val="none" w:sz="0" w:space="0" w:color="auto"/>
      </w:divBdr>
    </w:div>
    <w:div w:id="1233808101">
      <w:bodyDiv w:val="1"/>
      <w:marLeft w:val="0"/>
      <w:marRight w:val="0"/>
      <w:marTop w:val="0"/>
      <w:marBottom w:val="0"/>
      <w:divBdr>
        <w:top w:val="none" w:sz="0" w:space="0" w:color="auto"/>
        <w:left w:val="none" w:sz="0" w:space="0" w:color="auto"/>
        <w:bottom w:val="none" w:sz="0" w:space="0" w:color="auto"/>
        <w:right w:val="none" w:sz="0" w:space="0" w:color="auto"/>
      </w:divBdr>
    </w:div>
    <w:div w:id="1234856848">
      <w:bodyDiv w:val="1"/>
      <w:marLeft w:val="0"/>
      <w:marRight w:val="0"/>
      <w:marTop w:val="0"/>
      <w:marBottom w:val="0"/>
      <w:divBdr>
        <w:top w:val="none" w:sz="0" w:space="0" w:color="auto"/>
        <w:left w:val="none" w:sz="0" w:space="0" w:color="auto"/>
        <w:bottom w:val="none" w:sz="0" w:space="0" w:color="auto"/>
        <w:right w:val="none" w:sz="0" w:space="0" w:color="auto"/>
      </w:divBdr>
    </w:div>
    <w:div w:id="1241410681">
      <w:bodyDiv w:val="1"/>
      <w:marLeft w:val="0"/>
      <w:marRight w:val="0"/>
      <w:marTop w:val="0"/>
      <w:marBottom w:val="0"/>
      <w:divBdr>
        <w:top w:val="none" w:sz="0" w:space="0" w:color="auto"/>
        <w:left w:val="none" w:sz="0" w:space="0" w:color="auto"/>
        <w:bottom w:val="none" w:sz="0" w:space="0" w:color="auto"/>
        <w:right w:val="none" w:sz="0" w:space="0" w:color="auto"/>
      </w:divBdr>
    </w:div>
    <w:div w:id="1244341825">
      <w:bodyDiv w:val="1"/>
      <w:marLeft w:val="0"/>
      <w:marRight w:val="0"/>
      <w:marTop w:val="0"/>
      <w:marBottom w:val="0"/>
      <w:divBdr>
        <w:top w:val="none" w:sz="0" w:space="0" w:color="auto"/>
        <w:left w:val="none" w:sz="0" w:space="0" w:color="auto"/>
        <w:bottom w:val="none" w:sz="0" w:space="0" w:color="auto"/>
        <w:right w:val="none" w:sz="0" w:space="0" w:color="auto"/>
      </w:divBdr>
    </w:div>
    <w:div w:id="1300262255">
      <w:bodyDiv w:val="1"/>
      <w:marLeft w:val="0"/>
      <w:marRight w:val="0"/>
      <w:marTop w:val="0"/>
      <w:marBottom w:val="0"/>
      <w:divBdr>
        <w:top w:val="none" w:sz="0" w:space="0" w:color="auto"/>
        <w:left w:val="none" w:sz="0" w:space="0" w:color="auto"/>
        <w:bottom w:val="none" w:sz="0" w:space="0" w:color="auto"/>
        <w:right w:val="none" w:sz="0" w:space="0" w:color="auto"/>
      </w:divBdr>
    </w:div>
    <w:div w:id="1311596637">
      <w:bodyDiv w:val="1"/>
      <w:marLeft w:val="0"/>
      <w:marRight w:val="0"/>
      <w:marTop w:val="0"/>
      <w:marBottom w:val="0"/>
      <w:divBdr>
        <w:top w:val="none" w:sz="0" w:space="0" w:color="auto"/>
        <w:left w:val="none" w:sz="0" w:space="0" w:color="auto"/>
        <w:bottom w:val="none" w:sz="0" w:space="0" w:color="auto"/>
        <w:right w:val="none" w:sz="0" w:space="0" w:color="auto"/>
      </w:divBdr>
    </w:div>
    <w:div w:id="1316762695">
      <w:bodyDiv w:val="1"/>
      <w:marLeft w:val="0"/>
      <w:marRight w:val="0"/>
      <w:marTop w:val="0"/>
      <w:marBottom w:val="0"/>
      <w:divBdr>
        <w:top w:val="none" w:sz="0" w:space="0" w:color="auto"/>
        <w:left w:val="none" w:sz="0" w:space="0" w:color="auto"/>
        <w:bottom w:val="none" w:sz="0" w:space="0" w:color="auto"/>
        <w:right w:val="none" w:sz="0" w:space="0" w:color="auto"/>
      </w:divBdr>
    </w:div>
    <w:div w:id="1319991846">
      <w:bodyDiv w:val="1"/>
      <w:marLeft w:val="0"/>
      <w:marRight w:val="0"/>
      <w:marTop w:val="0"/>
      <w:marBottom w:val="0"/>
      <w:divBdr>
        <w:top w:val="none" w:sz="0" w:space="0" w:color="auto"/>
        <w:left w:val="none" w:sz="0" w:space="0" w:color="auto"/>
        <w:bottom w:val="none" w:sz="0" w:space="0" w:color="auto"/>
        <w:right w:val="none" w:sz="0" w:space="0" w:color="auto"/>
      </w:divBdr>
    </w:div>
    <w:div w:id="1324436627">
      <w:bodyDiv w:val="1"/>
      <w:marLeft w:val="0"/>
      <w:marRight w:val="0"/>
      <w:marTop w:val="0"/>
      <w:marBottom w:val="0"/>
      <w:divBdr>
        <w:top w:val="none" w:sz="0" w:space="0" w:color="auto"/>
        <w:left w:val="none" w:sz="0" w:space="0" w:color="auto"/>
        <w:bottom w:val="none" w:sz="0" w:space="0" w:color="auto"/>
        <w:right w:val="none" w:sz="0" w:space="0" w:color="auto"/>
      </w:divBdr>
    </w:div>
    <w:div w:id="1354501775">
      <w:bodyDiv w:val="1"/>
      <w:marLeft w:val="0"/>
      <w:marRight w:val="0"/>
      <w:marTop w:val="0"/>
      <w:marBottom w:val="0"/>
      <w:divBdr>
        <w:top w:val="none" w:sz="0" w:space="0" w:color="auto"/>
        <w:left w:val="none" w:sz="0" w:space="0" w:color="auto"/>
        <w:bottom w:val="none" w:sz="0" w:space="0" w:color="auto"/>
        <w:right w:val="none" w:sz="0" w:space="0" w:color="auto"/>
      </w:divBdr>
    </w:div>
    <w:div w:id="1362827327">
      <w:bodyDiv w:val="1"/>
      <w:marLeft w:val="0"/>
      <w:marRight w:val="0"/>
      <w:marTop w:val="0"/>
      <w:marBottom w:val="0"/>
      <w:divBdr>
        <w:top w:val="none" w:sz="0" w:space="0" w:color="auto"/>
        <w:left w:val="none" w:sz="0" w:space="0" w:color="auto"/>
        <w:bottom w:val="none" w:sz="0" w:space="0" w:color="auto"/>
        <w:right w:val="none" w:sz="0" w:space="0" w:color="auto"/>
      </w:divBdr>
    </w:div>
    <w:div w:id="1388871291">
      <w:bodyDiv w:val="1"/>
      <w:marLeft w:val="0"/>
      <w:marRight w:val="0"/>
      <w:marTop w:val="0"/>
      <w:marBottom w:val="0"/>
      <w:divBdr>
        <w:top w:val="none" w:sz="0" w:space="0" w:color="auto"/>
        <w:left w:val="none" w:sz="0" w:space="0" w:color="auto"/>
        <w:bottom w:val="none" w:sz="0" w:space="0" w:color="auto"/>
        <w:right w:val="none" w:sz="0" w:space="0" w:color="auto"/>
      </w:divBdr>
    </w:div>
    <w:div w:id="1396775959">
      <w:bodyDiv w:val="1"/>
      <w:marLeft w:val="0"/>
      <w:marRight w:val="0"/>
      <w:marTop w:val="0"/>
      <w:marBottom w:val="0"/>
      <w:divBdr>
        <w:top w:val="none" w:sz="0" w:space="0" w:color="auto"/>
        <w:left w:val="none" w:sz="0" w:space="0" w:color="auto"/>
        <w:bottom w:val="none" w:sz="0" w:space="0" w:color="auto"/>
        <w:right w:val="none" w:sz="0" w:space="0" w:color="auto"/>
      </w:divBdr>
    </w:div>
    <w:div w:id="1461915541">
      <w:bodyDiv w:val="1"/>
      <w:marLeft w:val="0"/>
      <w:marRight w:val="0"/>
      <w:marTop w:val="0"/>
      <w:marBottom w:val="0"/>
      <w:divBdr>
        <w:top w:val="none" w:sz="0" w:space="0" w:color="auto"/>
        <w:left w:val="none" w:sz="0" w:space="0" w:color="auto"/>
        <w:bottom w:val="none" w:sz="0" w:space="0" w:color="auto"/>
        <w:right w:val="none" w:sz="0" w:space="0" w:color="auto"/>
      </w:divBdr>
    </w:div>
    <w:div w:id="1485704156">
      <w:bodyDiv w:val="1"/>
      <w:marLeft w:val="0"/>
      <w:marRight w:val="0"/>
      <w:marTop w:val="0"/>
      <w:marBottom w:val="0"/>
      <w:divBdr>
        <w:top w:val="none" w:sz="0" w:space="0" w:color="auto"/>
        <w:left w:val="none" w:sz="0" w:space="0" w:color="auto"/>
        <w:bottom w:val="none" w:sz="0" w:space="0" w:color="auto"/>
        <w:right w:val="none" w:sz="0" w:space="0" w:color="auto"/>
      </w:divBdr>
    </w:div>
    <w:div w:id="1493251075">
      <w:bodyDiv w:val="1"/>
      <w:marLeft w:val="0"/>
      <w:marRight w:val="0"/>
      <w:marTop w:val="0"/>
      <w:marBottom w:val="0"/>
      <w:divBdr>
        <w:top w:val="none" w:sz="0" w:space="0" w:color="auto"/>
        <w:left w:val="none" w:sz="0" w:space="0" w:color="auto"/>
        <w:bottom w:val="none" w:sz="0" w:space="0" w:color="auto"/>
        <w:right w:val="none" w:sz="0" w:space="0" w:color="auto"/>
      </w:divBdr>
    </w:div>
    <w:div w:id="1507475132">
      <w:bodyDiv w:val="1"/>
      <w:marLeft w:val="0"/>
      <w:marRight w:val="0"/>
      <w:marTop w:val="0"/>
      <w:marBottom w:val="0"/>
      <w:divBdr>
        <w:top w:val="none" w:sz="0" w:space="0" w:color="auto"/>
        <w:left w:val="none" w:sz="0" w:space="0" w:color="auto"/>
        <w:bottom w:val="none" w:sz="0" w:space="0" w:color="auto"/>
        <w:right w:val="none" w:sz="0" w:space="0" w:color="auto"/>
      </w:divBdr>
    </w:div>
    <w:div w:id="1511215735">
      <w:bodyDiv w:val="1"/>
      <w:marLeft w:val="0"/>
      <w:marRight w:val="0"/>
      <w:marTop w:val="0"/>
      <w:marBottom w:val="0"/>
      <w:divBdr>
        <w:top w:val="none" w:sz="0" w:space="0" w:color="auto"/>
        <w:left w:val="none" w:sz="0" w:space="0" w:color="auto"/>
        <w:bottom w:val="none" w:sz="0" w:space="0" w:color="auto"/>
        <w:right w:val="none" w:sz="0" w:space="0" w:color="auto"/>
      </w:divBdr>
    </w:div>
    <w:div w:id="1512985852">
      <w:bodyDiv w:val="1"/>
      <w:marLeft w:val="0"/>
      <w:marRight w:val="0"/>
      <w:marTop w:val="0"/>
      <w:marBottom w:val="0"/>
      <w:divBdr>
        <w:top w:val="none" w:sz="0" w:space="0" w:color="auto"/>
        <w:left w:val="none" w:sz="0" w:space="0" w:color="auto"/>
        <w:bottom w:val="none" w:sz="0" w:space="0" w:color="auto"/>
        <w:right w:val="none" w:sz="0" w:space="0" w:color="auto"/>
      </w:divBdr>
    </w:div>
    <w:div w:id="1513689532">
      <w:bodyDiv w:val="1"/>
      <w:marLeft w:val="0"/>
      <w:marRight w:val="0"/>
      <w:marTop w:val="0"/>
      <w:marBottom w:val="0"/>
      <w:divBdr>
        <w:top w:val="none" w:sz="0" w:space="0" w:color="auto"/>
        <w:left w:val="none" w:sz="0" w:space="0" w:color="auto"/>
        <w:bottom w:val="none" w:sz="0" w:space="0" w:color="auto"/>
        <w:right w:val="none" w:sz="0" w:space="0" w:color="auto"/>
      </w:divBdr>
    </w:div>
    <w:div w:id="1518037708">
      <w:bodyDiv w:val="1"/>
      <w:marLeft w:val="0"/>
      <w:marRight w:val="0"/>
      <w:marTop w:val="0"/>
      <w:marBottom w:val="0"/>
      <w:divBdr>
        <w:top w:val="none" w:sz="0" w:space="0" w:color="auto"/>
        <w:left w:val="none" w:sz="0" w:space="0" w:color="auto"/>
        <w:bottom w:val="none" w:sz="0" w:space="0" w:color="auto"/>
        <w:right w:val="none" w:sz="0" w:space="0" w:color="auto"/>
      </w:divBdr>
    </w:div>
    <w:div w:id="1578175127">
      <w:bodyDiv w:val="1"/>
      <w:marLeft w:val="0"/>
      <w:marRight w:val="0"/>
      <w:marTop w:val="0"/>
      <w:marBottom w:val="0"/>
      <w:divBdr>
        <w:top w:val="none" w:sz="0" w:space="0" w:color="auto"/>
        <w:left w:val="none" w:sz="0" w:space="0" w:color="auto"/>
        <w:bottom w:val="none" w:sz="0" w:space="0" w:color="auto"/>
        <w:right w:val="none" w:sz="0" w:space="0" w:color="auto"/>
      </w:divBdr>
    </w:div>
    <w:div w:id="1588538526">
      <w:bodyDiv w:val="1"/>
      <w:marLeft w:val="0"/>
      <w:marRight w:val="0"/>
      <w:marTop w:val="0"/>
      <w:marBottom w:val="0"/>
      <w:divBdr>
        <w:top w:val="none" w:sz="0" w:space="0" w:color="auto"/>
        <w:left w:val="none" w:sz="0" w:space="0" w:color="auto"/>
        <w:bottom w:val="none" w:sz="0" w:space="0" w:color="auto"/>
        <w:right w:val="none" w:sz="0" w:space="0" w:color="auto"/>
      </w:divBdr>
    </w:div>
    <w:div w:id="1617978147">
      <w:bodyDiv w:val="1"/>
      <w:marLeft w:val="0"/>
      <w:marRight w:val="0"/>
      <w:marTop w:val="0"/>
      <w:marBottom w:val="0"/>
      <w:divBdr>
        <w:top w:val="none" w:sz="0" w:space="0" w:color="auto"/>
        <w:left w:val="none" w:sz="0" w:space="0" w:color="auto"/>
        <w:bottom w:val="none" w:sz="0" w:space="0" w:color="auto"/>
        <w:right w:val="none" w:sz="0" w:space="0" w:color="auto"/>
      </w:divBdr>
    </w:div>
    <w:div w:id="1640065386">
      <w:bodyDiv w:val="1"/>
      <w:marLeft w:val="0"/>
      <w:marRight w:val="0"/>
      <w:marTop w:val="0"/>
      <w:marBottom w:val="0"/>
      <w:divBdr>
        <w:top w:val="none" w:sz="0" w:space="0" w:color="auto"/>
        <w:left w:val="none" w:sz="0" w:space="0" w:color="auto"/>
        <w:bottom w:val="none" w:sz="0" w:space="0" w:color="auto"/>
        <w:right w:val="none" w:sz="0" w:space="0" w:color="auto"/>
      </w:divBdr>
    </w:div>
    <w:div w:id="1651596178">
      <w:bodyDiv w:val="1"/>
      <w:marLeft w:val="0"/>
      <w:marRight w:val="0"/>
      <w:marTop w:val="0"/>
      <w:marBottom w:val="0"/>
      <w:divBdr>
        <w:top w:val="none" w:sz="0" w:space="0" w:color="auto"/>
        <w:left w:val="none" w:sz="0" w:space="0" w:color="auto"/>
        <w:bottom w:val="none" w:sz="0" w:space="0" w:color="auto"/>
        <w:right w:val="none" w:sz="0" w:space="0" w:color="auto"/>
      </w:divBdr>
    </w:div>
    <w:div w:id="1672026912">
      <w:bodyDiv w:val="1"/>
      <w:marLeft w:val="0"/>
      <w:marRight w:val="0"/>
      <w:marTop w:val="0"/>
      <w:marBottom w:val="0"/>
      <w:divBdr>
        <w:top w:val="none" w:sz="0" w:space="0" w:color="auto"/>
        <w:left w:val="none" w:sz="0" w:space="0" w:color="auto"/>
        <w:bottom w:val="none" w:sz="0" w:space="0" w:color="auto"/>
        <w:right w:val="none" w:sz="0" w:space="0" w:color="auto"/>
      </w:divBdr>
    </w:div>
    <w:div w:id="1677271149">
      <w:bodyDiv w:val="1"/>
      <w:marLeft w:val="0"/>
      <w:marRight w:val="0"/>
      <w:marTop w:val="0"/>
      <w:marBottom w:val="0"/>
      <w:divBdr>
        <w:top w:val="none" w:sz="0" w:space="0" w:color="auto"/>
        <w:left w:val="none" w:sz="0" w:space="0" w:color="auto"/>
        <w:bottom w:val="none" w:sz="0" w:space="0" w:color="auto"/>
        <w:right w:val="none" w:sz="0" w:space="0" w:color="auto"/>
      </w:divBdr>
    </w:div>
    <w:div w:id="1689676858">
      <w:bodyDiv w:val="1"/>
      <w:marLeft w:val="0"/>
      <w:marRight w:val="0"/>
      <w:marTop w:val="0"/>
      <w:marBottom w:val="0"/>
      <w:divBdr>
        <w:top w:val="none" w:sz="0" w:space="0" w:color="auto"/>
        <w:left w:val="none" w:sz="0" w:space="0" w:color="auto"/>
        <w:bottom w:val="none" w:sz="0" w:space="0" w:color="auto"/>
        <w:right w:val="none" w:sz="0" w:space="0" w:color="auto"/>
      </w:divBdr>
    </w:div>
    <w:div w:id="1713841292">
      <w:bodyDiv w:val="1"/>
      <w:marLeft w:val="0"/>
      <w:marRight w:val="0"/>
      <w:marTop w:val="0"/>
      <w:marBottom w:val="0"/>
      <w:divBdr>
        <w:top w:val="none" w:sz="0" w:space="0" w:color="auto"/>
        <w:left w:val="none" w:sz="0" w:space="0" w:color="auto"/>
        <w:bottom w:val="none" w:sz="0" w:space="0" w:color="auto"/>
        <w:right w:val="none" w:sz="0" w:space="0" w:color="auto"/>
      </w:divBdr>
    </w:div>
    <w:div w:id="1741781870">
      <w:bodyDiv w:val="1"/>
      <w:marLeft w:val="0"/>
      <w:marRight w:val="0"/>
      <w:marTop w:val="0"/>
      <w:marBottom w:val="0"/>
      <w:divBdr>
        <w:top w:val="none" w:sz="0" w:space="0" w:color="auto"/>
        <w:left w:val="none" w:sz="0" w:space="0" w:color="auto"/>
        <w:bottom w:val="none" w:sz="0" w:space="0" w:color="auto"/>
        <w:right w:val="none" w:sz="0" w:space="0" w:color="auto"/>
      </w:divBdr>
    </w:div>
    <w:div w:id="1747993516">
      <w:bodyDiv w:val="1"/>
      <w:marLeft w:val="0"/>
      <w:marRight w:val="0"/>
      <w:marTop w:val="0"/>
      <w:marBottom w:val="0"/>
      <w:divBdr>
        <w:top w:val="none" w:sz="0" w:space="0" w:color="auto"/>
        <w:left w:val="none" w:sz="0" w:space="0" w:color="auto"/>
        <w:bottom w:val="none" w:sz="0" w:space="0" w:color="auto"/>
        <w:right w:val="none" w:sz="0" w:space="0" w:color="auto"/>
      </w:divBdr>
    </w:div>
    <w:div w:id="1749182202">
      <w:bodyDiv w:val="1"/>
      <w:marLeft w:val="0"/>
      <w:marRight w:val="0"/>
      <w:marTop w:val="0"/>
      <w:marBottom w:val="0"/>
      <w:divBdr>
        <w:top w:val="none" w:sz="0" w:space="0" w:color="auto"/>
        <w:left w:val="none" w:sz="0" w:space="0" w:color="auto"/>
        <w:bottom w:val="none" w:sz="0" w:space="0" w:color="auto"/>
        <w:right w:val="none" w:sz="0" w:space="0" w:color="auto"/>
      </w:divBdr>
    </w:div>
    <w:div w:id="1770615009">
      <w:bodyDiv w:val="1"/>
      <w:marLeft w:val="0"/>
      <w:marRight w:val="0"/>
      <w:marTop w:val="0"/>
      <w:marBottom w:val="0"/>
      <w:divBdr>
        <w:top w:val="none" w:sz="0" w:space="0" w:color="auto"/>
        <w:left w:val="none" w:sz="0" w:space="0" w:color="auto"/>
        <w:bottom w:val="none" w:sz="0" w:space="0" w:color="auto"/>
        <w:right w:val="none" w:sz="0" w:space="0" w:color="auto"/>
      </w:divBdr>
    </w:div>
    <w:div w:id="1792824377">
      <w:bodyDiv w:val="1"/>
      <w:marLeft w:val="0"/>
      <w:marRight w:val="0"/>
      <w:marTop w:val="0"/>
      <w:marBottom w:val="0"/>
      <w:divBdr>
        <w:top w:val="none" w:sz="0" w:space="0" w:color="auto"/>
        <w:left w:val="none" w:sz="0" w:space="0" w:color="auto"/>
        <w:bottom w:val="none" w:sz="0" w:space="0" w:color="auto"/>
        <w:right w:val="none" w:sz="0" w:space="0" w:color="auto"/>
      </w:divBdr>
    </w:div>
    <w:div w:id="1797992118">
      <w:bodyDiv w:val="1"/>
      <w:marLeft w:val="0"/>
      <w:marRight w:val="0"/>
      <w:marTop w:val="0"/>
      <w:marBottom w:val="0"/>
      <w:divBdr>
        <w:top w:val="none" w:sz="0" w:space="0" w:color="auto"/>
        <w:left w:val="none" w:sz="0" w:space="0" w:color="auto"/>
        <w:bottom w:val="none" w:sz="0" w:space="0" w:color="auto"/>
        <w:right w:val="none" w:sz="0" w:space="0" w:color="auto"/>
      </w:divBdr>
    </w:div>
    <w:div w:id="1804038298">
      <w:bodyDiv w:val="1"/>
      <w:marLeft w:val="0"/>
      <w:marRight w:val="0"/>
      <w:marTop w:val="0"/>
      <w:marBottom w:val="0"/>
      <w:divBdr>
        <w:top w:val="none" w:sz="0" w:space="0" w:color="auto"/>
        <w:left w:val="none" w:sz="0" w:space="0" w:color="auto"/>
        <w:bottom w:val="none" w:sz="0" w:space="0" w:color="auto"/>
        <w:right w:val="none" w:sz="0" w:space="0" w:color="auto"/>
      </w:divBdr>
    </w:div>
    <w:div w:id="1809668718">
      <w:bodyDiv w:val="1"/>
      <w:marLeft w:val="0"/>
      <w:marRight w:val="0"/>
      <w:marTop w:val="0"/>
      <w:marBottom w:val="0"/>
      <w:divBdr>
        <w:top w:val="none" w:sz="0" w:space="0" w:color="auto"/>
        <w:left w:val="none" w:sz="0" w:space="0" w:color="auto"/>
        <w:bottom w:val="none" w:sz="0" w:space="0" w:color="auto"/>
        <w:right w:val="none" w:sz="0" w:space="0" w:color="auto"/>
      </w:divBdr>
    </w:div>
    <w:div w:id="1810593722">
      <w:bodyDiv w:val="1"/>
      <w:marLeft w:val="0"/>
      <w:marRight w:val="0"/>
      <w:marTop w:val="0"/>
      <w:marBottom w:val="0"/>
      <w:divBdr>
        <w:top w:val="none" w:sz="0" w:space="0" w:color="auto"/>
        <w:left w:val="none" w:sz="0" w:space="0" w:color="auto"/>
        <w:bottom w:val="none" w:sz="0" w:space="0" w:color="auto"/>
        <w:right w:val="none" w:sz="0" w:space="0" w:color="auto"/>
      </w:divBdr>
    </w:div>
    <w:div w:id="1841577309">
      <w:bodyDiv w:val="1"/>
      <w:marLeft w:val="0"/>
      <w:marRight w:val="0"/>
      <w:marTop w:val="0"/>
      <w:marBottom w:val="0"/>
      <w:divBdr>
        <w:top w:val="none" w:sz="0" w:space="0" w:color="auto"/>
        <w:left w:val="none" w:sz="0" w:space="0" w:color="auto"/>
        <w:bottom w:val="none" w:sz="0" w:space="0" w:color="auto"/>
        <w:right w:val="none" w:sz="0" w:space="0" w:color="auto"/>
      </w:divBdr>
    </w:div>
    <w:div w:id="1863011572">
      <w:bodyDiv w:val="1"/>
      <w:marLeft w:val="0"/>
      <w:marRight w:val="0"/>
      <w:marTop w:val="0"/>
      <w:marBottom w:val="0"/>
      <w:divBdr>
        <w:top w:val="none" w:sz="0" w:space="0" w:color="auto"/>
        <w:left w:val="none" w:sz="0" w:space="0" w:color="auto"/>
        <w:bottom w:val="none" w:sz="0" w:space="0" w:color="auto"/>
        <w:right w:val="none" w:sz="0" w:space="0" w:color="auto"/>
      </w:divBdr>
    </w:div>
    <w:div w:id="1869638998">
      <w:bodyDiv w:val="1"/>
      <w:marLeft w:val="0"/>
      <w:marRight w:val="0"/>
      <w:marTop w:val="0"/>
      <w:marBottom w:val="0"/>
      <w:divBdr>
        <w:top w:val="none" w:sz="0" w:space="0" w:color="auto"/>
        <w:left w:val="none" w:sz="0" w:space="0" w:color="auto"/>
        <w:bottom w:val="none" w:sz="0" w:space="0" w:color="auto"/>
        <w:right w:val="none" w:sz="0" w:space="0" w:color="auto"/>
      </w:divBdr>
    </w:div>
    <w:div w:id="1872497727">
      <w:bodyDiv w:val="1"/>
      <w:marLeft w:val="0"/>
      <w:marRight w:val="0"/>
      <w:marTop w:val="0"/>
      <w:marBottom w:val="0"/>
      <w:divBdr>
        <w:top w:val="none" w:sz="0" w:space="0" w:color="auto"/>
        <w:left w:val="none" w:sz="0" w:space="0" w:color="auto"/>
        <w:bottom w:val="none" w:sz="0" w:space="0" w:color="auto"/>
        <w:right w:val="none" w:sz="0" w:space="0" w:color="auto"/>
      </w:divBdr>
    </w:div>
    <w:div w:id="1907568198">
      <w:bodyDiv w:val="1"/>
      <w:marLeft w:val="0"/>
      <w:marRight w:val="0"/>
      <w:marTop w:val="0"/>
      <w:marBottom w:val="0"/>
      <w:divBdr>
        <w:top w:val="none" w:sz="0" w:space="0" w:color="auto"/>
        <w:left w:val="none" w:sz="0" w:space="0" w:color="auto"/>
        <w:bottom w:val="none" w:sz="0" w:space="0" w:color="auto"/>
        <w:right w:val="none" w:sz="0" w:space="0" w:color="auto"/>
      </w:divBdr>
    </w:div>
    <w:div w:id="1914200343">
      <w:bodyDiv w:val="1"/>
      <w:marLeft w:val="0"/>
      <w:marRight w:val="0"/>
      <w:marTop w:val="0"/>
      <w:marBottom w:val="0"/>
      <w:divBdr>
        <w:top w:val="none" w:sz="0" w:space="0" w:color="auto"/>
        <w:left w:val="none" w:sz="0" w:space="0" w:color="auto"/>
        <w:bottom w:val="none" w:sz="0" w:space="0" w:color="auto"/>
        <w:right w:val="none" w:sz="0" w:space="0" w:color="auto"/>
      </w:divBdr>
    </w:div>
    <w:div w:id="1922329285">
      <w:bodyDiv w:val="1"/>
      <w:marLeft w:val="0"/>
      <w:marRight w:val="0"/>
      <w:marTop w:val="0"/>
      <w:marBottom w:val="0"/>
      <w:divBdr>
        <w:top w:val="none" w:sz="0" w:space="0" w:color="auto"/>
        <w:left w:val="none" w:sz="0" w:space="0" w:color="auto"/>
        <w:bottom w:val="none" w:sz="0" w:space="0" w:color="auto"/>
        <w:right w:val="none" w:sz="0" w:space="0" w:color="auto"/>
      </w:divBdr>
    </w:div>
    <w:div w:id="1922987222">
      <w:bodyDiv w:val="1"/>
      <w:marLeft w:val="0"/>
      <w:marRight w:val="0"/>
      <w:marTop w:val="0"/>
      <w:marBottom w:val="0"/>
      <w:divBdr>
        <w:top w:val="none" w:sz="0" w:space="0" w:color="auto"/>
        <w:left w:val="none" w:sz="0" w:space="0" w:color="auto"/>
        <w:bottom w:val="none" w:sz="0" w:space="0" w:color="auto"/>
        <w:right w:val="none" w:sz="0" w:space="0" w:color="auto"/>
      </w:divBdr>
    </w:div>
    <w:div w:id="1923176942">
      <w:bodyDiv w:val="1"/>
      <w:marLeft w:val="0"/>
      <w:marRight w:val="0"/>
      <w:marTop w:val="0"/>
      <w:marBottom w:val="0"/>
      <w:divBdr>
        <w:top w:val="none" w:sz="0" w:space="0" w:color="auto"/>
        <w:left w:val="none" w:sz="0" w:space="0" w:color="auto"/>
        <w:bottom w:val="none" w:sz="0" w:space="0" w:color="auto"/>
        <w:right w:val="none" w:sz="0" w:space="0" w:color="auto"/>
      </w:divBdr>
    </w:div>
    <w:div w:id="1924681913">
      <w:bodyDiv w:val="1"/>
      <w:marLeft w:val="0"/>
      <w:marRight w:val="0"/>
      <w:marTop w:val="0"/>
      <w:marBottom w:val="0"/>
      <w:divBdr>
        <w:top w:val="none" w:sz="0" w:space="0" w:color="auto"/>
        <w:left w:val="none" w:sz="0" w:space="0" w:color="auto"/>
        <w:bottom w:val="none" w:sz="0" w:space="0" w:color="auto"/>
        <w:right w:val="none" w:sz="0" w:space="0" w:color="auto"/>
      </w:divBdr>
    </w:div>
    <w:div w:id="1926959536">
      <w:bodyDiv w:val="1"/>
      <w:marLeft w:val="0"/>
      <w:marRight w:val="0"/>
      <w:marTop w:val="0"/>
      <w:marBottom w:val="0"/>
      <w:divBdr>
        <w:top w:val="none" w:sz="0" w:space="0" w:color="auto"/>
        <w:left w:val="none" w:sz="0" w:space="0" w:color="auto"/>
        <w:bottom w:val="none" w:sz="0" w:space="0" w:color="auto"/>
        <w:right w:val="none" w:sz="0" w:space="0" w:color="auto"/>
      </w:divBdr>
    </w:div>
    <w:div w:id="1934164812">
      <w:bodyDiv w:val="1"/>
      <w:marLeft w:val="0"/>
      <w:marRight w:val="0"/>
      <w:marTop w:val="0"/>
      <w:marBottom w:val="0"/>
      <w:divBdr>
        <w:top w:val="none" w:sz="0" w:space="0" w:color="auto"/>
        <w:left w:val="none" w:sz="0" w:space="0" w:color="auto"/>
        <w:bottom w:val="none" w:sz="0" w:space="0" w:color="auto"/>
        <w:right w:val="none" w:sz="0" w:space="0" w:color="auto"/>
      </w:divBdr>
    </w:div>
    <w:div w:id="1957062506">
      <w:bodyDiv w:val="1"/>
      <w:marLeft w:val="0"/>
      <w:marRight w:val="0"/>
      <w:marTop w:val="0"/>
      <w:marBottom w:val="0"/>
      <w:divBdr>
        <w:top w:val="none" w:sz="0" w:space="0" w:color="auto"/>
        <w:left w:val="none" w:sz="0" w:space="0" w:color="auto"/>
        <w:bottom w:val="none" w:sz="0" w:space="0" w:color="auto"/>
        <w:right w:val="none" w:sz="0" w:space="0" w:color="auto"/>
      </w:divBdr>
    </w:div>
    <w:div w:id="1958874985">
      <w:bodyDiv w:val="1"/>
      <w:marLeft w:val="0"/>
      <w:marRight w:val="0"/>
      <w:marTop w:val="0"/>
      <w:marBottom w:val="0"/>
      <w:divBdr>
        <w:top w:val="none" w:sz="0" w:space="0" w:color="auto"/>
        <w:left w:val="none" w:sz="0" w:space="0" w:color="auto"/>
        <w:bottom w:val="none" w:sz="0" w:space="0" w:color="auto"/>
        <w:right w:val="none" w:sz="0" w:space="0" w:color="auto"/>
      </w:divBdr>
    </w:div>
    <w:div w:id="1990866583">
      <w:bodyDiv w:val="1"/>
      <w:marLeft w:val="0"/>
      <w:marRight w:val="0"/>
      <w:marTop w:val="0"/>
      <w:marBottom w:val="0"/>
      <w:divBdr>
        <w:top w:val="none" w:sz="0" w:space="0" w:color="auto"/>
        <w:left w:val="none" w:sz="0" w:space="0" w:color="auto"/>
        <w:bottom w:val="none" w:sz="0" w:space="0" w:color="auto"/>
        <w:right w:val="none" w:sz="0" w:space="0" w:color="auto"/>
      </w:divBdr>
    </w:div>
    <w:div w:id="2014604866">
      <w:bodyDiv w:val="1"/>
      <w:marLeft w:val="0"/>
      <w:marRight w:val="0"/>
      <w:marTop w:val="0"/>
      <w:marBottom w:val="0"/>
      <w:divBdr>
        <w:top w:val="none" w:sz="0" w:space="0" w:color="auto"/>
        <w:left w:val="none" w:sz="0" w:space="0" w:color="auto"/>
        <w:bottom w:val="none" w:sz="0" w:space="0" w:color="auto"/>
        <w:right w:val="none" w:sz="0" w:space="0" w:color="auto"/>
      </w:divBdr>
    </w:div>
    <w:div w:id="2058891613">
      <w:bodyDiv w:val="1"/>
      <w:marLeft w:val="0"/>
      <w:marRight w:val="0"/>
      <w:marTop w:val="0"/>
      <w:marBottom w:val="0"/>
      <w:divBdr>
        <w:top w:val="none" w:sz="0" w:space="0" w:color="auto"/>
        <w:left w:val="none" w:sz="0" w:space="0" w:color="auto"/>
        <w:bottom w:val="none" w:sz="0" w:space="0" w:color="auto"/>
        <w:right w:val="none" w:sz="0" w:space="0" w:color="auto"/>
      </w:divBdr>
    </w:div>
    <w:div w:id="2059547486">
      <w:bodyDiv w:val="1"/>
      <w:marLeft w:val="0"/>
      <w:marRight w:val="0"/>
      <w:marTop w:val="0"/>
      <w:marBottom w:val="0"/>
      <w:divBdr>
        <w:top w:val="none" w:sz="0" w:space="0" w:color="auto"/>
        <w:left w:val="none" w:sz="0" w:space="0" w:color="auto"/>
        <w:bottom w:val="none" w:sz="0" w:space="0" w:color="auto"/>
        <w:right w:val="none" w:sz="0" w:space="0" w:color="auto"/>
      </w:divBdr>
    </w:div>
    <w:div w:id="2077122340">
      <w:bodyDiv w:val="1"/>
      <w:marLeft w:val="0"/>
      <w:marRight w:val="0"/>
      <w:marTop w:val="0"/>
      <w:marBottom w:val="0"/>
      <w:divBdr>
        <w:top w:val="none" w:sz="0" w:space="0" w:color="auto"/>
        <w:left w:val="none" w:sz="0" w:space="0" w:color="auto"/>
        <w:bottom w:val="none" w:sz="0" w:space="0" w:color="auto"/>
        <w:right w:val="none" w:sz="0" w:space="0" w:color="auto"/>
      </w:divBdr>
    </w:div>
    <w:div w:id="2101024462">
      <w:bodyDiv w:val="1"/>
      <w:marLeft w:val="0"/>
      <w:marRight w:val="0"/>
      <w:marTop w:val="0"/>
      <w:marBottom w:val="0"/>
      <w:divBdr>
        <w:top w:val="none" w:sz="0" w:space="0" w:color="auto"/>
        <w:left w:val="none" w:sz="0" w:space="0" w:color="auto"/>
        <w:bottom w:val="none" w:sz="0" w:space="0" w:color="auto"/>
        <w:right w:val="none" w:sz="0" w:space="0" w:color="auto"/>
      </w:divBdr>
    </w:div>
    <w:div w:id="2105148405">
      <w:bodyDiv w:val="1"/>
      <w:marLeft w:val="0"/>
      <w:marRight w:val="0"/>
      <w:marTop w:val="0"/>
      <w:marBottom w:val="0"/>
      <w:divBdr>
        <w:top w:val="none" w:sz="0" w:space="0" w:color="auto"/>
        <w:left w:val="none" w:sz="0" w:space="0" w:color="auto"/>
        <w:bottom w:val="none" w:sz="0" w:space="0" w:color="auto"/>
        <w:right w:val="none" w:sz="0" w:space="0" w:color="auto"/>
      </w:divBdr>
    </w:div>
    <w:div w:id="2112703283">
      <w:bodyDiv w:val="1"/>
      <w:marLeft w:val="0"/>
      <w:marRight w:val="0"/>
      <w:marTop w:val="0"/>
      <w:marBottom w:val="0"/>
      <w:divBdr>
        <w:top w:val="none" w:sz="0" w:space="0" w:color="auto"/>
        <w:left w:val="none" w:sz="0" w:space="0" w:color="auto"/>
        <w:bottom w:val="none" w:sz="0" w:space="0" w:color="auto"/>
        <w:right w:val="none" w:sz="0" w:space="0" w:color="auto"/>
      </w:divBdr>
    </w:div>
    <w:div w:id="2116708322">
      <w:bodyDiv w:val="1"/>
      <w:marLeft w:val="0"/>
      <w:marRight w:val="0"/>
      <w:marTop w:val="0"/>
      <w:marBottom w:val="0"/>
      <w:divBdr>
        <w:top w:val="none" w:sz="0" w:space="0" w:color="auto"/>
        <w:left w:val="none" w:sz="0" w:space="0" w:color="auto"/>
        <w:bottom w:val="none" w:sz="0" w:space="0" w:color="auto"/>
        <w:right w:val="none" w:sz="0" w:space="0" w:color="auto"/>
      </w:divBdr>
    </w:div>
    <w:div w:id="2138257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households-below-average-income-for-financial-years-ending-1995-to-2020/household-below-average-income-series-quality-and-methodology-information-report-fye-2020" TargetMode="External"/><Relationship Id="rId18" Type="http://schemas.openxmlformats.org/officeDocument/2006/relationships/hyperlink" Target="https://www.nisra.gov.uk/statistics/cause-death/drug-related-deaths" TargetMode="External"/><Relationship Id="rId26" Type="http://schemas.openxmlformats.org/officeDocument/2006/relationships/hyperlink" Target="https://www.gov.gg/incomesupport" TargetMode="External"/><Relationship Id="rId39" Type="http://schemas.openxmlformats.org/officeDocument/2006/relationships/hyperlink" Target="https://www.gov.scot/publications/scottish-schools-adolescent-lifestyle-substance-use-survey-salsus-technical-report-2018/" TargetMode="External"/><Relationship Id="rId21" Type="http://schemas.openxmlformats.org/officeDocument/2006/relationships/hyperlink" Target="https://www.health-ni.gov.uk/publications/childrens-social-care-statistics-northern-ireland-202021" TargetMode="External"/><Relationship Id="rId34" Type="http://schemas.openxmlformats.org/officeDocument/2006/relationships/hyperlink" Target="http://www.hscboard.hscni.net/download/PUBLICATIONS/MENTAL%20HEALTH%20AND%20LEARNING%20DISABILITY/youth-wellbeing/Youth_Wellbeing_Executive_Summary.pdf" TargetMode="External"/><Relationship Id="rId42" Type="http://schemas.openxmlformats.org/officeDocument/2006/relationships/hyperlink" Target="https://www.ons.gov.uk/peoplepopulationandcommunity/birthsdeathsandmarriages/conceptionandfertilityrates/datasets/conceptionstatisticsenglandandwalesreferencetables" TargetMode="External"/><Relationship Id="rId47" Type="http://schemas.openxmlformats.org/officeDocument/2006/relationships/hyperlink" Target="https://stat-xplore.dwp.gov.uk" TargetMode="External"/><Relationship Id="rId50" Type="http://schemas.openxmlformats.org/officeDocument/2006/relationships/hyperlink" Target="https://www.gov.scot/collections/homelessness-statistics/"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statistics/family-resources-survey-financial-year-2019-to-2020/family-resources-survey-background-information-and-methodology" TargetMode="External"/><Relationship Id="rId17" Type="http://schemas.openxmlformats.org/officeDocument/2006/relationships/hyperlink" Target="https://www.nisra.gov.uk/publications/suicide-statistics" TargetMode="External"/><Relationship Id="rId25" Type="http://schemas.openxmlformats.org/officeDocument/2006/relationships/hyperlink" Target="https://www.gov.gg/carebenefits" TargetMode="External"/><Relationship Id="rId33" Type="http://schemas.openxmlformats.org/officeDocument/2006/relationships/hyperlink" Target="https://www.nhsbsa.nhs.uk/sites/default/files/2019-04/MH%20Specification%20v2.pdf" TargetMode="External"/><Relationship Id="rId38" Type="http://schemas.openxmlformats.org/officeDocument/2006/relationships/hyperlink" Target="https://www.salsus-dataportal.co.uk/home" TargetMode="External"/><Relationship Id="rId46" Type="http://schemas.openxmlformats.org/officeDocument/2006/relationships/hyperlink" Target="https://stat-xplore.dwp.gov.uk" TargetMode="External"/><Relationship Id="rId2" Type="http://schemas.openxmlformats.org/officeDocument/2006/relationships/customXml" Target="../customXml/item2.xml"/><Relationship Id="rId16" Type="http://schemas.openxmlformats.org/officeDocument/2006/relationships/hyperlink" Target="https://www.nrscotland.gov.uk/statistics-and-data/statistics/statistics-by-theme/vital-events/deaths/drug-related-deaths-in-scotland/2020" TargetMode="External"/><Relationship Id="rId20" Type="http://schemas.openxmlformats.org/officeDocument/2006/relationships/hyperlink" Target="https://www.gov.scot/collections/childrens-social-work/" TargetMode="External"/><Relationship Id="rId29" Type="http://schemas.openxmlformats.org/officeDocument/2006/relationships/hyperlink" Target="https://careinspectorate.wales/our-reports/our-annual-reports" TargetMode="External"/><Relationship Id="rId41" Type="http://schemas.openxmlformats.org/officeDocument/2006/relationships/hyperlink" Target="https://www.health-ni.gov.uk/topics/doh-statistics-and-research/health-survey-northern-ireland" TargetMode="External"/><Relationship Id="rId54" Type="http://schemas.openxmlformats.org/officeDocument/2006/relationships/hyperlink" Target="https://www.gov.uk/government/statistics/youth-justice-statistics-2020-to-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xplore-education-statistics.service.gov.uk/find-statistics/serious-incident-notifications" TargetMode="External"/><Relationship Id="rId24" Type="http://schemas.openxmlformats.org/officeDocument/2006/relationships/hyperlink" Target="https://www.gov.gg/familyallowance" TargetMode="External"/><Relationship Id="rId32" Type="http://schemas.openxmlformats.org/officeDocument/2006/relationships/hyperlink" Target="https://www.nhsbsa.nhs.uk/sites/default/files/2019-04/MH%20Specification%20v2.pdf." TargetMode="External"/><Relationship Id="rId37" Type="http://schemas.openxmlformats.org/officeDocument/2006/relationships/hyperlink" Target="https://www.salsus-dataportal.co.uk/home" TargetMode="External"/><Relationship Id="rId40" Type="http://schemas.openxmlformats.org/officeDocument/2006/relationships/hyperlink" Target="https://shrn.org.uk/wp-content/uploads/2019/05/SHRN-HBSC-NR_31.05.2019.pdf" TargetMode="External"/><Relationship Id="rId45" Type="http://schemas.openxmlformats.org/officeDocument/2006/relationships/hyperlink" Target="https://stat-xplore.dwp.gov.uk" TargetMode="External"/><Relationship Id="rId53" Type="http://schemas.openxmlformats.org/officeDocument/2006/relationships/hyperlink" Target="https://www.bbc.co.uk/news/uk-northern-ireland-52100476" TargetMode="External"/><Relationship Id="rId5" Type="http://schemas.openxmlformats.org/officeDocument/2006/relationships/numbering" Target="numbering.xml"/><Relationship Id="rId15" Type="http://schemas.openxmlformats.org/officeDocument/2006/relationships/hyperlink" Target="https://eur03.safelinks.protection.outlook.com/?url=https%3A%2F%2Fwww.nhsbsa.nhs.uk%2Fpharmacies-gp-practices-and-appliance-contractors%2Fpayments-and-pricing%2Fhow-we-process-prescriptions&amp;data=05%7C01%7CIsabelle.Griffin%40dhsc.gov.uk%7C4973bec549154f888eb208da3f16e290%7C61278c3091a84c318c1fef4de8973a1c%7C1%7C0%7C637891664763552722%7CUnknown%7CTWFpbGZsb3d8eyJWIjoiMC4wLjAwMDAiLCJQIjoiV2luMzIiLCJBTiI6Ik1haWwiLCJXVCI6Mn0%3D%7C3000%7C%7C%7C&amp;sdata=tZL2DwqJ5Pd9ArhILZ%2F45OCT%2FBnMdi8Dd0yitkLouP0%3D&amp;reserved=0" TargetMode="External"/><Relationship Id="rId23" Type="http://schemas.openxmlformats.org/officeDocument/2006/relationships/hyperlink" Target="https://files.digital.nhs.uk/B3/B6BF08/Female%20Genital%20Mutilation%20%28FGM%29%20-%20April%202020%20to%20March%202021%20-%20Report.pdf" TargetMode="External"/><Relationship Id="rId28" Type="http://schemas.openxmlformats.org/officeDocument/2006/relationships/hyperlink" Target="https://statswales.gov.wales/Catalogue/Health-and-Social-Care/Social-Services/Childrens-Services/Children-Looked-After" TargetMode="External"/><Relationship Id="rId36" Type="http://schemas.openxmlformats.org/officeDocument/2006/relationships/hyperlink" Target="https://shrn.org.uk/wp-content/uploads/2019/05/SHRN-HBSC-NR_31.05.2019.pdf" TargetMode="External"/><Relationship Id="rId49" Type="http://schemas.openxmlformats.org/officeDocument/2006/relationships/hyperlink" Target="https://assets.publishing.service.gov.uk/government/uploads/system/uploads/attachment_data/file/1029059/StatHomeless_202106.ods"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collections/statistics-children-in-need" TargetMode="External"/><Relationship Id="rId31" Type="http://schemas.openxmlformats.org/officeDocument/2006/relationships/hyperlink" Target="https://www.gov.scot/collections/childrens-social-work/" TargetMode="External"/><Relationship Id="rId44" Type="http://schemas.openxmlformats.org/officeDocument/2006/relationships/hyperlink" Target="https://view.officeapps.live.com/op/view.aspx?src=https%3A%2F%2Fassets.publishing.service.gov.uk%2Fgovernment%2Fuploads%2Fsystem%2Fuploads%2Fattachment_data%2Ffile%2F1064433%2Fhbai-summary-results.ods&amp;wdOrigin=BROWSELINK" TargetMode="External"/><Relationship Id="rId52" Type="http://schemas.openxmlformats.org/officeDocument/2006/relationships/hyperlink" Target="https://www.education-ni.gov.uk/articles/pupil-suspensions-and-expul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bsa.nhs.uk/epact2/dashboards-and-specifications/mental-health-prescribing-comparators" TargetMode="External"/><Relationship Id="rId22" Type="http://schemas.openxmlformats.org/officeDocument/2006/relationships/hyperlink" Target="https://www.gov.uk/government/collections/forced-marriage-unit-statistics" TargetMode="External"/><Relationship Id="rId27" Type="http://schemas.openxmlformats.org/officeDocument/2006/relationships/hyperlink" Target="https://www.nau.gov.ky/" TargetMode="External"/><Relationship Id="rId30" Type="http://schemas.openxmlformats.org/officeDocument/2006/relationships/hyperlink" Target="https://www.gov.scot/collections/childrens-social-work/" TargetMode="External"/><Relationship Id="rId35" Type="http://schemas.openxmlformats.org/officeDocument/2006/relationships/hyperlink" Target="https://www.publichealthscotland.scot/publications/child-and-adolescent-mental-health-services-camhs-waiting-times/child-and-adolescent-mental-health-services-camhs-waiting-times-quarter-ending-31-december-2021/" TargetMode="External"/><Relationship Id="rId43" Type="http://schemas.openxmlformats.org/officeDocument/2006/relationships/hyperlink" Target="https://www.ons.gov.uk/peoplepopulationandcommunity/birthsdeathsandmarriages/conceptionandfertilityrates/datasets/conceptionstatisticsenglandandwalesreferencetables" TargetMode="External"/><Relationship Id="rId48" Type="http://schemas.openxmlformats.org/officeDocument/2006/relationships/hyperlink" Target="https://stat-xplore.dwp.gov.uk"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scot/publications/school-exclusion-statistics/" TargetMode="Externa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obr.uk/docs/dlm_uploads/Health-FSAP.pdf" TargetMode="External"/><Relationship Id="rId2" Type="http://schemas.openxmlformats.org/officeDocument/2006/relationships/hyperlink" Target="https://www.gov.uk/government/statistics/local-authority-revenue-expenditure-and-financing-england-2020-to-2021-budget-individual-local-authority-data" TargetMode="External"/><Relationship Id="rId1" Type="http://schemas.openxmlformats.org/officeDocument/2006/relationships/hyperlink" Target="https://assets.publishing.service.gov.uk/government/uploads/system/uploads/attachment_data/file/1003755/CCS207_CCS0621818186-001_PESA_ARA_2021_Web_Accessible.pdf" TargetMode="External"/><Relationship Id="rId5" Type="http://schemas.openxmlformats.org/officeDocument/2006/relationships/hyperlink" Target="https://www.gov.uk/government/statistics/hmrc-tax-and-nics-receipts-for-the-uk/hmrc-tax-receipts-and-national-insurance-contributions-for-the-uk-new-monthly-bulletin" TargetMode="External"/><Relationship Id="rId4" Type="http://schemas.openxmlformats.org/officeDocument/2006/relationships/hyperlink" Target="https://www.gov.uk/government/publications/benefit-expenditure-and-caseload-table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1F1EE-A1FD-40B9-AD68-B0F7A51FD737}">
  <ds:schemaRefs>
    <ds:schemaRef ds:uri="http://schemas.microsoft.com/sharepoint/v3/contenttype/forms"/>
  </ds:schemaRefs>
</ds:datastoreItem>
</file>

<file path=customXml/itemProps2.xml><?xml version="1.0" encoding="utf-8"?>
<ds:datastoreItem xmlns:ds="http://schemas.openxmlformats.org/officeDocument/2006/customXml" ds:itemID="{61713E96-EC2F-447E-884D-875BCA3F2C45}">
  <ds:schemaRefs>
    <ds:schemaRef ds:uri="http://schemas.microsoft.com/office/2006/documentManagement/types"/>
    <ds:schemaRef ds:uri="9e392abe-4761-46f9-b801-f705020752b9"/>
    <ds:schemaRef ds:uri="http://purl.org/dc/elements/1.1/"/>
    <ds:schemaRef ds:uri="bed4d175-bca2-4bfc-9b70-cc67d9094340"/>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0FC6E7E-282F-4F69-AA51-9A49637D82F3}"/>
</file>

<file path=customXml/itemProps4.xml><?xml version="1.0" encoding="utf-8"?>
<ds:datastoreItem xmlns:ds="http://schemas.openxmlformats.org/officeDocument/2006/customXml" ds:itemID="{0C302983-0399-4B6F-8E25-14AA4ECD1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37942</Words>
  <Characters>216272</Characters>
  <Application>Microsoft Office Word</Application>
  <DocSecurity>4</DocSecurity>
  <Lines>1802</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253707</CharactersWithSpaces>
  <SharedDoc>false</SharedDoc>
  <HLinks>
    <vt:vector size="600" baseType="variant">
      <vt:variant>
        <vt:i4>2883695</vt:i4>
      </vt:variant>
      <vt:variant>
        <vt:i4>438</vt:i4>
      </vt:variant>
      <vt:variant>
        <vt:i4>0</vt:i4>
      </vt:variant>
      <vt:variant>
        <vt:i4>5</vt:i4>
      </vt:variant>
      <vt:variant>
        <vt:lpwstr>https://www.gov.uk/government/statistics/youth-justice-statistics-2020-to-2021</vt:lpwstr>
      </vt:variant>
      <vt:variant>
        <vt:lpwstr/>
      </vt:variant>
      <vt:variant>
        <vt:i4>1900565</vt:i4>
      </vt:variant>
      <vt:variant>
        <vt:i4>435</vt:i4>
      </vt:variant>
      <vt:variant>
        <vt:i4>0</vt:i4>
      </vt:variant>
      <vt:variant>
        <vt:i4>5</vt:i4>
      </vt:variant>
      <vt:variant>
        <vt:lpwstr>https://www.bbc.co.uk/news/uk-northern-ireland-52100476</vt:lpwstr>
      </vt:variant>
      <vt:variant>
        <vt:lpwstr>:~:text=While%20about%206%2C000%20pupils%20attend%20special%20schools%2C%20the,%E2%80%93%20almost%20a%20fifth%20of%20the%20school%20population.</vt:lpwstr>
      </vt:variant>
      <vt:variant>
        <vt:i4>4325442</vt:i4>
      </vt:variant>
      <vt:variant>
        <vt:i4>432</vt:i4>
      </vt:variant>
      <vt:variant>
        <vt:i4>0</vt:i4>
      </vt:variant>
      <vt:variant>
        <vt:i4>5</vt:i4>
      </vt:variant>
      <vt:variant>
        <vt:lpwstr>https://www.education-ni.gov.uk/articles/pupil-suspensions-and-expulsions</vt:lpwstr>
      </vt:variant>
      <vt:variant>
        <vt:lpwstr/>
      </vt:variant>
      <vt:variant>
        <vt:i4>8061029</vt:i4>
      </vt:variant>
      <vt:variant>
        <vt:i4>429</vt:i4>
      </vt:variant>
      <vt:variant>
        <vt:i4>0</vt:i4>
      </vt:variant>
      <vt:variant>
        <vt:i4>5</vt:i4>
      </vt:variant>
      <vt:variant>
        <vt:lpwstr>https://www.gov.scot/publications/school-exclusion-statistics/</vt:lpwstr>
      </vt:variant>
      <vt:variant>
        <vt:lpwstr/>
      </vt:variant>
      <vt:variant>
        <vt:i4>6225996</vt:i4>
      </vt:variant>
      <vt:variant>
        <vt:i4>426</vt:i4>
      </vt:variant>
      <vt:variant>
        <vt:i4>0</vt:i4>
      </vt:variant>
      <vt:variant>
        <vt:i4>5</vt:i4>
      </vt:variant>
      <vt:variant>
        <vt:lpwstr>https://www.gov.scot/collections/homelessness-statistics/</vt:lpwstr>
      </vt:variant>
      <vt:variant>
        <vt:lpwstr/>
      </vt:variant>
      <vt:variant>
        <vt:i4>5832720</vt:i4>
      </vt:variant>
      <vt:variant>
        <vt:i4>423</vt:i4>
      </vt:variant>
      <vt:variant>
        <vt:i4>0</vt:i4>
      </vt:variant>
      <vt:variant>
        <vt:i4>5</vt:i4>
      </vt:variant>
      <vt:variant>
        <vt:lpwstr>https://assets.publishing.service.gov.uk/government/uploads/system/uploads/attachment_data/file/1029059/StatHomeless_202106.ods</vt:lpwstr>
      </vt:variant>
      <vt:variant>
        <vt:lpwstr/>
      </vt:variant>
      <vt:variant>
        <vt:i4>2752629</vt:i4>
      </vt:variant>
      <vt:variant>
        <vt:i4>420</vt:i4>
      </vt:variant>
      <vt:variant>
        <vt:i4>0</vt:i4>
      </vt:variant>
      <vt:variant>
        <vt:i4>5</vt:i4>
      </vt:variant>
      <vt:variant>
        <vt:lpwstr>https://stat-xplore.dwp.gov.uk/</vt:lpwstr>
      </vt:variant>
      <vt:variant>
        <vt:lpwstr/>
      </vt:variant>
      <vt:variant>
        <vt:i4>2752629</vt:i4>
      </vt:variant>
      <vt:variant>
        <vt:i4>417</vt:i4>
      </vt:variant>
      <vt:variant>
        <vt:i4>0</vt:i4>
      </vt:variant>
      <vt:variant>
        <vt:i4>5</vt:i4>
      </vt:variant>
      <vt:variant>
        <vt:lpwstr>https://stat-xplore.dwp.gov.uk/</vt:lpwstr>
      </vt:variant>
      <vt:variant>
        <vt:lpwstr/>
      </vt:variant>
      <vt:variant>
        <vt:i4>2752629</vt:i4>
      </vt:variant>
      <vt:variant>
        <vt:i4>414</vt:i4>
      </vt:variant>
      <vt:variant>
        <vt:i4>0</vt:i4>
      </vt:variant>
      <vt:variant>
        <vt:i4>5</vt:i4>
      </vt:variant>
      <vt:variant>
        <vt:lpwstr>https://stat-xplore.dwp.gov.uk/</vt:lpwstr>
      </vt:variant>
      <vt:variant>
        <vt:lpwstr/>
      </vt:variant>
      <vt:variant>
        <vt:i4>2752629</vt:i4>
      </vt:variant>
      <vt:variant>
        <vt:i4>411</vt:i4>
      </vt:variant>
      <vt:variant>
        <vt:i4>0</vt:i4>
      </vt:variant>
      <vt:variant>
        <vt:i4>5</vt:i4>
      </vt:variant>
      <vt:variant>
        <vt:lpwstr>https://stat-xplore.dwp.gov.uk/</vt:lpwstr>
      </vt:variant>
      <vt:variant>
        <vt:lpwstr/>
      </vt:variant>
      <vt:variant>
        <vt:i4>3866694</vt:i4>
      </vt:variant>
      <vt:variant>
        <vt:i4>408</vt:i4>
      </vt:variant>
      <vt:variant>
        <vt:i4>0</vt:i4>
      </vt:variant>
      <vt:variant>
        <vt:i4>5</vt:i4>
      </vt:variant>
      <vt:variant>
        <vt:lpwstr>https://view.officeapps.live.com/op/view.aspx?src=https%3A%2F%2Fassets.publishing.service.gov.uk%2Fgovernment%2Fuploads%2Fsystem%2Fuploads%2Fattachment_data%2Ffile%2F1064433%2Fhbai-summary-results.ods&amp;wdOrigin=BROWSELINK</vt:lpwstr>
      </vt:variant>
      <vt:variant>
        <vt:lpwstr/>
      </vt:variant>
      <vt:variant>
        <vt:i4>4849688</vt:i4>
      </vt:variant>
      <vt:variant>
        <vt:i4>405</vt:i4>
      </vt:variant>
      <vt:variant>
        <vt:i4>0</vt:i4>
      </vt:variant>
      <vt:variant>
        <vt:i4>5</vt:i4>
      </vt:variant>
      <vt:variant>
        <vt:lpwstr>https://www.ons.gov.uk/peoplepopulationandcommunity/birthsdeathsandmarriages/conceptionandfertilityrates/datasets/conceptionstatisticsenglandandwalesreferencetables</vt:lpwstr>
      </vt:variant>
      <vt:variant>
        <vt:lpwstr/>
      </vt:variant>
      <vt:variant>
        <vt:i4>4849688</vt:i4>
      </vt:variant>
      <vt:variant>
        <vt:i4>402</vt:i4>
      </vt:variant>
      <vt:variant>
        <vt:i4>0</vt:i4>
      </vt:variant>
      <vt:variant>
        <vt:i4>5</vt:i4>
      </vt:variant>
      <vt:variant>
        <vt:lpwstr>https://www.ons.gov.uk/peoplepopulationandcommunity/birthsdeathsandmarriages/conceptionandfertilityrates/datasets/conceptionstatisticsenglandandwalesreferencetables</vt:lpwstr>
      </vt:variant>
      <vt:variant>
        <vt:lpwstr/>
      </vt:variant>
      <vt:variant>
        <vt:i4>3670050</vt:i4>
      </vt:variant>
      <vt:variant>
        <vt:i4>399</vt:i4>
      </vt:variant>
      <vt:variant>
        <vt:i4>0</vt:i4>
      </vt:variant>
      <vt:variant>
        <vt:i4>5</vt:i4>
      </vt:variant>
      <vt:variant>
        <vt:lpwstr>https://www.health-ni.gov.uk/topics/doh-statistics-and-research/health-survey-northern-ireland</vt:lpwstr>
      </vt:variant>
      <vt:variant>
        <vt:lpwstr/>
      </vt:variant>
      <vt:variant>
        <vt:i4>1507385</vt:i4>
      </vt:variant>
      <vt:variant>
        <vt:i4>396</vt:i4>
      </vt:variant>
      <vt:variant>
        <vt:i4>0</vt:i4>
      </vt:variant>
      <vt:variant>
        <vt:i4>5</vt:i4>
      </vt:variant>
      <vt:variant>
        <vt:lpwstr>https://shrn.org.uk/wp-content/uploads/2019/05/SHRN-HBSC-NR_31.05.2019.pdf</vt:lpwstr>
      </vt:variant>
      <vt:variant>
        <vt:lpwstr/>
      </vt:variant>
      <vt:variant>
        <vt:i4>8323185</vt:i4>
      </vt:variant>
      <vt:variant>
        <vt:i4>393</vt:i4>
      </vt:variant>
      <vt:variant>
        <vt:i4>0</vt:i4>
      </vt:variant>
      <vt:variant>
        <vt:i4>5</vt:i4>
      </vt:variant>
      <vt:variant>
        <vt:lpwstr>https://www.gov.scot/publications/scottish-schools-adolescent-lifestyle-substance-use-survey-salsus-technical-report-2018/</vt:lpwstr>
      </vt:variant>
      <vt:variant>
        <vt:lpwstr/>
      </vt:variant>
      <vt:variant>
        <vt:i4>4915283</vt:i4>
      </vt:variant>
      <vt:variant>
        <vt:i4>390</vt:i4>
      </vt:variant>
      <vt:variant>
        <vt:i4>0</vt:i4>
      </vt:variant>
      <vt:variant>
        <vt:i4>5</vt:i4>
      </vt:variant>
      <vt:variant>
        <vt:lpwstr>https://www.salsus-dataportal.co.uk/home</vt:lpwstr>
      </vt:variant>
      <vt:variant>
        <vt:lpwstr/>
      </vt:variant>
      <vt:variant>
        <vt:i4>4915283</vt:i4>
      </vt:variant>
      <vt:variant>
        <vt:i4>387</vt:i4>
      </vt:variant>
      <vt:variant>
        <vt:i4>0</vt:i4>
      </vt:variant>
      <vt:variant>
        <vt:i4>5</vt:i4>
      </vt:variant>
      <vt:variant>
        <vt:lpwstr>https://www.salsus-dataportal.co.uk/home</vt:lpwstr>
      </vt:variant>
      <vt:variant>
        <vt:lpwstr/>
      </vt:variant>
      <vt:variant>
        <vt:i4>1507385</vt:i4>
      </vt:variant>
      <vt:variant>
        <vt:i4>384</vt:i4>
      </vt:variant>
      <vt:variant>
        <vt:i4>0</vt:i4>
      </vt:variant>
      <vt:variant>
        <vt:i4>5</vt:i4>
      </vt:variant>
      <vt:variant>
        <vt:lpwstr>https://shrn.org.uk/wp-content/uploads/2019/05/SHRN-HBSC-NR_31.05.2019.pdf</vt:lpwstr>
      </vt:variant>
      <vt:variant>
        <vt:lpwstr/>
      </vt:variant>
      <vt:variant>
        <vt:i4>2490480</vt:i4>
      </vt:variant>
      <vt:variant>
        <vt:i4>381</vt:i4>
      </vt:variant>
      <vt:variant>
        <vt:i4>0</vt:i4>
      </vt:variant>
      <vt:variant>
        <vt:i4>5</vt:i4>
      </vt:variant>
      <vt:variant>
        <vt:lpwstr>https://www.publichealthscotland.scot/publications/child-and-adolescent-mental-health-services-camhs-waiting-times/child-and-adolescent-mental-health-services-camhs-waiting-times-quarter-ending-31-december-2021/</vt:lpwstr>
      </vt:variant>
      <vt:variant>
        <vt:lpwstr/>
      </vt:variant>
      <vt:variant>
        <vt:i4>196714</vt:i4>
      </vt:variant>
      <vt:variant>
        <vt:i4>378</vt:i4>
      </vt:variant>
      <vt:variant>
        <vt:i4>0</vt:i4>
      </vt:variant>
      <vt:variant>
        <vt:i4>5</vt:i4>
      </vt:variant>
      <vt:variant>
        <vt:lpwstr>http://www.hscboard.hscni.net/download/PUBLICATIONS/MENTAL HEALTH AND LEARNING DISABILITY/youth-wellbeing/Youth_Wellbeing_Executive_Summary.pdf</vt:lpwstr>
      </vt:variant>
      <vt:variant>
        <vt:lpwstr/>
      </vt:variant>
      <vt:variant>
        <vt:i4>1114139</vt:i4>
      </vt:variant>
      <vt:variant>
        <vt:i4>375</vt:i4>
      </vt:variant>
      <vt:variant>
        <vt:i4>0</vt:i4>
      </vt:variant>
      <vt:variant>
        <vt:i4>5</vt:i4>
      </vt:variant>
      <vt:variant>
        <vt:lpwstr>https://www.nhsbsa.nhs.uk/sites/default/files/2019-04/MH Specification v2.pdf</vt:lpwstr>
      </vt:variant>
      <vt:variant>
        <vt:lpwstr/>
      </vt:variant>
      <vt:variant>
        <vt:i4>4128893</vt:i4>
      </vt:variant>
      <vt:variant>
        <vt:i4>372</vt:i4>
      </vt:variant>
      <vt:variant>
        <vt:i4>0</vt:i4>
      </vt:variant>
      <vt:variant>
        <vt:i4>5</vt:i4>
      </vt:variant>
      <vt:variant>
        <vt:lpwstr>https://www.nhsbsa.nhs.uk/sites/default/files/2019-04/MH Specification v2.pdf.</vt:lpwstr>
      </vt:variant>
      <vt:variant>
        <vt:lpwstr/>
      </vt:variant>
      <vt:variant>
        <vt:i4>3932272</vt:i4>
      </vt:variant>
      <vt:variant>
        <vt:i4>369</vt:i4>
      </vt:variant>
      <vt:variant>
        <vt:i4>0</vt:i4>
      </vt:variant>
      <vt:variant>
        <vt:i4>5</vt:i4>
      </vt:variant>
      <vt:variant>
        <vt:lpwstr>https://www.gov.scot/collections/childrens-social-work/</vt:lpwstr>
      </vt:variant>
      <vt:variant>
        <vt:lpwstr/>
      </vt:variant>
      <vt:variant>
        <vt:i4>3932272</vt:i4>
      </vt:variant>
      <vt:variant>
        <vt:i4>366</vt:i4>
      </vt:variant>
      <vt:variant>
        <vt:i4>0</vt:i4>
      </vt:variant>
      <vt:variant>
        <vt:i4>5</vt:i4>
      </vt:variant>
      <vt:variant>
        <vt:lpwstr>https://www.gov.scot/collections/childrens-social-work/</vt:lpwstr>
      </vt:variant>
      <vt:variant>
        <vt:lpwstr/>
      </vt:variant>
      <vt:variant>
        <vt:i4>5570575</vt:i4>
      </vt:variant>
      <vt:variant>
        <vt:i4>363</vt:i4>
      </vt:variant>
      <vt:variant>
        <vt:i4>0</vt:i4>
      </vt:variant>
      <vt:variant>
        <vt:i4>5</vt:i4>
      </vt:variant>
      <vt:variant>
        <vt:lpwstr>https://careinspectorate.wales/our-reports/our-annual-reports</vt:lpwstr>
      </vt:variant>
      <vt:variant>
        <vt:lpwstr/>
      </vt:variant>
      <vt:variant>
        <vt:i4>6357053</vt:i4>
      </vt:variant>
      <vt:variant>
        <vt:i4>360</vt:i4>
      </vt:variant>
      <vt:variant>
        <vt:i4>0</vt:i4>
      </vt:variant>
      <vt:variant>
        <vt:i4>5</vt:i4>
      </vt:variant>
      <vt:variant>
        <vt:lpwstr>https://statswales.gov.wales/Catalogue/Health-and-Social-Care/Social-Services/Childrens-Services/Children-Looked-After</vt:lpwstr>
      </vt:variant>
      <vt:variant>
        <vt:lpwstr/>
      </vt:variant>
      <vt:variant>
        <vt:i4>4128801</vt:i4>
      </vt:variant>
      <vt:variant>
        <vt:i4>357</vt:i4>
      </vt:variant>
      <vt:variant>
        <vt:i4>0</vt:i4>
      </vt:variant>
      <vt:variant>
        <vt:i4>5</vt:i4>
      </vt:variant>
      <vt:variant>
        <vt:lpwstr>https://www.nau.gov.ky/</vt:lpwstr>
      </vt:variant>
      <vt:variant>
        <vt:lpwstr/>
      </vt:variant>
      <vt:variant>
        <vt:i4>1114122</vt:i4>
      </vt:variant>
      <vt:variant>
        <vt:i4>354</vt:i4>
      </vt:variant>
      <vt:variant>
        <vt:i4>0</vt:i4>
      </vt:variant>
      <vt:variant>
        <vt:i4>5</vt:i4>
      </vt:variant>
      <vt:variant>
        <vt:lpwstr>https://www.gov.gg/incomesupport</vt:lpwstr>
      </vt:variant>
      <vt:variant>
        <vt:lpwstr/>
      </vt:variant>
      <vt:variant>
        <vt:i4>6357108</vt:i4>
      </vt:variant>
      <vt:variant>
        <vt:i4>351</vt:i4>
      </vt:variant>
      <vt:variant>
        <vt:i4>0</vt:i4>
      </vt:variant>
      <vt:variant>
        <vt:i4>5</vt:i4>
      </vt:variant>
      <vt:variant>
        <vt:lpwstr>https://www.gov.gg/carebenefits</vt:lpwstr>
      </vt:variant>
      <vt:variant>
        <vt:lpwstr/>
      </vt:variant>
      <vt:variant>
        <vt:i4>7864425</vt:i4>
      </vt:variant>
      <vt:variant>
        <vt:i4>348</vt:i4>
      </vt:variant>
      <vt:variant>
        <vt:i4>0</vt:i4>
      </vt:variant>
      <vt:variant>
        <vt:i4>5</vt:i4>
      </vt:variant>
      <vt:variant>
        <vt:lpwstr>https://www.gov.gg/familyallowance</vt:lpwstr>
      </vt:variant>
      <vt:variant>
        <vt:lpwstr/>
      </vt:variant>
      <vt:variant>
        <vt:i4>6291493</vt:i4>
      </vt:variant>
      <vt:variant>
        <vt:i4>345</vt:i4>
      </vt:variant>
      <vt:variant>
        <vt:i4>0</vt:i4>
      </vt:variant>
      <vt:variant>
        <vt:i4>5</vt:i4>
      </vt:variant>
      <vt:variant>
        <vt:lpwstr>https://files.digital.nhs.uk/B3/B6BF08/Female Genital Mutilation %28FGM%29 - April 2020 to March 2021 - Report.pdf</vt:lpwstr>
      </vt:variant>
      <vt:variant>
        <vt:lpwstr/>
      </vt:variant>
      <vt:variant>
        <vt:i4>4653084</vt:i4>
      </vt:variant>
      <vt:variant>
        <vt:i4>342</vt:i4>
      </vt:variant>
      <vt:variant>
        <vt:i4>0</vt:i4>
      </vt:variant>
      <vt:variant>
        <vt:i4>5</vt:i4>
      </vt:variant>
      <vt:variant>
        <vt:lpwstr>https://www.gov.uk/government/collections/forced-marriage-unit-statistics</vt:lpwstr>
      </vt:variant>
      <vt:variant>
        <vt:lpwstr/>
      </vt:variant>
      <vt:variant>
        <vt:i4>3932266</vt:i4>
      </vt:variant>
      <vt:variant>
        <vt:i4>339</vt:i4>
      </vt:variant>
      <vt:variant>
        <vt:i4>0</vt:i4>
      </vt:variant>
      <vt:variant>
        <vt:i4>5</vt:i4>
      </vt:variant>
      <vt:variant>
        <vt:lpwstr>https://www.health-ni.gov.uk/publications/childrens-social-care-statistics-northern-ireland-202021</vt:lpwstr>
      </vt:variant>
      <vt:variant>
        <vt:lpwstr/>
      </vt:variant>
      <vt:variant>
        <vt:i4>3932272</vt:i4>
      </vt:variant>
      <vt:variant>
        <vt:i4>336</vt:i4>
      </vt:variant>
      <vt:variant>
        <vt:i4>0</vt:i4>
      </vt:variant>
      <vt:variant>
        <vt:i4>5</vt:i4>
      </vt:variant>
      <vt:variant>
        <vt:lpwstr>https://www.gov.scot/collections/childrens-social-work/</vt:lpwstr>
      </vt:variant>
      <vt:variant>
        <vt:lpwstr/>
      </vt:variant>
      <vt:variant>
        <vt:i4>5177348</vt:i4>
      </vt:variant>
      <vt:variant>
        <vt:i4>333</vt:i4>
      </vt:variant>
      <vt:variant>
        <vt:i4>0</vt:i4>
      </vt:variant>
      <vt:variant>
        <vt:i4>5</vt:i4>
      </vt:variant>
      <vt:variant>
        <vt:lpwstr>https://www.gov.uk/government/collections/statistics-children-in-need</vt:lpwstr>
      </vt:variant>
      <vt:variant>
        <vt:lpwstr/>
      </vt:variant>
      <vt:variant>
        <vt:i4>6488161</vt:i4>
      </vt:variant>
      <vt:variant>
        <vt:i4>330</vt:i4>
      </vt:variant>
      <vt:variant>
        <vt:i4>0</vt:i4>
      </vt:variant>
      <vt:variant>
        <vt:i4>5</vt:i4>
      </vt:variant>
      <vt:variant>
        <vt:lpwstr>https://www.nisra.gov.uk/statistics/cause-death/drug-related-deaths</vt:lpwstr>
      </vt:variant>
      <vt:variant>
        <vt:lpwstr/>
      </vt:variant>
      <vt:variant>
        <vt:i4>5439519</vt:i4>
      </vt:variant>
      <vt:variant>
        <vt:i4>327</vt:i4>
      </vt:variant>
      <vt:variant>
        <vt:i4>0</vt:i4>
      </vt:variant>
      <vt:variant>
        <vt:i4>5</vt:i4>
      </vt:variant>
      <vt:variant>
        <vt:lpwstr>https://www.nisra.gov.uk/publications/suicide-statistics</vt:lpwstr>
      </vt:variant>
      <vt:variant>
        <vt:lpwstr/>
      </vt:variant>
      <vt:variant>
        <vt:i4>393281</vt:i4>
      </vt:variant>
      <vt:variant>
        <vt:i4>324</vt:i4>
      </vt:variant>
      <vt:variant>
        <vt:i4>0</vt:i4>
      </vt:variant>
      <vt:variant>
        <vt:i4>5</vt:i4>
      </vt:variant>
      <vt:variant>
        <vt:lpwstr>https://www.nrscotland.gov.uk/statistics-and-data/statistics/statistics-by-theme/vital-events/deaths/drug-related-deaths-in-scotland/2020</vt:lpwstr>
      </vt:variant>
      <vt:variant>
        <vt:lpwstr/>
      </vt:variant>
      <vt:variant>
        <vt:i4>2228325</vt:i4>
      </vt:variant>
      <vt:variant>
        <vt:i4>321</vt:i4>
      </vt:variant>
      <vt:variant>
        <vt:i4>0</vt:i4>
      </vt:variant>
      <vt:variant>
        <vt:i4>5</vt:i4>
      </vt:variant>
      <vt:variant>
        <vt:lpwstr>https://eur03.safelinks.protection.outlook.com/?url=https%3A%2F%2Fwww.nhsbsa.nhs.uk%2Fpharmacies-gp-practices-and-appliance-contractors%2Fpayments-and-pricing%2Fhow-we-process-prescriptions&amp;data=05%7C01%7CIsabelle.Griffin%40dhsc.gov.uk%7C4973bec549154f888eb208da3f16e290%7C61278c3091a84c318c1fef4de8973a1c%7C1%7C0%7C637891664763552722%7CUnknown%7CTWFpbGZsb3d8eyJWIjoiMC4wLjAwMDAiLCJQIjoiV2luMzIiLCJBTiI6Ik1haWwiLCJXVCI6Mn0%3D%7C3000%7C%7C%7C&amp;sdata=tZL2DwqJ5Pd9ArhILZ%2F45OCT%2FBnMdi8Dd0yitkLouP0%3D&amp;reserved=0</vt:lpwstr>
      </vt:variant>
      <vt:variant>
        <vt:lpwstr/>
      </vt:variant>
      <vt:variant>
        <vt:i4>524379</vt:i4>
      </vt:variant>
      <vt:variant>
        <vt:i4>318</vt:i4>
      </vt:variant>
      <vt:variant>
        <vt:i4>0</vt:i4>
      </vt:variant>
      <vt:variant>
        <vt:i4>5</vt:i4>
      </vt:variant>
      <vt:variant>
        <vt:lpwstr>https://www.nhsbsa.nhs.uk/epact2/dashboards-and-specifications/mental-health-prescribing-comparators</vt:lpwstr>
      </vt:variant>
      <vt:variant>
        <vt:lpwstr/>
      </vt:variant>
      <vt:variant>
        <vt:i4>3604601</vt:i4>
      </vt:variant>
      <vt:variant>
        <vt:i4>315</vt:i4>
      </vt:variant>
      <vt:variant>
        <vt:i4>0</vt:i4>
      </vt:variant>
      <vt:variant>
        <vt:i4>5</vt:i4>
      </vt:variant>
      <vt:variant>
        <vt:lpwstr>https://www.gov.uk/government/statistics/households-below-average-income-for-financial-years-ending-1995-to-2020/household-below-average-income-series-quality-and-methodology-information-report-fye-2020</vt:lpwstr>
      </vt:variant>
      <vt:variant>
        <vt:lpwstr>new-for-this-publication</vt:lpwstr>
      </vt:variant>
      <vt:variant>
        <vt:i4>5832708</vt:i4>
      </vt:variant>
      <vt:variant>
        <vt:i4>312</vt:i4>
      </vt:variant>
      <vt:variant>
        <vt:i4>0</vt:i4>
      </vt:variant>
      <vt:variant>
        <vt:i4>5</vt:i4>
      </vt:variant>
      <vt:variant>
        <vt:lpwstr>https://www.gov.uk/government/statistics/family-resources-survey-financial-year-2019-to-2020/family-resources-survey-background-information-and-methodology</vt:lpwstr>
      </vt:variant>
      <vt:variant>
        <vt:lpwstr>linking-frs-data-to-administrative-data</vt:lpwstr>
      </vt:variant>
      <vt:variant>
        <vt:i4>4128874</vt:i4>
      </vt:variant>
      <vt:variant>
        <vt:i4>309</vt:i4>
      </vt:variant>
      <vt:variant>
        <vt:i4>0</vt:i4>
      </vt:variant>
      <vt:variant>
        <vt:i4>5</vt:i4>
      </vt:variant>
      <vt:variant>
        <vt:lpwstr>https://explore-education-statistics.service.gov.uk/find-statistics/serious-incident-notifications</vt:lpwstr>
      </vt:variant>
      <vt:variant>
        <vt:lpwstr/>
      </vt:variant>
      <vt:variant>
        <vt:i4>1376318</vt:i4>
      </vt:variant>
      <vt:variant>
        <vt:i4>302</vt:i4>
      </vt:variant>
      <vt:variant>
        <vt:i4>0</vt:i4>
      </vt:variant>
      <vt:variant>
        <vt:i4>5</vt:i4>
      </vt:variant>
      <vt:variant>
        <vt:lpwstr/>
      </vt:variant>
      <vt:variant>
        <vt:lpwstr>_Toc106116850</vt:lpwstr>
      </vt:variant>
      <vt:variant>
        <vt:i4>1310782</vt:i4>
      </vt:variant>
      <vt:variant>
        <vt:i4>296</vt:i4>
      </vt:variant>
      <vt:variant>
        <vt:i4>0</vt:i4>
      </vt:variant>
      <vt:variant>
        <vt:i4>5</vt:i4>
      </vt:variant>
      <vt:variant>
        <vt:lpwstr/>
      </vt:variant>
      <vt:variant>
        <vt:lpwstr>_Toc106116849</vt:lpwstr>
      </vt:variant>
      <vt:variant>
        <vt:i4>1310782</vt:i4>
      </vt:variant>
      <vt:variant>
        <vt:i4>290</vt:i4>
      </vt:variant>
      <vt:variant>
        <vt:i4>0</vt:i4>
      </vt:variant>
      <vt:variant>
        <vt:i4>5</vt:i4>
      </vt:variant>
      <vt:variant>
        <vt:lpwstr/>
      </vt:variant>
      <vt:variant>
        <vt:lpwstr>_Toc106116848</vt:lpwstr>
      </vt:variant>
      <vt:variant>
        <vt:i4>1310782</vt:i4>
      </vt:variant>
      <vt:variant>
        <vt:i4>284</vt:i4>
      </vt:variant>
      <vt:variant>
        <vt:i4>0</vt:i4>
      </vt:variant>
      <vt:variant>
        <vt:i4>5</vt:i4>
      </vt:variant>
      <vt:variant>
        <vt:lpwstr/>
      </vt:variant>
      <vt:variant>
        <vt:lpwstr>_Toc106116847</vt:lpwstr>
      </vt:variant>
      <vt:variant>
        <vt:i4>1310782</vt:i4>
      </vt:variant>
      <vt:variant>
        <vt:i4>278</vt:i4>
      </vt:variant>
      <vt:variant>
        <vt:i4>0</vt:i4>
      </vt:variant>
      <vt:variant>
        <vt:i4>5</vt:i4>
      </vt:variant>
      <vt:variant>
        <vt:lpwstr/>
      </vt:variant>
      <vt:variant>
        <vt:lpwstr>_Toc106116846</vt:lpwstr>
      </vt:variant>
      <vt:variant>
        <vt:i4>1310782</vt:i4>
      </vt:variant>
      <vt:variant>
        <vt:i4>272</vt:i4>
      </vt:variant>
      <vt:variant>
        <vt:i4>0</vt:i4>
      </vt:variant>
      <vt:variant>
        <vt:i4>5</vt:i4>
      </vt:variant>
      <vt:variant>
        <vt:lpwstr/>
      </vt:variant>
      <vt:variant>
        <vt:lpwstr>_Toc106116845</vt:lpwstr>
      </vt:variant>
      <vt:variant>
        <vt:i4>1310782</vt:i4>
      </vt:variant>
      <vt:variant>
        <vt:i4>266</vt:i4>
      </vt:variant>
      <vt:variant>
        <vt:i4>0</vt:i4>
      </vt:variant>
      <vt:variant>
        <vt:i4>5</vt:i4>
      </vt:variant>
      <vt:variant>
        <vt:lpwstr/>
      </vt:variant>
      <vt:variant>
        <vt:lpwstr>_Toc106116844</vt:lpwstr>
      </vt:variant>
      <vt:variant>
        <vt:i4>1310782</vt:i4>
      </vt:variant>
      <vt:variant>
        <vt:i4>260</vt:i4>
      </vt:variant>
      <vt:variant>
        <vt:i4>0</vt:i4>
      </vt:variant>
      <vt:variant>
        <vt:i4>5</vt:i4>
      </vt:variant>
      <vt:variant>
        <vt:lpwstr/>
      </vt:variant>
      <vt:variant>
        <vt:lpwstr>_Toc106116843</vt:lpwstr>
      </vt:variant>
      <vt:variant>
        <vt:i4>1310782</vt:i4>
      </vt:variant>
      <vt:variant>
        <vt:i4>254</vt:i4>
      </vt:variant>
      <vt:variant>
        <vt:i4>0</vt:i4>
      </vt:variant>
      <vt:variant>
        <vt:i4>5</vt:i4>
      </vt:variant>
      <vt:variant>
        <vt:lpwstr/>
      </vt:variant>
      <vt:variant>
        <vt:lpwstr>_Toc106116842</vt:lpwstr>
      </vt:variant>
      <vt:variant>
        <vt:i4>1310782</vt:i4>
      </vt:variant>
      <vt:variant>
        <vt:i4>248</vt:i4>
      </vt:variant>
      <vt:variant>
        <vt:i4>0</vt:i4>
      </vt:variant>
      <vt:variant>
        <vt:i4>5</vt:i4>
      </vt:variant>
      <vt:variant>
        <vt:lpwstr/>
      </vt:variant>
      <vt:variant>
        <vt:lpwstr>_Toc106116841</vt:lpwstr>
      </vt:variant>
      <vt:variant>
        <vt:i4>1310782</vt:i4>
      </vt:variant>
      <vt:variant>
        <vt:i4>242</vt:i4>
      </vt:variant>
      <vt:variant>
        <vt:i4>0</vt:i4>
      </vt:variant>
      <vt:variant>
        <vt:i4>5</vt:i4>
      </vt:variant>
      <vt:variant>
        <vt:lpwstr/>
      </vt:variant>
      <vt:variant>
        <vt:lpwstr>_Toc106116840</vt:lpwstr>
      </vt:variant>
      <vt:variant>
        <vt:i4>1245246</vt:i4>
      </vt:variant>
      <vt:variant>
        <vt:i4>236</vt:i4>
      </vt:variant>
      <vt:variant>
        <vt:i4>0</vt:i4>
      </vt:variant>
      <vt:variant>
        <vt:i4>5</vt:i4>
      </vt:variant>
      <vt:variant>
        <vt:lpwstr/>
      </vt:variant>
      <vt:variant>
        <vt:lpwstr>_Toc106116839</vt:lpwstr>
      </vt:variant>
      <vt:variant>
        <vt:i4>1245246</vt:i4>
      </vt:variant>
      <vt:variant>
        <vt:i4>230</vt:i4>
      </vt:variant>
      <vt:variant>
        <vt:i4>0</vt:i4>
      </vt:variant>
      <vt:variant>
        <vt:i4>5</vt:i4>
      </vt:variant>
      <vt:variant>
        <vt:lpwstr/>
      </vt:variant>
      <vt:variant>
        <vt:lpwstr>_Toc106116838</vt:lpwstr>
      </vt:variant>
      <vt:variant>
        <vt:i4>1245246</vt:i4>
      </vt:variant>
      <vt:variant>
        <vt:i4>224</vt:i4>
      </vt:variant>
      <vt:variant>
        <vt:i4>0</vt:i4>
      </vt:variant>
      <vt:variant>
        <vt:i4>5</vt:i4>
      </vt:variant>
      <vt:variant>
        <vt:lpwstr/>
      </vt:variant>
      <vt:variant>
        <vt:lpwstr>_Toc106116837</vt:lpwstr>
      </vt:variant>
      <vt:variant>
        <vt:i4>1245246</vt:i4>
      </vt:variant>
      <vt:variant>
        <vt:i4>218</vt:i4>
      </vt:variant>
      <vt:variant>
        <vt:i4>0</vt:i4>
      </vt:variant>
      <vt:variant>
        <vt:i4>5</vt:i4>
      </vt:variant>
      <vt:variant>
        <vt:lpwstr/>
      </vt:variant>
      <vt:variant>
        <vt:lpwstr>_Toc106116836</vt:lpwstr>
      </vt:variant>
      <vt:variant>
        <vt:i4>1245246</vt:i4>
      </vt:variant>
      <vt:variant>
        <vt:i4>212</vt:i4>
      </vt:variant>
      <vt:variant>
        <vt:i4>0</vt:i4>
      </vt:variant>
      <vt:variant>
        <vt:i4>5</vt:i4>
      </vt:variant>
      <vt:variant>
        <vt:lpwstr/>
      </vt:variant>
      <vt:variant>
        <vt:lpwstr>_Toc106116835</vt:lpwstr>
      </vt:variant>
      <vt:variant>
        <vt:i4>1245246</vt:i4>
      </vt:variant>
      <vt:variant>
        <vt:i4>206</vt:i4>
      </vt:variant>
      <vt:variant>
        <vt:i4>0</vt:i4>
      </vt:variant>
      <vt:variant>
        <vt:i4>5</vt:i4>
      </vt:variant>
      <vt:variant>
        <vt:lpwstr/>
      </vt:variant>
      <vt:variant>
        <vt:lpwstr>_Toc106116834</vt:lpwstr>
      </vt:variant>
      <vt:variant>
        <vt:i4>1245246</vt:i4>
      </vt:variant>
      <vt:variant>
        <vt:i4>200</vt:i4>
      </vt:variant>
      <vt:variant>
        <vt:i4>0</vt:i4>
      </vt:variant>
      <vt:variant>
        <vt:i4>5</vt:i4>
      </vt:variant>
      <vt:variant>
        <vt:lpwstr/>
      </vt:variant>
      <vt:variant>
        <vt:lpwstr>_Toc106116833</vt:lpwstr>
      </vt:variant>
      <vt:variant>
        <vt:i4>1245246</vt:i4>
      </vt:variant>
      <vt:variant>
        <vt:i4>194</vt:i4>
      </vt:variant>
      <vt:variant>
        <vt:i4>0</vt:i4>
      </vt:variant>
      <vt:variant>
        <vt:i4>5</vt:i4>
      </vt:variant>
      <vt:variant>
        <vt:lpwstr/>
      </vt:variant>
      <vt:variant>
        <vt:lpwstr>_Toc106116832</vt:lpwstr>
      </vt:variant>
      <vt:variant>
        <vt:i4>1245246</vt:i4>
      </vt:variant>
      <vt:variant>
        <vt:i4>188</vt:i4>
      </vt:variant>
      <vt:variant>
        <vt:i4>0</vt:i4>
      </vt:variant>
      <vt:variant>
        <vt:i4>5</vt:i4>
      </vt:variant>
      <vt:variant>
        <vt:lpwstr/>
      </vt:variant>
      <vt:variant>
        <vt:lpwstr>_Toc106116831</vt:lpwstr>
      </vt:variant>
      <vt:variant>
        <vt:i4>1245246</vt:i4>
      </vt:variant>
      <vt:variant>
        <vt:i4>182</vt:i4>
      </vt:variant>
      <vt:variant>
        <vt:i4>0</vt:i4>
      </vt:variant>
      <vt:variant>
        <vt:i4>5</vt:i4>
      </vt:variant>
      <vt:variant>
        <vt:lpwstr/>
      </vt:variant>
      <vt:variant>
        <vt:lpwstr>_Toc106116830</vt:lpwstr>
      </vt:variant>
      <vt:variant>
        <vt:i4>1179710</vt:i4>
      </vt:variant>
      <vt:variant>
        <vt:i4>176</vt:i4>
      </vt:variant>
      <vt:variant>
        <vt:i4>0</vt:i4>
      </vt:variant>
      <vt:variant>
        <vt:i4>5</vt:i4>
      </vt:variant>
      <vt:variant>
        <vt:lpwstr/>
      </vt:variant>
      <vt:variant>
        <vt:lpwstr>_Toc106116829</vt:lpwstr>
      </vt:variant>
      <vt:variant>
        <vt:i4>1179710</vt:i4>
      </vt:variant>
      <vt:variant>
        <vt:i4>170</vt:i4>
      </vt:variant>
      <vt:variant>
        <vt:i4>0</vt:i4>
      </vt:variant>
      <vt:variant>
        <vt:i4>5</vt:i4>
      </vt:variant>
      <vt:variant>
        <vt:lpwstr/>
      </vt:variant>
      <vt:variant>
        <vt:lpwstr>_Toc106116828</vt:lpwstr>
      </vt:variant>
      <vt:variant>
        <vt:i4>1179710</vt:i4>
      </vt:variant>
      <vt:variant>
        <vt:i4>164</vt:i4>
      </vt:variant>
      <vt:variant>
        <vt:i4>0</vt:i4>
      </vt:variant>
      <vt:variant>
        <vt:i4>5</vt:i4>
      </vt:variant>
      <vt:variant>
        <vt:lpwstr/>
      </vt:variant>
      <vt:variant>
        <vt:lpwstr>_Toc106116827</vt:lpwstr>
      </vt:variant>
      <vt:variant>
        <vt:i4>1179710</vt:i4>
      </vt:variant>
      <vt:variant>
        <vt:i4>158</vt:i4>
      </vt:variant>
      <vt:variant>
        <vt:i4>0</vt:i4>
      </vt:variant>
      <vt:variant>
        <vt:i4>5</vt:i4>
      </vt:variant>
      <vt:variant>
        <vt:lpwstr/>
      </vt:variant>
      <vt:variant>
        <vt:lpwstr>_Toc106116826</vt:lpwstr>
      </vt:variant>
      <vt:variant>
        <vt:i4>1179710</vt:i4>
      </vt:variant>
      <vt:variant>
        <vt:i4>152</vt:i4>
      </vt:variant>
      <vt:variant>
        <vt:i4>0</vt:i4>
      </vt:variant>
      <vt:variant>
        <vt:i4>5</vt:i4>
      </vt:variant>
      <vt:variant>
        <vt:lpwstr/>
      </vt:variant>
      <vt:variant>
        <vt:lpwstr>_Toc106116825</vt:lpwstr>
      </vt:variant>
      <vt:variant>
        <vt:i4>1179710</vt:i4>
      </vt:variant>
      <vt:variant>
        <vt:i4>146</vt:i4>
      </vt:variant>
      <vt:variant>
        <vt:i4>0</vt:i4>
      </vt:variant>
      <vt:variant>
        <vt:i4>5</vt:i4>
      </vt:variant>
      <vt:variant>
        <vt:lpwstr/>
      </vt:variant>
      <vt:variant>
        <vt:lpwstr>_Toc106116824</vt:lpwstr>
      </vt:variant>
      <vt:variant>
        <vt:i4>1179710</vt:i4>
      </vt:variant>
      <vt:variant>
        <vt:i4>140</vt:i4>
      </vt:variant>
      <vt:variant>
        <vt:i4>0</vt:i4>
      </vt:variant>
      <vt:variant>
        <vt:i4>5</vt:i4>
      </vt:variant>
      <vt:variant>
        <vt:lpwstr/>
      </vt:variant>
      <vt:variant>
        <vt:lpwstr>_Toc106116823</vt:lpwstr>
      </vt:variant>
      <vt:variant>
        <vt:i4>1179710</vt:i4>
      </vt:variant>
      <vt:variant>
        <vt:i4>134</vt:i4>
      </vt:variant>
      <vt:variant>
        <vt:i4>0</vt:i4>
      </vt:variant>
      <vt:variant>
        <vt:i4>5</vt:i4>
      </vt:variant>
      <vt:variant>
        <vt:lpwstr/>
      </vt:variant>
      <vt:variant>
        <vt:lpwstr>_Toc106116822</vt:lpwstr>
      </vt:variant>
      <vt:variant>
        <vt:i4>1179710</vt:i4>
      </vt:variant>
      <vt:variant>
        <vt:i4>128</vt:i4>
      </vt:variant>
      <vt:variant>
        <vt:i4>0</vt:i4>
      </vt:variant>
      <vt:variant>
        <vt:i4>5</vt:i4>
      </vt:variant>
      <vt:variant>
        <vt:lpwstr/>
      </vt:variant>
      <vt:variant>
        <vt:lpwstr>_Toc106116821</vt:lpwstr>
      </vt:variant>
      <vt:variant>
        <vt:i4>1179710</vt:i4>
      </vt:variant>
      <vt:variant>
        <vt:i4>122</vt:i4>
      </vt:variant>
      <vt:variant>
        <vt:i4>0</vt:i4>
      </vt:variant>
      <vt:variant>
        <vt:i4>5</vt:i4>
      </vt:variant>
      <vt:variant>
        <vt:lpwstr/>
      </vt:variant>
      <vt:variant>
        <vt:lpwstr>_Toc106116820</vt:lpwstr>
      </vt:variant>
      <vt:variant>
        <vt:i4>1114174</vt:i4>
      </vt:variant>
      <vt:variant>
        <vt:i4>116</vt:i4>
      </vt:variant>
      <vt:variant>
        <vt:i4>0</vt:i4>
      </vt:variant>
      <vt:variant>
        <vt:i4>5</vt:i4>
      </vt:variant>
      <vt:variant>
        <vt:lpwstr/>
      </vt:variant>
      <vt:variant>
        <vt:lpwstr>_Toc106116819</vt:lpwstr>
      </vt:variant>
      <vt:variant>
        <vt:i4>1114174</vt:i4>
      </vt:variant>
      <vt:variant>
        <vt:i4>110</vt:i4>
      </vt:variant>
      <vt:variant>
        <vt:i4>0</vt:i4>
      </vt:variant>
      <vt:variant>
        <vt:i4>5</vt:i4>
      </vt:variant>
      <vt:variant>
        <vt:lpwstr/>
      </vt:variant>
      <vt:variant>
        <vt:lpwstr>_Toc106116818</vt:lpwstr>
      </vt:variant>
      <vt:variant>
        <vt:i4>1114174</vt:i4>
      </vt:variant>
      <vt:variant>
        <vt:i4>104</vt:i4>
      </vt:variant>
      <vt:variant>
        <vt:i4>0</vt:i4>
      </vt:variant>
      <vt:variant>
        <vt:i4>5</vt:i4>
      </vt:variant>
      <vt:variant>
        <vt:lpwstr/>
      </vt:variant>
      <vt:variant>
        <vt:lpwstr>_Toc106116817</vt:lpwstr>
      </vt:variant>
      <vt:variant>
        <vt:i4>1114174</vt:i4>
      </vt:variant>
      <vt:variant>
        <vt:i4>98</vt:i4>
      </vt:variant>
      <vt:variant>
        <vt:i4>0</vt:i4>
      </vt:variant>
      <vt:variant>
        <vt:i4>5</vt:i4>
      </vt:variant>
      <vt:variant>
        <vt:lpwstr/>
      </vt:variant>
      <vt:variant>
        <vt:lpwstr>_Toc106116816</vt:lpwstr>
      </vt:variant>
      <vt:variant>
        <vt:i4>1114174</vt:i4>
      </vt:variant>
      <vt:variant>
        <vt:i4>92</vt:i4>
      </vt:variant>
      <vt:variant>
        <vt:i4>0</vt:i4>
      </vt:variant>
      <vt:variant>
        <vt:i4>5</vt:i4>
      </vt:variant>
      <vt:variant>
        <vt:lpwstr/>
      </vt:variant>
      <vt:variant>
        <vt:lpwstr>_Toc106116815</vt:lpwstr>
      </vt:variant>
      <vt:variant>
        <vt:i4>1114174</vt:i4>
      </vt:variant>
      <vt:variant>
        <vt:i4>86</vt:i4>
      </vt:variant>
      <vt:variant>
        <vt:i4>0</vt:i4>
      </vt:variant>
      <vt:variant>
        <vt:i4>5</vt:i4>
      </vt:variant>
      <vt:variant>
        <vt:lpwstr/>
      </vt:variant>
      <vt:variant>
        <vt:lpwstr>_Toc106116814</vt:lpwstr>
      </vt:variant>
      <vt:variant>
        <vt:i4>1114174</vt:i4>
      </vt:variant>
      <vt:variant>
        <vt:i4>80</vt:i4>
      </vt:variant>
      <vt:variant>
        <vt:i4>0</vt:i4>
      </vt:variant>
      <vt:variant>
        <vt:i4>5</vt:i4>
      </vt:variant>
      <vt:variant>
        <vt:lpwstr/>
      </vt:variant>
      <vt:variant>
        <vt:lpwstr>_Toc106116813</vt:lpwstr>
      </vt:variant>
      <vt:variant>
        <vt:i4>1114174</vt:i4>
      </vt:variant>
      <vt:variant>
        <vt:i4>74</vt:i4>
      </vt:variant>
      <vt:variant>
        <vt:i4>0</vt:i4>
      </vt:variant>
      <vt:variant>
        <vt:i4>5</vt:i4>
      </vt:variant>
      <vt:variant>
        <vt:lpwstr/>
      </vt:variant>
      <vt:variant>
        <vt:lpwstr>_Toc106116812</vt:lpwstr>
      </vt:variant>
      <vt:variant>
        <vt:i4>1114174</vt:i4>
      </vt:variant>
      <vt:variant>
        <vt:i4>68</vt:i4>
      </vt:variant>
      <vt:variant>
        <vt:i4>0</vt:i4>
      </vt:variant>
      <vt:variant>
        <vt:i4>5</vt:i4>
      </vt:variant>
      <vt:variant>
        <vt:lpwstr/>
      </vt:variant>
      <vt:variant>
        <vt:lpwstr>_Toc106116811</vt:lpwstr>
      </vt:variant>
      <vt:variant>
        <vt:i4>1114174</vt:i4>
      </vt:variant>
      <vt:variant>
        <vt:i4>62</vt:i4>
      </vt:variant>
      <vt:variant>
        <vt:i4>0</vt:i4>
      </vt:variant>
      <vt:variant>
        <vt:i4>5</vt:i4>
      </vt:variant>
      <vt:variant>
        <vt:lpwstr/>
      </vt:variant>
      <vt:variant>
        <vt:lpwstr>_Toc106116810</vt:lpwstr>
      </vt:variant>
      <vt:variant>
        <vt:i4>1048638</vt:i4>
      </vt:variant>
      <vt:variant>
        <vt:i4>56</vt:i4>
      </vt:variant>
      <vt:variant>
        <vt:i4>0</vt:i4>
      </vt:variant>
      <vt:variant>
        <vt:i4>5</vt:i4>
      </vt:variant>
      <vt:variant>
        <vt:lpwstr/>
      </vt:variant>
      <vt:variant>
        <vt:lpwstr>_Toc106116809</vt:lpwstr>
      </vt:variant>
      <vt:variant>
        <vt:i4>1048638</vt:i4>
      </vt:variant>
      <vt:variant>
        <vt:i4>50</vt:i4>
      </vt:variant>
      <vt:variant>
        <vt:i4>0</vt:i4>
      </vt:variant>
      <vt:variant>
        <vt:i4>5</vt:i4>
      </vt:variant>
      <vt:variant>
        <vt:lpwstr/>
      </vt:variant>
      <vt:variant>
        <vt:lpwstr>_Toc106116808</vt:lpwstr>
      </vt:variant>
      <vt:variant>
        <vt:i4>1048638</vt:i4>
      </vt:variant>
      <vt:variant>
        <vt:i4>44</vt:i4>
      </vt:variant>
      <vt:variant>
        <vt:i4>0</vt:i4>
      </vt:variant>
      <vt:variant>
        <vt:i4>5</vt:i4>
      </vt:variant>
      <vt:variant>
        <vt:lpwstr/>
      </vt:variant>
      <vt:variant>
        <vt:lpwstr>_Toc106116807</vt:lpwstr>
      </vt:variant>
      <vt:variant>
        <vt:i4>1048638</vt:i4>
      </vt:variant>
      <vt:variant>
        <vt:i4>38</vt:i4>
      </vt:variant>
      <vt:variant>
        <vt:i4>0</vt:i4>
      </vt:variant>
      <vt:variant>
        <vt:i4>5</vt:i4>
      </vt:variant>
      <vt:variant>
        <vt:lpwstr/>
      </vt:variant>
      <vt:variant>
        <vt:lpwstr>_Toc106116806</vt:lpwstr>
      </vt:variant>
      <vt:variant>
        <vt:i4>1048638</vt:i4>
      </vt:variant>
      <vt:variant>
        <vt:i4>32</vt:i4>
      </vt:variant>
      <vt:variant>
        <vt:i4>0</vt:i4>
      </vt:variant>
      <vt:variant>
        <vt:i4>5</vt:i4>
      </vt:variant>
      <vt:variant>
        <vt:lpwstr/>
      </vt:variant>
      <vt:variant>
        <vt:lpwstr>_Toc106116805</vt:lpwstr>
      </vt:variant>
      <vt:variant>
        <vt:i4>1048638</vt:i4>
      </vt:variant>
      <vt:variant>
        <vt:i4>26</vt:i4>
      </vt:variant>
      <vt:variant>
        <vt:i4>0</vt:i4>
      </vt:variant>
      <vt:variant>
        <vt:i4>5</vt:i4>
      </vt:variant>
      <vt:variant>
        <vt:lpwstr/>
      </vt:variant>
      <vt:variant>
        <vt:lpwstr>_Toc106116804</vt:lpwstr>
      </vt:variant>
      <vt:variant>
        <vt:i4>1048638</vt:i4>
      </vt:variant>
      <vt:variant>
        <vt:i4>20</vt:i4>
      </vt:variant>
      <vt:variant>
        <vt:i4>0</vt:i4>
      </vt:variant>
      <vt:variant>
        <vt:i4>5</vt:i4>
      </vt:variant>
      <vt:variant>
        <vt:lpwstr/>
      </vt:variant>
      <vt:variant>
        <vt:lpwstr>_Toc106116803</vt:lpwstr>
      </vt:variant>
      <vt:variant>
        <vt:i4>1048638</vt:i4>
      </vt:variant>
      <vt:variant>
        <vt:i4>14</vt:i4>
      </vt:variant>
      <vt:variant>
        <vt:i4>0</vt:i4>
      </vt:variant>
      <vt:variant>
        <vt:i4>5</vt:i4>
      </vt:variant>
      <vt:variant>
        <vt:lpwstr/>
      </vt:variant>
      <vt:variant>
        <vt:lpwstr>_Toc106116802</vt:lpwstr>
      </vt:variant>
      <vt:variant>
        <vt:i4>1048638</vt:i4>
      </vt:variant>
      <vt:variant>
        <vt:i4>8</vt:i4>
      </vt:variant>
      <vt:variant>
        <vt:i4>0</vt:i4>
      </vt:variant>
      <vt:variant>
        <vt:i4>5</vt:i4>
      </vt:variant>
      <vt:variant>
        <vt:lpwstr/>
      </vt:variant>
      <vt:variant>
        <vt:lpwstr>_Toc106116801</vt:lpwstr>
      </vt:variant>
      <vt:variant>
        <vt:i4>1048638</vt:i4>
      </vt:variant>
      <vt:variant>
        <vt:i4>2</vt:i4>
      </vt:variant>
      <vt:variant>
        <vt:i4>0</vt:i4>
      </vt:variant>
      <vt:variant>
        <vt:i4>5</vt:i4>
      </vt:variant>
      <vt:variant>
        <vt:lpwstr/>
      </vt:variant>
      <vt:variant>
        <vt:lpwstr>_Toc106116800</vt:lpwstr>
      </vt:variant>
      <vt:variant>
        <vt:i4>1245208</vt:i4>
      </vt:variant>
      <vt:variant>
        <vt:i4>15</vt:i4>
      </vt:variant>
      <vt:variant>
        <vt:i4>0</vt:i4>
      </vt:variant>
      <vt:variant>
        <vt:i4>5</vt:i4>
      </vt:variant>
      <vt:variant>
        <vt:lpwstr>https://www.gov.uk/government/statistics/hmrc-tax-and-nics-receipts-for-the-uk/hmrc-tax-receipts-and-national-insurance-contributions-for-the-uk-new-monthly-bulletin</vt:lpwstr>
      </vt:variant>
      <vt:variant>
        <vt:lpwstr/>
      </vt:variant>
      <vt:variant>
        <vt:i4>6815864</vt:i4>
      </vt:variant>
      <vt:variant>
        <vt:i4>12</vt:i4>
      </vt:variant>
      <vt:variant>
        <vt:i4>0</vt:i4>
      </vt:variant>
      <vt:variant>
        <vt:i4>5</vt:i4>
      </vt:variant>
      <vt:variant>
        <vt:lpwstr>https://www.gov.uk/government/publications/benefit-expenditure-and-caseload-tables-2021</vt:lpwstr>
      </vt:variant>
      <vt:variant>
        <vt:lpwstr/>
      </vt:variant>
      <vt:variant>
        <vt:i4>5570618</vt:i4>
      </vt:variant>
      <vt:variant>
        <vt:i4>9</vt:i4>
      </vt:variant>
      <vt:variant>
        <vt:i4>0</vt:i4>
      </vt:variant>
      <vt:variant>
        <vt:i4>5</vt:i4>
      </vt:variant>
      <vt:variant>
        <vt:lpwstr>https://obr.uk/docs/dlm_uploads/Health-FSAP.pdf</vt:lpwstr>
      </vt:variant>
      <vt:variant>
        <vt:lpwstr/>
      </vt:variant>
      <vt:variant>
        <vt:i4>6619248</vt:i4>
      </vt:variant>
      <vt:variant>
        <vt:i4>6</vt:i4>
      </vt:variant>
      <vt:variant>
        <vt:i4>0</vt:i4>
      </vt:variant>
      <vt:variant>
        <vt:i4>5</vt:i4>
      </vt:variant>
      <vt:variant>
        <vt:lpwstr>https://www.gov.uk/government/statistics/local-authority-revenue-expenditure-and-financing-england-2020-to-2021-budget-individual-local-authority-data</vt:lpwstr>
      </vt:variant>
      <vt:variant>
        <vt:lpwstr/>
      </vt:variant>
      <vt:variant>
        <vt:i4>2621457</vt:i4>
      </vt:variant>
      <vt:variant>
        <vt:i4>2</vt:i4>
      </vt:variant>
      <vt:variant>
        <vt:i4>0</vt:i4>
      </vt:variant>
      <vt:variant>
        <vt:i4>5</vt:i4>
      </vt:variant>
      <vt:variant>
        <vt:lpwstr>https://assets.publishing.service.gov.uk/government/uploads/system/uploads/attachment_data/file/1003755/CCS207_CCS0621818186-001_PESA_ARA_2021_Web_Accessible.pdf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Noor</dc:creator>
  <cp:keywords/>
  <dc:description/>
  <cp:lastModifiedBy>BOIT James</cp:lastModifiedBy>
  <cp:revision>2</cp:revision>
  <dcterms:created xsi:type="dcterms:W3CDTF">2022-06-23T15:00:00Z</dcterms:created>
  <dcterms:modified xsi:type="dcterms:W3CDTF">2022-06-23T15:00:00Z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