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9AF" w:rsidRPr="002639AF" w:rsidRDefault="002639AF" w:rsidP="00B22155">
      <w:pPr>
        <w:spacing w:afterLines="50" w:after="180"/>
        <w:mirrorIndents/>
        <w:rPr>
          <w:rFonts w:ascii="新細明體" w:eastAsia="新細明體" w:hAnsi="新細明體" w:cs="新細明體"/>
          <w:lang w:val="en-US"/>
        </w:rPr>
      </w:pPr>
      <w:r w:rsidRPr="002639AF">
        <w:rPr>
          <w:rFonts w:ascii="Arial" w:eastAsia="新細明體" w:hAnsi="Arial" w:cs="Arial"/>
          <w:color w:val="000000"/>
          <w:sz w:val="36"/>
          <w:szCs w:val="36"/>
          <w:u w:val="single"/>
          <w:lang w:val="en-US"/>
        </w:rPr>
        <w:t>Joint Submission to the Committee on the Elimination of Racial Discrimination</w:t>
      </w:r>
    </w:p>
    <w:p w:rsidR="002639AF" w:rsidRPr="002639AF" w:rsidRDefault="002639AF" w:rsidP="00B22155">
      <w:pPr>
        <w:spacing w:afterLines="50" w:after="180"/>
        <w:mirrorIndents/>
        <w:rPr>
          <w:rFonts w:ascii="新細明體" w:eastAsia="新細明體" w:hAnsi="新細明體" w:cs="新細明體"/>
          <w:lang w:val="en-US"/>
        </w:rPr>
      </w:pPr>
    </w:p>
    <w:p w:rsidR="002639AF" w:rsidRPr="002639AF" w:rsidRDefault="002639AF" w:rsidP="00B22155">
      <w:pPr>
        <w:spacing w:afterLines="50" w:after="180"/>
        <w:mirrorIndents/>
        <w:rPr>
          <w:rFonts w:ascii="新細明體" w:eastAsia="新細明體" w:hAnsi="新細明體" w:cs="新細明體"/>
          <w:lang w:val="en-US"/>
        </w:rPr>
      </w:pPr>
      <w:r w:rsidRPr="002639AF">
        <w:rPr>
          <w:rFonts w:ascii="Arial" w:eastAsia="新細明體" w:hAnsi="Arial" w:cs="Arial"/>
          <w:color w:val="000000"/>
          <w:sz w:val="28"/>
          <w:szCs w:val="28"/>
          <w:lang w:val="en-US"/>
        </w:rPr>
        <w:t>From a group of Hong Kong local ethnic minority students and youth</w:t>
      </w:r>
    </w:p>
    <w:p w:rsidR="002639AF" w:rsidRPr="002639AF" w:rsidRDefault="002639AF" w:rsidP="00B22155">
      <w:pPr>
        <w:spacing w:afterLines="50" w:after="180"/>
        <w:mirrorIndents/>
        <w:rPr>
          <w:rFonts w:ascii="新細明體" w:eastAsia="新細明體" w:hAnsi="新細明體" w:cs="新細明體"/>
          <w:lang w:val="en-US"/>
        </w:rPr>
      </w:pPr>
    </w:p>
    <w:p w:rsidR="002639AF" w:rsidRPr="002639AF" w:rsidRDefault="002639AF" w:rsidP="00B22155">
      <w:pPr>
        <w:spacing w:afterLines="50" w:after="180"/>
        <w:mirrorIndents/>
        <w:rPr>
          <w:rFonts w:ascii="新細明體" w:eastAsia="新細明體" w:hAnsi="新細明體" w:cs="新細明體"/>
          <w:lang w:val="en-US"/>
        </w:rPr>
      </w:pPr>
      <w:r w:rsidRPr="002639AF">
        <w:rPr>
          <w:rFonts w:ascii="Arial" w:eastAsia="新細明體" w:hAnsi="Arial" w:cs="Arial"/>
          <w:i/>
          <w:iCs/>
          <w:color w:val="000000"/>
          <w:sz w:val="22"/>
          <w:szCs w:val="22"/>
          <w:lang w:val="en-US"/>
        </w:rPr>
        <w:t>With regards to 14</w:t>
      </w:r>
      <w:r w:rsidRPr="002639AF">
        <w:rPr>
          <w:rFonts w:ascii="Arial" w:eastAsia="新細明體" w:hAnsi="Arial" w:cs="Arial"/>
          <w:i/>
          <w:iCs/>
          <w:color w:val="000000"/>
          <w:sz w:val="13"/>
          <w:szCs w:val="13"/>
          <w:vertAlign w:val="superscript"/>
          <w:lang w:val="en-US"/>
        </w:rPr>
        <w:t>th</w:t>
      </w:r>
      <w:r w:rsidRPr="002639AF">
        <w:rPr>
          <w:rFonts w:ascii="Arial" w:eastAsia="新細明體" w:hAnsi="Arial" w:cs="Arial"/>
          <w:i/>
          <w:iCs/>
          <w:color w:val="000000"/>
          <w:sz w:val="22"/>
          <w:szCs w:val="22"/>
          <w:lang w:val="en-US"/>
        </w:rPr>
        <w:t xml:space="preserve"> to 17</w:t>
      </w:r>
      <w:r w:rsidRPr="002639AF">
        <w:rPr>
          <w:rFonts w:ascii="Arial" w:eastAsia="新細明體" w:hAnsi="Arial" w:cs="Arial"/>
          <w:i/>
          <w:iCs/>
          <w:color w:val="000000"/>
          <w:sz w:val="13"/>
          <w:szCs w:val="13"/>
          <w:vertAlign w:val="superscript"/>
          <w:lang w:val="en-US"/>
        </w:rPr>
        <w:t>th</w:t>
      </w:r>
      <w:r w:rsidRPr="002639AF">
        <w:rPr>
          <w:rFonts w:ascii="Arial" w:eastAsia="新細明體" w:hAnsi="Arial" w:cs="Arial"/>
          <w:i/>
          <w:iCs/>
          <w:color w:val="000000"/>
          <w:sz w:val="22"/>
          <w:szCs w:val="22"/>
          <w:lang w:val="en-US"/>
        </w:rPr>
        <w:t xml:space="preserve"> reports of the People’s Republic of China, for the Hong Kong Special Administrative Region at the 96</w:t>
      </w:r>
      <w:r w:rsidRPr="002639AF">
        <w:rPr>
          <w:rFonts w:ascii="Arial" w:eastAsia="新細明體" w:hAnsi="Arial" w:cs="Arial"/>
          <w:i/>
          <w:iCs/>
          <w:color w:val="000000"/>
          <w:sz w:val="13"/>
          <w:szCs w:val="13"/>
          <w:vertAlign w:val="superscript"/>
          <w:lang w:val="en-US"/>
        </w:rPr>
        <w:t>th</w:t>
      </w:r>
      <w:r w:rsidRPr="002639AF">
        <w:rPr>
          <w:rFonts w:ascii="Arial" w:eastAsia="新細明體" w:hAnsi="Arial" w:cs="Arial"/>
          <w:i/>
          <w:iCs/>
          <w:color w:val="000000"/>
          <w:sz w:val="22"/>
          <w:szCs w:val="22"/>
          <w:lang w:val="en-US"/>
        </w:rPr>
        <w:t xml:space="preserve"> Session</w:t>
      </w:r>
    </w:p>
    <w:p w:rsidR="002639AF" w:rsidRPr="002639AF" w:rsidRDefault="002639AF" w:rsidP="00B22155">
      <w:pPr>
        <w:spacing w:afterLines="50" w:after="180"/>
        <w:mirrorIndents/>
        <w:rPr>
          <w:rFonts w:ascii="新細明體" w:eastAsia="新細明體" w:hAnsi="新細明體" w:cs="新細明體"/>
          <w:lang w:val="en-US"/>
        </w:rPr>
      </w:pPr>
    </w:p>
    <w:p w:rsidR="002639AF" w:rsidRPr="002639AF" w:rsidRDefault="00D31108" w:rsidP="00B22155">
      <w:pPr>
        <w:spacing w:afterLines="50" w:after="180"/>
        <w:mirrorIndents/>
        <w:rPr>
          <w:rFonts w:ascii="新細明體" w:eastAsia="新細明體" w:hAnsi="新細明體" w:cs="新細明體"/>
          <w:lang w:val="en-US"/>
        </w:rPr>
      </w:pPr>
      <w:r>
        <w:rPr>
          <w:rFonts w:ascii="Arial" w:eastAsia="新細明體" w:hAnsi="Arial" w:cs="Arial"/>
          <w:color w:val="000000"/>
          <w:sz w:val="22"/>
          <w:szCs w:val="22"/>
          <w:lang w:val="en-US"/>
        </w:rPr>
        <w:t>July 2018</w:t>
      </w:r>
    </w:p>
    <w:p w:rsidR="002639AF" w:rsidRPr="002639AF" w:rsidRDefault="002639AF" w:rsidP="00B22155">
      <w:pPr>
        <w:spacing w:afterLines="50" w:after="180"/>
        <w:mirrorIndents/>
        <w:rPr>
          <w:rFonts w:ascii="新細明體" w:eastAsia="新細明體" w:hAnsi="新細明體" w:cs="新細明體"/>
          <w:lang w:val="en-US"/>
        </w:rPr>
      </w:pPr>
    </w:p>
    <w:p w:rsidR="002639AF" w:rsidRPr="002639AF" w:rsidRDefault="002639AF" w:rsidP="00BB18D2">
      <w:pPr>
        <w:spacing w:afterLines="50" w:after="180"/>
        <w:mirrorIndents/>
        <w:rPr>
          <w:rFonts w:ascii="新細明體" w:eastAsia="新細明體" w:hAnsi="新細明體" w:cs="新細明體"/>
          <w:lang w:val="en-US"/>
        </w:rPr>
      </w:pPr>
      <w:r w:rsidRPr="002639AF">
        <w:rPr>
          <w:rFonts w:ascii="Arial" w:eastAsia="新細明體" w:hAnsi="Arial" w:cs="Arial"/>
          <w:color w:val="000000"/>
          <w:sz w:val="22"/>
          <w:szCs w:val="22"/>
          <w:lang w:val="en-US"/>
        </w:rPr>
        <w:t>Contact details:</w:t>
      </w:r>
    </w:p>
    <w:p w:rsidR="002639AF" w:rsidRPr="002639AF" w:rsidRDefault="002639AF" w:rsidP="00BB18D2">
      <w:pPr>
        <w:spacing w:afterLines="50" w:after="180"/>
        <w:mirrorIndents/>
        <w:rPr>
          <w:rFonts w:ascii="新細明體" w:eastAsia="新細明體" w:hAnsi="新細明體" w:cs="新細明體"/>
          <w:lang w:val="en-US"/>
        </w:rPr>
      </w:pPr>
      <w:r w:rsidRPr="002639AF">
        <w:rPr>
          <w:rFonts w:ascii="Arial" w:eastAsia="新細明體" w:hAnsi="Arial" w:cs="Arial"/>
          <w:color w:val="000000"/>
          <w:sz w:val="22"/>
          <w:szCs w:val="22"/>
          <w:lang w:val="en-US"/>
        </w:rPr>
        <w:t>Tel: +852 2789 3246</w:t>
      </w:r>
    </w:p>
    <w:p w:rsidR="002639AF" w:rsidRPr="002639AF" w:rsidRDefault="002639AF" w:rsidP="00BB18D2">
      <w:pPr>
        <w:spacing w:afterLines="50" w:after="180"/>
        <w:mirrorIndents/>
        <w:rPr>
          <w:rFonts w:ascii="新細明體" w:eastAsia="新細明體" w:hAnsi="新細明體" w:cs="新細明體"/>
          <w:lang w:val="en-US"/>
        </w:rPr>
      </w:pPr>
      <w:r w:rsidRPr="002639AF">
        <w:rPr>
          <w:rFonts w:ascii="Arial" w:eastAsia="新細明體" w:hAnsi="Arial" w:cs="Arial"/>
          <w:color w:val="000000"/>
          <w:sz w:val="22"/>
          <w:szCs w:val="22"/>
          <w:lang w:val="en-US"/>
        </w:rPr>
        <w:t>Email: campaign@unison.org.hk</w:t>
      </w:r>
    </w:p>
    <w:p w:rsidR="002639AF" w:rsidRPr="002639AF" w:rsidRDefault="002639AF" w:rsidP="00BB18D2">
      <w:pPr>
        <w:spacing w:afterLines="50" w:after="180"/>
        <w:mirrorIndents/>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Address: Flat 1303, 13/F, 1 Elm Street, Tai </w:t>
      </w:r>
      <w:proofErr w:type="spellStart"/>
      <w:r w:rsidRPr="002639AF">
        <w:rPr>
          <w:rFonts w:ascii="Arial" w:eastAsia="新細明體" w:hAnsi="Arial" w:cs="Arial"/>
          <w:color w:val="000000"/>
          <w:sz w:val="22"/>
          <w:szCs w:val="22"/>
          <w:lang w:val="en-US"/>
        </w:rPr>
        <w:t>Kok</w:t>
      </w:r>
      <w:proofErr w:type="spellEnd"/>
      <w:r w:rsidRPr="002639AF">
        <w:rPr>
          <w:rFonts w:ascii="Arial" w:eastAsia="新細明體" w:hAnsi="Arial" w:cs="Arial"/>
          <w:color w:val="000000"/>
          <w:sz w:val="22"/>
          <w:szCs w:val="22"/>
          <w:lang w:val="en-US"/>
        </w:rPr>
        <w:t xml:space="preserve"> </w:t>
      </w:r>
      <w:proofErr w:type="spellStart"/>
      <w:r w:rsidRPr="002639AF">
        <w:rPr>
          <w:rFonts w:ascii="Arial" w:eastAsia="新細明體" w:hAnsi="Arial" w:cs="Arial"/>
          <w:color w:val="000000"/>
          <w:sz w:val="22"/>
          <w:szCs w:val="22"/>
          <w:lang w:val="en-US"/>
        </w:rPr>
        <w:t>Tsui</w:t>
      </w:r>
      <w:proofErr w:type="spellEnd"/>
      <w:r w:rsidRPr="002639AF">
        <w:rPr>
          <w:rFonts w:ascii="Arial" w:eastAsia="新細明體" w:hAnsi="Arial" w:cs="Arial"/>
          <w:color w:val="000000"/>
          <w:sz w:val="22"/>
          <w:szCs w:val="22"/>
          <w:lang w:val="en-US"/>
        </w:rPr>
        <w:t>, Kowloon</w:t>
      </w:r>
    </w:p>
    <w:p w:rsidR="002639AF" w:rsidRPr="002639AF" w:rsidRDefault="002639AF" w:rsidP="00B22155">
      <w:pPr>
        <w:spacing w:afterLines="50" w:after="180"/>
        <w:mirrorIndents/>
        <w:rPr>
          <w:rFonts w:ascii="新細明體" w:eastAsia="新細明體" w:hAnsi="新細明體" w:cs="新細明體"/>
          <w:lang w:val="en-US"/>
        </w:rPr>
      </w:pPr>
    </w:p>
    <w:p w:rsidR="002639AF" w:rsidRPr="002639AF" w:rsidRDefault="002639AF" w:rsidP="00714B60">
      <w:pPr>
        <w:spacing w:afterLines="50" w:after="180"/>
        <w:mirrorIndents/>
        <w:rPr>
          <w:rFonts w:ascii="新細明體" w:eastAsia="新細明體" w:hAnsi="新細明體" w:cs="新細明體"/>
          <w:lang w:val="en-US"/>
        </w:rPr>
      </w:pPr>
      <w:r w:rsidRPr="002639AF">
        <w:rPr>
          <w:rFonts w:ascii="Arial" w:eastAsia="新細明體" w:hAnsi="Arial" w:cs="Arial"/>
          <w:b/>
          <w:bCs/>
          <w:color w:val="000000"/>
          <w:sz w:val="32"/>
          <w:szCs w:val="32"/>
          <w:u w:val="single"/>
          <w:lang w:val="en-US"/>
        </w:rPr>
        <w:t>Education</w:t>
      </w:r>
    </w:p>
    <w:p w:rsidR="00DD75EC" w:rsidRPr="00DD75EC" w:rsidRDefault="002639AF" w:rsidP="00B22155">
      <w:pPr>
        <w:pStyle w:val="ListParagraph"/>
        <w:numPr>
          <w:ilvl w:val="0"/>
          <w:numId w:val="26"/>
        </w:numPr>
        <w:spacing w:afterLines="50" w:after="180"/>
        <w:contextualSpacing w:val="0"/>
        <w:mirrorIndents/>
        <w:jc w:val="both"/>
        <w:rPr>
          <w:rFonts w:ascii="Arial" w:eastAsia="新細明體" w:hAnsi="Arial" w:cs="Arial"/>
          <w:lang w:val="en-US"/>
        </w:rPr>
      </w:pPr>
      <w:r w:rsidRPr="00DD75EC">
        <w:rPr>
          <w:rFonts w:ascii="Arial" w:eastAsia="新細明體" w:hAnsi="Arial" w:cs="Arial"/>
          <w:b/>
          <w:bCs/>
          <w:color w:val="000000"/>
          <w:sz w:val="22"/>
          <w:szCs w:val="22"/>
          <w:u w:val="single"/>
          <w:lang w:val="en-US"/>
        </w:rPr>
        <w:t>Ineffective Education Support Measures for the Chinese learning of ethnic minority students (Art. 5)</w:t>
      </w:r>
    </w:p>
    <w:p w:rsidR="00DD75EC" w:rsidRP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lang w:val="en-US"/>
        </w:rPr>
      </w:pPr>
      <w:r w:rsidRPr="00DD75EC">
        <w:rPr>
          <w:rFonts w:ascii="Arial" w:eastAsia="新細明體" w:hAnsi="Arial" w:cs="Arial"/>
          <w:b/>
          <w:bCs/>
          <w:color w:val="000000"/>
          <w:sz w:val="22"/>
          <w:szCs w:val="22"/>
          <w:lang w:val="en-US"/>
        </w:rPr>
        <w:t>Stagnation of Chinese Language ability for the Hong Kong-born ethnic minorities by the current education system</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The effectiveness of the diversified development currently proposed by the Budget, </w:t>
      </w:r>
      <w:r w:rsidR="00714B60" w:rsidRPr="002639AF">
        <w:rPr>
          <w:rFonts w:ascii="Arial" w:eastAsia="新細明體" w:hAnsi="Arial" w:cs="Arial"/>
          <w:color w:val="000000"/>
          <w:sz w:val="22"/>
          <w:szCs w:val="22"/>
          <w:lang w:val="en-US"/>
        </w:rPr>
        <w:t>namely</w:t>
      </w:r>
      <w:r w:rsidRPr="002639AF">
        <w:rPr>
          <w:rFonts w:ascii="Arial" w:eastAsia="新細明體" w:hAnsi="Arial" w:cs="Arial"/>
          <w:color w:val="000000"/>
          <w:sz w:val="22"/>
          <w:szCs w:val="22"/>
          <w:lang w:val="en-US"/>
        </w:rPr>
        <w:t xml:space="preserve"> the Chinese </w:t>
      </w:r>
      <w:r w:rsidR="003E2EE1">
        <w:rPr>
          <w:rFonts w:ascii="Arial" w:eastAsia="新細明體" w:hAnsi="Arial" w:cs="Arial"/>
          <w:color w:val="000000"/>
          <w:sz w:val="22"/>
          <w:szCs w:val="22"/>
          <w:lang w:val="en-US"/>
        </w:rPr>
        <w:t>L</w:t>
      </w:r>
      <w:r w:rsidRPr="002639AF">
        <w:rPr>
          <w:rFonts w:ascii="Arial" w:eastAsia="新細明體" w:hAnsi="Arial" w:cs="Arial"/>
          <w:color w:val="000000"/>
          <w:sz w:val="22"/>
          <w:szCs w:val="22"/>
          <w:lang w:val="en-US"/>
        </w:rPr>
        <w:t>anguage Curriculum Second Language Framework and the dedicated school funding for this</w:t>
      </w:r>
      <w:r w:rsidR="003E2EE1">
        <w:rPr>
          <w:rFonts w:ascii="Arial" w:eastAsia="新細明體" w:hAnsi="Arial" w:cs="Arial"/>
          <w:color w:val="000000"/>
          <w:sz w:val="22"/>
          <w:szCs w:val="22"/>
          <w:lang w:val="en-US"/>
        </w:rPr>
        <w:t xml:space="preserve"> purpose</w:t>
      </w:r>
      <w:r w:rsidRPr="002639AF">
        <w:rPr>
          <w:rFonts w:ascii="Arial" w:eastAsia="新細明體" w:hAnsi="Arial" w:cs="Arial"/>
          <w:color w:val="000000"/>
          <w:sz w:val="22"/>
          <w:szCs w:val="22"/>
          <w:lang w:val="en-US"/>
        </w:rPr>
        <w:t xml:space="preserve">, </w:t>
      </w:r>
      <w:r w:rsidR="007670CB">
        <w:rPr>
          <w:rFonts w:ascii="Arial" w:eastAsia="新細明體" w:hAnsi="Arial" w:cs="Arial"/>
          <w:color w:val="000000"/>
          <w:sz w:val="22"/>
          <w:szCs w:val="22"/>
          <w:lang w:val="en-US"/>
        </w:rPr>
        <w:t>is</w:t>
      </w:r>
      <w:r w:rsidRPr="002639AF">
        <w:rPr>
          <w:rFonts w:ascii="Arial" w:eastAsia="新細明體" w:hAnsi="Arial" w:cs="Arial"/>
          <w:color w:val="000000"/>
          <w:sz w:val="22"/>
          <w:szCs w:val="22"/>
          <w:lang w:val="en-US"/>
        </w:rPr>
        <w:t xml:space="preserve"> dubious. It is a vague </w:t>
      </w:r>
      <w:r w:rsidR="0068033E">
        <w:rPr>
          <w:rFonts w:ascii="Arial" w:eastAsia="新細明體" w:hAnsi="Arial" w:cs="Arial"/>
          <w:color w:val="000000"/>
          <w:sz w:val="22"/>
          <w:szCs w:val="22"/>
          <w:lang w:val="en-US"/>
        </w:rPr>
        <w:t>F</w:t>
      </w:r>
      <w:r w:rsidRPr="002639AF">
        <w:rPr>
          <w:rFonts w:ascii="Arial" w:eastAsia="新細明體" w:hAnsi="Arial" w:cs="Arial"/>
          <w:color w:val="000000"/>
          <w:sz w:val="22"/>
          <w:szCs w:val="22"/>
          <w:lang w:val="en-US"/>
        </w:rPr>
        <w:t xml:space="preserve">ramework and does </w:t>
      </w:r>
      <w:r w:rsidR="001638FF">
        <w:rPr>
          <w:rFonts w:ascii="Arial" w:eastAsia="新細明體" w:hAnsi="Arial" w:cs="Arial"/>
          <w:color w:val="000000"/>
          <w:sz w:val="22"/>
          <w:szCs w:val="22"/>
          <w:lang w:val="en-US"/>
        </w:rPr>
        <w:t>address</w:t>
      </w:r>
      <w:r w:rsidRPr="002639AF">
        <w:rPr>
          <w:rFonts w:ascii="Arial" w:eastAsia="新細明體" w:hAnsi="Arial" w:cs="Arial"/>
          <w:color w:val="000000"/>
          <w:sz w:val="22"/>
          <w:szCs w:val="22"/>
          <w:lang w:val="en-US"/>
        </w:rPr>
        <w:t xml:space="preserve"> the crux of the matter</w:t>
      </w:r>
      <w:r w:rsidR="00694327">
        <w:rPr>
          <w:rFonts w:ascii="Arial" w:eastAsia="新細明體" w:hAnsi="Arial" w:cs="Arial"/>
          <w:color w:val="000000"/>
          <w:sz w:val="22"/>
          <w:szCs w:val="22"/>
          <w:lang w:val="en-US"/>
        </w:rPr>
        <w:t xml:space="preserve"> – learning and teaching Chinese from a</w:t>
      </w:r>
      <w:r w:rsidRPr="002639AF">
        <w:rPr>
          <w:rFonts w:ascii="Arial" w:eastAsia="新細明體" w:hAnsi="Arial" w:cs="Arial"/>
          <w:color w:val="000000"/>
          <w:sz w:val="22"/>
          <w:szCs w:val="22"/>
          <w:lang w:val="en-US"/>
        </w:rPr>
        <w:t xml:space="preserve"> second language perspective and </w:t>
      </w:r>
      <w:r w:rsidR="00694327">
        <w:rPr>
          <w:rFonts w:ascii="Arial" w:eastAsia="新細明體" w:hAnsi="Arial" w:cs="Arial"/>
          <w:color w:val="000000"/>
          <w:sz w:val="22"/>
          <w:szCs w:val="22"/>
          <w:lang w:val="en-US"/>
        </w:rPr>
        <w:t xml:space="preserve">teachers’ </w:t>
      </w:r>
      <w:r w:rsidRPr="002639AF">
        <w:rPr>
          <w:rFonts w:ascii="Arial" w:eastAsia="新細明體" w:hAnsi="Arial" w:cs="Arial"/>
          <w:color w:val="000000"/>
          <w:sz w:val="22"/>
          <w:szCs w:val="22"/>
          <w:lang w:val="en-US"/>
        </w:rPr>
        <w:t>cultural awareness.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EDB lacks understanding of the diverse needs and backgrounds of ethnic minorities. This is reflected in the policy to allow new arrivals and those who are local-born to sit </w:t>
      </w:r>
      <w:r w:rsidRPr="002639AF">
        <w:rPr>
          <w:rFonts w:ascii="Arial" w:eastAsia="新細明體" w:hAnsi="Arial" w:cs="Arial"/>
          <w:color w:val="000000"/>
          <w:sz w:val="22"/>
          <w:szCs w:val="22"/>
          <w:lang w:val="en-US"/>
        </w:rPr>
        <w:lastRenderedPageBreak/>
        <w:t>UK-based Chinese exams like GCSE or GCE in place of the local mainstream Hong Kong Diploma of Secondary Education</w:t>
      </w:r>
      <w:r w:rsidR="00550B8F">
        <w:rPr>
          <w:rFonts w:ascii="Arial" w:eastAsia="新細明體" w:hAnsi="Arial" w:cs="Arial"/>
          <w:color w:val="000000"/>
          <w:sz w:val="22"/>
          <w:szCs w:val="22"/>
          <w:lang w:val="en-US"/>
        </w:rPr>
        <w:t xml:space="preserve"> (DSE)</w:t>
      </w:r>
      <w:r w:rsidRPr="002639AF">
        <w:rPr>
          <w:rFonts w:ascii="Arial" w:eastAsia="新細明體" w:hAnsi="Arial" w:cs="Arial"/>
          <w:color w:val="000000"/>
          <w:sz w:val="22"/>
          <w:szCs w:val="22"/>
          <w:lang w:val="en-US"/>
        </w:rPr>
        <w:t xml:space="preserve"> Chinese exam.</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Even when we get an A* in GCSE Chinese, </w:t>
      </w:r>
      <w:r w:rsidR="00020653">
        <w:rPr>
          <w:rFonts w:ascii="Arial" w:eastAsia="新細明體" w:hAnsi="Arial" w:cs="Arial"/>
          <w:color w:val="000000"/>
          <w:sz w:val="22"/>
          <w:szCs w:val="22"/>
          <w:lang w:val="en-US"/>
        </w:rPr>
        <w:t xml:space="preserve">the Chinese ability we have does not allow us </w:t>
      </w:r>
      <w:r w:rsidRPr="002639AF">
        <w:rPr>
          <w:rFonts w:ascii="Arial" w:eastAsia="新細明體" w:hAnsi="Arial" w:cs="Arial"/>
          <w:color w:val="000000"/>
          <w:sz w:val="22"/>
          <w:szCs w:val="22"/>
          <w:lang w:val="en-US"/>
        </w:rPr>
        <w:t>to use Cantonese in academic or working environment. It is unacceptable that after 15 years of public education, ethnic minorities can only reach a Chinese level of Primary 2 to 3 due to the above-mentioned flaws in the education system</w:t>
      </w:r>
      <w:r w:rsidR="00DD75EC">
        <w:rPr>
          <w:rFonts w:ascii="Arial" w:eastAsia="新細明體" w:hAnsi="Arial" w:cs="Arial"/>
          <w:color w:val="000000"/>
          <w:sz w:val="22"/>
          <w:szCs w:val="22"/>
          <w:lang w:val="en-US"/>
        </w:rPr>
        <w:t>.</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Having been exposed to the local language from a young age, local-born ethnic minorities are able to learn </w:t>
      </w:r>
      <w:r w:rsidR="00A60643">
        <w:rPr>
          <w:rFonts w:ascii="Arial" w:eastAsia="新細明體" w:hAnsi="Arial" w:cs="Arial"/>
          <w:color w:val="000000"/>
          <w:sz w:val="22"/>
          <w:szCs w:val="22"/>
          <w:lang w:val="en-US"/>
        </w:rPr>
        <w:t>to a</w:t>
      </w:r>
      <w:r w:rsidRPr="002639AF">
        <w:rPr>
          <w:rFonts w:ascii="Arial" w:eastAsia="新細明體" w:hAnsi="Arial" w:cs="Arial"/>
          <w:color w:val="000000"/>
          <w:sz w:val="22"/>
          <w:szCs w:val="22"/>
          <w:lang w:val="en-US"/>
        </w:rPr>
        <w:t xml:space="preserve"> more advanced level than GCSE level, yet </w:t>
      </w:r>
      <w:r w:rsidR="00A60643">
        <w:rPr>
          <w:rFonts w:ascii="Arial" w:eastAsia="新細明體" w:hAnsi="Arial" w:cs="Arial"/>
          <w:color w:val="000000"/>
          <w:sz w:val="22"/>
          <w:szCs w:val="22"/>
          <w:lang w:val="en-US"/>
        </w:rPr>
        <w:t xml:space="preserve">our </w:t>
      </w:r>
      <w:r w:rsidRPr="002639AF">
        <w:rPr>
          <w:rFonts w:ascii="Arial" w:eastAsia="新細明體" w:hAnsi="Arial" w:cs="Arial"/>
          <w:color w:val="000000"/>
          <w:sz w:val="22"/>
          <w:szCs w:val="22"/>
          <w:lang w:val="en-US"/>
        </w:rPr>
        <w:t xml:space="preserve">potentials are constrained by the current government measures. Currently, the Education Bureau allows schools to teach </w:t>
      </w:r>
      <w:r w:rsidR="00A60643">
        <w:rPr>
          <w:rFonts w:ascii="Arial" w:eastAsia="新細明體" w:hAnsi="Arial" w:cs="Arial"/>
          <w:color w:val="000000"/>
          <w:sz w:val="22"/>
          <w:szCs w:val="22"/>
          <w:lang w:val="en-US"/>
        </w:rPr>
        <w:t xml:space="preserve">us </w:t>
      </w:r>
      <w:r w:rsidRPr="002639AF">
        <w:rPr>
          <w:rFonts w:ascii="Arial" w:eastAsia="新細明體" w:hAnsi="Arial" w:cs="Arial"/>
          <w:color w:val="000000"/>
          <w:sz w:val="22"/>
          <w:szCs w:val="22"/>
          <w:lang w:val="en-US"/>
        </w:rPr>
        <w:t>Chinese using school-based curricul</w:t>
      </w:r>
      <w:r w:rsidR="00A60643">
        <w:rPr>
          <w:rFonts w:ascii="Arial" w:eastAsia="新細明體" w:hAnsi="Arial" w:cs="Arial"/>
          <w:color w:val="000000"/>
          <w:sz w:val="22"/>
          <w:szCs w:val="22"/>
          <w:lang w:val="en-US"/>
        </w:rPr>
        <w:t>a</w:t>
      </w:r>
      <w:r w:rsidRPr="002639AF">
        <w:rPr>
          <w:rFonts w:ascii="Arial" w:eastAsia="新細明體" w:hAnsi="Arial" w:cs="Arial"/>
          <w:color w:val="000000"/>
          <w:sz w:val="22"/>
          <w:szCs w:val="22"/>
          <w:lang w:val="en-US"/>
        </w:rPr>
        <w:t xml:space="preserve">; some schools separate ethnic minorities from local Chinese students since Primary 1. While Chinese students have their Chinese lessons as a core subject, ethnic minority students will be in another classroom learning much easier </w:t>
      </w:r>
      <w:r w:rsidR="00714B60" w:rsidRPr="002639AF">
        <w:rPr>
          <w:rFonts w:ascii="Arial" w:eastAsia="新細明體" w:hAnsi="Arial" w:cs="Arial"/>
          <w:color w:val="000000"/>
          <w:sz w:val="22"/>
          <w:szCs w:val="22"/>
          <w:lang w:val="en-US"/>
        </w:rPr>
        <w:t>Chinese</w:t>
      </w:r>
      <w:r w:rsidRPr="002639AF">
        <w:rPr>
          <w:rFonts w:ascii="Arial" w:eastAsia="新細明體" w:hAnsi="Arial" w:cs="Arial"/>
          <w:color w:val="000000"/>
          <w:sz w:val="22"/>
          <w:szCs w:val="22"/>
          <w:lang w:val="en-US"/>
        </w:rPr>
        <w:t xml:space="preserve"> and sometimes in a non-professional way like watching Cantonese movie</w:t>
      </w:r>
      <w:r w:rsidR="00BA11C8">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xml:space="preserve"> or play</w:t>
      </w:r>
      <w:r w:rsidR="009D28EF">
        <w:rPr>
          <w:rFonts w:ascii="Arial" w:eastAsia="新細明體" w:hAnsi="Arial" w:cs="Arial"/>
          <w:color w:val="000000"/>
          <w:sz w:val="22"/>
          <w:szCs w:val="22"/>
          <w:lang w:val="en-US"/>
        </w:rPr>
        <w:t>ing</w:t>
      </w:r>
      <w:r w:rsidRPr="002639AF">
        <w:rPr>
          <w:rFonts w:ascii="Arial" w:eastAsia="新細明體" w:hAnsi="Arial" w:cs="Arial"/>
          <w:color w:val="000000"/>
          <w:sz w:val="22"/>
          <w:szCs w:val="22"/>
          <w:lang w:val="en-US"/>
        </w:rPr>
        <w:t xml:space="preserve"> games</w:t>
      </w:r>
      <w:r w:rsidRPr="00E6194B">
        <w:rPr>
          <w:rFonts w:ascii="Arial" w:eastAsia="新細明體" w:hAnsi="Arial" w:cs="Arial"/>
          <w:bCs/>
          <w:color w:val="000000"/>
          <w:sz w:val="22"/>
          <w:szCs w:val="22"/>
          <w:lang w:val="en-US"/>
        </w:rPr>
        <w:t>.</w:t>
      </w:r>
      <w:r w:rsidRPr="002639AF">
        <w:rPr>
          <w:rFonts w:ascii="Arial" w:eastAsia="新細明體" w:hAnsi="Arial" w:cs="Arial"/>
          <w:b/>
          <w:bCs/>
          <w:color w:val="000000"/>
          <w:sz w:val="22"/>
          <w:szCs w:val="22"/>
          <w:lang w:val="en-US"/>
        </w:rPr>
        <w:t xml:space="preserve"> </w:t>
      </w:r>
      <w:r w:rsidR="00E6194B">
        <w:rPr>
          <w:rFonts w:ascii="Arial" w:eastAsia="新細明體" w:hAnsi="Arial" w:cs="Arial"/>
          <w:color w:val="000000"/>
          <w:sz w:val="22"/>
          <w:szCs w:val="22"/>
          <w:lang w:val="en-US"/>
        </w:rPr>
        <w:t>This</w:t>
      </w:r>
      <w:r w:rsidRPr="002639AF">
        <w:rPr>
          <w:rFonts w:ascii="Arial" w:eastAsia="新細明體" w:hAnsi="Arial" w:cs="Arial"/>
          <w:color w:val="000000"/>
          <w:sz w:val="22"/>
          <w:szCs w:val="22"/>
          <w:lang w:val="en-US"/>
        </w:rPr>
        <w:t xml:space="preserve"> cannot effectively enhance </w:t>
      </w:r>
      <w:r w:rsidR="000065CE" w:rsidRPr="002639AF">
        <w:rPr>
          <w:rFonts w:ascii="Arial" w:eastAsia="新細明體" w:hAnsi="Arial" w:cs="Arial"/>
          <w:color w:val="000000"/>
          <w:sz w:val="22"/>
          <w:szCs w:val="22"/>
          <w:lang w:val="en-US"/>
        </w:rPr>
        <w:t>ethnic minorities</w:t>
      </w:r>
      <w:r w:rsidR="000065CE">
        <w:rPr>
          <w:rFonts w:ascii="Arial" w:eastAsia="新細明體" w:hAnsi="Arial" w:cs="Arial"/>
          <w:color w:val="000000"/>
          <w:sz w:val="22"/>
          <w:szCs w:val="22"/>
          <w:lang w:val="en-US"/>
        </w:rPr>
        <w:t>’</w:t>
      </w:r>
      <w:r w:rsidR="000065CE" w:rsidRPr="002639AF">
        <w:rPr>
          <w:rFonts w:ascii="Arial" w:eastAsia="新細明體" w:hAnsi="Arial" w:cs="Arial"/>
          <w:color w:val="000000"/>
          <w:sz w:val="22"/>
          <w:szCs w:val="22"/>
          <w:lang w:val="en-US"/>
        </w:rPr>
        <w:t xml:space="preserve"> </w:t>
      </w:r>
      <w:r w:rsidR="000065CE" w:rsidRPr="002639AF">
        <w:rPr>
          <w:rFonts w:ascii="Arial" w:eastAsia="新細明體" w:hAnsi="Arial" w:cs="Arial"/>
          <w:color w:val="000000"/>
          <w:sz w:val="22"/>
          <w:szCs w:val="22"/>
          <w:lang w:val="en-US"/>
        </w:rPr>
        <w:t>Chinese</w:t>
      </w:r>
      <w:r w:rsidR="000065CE" w:rsidRPr="002639AF">
        <w:rPr>
          <w:rFonts w:ascii="Arial" w:eastAsia="新細明體" w:hAnsi="Arial" w:cs="Arial"/>
          <w:color w:val="000000"/>
          <w:sz w:val="22"/>
          <w:szCs w:val="22"/>
          <w:lang w:val="en-US"/>
        </w:rPr>
        <w:t xml:space="preserve"> </w:t>
      </w:r>
      <w:r w:rsidRPr="002639AF">
        <w:rPr>
          <w:rFonts w:ascii="Arial" w:eastAsia="新細明體" w:hAnsi="Arial" w:cs="Arial"/>
          <w:color w:val="000000"/>
          <w:sz w:val="22"/>
          <w:szCs w:val="22"/>
          <w:lang w:val="en-US"/>
        </w:rPr>
        <w:t>proficiency.</w:t>
      </w:r>
    </w:p>
    <w:p w:rsidR="00DD75EC" w:rsidRPr="00DD75EC" w:rsidRDefault="002639AF" w:rsidP="00B22155">
      <w:pPr>
        <w:pStyle w:val="ListParagraph"/>
        <w:numPr>
          <w:ilvl w:val="1"/>
          <w:numId w:val="26"/>
        </w:numPr>
        <w:spacing w:afterLines="50" w:after="180"/>
        <w:ind w:left="567"/>
        <w:contextualSpacing w:val="0"/>
        <w:mirrorIndents/>
        <w:jc w:val="both"/>
        <w:rPr>
          <w:rFonts w:ascii="新細明體" w:eastAsia="新細明體" w:hAnsi="新細明體" w:cs="新細明體"/>
          <w:lang w:val="en-US"/>
        </w:rPr>
      </w:pPr>
      <w:r w:rsidRPr="00DD75EC">
        <w:rPr>
          <w:rFonts w:ascii="Arial" w:eastAsia="新細明體" w:hAnsi="Arial" w:cs="Arial"/>
          <w:b/>
          <w:bCs/>
          <w:color w:val="000000"/>
          <w:sz w:val="22"/>
          <w:szCs w:val="22"/>
          <w:lang w:val="en-US"/>
        </w:rPr>
        <w:t>Situations of the government funding to schools on supporting the Chinese learning of ethnic minority students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Local schools are not aware of the government funding dedicated </w:t>
      </w:r>
      <w:r w:rsidR="00B63144">
        <w:rPr>
          <w:rFonts w:ascii="Arial" w:eastAsia="新細明體" w:hAnsi="Arial" w:cs="Arial"/>
          <w:color w:val="000000"/>
          <w:sz w:val="22"/>
          <w:szCs w:val="22"/>
          <w:lang w:val="en-US"/>
        </w:rPr>
        <w:t xml:space="preserve">to </w:t>
      </w:r>
      <w:r w:rsidRPr="002639AF">
        <w:rPr>
          <w:rFonts w:ascii="Arial" w:eastAsia="新細明體" w:hAnsi="Arial" w:cs="Arial"/>
          <w:color w:val="000000"/>
          <w:sz w:val="22"/>
          <w:szCs w:val="22"/>
          <w:lang w:val="en-US"/>
        </w:rPr>
        <w:t xml:space="preserve">the support of </w:t>
      </w:r>
      <w:r w:rsidR="00DD75EC" w:rsidRPr="002639AF">
        <w:rPr>
          <w:rFonts w:ascii="Arial" w:eastAsia="新細明體" w:hAnsi="Arial" w:cs="Arial"/>
          <w:color w:val="000000"/>
          <w:sz w:val="22"/>
          <w:szCs w:val="22"/>
          <w:lang w:val="en-US"/>
        </w:rPr>
        <w:t>Chinese</w:t>
      </w:r>
      <w:r w:rsidRPr="002639AF">
        <w:rPr>
          <w:rFonts w:ascii="Arial" w:eastAsia="新細明體" w:hAnsi="Arial" w:cs="Arial"/>
          <w:color w:val="000000"/>
          <w:sz w:val="22"/>
          <w:szCs w:val="22"/>
          <w:lang w:val="en-US"/>
        </w:rPr>
        <w:t xml:space="preserve"> learning of ethnic minority students in schools. From a research in Oxfam </w:t>
      </w:r>
      <w:r w:rsidR="00BA11C8">
        <w:rPr>
          <w:rFonts w:ascii="Arial" w:eastAsia="新細明體" w:hAnsi="Arial" w:cs="Arial"/>
          <w:color w:val="000000"/>
          <w:sz w:val="22"/>
          <w:szCs w:val="22"/>
          <w:lang w:val="en-US"/>
        </w:rPr>
        <w:t>i</w:t>
      </w:r>
      <w:r w:rsidRPr="002639AF">
        <w:rPr>
          <w:rFonts w:ascii="Arial" w:eastAsia="新細明體" w:hAnsi="Arial" w:cs="Arial"/>
          <w:color w:val="000000"/>
          <w:sz w:val="22"/>
          <w:szCs w:val="22"/>
          <w:lang w:val="en-US"/>
        </w:rPr>
        <w:t xml:space="preserve">n 2016, the Survey on the Enhanced Chinese Learning and Teaching Support </w:t>
      </w:r>
      <w:r w:rsidR="00BA11C8" w:rsidRPr="002639AF">
        <w:rPr>
          <w:rFonts w:ascii="Arial" w:eastAsia="新細明體" w:hAnsi="Arial" w:cs="Arial"/>
          <w:color w:val="000000"/>
          <w:sz w:val="22"/>
          <w:szCs w:val="22"/>
          <w:lang w:val="en-US"/>
        </w:rPr>
        <w:t>for</w:t>
      </w:r>
      <w:r w:rsidRPr="002639AF">
        <w:rPr>
          <w:rFonts w:ascii="Arial" w:eastAsia="新細明體" w:hAnsi="Arial" w:cs="Arial"/>
          <w:color w:val="000000"/>
          <w:sz w:val="22"/>
          <w:szCs w:val="22"/>
          <w:lang w:val="en-US"/>
        </w:rPr>
        <w:t xml:space="preserve"> Non-Chinese Speaking Students in Primary and Secondary Schools, 74.6% of schools with less than 9 NCS students did not apply for the funding; 28% of them did not know there is a funding open to schools with non-</w:t>
      </w:r>
      <w:r w:rsidRPr="00DD75EC">
        <w:rPr>
          <w:rFonts w:ascii="Arial" w:eastAsia="新細明體" w:hAnsi="Arial" w:cs="Arial"/>
          <w:color w:val="000000"/>
          <w:sz w:val="22"/>
          <w:szCs w:val="22"/>
          <w:lang w:val="en-US"/>
        </w:rPr>
        <w:t>Chinese</w:t>
      </w:r>
      <w:r w:rsidRPr="002639AF">
        <w:rPr>
          <w:rFonts w:ascii="Arial" w:eastAsia="新細明體" w:hAnsi="Arial" w:cs="Arial"/>
          <w:color w:val="000000"/>
          <w:sz w:val="22"/>
          <w:szCs w:val="22"/>
          <w:lang w:val="en-US"/>
        </w:rPr>
        <w:t xml:space="preserve"> speaking</w:t>
      </w:r>
      <w:r w:rsidR="00B63144">
        <w:rPr>
          <w:rFonts w:ascii="Arial" w:eastAsia="新細明體" w:hAnsi="Arial" w:cs="Arial"/>
          <w:color w:val="000000"/>
          <w:sz w:val="22"/>
          <w:szCs w:val="22"/>
          <w:lang w:val="en-US"/>
        </w:rPr>
        <w:t xml:space="preserve"> (NCS)</w:t>
      </w:r>
      <w:r w:rsidRPr="002639AF">
        <w:rPr>
          <w:rFonts w:ascii="Arial" w:eastAsia="新細明體" w:hAnsi="Arial" w:cs="Arial"/>
          <w:color w:val="000000"/>
          <w:sz w:val="22"/>
          <w:szCs w:val="22"/>
          <w:lang w:val="en-US"/>
        </w:rPr>
        <w:t xml:space="preserve"> students.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The usage of the fund is opaque. According to communication</w:t>
      </w:r>
      <w:r w:rsidR="00E72212">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xml:space="preserve"> between schools and the human</w:t>
      </w:r>
      <w:r w:rsidR="00E72212">
        <w:rPr>
          <w:rFonts w:ascii="Arial" w:eastAsia="新細明體" w:hAnsi="Arial" w:cs="Arial"/>
          <w:color w:val="000000"/>
          <w:sz w:val="22"/>
          <w:szCs w:val="22"/>
          <w:lang w:val="en-US"/>
        </w:rPr>
        <w:t xml:space="preserve"> </w:t>
      </w:r>
      <w:r w:rsidRPr="002639AF">
        <w:rPr>
          <w:rFonts w:ascii="Arial" w:eastAsia="新細明體" w:hAnsi="Arial" w:cs="Arial"/>
          <w:color w:val="000000"/>
          <w:sz w:val="22"/>
          <w:szCs w:val="22"/>
          <w:lang w:val="en-US"/>
        </w:rPr>
        <w:t xml:space="preserve">right group Hong Kong Unison, not all schools receiving such extra funding would disclose how they use the fund. </w:t>
      </w:r>
    </w:p>
    <w:p w:rsidR="00DD75EC" w:rsidRDefault="002639AF" w:rsidP="00B22155">
      <w:pPr>
        <w:pStyle w:val="ListParagraph"/>
        <w:numPr>
          <w:ilvl w:val="2"/>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color w:val="000000"/>
          <w:sz w:val="22"/>
          <w:szCs w:val="22"/>
          <w:lang w:val="en-US"/>
        </w:rPr>
        <w:t>Without a monitoring mechanism regarding the proper use of the funding, ethnic minorities cannot receive adequate support for effective learning of Chinese</w:t>
      </w:r>
    </w:p>
    <w:p w:rsidR="002639AF" w:rsidRP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The flaws in Applied Learning (Chinese) for ethnic minorities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The government has pushed out new local alternative Chinese exams for ethnic minorities namely Applied Learning (Chinese) for ethnic minorities. Its objectives and principle in execution is contradictory: teaching</w:t>
      </w:r>
      <w:r w:rsidR="00BA11C8">
        <w:rPr>
          <w:rFonts w:ascii="Arial" w:eastAsia="新細明體" w:hAnsi="Arial" w:cs="Arial"/>
          <w:color w:val="000000"/>
          <w:sz w:val="22"/>
          <w:szCs w:val="22"/>
          <w:lang w:val="en-US"/>
        </w:rPr>
        <w:t xml:space="preserve"> a vocational-based and service-</w:t>
      </w:r>
      <w:r w:rsidRPr="002639AF">
        <w:rPr>
          <w:rFonts w:ascii="Arial" w:eastAsia="新細明體" w:hAnsi="Arial" w:cs="Arial"/>
          <w:color w:val="000000"/>
          <w:sz w:val="22"/>
          <w:szCs w:val="22"/>
          <w:lang w:val="en-US"/>
        </w:rPr>
        <w:t>oriented syllabus in a non-interactive way</w:t>
      </w:r>
      <w:r w:rsidR="00DD75EC">
        <w:rPr>
          <w:rFonts w:ascii="Arial" w:eastAsia="新細明體" w:hAnsi="Arial" w:cs="Arial"/>
          <w:color w:val="000000"/>
          <w:sz w:val="22"/>
          <w:szCs w:val="22"/>
          <w:lang w:val="en-US"/>
        </w:rPr>
        <w:t>.</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lastRenderedPageBreak/>
        <w:t xml:space="preserve">Its contents are only limited to business and tourism. Hence, such syllabus </w:t>
      </w:r>
      <w:r w:rsidR="00E72212">
        <w:rPr>
          <w:rFonts w:ascii="Arial" w:eastAsia="新細明體" w:hAnsi="Arial" w:cs="Arial"/>
          <w:color w:val="000000"/>
          <w:sz w:val="22"/>
          <w:szCs w:val="22"/>
          <w:lang w:val="en-US"/>
        </w:rPr>
        <w:t>limits</w:t>
      </w:r>
      <w:r w:rsidRPr="002639AF">
        <w:rPr>
          <w:rFonts w:ascii="Arial" w:eastAsia="新細明體" w:hAnsi="Arial" w:cs="Arial"/>
          <w:color w:val="000000"/>
          <w:sz w:val="22"/>
          <w:szCs w:val="22"/>
          <w:lang w:val="en-US"/>
        </w:rPr>
        <w:t xml:space="preserve"> the choices of jobs</w:t>
      </w:r>
      <w:r w:rsidR="00E72212">
        <w:rPr>
          <w:rFonts w:ascii="Arial" w:eastAsia="新細明體" w:hAnsi="Arial" w:cs="Arial"/>
          <w:color w:val="000000"/>
          <w:sz w:val="22"/>
          <w:szCs w:val="22"/>
          <w:lang w:val="en-US"/>
        </w:rPr>
        <w:t xml:space="preserve"> for</w:t>
      </w:r>
      <w:r w:rsidRPr="002639AF">
        <w:rPr>
          <w:rFonts w:ascii="Arial" w:eastAsia="新細明體" w:hAnsi="Arial" w:cs="Arial"/>
          <w:color w:val="000000"/>
          <w:sz w:val="22"/>
          <w:szCs w:val="22"/>
          <w:lang w:val="en-US"/>
        </w:rPr>
        <w:t xml:space="preserve"> ethnic minorities</w:t>
      </w:r>
      <w:r w:rsidR="00E72212">
        <w:rPr>
          <w:rFonts w:ascii="Arial" w:eastAsia="新細明體" w:hAnsi="Arial" w:cs="Arial"/>
          <w:color w:val="000000"/>
          <w:sz w:val="22"/>
          <w:szCs w:val="22"/>
          <w:lang w:val="en-US"/>
        </w:rPr>
        <w:t>.</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The teachers instructing these Applied Learning (Chinese) courses are not trained to teach non-Chinese speaking students from a second language perspective.</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Since the teachers of the Applied Learning (Chinese) are </w:t>
      </w:r>
      <w:proofErr w:type="spellStart"/>
      <w:r w:rsidR="00E72212">
        <w:rPr>
          <w:rFonts w:ascii="Arial" w:eastAsia="新細明體" w:hAnsi="Arial" w:cs="Arial"/>
          <w:color w:val="000000"/>
          <w:sz w:val="22"/>
          <w:szCs w:val="22"/>
          <w:lang w:val="en-US"/>
        </w:rPr>
        <w:t>from</w:t>
      </w:r>
      <w:r w:rsidRPr="002639AF">
        <w:rPr>
          <w:rFonts w:ascii="Arial" w:eastAsia="新細明體" w:hAnsi="Arial" w:cs="Arial"/>
          <w:color w:val="000000"/>
          <w:sz w:val="22"/>
          <w:szCs w:val="22"/>
          <w:lang w:val="en-US"/>
        </w:rPr>
        <w:t>t</w:t>
      </w:r>
      <w:proofErr w:type="spellEnd"/>
      <w:r w:rsidRPr="002639AF">
        <w:rPr>
          <w:rFonts w:ascii="Arial" w:eastAsia="新細明體" w:hAnsi="Arial" w:cs="Arial"/>
          <w:color w:val="000000"/>
          <w:sz w:val="22"/>
          <w:szCs w:val="22"/>
          <w:lang w:val="en-US"/>
        </w:rPr>
        <w:t xml:space="preserve"> external institutions, the teachers’ standard</w:t>
      </w:r>
      <w:r w:rsidR="00BA11C8">
        <w:rPr>
          <w:rFonts w:ascii="Arial" w:eastAsia="新細明體" w:hAnsi="Arial" w:cs="Arial"/>
          <w:color w:val="000000"/>
          <w:sz w:val="22"/>
          <w:szCs w:val="22"/>
          <w:lang w:val="en-US"/>
        </w:rPr>
        <w:t>s vary,</w:t>
      </w:r>
      <w:r w:rsidRPr="002639AF">
        <w:rPr>
          <w:rFonts w:ascii="Arial" w:eastAsia="新細明體" w:hAnsi="Arial" w:cs="Arial"/>
          <w:color w:val="000000"/>
          <w:sz w:val="22"/>
          <w:szCs w:val="22"/>
          <w:lang w:val="en-US"/>
        </w:rPr>
        <w:t xml:space="preserve"> and some are not even proficient in English. They are not able to provide explanations in English when students do not understand the content in Cantonese. </w:t>
      </w:r>
    </w:p>
    <w:p w:rsidR="002639AF"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In the current job market, employers require Cantonese and the ability to read and write Chinese, some even ask for Putonghua proficiency. Hence, even for the ethnic minorities who could speak fluent Cantonese, they cannot become competitive candidates for their dream career. </w:t>
      </w:r>
    </w:p>
    <w:p w:rsid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Suggestions to the Government</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DD75EC">
        <w:rPr>
          <w:rFonts w:ascii="Arial" w:eastAsia="新細明體" w:hAnsi="Arial" w:cs="Arial"/>
          <w:color w:val="000000"/>
          <w:sz w:val="22"/>
          <w:szCs w:val="22"/>
          <w:lang w:val="en-US"/>
        </w:rPr>
        <w:t xml:space="preserve">A Chinese language curriculum </w:t>
      </w:r>
      <w:r w:rsidR="00AC5161">
        <w:rPr>
          <w:rFonts w:ascii="Arial" w:eastAsia="新細明體" w:hAnsi="Arial" w:cs="Arial"/>
          <w:color w:val="000000"/>
          <w:sz w:val="22"/>
          <w:szCs w:val="22"/>
          <w:lang w:val="en-US"/>
        </w:rPr>
        <w:t xml:space="preserve">of </w:t>
      </w:r>
      <w:r w:rsidRPr="00DD75EC">
        <w:rPr>
          <w:rFonts w:ascii="Arial" w:eastAsia="新細明體" w:hAnsi="Arial" w:cs="Arial"/>
          <w:color w:val="000000"/>
          <w:sz w:val="22"/>
          <w:szCs w:val="22"/>
          <w:lang w:val="en-US"/>
        </w:rPr>
        <w:t xml:space="preserve">more advanced level </w:t>
      </w:r>
      <w:r w:rsidR="00E72212">
        <w:rPr>
          <w:rFonts w:ascii="Arial" w:eastAsia="新細明體" w:hAnsi="Arial" w:cs="Arial"/>
          <w:color w:val="000000"/>
          <w:sz w:val="22"/>
          <w:szCs w:val="22"/>
          <w:lang w:val="en-US"/>
        </w:rPr>
        <w:t xml:space="preserve">compared with the current system </w:t>
      </w:r>
      <w:r w:rsidRPr="00DD75EC">
        <w:rPr>
          <w:rFonts w:ascii="Arial" w:eastAsia="新細明體" w:hAnsi="Arial" w:cs="Arial"/>
          <w:color w:val="000000"/>
          <w:sz w:val="22"/>
          <w:szCs w:val="22"/>
          <w:lang w:val="en-US"/>
        </w:rPr>
        <w:t xml:space="preserve">should be </w:t>
      </w:r>
      <w:r w:rsidR="00D0198E">
        <w:rPr>
          <w:rFonts w:ascii="Arial" w:eastAsia="新細明體" w:hAnsi="Arial" w:cs="Arial"/>
          <w:color w:val="000000"/>
          <w:sz w:val="22"/>
          <w:szCs w:val="22"/>
          <w:lang w:val="en-US"/>
        </w:rPr>
        <w:t>implemented at school</w:t>
      </w:r>
      <w:r w:rsidR="00A53BED">
        <w:rPr>
          <w:rFonts w:ascii="Arial" w:eastAsia="新細明體" w:hAnsi="Arial" w:cs="Arial"/>
          <w:color w:val="000000"/>
          <w:sz w:val="22"/>
          <w:szCs w:val="22"/>
          <w:lang w:val="en-US"/>
        </w:rPr>
        <w:t>s</w:t>
      </w:r>
      <w:r w:rsidR="00D0198E">
        <w:rPr>
          <w:rFonts w:ascii="Arial" w:eastAsia="新細明體" w:hAnsi="Arial" w:cs="Arial"/>
          <w:color w:val="000000"/>
          <w:sz w:val="22"/>
          <w:szCs w:val="22"/>
          <w:lang w:val="en-US"/>
        </w:rPr>
        <w:t xml:space="preserve"> for </w:t>
      </w:r>
      <w:r w:rsidRPr="00DD75EC">
        <w:rPr>
          <w:rFonts w:ascii="Arial" w:eastAsia="新細明體" w:hAnsi="Arial" w:cs="Arial"/>
          <w:color w:val="000000"/>
          <w:sz w:val="22"/>
          <w:szCs w:val="22"/>
          <w:lang w:val="en-US"/>
        </w:rPr>
        <w:t>all local-born ethnic minority students, starting at kindergarten. Difficulty should be increased upon progression, for them to handle both working and academic level of Chinese Language</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Romanization (</w:t>
      </w:r>
      <w:r>
        <w:rPr>
          <w:rFonts w:ascii="Arial" w:eastAsia="新細明體" w:hAnsi="Arial" w:cs="Arial"/>
          <w:color w:val="000000"/>
          <w:sz w:val="22"/>
          <w:szCs w:val="22"/>
          <w:lang w:val="en-US"/>
        </w:rPr>
        <w:t xml:space="preserve">or </w:t>
      </w:r>
      <w:proofErr w:type="spellStart"/>
      <w:r w:rsidRPr="002639AF">
        <w:rPr>
          <w:rFonts w:ascii="Arial" w:eastAsia="新細明體" w:hAnsi="Arial" w:cs="Arial"/>
          <w:i/>
          <w:color w:val="000000"/>
          <w:sz w:val="22"/>
          <w:szCs w:val="22"/>
          <w:lang w:val="en-US"/>
        </w:rPr>
        <w:t>jyutping</w:t>
      </w:r>
      <w:proofErr w:type="spellEnd"/>
      <w:r w:rsidRPr="002639AF">
        <w:rPr>
          <w:rFonts w:ascii="Arial" w:eastAsia="新細明體" w:hAnsi="Arial" w:cs="Arial"/>
          <w:color w:val="000000"/>
          <w:sz w:val="22"/>
          <w:szCs w:val="22"/>
          <w:lang w:val="en-US"/>
        </w:rPr>
        <w:t>) of Cantonese should be taught in schools and included in the teaching materials and syllabus.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EDB should inform all local schools the channel and procedures to apply for funding </w:t>
      </w:r>
      <w:r w:rsidR="006A299C" w:rsidRPr="002639AF">
        <w:rPr>
          <w:rFonts w:ascii="Arial" w:eastAsia="新細明體" w:hAnsi="Arial" w:cs="Arial"/>
          <w:color w:val="000000"/>
          <w:sz w:val="22"/>
          <w:szCs w:val="22"/>
          <w:lang w:val="en-US"/>
        </w:rPr>
        <w:t>under the CSL Learning Framework</w:t>
      </w:r>
      <w:r w:rsidR="006A299C" w:rsidRPr="002639AF">
        <w:rPr>
          <w:rFonts w:ascii="Arial" w:eastAsia="新細明體" w:hAnsi="Arial" w:cs="Arial"/>
          <w:color w:val="000000"/>
          <w:sz w:val="22"/>
          <w:szCs w:val="22"/>
          <w:lang w:val="en-US"/>
        </w:rPr>
        <w:t xml:space="preserve"> </w:t>
      </w:r>
      <w:r w:rsidRPr="002639AF">
        <w:rPr>
          <w:rFonts w:ascii="Arial" w:eastAsia="新細明體" w:hAnsi="Arial" w:cs="Arial"/>
          <w:color w:val="000000"/>
          <w:sz w:val="22"/>
          <w:szCs w:val="22"/>
          <w:lang w:val="en-US"/>
        </w:rPr>
        <w:t>to support NCS Chinese learning.</w:t>
      </w:r>
    </w:p>
    <w:p w:rsidR="00DD75EC"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EDB should set up a monitoring mechanism and request schools to publicize financial reports regarding the use of the funding, with proper evaluation of the progress of Chinese learning of the students</w:t>
      </w:r>
      <w:r w:rsidR="00DD75EC">
        <w:rPr>
          <w:rFonts w:ascii="Arial" w:eastAsia="新細明體" w:hAnsi="Arial" w:cs="Arial"/>
          <w:color w:val="000000"/>
          <w:sz w:val="22"/>
          <w:szCs w:val="22"/>
          <w:lang w:val="en-US"/>
        </w:rPr>
        <w:t xml:space="preserve"> before and after the support.</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DD75EC">
        <w:rPr>
          <w:rFonts w:ascii="Arial" w:eastAsia="新細明體" w:hAnsi="Arial" w:cs="Arial"/>
          <w:color w:val="000000"/>
          <w:sz w:val="22"/>
          <w:szCs w:val="22"/>
          <w:lang w:val="en-US"/>
        </w:rPr>
        <w:t xml:space="preserve">The division of curriculum between the new arrival and the local-born should be clear. For the local-born ethnic minorities, they should learn Chinese </w:t>
      </w:r>
      <w:r w:rsidR="001144C5">
        <w:rPr>
          <w:rFonts w:ascii="Arial" w:eastAsia="新細明體" w:hAnsi="Arial" w:cs="Arial"/>
          <w:color w:val="000000"/>
          <w:sz w:val="22"/>
          <w:szCs w:val="22"/>
          <w:lang w:val="en-US"/>
        </w:rPr>
        <w:t>to</w:t>
      </w:r>
      <w:r w:rsidR="00FE4E2E">
        <w:rPr>
          <w:rFonts w:ascii="Arial" w:eastAsia="新細明體" w:hAnsi="Arial" w:cs="Arial"/>
          <w:color w:val="000000"/>
          <w:sz w:val="22"/>
          <w:szCs w:val="22"/>
          <w:lang w:val="en-US"/>
        </w:rPr>
        <w:t xml:space="preserve"> a level at par with the</w:t>
      </w:r>
      <w:r w:rsidRPr="00DD75EC">
        <w:rPr>
          <w:rFonts w:ascii="Arial" w:eastAsia="新細明體" w:hAnsi="Arial" w:cs="Arial"/>
          <w:color w:val="000000"/>
          <w:sz w:val="22"/>
          <w:szCs w:val="22"/>
          <w:lang w:val="en-US"/>
        </w:rPr>
        <w:t xml:space="preserve"> local Chinese.</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The government should provide resources for ethnic minorities to </w:t>
      </w:r>
      <w:r w:rsidR="001144C5">
        <w:rPr>
          <w:rFonts w:ascii="Arial" w:eastAsia="新細明體" w:hAnsi="Arial" w:cs="Arial"/>
          <w:color w:val="000000"/>
          <w:sz w:val="22"/>
          <w:szCs w:val="22"/>
          <w:lang w:val="en-US"/>
        </w:rPr>
        <w:t xml:space="preserve">become </w:t>
      </w:r>
      <w:r w:rsidRPr="002639AF">
        <w:rPr>
          <w:rFonts w:ascii="Arial" w:eastAsia="新細明體" w:hAnsi="Arial" w:cs="Arial"/>
          <w:color w:val="000000"/>
          <w:sz w:val="22"/>
          <w:szCs w:val="22"/>
          <w:lang w:val="en-US"/>
        </w:rPr>
        <w:t>well</w:t>
      </w:r>
      <w:r w:rsidR="001144C5">
        <w:rPr>
          <w:rFonts w:ascii="Arial" w:eastAsia="新細明體" w:hAnsi="Arial" w:cs="Arial"/>
          <w:color w:val="000000"/>
          <w:sz w:val="22"/>
          <w:szCs w:val="22"/>
          <w:lang w:val="en-US"/>
        </w:rPr>
        <w:t>-</w:t>
      </w:r>
      <w:r w:rsidRPr="002639AF">
        <w:rPr>
          <w:rFonts w:ascii="Arial" w:eastAsia="新細明體" w:hAnsi="Arial" w:cs="Arial"/>
          <w:color w:val="000000"/>
          <w:sz w:val="22"/>
          <w:szCs w:val="22"/>
          <w:lang w:val="en-US"/>
        </w:rPr>
        <w:t>equip</w:t>
      </w:r>
      <w:r w:rsidR="001144C5">
        <w:rPr>
          <w:rFonts w:ascii="Arial" w:eastAsia="新細明體" w:hAnsi="Arial" w:cs="Arial"/>
          <w:color w:val="000000"/>
          <w:sz w:val="22"/>
          <w:szCs w:val="22"/>
          <w:lang w:val="en-US"/>
        </w:rPr>
        <w:t>ped with</w:t>
      </w:r>
      <w:r w:rsidRPr="002639AF">
        <w:rPr>
          <w:rFonts w:ascii="Arial" w:eastAsia="新細明體" w:hAnsi="Arial" w:cs="Arial"/>
          <w:color w:val="000000"/>
          <w:sz w:val="22"/>
          <w:szCs w:val="22"/>
          <w:lang w:val="en-US"/>
        </w:rPr>
        <w:t xml:space="preserve"> the essential skills of Chinese</w:t>
      </w:r>
      <w:r w:rsidR="006A39BC">
        <w:rPr>
          <w:rFonts w:ascii="Arial" w:eastAsia="新細明體" w:hAnsi="Arial" w:cs="Arial"/>
          <w:color w:val="000000"/>
          <w:sz w:val="22"/>
          <w:szCs w:val="22"/>
          <w:lang w:val="en-US"/>
        </w:rPr>
        <w:t>-typing</w:t>
      </w:r>
      <w:r w:rsidRPr="002639AF">
        <w:rPr>
          <w:rFonts w:ascii="Arial" w:eastAsia="新細明體" w:hAnsi="Arial" w:cs="Arial"/>
          <w:color w:val="000000"/>
          <w:sz w:val="22"/>
          <w:szCs w:val="22"/>
          <w:lang w:val="en-US"/>
        </w:rPr>
        <w:t xml:space="preserve"> and Putonghua-speaking in a workplace, but not limited to basic workplace communication in the service industry.</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The syllabus of Applied Learning (Chinese) as a short</w:t>
      </w:r>
      <w:r w:rsidR="00BA11C8">
        <w:rPr>
          <w:rFonts w:ascii="Arial" w:eastAsia="新細明體" w:hAnsi="Arial" w:cs="Arial"/>
          <w:color w:val="000000"/>
          <w:sz w:val="22"/>
          <w:szCs w:val="22"/>
          <w:lang w:val="en-US"/>
        </w:rPr>
        <w:t>-</w:t>
      </w:r>
      <w:r w:rsidRPr="002639AF">
        <w:rPr>
          <w:rFonts w:ascii="Arial" w:eastAsia="新細明體" w:hAnsi="Arial" w:cs="Arial"/>
          <w:color w:val="000000"/>
          <w:sz w:val="22"/>
          <w:szCs w:val="22"/>
          <w:lang w:val="en-US"/>
        </w:rPr>
        <w:t xml:space="preserve">term measure should </w:t>
      </w:r>
      <w:r w:rsidR="008F03D3">
        <w:rPr>
          <w:rFonts w:ascii="Arial" w:eastAsia="新細明體" w:hAnsi="Arial" w:cs="Arial"/>
          <w:color w:val="000000"/>
          <w:sz w:val="22"/>
          <w:szCs w:val="22"/>
          <w:lang w:val="en-US"/>
        </w:rPr>
        <w:t>be</w:t>
      </w:r>
      <w:r w:rsidRPr="002639AF">
        <w:rPr>
          <w:rFonts w:ascii="Arial" w:eastAsia="新細明體" w:hAnsi="Arial" w:cs="Arial"/>
          <w:color w:val="000000"/>
          <w:sz w:val="22"/>
          <w:szCs w:val="22"/>
          <w:lang w:val="en-US"/>
        </w:rPr>
        <w:t xml:space="preserve"> diversified to </w:t>
      </w:r>
      <w:r w:rsidR="008F03D3">
        <w:rPr>
          <w:rFonts w:ascii="Arial" w:eastAsia="新細明體" w:hAnsi="Arial" w:cs="Arial"/>
          <w:color w:val="000000"/>
          <w:sz w:val="22"/>
          <w:szCs w:val="22"/>
          <w:lang w:val="en-US"/>
        </w:rPr>
        <w:t xml:space="preserve">include </w:t>
      </w:r>
      <w:r w:rsidRPr="002639AF">
        <w:rPr>
          <w:rFonts w:ascii="Arial" w:eastAsia="新細明體" w:hAnsi="Arial" w:cs="Arial"/>
          <w:color w:val="000000"/>
          <w:sz w:val="22"/>
          <w:szCs w:val="22"/>
          <w:lang w:val="en-US"/>
        </w:rPr>
        <w:t>more vocation aspects, including disciplinary forces, IT service, etc.</w:t>
      </w:r>
    </w:p>
    <w:p w:rsidR="002639AF" w:rsidRPr="00714B60"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lastRenderedPageBreak/>
        <w:t xml:space="preserve">The school should provide bridging </w:t>
      </w:r>
      <w:proofErr w:type="spellStart"/>
      <w:r w:rsidRPr="002639AF">
        <w:rPr>
          <w:rFonts w:ascii="Arial" w:eastAsia="新細明體" w:hAnsi="Arial" w:cs="Arial"/>
          <w:color w:val="000000"/>
          <w:sz w:val="22"/>
          <w:szCs w:val="22"/>
          <w:lang w:val="en-US"/>
        </w:rPr>
        <w:t>programmes</w:t>
      </w:r>
      <w:proofErr w:type="spellEnd"/>
      <w:r w:rsidRPr="002639AF">
        <w:rPr>
          <w:rFonts w:ascii="Arial" w:eastAsia="新細明體" w:hAnsi="Arial" w:cs="Arial"/>
          <w:color w:val="000000"/>
          <w:sz w:val="22"/>
          <w:szCs w:val="22"/>
          <w:lang w:val="en-US"/>
        </w:rPr>
        <w:t xml:space="preserve"> or sufficient tutorials for those local ethnic minority students who did not mee</w:t>
      </w:r>
      <w:r w:rsidR="00BA11C8">
        <w:rPr>
          <w:rFonts w:ascii="Arial" w:eastAsia="新細明體" w:hAnsi="Arial" w:cs="Arial"/>
          <w:color w:val="000000"/>
          <w:sz w:val="22"/>
          <w:szCs w:val="22"/>
          <w:lang w:val="en-US"/>
        </w:rPr>
        <w:t xml:space="preserve">t </w:t>
      </w:r>
      <w:r w:rsidRPr="002639AF">
        <w:rPr>
          <w:rFonts w:ascii="Arial" w:eastAsia="新細明體" w:hAnsi="Arial" w:cs="Arial"/>
          <w:color w:val="000000"/>
          <w:sz w:val="22"/>
          <w:szCs w:val="22"/>
          <w:lang w:val="en-US"/>
        </w:rPr>
        <w:t>school</w:t>
      </w:r>
      <w:r w:rsidR="00BA11C8">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xml:space="preserve"> Chinese standards. It is essential for them</w:t>
      </w:r>
      <w:r w:rsidR="00BA11C8">
        <w:rPr>
          <w:rFonts w:ascii="Arial" w:eastAsia="新細明體" w:hAnsi="Arial" w:cs="Arial"/>
          <w:color w:val="000000"/>
          <w:sz w:val="22"/>
          <w:szCs w:val="22"/>
          <w:lang w:val="en-US"/>
        </w:rPr>
        <w:t xml:space="preserve"> to not</w:t>
      </w:r>
      <w:r w:rsidRPr="002639AF">
        <w:rPr>
          <w:rFonts w:ascii="Arial" w:eastAsia="新細明體" w:hAnsi="Arial" w:cs="Arial"/>
          <w:color w:val="000000"/>
          <w:sz w:val="22"/>
          <w:szCs w:val="22"/>
          <w:lang w:val="en-US"/>
        </w:rPr>
        <w:t xml:space="preserve"> lag behind the syllabus of their school year</w:t>
      </w:r>
    </w:p>
    <w:p w:rsidR="002639AF" w:rsidRPr="00DD75EC" w:rsidRDefault="002639AF" w:rsidP="00B22155">
      <w:pPr>
        <w:pStyle w:val="ListParagraph"/>
        <w:numPr>
          <w:ilvl w:val="0"/>
          <w:numId w:val="26"/>
        </w:numPr>
        <w:spacing w:afterLines="50" w:after="180"/>
        <w:contextualSpacing w:val="0"/>
        <w:mirrorIndents/>
        <w:jc w:val="both"/>
        <w:rPr>
          <w:rFonts w:ascii="Arial" w:eastAsia="新細明體" w:hAnsi="Arial" w:cs="Arial"/>
          <w:b/>
          <w:bCs/>
          <w:color w:val="000000"/>
          <w:sz w:val="22"/>
          <w:szCs w:val="22"/>
          <w:u w:val="single"/>
          <w:lang w:val="en-US"/>
        </w:rPr>
      </w:pPr>
      <w:r w:rsidRPr="002639AF">
        <w:rPr>
          <w:rFonts w:ascii="Arial" w:eastAsia="新細明體" w:hAnsi="Arial" w:cs="Arial"/>
          <w:b/>
          <w:bCs/>
          <w:color w:val="000000"/>
          <w:sz w:val="22"/>
          <w:szCs w:val="22"/>
          <w:u w:val="single"/>
          <w:lang w:val="en-US"/>
        </w:rPr>
        <w:t>Racial segregation and lack of teacher training in public school system (Art. 3)</w:t>
      </w:r>
    </w:p>
    <w:p w:rsidR="002639AF" w:rsidRP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8F03D3">
        <w:rPr>
          <w:rFonts w:ascii="Arial" w:eastAsia="新細明體" w:hAnsi="Arial" w:cs="Arial"/>
          <w:b/>
          <w:bCs/>
          <w:i/>
          <w:color w:val="000000"/>
          <w:sz w:val="22"/>
          <w:szCs w:val="22"/>
          <w:lang w:val="en-US"/>
        </w:rPr>
        <w:t>De facto</w:t>
      </w:r>
      <w:r w:rsidRPr="002639AF">
        <w:rPr>
          <w:rFonts w:ascii="Arial" w:eastAsia="新細明體" w:hAnsi="Arial" w:cs="Arial"/>
          <w:b/>
          <w:bCs/>
          <w:color w:val="000000"/>
          <w:sz w:val="22"/>
          <w:szCs w:val="22"/>
          <w:lang w:val="en-US"/>
        </w:rPr>
        <w:t xml:space="preserve"> racial segregation in public schools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There are public schools, ranging from kindergarten to secondary schools, with high concentration of ethnic minority students, constituting </w:t>
      </w:r>
      <w:r w:rsidRPr="008F03D3">
        <w:rPr>
          <w:rFonts w:ascii="Arial" w:eastAsia="新細明體" w:hAnsi="Arial" w:cs="Arial"/>
          <w:i/>
          <w:color w:val="000000"/>
          <w:sz w:val="22"/>
          <w:szCs w:val="22"/>
          <w:lang w:val="en-US"/>
        </w:rPr>
        <w:t>de facto</w:t>
      </w:r>
      <w:r w:rsidRPr="002639AF">
        <w:rPr>
          <w:rFonts w:ascii="Arial" w:eastAsia="新細明體" w:hAnsi="Arial" w:cs="Arial"/>
          <w:color w:val="000000"/>
          <w:sz w:val="22"/>
          <w:szCs w:val="22"/>
          <w:lang w:val="en-US"/>
        </w:rPr>
        <w:t xml:space="preserve"> racial segregation. Chinese parents tend to avoid enrolling their children in these schools due to the stereotypical assumpti</w:t>
      </w:r>
      <w:r w:rsidR="00DF1815">
        <w:rPr>
          <w:rFonts w:ascii="Arial" w:eastAsia="新細明體" w:hAnsi="Arial" w:cs="Arial"/>
          <w:color w:val="000000"/>
          <w:sz w:val="22"/>
          <w:szCs w:val="22"/>
          <w:lang w:val="en-US"/>
        </w:rPr>
        <w:t>on</w:t>
      </w:r>
      <w:r w:rsidR="008F03D3">
        <w:rPr>
          <w:rFonts w:ascii="Arial" w:eastAsia="新細明體" w:hAnsi="Arial" w:cs="Arial"/>
          <w:color w:val="000000"/>
          <w:sz w:val="22"/>
          <w:szCs w:val="22"/>
          <w:lang w:val="en-US"/>
        </w:rPr>
        <w:t>s</w:t>
      </w:r>
      <w:r w:rsidR="00DF1815">
        <w:rPr>
          <w:rFonts w:ascii="Arial" w:eastAsia="新細明體" w:hAnsi="Arial" w:cs="Arial"/>
          <w:color w:val="000000"/>
          <w:sz w:val="22"/>
          <w:szCs w:val="22"/>
          <w:lang w:val="en-US"/>
        </w:rPr>
        <w:t xml:space="preserve"> </w:t>
      </w:r>
      <w:r w:rsidR="008F03D3">
        <w:rPr>
          <w:rFonts w:ascii="Arial" w:eastAsia="新細明體" w:hAnsi="Arial" w:cs="Arial"/>
          <w:color w:val="000000"/>
          <w:sz w:val="22"/>
          <w:szCs w:val="22"/>
          <w:lang w:val="en-US"/>
        </w:rPr>
        <w:t xml:space="preserve">they have </w:t>
      </w:r>
      <w:r w:rsidR="00DF1815">
        <w:rPr>
          <w:rFonts w:ascii="Arial" w:eastAsia="新細明體" w:hAnsi="Arial" w:cs="Arial"/>
          <w:color w:val="000000"/>
          <w:sz w:val="22"/>
          <w:szCs w:val="22"/>
          <w:lang w:val="en-US"/>
        </w:rPr>
        <w:t>of ethnic minority students.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The racial imbalance in these schools create an environment that does not always reflect the interactions in the mainstream society. With few Chinese speakers in their social circle</w:t>
      </w:r>
      <w:r w:rsidR="00DE6A48">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students have limited opportunities to practice Cantonese outside of their schools.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We have not yet seen any polic</w:t>
      </w:r>
      <w:r w:rsidR="005126E1">
        <w:rPr>
          <w:rFonts w:ascii="Arial" w:eastAsia="新細明體" w:hAnsi="Arial" w:cs="Arial"/>
          <w:color w:val="000000"/>
          <w:sz w:val="22"/>
          <w:szCs w:val="22"/>
          <w:lang w:val="en-US"/>
        </w:rPr>
        <w:t>ies</w:t>
      </w:r>
      <w:r w:rsidRPr="002639AF">
        <w:rPr>
          <w:rFonts w:ascii="Arial" w:eastAsia="新細明體" w:hAnsi="Arial" w:cs="Arial"/>
          <w:color w:val="000000"/>
          <w:sz w:val="22"/>
          <w:szCs w:val="22"/>
          <w:lang w:val="en-US"/>
        </w:rPr>
        <w:t xml:space="preserve"> that the government is implementing to desegregate students in schools with high concentration of ethnic minority students. </w:t>
      </w:r>
    </w:p>
    <w:p w:rsidR="002639AF"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Ethnic minorities face a lot of diffic</w:t>
      </w:r>
      <w:r w:rsidR="00BA11C8">
        <w:rPr>
          <w:rFonts w:ascii="Arial" w:eastAsia="新細明體" w:hAnsi="Arial" w:cs="Arial"/>
          <w:color w:val="000000"/>
          <w:sz w:val="22"/>
          <w:szCs w:val="22"/>
          <w:lang w:val="en-US"/>
        </w:rPr>
        <w:t>ulties in finding a good school</w:t>
      </w:r>
      <w:r w:rsidRPr="002639AF">
        <w:rPr>
          <w:rFonts w:ascii="Arial" w:eastAsia="新細明體" w:hAnsi="Arial" w:cs="Arial"/>
          <w:color w:val="000000"/>
          <w:sz w:val="22"/>
          <w:szCs w:val="22"/>
          <w:lang w:val="en-US"/>
        </w:rPr>
        <w:t xml:space="preserve"> at all stages of education </w:t>
      </w:r>
      <w:r w:rsidR="005126E1">
        <w:rPr>
          <w:rFonts w:ascii="Arial" w:eastAsia="新細明體" w:hAnsi="Arial" w:cs="Arial"/>
          <w:color w:val="000000"/>
          <w:sz w:val="22"/>
          <w:szCs w:val="22"/>
          <w:lang w:val="en-US"/>
        </w:rPr>
        <w:t xml:space="preserve">due to a lack of </w:t>
      </w:r>
      <w:r w:rsidRPr="002639AF">
        <w:rPr>
          <w:rFonts w:ascii="Arial" w:eastAsia="新細明體" w:hAnsi="Arial" w:cs="Arial"/>
          <w:color w:val="000000"/>
          <w:sz w:val="22"/>
          <w:szCs w:val="22"/>
          <w:lang w:val="en-US"/>
        </w:rPr>
        <w:t xml:space="preserve">information. Some websites of kindergartens and primary schools </w:t>
      </w:r>
      <w:r w:rsidR="00BA11C8">
        <w:rPr>
          <w:rFonts w:ascii="Arial" w:eastAsia="新細明體" w:hAnsi="Arial" w:cs="Arial"/>
          <w:color w:val="000000"/>
          <w:sz w:val="22"/>
          <w:szCs w:val="22"/>
          <w:lang w:val="en-US"/>
        </w:rPr>
        <w:t>are</w:t>
      </w:r>
      <w:r w:rsidRPr="002639AF">
        <w:rPr>
          <w:rFonts w:ascii="Arial" w:eastAsia="新細明體" w:hAnsi="Arial" w:cs="Arial"/>
          <w:color w:val="000000"/>
          <w:sz w:val="22"/>
          <w:szCs w:val="22"/>
          <w:lang w:val="en-US"/>
        </w:rPr>
        <w:t xml:space="preserve"> only available in Chinese. It is difficult for ethnic minority parents to read through.</w:t>
      </w:r>
    </w:p>
    <w:p w:rsidR="002639AF" w:rsidRP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Teachers are not trained and equipped with the skills of teaching ethnic minority students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Due to the lack of training for teachers, specifically for constructing an ethno-relative stage of integration, they are lacking cultural awareness, and hence have failed to incorporate their students’ culture into their teaching.</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Teachers failed to adjust their teaching methods </w:t>
      </w:r>
      <w:r w:rsidR="00F13549">
        <w:rPr>
          <w:rFonts w:ascii="Arial" w:eastAsia="新細明體" w:hAnsi="Arial" w:cs="Arial"/>
          <w:color w:val="000000"/>
          <w:sz w:val="22"/>
          <w:szCs w:val="22"/>
          <w:lang w:val="en-US"/>
        </w:rPr>
        <w:t>to teach</w:t>
      </w:r>
      <w:r w:rsidRPr="002639AF">
        <w:rPr>
          <w:rFonts w:ascii="Arial" w:eastAsia="新細明體" w:hAnsi="Arial" w:cs="Arial"/>
          <w:color w:val="000000"/>
          <w:sz w:val="22"/>
          <w:szCs w:val="22"/>
          <w:lang w:val="en-US"/>
        </w:rPr>
        <w:t xml:space="preserve"> different types of ethnic minority learners, including those with special education needs</w:t>
      </w:r>
      <w:r w:rsidR="009830CF">
        <w:rPr>
          <w:rFonts w:ascii="Arial" w:eastAsia="新細明體" w:hAnsi="Arial" w:cs="Arial"/>
          <w:color w:val="000000"/>
          <w:sz w:val="22"/>
          <w:szCs w:val="22"/>
          <w:lang w:val="en-US"/>
        </w:rPr>
        <w:t xml:space="preserve"> (SEN)</w:t>
      </w:r>
      <w:r w:rsidRPr="002639AF">
        <w:rPr>
          <w:rFonts w:ascii="Arial" w:eastAsia="新細明體" w:hAnsi="Arial" w:cs="Arial"/>
          <w:color w:val="000000"/>
          <w:sz w:val="22"/>
          <w:szCs w:val="22"/>
          <w:lang w:val="en-US"/>
        </w:rPr>
        <w:t>, new arrival students and local ethnic minority students. They often hold stereotypical assumptions about students’ capabilities based on their races.</w:t>
      </w:r>
    </w:p>
    <w:p w:rsidR="00DD75EC"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t xml:space="preserve">The consequence of the lack of proper trained teachers is that ethnic minority students will have </w:t>
      </w:r>
      <w:r w:rsidR="00FB6A18">
        <w:rPr>
          <w:rFonts w:ascii="Arial" w:eastAsia="新細明體" w:hAnsi="Arial" w:cs="Arial"/>
          <w:color w:val="000000"/>
          <w:sz w:val="22"/>
          <w:szCs w:val="22"/>
          <w:lang w:val="en-US"/>
        </w:rPr>
        <w:t>a bleak</w:t>
      </w:r>
      <w:r w:rsidRPr="002639AF">
        <w:rPr>
          <w:rFonts w:ascii="Arial" w:eastAsia="新細明體" w:hAnsi="Arial" w:cs="Arial"/>
          <w:color w:val="000000"/>
          <w:sz w:val="22"/>
          <w:szCs w:val="22"/>
          <w:lang w:val="en-US"/>
        </w:rPr>
        <w:t xml:space="preserve"> future due to the poor academic results with limited Cantonese ability. Our peers are demotivated by </w:t>
      </w:r>
      <w:r w:rsidR="00C9228C">
        <w:rPr>
          <w:rFonts w:ascii="Arial" w:eastAsia="新細明體" w:hAnsi="Arial" w:cs="Arial"/>
          <w:color w:val="000000"/>
          <w:sz w:val="22"/>
          <w:szCs w:val="22"/>
          <w:lang w:val="en-US"/>
        </w:rPr>
        <w:t>teachers’ negative</w:t>
      </w:r>
      <w:r w:rsidRPr="002639AF">
        <w:rPr>
          <w:rFonts w:ascii="Arial" w:eastAsia="新細明體" w:hAnsi="Arial" w:cs="Arial"/>
          <w:color w:val="000000"/>
          <w:sz w:val="22"/>
          <w:szCs w:val="22"/>
          <w:lang w:val="en-US"/>
        </w:rPr>
        <w:t xml:space="preserve"> attitudes and hence underperform</w:t>
      </w:r>
      <w:r w:rsidR="00E03329">
        <w:rPr>
          <w:rFonts w:ascii="Arial" w:eastAsia="新細明體" w:hAnsi="Arial" w:cs="Arial"/>
          <w:color w:val="000000"/>
          <w:sz w:val="22"/>
          <w:szCs w:val="22"/>
          <w:lang w:val="en-US"/>
        </w:rPr>
        <w:t xml:space="preserve"> </w:t>
      </w:r>
      <w:r w:rsidRPr="002639AF">
        <w:rPr>
          <w:rFonts w:ascii="Arial" w:eastAsia="新細明體" w:hAnsi="Arial" w:cs="Arial"/>
          <w:color w:val="000000"/>
          <w:sz w:val="22"/>
          <w:szCs w:val="22"/>
          <w:lang w:val="en-US"/>
        </w:rPr>
        <w:t>compared to our Chinese peers.</w:t>
      </w:r>
    </w:p>
    <w:p w:rsidR="002639AF" w:rsidRPr="00DD75EC" w:rsidRDefault="002639AF" w:rsidP="00B22155">
      <w:pPr>
        <w:pStyle w:val="ListParagraph"/>
        <w:numPr>
          <w:ilvl w:val="2"/>
          <w:numId w:val="26"/>
        </w:numPr>
        <w:spacing w:afterLines="50" w:after="180"/>
        <w:ind w:left="567"/>
        <w:contextualSpacing w:val="0"/>
        <w:mirrorIndents/>
        <w:jc w:val="both"/>
        <w:rPr>
          <w:rFonts w:ascii="新細明體" w:eastAsia="新細明體" w:hAnsi="新細明體" w:cs="新細明體"/>
          <w:lang w:val="en-US"/>
        </w:rPr>
      </w:pPr>
      <w:r w:rsidRPr="002639AF">
        <w:rPr>
          <w:rFonts w:ascii="Arial" w:eastAsia="新細明體" w:hAnsi="Arial" w:cs="Arial"/>
          <w:color w:val="000000"/>
          <w:sz w:val="22"/>
          <w:szCs w:val="22"/>
          <w:lang w:val="en-US"/>
        </w:rPr>
        <w:lastRenderedPageBreak/>
        <w:t xml:space="preserve">Information and notices from schools should be provided in both Chinese and English </w:t>
      </w:r>
      <w:r w:rsidR="00BA11C8">
        <w:rPr>
          <w:rFonts w:ascii="Arial" w:eastAsia="新細明體" w:hAnsi="Arial" w:cs="Arial"/>
          <w:color w:val="000000"/>
          <w:sz w:val="22"/>
          <w:szCs w:val="22"/>
          <w:lang w:val="en-US"/>
        </w:rPr>
        <w:t xml:space="preserve">versions </w:t>
      </w:r>
      <w:r w:rsidRPr="002639AF">
        <w:rPr>
          <w:rFonts w:ascii="Arial" w:eastAsia="新細明體" w:hAnsi="Arial" w:cs="Arial"/>
          <w:color w:val="000000"/>
          <w:sz w:val="22"/>
          <w:szCs w:val="22"/>
          <w:lang w:val="en-US"/>
        </w:rPr>
        <w:t>to facilitate the communication between schools and parents who do not read Chinese.</w:t>
      </w:r>
    </w:p>
    <w:p w:rsidR="002639AF" w:rsidRP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Suggestions to the Government</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The government should set up policy to ensure a segregation-free learning environment. It is essential for the ethnic minorities to integrate with the locals from a young age.</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The government should facilitate positive relations between Chinese and ethnic minorities through meaningful intercultural activities</w:t>
      </w:r>
      <w:r w:rsidR="00BA11C8">
        <w:rPr>
          <w:rFonts w:ascii="Arial" w:eastAsia="新細明體" w:hAnsi="Arial" w:cs="Arial"/>
          <w:color w:val="000000"/>
          <w:sz w:val="22"/>
          <w:szCs w:val="22"/>
          <w:lang w:val="en-US"/>
        </w:rPr>
        <w:t>.</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Teachers</w:t>
      </w:r>
      <w:r w:rsidR="00E03329">
        <w:rPr>
          <w:rFonts w:ascii="Arial" w:eastAsia="新細明體" w:hAnsi="Arial" w:cs="Arial"/>
          <w:color w:val="000000"/>
          <w:sz w:val="22"/>
          <w:szCs w:val="22"/>
          <w:lang w:val="en-US"/>
        </w:rPr>
        <w:t>’</w:t>
      </w:r>
      <w:r w:rsidRPr="002639AF">
        <w:rPr>
          <w:rFonts w:ascii="Arial" w:eastAsia="新細明體" w:hAnsi="Arial" w:cs="Arial"/>
          <w:color w:val="000000"/>
          <w:sz w:val="22"/>
          <w:szCs w:val="22"/>
          <w:lang w:val="en-US"/>
        </w:rPr>
        <w:t xml:space="preserve"> training on ethnic minority</w:t>
      </w:r>
      <w:r w:rsidR="00E03329">
        <w:rPr>
          <w:rFonts w:ascii="Arial" w:eastAsia="新細明體" w:hAnsi="Arial" w:cs="Arial"/>
          <w:color w:val="000000"/>
          <w:sz w:val="22"/>
          <w:szCs w:val="22"/>
          <w:lang w:val="en-US"/>
        </w:rPr>
        <w:t>-</w:t>
      </w:r>
      <w:r w:rsidRPr="002639AF">
        <w:rPr>
          <w:rFonts w:ascii="Arial" w:eastAsia="新細明體" w:hAnsi="Arial" w:cs="Arial"/>
          <w:color w:val="000000"/>
          <w:sz w:val="22"/>
          <w:szCs w:val="22"/>
          <w:lang w:val="en-US"/>
        </w:rPr>
        <w:t xml:space="preserve">related aspect should be </w:t>
      </w:r>
      <w:r w:rsidR="00E03329">
        <w:rPr>
          <w:rFonts w:ascii="Arial" w:eastAsia="新細明體" w:hAnsi="Arial" w:cs="Arial"/>
          <w:color w:val="000000"/>
          <w:sz w:val="22"/>
          <w:szCs w:val="22"/>
          <w:lang w:val="en-US"/>
        </w:rPr>
        <w:t xml:space="preserve">made </w:t>
      </w:r>
      <w:r w:rsidRPr="002639AF">
        <w:rPr>
          <w:rFonts w:ascii="Arial" w:eastAsia="新細明體" w:hAnsi="Arial" w:cs="Arial"/>
          <w:color w:val="000000"/>
          <w:sz w:val="22"/>
          <w:szCs w:val="22"/>
          <w:lang w:val="en-US"/>
        </w:rPr>
        <w:t>compulsory. Teachers would then be more culturally sensitive towards ethnic minority students, such as making “Cultural Sensitivity and Awareness” a professional core course for all teachers-in-training in order to get teachers to become aware of the culture a</w:t>
      </w:r>
      <w:r w:rsidR="00BA11C8">
        <w:rPr>
          <w:rFonts w:ascii="Arial" w:eastAsia="新細明體" w:hAnsi="Arial" w:cs="Arial"/>
          <w:color w:val="000000"/>
          <w:sz w:val="22"/>
          <w:szCs w:val="22"/>
          <w:lang w:val="en-US"/>
        </w:rPr>
        <w:t>nd traditions of the minorities.</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 xml:space="preserve">All schools and teachers must </w:t>
      </w:r>
      <w:r w:rsidR="00BA11C8">
        <w:rPr>
          <w:rFonts w:ascii="Arial" w:eastAsia="新細明體" w:hAnsi="Arial" w:cs="Arial"/>
          <w:color w:val="000000"/>
          <w:sz w:val="22"/>
          <w:szCs w:val="22"/>
          <w:lang w:val="en-US"/>
        </w:rPr>
        <w:t xml:space="preserve">be </w:t>
      </w:r>
      <w:r w:rsidRPr="002639AF">
        <w:rPr>
          <w:rFonts w:ascii="Arial" w:eastAsia="新細明體" w:hAnsi="Arial" w:cs="Arial"/>
          <w:color w:val="000000"/>
          <w:sz w:val="22"/>
          <w:szCs w:val="22"/>
          <w:lang w:val="en-US"/>
        </w:rPr>
        <w:t xml:space="preserve">pre-emptively equipped with the skills and resources </w:t>
      </w:r>
      <w:r w:rsidR="00E03329">
        <w:rPr>
          <w:rFonts w:ascii="Arial" w:eastAsia="新細明體" w:hAnsi="Arial" w:cs="Arial"/>
          <w:color w:val="000000"/>
          <w:sz w:val="22"/>
          <w:szCs w:val="22"/>
          <w:lang w:val="en-US"/>
        </w:rPr>
        <w:t>to teach</w:t>
      </w:r>
      <w:r w:rsidRPr="002639AF">
        <w:rPr>
          <w:rFonts w:ascii="Arial" w:eastAsia="新細明體" w:hAnsi="Arial" w:cs="Arial"/>
          <w:color w:val="000000"/>
          <w:sz w:val="22"/>
          <w:szCs w:val="22"/>
          <w:lang w:val="en-US"/>
        </w:rPr>
        <w:t xml:space="preserve"> Chinese as a second language.</w:t>
      </w:r>
    </w:p>
    <w:p w:rsidR="002639AF" w:rsidRPr="00DD75EC"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The government should also provide support to ethnic minority students in learning of all other subjects using Chinese.</w:t>
      </w:r>
    </w:p>
    <w:p w:rsidR="002639AF" w:rsidRPr="00DD75EC" w:rsidRDefault="002639AF" w:rsidP="00B22155">
      <w:pPr>
        <w:pStyle w:val="ListParagraph"/>
        <w:numPr>
          <w:ilvl w:val="0"/>
          <w:numId w:val="26"/>
        </w:numPr>
        <w:spacing w:afterLines="50" w:after="180"/>
        <w:contextualSpacing w:val="0"/>
        <w:mirrorIndents/>
        <w:jc w:val="both"/>
        <w:rPr>
          <w:rFonts w:ascii="Arial" w:eastAsia="新細明體" w:hAnsi="Arial" w:cs="Arial"/>
          <w:b/>
          <w:bCs/>
          <w:color w:val="000000"/>
          <w:sz w:val="22"/>
          <w:szCs w:val="22"/>
          <w:u w:val="single"/>
          <w:lang w:val="en-US"/>
        </w:rPr>
      </w:pPr>
      <w:r w:rsidRPr="002639AF">
        <w:rPr>
          <w:rFonts w:ascii="Arial" w:eastAsia="新細明體" w:hAnsi="Arial" w:cs="Arial"/>
          <w:b/>
          <w:bCs/>
          <w:color w:val="000000"/>
          <w:sz w:val="22"/>
          <w:szCs w:val="22"/>
          <w:u w:val="single"/>
          <w:lang w:val="en-US"/>
        </w:rPr>
        <w:t>Difficulties faced in entering tertiary education (Art. 5)</w:t>
      </w:r>
    </w:p>
    <w:p w:rsidR="002639AF" w:rsidRPr="00B22155"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 xml:space="preserve">Difficulties faced when applying for tertiary education with alternative Chinese </w:t>
      </w:r>
      <w:r w:rsidR="00A4434D">
        <w:rPr>
          <w:rFonts w:ascii="Arial" w:eastAsia="新細明體" w:hAnsi="Arial" w:cs="Arial"/>
          <w:b/>
          <w:bCs/>
          <w:color w:val="000000"/>
          <w:sz w:val="22"/>
          <w:szCs w:val="22"/>
          <w:lang w:val="en-US"/>
        </w:rPr>
        <w:t>q</w:t>
      </w:r>
      <w:r w:rsidRPr="002639AF">
        <w:rPr>
          <w:rFonts w:ascii="Arial" w:eastAsia="新細明體" w:hAnsi="Arial" w:cs="Arial"/>
          <w:b/>
          <w:bCs/>
          <w:color w:val="000000"/>
          <w:sz w:val="22"/>
          <w:szCs w:val="22"/>
          <w:lang w:val="en-US"/>
        </w:rPr>
        <w:t>ualification</w:t>
      </w:r>
      <w:r w:rsidR="00A4434D">
        <w:rPr>
          <w:rFonts w:ascii="Arial" w:eastAsia="新細明體" w:hAnsi="Arial" w:cs="Arial"/>
          <w:b/>
          <w:bCs/>
          <w:color w:val="000000"/>
          <w:sz w:val="22"/>
          <w:szCs w:val="22"/>
          <w:lang w:val="en-US"/>
        </w:rPr>
        <w:t>s</w:t>
      </w:r>
      <w:r w:rsidRPr="002639AF">
        <w:rPr>
          <w:rFonts w:ascii="Arial" w:eastAsia="新細明體" w:hAnsi="Arial" w:cs="Arial"/>
          <w:b/>
          <w:bCs/>
          <w:color w:val="000000"/>
          <w:sz w:val="22"/>
          <w:szCs w:val="22"/>
          <w:lang w:val="en-US"/>
        </w:rPr>
        <w:t xml:space="preserve"> and lower Chinese ability</w:t>
      </w:r>
    </w:p>
    <w:p w:rsidR="00DD75EC"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 xml:space="preserve">While the local system of </w:t>
      </w:r>
      <w:r w:rsidR="009A4377">
        <w:rPr>
          <w:rFonts w:ascii="Arial" w:eastAsia="新細明體" w:hAnsi="Arial" w:cs="Arial"/>
          <w:color w:val="000000"/>
          <w:sz w:val="22"/>
          <w:szCs w:val="22"/>
          <w:lang w:val="en-US"/>
        </w:rPr>
        <w:t>u</w:t>
      </w:r>
      <w:r w:rsidRPr="002639AF">
        <w:rPr>
          <w:rFonts w:ascii="Arial" w:eastAsia="新細明體" w:hAnsi="Arial" w:cs="Arial"/>
          <w:color w:val="000000"/>
          <w:sz w:val="22"/>
          <w:szCs w:val="22"/>
          <w:lang w:val="en-US"/>
        </w:rPr>
        <w:t>niversity application counts on the best scores of students from their DSE public exam, ethnic minority students with no DSE Chinese marks but alternative Chinese qualification</w:t>
      </w:r>
      <w:r w:rsidR="00800DC2">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xml:space="preserve"> automatically have lower marks than others since there is no clear way of calculation and conversion of the result of the alternative Chinese score into DSE marks.</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 xml:space="preserve">The medium of instruction in some of the tertiary education courses </w:t>
      </w:r>
      <w:r w:rsidR="00E613F5">
        <w:rPr>
          <w:rFonts w:ascii="Arial" w:eastAsia="新細明體" w:hAnsi="Arial" w:cs="Arial"/>
          <w:color w:val="000000"/>
          <w:sz w:val="22"/>
          <w:szCs w:val="22"/>
          <w:lang w:val="en-US"/>
        </w:rPr>
        <w:t>is in</w:t>
      </w:r>
      <w:r w:rsidRPr="002639AF">
        <w:rPr>
          <w:rFonts w:ascii="Arial" w:eastAsia="新細明體" w:hAnsi="Arial" w:cs="Arial"/>
          <w:color w:val="000000"/>
          <w:sz w:val="22"/>
          <w:szCs w:val="22"/>
          <w:lang w:val="en-US"/>
        </w:rPr>
        <w:t xml:space="preserve"> Cantonese</w:t>
      </w:r>
      <w:r w:rsidR="00E613F5">
        <w:rPr>
          <w:rFonts w:ascii="Arial" w:eastAsia="新細明體" w:hAnsi="Arial" w:cs="Arial"/>
          <w:color w:val="000000"/>
          <w:sz w:val="22"/>
          <w:szCs w:val="22"/>
          <w:lang w:val="en-US"/>
        </w:rPr>
        <w:t xml:space="preserve"> only</w:t>
      </w:r>
      <w:r w:rsidRPr="002639AF">
        <w:rPr>
          <w:rFonts w:ascii="Arial" w:eastAsia="新細明體" w:hAnsi="Arial" w:cs="Arial"/>
          <w:color w:val="000000"/>
          <w:sz w:val="22"/>
          <w:szCs w:val="22"/>
          <w:lang w:val="en-US"/>
        </w:rPr>
        <w:t>. Even for some which stated English as a medi</w:t>
      </w:r>
      <w:r w:rsidR="00D937E1">
        <w:rPr>
          <w:rFonts w:ascii="Arial" w:eastAsia="新細明體" w:hAnsi="Arial" w:cs="Arial"/>
          <w:color w:val="000000"/>
          <w:sz w:val="22"/>
          <w:szCs w:val="22"/>
          <w:lang w:val="en-US"/>
        </w:rPr>
        <w:t>um of instruction, instructors use</w:t>
      </w:r>
      <w:r w:rsidRPr="002639AF">
        <w:rPr>
          <w:rFonts w:ascii="Arial" w:eastAsia="新細明體" w:hAnsi="Arial" w:cs="Arial"/>
          <w:color w:val="000000"/>
          <w:sz w:val="22"/>
          <w:szCs w:val="22"/>
          <w:lang w:val="en-US"/>
        </w:rPr>
        <w:t xml:space="preserve"> mostly Cantonese in classroom settings to facilitate the</w:t>
      </w:r>
      <w:r w:rsidR="00D937E1">
        <w:rPr>
          <w:rFonts w:ascii="Arial" w:eastAsia="新細明體" w:hAnsi="Arial" w:cs="Arial"/>
          <w:color w:val="000000"/>
          <w:sz w:val="22"/>
          <w:szCs w:val="22"/>
          <w:lang w:val="en-US"/>
        </w:rPr>
        <w:t xml:space="preserve"> learning of the</w:t>
      </w:r>
      <w:r w:rsidRPr="002639AF">
        <w:rPr>
          <w:rFonts w:ascii="Arial" w:eastAsia="新細明體" w:hAnsi="Arial" w:cs="Arial"/>
          <w:color w:val="000000"/>
          <w:sz w:val="22"/>
          <w:szCs w:val="22"/>
          <w:lang w:val="en-US"/>
        </w:rPr>
        <w:t xml:space="preserve"> local </w:t>
      </w:r>
      <w:r w:rsidR="00DF1815" w:rsidRPr="00DD75EC">
        <w:rPr>
          <w:rFonts w:ascii="Arial" w:eastAsia="新細明體" w:hAnsi="Arial" w:cs="Arial"/>
          <w:color w:val="000000"/>
          <w:sz w:val="22"/>
          <w:szCs w:val="22"/>
          <w:lang w:val="en-US"/>
        </w:rPr>
        <w:t>Chinese</w:t>
      </w:r>
      <w:r w:rsidRPr="002639AF">
        <w:rPr>
          <w:rFonts w:ascii="Arial" w:eastAsia="新細明體" w:hAnsi="Arial" w:cs="Arial"/>
          <w:color w:val="000000"/>
          <w:sz w:val="22"/>
          <w:szCs w:val="22"/>
          <w:lang w:val="en-US"/>
        </w:rPr>
        <w:t xml:space="preserve"> students. Hence, ethnic minorities are not able to enroll into those courses</w:t>
      </w:r>
      <w:r w:rsidR="00DD75EC">
        <w:rPr>
          <w:rFonts w:ascii="Arial" w:eastAsia="新細明體" w:hAnsi="Arial" w:cs="Arial"/>
          <w:color w:val="000000"/>
          <w:sz w:val="22"/>
          <w:szCs w:val="22"/>
          <w:lang w:val="en-US"/>
        </w:rPr>
        <w:t>.</w:t>
      </w:r>
    </w:p>
    <w:p w:rsidR="002639AF" w:rsidRP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Suggestions to the Government</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The government should provide clear guideline</w:t>
      </w:r>
      <w:r w:rsidR="00121A5A">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xml:space="preserve"> for the conversion of grade</w:t>
      </w:r>
      <w:r w:rsidR="00121A5A">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xml:space="preserve"> of Alternative Chinese exam</w:t>
      </w:r>
      <w:r w:rsidR="00121A5A">
        <w:rPr>
          <w:rFonts w:ascii="Arial" w:eastAsia="新細明體" w:hAnsi="Arial" w:cs="Arial"/>
          <w:color w:val="000000"/>
          <w:sz w:val="22"/>
          <w:szCs w:val="22"/>
          <w:lang w:val="en-US"/>
        </w:rPr>
        <w:t>s</w:t>
      </w:r>
      <w:r w:rsidRPr="002639AF">
        <w:rPr>
          <w:rFonts w:ascii="Arial" w:eastAsia="新細明體" w:hAnsi="Arial" w:cs="Arial"/>
          <w:color w:val="000000"/>
          <w:sz w:val="22"/>
          <w:szCs w:val="22"/>
          <w:lang w:val="en-US"/>
        </w:rPr>
        <w:t xml:space="preserve"> to universities</w:t>
      </w:r>
      <w:r w:rsidR="00BA11C8">
        <w:rPr>
          <w:rFonts w:ascii="Arial" w:eastAsia="新細明體" w:hAnsi="Arial" w:cs="Arial"/>
          <w:color w:val="000000"/>
          <w:sz w:val="22"/>
          <w:szCs w:val="22"/>
          <w:lang w:val="en-US"/>
        </w:rPr>
        <w:t>.</w:t>
      </w:r>
    </w:p>
    <w:p w:rsidR="0096087D" w:rsidRPr="0096087D"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lastRenderedPageBreak/>
        <w:t>The government should ensure the quality of teaching and increase the proportion of courses that English is as a medium of instruction in universities.</w:t>
      </w:r>
    </w:p>
    <w:p w:rsidR="004302A8" w:rsidRDefault="004302A8" w:rsidP="00B22155">
      <w:pPr>
        <w:spacing w:afterLines="50" w:after="180"/>
        <w:mirrorIndents/>
        <w:jc w:val="both"/>
        <w:rPr>
          <w:rFonts w:ascii="Arial" w:eastAsia="新細明體" w:hAnsi="Arial" w:cs="Arial"/>
          <w:b/>
          <w:bCs/>
          <w:color w:val="000000"/>
          <w:sz w:val="32"/>
          <w:szCs w:val="32"/>
          <w:u w:val="single"/>
          <w:lang w:val="en-US"/>
        </w:rPr>
      </w:pPr>
    </w:p>
    <w:p w:rsidR="002639AF" w:rsidRPr="0096087D" w:rsidRDefault="002639AF" w:rsidP="00B22155">
      <w:pPr>
        <w:spacing w:afterLines="50" w:after="180"/>
        <w:mirrorIndents/>
        <w:jc w:val="both"/>
        <w:rPr>
          <w:rFonts w:ascii="Arial" w:eastAsia="新細明體" w:hAnsi="Arial" w:cs="Arial"/>
          <w:color w:val="000000"/>
          <w:sz w:val="22"/>
          <w:szCs w:val="22"/>
          <w:lang w:val="en-US"/>
        </w:rPr>
      </w:pPr>
      <w:r w:rsidRPr="0096087D">
        <w:rPr>
          <w:rFonts w:ascii="Arial" w:eastAsia="新細明體" w:hAnsi="Arial" w:cs="Arial"/>
          <w:b/>
          <w:bCs/>
          <w:color w:val="000000"/>
          <w:sz w:val="32"/>
          <w:szCs w:val="32"/>
          <w:u w:val="single"/>
          <w:lang w:val="en-US"/>
        </w:rPr>
        <w:t xml:space="preserve">Protection from Racial Discrimination </w:t>
      </w:r>
    </w:p>
    <w:p w:rsidR="002639AF" w:rsidRPr="002639AF" w:rsidRDefault="002639AF" w:rsidP="00B22155">
      <w:pPr>
        <w:pStyle w:val="ListParagraph"/>
        <w:numPr>
          <w:ilvl w:val="0"/>
          <w:numId w:val="26"/>
        </w:numPr>
        <w:spacing w:afterLines="50" w:after="180"/>
        <w:contextualSpacing w:val="0"/>
        <w:mirrorIndents/>
        <w:jc w:val="both"/>
        <w:rPr>
          <w:rFonts w:ascii="Arial" w:eastAsia="新細明體" w:hAnsi="Arial" w:cs="Arial"/>
          <w:b/>
          <w:bCs/>
          <w:color w:val="000000"/>
          <w:sz w:val="22"/>
          <w:szCs w:val="22"/>
          <w:u w:val="single"/>
          <w:lang w:val="en-US"/>
        </w:rPr>
      </w:pPr>
      <w:r w:rsidRPr="002639AF">
        <w:rPr>
          <w:rFonts w:ascii="Arial" w:eastAsia="新細明體" w:hAnsi="Arial" w:cs="Arial"/>
          <w:b/>
          <w:bCs/>
          <w:color w:val="000000"/>
          <w:sz w:val="22"/>
          <w:szCs w:val="22"/>
          <w:u w:val="single"/>
          <w:lang w:val="en-US"/>
        </w:rPr>
        <w:t>The current Racial Discrimination Ordinance does not cover Government powers and functions</w:t>
      </w:r>
      <w:r w:rsidR="00B2236E">
        <w:rPr>
          <w:rFonts w:ascii="Arial" w:eastAsia="新細明體" w:hAnsi="Arial" w:cs="Arial"/>
          <w:b/>
          <w:bCs/>
          <w:color w:val="000000"/>
          <w:sz w:val="22"/>
          <w:szCs w:val="22"/>
          <w:u w:val="single"/>
          <w:lang w:val="en-US"/>
        </w:rPr>
        <w:t xml:space="preserve"> (Art. </w:t>
      </w:r>
      <w:r w:rsidR="00D370CA">
        <w:rPr>
          <w:rFonts w:ascii="Arial" w:eastAsia="新細明體" w:hAnsi="Arial" w:cs="Arial"/>
          <w:b/>
          <w:bCs/>
          <w:color w:val="000000"/>
          <w:sz w:val="22"/>
          <w:szCs w:val="22"/>
          <w:u w:val="single"/>
          <w:lang w:val="en-US"/>
        </w:rPr>
        <w:t>1)</w:t>
      </w:r>
    </w:p>
    <w:p w:rsidR="002639AF" w:rsidRPr="002639AF" w:rsidRDefault="00DF1815"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Pr>
          <w:rFonts w:ascii="Arial" w:eastAsia="新細明體" w:hAnsi="Arial" w:cs="Arial"/>
          <w:b/>
          <w:bCs/>
          <w:color w:val="000000"/>
          <w:sz w:val="22"/>
          <w:szCs w:val="22"/>
          <w:lang w:val="en-US"/>
        </w:rPr>
        <w:t>R</w:t>
      </w:r>
      <w:r w:rsidR="002639AF" w:rsidRPr="002639AF">
        <w:rPr>
          <w:rFonts w:ascii="Arial" w:eastAsia="新細明體" w:hAnsi="Arial" w:cs="Arial"/>
          <w:b/>
          <w:bCs/>
          <w:color w:val="000000"/>
          <w:sz w:val="22"/>
          <w:szCs w:val="22"/>
          <w:lang w:val="en-US"/>
        </w:rPr>
        <w:t xml:space="preserve">acial profiling by the police </w:t>
      </w:r>
    </w:p>
    <w:p w:rsidR="002639AF" w:rsidRPr="00DF1815"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DF1815">
        <w:rPr>
          <w:rFonts w:ascii="Arial" w:eastAsia="新細明體" w:hAnsi="Arial" w:cs="Arial"/>
          <w:color w:val="000000"/>
          <w:sz w:val="22"/>
          <w:szCs w:val="22"/>
          <w:lang w:val="en-US"/>
        </w:rPr>
        <w:t>The ethnic minorities frequently have their identity cards checked and bodies searched by the police. They feel humiliated</w:t>
      </w:r>
      <w:r w:rsidR="00504E0C">
        <w:rPr>
          <w:rFonts w:ascii="Arial" w:eastAsia="新細明體" w:hAnsi="Arial" w:cs="Arial"/>
          <w:color w:val="000000"/>
          <w:sz w:val="22"/>
          <w:szCs w:val="22"/>
          <w:lang w:val="en-US"/>
        </w:rPr>
        <w:t xml:space="preserve"> when</w:t>
      </w:r>
      <w:r w:rsidRPr="00DF1815">
        <w:rPr>
          <w:rFonts w:ascii="Arial" w:eastAsia="新細明體" w:hAnsi="Arial" w:cs="Arial"/>
          <w:color w:val="000000"/>
          <w:sz w:val="22"/>
          <w:szCs w:val="22"/>
          <w:lang w:val="en-US"/>
        </w:rPr>
        <w:t xml:space="preserve"> they are treated as suspected criminals. </w:t>
      </w:r>
    </w:p>
    <w:p w:rsidR="002639AF" w:rsidRPr="00DF1815" w:rsidRDefault="00DF1815"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Pr>
          <w:rFonts w:ascii="Arial" w:eastAsia="新細明體" w:hAnsi="Arial" w:cs="Arial"/>
          <w:color w:val="000000"/>
          <w:sz w:val="22"/>
          <w:szCs w:val="22"/>
          <w:lang w:val="en-US"/>
        </w:rPr>
        <w:t>There are n</w:t>
      </w:r>
      <w:r w:rsidR="002639AF" w:rsidRPr="00DF1815">
        <w:rPr>
          <w:rFonts w:ascii="Arial" w:eastAsia="新細明體" w:hAnsi="Arial" w:cs="Arial"/>
          <w:color w:val="000000"/>
          <w:sz w:val="22"/>
          <w:szCs w:val="22"/>
          <w:lang w:val="en-US"/>
        </w:rPr>
        <w:t xml:space="preserve">o official statistics for people arrested </w:t>
      </w:r>
      <w:r>
        <w:rPr>
          <w:rFonts w:ascii="Arial" w:eastAsia="新細明體" w:hAnsi="Arial" w:cs="Arial"/>
          <w:color w:val="000000"/>
          <w:sz w:val="22"/>
          <w:szCs w:val="22"/>
          <w:lang w:val="en-US"/>
        </w:rPr>
        <w:t xml:space="preserve">and charged during </w:t>
      </w:r>
      <w:r w:rsidR="002639AF" w:rsidRPr="00DF1815">
        <w:rPr>
          <w:rFonts w:ascii="Arial" w:eastAsia="新細明體" w:hAnsi="Arial" w:cs="Arial"/>
          <w:color w:val="000000"/>
          <w:sz w:val="22"/>
          <w:szCs w:val="22"/>
          <w:lang w:val="en-US"/>
        </w:rPr>
        <w:t>the stop</w:t>
      </w:r>
      <w:r>
        <w:rPr>
          <w:rFonts w:ascii="Arial" w:eastAsia="新細明體" w:hAnsi="Arial" w:cs="Arial"/>
          <w:color w:val="000000"/>
          <w:sz w:val="22"/>
          <w:szCs w:val="22"/>
          <w:lang w:val="en-US"/>
        </w:rPr>
        <w:t>-</w:t>
      </w:r>
      <w:r w:rsidR="002639AF" w:rsidRPr="00DF1815">
        <w:rPr>
          <w:rFonts w:ascii="Arial" w:eastAsia="新細明體" w:hAnsi="Arial" w:cs="Arial"/>
          <w:color w:val="000000"/>
          <w:sz w:val="22"/>
          <w:szCs w:val="22"/>
          <w:lang w:val="en-US"/>
        </w:rPr>
        <w:t>and</w:t>
      </w:r>
      <w:r>
        <w:rPr>
          <w:rFonts w:ascii="Arial" w:eastAsia="新細明體" w:hAnsi="Arial" w:cs="Arial"/>
          <w:color w:val="000000"/>
          <w:sz w:val="22"/>
          <w:szCs w:val="22"/>
          <w:lang w:val="en-US"/>
        </w:rPr>
        <w:t>-</w:t>
      </w:r>
      <w:r w:rsidR="002639AF" w:rsidRPr="00DF1815">
        <w:rPr>
          <w:rFonts w:ascii="Arial" w:eastAsia="新細明體" w:hAnsi="Arial" w:cs="Arial"/>
          <w:color w:val="000000"/>
          <w:sz w:val="22"/>
          <w:szCs w:val="22"/>
          <w:lang w:val="en-US"/>
        </w:rPr>
        <w:t>search actions</w:t>
      </w:r>
      <w:r>
        <w:rPr>
          <w:rFonts w:ascii="Arial" w:eastAsia="新細明體" w:hAnsi="Arial" w:cs="Arial"/>
          <w:color w:val="000000"/>
          <w:sz w:val="22"/>
          <w:szCs w:val="22"/>
          <w:lang w:val="en-US"/>
        </w:rPr>
        <w:t xml:space="preserve"> to reflect the effectiveness of such exercise and whether racial profiling is </w:t>
      </w:r>
      <w:r w:rsidR="00914833">
        <w:rPr>
          <w:rFonts w:ascii="Arial" w:eastAsia="新細明體" w:hAnsi="Arial" w:cs="Arial"/>
          <w:color w:val="000000"/>
          <w:sz w:val="22"/>
          <w:szCs w:val="22"/>
          <w:lang w:val="en-US"/>
        </w:rPr>
        <w:t xml:space="preserve">involved. </w:t>
      </w:r>
    </w:p>
    <w:p w:rsidR="002639AF" w:rsidRPr="00DD75EC"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DF1815">
        <w:rPr>
          <w:rFonts w:ascii="Arial" w:eastAsia="新細明體" w:hAnsi="Arial" w:cs="Arial"/>
          <w:color w:val="000000"/>
          <w:sz w:val="22"/>
          <w:szCs w:val="22"/>
          <w:lang w:val="en-US"/>
        </w:rPr>
        <w:t xml:space="preserve">The police force’s behavior seems to reflect the assumption that ethnic minorities are prone to crime; this prevents the community from fostering positive relations with the government and vice versa. </w:t>
      </w:r>
    </w:p>
    <w:p w:rsidR="002639AF" w:rsidRPr="002639AF"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Suggestions to the Government</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T</w:t>
      </w:r>
      <w:r w:rsidR="00D11C35">
        <w:rPr>
          <w:rFonts w:ascii="Arial" w:eastAsia="新細明體" w:hAnsi="Arial" w:cs="Arial"/>
          <w:color w:val="000000"/>
          <w:sz w:val="22"/>
          <w:szCs w:val="22"/>
          <w:lang w:val="en-US"/>
        </w:rPr>
        <w:t xml:space="preserve">he police officials should publish </w:t>
      </w:r>
      <w:r w:rsidRPr="002639AF">
        <w:rPr>
          <w:rFonts w:ascii="Arial" w:eastAsia="新細明體" w:hAnsi="Arial" w:cs="Arial"/>
          <w:color w:val="000000"/>
          <w:sz w:val="22"/>
          <w:szCs w:val="22"/>
          <w:lang w:val="en-US"/>
        </w:rPr>
        <w:t xml:space="preserve">statistics for conducting ID </w:t>
      </w:r>
      <w:r w:rsidR="00504E0C">
        <w:rPr>
          <w:rFonts w:ascii="Arial" w:eastAsia="新細明體" w:hAnsi="Arial" w:cs="Arial"/>
          <w:color w:val="000000"/>
          <w:sz w:val="22"/>
          <w:szCs w:val="22"/>
          <w:lang w:val="en-US"/>
        </w:rPr>
        <w:t xml:space="preserve">checks </w:t>
      </w:r>
      <w:r w:rsidRPr="002639AF">
        <w:rPr>
          <w:rFonts w:ascii="Arial" w:eastAsia="新細明體" w:hAnsi="Arial" w:cs="Arial"/>
          <w:color w:val="000000"/>
          <w:sz w:val="22"/>
          <w:szCs w:val="22"/>
          <w:lang w:val="en-US"/>
        </w:rPr>
        <w:t>and body searches</w:t>
      </w:r>
      <w:r w:rsidR="00504E0C">
        <w:rPr>
          <w:rFonts w:ascii="Arial" w:eastAsia="新細明體" w:hAnsi="Arial" w:cs="Arial"/>
          <w:color w:val="000000"/>
          <w:sz w:val="22"/>
          <w:szCs w:val="22"/>
          <w:lang w:val="en-US"/>
        </w:rPr>
        <w:t>.</w:t>
      </w:r>
    </w:p>
    <w:p w:rsidR="007B6F32" w:rsidRPr="007B6F32" w:rsidRDefault="007B6F32" w:rsidP="001044F2">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 xml:space="preserve">The Racial Discrimination Ordinance should be amended without delay to cover </w:t>
      </w:r>
      <w:r w:rsidR="008B6BBF">
        <w:rPr>
          <w:rFonts w:ascii="Arial" w:eastAsia="新細明體" w:hAnsi="Arial" w:cs="Arial"/>
          <w:color w:val="000000"/>
          <w:sz w:val="22"/>
          <w:szCs w:val="22"/>
          <w:lang w:val="en-US"/>
        </w:rPr>
        <w:t xml:space="preserve">the government’s exercise of </w:t>
      </w:r>
      <w:r w:rsidRPr="002639AF">
        <w:rPr>
          <w:rFonts w:ascii="Arial" w:eastAsia="新細明體" w:hAnsi="Arial" w:cs="Arial"/>
          <w:color w:val="000000"/>
          <w:sz w:val="22"/>
          <w:szCs w:val="22"/>
          <w:lang w:val="en-US"/>
        </w:rPr>
        <w:t>p</w:t>
      </w:r>
      <w:r>
        <w:rPr>
          <w:rFonts w:ascii="Arial" w:eastAsia="新細明體" w:hAnsi="Arial" w:cs="Arial"/>
          <w:color w:val="000000"/>
          <w:sz w:val="22"/>
          <w:szCs w:val="22"/>
          <w:lang w:val="en-US"/>
        </w:rPr>
        <w:t>owers and</w:t>
      </w:r>
      <w:r w:rsidRPr="002639AF">
        <w:rPr>
          <w:rFonts w:ascii="Arial" w:eastAsia="新細明體" w:hAnsi="Arial" w:cs="Arial"/>
          <w:color w:val="000000"/>
          <w:sz w:val="22"/>
          <w:szCs w:val="22"/>
          <w:lang w:val="en-US"/>
        </w:rPr>
        <w:t xml:space="preserve"> functions</w:t>
      </w:r>
      <w:r w:rsidRPr="007B6F32">
        <w:rPr>
          <w:rFonts w:ascii="Arial" w:eastAsia="新細明體" w:hAnsi="Arial" w:cs="Arial"/>
          <w:color w:val="000000"/>
          <w:sz w:val="22"/>
          <w:szCs w:val="22"/>
          <w:lang w:val="en-US"/>
        </w:rPr>
        <w:t>.</w:t>
      </w:r>
    </w:p>
    <w:p w:rsidR="002639AF" w:rsidRPr="00DD75EC" w:rsidRDefault="00504E0C" w:rsidP="00B22155">
      <w:pPr>
        <w:pStyle w:val="ListParagraph"/>
        <w:numPr>
          <w:ilvl w:val="0"/>
          <w:numId w:val="26"/>
        </w:numPr>
        <w:spacing w:afterLines="50" w:after="180"/>
        <w:contextualSpacing w:val="0"/>
        <w:mirrorIndents/>
        <w:jc w:val="both"/>
        <w:rPr>
          <w:rFonts w:ascii="Arial" w:eastAsia="新細明體" w:hAnsi="Arial" w:cs="Arial"/>
          <w:b/>
          <w:bCs/>
          <w:color w:val="000000"/>
          <w:sz w:val="22"/>
          <w:szCs w:val="22"/>
          <w:u w:val="single"/>
          <w:lang w:val="en-US"/>
        </w:rPr>
      </w:pPr>
      <w:r>
        <w:rPr>
          <w:rFonts w:ascii="Arial" w:eastAsia="新細明體" w:hAnsi="Arial" w:cs="Arial"/>
          <w:b/>
          <w:bCs/>
          <w:color w:val="000000"/>
          <w:sz w:val="22"/>
          <w:szCs w:val="22"/>
          <w:u w:val="single"/>
          <w:lang w:val="en-US"/>
        </w:rPr>
        <w:t>Racial discrimination</w:t>
      </w:r>
      <w:r w:rsidR="007B6F32">
        <w:rPr>
          <w:rFonts w:ascii="Arial" w:eastAsia="新細明體" w:hAnsi="Arial" w:cs="Arial"/>
          <w:b/>
          <w:bCs/>
          <w:color w:val="000000"/>
          <w:sz w:val="22"/>
          <w:szCs w:val="22"/>
          <w:u w:val="single"/>
          <w:lang w:val="en-US"/>
        </w:rPr>
        <w:t xml:space="preserve"> in daily lives</w:t>
      </w:r>
      <w:r w:rsidR="003552DD">
        <w:rPr>
          <w:rFonts w:ascii="Arial" w:eastAsia="新細明體" w:hAnsi="Arial" w:cs="Arial"/>
          <w:b/>
          <w:bCs/>
          <w:color w:val="000000"/>
          <w:sz w:val="22"/>
          <w:szCs w:val="22"/>
          <w:u w:val="single"/>
          <w:lang w:val="en-US"/>
        </w:rPr>
        <w:t xml:space="preserve"> (Art. 5)</w:t>
      </w:r>
    </w:p>
    <w:p w:rsidR="002639AF" w:rsidRPr="00DD75EC" w:rsidRDefault="008B6BB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Pr>
          <w:rFonts w:ascii="Arial" w:eastAsia="新細明體" w:hAnsi="Arial" w:cs="Arial"/>
          <w:b/>
          <w:bCs/>
          <w:color w:val="000000"/>
          <w:sz w:val="22"/>
          <w:szCs w:val="22"/>
          <w:lang w:val="en-US"/>
        </w:rPr>
        <w:t>E</w:t>
      </w:r>
      <w:r w:rsidR="007B6F32">
        <w:rPr>
          <w:rFonts w:ascii="Arial" w:eastAsia="新細明體" w:hAnsi="Arial" w:cs="Arial"/>
          <w:b/>
          <w:bCs/>
          <w:color w:val="000000"/>
          <w:sz w:val="22"/>
          <w:szCs w:val="22"/>
          <w:lang w:val="en-US"/>
        </w:rPr>
        <w:t xml:space="preserve">mployment </w:t>
      </w:r>
      <w:r>
        <w:rPr>
          <w:rFonts w:ascii="Arial" w:eastAsia="新細明體" w:hAnsi="Arial" w:cs="Arial"/>
          <w:b/>
          <w:bCs/>
          <w:color w:val="000000"/>
          <w:sz w:val="22"/>
          <w:szCs w:val="22"/>
          <w:lang w:val="en-US"/>
        </w:rPr>
        <w:t xml:space="preserve">discrimination </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Some ethnic minority applicants ar</w:t>
      </w:r>
      <w:r w:rsidR="00A974BF">
        <w:rPr>
          <w:rFonts w:ascii="Arial" w:eastAsia="新細明體" w:hAnsi="Arial" w:cs="Arial"/>
          <w:color w:val="000000"/>
          <w:sz w:val="22"/>
          <w:szCs w:val="22"/>
          <w:lang w:val="en-US"/>
        </w:rPr>
        <w:t>e rejected by employers due to their</w:t>
      </w:r>
      <w:r w:rsidRPr="002639AF">
        <w:rPr>
          <w:rFonts w:ascii="Arial" w:eastAsia="新細明體" w:hAnsi="Arial" w:cs="Arial"/>
          <w:color w:val="000000"/>
          <w:sz w:val="22"/>
          <w:szCs w:val="22"/>
          <w:lang w:val="en-US"/>
        </w:rPr>
        <w:t xml:space="preserve"> lack of reading and writing ability in Chinese</w:t>
      </w:r>
      <w:r w:rsidR="007B6F32">
        <w:rPr>
          <w:rFonts w:ascii="Arial" w:eastAsia="新細明體" w:hAnsi="Arial" w:cs="Arial"/>
          <w:color w:val="000000"/>
          <w:sz w:val="22"/>
          <w:szCs w:val="22"/>
          <w:lang w:val="en-US"/>
        </w:rPr>
        <w:t xml:space="preserve">, </w:t>
      </w:r>
      <w:r w:rsidR="00675255">
        <w:rPr>
          <w:rFonts w:ascii="Arial" w:eastAsia="新細明體" w:hAnsi="Arial" w:cs="Arial"/>
          <w:color w:val="000000"/>
          <w:sz w:val="22"/>
          <w:szCs w:val="22"/>
          <w:lang w:val="en-US"/>
        </w:rPr>
        <w:t xml:space="preserve">even </w:t>
      </w:r>
      <w:r w:rsidR="007B6F32">
        <w:rPr>
          <w:rFonts w:ascii="Arial" w:eastAsia="新細明體" w:hAnsi="Arial" w:cs="Arial"/>
          <w:color w:val="000000"/>
          <w:sz w:val="22"/>
          <w:szCs w:val="22"/>
          <w:lang w:val="en-US"/>
        </w:rPr>
        <w:t>when</w:t>
      </w:r>
      <w:r w:rsidRPr="002639AF">
        <w:rPr>
          <w:rFonts w:ascii="Arial" w:eastAsia="新細明體" w:hAnsi="Arial" w:cs="Arial"/>
          <w:color w:val="000000"/>
          <w:sz w:val="22"/>
          <w:szCs w:val="22"/>
          <w:lang w:val="en-US"/>
        </w:rPr>
        <w:t xml:space="preserve"> reading and writing are not essential for those jobs.</w:t>
      </w:r>
    </w:p>
    <w:p w:rsidR="002639AF" w:rsidRPr="002639AF" w:rsidRDefault="007B6F32"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Pr>
          <w:rFonts w:ascii="Arial" w:eastAsia="新細明體" w:hAnsi="Arial" w:cs="Arial"/>
          <w:color w:val="000000"/>
          <w:sz w:val="22"/>
          <w:szCs w:val="22"/>
          <w:lang w:val="en-US"/>
        </w:rPr>
        <w:t>Regardless of qualification, m</w:t>
      </w:r>
      <w:r w:rsidR="002639AF" w:rsidRPr="002639AF">
        <w:rPr>
          <w:rFonts w:ascii="Arial" w:eastAsia="新細明體" w:hAnsi="Arial" w:cs="Arial"/>
          <w:color w:val="000000"/>
          <w:sz w:val="22"/>
          <w:szCs w:val="22"/>
          <w:lang w:val="en-US"/>
        </w:rPr>
        <w:t>ost of the ethnic minorities are engaged in low</w:t>
      </w:r>
      <w:r>
        <w:rPr>
          <w:rFonts w:ascii="Arial" w:eastAsia="新細明體" w:hAnsi="Arial" w:cs="Arial"/>
          <w:color w:val="000000"/>
          <w:sz w:val="22"/>
          <w:szCs w:val="22"/>
          <w:lang w:val="en-US"/>
        </w:rPr>
        <w:t>-skilled occupations</w:t>
      </w:r>
      <w:r w:rsidR="002639AF" w:rsidRPr="002639AF">
        <w:rPr>
          <w:rFonts w:ascii="Arial" w:eastAsia="新細明體" w:hAnsi="Arial" w:cs="Arial"/>
          <w:color w:val="000000"/>
          <w:sz w:val="22"/>
          <w:szCs w:val="22"/>
          <w:lang w:val="en-US"/>
        </w:rPr>
        <w:t xml:space="preserve"> because of language barrier.</w:t>
      </w:r>
    </w:p>
    <w:p w:rsidR="007B6F32" w:rsidRPr="00DD75EC" w:rsidRDefault="008B6BBF" w:rsidP="007B6F32">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Pr>
          <w:rFonts w:ascii="Arial" w:eastAsia="新細明體" w:hAnsi="Arial" w:cs="Arial"/>
          <w:b/>
          <w:bCs/>
          <w:color w:val="000000"/>
          <w:sz w:val="22"/>
          <w:szCs w:val="22"/>
          <w:lang w:val="en-US"/>
        </w:rPr>
        <w:t xml:space="preserve">Housing discrimination </w:t>
      </w:r>
    </w:p>
    <w:p w:rsidR="003552DD" w:rsidRDefault="002639AF" w:rsidP="003552DD">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lastRenderedPageBreak/>
        <w:t>It is very common</w:t>
      </w:r>
      <w:r w:rsidR="00BA11C8">
        <w:rPr>
          <w:rFonts w:ascii="Arial" w:eastAsia="新細明體" w:hAnsi="Arial" w:cs="Arial"/>
          <w:color w:val="000000"/>
          <w:sz w:val="22"/>
          <w:szCs w:val="22"/>
          <w:lang w:val="en-US"/>
        </w:rPr>
        <w:t xml:space="preserve"> for</w:t>
      </w:r>
      <w:r w:rsidRPr="002639AF">
        <w:rPr>
          <w:rFonts w:ascii="Arial" w:eastAsia="新細明體" w:hAnsi="Arial" w:cs="Arial"/>
          <w:color w:val="000000"/>
          <w:sz w:val="22"/>
          <w:szCs w:val="22"/>
          <w:lang w:val="en-US"/>
        </w:rPr>
        <w:t xml:space="preserve"> ethnic minorities </w:t>
      </w:r>
      <w:r w:rsidR="00BA11C8">
        <w:rPr>
          <w:rFonts w:ascii="Arial" w:eastAsia="新細明體" w:hAnsi="Arial" w:cs="Arial"/>
          <w:color w:val="000000"/>
          <w:sz w:val="22"/>
          <w:szCs w:val="22"/>
          <w:lang w:val="en-US"/>
        </w:rPr>
        <w:t>to be refused rental services.</w:t>
      </w:r>
      <w:r w:rsidRPr="002639AF">
        <w:rPr>
          <w:rFonts w:ascii="Arial" w:eastAsia="新細明體" w:hAnsi="Arial" w:cs="Arial"/>
          <w:color w:val="000000"/>
          <w:sz w:val="22"/>
          <w:szCs w:val="22"/>
          <w:lang w:val="en-US"/>
        </w:rPr>
        <w:t xml:space="preserve"> Estate agents </w:t>
      </w:r>
      <w:r w:rsidR="00D22DFF">
        <w:rPr>
          <w:rFonts w:ascii="Arial" w:eastAsia="新細明體" w:hAnsi="Arial" w:cs="Arial"/>
          <w:color w:val="000000"/>
          <w:sz w:val="22"/>
          <w:szCs w:val="22"/>
          <w:lang w:val="en-US"/>
        </w:rPr>
        <w:t>stated</w:t>
      </w:r>
      <w:r w:rsidR="00BA11C8">
        <w:rPr>
          <w:rFonts w:ascii="Arial" w:eastAsia="新細明體" w:hAnsi="Arial" w:cs="Arial"/>
          <w:color w:val="000000"/>
          <w:sz w:val="22"/>
          <w:szCs w:val="22"/>
          <w:lang w:val="en-US"/>
        </w:rPr>
        <w:t xml:space="preserve"> </w:t>
      </w:r>
      <w:r w:rsidRPr="002639AF">
        <w:rPr>
          <w:rFonts w:ascii="Arial" w:eastAsia="新細明體" w:hAnsi="Arial" w:cs="Arial"/>
          <w:color w:val="000000"/>
          <w:sz w:val="22"/>
          <w:szCs w:val="22"/>
          <w:lang w:val="en-US"/>
        </w:rPr>
        <w:t>their reasons</w:t>
      </w:r>
      <w:r w:rsidR="00BA11C8">
        <w:rPr>
          <w:rFonts w:ascii="Arial" w:eastAsia="新細明體" w:hAnsi="Arial" w:cs="Arial"/>
          <w:color w:val="000000"/>
          <w:sz w:val="22"/>
          <w:szCs w:val="22"/>
          <w:lang w:val="en-US"/>
        </w:rPr>
        <w:t xml:space="preserve"> for refusal</w:t>
      </w:r>
      <w:r w:rsidRPr="002639AF">
        <w:rPr>
          <w:rFonts w:ascii="Arial" w:eastAsia="新細明體" w:hAnsi="Arial" w:cs="Arial"/>
          <w:color w:val="000000"/>
          <w:sz w:val="22"/>
          <w:szCs w:val="22"/>
          <w:lang w:val="en-US"/>
        </w:rPr>
        <w:t xml:space="preserve"> in voice messages, text messages and in person. However, neither</w:t>
      </w:r>
      <w:r w:rsidR="00E54B38">
        <w:rPr>
          <w:rFonts w:ascii="Arial" w:eastAsia="新細明體" w:hAnsi="Arial" w:cs="Arial"/>
          <w:color w:val="000000"/>
          <w:sz w:val="22"/>
          <w:szCs w:val="22"/>
          <w:lang w:val="en-US"/>
        </w:rPr>
        <w:t xml:space="preserve"> the</w:t>
      </w:r>
      <w:r w:rsidRPr="002639AF">
        <w:rPr>
          <w:rFonts w:ascii="Arial" w:eastAsia="新細明體" w:hAnsi="Arial" w:cs="Arial"/>
          <w:color w:val="000000"/>
          <w:sz w:val="22"/>
          <w:szCs w:val="22"/>
          <w:lang w:val="en-US"/>
        </w:rPr>
        <w:t xml:space="preserve"> Equal Opportunities Commission nor </w:t>
      </w:r>
      <w:r w:rsidR="00D22DFF">
        <w:rPr>
          <w:rFonts w:ascii="Arial" w:eastAsia="新細明體" w:hAnsi="Arial" w:cs="Arial"/>
          <w:color w:val="000000"/>
          <w:sz w:val="22"/>
          <w:szCs w:val="22"/>
          <w:lang w:val="en-US"/>
        </w:rPr>
        <w:t xml:space="preserve">the </w:t>
      </w:r>
      <w:r w:rsidRPr="002639AF">
        <w:rPr>
          <w:rFonts w:ascii="Arial" w:eastAsia="新細明體" w:hAnsi="Arial" w:cs="Arial"/>
          <w:color w:val="000000"/>
          <w:sz w:val="22"/>
          <w:szCs w:val="22"/>
          <w:lang w:val="en-US"/>
        </w:rPr>
        <w:t>Estate Agents Authorit</w:t>
      </w:r>
      <w:r w:rsidR="002A1EA9">
        <w:rPr>
          <w:rFonts w:ascii="Arial" w:eastAsia="新細明體" w:hAnsi="Arial" w:cs="Arial"/>
          <w:color w:val="000000"/>
          <w:sz w:val="22"/>
          <w:szCs w:val="22"/>
          <w:lang w:val="en-US"/>
        </w:rPr>
        <w:t xml:space="preserve">y </w:t>
      </w:r>
      <w:r w:rsidR="00B24FDA">
        <w:rPr>
          <w:rFonts w:ascii="Arial" w:eastAsia="新細明體" w:hAnsi="Arial" w:cs="Arial"/>
          <w:color w:val="000000"/>
          <w:sz w:val="22"/>
          <w:szCs w:val="22"/>
          <w:lang w:val="en-US"/>
        </w:rPr>
        <w:t>proactively</w:t>
      </w:r>
      <w:r w:rsidRPr="002639AF">
        <w:rPr>
          <w:rFonts w:ascii="Arial" w:eastAsia="新細明體" w:hAnsi="Arial" w:cs="Arial"/>
          <w:color w:val="000000"/>
          <w:sz w:val="22"/>
          <w:szCs w:val="22"/>
          <w:lang w:val="en-US"/>
        </w:rPr>
        <w:t xml:space="preserve"> </w:t>
      </w:r>
      <w:r w:rsidR="00B24FDA">
        <w:rPr>
          <w:rFonts w:ascii="Arial" w:eastAsia="新細明體" w:hAnsi="Arial" w:cs="Arial"/>
          <w:color w:val="000000"/>
          <w:sz w:val="22"/>
          <w:szCs w:val="22"/>
          <w:lang w:val="en-US"/>
        </w:rPr>
        <w:t>combat the problem.</w:t>
      </w:r>
      <w:r w:rsidR="003552DD" w:rsidRPr="003552DD">
        <w:rPr>
          <w:rFonts w:ascii="Arial" w:eastAsia="新細明體" w:hAnsi="Arial" w:cs="Arial"/>
          <w:color w:val="000000"/>
          <w:sz w:val="22"/>
          <w:szCs w:val="22"/>
          <w:lang w:val="en-US"/>
        </w:rPr>
        <w:t xml:space="preserve"> </w:t>
      </w:r>
    </w:p>
    <w:p w:rsidR="003552DD" w:rsidRPr="003552DD" w:rsidRDefault="003552DD" w:rsidP="003552DD">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Pr>
          <w:rFonts w:ascii="Arial" w:eastAsia="新細明體" w:hAnsi="Arial" w:cs="Arial" w:hint="eastAsia"/>
          <w:b/>
          <w:bCs/>
          <w:color w:val="000000"/>
          <w:sz w:val="22"/>
          <w:szCs w:val="22"/>
          <w:lang w:val="en-US"/>
        </w:rPr>
        <w:t xml:space="preserve">Social marginalization </w:t>
      </w:r>
    </w:p>
    <w:p w:rsidR="002639AF" w:rsidRPr="003552DD" w:rsidRDefault="003552DD" w:rsidP="0049581E">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3552DD">
        <w:rPr>
          <w:rFonts w:ascii="Arial" w:eastAsia="新細明體" w:hAnsi="Arial" w:cs="Arial"/>
          <w:color w:val="000000"/>
          <w:sz w:val="22"/>
          <w:szCs w:val="22"/>
          <w:lang w:val="en-US"/>
        </w:rPr>
        <w:t>Racial minorities are under-represented in the civil service, political appointees and public bodies. There are no ethnic minorities appointed as senior officials and without such representation, the needs and the problems of ethnic minorities are less likely to be considered.</w:t>
      </w:r>
    </w:p>
    <w:p w:rsidR="002639AF" w:rsidRPr="00DD75EC" w:rsidRDefault="002639AF" w:rsidP="00B22155">
      <w:pPr>
        <w:pStyle w:val="ListParagraph"/>
        <w:numPr>
          <w:ilvl w:val="1"/>
          <w:numId w:val="26"/>
        </w:numPr>
        <w:spacing w:afterLines="50" w:after="180"/>
        <w:ind w:left="567"/>
        <w:contextualSpacing w:val="0"/>
        <w:mirrorIndents/>
        <w:jc w:val="both"/>
        <w:rPr>
          <w:rFonts w:ascii="Arial" w:eastAsia="新細明體" w:hAnsi="Arial" w:cs="Arial"/>
          <w:b/>
          <w:bCs/>
          <w:color w:val="000000"/>
          <w:sz w:val="22"/>
          <w:szCs w:val="22"/>
          <w:lang w:val="en-US"/>
        </w:rPr>
      </w:pPr>
      <w:r w:rsidRPr="002639AF">
        <w:rPr>
          <w:rFonts w:ascii="Arial" w:eastAsia="新細明體" w:hAnsi="Arial" w:cs="Arial"/>
          <w:b/>
          <w:bCs/>
          <w:color w:val="000000"/>
          <w:sz w:val="22"/>
          <w:szCs w:val="22"/>
          <w:lang w:val="en-US"/>
        </w:rPr>
        <w:t>Suggestions to the Government</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The government should increase targeted resources to assist ethnic minorities in housing, education and social service</w:t>
      </w:r>
      <w:r w:rsidR="002A1EA9">
        <w:rPr>
          <w:rFonts w:ascii="Arial" w:eastAsia="新細明體" w:hAnsi="Arial" w:cs="Arial"/>
          <w:color w:val="000000"/>
          <w:sz w:val="22"/>
          <w:szCs w:val="22"/>
          <w:lang w:val="en-US"/>
        </w:rPr>
        <w:t>s</w:t>
      </w:r>
      <w:r w:rsidR="007B6F32">
        <w:rPr>
          <w:rFonts w:ascii="Arial" w:eastAsia="新細明體" w:hAnsi="Arial" w:cs="Arial"/>
          <w:color w:val="000000"/>
          <w:sz w:val="22"/>
          <w:szCs w:val="22"/>
          <w:lang w:val="en-US"/>
        </w:rPr>
        <w:t>.</w:t>
      </w:r>
    </w:p>
    <w:p w:rsidR="002639AF" w:rsidRPr="002639AF" w:rsidRDefault="002639AF" w:rsidP="00B22155">
      <w:pPr>
        <w:pStyle w:val="ListParagraph"/>
        <w:numPr>
          <w:ilvl w:val="2"/>
          <w:numId w:val="26"/>
        </w:numPr>
        <w:spacing w:afterLines="50" w:after="180"/>
        <w:ind w:left="567"/>
        <w:contextualSpacing w:val="0"/>
        <w:mirrorIndents/>
        <w:jc w:val="both"/>
        <w:rPr>
          <w:rFonts w:ascii="Arial" w:eastAsia="新細明體" w:hAnsi="Arial" w:cs="Arial"/>
          <w:color w:val="000000"/>
          <w:sz w:val="22"/>
          <w:szCs w:val="22"/>
          <w:lang w:val="en-US"/>
        </w:rPr>
      </w:pPr>
      <w:r w:rsidRPr="002639AF">
        <w:rPr>
          <w:rFonts w:ascii="Arial" w:eastAsia="新細明體" w:hAnsi="Arial" w:cs="Arial"/>
          <w:color w:val="000000"/>
          <w:sz w:val="22"/>
          <w:szCs w:val="22"/>
          <w:lang w:val="en-US"/>
        </w:rPr>
        <w:t xml:space="preserve">The government should improve </w:t>
      </w:r>
      <w:r w:rsidR="002A1EA9">
        <w:rPr>
          <w:rFonts w:ascii="Arial" w:eastAsia="新細明體" w:hAnsi="Arial" w:cs="Arial"/>
          <w:color w:val="000000"/>
          <w:sz w:val="22"/>
          <w:szCs w:val="22"/>
          <w:lang w:val="en-US"/>
        </w:rPr>
        <w:t xml:space="preserve">ethnic minorities’ </w:t>
      </w:r>
      <w:r w:rsidRPr="002639AF">
        <w:rPr>
          <w:rFonts w:ascii="Arial" w:eastAsia="新細明體" w:hAnsi="Arial" w:cs="Arial"/>
          <w:color w:val="000000"/>
          <w:sz w:val="22"/>
          <w:szCs w:val="22"/>
          <w:lang w:val="en-US"/>
        </w:rPr>
        <w:t>participation and representation in the public sphere. Hence, it should have an internal structure to improve diversity and accessibility for ethnic minorities</w:t>
      </w:r>
      <w:r w:rsidR="007B6F32">
        <w:rPr>
          <w:rFonts w:ascii="Arial" w:eastAsia="新細明體" w:hAnsi="Arial" w:cs="Arial"/>
          <w:color w:val="000000"/>
          <w:sz w:val="22"/>
          <w:szCs w:val="22"/>
          <w:lang w:val="en-US"/>
        </w:rPr>
        <w:t>.</w:t>
      </w:r>
    </w:p>
    <w:p w:rsidR="009D7D47" w:rsidRDefault="009D7D47" w:rsidP="00B22155">
      <w:pPr>
        <w:spacing w:afterLines="50" w:after="180"/>
        <w:mirrorIndents/>
        <w:rPr>
          <w:lang w:val="en-US"/>
        </w:rPr>
      </w:pPr>
    </w:p>
    <w:p w:rsidR="00E63385" w:rsidRPr="00DC0E22" w:rsidRDefault="00E63385" w:rsidP="00B22155">
      <w:pPr>
        <w:spacing w:afterLines="50" w:after="180"/>
        <w:mirrorIndents/>
        <w:rPr>
          <w:rFonts w:ascii="Arial" w:hAnsi="Arial" w:cs="Arial"/>
          <w:lang w:val="en-US"/>
        </w:rPr>
      </w:pPr>
    </w:p>
    <w:p w:rsidR="00E63385" w:rsidRPr="00DC0E22" w:rsidRDefault="00DC0E22" w:rsidP="00B22155">
      <w:pPr>
        <w:spacing w:afterLines="50" w:after="180"/>
        <w:mirrorIndents/>
        <w:rPr>
          <w:rFonts w:ascii="Arial" w:hAnsi="Arial" w:cs="Arial"/>
          <w:lang w:val="en-US"/>
        </w:rPr>
      </w:pPr>
      <w:r>
        <w:rPr>
          <w:rFonts w:ascii="Arial" w:hAnsi="Arial" w:cs="Arial"/>
          <w:b/>
          <w:lang w:val="en-US"/>
        </w:rPr>
        <w:t>Signed by</w:t>
      </w:r>
      <w:r w:rsidR="00B010DA" w:rsidRPr="00DC0E22">
        <w:rPr>
          <w:rFonts w:ascii="Arial" w:hAnsi="Arial" w:cs="Arial"/>
          <w:lang w:val="en-US"/>
        </w:rPr>
        <w:t xml:space="preserve"> </w:t>
      </w:r>
    </w:p>
    <w:p w:rsidR="001564D2" w:rsidRPr="00DC0E22" w:rsidRDefault="001564D2" w:rsidP="001564D2">
      <w:pPr>
        <w:spacing w:afterLines="50" w:after="180"/>
        <w:mirrorIndents/>
        <w:rPr>
          <w:rFonts w:ascii="Arial" w:hAnsi="Arial" w:cs="Arial"/>
          <w:lang w:val="en-US"/>
        </w:rPr>
      </w:pPr>
      <w:proofErr w:type="spellStart"/>
      <w:r w:rsidRPr="00DC0E22">
        <w:rPr>
          <w:rFonts w:ascii="Arial" w:hAnsi="Arial" w:cs="Arial"/>
          <w:lang w:val="en-US"/>
        </w:rPr>
        <w:t>Anjaly</w:t>
      </w:r>
      <w:proofErr w:type="spellEnd"/>
      <w:r w:rsidRPr="00DC0E22">
        <w:rPr>
          <w:rFonts w:ascii="Arial" w:hAnsi="Arial" w:cs="Arial"/>
          <w:lang w:val="en-US"/>
        </w:rPr>
        <w:t xml:space="preserve"> </w:t>
      </w:r>
      <w:proofErr w:type="spellStart"/>
      <w:r w:rsidRPr="00DC0E22">
        <w:rPr>
          <w:rFonts w:ascii="Arial" w:hAnsi="Arial" w:cs="Arial"/>
          <w:lang w:val="en-US"/>
        </w:rPr>
        <w:t>Saseendran</w:t>
      </w:r>
      <w:proofErr w:type="spellEnd"/>
    </w:p>
    <w:p w:rsidR="005E4E82" w:rsidRPr="00DC0E22" w:rsidRDefault="005E4E82" w:rsidP="00B22155">
      <w:pPr>
        <w:spacing w:afterLines="50" w:after="180"/>
        <w:mirrorIndents/>
        <w:rPr>
          <w:rFonts w:ascii="Arial" w:hAnsi="Arial" w:cs="Arial"/>
          <w:lang w:val="en-US"/>
        </w:rPr>
      </w:pPr>
      <w:proofErr w:type="spellStart"/>
      <w:r w:rsidRPr="00DC0E22">
        <w:rPr>
          <w:rFonts w:ascii="Arial" w:hAnsi="Arial" w:cs="Arial"/>
          <w:lang w:val="en-US"/>
        </w:rPr>
        <w:t>Bidyha</w:t>
      </w:r>
      <w:proofErr w:type="spellEnd"/>
      <w:r w:rsidRPr="00DC0E22">
        <w:rPr>
          <w:rFonts w:ascii="Arial" w:hAnsi="Arial" w:cs="Arial"/>
          <w:lang w:val="en-US"/>
        </w:rPr>
        <w:t xml:space="preserve"> Shrestha</w:t>
      </w:r>
    </w:p>
    <w:p w:rsidR="005E4E82" w:rsidRPr="00DC0E22" w:rsidRDefault="005E4E82" w:rsidP="00B22155">
      <w:pPr>
        <w:spacing w:afterLines="50" w:after="180"/>
        <w:mirrorIndents/>
        <w:rPr>
          <w:rFonts w:ascii="Arial" w:hAnsi="Arial" w:cs="Arial"/>
          <w:lang w:val="en-US"/>
        </w:rPr>
      </w:pPr>
      <w:r w:rsidRPr="00DC0E22">
        <w:rPr>
          <w:rFonts w:ascii="Arial" w:hAnsi="Arial" w:cs="Arial"/>
          <w:lang w:val="en-US"/>
        </w:rPr>
        <w:t xml:space="preserve">Khan </w:t>
      </w:r>
      <w:proofErr w:type="spellStart"/>
      <w:r w:rsidRPr="00DC0E22">
        <w:rPr>
          <w:rFonts w:ascii="Arial" w:hAnsi="Arial" w:cs="Arial"/>
          <w:lang w:val="en-US"/>
        </w:rPr>
        <w:t>Nimrah</w:t>
      </w:r>
      <w:proofErr w:type="spellEnd"/>
      <w:r w:rsidRPr="00DC0E22">
        <w:rPr>
          <w:rFonts w:ascii="Arial" w:hAnsi="Arial" w:cs="Arial"/>
          <w:lang w:val="en-US"/>
        </w:rPr>
        <w:t xml:space="preserve"> Bibi</w:t>
      </w:r>
    </w:p>
    <w:p w:rsidR="005E4E82" w:rsidRPr="00DC0E22" w:rsidRDefault="005E4E82" w:rsidP="00B22155">
      <w:pPr>
        <w:spacing w:afterLines="50" w:after="180"/>
        <w:mirrorIndents/>
        <w:rPr>
          <w:rFonts w:ascii="Arial" w:hAnsi="Arial" w:cs="Arial"/>
          <w:lang w:val="en-US"/>
        </w:rPr>
      </w:pPr>
      <w:proofErr w:type="spellStart"/>
      <w:r w:rsidRPr="00DC0E22">
        <w:rPr>
          <w:rFonts w:ascii="Arial" w:hAnsi="Arial" w:cs="Arial"/>
          <w:lang w:val="en-US"/>
        </w:rPr>
        <w:t>Kristeen</w:t>
      </w:r>
      <w:proofErr w:type="spellEnd"/>
      <w:r w:rsidRPr="00DC0E22">
        <w:rPr>
          <w:rFonts w:ascii="Arial" w:hAnsi="Arial" w:cs="Arial"/>
          <w:lang w:val="en-US"/>
        </w:rPr>
        <w:t xml:space="preserve"> Romero</w:t>
      </w:r>
    </w:p>
    <w:p w:rsidR="001564D2" w:rsidRPr="00DC0E22" w:rsidRDefault="001564D2" w:rsidP="001564D2">
      <w:pPr>
        <w:spacing w:afterLines="50" w:after="180"/>
        <w:mirrorIndents/>
        <w:rPr>
          <w:rFonts w:ascii="Arial" w:hAnsi="Arial" w:cs="Arial"/>
          <w:lang w:val="en-GB"/>
        </w:rPr>
      </w:pPr>
      <w:proofErr w:type="spellStart"/>
      <w:r w:rsidRPr="00DC0E22">
        <w:rPr>
          <w:rFonts w:ascii="Arial" w:hAnsi="Arial" w:cs="Arial"/>
          <w:lang w:val="en-US"/>
        </w:rPr>
        <w:t>Umme</w:t>
      </w:r>
      <w:proofErr w:type="spellEnd"/>
      <w:r w:rsidRPr="00DC0E22">
        <w:rPr>
          <w:rFonts w:ascii="Arial" w:hAnsi="Arial" w:cs="Arial"/>
          <w:lang w:val="en-US"/>
        </w:rPr>
        <w:t xml:space="preserve"> </w:t>
      </w:r>
      <w:proofErr w:type="spellStart"/>
      <w:r w:rsidRPr="00DC0E22">
        <w:rPr>
          <w:rFonts w:ascii="Arial" w:hAnsi="Arial" w:cs="Arial"/>
          <w:lang w:val="en-US"/>
        </w:rPr>
        <w:t>Habiba</w:t>
      </w:r>
      <w:proofErr w:type="spellEnd"/>
      <w:r w:rsidRPr="00DC0E22">
        <w:rPr>
          <w:rFonts w:ascii="Arial" w:hAnsi="Arial" w:cs="Arial"/>
          <w:lang w:val="en-US"/>
        </w:rPr>
        <w:t xml:space="preserve"> Aslam</w:t>
      </w:r>
    </w:p>
    <w:p w:rsidR="001564D2" w:rsidRDefault="001564D2" w:rsidP="001564D2">
      <w:pPr>
        <w:spacing w:afterLines="50" w:after="180"/>
        <w:mirrorIndents/>
        <w:rPr>
          <w:rFonts w:ascii="Arial" w:hAnsi="Arial" w:cs="Arial"/>
          <w:lang w:val="en-US"/>
        </w:rPr>
      </w:pPr>
      <w:proofErr w:type="spellStart"/>
      <w:r w:rsidRPr="00DC0E22">
        <w:rPr>
          <w:rFonts w:ascii="Arial" w:hAnsi="Arial" w:cs="Arial"/>
          <w:lang w:val="en-US"/>
        </w:rPr>
        <w:t>Rabia</w:t>
      </w:r>
      <w:proofErr w:type="spellEnd"/>
      <w:r w:rsidRPr="00DC0E22">
        <w:rPr>
          <w:rFonts w:ascii="Arial" w:hAnsi="Arial" w:cs="Arial"/>
          <w:lang w:val="en-US"/>
        </w:rPr>
        <w:t xml:space="preserve"> Aslam</w:t>
      </w:r>
    </w:p>
    <w:p w:rsidR="0022734C" w:rsidRPr="00DC0E22" w:rsidRDefault="0022734C" w:rsidP="0022734C">
      <w:pPr>
        <w:spacing w:afterLines="50" w:after="180"/>
        <w:mirrorIndents/>
        <w:rPr>
          <w:rFonts w:ascii="Arial" w:hAnsi="Arial" w:cs="Arial"/>
          <w:lang w:val="en-US"/>
        </w:rPr>
      </w:pPr>
      <w:r w:rsidRPr="00DC0E22">
        <w:rPr>
          <w:rFonts w:ascii="Arial" w:hAnsi="Arial" w:cs="Arial"/>
          <w:lang w:val="en-US"/>
        </w:rPr>
        <w:t xml:space="preserve">Rai </w:t>
      </w:r>
      <w:proofErr w:type="spellStart"/>
      <w:r w:rsidRPr="00DC0E22">
        <w:rPr>
          <w:rFonts w:ascii="Arial" w:hAnsi="Arial" w:cs="Arial"/>
          <w:lang w:val="en-US"/>
        </w:rPr>
        <w:t>Arlin</w:t>
      </w:r>
      <w:proofErr w:type="spellEnd"/>
      <w:r w:rsidRPr="00DC0E22">
        <w:rPr>
          <w:rFonts w:ascii="Arial" w:hAnsi="Arial" w:cs="Arial"/>
          <w:lang w:val="en-US"/>
        </w:rPr>
        <w:t xml:space="preserve"> L</w:t>
      </w:r>
    </w:p>
    <w:p w:rsidR="001564D2" w:rsidRDefault="004718CD">
      <w:pPr>
        <w:spacing w:afterLines="50" w:after="180"/>
        <w:mirrorIndents/>
        <w:rPr>
          <w:rFonts w:ascii="Arial" w:hAnsi="Arial" w:cs="Arial"/>
          <w:lang w:val="en-US"/>
        </w:rPr>
      </w:pPr>
      <w:bookmarkStart w:id="0" w:name="_GoBack"/>
      <w:bookmarkEnd w:id="0"/>
      <w:r>
        <w:rPr>
          <w:rFonts w:ascii="Arial" w:hAnsi="Arial" w:cs="Arial" w:hint="eastAsia"/>
          <w:lang w:val="en-US"/>
        </w:rPr>
        <w:t xml:space="preserve">Royal </w:t>
      </w:r>
      <w:proofErr w:type="spellStart"/>
      <w:r>
        <w:rPr>
          <w:rFonts w:ascii="Arial" w:hAnsi="Arial" w:cs="Arial" w:hint="eastAsia"/>
          <w:lang w:val="en-US"/>
        </w:rPr>
        <w:t>Sunar</w:t>
      </w:r>
      <w:proofErr w:type="spellEnd"/>
    </w:p>
    <w:p w:rsidR="004718CD" w:rsidRPr="00DC0E22" w:rsidRDefault="004718CD">
      <w:pPr>
        <w:spacing w:afterLines="50" w:after="180"/>
        <w:mirrorIndents/>
        <w:rPr>
          <w:rFonts w:ascii="Arial" w:hAnsi="Arial" w:cs="Arial" w:hint="eastAsia"/>
          <w:lang w:val="en-US"/>
        </w:rPr>
      </w:pPr>
      <w:proofErr w:type="spellStart"/>
      <w:r w:rsidRPr="004718CD">
        <w:rPr>
          <w:rFonts w:ascii="Arial" w:hAnsi="Arial" w:cs="Arial"/>
          <w:lang w:val="en-US"/>
        </w:rPr>
        <w:t>Suskihanna</w:t>
      </w:r>
      <w:proofErr w:type="spellEnd"/>
      <w:r w:rsidRPr="004718CD">
        <w:rPr>
          <w:rFonts w:ascii="Arial" w:hAnsi="Arial" w:cs="Arial"/>
          <w:lang w:val="en-US"/>
        </w:rPr>
        <w:t xml:space="preserve"> </w:t>
      </w:r>
      <w:proofErr w:type="spellStart"/>
      <w:r w:rsidRPr="004718CD">
        <w:rPr>
          <w:rFonts w:ascii="Arial" w:hAnsi="Arial" w:cs="Arial"/>
          <w:lang w:val="en-US"/>
        </w:rPr>
        <w:t>Gurung</w:t>
      </w:r>
      <w:proofErr w:type="spellEnd"/>
    </w:p>
    <w:sectPr w:rsidR="004718CD" w:rsidRPr="00DC0E22" w:rsidSect="00A27B41">
      <w:footerReference w:type="default" r:id="rId7"/>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023" w:rsidRDefault="00C17023" w:rsidP="00C17023">
      <w:r>
        <w:separator/>
      </w:r>
    </w:p>
  </w:endnote>
  <w:endnote w:type="continuationSeparator" w:id="0">
    <w:p w:rsidR="00C17023" w:rsidRDefault="00C17023" w:rsidP="00C17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6478674"/>
      <w:docPartObj>
        <w:docPartGallery w:val="Page Numbers (Bottom of Page)"/>
        <w:docPartUnique/>
      </w:docPartObj>
    </w:sdtPr>
    <w:sdtEndPr>
      <w:rPr>
        <w:noProof/>
      </w:rPr>
    </w:sdtEndPr>
    <w:sdtContent>
      <w:p w:rsidR="00C17023" w:rsidRDefault="00C17023" w:rsidP="00C17023">
        <w:pPr>
          <w:pStyle w:val="Footer"/>
          <w:jc w:val="right"/>
        </w:pPr>
        <w:r>
          <w:fldChar w:fldCharType="begin"/>
        </w:r>
        <w:r>
          <w:instrText xml:space="preserve"> PAGE   \* MERGEFORMAT </w:instrText>
        </w:r>
        <w:r>
          <w:fldChar w:fldCharType="separate"/>
        </w:r>
        <w:r w:rsidR="004C3FCA">
          <w:rPr>
            <w:noProof/>
          </w:rPr>
          <w:t>6</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023" w:rsidRDefault="00C17023" w:rsidP="00C17023">
      <w:r>
        <w:separator/>
      </w:r>
    </w:p>
  </w:footnote>
  <w:footnote w:type="continuationSeparator" w:id="0">
    <w:p w:rsidR="00C17023" w:rsidRDefault="00C17023" w:rsidP="00C170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D5F76"/>
    <w:multiLevelType w:val="hybridMultilevel"/>
    <w:tmpl w:val="8CE4A418"/>
    <w:lvl w:ilvl="0" w:tplc="50588F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57636"/>
    <w:multiLevelType w:val="hybridMultilevel"/>
    <w:tmpl w:val="CCBCF078"/>
    <w:lvl w:ilvl="0" w:tplc="A7482604">
      <w:start w:val="1"/>
      <w:numFmt w:val="lowerLetter"/>
      <w:lvlText w:val="(%1)"/>
      <w:lvlJc w:val="left"/>
      <w:pPr>
        <w:ind w:left="492" w:hanging="492"/>
      </w:pPr>
      <w:rPr>
        <w:rFonts w:ascii="Arial" w:hAnsi="Arial" w:cs="Arial" w:hint="default"/>
        <w:color w:val="00000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437ADE"/>
    <w:multiLevelType w:val="hybridMultilevel"/>
    <w:tmpl w:val="0874830E"/>
    <w:lvl w:ilvl="0" w:tplc="E17C0A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3198E"/>
    <w:multiLevelType w:val="hybridMultilevel"/>
    <w:tmpl w:val="2620144C"/>
    <w:lvl w:ilvl="0" w:tplc="CD50325A">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F10E04"/>
    <w:multiLevelType w:val="hybridMultilevel"/>
    <w:tmpl w:val="0AB28834"/>
    <w:lvl w:ilvl="0" w:tplc="79F8A8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8839B8"/>
    <w:multiLevelType w:val="hybridMultilevel"/>
    <w:tmpl w:val="7B6C6B5E"/>
    <w:lvl w:ilvl="0" w:tplc="CD50325A">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DE3C19"/>
    <w:multiLevelType w:val="hybridMultilevel"/>
    <w:tmpl w:val="FD3201F4"/>
    <w:lvl w:ilvl="0" w:tplc="3970F6B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416A5C"/>
    <w:multiLevelType w:val="multilevel"/>
    <w:tmpl w:val="13CA83B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345B4AB2"/>
    <w:multiLevelType w:val="hybridMultilevel"/>
    <w:tmpl w:val="DD8A8FC0"/>
    <w:lvl w:ilvl="0" w:tplc="32344F7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7E37D8"/>
    <w:multiLevelType w:val="hybridMultilevel"/>
    <w:tmpl w:val="9076A57C"/>
    <w:lvl w:ilvl="0" w:tplc="97787F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3924FF"/>
    <w:multiLevelType w:val="hybridMultilevel"/>
    <w:tmpl w:val="F4B0B1C0"/>
    <w:lvl w:ilvl="0" w:tplc="CD50325A">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90878DB"/>
    <w:multiLevelType w:val="hybridMultilevel"/>
    <w:tmpl w:val="F8683DA6"/>
    <w:lvl w:ilvl="0" w:tplc="20FA74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1418D0"/>
    <w:multiLevelType w:val="multilevel"/>
    <w:tmpl w:val="76005B78"/>
    <w:lvl w:ilvl="0">
      <w:start w:val="1"/>
      <w:numFmt w:val="decimal"/>
      <w:lvlText w:val="%1"/>
      <w:lvlJc w:val="left"/>
      <w:pPr>
        <w:ind w:left="425" w:hanging="425"/>
      </w:pPr>
      <w:rPr>
        <w:rFonts w:hint="default"/>
        <w:b/>
        <w:color w:val="000000"/>
        <w:sz w:val="22"/>
      </w:rPr>
    </w:lvl>
    <w:lvl w:ilvl="1">
      <w:start w:val="1"/>
      <w:numFmt w:val="decimal"/>
      <w:lvlText w:val="%1.%2"/>
      <w:lvlJc w:val="left"/>
      <w:pPr>
        <w:ind w:left="992" w:hanging="567"/>
      </w:pPr>
      <w:rPr>
        <w:rFonts w:ascii="Arial" w:hAnsi="Arial" w:cs="Arial" w:hint="default"/>
      </w:rPr>
    </w:lvl>
    <w:lvl w:ilvl="2">
      <w:start w:val="1"/>
      <w:numFmt w:val="lowerLetter"/>
      <w:lvlText w:val="(%3)"/>
      <w:lvlJc w:val="left"/>
      <w:pPr>
        <w:ind w:left="1418" w:hanging="567"/>
      </w:pPr>
      <w:rPr>
        <w:rFonts w:ascii="Arial" w:hAnsi="Arial" w:cs="Arial" w:hint="default"/>
        <w:b w:val="0"/>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4B3C6F35"/>
    <w:multiLevelType w:val="hybridMultilevel"/>
    <w:tmpl w:val="ABE615B8"/>
    <w:lvl w:ilvl="0" w:tplc="763431C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14534E"/>
    <w:multiLevelType w:val="hybridMultilevel"/>
    <w:tmpl w:val="BD946ECE"/>
    <w:lvl w:ilvl="0" w:tplc="50B49F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21379C"/>
    <w:multiLevelType w:val="hybridMultilevel"/>
    <w:tmpl w:val="837A4F80"/>
    <w:lvl w:ilvl="0" w:tplc="187ED9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CC2F58"/>
    <w:multiLevelType w:val="hybridMultilevel"/>
    <w:tmpl w:val="86CA7DA6"/>
    <w:lvl w:ilvl="0" w:tplc="B688F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5554C3"/>
    <w:multiLevelType w:val="hybridMultilevel"/>
    <w:tmpl w:val="26722CBC"/>
    <w:lvl w:ilvl="0" w:tplc="1CCE6D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A31C31"/>
    <w:multiLevelType w:val="hybridMultilevel"/>
    <w:tmpl w:val="2D186352"/>
    <w:lvl w:ilvl="0" w:tplc="D1BE1E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B170B6"/>
    <w:multiLevelType w:val="multilevel"/>
    <w:tmpl w:val="EF60CE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30D25DF"/>
    <w:multiLevelType w:val="hybridMultilevel"/>
    <w:tmpl w:val="AB8814E2"/>
    <w:lvl w:ilvl="0" w:tplc="E3E448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1D2AEA"/>
    <w:multiLevelType w:val="hybridMultilevel"/>
    <w:tmpl w:val="C6E030E4"/>
    <w:lvl w:ilvl="0" w:tplc="E98C3D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DE5936"/>
    <w:multiLevelType w:val="hybridMultilevel"/>
    <w:tmpl w:val="F7F8AD6C"/>
    <w:lvl w:ilvl="0" w:tplc="E1AC2F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4E2BCD"/>
    <w:multiLevelType w:val="hybridMultilevel"/>
    <w:tmpl w:val="9550BF9C"/>
    <w:lvl w:ilvl="0" w:tplc="620E42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FD64AA"/>
    <w:multiLevelType w:val="hybridMultilevel"/>
    <w:tmpl w:val="33D86FA4"/>
    <w:lvl w:ilvl="0" w:tplc="5D16962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EA3C33"/>
    <w:multiLevelType w:val="hybridMultilevel"/>
    <w:tmpl w:val="7B6C6B5E"/>
    <w:lvl w:ilvl="0" w:tplc="CD50325A">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0"/>
  </w:num>
  <w:num w:numId="3">
    <w:abstractNumId w:val="2"/>
  </w:num>
  <w:num w:numId="4">
    <w:abstractNumId w:val="6"/>
  </w:num>
  <w:num w:numId="5">
    <w:abstractNumId w:val="13"/>
  </w:num>
  <w:num w:numId="6">
    <w:abstractNumId w:val="22"/>
  </w:num>
  <w:num w:numId="7">
    <w:abstractNumId w:val="14"/>
  </w:num>
  <w:num w:numId="8">
    <w:abstractNumId w:val="15"/>
  </w:num>
  <w:num w:numId="9">
    <w:abstractNumId w:val="9"/>
  </w:num>
  <w:num w:numId="10">
    <w:abstractNumId w:val="18"/>
  </w:num>
  <w:num w:numId="11">
    <w:abstractNumId w:val="11"/>
  </w:num>
  <w:num w:numId="12">
    <w:abstractNumId w:val="8"/>
  </w:num>
  <w:num w:numId="13">
    <w:abstractNumId w:val="24"/>
  </w:num>
  <w:num w:numId="14">
    <w:abstractNumId w:val="16"/>
  </w:num>
  <w:num w:numId="15">
    <w:abstractNumId w:val="21"/>
  </w:num>
  <w:num w:numId="16">
    <w:abstractNumId w:val="19"/>
  </w:num>
  <w:num w:numId="17">
    <w:abstractNumId w:val="23"/>
  </w:num>
  <w:num w:numId="18">
    <w:abstractNumId w:val="4"/>
  </w:num>
  <w:num w:numId="19">
    <w:abstractNumId w:val="20"/>
  </w:num>
  <w:num w:numId="20">
    <w:abstractNumId w:val="17"/>
  </w:num>
  <w:num w:numId="21">
    <w:abstractNumId w:val="3"/>
  </w:num>
  <w:num w:numId="22">
    <w:abstractNumId w:val="1"/>
  </w:num>
  <w:num w:numId="23">
    <w:abstractNumId w:val="25"/>
  </w:num>
  <w:num w:numId="24">
    <w:abstractNumId w:val="5"/>
  </w:num>
  <w:num w:numId="25">
    <w:abstractNumId w:val="1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1"/>
    <w:rsid w:val="000065CE"/>
    <w:rsid w:val="00020653"/>
    <w:rsid w:val="00061C43"/>
    <w:rsid w:val="00073A22"/>
    <w:rsid w:val="000C26A7"/>
    <w:rsid w:val="000C7942"/>
    <w:rsid w:val="000E74BA"/>
    <w:rsid w:val="000F102D"/>
    <w:rsid w:val="001144C5"/>
    <w:rsid w:val="00121A5A"/>
    <w:rsid w:val="0014112A"/>
    <w:rsid w:val="001564D2"/>
    <w:rsid w:val="00160271"/>
    <w:rsid w:val="00160646"/>
    <w:rsid w:val="001638FF"/>
    <w:rsid w:val="001A7D15"/>
    <w:rsid w:val="0022734C"/>
    <w:rsid w:val="002371E4"/>
    <w:rsid w:val="00243FA6"/>
    <w:rsid w:val="002639AF"/>
    <w:rsid w:val="00272C8B"/>
    <w:rsid w:val="002A1EA9"/>
    <w:rsid w:val="002A3105"/>
    <w:rsid w:val="003552DD"/>
    <w:rsid w:val="00395B3F"/>
    <w:rsid w:val="003E2EE1"/>
    <w:rsid w:val="00427581"/>
    <w:rsid w:val="004302A8"/>
    <w:rsid w:val="004718CD"/>
    <w:rsid w:val="004A1FEC"/>
    <w:rsid w:val="004C3FCA"/>
    <w:rsid w:val="00504E0C"/>
    <w:rsid w:val="005126E1"/>
    <w:rsid w:val="00514FBB"/>
    <w:rsid w:val="00535E19"/>
    <w:rsid w:val="00550B8F"/>
    <w:rsid w:val="005A1E45"/>
    <w:rsid w:val="005C217A"/>
    <w:rsid w:val="005E4E82"/>
    <w:rsid w:val="00633AB0"/>
    <w:rsid w:val="00642FEB"/>
    <w:rsid w:val="00654F2C"/>
    <w:rsid w:val="00675255"/>
    <w:rsid w:val="0068033E"/>
    <w:rsid w:val="00694327"/>
    <w:rsid w:val="006A299C"/>
    <w:rsid w:val="006A39BC"/>
    <w:rsid w:val="006D6B59"/>
    <w:rsid w:val="006E1E06"/>
    <w:rsid w:val="006E69CF"/>
    <w:rsid w:val="006F51C5"/>
    <w:rsid w:val="00714B60"/>
    <w:rsid w:val="007157E8"/>
    <w:rsid w:val="007670CB"/>
    <w:rsid w:val="0077344A"/>
    <w:rsid w:val="00797F9C"/>
    <w:rsid w:val="007B6F0C"/>
    <w:rsid w:val="007B6F32"/>
    <w:rsid w:val="00800DC2"/>
    <w:rsid w:val="00862C15"/>
    <w:rsid w:val="008B6BBF"/>
    <w:rsid w:val="008F03D3"/>
    <w:rsid w:val="00904D84"/>
    <w:rsid w:val="00914833"/>
    <w:rsid w:val="00942E2D"/>
    <w:rsid w:val="0096087D"/>
    <w:rsid w:val="009623FA"/>
    <w:rsid w:val="0096752B"/>
    <w:rsid w:val="009830CF"/>
    <w:rsid w:val="009A4377"/>
    <w:rsid w:val="009D28EF"/>
    <w:rsid w:val="009D7D47"/>
    <w:rsid w:val="009E7F7D"/>
    <w:rsid w:val="00A27B41"/>
    <w:rsid w:val="00A4434D"/>
    <w:rsid w:val="00A50587"/>
    <w:rsid w:val="00A53BED"/>
    <w:rsid w:val="00A60643"/>
    <w:rsid w:val="00A60E50"/>
    <w:rsid w:val="00A93C40"/>
    <w:rsid w:val="00A974BF"/>
    <w:rsid w:val="00AA637C"/>
    <w:rsid w:val="00AC5161"/>
    <w:rsid w:val="00B010DA"/>
    <w:rsid w:val="00B22155"/>
    <w:rsid w:val="00B2236E"/>
    <w:rsid w:val="00B24FDA"/>
    <w:rsid w:val="00B27A1E"/>
    <w:rsid w:val="00B63144"/>
    <w:rsid w:val="00B93865"/>
    <w:rsid w:val="00BA11C8"/>
    <w:rsid w:val="00BB18D2"/>
    <w:rsid w:val="00BF7A04"/>
    <w:rsid w:val="00C10F15"/>
    <w:rsid w:val="00C17023"/>
    <w:rsid w:val="00C35D2B"/>
    <w:rsid w:val="00C63A0A"/>
    <w:rsid w:val="00C75FDD"/>
    <w:rsid w:val="00C8416B"/>
    <w:rsid w:val="00C87BD7"/>
    <w:rsid w:val="00C9228C"/>
    <w:rsid w:val="00D0198E"/>
    <w:rsid w:val="00D11C35"/>
    <w:rsid w:val="00D22DFF"/>
    <w:rsid w:val="00D31108"/>
    <w:rsid w:val="00D370CA"/>
    <w:rsid w:val="00D87F07"/>
    <w:rsid w:val="00D937E1"/>
    <w:rsid w:val="00DA4ED6"/>
    <w:rsid w:val="00DC0E22"/>
    <w:rsid w:val="00DD75EC"/>
    <w:rsid w:val="00DE6A48"/>
    <w:rsid w:val="00DF1815"/>
    <w:rsid w:val="00DF51D7"/>
    <w:rsid w:val="00E03329"/>
    <w:rsid w:val="00E37AC4"/>
    <w:rsid w:val="00E54B38"/>
    <w:rsid w:val="00E613F5"/>
    <w:rsid w:val="00E6194B"/>
    <w:rsid w:val="00E63385"/>
    <w:rsid w:val="00E72212"/>
    <w:rsid w:val="00E91DD1"/>
    <w:rsid w:val="00EE3CA2"/>
    <w:rsid w:val="00F13549"/>
    <w:rsid w:val="00F45B79"/>
    <w:rsid w:val="00FB6A18"/>
    <w:rsid w:val="00FE1221"/>
    <w:rsid w:val="00FE4E2E"/>
    <w:rsid w:val="00FF76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DA1864-EC5D-444C-B6A7-BB9BAB79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B41"/>
    <w:rPr>
      <w:kern w:val="0"/>
      <w:szCs w:val="24"/>
      <w:lang w:val="en-H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B41"/>
    <w:pPr>
      <w:ind w:left="720"/>
      <w:contextualSpacing/>
    </w:pPr>
  </w:style>
  <w:style w:type="paragraph" w:styleId="Date">
    <w:name w:val="Date"/>
    <w:basedOn w:val="Normal"/>
    <w:next w:val="Normal"/>
    <w:link w:val="DateChar"/>
    <w:uiPriority w:val="99"/>
    <w:semiHidden/>
    <w:unhideWhenUsed/>
    <w:rsid w:val="00A27B41"/>
    <w:pPr>
      <w:jc w:val="right"/>
    </w:pPr>
  </w:style>
  <w:style w:type="character" w:customStyle="1" w:styleId="DateChar">
    <w:name w:val="Date Char"/>
    <w:basedOn w:val="DefaultParagraphFont"/>
    <w:link w:val="Date"/>
    <w:uiPriority w:val="99"/>
    <w:semiHidden/>
    <w:rsid w:val="00A27B41"/>
    <w:rPr>
      <w:kern w:val="0"/>
      <w:szCs w:val="24"/>
      <w:lang w:val="en-HK"/>
    </w:rPr>
  </w:style>
  <w:style w:type="paragraph" w:styleId="NoSpacing">
    <w:name w:val="No Spacing"/>
    <w:link w:val="NoSpacingChar"/>
    <w:uiPriority w:val="1"/>
    <w:qFormat/>
    <w:rsid w:val="00A27B41"/>
    <w:rPr>
      <w:rFonts w:ascii="Times New Roman" w:hAnsi="Times New Roman"/>
      <w:kern w:val="0"/>
      <w:lang w:eastAsia="zh-CN"/>
    </w:rPr>
  </w:style>
  <w:style w:type="character" w:customStyle="1" w:styleId="NoSpacingChar">
    <w:name w:val="No Spacing Char"/>
    <w:basedOn w:val="DefaultParagraphFont"/>
    <w:link w:val="NoSpacing"/>
    <w:uiPriority w:val="1"/>
    <w:rsid w:val="00A27B41"/>
    <w:rPr>
      <w:rFonts w:ascii="Times New Roman" w:hAnsi="Times New Roman"/>
      <w:kern w:val="0"/>
      <w:lang w:eastAsia="zh-CN"/>
    </w:rPr>
  </w:style>
  <w:style w:type="paragraph" w:styleId="NormalWeb">
    <w:name w:val="Normal (Web)"/>
    <w:basedOn w:val="Normal"/>
    <w:uiPriority w:val="99"/>
    <w:semiHidden/>
    <w:unhideWhenUsed/>
    <w:rsid w:val="002639AF"/>
    <w:pPr>
      <w:spacing w:before="100" w:beforeAutospacing="1" w:after="100" w:afterAutospacing="1"/>
    </w:pPr>
    <w:rPr>
      <w:rFonts w:ascii="新細明體" w:eastAsia="新細明體" w:hAnsi="新細明體" w:cs="新細明體"/>
      <w:lang w:val="en-US"/>
    </w:rPr>
  </w:style>
  <w:style w:type="character" w:customStyle="1" w:styleId="apple-tab-span">
    <w:name w:val="apple-tab-span"/>
    <w:basedOn w:val="DefaultParagraphFont"/>
    <w:rsid w:val="002639AF"/>
  </w:style>
  <w:style w:type="paragraph" w:styleId="Header">
    <w:name w:val="header"/>
    <w:basedOn w:val="Normal"/>
    <w:link w:val="HeaderChar"/>
    <w:uiPriority w:val="99"/>
    <w:unhideWhenUsed/>
    <w:rsid w:val="00C1702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C17023"/>
    <w:rPr>
      <w:kern w:val="0"/>
      <w:sz w:val="20"/>
      <w:szCs w:val="20"/>
      <w:lang w:val="en-HK"/>
    </w:rPr>
  </w:style>
  <w:style w:type="paragraph" w:styleId="Footer">
    <w:name w:val="footer"/>
    <w:basedOn w:val="Normal"/>
    <w:link w:val="FooterChar"/>
    <w:uiPriority w:val="99"/>
    <w:unhideWhenUsed/>
    <w:rsid w:val="00C1702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C17023"/>
    <w:rPr>
      <w:kern w:val="0"/>
      <w:sz w:val="20"/>
      <w:szCs w:val="20"/>
      <w:lang w:val="en-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03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5DB03F-5E34-461E-92E5-6AF815F1B798}"/>
</file>

<file path=customXml/itemProps2.xml><?xml version="1.0" encoding="utf-8"?>
<ds:datastoreItem xmlns:ds="http://schemas.openxmlformats.org/officeDocument/2006/customXml" ds:itemID="{0D5F9E68-9930-4DC1-BECE-3012B9F04A3F}"/>
</file>

<file path=customXml/itemProps3.xml><?xml version="1.0" encoding="utf-8"?>
<ds:datastoreItem xmlns:ds="http://schemas.openxmlformats.org/officeDocument/2006/customXml" ds:itemID="{B550803D-E324-4BF2-88D1-6B687E34F9E8}"/>
</file>

<file path=docProps/app.xml><?xml version="1.0" encoding="utf-8"?>
<Properties xmlns="http://schemas.openxmlformats.org/officeDocument/2006/extended-properties" xmlns:vt="http://schemas.openxmlformats.org/officeDocument/2006/docPropsVTypes">
  <Template>Normal</Template>
  <TotalTime>176</TotalTime>
  <Pages>7</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dc:creator>
  <cp:keywords/>
  <dc:description/>
  <cp:lastModifiedBy>Kayla</cp:lastModifiedBy>
  <cp:revision>126</cp:revision>
  <dcterms:created xsi:type="dcterms:W3CDTF">2018-07-18T02:48:00Z</dcterms:created>
  <dcterms:modified xsi:type="dcterms:W3CDTF">2018-07-19T02:27:00Z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