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1D3B6" w14:textId="303E7E05" w:rsidR="00795E81" w:rsidRPr="00BF0F46" w:rsidRDefault="00795E81" w:rsidP="00A14DF8">
      <w:pPr>
        <w:spacing w:before="480" w:after="480" w:line="288" w:lineRule="auto"/>
        <w:jc w:val="center"/>
        <w:rPr>
          <w:rFonts w:eastAsia="DengXian"/>
          <w:b/>
          <w:color w:val="000000" w:themeColor="text1"/>
          <w:kern w:val="2"/>
          <w:sz w:val="32"/>
          <w:szCs w:val="32"/>
          <w:lang w:eastAsia="zh-CN"/>
        </w:rPr>
      </w:pPr>
      <w:r w:rsidRPr="00BF0F46">
        <w:rPr>
          <w:rFonts w:eastAsia="DengXian"/>
          <w:b/>
          <w:color w:val="000000" w:themeColor="text1"/>
          <w:kern w:val="2"/>
          <w:sz w:val="32"/>
          <w:szCs w:val="32"/>
          <w:lang w:eastAsia="zh-CN"/>
        </w:rPr>
        <w:t xml:space="preserve">Submission by </w:t>
      </w:r>
      <w:r w:rsidR="00EF23B1" w:rsidRPr="00BF0F46">
        <w:rPr>
          <w:rFonts w:eastAsia="DengXian"/>
          <w:b/>
          <w:color w:val="000000" w:themeColor="text1"/>
          <w:kern w:val="2"/>
          <w:sz w:val="32"/>
          <w:szCs w:val="32"/>
          <w:lang w:eastAsia="zh-CN"/>
        </w:rPr>
        <w:t>Working Group on Preventing Workplace Sexual Harassment</w:t>
      </w:r>
      <w:r w:rsidRPr="00BF0F46">
        <w:rPr>
          <w:rFonts w:eastAsia="DengXian"/>
          <w:b/>
          <w:color w:val="000000" w:themeColor="text1"/>
          <w:kern w:val="2"/>
          <w:sz w:val="32"/>
          <w:szCs w:val="32"/>
          <w:lang w:eastAsia="zh-CN"/>
        </w:rPr>
        <w:t xml:space="preserve"> to the Committee on Economic, Social and Cultural Rights</w:t>
      </w:r>
    </w:p>
    <w:p w14:paraId="1EC98446" w14:textId="58E346BD" w:rsidR="004C3F45" w:rsidRPr="00BF0F46" w:rsidRDefault="00D91347" w:rsidP="00EC5AF9">
      <w:pPr>
        <w:spacing w:before="380" w:after="140" w:line="288" w:lineRule="auto"/>
        <w:jc w:val="both"/>
        <w:outlineLvl w:val="0"/>
        <w:rPr>
          <w:rFonts w:eastAsia="DengXian"/>
          <w:b/>
          <w:color w:val="000000" w:themeColor="text1"/>
          <w:kern w:val="2"/>
          <w:sz w:val="30"/>
          <w:szCs w:val="30"/>
          <w:lang w:eastAsia="zh-CN"/>
        </w:rPr>
      </w:pPr>
      <w:r w:rsidRPr="00BF0F46">
        <w:rPr>
          <w:rFonts w:eastAsia="DengXian"/>
          <w:b/>
          <w:color w:val="000000" w:themeColor="text1"/>
          <w:kern w:val="2"/>
          <w:sz w:val="30"/>
          <w:szCs w:val="30"/>
          <w:lang w:eastAsia="zh-CN"/>
        </w:rPr>
        <w:t xml:space="preserve">I. </w:t>
      </w:r>
      <w:r w:rsidR="00795E81" w:rsidRPr="00BF0F46">
        <w:rPr>
          <w:rFonts w:eastAsia="DengXian"/>
          <w:b/>
          <w:color w:val="000000" w:themeColor="text1"/>
          <w:kern w:val="2"/>
          <w:sz w:val="30"/>
          <w:szCs w:val="30"/>
          <w:lang w:eastAsia="zh-CN"/>
        </w:rPr>
        <w:t>Introduction</w:t>
      </w:r>
    </w:p>
    <w:p w14:paraId="6BA6EC33" w14:textId="77777777" w:rsidR="00795E81" w:rsidRPr="00BF0F46" w:rsidRDefault="00795E81" w:rsidP="00EC5AF9">
      <w:pPr>
        <w:spacing w:before="120" w:after="120" w:line="288" w:lineRule="auto"/>
        <w:jc w:val="both"/>
        <w:rPr>
          <w:rFonts w:eastAsiaTheme="minorEastAsia"/>
          <w:color w:val="000000" w:themeColor="text1"/>
          <w:kern w:val="2"/>
          <w:sz w:val="21"/>
          <w:szCs w:val="22"/>
          <w:lang w:eastAsia="zh-CN"/>
        </w:rPr>
      </w:pPr>
    </w:p>
    <w:p w14:paraId="2719AAB8" w14:textId="5521B9E5" w:rsidR="00DD0233" w:rsidRPr="00BF0F46" w:rsidRDefault="00795E81" w:rsidP="00EC5AF9">
      <w:pPr>
        <w:spacing w:before="120" w:after="120" w:line="288" w:lineRule="auto"/>
        <w:jc w:val="both"/>
        <w:rPr>
          <w:rFonts w:eastAsia="DengXian"/>
          <w:color w:val="000000" w:themeColor="text1"/>
          <w:kern w:val="2"/>
          <w:lang w:eastAsia="zh-CN"/>
        </w:rPr>
      </w:pPr>
      <w:r w:rsidRPr="00BF0F46">
        <w:rPr>
          <w:rFonts w:eastAsia="DengXian"/>
          <w:color w:val="000000" w:themeColor="text1"/>
          <w:kern w:val="2"/>
          <w:lang w:eastAsia="zh-CN"/>
        </w:rPr>
        <w:t xml:space="preserve">This </w:t>
      </w:r>
      <w:r w:rsidR="00364CC2" w:rsidRPr="00BF0F46">
        <w:rPr>
          <w:rFonts w:eastAsia="DengXian"/>
          <w:color w:val="000000" w:themeColor="text1"/>
          <w:kern w:val="2"/>
          <w:lang w:eastAsia="zh-CN"/>
        </w:rPr>
        <w:t xml:space="preserve">submission </w:t>
      </w:r>
      <w:r w:rsidRPr="00BF0F46">
        <w:rPr>
          <w:rFonts w:eastAsia="DengXian"/>
          <w:color w:val="000000" w:themeColor="text1"/>
          <w:kern w:val="2"/>
          <w:lang w:eastAsia="zh-CN"/>
        </w:rPr>
        <w:t xml:space="preserve">is a response to the </w:t>
      </w:r>
      <w:r w:rsidRPr="00BF0F46">
        <w:rPr>
          <w:rFonts w:eastAsia="DengXian"/>
          <w:bCs/>
          <w:color w:val="000000" w:themeColor="text1"/>
          <w:kern w:val="2"/>
          <w:lang w:eastAsia="zh-CN"/>
        </w:rPr>
        <w:t>International Covenant on Economic, Social, and Cultural Rights</w:t>
      </w:r>
      <w:r w:rsidR="00090F8D" w:rsidRPr="00BF0F46">
        <w:rPr>
          <w:rFonts w:eastAsia="DengXian"/>
          <w:bCs/>
          <w:color w:val="000000" w:themeColor="text1"/>
          <w:kern w:val="2"/>
          <w:lang w:eastAsia="zh-CN"/>
        </w:rPr>
        <w:t xml:space="preserve"> </w:t>
      </w:r>
      <w:r w:rsidR="00090F8D" w:rsidRPr="00BF0F46">
        <w:rPr>
          <w:rFonts w:eastAsia="DengXian" w:hint="eastAsia"/>
          <w:bCs/>
          <w:color w:val="000000" w:themeColor="text1"/>
          <w:kern w:val="2"/>
          <w:lang w:eastAsia="zh-CN"/>
        </w:rPr>
        <w:t>(</w:t>
      </w:r>
      <w:r w:rsidR="009A2480" w:rsidRPr="00BF0F46">
        <w:rPr>
          <w:rFonts w:eastAsia="DengXian"/>
          <w:bCs/>
          <w:color w:val="000000" w:themeColor="text1"/>
          <w:kern w:val="2"/>
          <w:lang w:eastAsia="zh-CN"/>
        </w:rPr>
        <w:t>ICESCR or “the Covenant”</w:t>
      </w:r>
      <w:r w:rsidR="00090F8D" w:rsidRPr="00BF0F46">
        <w:rPr>
          <w:rFonts w:eastAsia="DengXian" w:hint="eastAsia"/>
          <w:bCs/>
          <w:color w:val="000000" w:themeColor="text1"/>
          <w:kern w:val="2"/>
          <w:lang w:eastAsia="zh-CN"/>
        </w:rPr>
        <w:t>）</w:t>
      </w:r>
      <w:r w:rsidRPr="00BF0F46">
        <w:rPr>
          <w:rFonts w:eastAsia="DengXian"/>
          <w:bCs/>
          <w:color w:val="000000" w:themeColor="text1"/>
          <w:kern w:val="2"/>
          <w:lang w:eastAsia="zh-CN"/>
        </w:rPr>
        <w:t xml:space="preserve">about </w:t>
      </w:r>
      <w:r w:rsidRPr="00BF0F46">
        <w:rPr>
          <w:rFonts w:eastAsia="DengXian"/>
          <w:color w:val="000000" w:themeColor="text1"/>
          <w:kern w:val="2"/>
          <w:lang w:eastAsia="zh-CN"/>
        </w:rPr>
        <w:t xml:space="preserve">the issue of gender equality </w:t>
      </w:r>
      <w:r w:rsidR="00090F8D" w:rsidRPr="00BF0F46">
        <w:rPr>
          <w:rFonts w:eastAsia="DengXian"/>
          <w:color w:val="000000" w:themeColor="text1"/>
          <w:kern w:val="2"/>
          <w:lang w:eastAsia="zh-CN"/>
        </w:rPr>
        <w:t xml:space="preserve">in </w:t>
      </w:r>
      <w:r w:rsidR="00090F8D" w:rsidRPr="00BF0F46">
        <w:rPr>
          <w:rFonts w:eastAsiaTheme="minorEastAsia"/>
          <w:color w:val="000000" w:themeColor="text1"/>
          <w:kern w:val="2"/>
          <w:lang w:eastAsia="zh-CN"/>
        </w:rPr>
        <w:t>The People’s Republic of China (</w:t>
      </w:r>
      <w:r w:rsidR="009A2480" w:rsidRPr="00BF0F46">
        <w:rPr>
          <w:rFonts w:eastAsia="DengXian"/>
          <w:bCs/>
          <w:color w:val="000000" w:themeColor="text1"/>
          <w:kern w:val="2"/>
          <w:lang w:eastAsia="zh-CN"/>
        </w:rPr>
        <w:t>“</w:t>
      </w:r>
      <w:r w:rsidR="00090F8D" w:rsidRPr="00BF0F46">
        <w:rPr>
          <w:rFonts w:eastAsiaTheme="minorEastAsia"/>
          <w:color w:val="000000" w:themeColor="text1"/>
          <w:kern w:val="2"/>
          <w:lang w:eastAsia="zh-CN"/>
        </w:rPr>
        <w:t>China</w:t>
      </w:r>
      <w:r w:rsidR="009A2480" w:rsidRPr="00BF0F46">
        <w:rPr>
          <w:rFonts w:eastAsia="DengXian"/>
          <w:bCs/>
          <w:color w:val="000000" w:themeColor="text1"/>
          <w:kern w:val="2"/>
          <w:lang w:eastAsia="zh-CN"/>
        </w:rPr>
        <w:t>”</w:t>
      </w:r>
      <w:r w:rsidR="00090F8D" w:rsidRPr="00BF0F46">
        <w:rPr>
          <w:rFonts w:eastAsiaTheme="minorEastAsia"/>
          <w:color w:val="000000" w:themeColor="text1"/>
          <w:kern w:val="2"/>
          <w:lang w:eastAsia="zh-CN"/>
        </w:rPr>
        <w:t xml:space="preserve">) </w:t>
      </w:r>
      <w:r w:rsidRPr="00BF0F46">
        <w:rPr>
          <w:rFonts w:eastAsia="DengXian"/>
          <w:color w:val="000000" w:themeColor="text1"/>
          <w:kern w:val="2"/>
          <w:lang w:eastAsia="zh-CN"/>
        </w:rPr>
        <w:t>referred to in UN E/C.12/CHN/Q/3.</w:t>
      </w:r>
      <w:r w:rsidR="00364CC2" w:rsidRPr="00BF0F46">
        <w:rPr>
          <w:rFonts w:eastAsia="DengXian"/>
          <w:color w:val="000000" w:themeColor="text1"/>
          <w:kern w:val="2"/>
          <w:lang w:eastAsia="zh-CN"/>
        </w:rPr>
        <w:t xml:space="preserve"> </w:t>
      </w:r>
      <w:r w:rsidR="00364CC2" w:rsidRPr="00BF0F46">
        <w:rPr>
          <w:rFonts w:eastAsiaTheme="minorEastAsia" w:hint="eastAsia"/>
          <w:color w:val="000000" w:themeColor="text1"/>
          <w:kern w:val="2"/>
          <w:lang w:eastAsia="zh-CN"/>
        </w:rPr>
        <w:t>It</w:t>
      </w:r>
      <w:r w:rsidRPr="00BF0F46">
        <w:rPr>
          <w:rFonts w:eastAsia="DengXian"/>
          <w:color w:val="000000" w:themeColor="text1"/>
          <w:kern w:val="2"/>
          <w:lang w:eastAsia="zh-TW"/>
        </w:rPr>
        <w:t xml:space="preserve"> </w:t>
      </w:r>
      <w:r w:rsidRPr="00BF0F46">
        <w:rPr>
          <w:rFonts w:eastAsia="DengXian"/>
          <w:color w:val="000000" w:themeColor="text1"/>
          <w:kern w:val="2"/>
          <w:lang w:eastAsia="zh-CN"/>
        </w:rPr>
        <w:t>focuses on the issue of sexual harassment in the workplace</w:t>
      </w:r>
      <w:r w:rsidR="00DD0233" w:rsidRPr="00BF0F46">
        <w:rPr>
          <w:rFonts w:eastAsia="DengXian"/>
          <w:color w:val="000000" w:themeColor="text1"/>
          <w:kern w:val="2"/>
          <w:lang w:eastAsia="zh-CN"/>
        </w:rPr>
        <w:t>, especially the establishment of a mechanism to prevent sexual harassment in the industry and the corresponding handling of sexual harassment in the workplace, which has a bearing on whether the personal safety of women in the workplace is guaranteed and whether they have an equal employment environment and development path.</w:t>
      </w:r>
    </w:p>
    <w:p w14:paraId="60B85D31" w14:textId="77777777" w:rsidR="00ED7AF9" w:rsidRPr="00BF0F46" w:rsidRDefault="00ED7AF9" w:rsidP="00EC5AF9">
      <w:pPr>
        <w:spacing w:before="120" w:after="120" w:line="288" w:lineRule="auto"/>
        <w:jc w:val="both"/>
        <w:rPr>
          <w:rFonts w:eastAsia="DengXian"/>
          <w:color w:val="000000" w:themeColor="text1"/>
          <w:kern w:val="2"/>
          <w:lang w:eastAsia="zh-CN"/>
        </w:rPr>
      </w:pPr>
    </w:p>
    <w:p w14:paraId="5CF10E0C" w14:textId="5B84B947" w:rsidR="00DD0233" w:rsidRPr="00BF0F46" w:rsidRDefault="00DD0233" w:rsidP="00EC5AF9">
      <w:pPr>
        <w:spacing w:before="120" w:after="120" w:line="288" w:lineRule="auto"/>
        <w:jc w:val="both"/>
        <w:rPr>
          <w:rFonts w:eastAsia="DengXian"/>
          <w:color w:val="000000" w:themeColor="text1"/>
          <w:kern w:val="2"/>
          <w:lang w:eastAsia="zh-CN"/>
        </w:rPr>
      </w:pPr>
      <w:r w:rsidRPr="00BF0F46">
        <w:rPr>
          <w:rFonts w:eastAsia="DengXian"/>
          <w:color w:val="000000" w:themeColor="text1"/>
          <w:kern w:val="2"/>
          <w:lang w:eastAsia="zh-CN"/>
        </w:rPr>
        <w:t xml:space="preserve">In the absence of a systematic mechanism to prevent sexual harassment and effective measures to ensure strict enforcement of the law on the prevention of sexual harassment, women are unable to enjoy the just and favorable working conditions guaranteed by </w:t>
      </w:r>
      <w:r w:rsidR="00630F82" w:rsidRPr="00BF0F46">
        <w:rPr>
          <w:rFonts w:eastAsia="DengXian"/>
          <w:color w:val="000000" w:themeColor="text1"/>
          <w:kern w:val="2"/>
          <w:lang w:eastAsia="zh-CN"/>
        </w:rPr>
        <w:t>articles</w:t>
      </w:r>
      <w:r w:rsidR="00ED7AF9" w:rsidRPr="00BF0F46">
        <w:rPr>
          <w:rFonts w:eastAsia="DengXian"/>
          <w:color w:val="000000" w:themeColor="text1"/>
          <w:kern w:val="2"/>
          <w:lang w:eastAsia="zh-CN"/>
        </w:rPr>
        <w:t xml:space="preserve"> </w:t>
      </w:r>
      <w:r w:rsidRPr="00BF0F46">
        <w:rPr>
          <w:rFonts w:eastAsia="DengXian"/>
          <w:color w:val="000000" w:themeColor="text1"/>
          <w:kern w:val="2"/>
          <w:lang w:eastAsia="zh-CN"/>
        </w:rPr>
        <w:t xml:space="preserve">6 and 7 of the Convention. Meanwhile, China is not achieving gender equality to the maximum extent of its available resources under </w:t>
      </w:r>
      <w:r w:rsidR="00ED7AF9" w:rsidRPr="00BF0F46">
        <w:rPr>
          <w:rFonts w:eastAsia="DengXian"/>
          <w:color w:val="000000" w:themeColor="text1"/>
          <w:kern w:val="2"/>
          <w:lang w:eastAsia="zh-CN"/>
        </w:rPr>
        <w:t>the Convention</w:t>
      </w:r>
      <w:r w:rsidRPr="00BF0F46">
        <w:rPr>
          <w:rFonts w:eastAsia="DengXian"/>
          <w:color w:val="000000" w:themeColor="text1"/>
          <w:kern w:val="2"/>
          <w:lang w:eastAsia="zh-CN"/>
        </w:rPr>
        <w:t xml:space="preserve"> </w:t>
      </w:r>
      <w:r w:rsidR="00ED7AF9" w:rsidRPr="00BF0F46">
        <w:rPr>
          <w:rFonts w:eastAsia="DengXian"/>
          <w:color w:val="000000" w:themeColor="text1"/>
          <w:kern w:val="2"/>
          <w:lang w:eastAsia="zh-CN"/>
        </w:rPr>
        <w:t xml:space="preserve">on </w:t>
      </w:r>
      <w:r w:rsidR="00630F82" w:rsidRPr="00BF0F46">
        <w:rPr>
          <w:rFonts w:eastAsia="DengXian"/>
          <w:color w:val="000000" w:themeColor="text1"/>
          <w:kern w:val="2"/>
          <w:lang w:eastAsia="zh-CN"/>
        </w:rPr>
        <w:t>articles</w:t>
      </w:r>
      <w:r w:rsidRPr="00BF0F46">
        <w:rPr>
          <w:rFonts w:eastAsia="DengXian"/>
          <w:color w:val="000000" w:themeColor="text1"/>
          <w:kern w:val="2"/>
          <w:lang w:eastAsia="zh-CN"/>
        </w:rPr>
        <w:t xml:space="preserve"> 2 and 3.</w:t>
      </w:r>
      <w:r w:rsidR="00D05336" w:rsidRPr="00BF0F46">
        <w:rPr>
          <w:rFonts w:eastAsia="DengXian"/>
          <w:color w:val="000000" w:themeColor="text1"/>
          <w:kern w:val="2"/>
          <w:lang w:eastAsia="zh-CN"/>
        </w:rPr>
        <w:t xml:space="preserve"> In response to article 22</w:t>
      </w:r>
      <w:r w:rsidR="001F2FCB" w:rsidRPr="00BF0F46">
        <w:rPr>
          <w:rFonts w:eastAsia="DengXian"/>
          <w:color w:val="000000" w:themeColor="text1"/>
          <w:kern w:val="2"/>
          <w:lang w:eastAsia="zh-CN"/>
        </w:rPr>
        <w:t xml:space="preserve"> of</w:t>
      </w:r>
      <w:r w:rsidR="00D05336" w:rsidRPr="00BF0F46">
        <w:rPr>
          <w:rFonts w:eastAsia="DengXian"/>
          <w:color w:val="000000" w:themeColor="text1"/>
          <w:kern w:val="2"/>
          <w:lang w:eastAsia="zh-CN"/>
        </w:rPr>
        <w:t xml:space="preserve"> E/C.12/CHN/Q/3 on education in enhancing sexual and reproductive education and services, China lacks rights-centered sexuality education.</w:t>
      </w:r>
    </w:p>
    <w:p w14:paraId="4F0D0E9B" w14:textId="518111FE" w:rsidR="00E458BC" w:rsidRPr="00BF0F46" w:rsidRDefault="00E458BC" w:rsidP="00EC5AF9">
      <w:pPr>
        <w:spacing w:before="120" w:after="120" w:line="288" w:lineRule="auto"/>
        <w:jc w:val="both"/>
        <w:rPr>
          <w:rFonts w:eastAsia="DengXian"/>
          <w:color w:val="000000" w:themeColor="text1"/>
          <w:kern w:val="2"/>
          <w:lang w:eastAsia="zh-CN"/>
        </w:rPr>
      </w:pPr>
    </w:p>
    <w:p w14:paraId="5389E436" w14:textId="01668B53" w:rsidR="00E458BC" w:rsidRPr="00BF0F46" w:rsidRDefault="00E458BC" w:rsidP="00BF0F46">
      <w:pPr>
        <w:spacing w:before="380" w:after="140" w:line="288" w:lineRule="auto"/>
        <w:jc w:val="both"/>
        <w:outlineLvl w:val="0"/>
        <w:rPr>
          <w:rFonts w:eastAsia="DengXian"/>
          <w:b/>
          <w:color w:val="000000" w:themeColor="text1"/>
          <w:kern w:val="2"/>
          <w:sz w:val="30"/>
          <w:szCs w:val="30"/>
          <w:lang w:eastAsia="zh-CN"/>
        </w:rPr>
      </w:pPr>
      <w:r w:rsidRPr="00BF0F46">
        <w:rPr>
          <w:rFonts w:eastAsia="DengXian"/>
          <w:b/>
          <w:color w:val="000000" w:themeColor="text1"/>
          <w:kern w:val="2"/>
          <w:sz w:val="30"/>
          <w:szCs w:val="30"/>
          <w:lang w:eastAsia="zh-CN"/>
        </w:rPr>
        <w:t xml:space="preserve">II. </w:t>
      </w:r>
      <w:r w:rsidR="009724F9" w:rsidRPr="00BF0F46">
        <w:rPr>
          <w:rFonts w:eastAsia="DengXian"/>
          <w:b/>
          <w:color w:val="000000" w:themeColor="text1"/>
          <w:kern w:val="2"/>
          <w:sz w:val="30"/>
          <w:szCs w:val="30"/>
          <w:lang w:eastAsia="zh-CN"/>
        </w:rPr>
        <w:t xml:space="preserve">Workplace sexual harassment </w:t>
      </w:r>
      <w:r w:rsidR="00252047" w:rsidRPr="00BF0F46">
        <w:rPr>
          <w:rFonts w:eastAsia="DengXian"/>
          <w:b/>
          <w:color w:val="000000" w:themeColor="text1"/>
          <w:kern w:val="2"/>
          <w:sz w:val="30"/>
          <w:szCs w:val="30"/>
          <w:lang w:eastAsia="zh-CN"/>
        </w:rPr>
        <w:t xml:space="preserve">is </w:t>
      </w:r>
      <w:r w:rsidR="00FA077C" w:rsidRPr="00BF0F46">
        <w:rPr>
          <w:rFonts w:eastAsia="DengXian"/>
          <w:b/>
          <w:color w:val="000000" w:themeColor="text1"/>
          <w:kern w:val="2"/>
          <w:sz w:val="30"/>
          <w:szCs w:val="30"/>
          <w:lang w:eastAsia="zh-CN"/>
        </w:rPr>
        <w:t xml:space="preserve">prevalent </w:t>
      </w:r>
      <w:r w:rsidR="005665A5" w:rsidRPr="00BF0F46">
        <w:rPr>
          <w:rFonts w:eastAsia="DengXian"/>
          <w:b/>
          <w:color w:val="000000" w:themeColor="text1"/>
          <w:kern w:val="2"/>
          <w:sz w:val="30"/>
          <w:szCs w:val="30"/>
          <w:lang w:eastAsia="zh-CN"/>
        </w:rPr>
        <w:t xml:space="preserve">in various industries </w:t>
      </w:r>
      <w:r w:rsidR="0006409C" w:rsidRPr="00BF0F46">
        <w:rPr>
          <w:rFonts w:eastAsia="DengXian"/>
          <w:b/>
          <w:color w:val="000000" w:themeColor="text1"/>
          <w:kern w:val="2"/>
          <w:sz w:val="30"/>
          <w:szCs w:val="30"/>
          <w:lang w:eastAsia="zh-CN"/>
        </w:rPr>
        <w:t>bu</w:t>
      </w:r>
      <w:r w:rsidR="00A7183A" w:rsidRPr="00BF0F46">
        <w:rPr>
          <w:rFonts w:eastAsia="DengXian"/>
          <w:b/>
          <w:color w:val="000000" w:themeColor="text1"/>
          <w:kern w:val="2"/>
          <w:sz w:val="30"/>
          <w:szCs w:val="30"/>
          <w:lang w:eastAsia="zh-CN"/>
        </w:rPr>
        <w:t>t</w:t>
      </w:r>
      <w:r w:rsidR="009724F9" w:rsidRPr="00BF0F46">
        <w:rPr>
          <w:rFonts w:eastAsia="DengXian"/>
          <w:b/>
          <w:color w:val="000000" w:themeColor="text1"/>
          <w:kern w:val="2"/>
          <w:sz w:val="30"/>
          <w:szCs w:val="30"/>
          <w:lang w:eastAsia="zh-CN"/>
        </w:rPr>
        <w:t xml:space="preserve"> systematic prevention mechanism </w:t>
      </w:r>
      <w:r w:rsidR="005665A5" w:rsidRPr="00BF0F46">
        <w:rPr>
          <w:rFonts w:eastAsia="DengXian"/>
          <w:b/>
          <w:color w:val="000000" w:themeColor="text1"/>
          <w:kern w:val="2"/>
          <w:sz w:val="30"/>
          <w:szCs w:val="30"/>
          <w:lang w:eastAsia="zh-CN"/>
        </w:rPr>
        <w:t>is missing</w:t>
      </w:r>
    </w:p>
    <w:p w14:paraId="6C04D710" w14:textId="77777777" w:rsidR="00E458BC" w:rsidRPr="00BF0F46" w:rsidRDefault="00E458BC" w:rsidP="00EC5AF9">
      <w:pPr>
        <w:spacing w:before="120" w:after="120" w:line="288" w:lineRule="auto"/>
        <w:jc w:val="both"/>
        <w:rPr>
          <w:rFonts w:eastAsiaTheme="minorEastAsia"/>
          <w:color w:val="000000" w:themeColor="text1"/>
          <w:kern w:val="2"/>
          <w:sz w:val="21"/>
          <w:szCs w:val="22"/>
          <w:lang w:eastAsia="zh-CN"/>
        </w:rPr>
      </w:pPr>
    </w:p>
    <w:p w14:paraId="10BB6CCA" w14:textId="77777777" w:rsidR="00E458BC" w:rsidRPr="00BF0F46" w:rsidRDefault="00E458BC" w:rsidP="00EC5AF9">
      <w:pPr>
        <w:spacing w:before="120" w:after="120" w:line="288" w:lineRule="auto"/>
        <w:jc w:val="both"/>
        <w:rPr>
          <w:rFonts w:eastAsiaTheme="minorEastAsia"/>
          <w:color w:val="000000" w:themeColor="text1"/>
          <w:kern w:val="2"/>
          <w:lang w:eastAsia="zh-CN"/>
        </w:rPr>
      </w:pPr>
      <w:r w:rsidRPr="00BF0F46">
        <w:rPr>
          <w:rFonts w:eastAsia="DengXian"/>
          <w:color w:val="000000" w:themeColor="text1"/>
          <w:kern w:val="2"/>
          <w:lang w:eastAsia="zh-CN"/>
        </w:rPr>
        <w:t>From different reports and studies, we found the presence of sexual harassment in various industries.</w:t>
      </w:r>
    </w:p>
    <w:p w14:paraId="01492B1F" w14:textId="77777777" w:rsidR="00E458BC" w:rsidRPr="00BF0F46" w:rsidRDefault="00E458BC" w:rsidP="00EC5AF9">
      <w:pPr>
        <w:spacing w:before="120" w:after="120" w:line="288" w:lineRule="auto"/>
        <w:jc w:val="both"/>
        <w:rPr>
          <w:rFonts w:eastAsiaTheme="minorEastAsia"/>
          <w:color w:val="000000" w:themeColor="text1"/>
          <w:kern w:val="2"/>
          <w:lang w:eastAsia="zh-CN"/>
        </w:rPr>
      </w:pPr>
    </w:p>
    <w:p w14:paraId="6F07FE67" w14:textId="3EF3241C" w:rsidR="00E458BC" w:rsidRPr="00BF0F46" w:rsidRDefault="00E458BC" w:rsidP="00EC5AF9">
      <w:pPr>
        <w:spacing w:before="120" w:after="120" w:line="288" w:lineRule="auto"/>
        <w:jc w:val="both"/>
        <w:rPr>
          <w:rFonts w:eastAsiaTheme="minorEastAsia"/>
          <w:color w:val="000000" w:themeColor="text1"/>
          <w:kern w:val="2"/>
          <w:lang w:eastAsia="zh-CN"/>
        </w:rPr>
      </w:pPr>
      <w:r w:rsidRPr="00BF0F46">
        <w:rPr>
          <w:rFonts w:eastAsia="DengXian"/>
          <w:color w:val="000000" w:themeColor="text1"/>
          <w:kern w:val="2"/>
          <w:lang w:eastAsia="zh-CN"/>
        </w:rPr>
        <w:t xml:space="preserve">The Survey Report on Sexual Harassment in the Workplace of Female Journalists in China, published in 2018, collected 416 valid samples, of which 83.7% of female journalists had experienced sexual harassment of varying degrees and forms, 42.4% had experienced sexual harassment more than once and more than once, 22 journalists said it had seriously affected their careers (such as resigning or giving up their transfer), </w:t>
      </w:r>
      <w:r w:rsidRPr="00BF0F46">
        <w:rPr>
          <w:rFonts w:eastAsia="DengXian"/>
          <w:color w:val="000000" w:themeColor="text1"/>
          <w:kern w:val="2"/>
          <w:lang w:eastAsia="zh-CN"/>
        </w:rPr>
        <w:lastRenderedPageBreak/>
        <w:t>29 journalists had persistent mental depression, and 10 had self-harm or suicidal tendencies.</w:t>
      </w:r>
      <w:r w:rsidR="00A14DF8" w:rsidRPr="00BF0F46">
        <w:rPr>
          <w:rStyle w:val="FootnoteReference"/>
          <w:rFonts w:eastAsia="DengXian"/>
          <w:color w:val="000000" w:themeColor="text1"/>
          <w:kern w:val="2"/>
          <w:lang w:eastAsia="zh-CN"/>
        </w:rPr>
        <w:footnoteReference w:id="1"/>
      </w:r>
      <w:r w:rsidRPr="00BF0F46">
        <w:rPr>
          <w:rFonts w:eastAsia="DengXian"/>
          <w:color w:val="000000" w:themeColor="text1"/>
          <w:kern w:val="2"/>
          <w:lang w:eastAsia="zh-CN"/>
        </w:rPr>
        <w:t xml:space="preserve"> Sexual harassment in the profession is an obstacle to the development of women journalists' work and health, but training on sexual harassment and systematic support for women journalists who have been harassed are still rare in the journalism profession.</w:t>
      </w:r>
    </w:p>
    <w:p w14:paraId="20B7B3D3" w14:textId="77777777" w:rsidR="00E458BC" w:rsidRPr="00BF0F46" w:rsidRDefault="00E458BC" w:rsidP="00EC5AF9">
      <w:pPr>
        <w:spacing w:before="120" w:after="120" w:line="288" w:lineRule="auto"/>
        <w:jc w:val="both"/>
        <w:rPr>
          <w:rFonts w:eastAsiaTheme="minorEastAsia"/>
          <w:color w:val="000000" w:themeColor="text1"/>
          <w:kern w:val="2"/>
          <w:lang w:eastAsia="zh-CN"/>
        </w:rPr>
      </w:pPr>
    </w:p>
    <w:p w14:paraId="427A7527" w14:textId="10BD2A6E" w:rsidR="00E458BC" w:rsidRPr="00BF0F46" w:rsidRDefault="00E458BC" w:rsidP="00EC5AF9">
      <w:pPr>
        <w:spacing w:before="120" w:after="120" w:line="288" w:lineRule="auto"/>
        <w:jc w:val="both"/>
        <w:rPr>
          <w:rFonts w:eastAsia="PMingLiU"/>
          <w:color w:val="000000" w:themeColor="text1"/>
          <w:kern w:val="2"/>
          <w:lang w:eastAsia="zh-TW"/>
        </w:rPr>
      </w:pPr>
      <w:r w:rsidRPr="00BF0F46">
        <w:rPr>
          <w:rFonts w:eastAsia="DengXian"/>
          <w:color w:val="000000" w:themeColor="text1"/>
          <w:kern w:val="2"/>
          <w:lang w:eastAsia="zh-CN"/>
        </w:rPr>
        <w:t>Sexual harassment in the civil service can be more subtle and less reported. Many female civil servants have posted online about their frustration in reporting sexual harassment to their superiors or the relevant authorities.</w:t>
      </w:r>
      <w:r w:rsidR="00A14DF8" w:rsidRPr="00BF0F46">
        <w:rPr>
          <w:rStyle w:val="FootnoteReference"/>
          <w:rFonts w:eastAsia="DengXian"/>
          <w:color w:val="000000" w:themeColor="text1"/>
          <w:kern w:val="2"/>
          <w:lang w:eastAsia="zh-CN"/>
        </w:rPr>
        <w:footnoteReference w:id="2"/>
      </w:r>
      <w:r w:rsidRPr="00BF0F46">
        <w:rPr>
          <w:rFonts w:eastAsia="DengXian"/>
          <w:color w:val="000000" w:themeColor="text1"/>
          <w:kern w:val="2"/>
          <w:lang w:eastAsia="zh-CN"/>
        </w:rPr>
        <w:t xml:space="preserve"> In addition, in the 2019 National Civil Service Examination Job List recently released by the Chinese government, 19 percent of positions are designated as preferential or restricted to men. This gender discrimination in civil service positions reflects gender inequality within the profession and may make it more difficult to protect women's rights.</w:t>
      </w:r>
    </w:p>
    <w:p w14:paraId="6EED284A" w14:textId="77777777" w:rsidR="00E458BC" w:rsidRPr="00BF0F46" w:rsidRDefault="00E458BC" w:rsidP="00EC5AF9">
      <w:pPr>
        <w:spacing w:before="120" w:after="120" w:line="288" w:lineRule="auto"/>
        <w:jc w:val="both"/>
        <w:rPr>
          <w:rFonts w:eastAsiaTheme="minorEastAsia"/>
          <w:color w:val="000000" w:themeColor="text1"/>
          <w:kern w:val="2"/>
          <w:lang w:eastAsia="zh-CN"/>
        </w:rPr>
      </w:pPr>
    </w:p>
    <w:p w14:paraId="1B2F97E5" w14:textId="441172C9" w:rsidR="00E458BC" w:rsidRPr="00BF0F46" w:rsidRDefault="00E458BC" w:rsidP="00EC5AF9">
      <w:pPr>
        <w:spacing w:before="120" w:after="120" w:line="288" w:lineRule="auto"/>
        <w:jc w:val="both"/>
        <w:rPr>
          <w:rFonts w:eastAsiaTheme="minorEastAsia"/>
          <w:color w:val="000000" w:themeColor="text1"/>
          <w:kern w:val="2"/>
          <w:lang w:eastAsia="zh-CN"/>
        </w:rPr>
      </w:pPr>
      <w:r w:rsidRPr="00BF0F46">
        <w:rPr>
          <w:rFonts w:eastAsia="DengXian"/>
          <w:color w:val="000000" w:themeColor="text1"/>
          <w:kern w:val="2"/>
          <w:lang w:eastAsia="zh-CN"/>
        </w:rPr>
        <w:t>A 2019 analysis of sexual harassment among nurses and nursing students in China reported that the overall incidence of sexual harassment among nurses and nursing students was 7.5% and 7.2% respectively. By the end of 2021, the nursing workforce had exceeded 5 million, which means that approximately 360,000 nursing staff may have experienced sexual harassment.</w:t>
      </w:r>
      <w:r w:rsidR="00A14DF8" w:rsidRPr="00BF0F46">
        <w:rPr>
          <w:rStyle w:val="FootnoteReference"/>
          <w:rFonts w:eastAsia="DengXian"/>
          <w:color w:val="000000" w:themeColor="text1"/>
          <w:kern w:val="2"/>
          <w:lang w:eastAsia="zh-CN"/>
        </w:rPr>
        <w:footnoteReference w:id="3"/>
      </w:r>
      <w:r w:rsidRPr="00BF0F46">
        <w:rPr>
          <w:rFonts w:eastAsia="DengXian"/>
          <w:color w:val="000000" w:themeColor="text1"/>
          <w:kern w:val="2"/>
          <w:lang w:eastAsia="zh-CN"/>
        </w:rPr>
        <w:t xml:space="preserve"> The majority of sexual harassment experienced by nursing staff is buried under an iceberg compared to the minority of reported sexual harassment. Many nursing operations have direct contact with patients' bodies and they are much more likely to experience sexual harassment than other professions.</w:t>
      </w:r>
    </w:p>
    <w:p w14:paraId="0BE2ED28" w14:textId="77777777" w:rsidR="00E458BC" w:rsidRPr="00BF0F46" w:rsidRDefault="00E458BC" w:rsidP="00EC5AF9">
      <w:pPr>
        <w:spacing w:before="120" w:after="120" w:line="288" w:lineRule="auto"/>
        <w:jc w:val="both"/>
        <w:rPr>
          <w:rFonts w:eastAsiaTheme="minorEastAsia"/>
          <w:color w:val="000000" w:themeColor="text1"/>
          <w:kern w:val="2"/>
          <w:lang w:eastAsia="zh-CN"/>
        </w:rPr>
      </w:pPr>
    </w:p>
    <w:p w14:paraId="1BB0DD84" w14:textId="676C61DA" w:rsidR="00E458BC" w:rsidRPr="00BF0F46" w:rsidRDefault="00E458BC" w:rsidP="00EC5AF9">
      <w:pPr>
        <w:spacing w:before="120" w:after="120" w:line="288" w:lineRule="auto"/>
        <w:jc w:val="both"/>
        <w:rPr>
          <w:rFonts w:eastAsiaTheme="minorEastAsia"/>
          <w:color w:val="000000" w:themeColor="text1"/>
          <w:kern w:val="2"/>
          <w:lang w:eastAsia="zh-CN"/>
        </w:rPr>
      </w:pPr>
      <w:r w:rsidRPr="00BF0F46">
        <w:rPr>
          <w:rFonts w:eastAsia="DengXian"/>
          <w:color w:val="000000" w:themeColor="text1"/>
          <w:kern w:val="2"/>
          <w:lang w:eastAsia="zh-CN"/>
        </w:rPr>
        <w:t>A study of 266 frontline employees in 16 hotels in Shandong province published in 2019 showed that 14% of respondents admitted to sexual harassment, including men. Studies have shown that sexual harassment in the workplace is associated with employees' depressive states.</w:t>
      </w:r>
      <w:r w:rsidR="00A14DF8" w:rsidRPr="00BF0F46">
        <w:rPr>
          <w:rStyle w:val="FootnoteReference"/>
          <w:rFonts w:eastAsia="DengXian"/>
          <w:color w:val="000000" w:themeColor="text1"/>
          <w:kern w:val="2"/>
          <w:lang w:eastAsia="zh-CN"/>
        </w:rPr>
        <w:footnoteReference w:id="4"/>
      </w:r>
      <w:r w:rsidRPr="00BF0F46">
        <w:rPr>
          <w:rFonts w:eastAsia="DengXian"/>
          <w:color w:val="000000" w:themeColor="text1"/>
          <w:kern w:val="2"/>
          <w:lang w:eastAsia="zh-CN"/>
        </w:rPr>
        <w:t xml:space="preserve"> In the hospitality industry, however, there is usually no anti-sexual harassment training for frontline employees.</w:t>
      </w:r>
    </w:p>
    <w:p w14:paraId="6B2EDD74" w14:textId="77777777" w:rsidR="00E458BC" w:rsidRPr="00BF0F46" w:rsidRDefault="00E458BC" w:rsidP="00EF23B1">
      <w:pPr>
        <w:spacing w:before="120" w:after="120" w:line="288" w:lineRule="auto"/>
        <w:jc w:val="both"/>
        <w:rPr>
          <w:rFonts w:eastAsiaTheme="minorEastAsia"/>
          <w:color w:val="000000" w:themeColor="text1"/>
          <w:kern w:val="2"/>
          <w:lang w:eastAsia="zh-CN"/>
        </w:rPr>
      </w:pPr>
    </w:p>
    <w:p w14:paraId="6ED70CEA" w14:textId="350EDF42" w:rsidR="000E2D0C" w:rsidRPr="00BF0F46" w:rsidRDefault="000E2D0C" w:rsidP="00EC5AF9">
      <w:pPr>
        <w:spacing w:before="120" w:after="120" w:line="288" w:lineRule="auto"/>
        <w:jc w:val="both"/>
        <w:rPr>
          <w:rFonts w:eastAsiaTheme="minorEastAsia"/>
          <w:color w:val="000000" w:themeColor="text1"/>
          <w:kern w:val="2"/>
          <w:lang w:eastAsia="zh-CN"/>
        </w:rPr>
      </w:pPr>
      <w:r w:rsidRPr="00BF0F46">
        <w:rPr>
          <w:rFonts w:eastAsia="DengXian"/>
          <w:color w:val="000000" w:themeColor="text1"/>
          <w:kern w:val="2"/>
          <w:lang w:eastAsia="zh-CN"/>
        </w:rPr>
        <w:t xml:space="preserve">Sexual harassment in the entertainment industry is often dismissed as celebrity gossip, and many acts of sexual harassment are even justified as "subterfuge" within the industry. Women wishing to enter the entertainment industry are not only at risk of </w:t>
      </w:r>
      <w:r w:rsidRPr="00BF0F46">
        <w:rPr>
          <w:rFonts w:eastAsia="DengXian"/>
          <w:color w:val="000000" w:themeColor="text1"/>
          <w:kern w:val="2"/>
          <w:lang w:eastAsia="zh-CN"/>
        </w:rPr>
        <w:lastRenderedPageBreak/>
        <w:t xml:space="preserve">sexual harassment but also of being “slut-shaming”. In the case of Kris Wu, for example, public opinion once considered 'sleeping with fans' to be 'fan welfare' and used it as an entertainment talking point. In November 2022, the Chaoyang District People's Court in Beijing publicly sentenced the defendant, Kris Wu to 13 years imprisonment with additional deportation for several offenses. Between November and December 2020, Kris Wu forcibly had sexual intercourse with three women at his residence while they were drunk and did not know how to resist or were unable to </w:t>
      </w:r>
      <w:proofErr w:type="gramStart"/>
      <w:r w:rsidRPr="00BF0F46">
        <w:rPr>
          <w:rFonts w:eastAsia="DengXian"/>
          <w:color w:val="000000" w:themeColor="text1"/>
          <w:kern w:val="2"/>
          <w:lang w:eastAsia="zh-CN"/>
        </w:rPr>
        <w:t>resist[</w:t>
      </w:r>
      <w:proofErr w:type="gramEnd"/>
      <w:r w:rsidRPr="00BF0F46">
        <w:rPr>
          <w:rFonts w:eastAsia="DengXian"/>
          <w:color w:val="000000" w:themeColor="text1"/>
          <w:kern w:val="2"/>
          <w:lang w:eastAsia="zh-CN"/>
        </w:rPr>
        <w:t>10]. This finding also indicates that Wu's previous sexual assaults were not addressed promptly and that multiple partners were involved in the crime, indicating a lack of restraint within their industry.</w:t>
      </w:r>
    </w:p>
    <w:p w14:paraId="188224BA" w14:textId="77777777" w:rsidR="00E458BC" w:rsidRPr="00BF0F46" w:rsidRDefault="00E458BC" w:rsidP="00EC5AF9">
      <w:pPr>
        <w:spacing w:before="120" w:after="120" w:line="288" w:lineRule="auto"/>
        <w:jc w:val="both"/>
        <w:rPr>
          <w:rFonts w:eastAsiaTheme="minorEastAsia"/>
          <w:color w:val="000000" w:themeColor="text1"/>
          <w:kern w:val="2"/>
          <w:lang w:eastAsia="zh-CN"/>
        </w:rPr>
      </w:pPr>
    </w:p>
    <w:p w14:paraId="5F9C1071" w14:textId="4BEF8044" w:rsidR="00E458BC" w:rsidRPr="00BF0F46" w:rsidRDefault="00E458BC" w:rsidP="00EC5AF9">
      <w:pPr>
        <w:spacing w:before="120" w:after="120" w:line="288" w:lineRule="auto"/>
        <w:jc w:val="both"/>
        <w:rPr>
          <w:rFonts w:eastAsia="DengXian"/>
          <w:color w:val="000000" w:themeColor="text1"/>
          <w:kern w:val="2"/>
          <w:lang w:eastAsia="zh-CN"/>
        </w:rPr>
      </w:pPr>
      <w:r w:rsidRPr="00BF0F46">
        <w:rPr>
          <w:rFonts w:eastAsia="DengXian"/>
          <w:color w:val="000000" w:themeColor="text1"/>
          <w:kern w:val="2"/>
          <w:lang w:eastAsia="zh-CN"/>
        </w:rPr>
        <w:t xml:space="preserve">In addition, many companies </w:t>
      </w:r>
      <w:r w:rsidR="005665A5" w:rsidRPr="00BF0F46">
        <w:rPr>
          <w:rFonts w:eastAsia="DengXian"/>
          <w:color w:val="000000" w:themeColor="text1"/>
          <w:kern w:val="2"/>
          <w:lang w:eastAsia="zh-CN"/>
        </w:rPr>
        <w:t xml:space="preserve">have not established mechanisms </w:t>
      </w:r>
      <w:r w:rsidRPr="00BF0F46">
        <w:rPr>
          <w:rFonts w:eastAsia="DengXian"/>
          <w:color w:val="000000" w:themeColor="text1"/>
          <w:kern w:val="2"/>
          <w:lang w:eastAsia="zh-CN"/>
        </w:rPr>
        <w:t xml:space="preserve">to </w:t>
      </w:r>
      <w:r w:rsidR="000E690D" w:rsidRPr="00BF0F46">
        <w:rPr>
          <w:rFonts w:eastAsia="DengXian"/>
          <w:color w:val="000000" w:themeColor="text1"/>
          <w:kern w:val="2"/>
          <w:lang w:eastAsia="zh-CN"/>
        </w:rPr>
        <w:t>prevent</w:t>
      </w:r>
      <w:r w:rsidRPr="00BF0F46">
        <w:rPr>
          <w:rFonts w:eastAsia="DengXian"/>
          <w:color w:val="000000" w:themeColor="text1"/>
          <w:kern w:val="2"/>
          <w:lang w:eastAsia="zh-CN"/>
        </w:rPr>
        <w:t xml:space="preserve"> sexual </w:t>
      </w:r>
      <w:r w:rsidR="000E690D" w:rsidRPr="00BF0F46">
        <w:rPr>
          <w:rFonts w:eastAsia="DengXian"/>
          <w:color w:val="000000" w:themeColor="text1"/>
          <w:kern w:val="2"/>
          <w:lang w:eastAsia="zh-CN"/>
        </w:rPr>
        <w:t>harassment.</w:t>
      </w:r>
      <w:r w:rsidRPr="00BF0F46">
        <w:rPr>
          <w:rFonts w:eastAsia="DengXian"/>
          <w:color w:val="000000" w:themeColor="text1"/>
          <w:kern w:val="2"/>
          <w:lang w:eastAsia="zh-CN"/>
        </w:rPr>
        <w:t xml:space="preserve"> In the wake of the sexual assault of female Alibaba employees, 6,000 Alibaba employees issued a joint initiative on the 807 incident, which mentioned the elimination of pornographic comments or games in activities such as group building; the elimination of </w:t>
      </w:r>
      <w:r w:rsidRPr="00BF0F46">
        <w:rPr>
          <w:rFonts w:eastAsia="DengXian"/>
          <w:color w:val="000000" w:themeColor="text1"/>
          <w:kern w:val="2"/>
          <w:lang w:eastAsia="zh-TW"/>
        </w:rPr>
        <w:t>toxic</w:t>
      </w:r>
      <w:r w:rsidRPr="00BF0F46">
        <w:rPr>
          <w:rFonts w:eastAsia="DengXian"/>
          <w:color w:val="000000" w:themeColor="text1"/>
          <w:kern w:val="2"/>
          <w:lang w:eastAsia="zh-CN"/>
        </w:rPr>
        <w:t xml:space="preserve"> table culture, the prohibition of forced persuasion, forced company and other disrespectful behavior that does not respect the will of the individual, and the curbing of the wrong idea and phenomenon of relying on alcohol to talk business. This also shows that sexual harassment in the name of work and team building is not uncommon within Alibaba and that the company is insensitive to incidents of sexual harassment, has not established anti-sexual harassment mechanisms, and is unable to protect the rights of female employees.</w:t>
      </w:r>
    </w:p>
    <w:p w14:paraId="3E75BE1B" w14:textId="60266C58" w:rsidR="00ED7AF9" w:rsidRPr="00BF0F46" w:rsidRDefault="00ED7AF9" w:rsidP="00EF23B1">
      <w:pPr>
        <w:spacing w:before="120" w:after="120" w:line="288" w:lineRule="auto"/>
        <w:jc w:val="both"/>
        <w:rPr>
          <w:rFonts w:eastAsia="DengXian"/>
          <w:color w:val="000000" w:themeColor="text1"/>
          <w:kern w:val="2"/>
          <w:lang w:eastAsia="zh-CN"/>
        </w:rPr>
      </w:pPr>
    </w:p>
    <w:p w14:paraId="4717893B" w14:textId="3BCFA1AA" w:rsidR="00ED7AF9" w:rsidRPr="00BF0F46" w:rsidRDefault="00E458BC" w:rsidP="00BF0F46">
      <w:pPr>
        <w:spacing w:before="380" w:after="140" w:line="288" w:lineRule="auto"/>
        <w:jc w:val="both"/>
        <w:outlineLvl w:val="0"/>
        <w:rPr>
          <w:rFonts w:eastAsia="DengXian"/>
          <w:b/>
          <w:color w:val="000000" w:themeColor="text1"/>
          <w:kern w:val="2"/>
          <w:sz w:val="30"/>
          <w:szCs w:val="30"/>
          <w:lang w:eastAsia="zh-CN"/>
        </w:rPr>
      </w:pPr>
      <w:r w:rsidRPr="00BF0F46">
        <w:rPr>
          <w:rFonts w:eastAsia="DengXian"/>
          <w:b/>
          <w:color w:val="000000" w:themeColor="text1"/>
          <w:kern w:val="2"/>
          <w:sz w:val="30"/>
          <w:szCs w:val="30"/>
          <w:lang w:eastAsia="zh-CN"/>
        </w:rPr>
        <w:t>III.</w:t>
      </w:r>
      <w:r w:rsidR="00ED7AF9" w:rsidRPr="00BF0F46">
        <w:rPr>
          <w:rFonts w:eastAsia="DengXian"/>
          <w:b/>
          <w:color w:val="000000" w:themeColor="text1"/>
          <w:kern w:val="2"/>
          <w:sz w:val="30"/>
          <w:szCs w:val="30"/>
          <w:lang w:eastAsia="zh-CN"/>
        </w:rPr>
        <w:t xml:space="preserve"> </w:t>
      </w:r>
      <w:r w:rsidR="005665A5" w:rsidRPr="00BF0F46">
        <w:rPr>
          <w:rFonts w:eastAsia="DengXian"/>
          <w:b/>
          <w:color w:val="000000" w:themeColor="text1"/>
          <w:kern w:val="2"/>
          <w:sz w:val="30"/>
          <w:szCs w:val="30"/>
          <w:lang w:eastAsia="zh-CN"/>
        </w:rPr>
        <w:t>V</w:t>
      </w:r>
      <w:r w:rsidR="00ED7AF9" w:rsidRPr="00BF0F46">
        <w:rPr>
          <w:rFonts w:eastAsia="DengXian"/>
          <w:b/>
          <w:color w:val="000000" w:themeColor="text1"/>
          <w:kern w:val="2"/>
          <w:sz w:val="30"/>
          <w:szCs w:val="30"/>
          <w:lang w:eastAsia="zh-CN"/>
        </w:rPr>
        <w:t xml:space="preserve">ictims of </w:t>
      </w:r>
      <w:r w:rsidR="00B471CB" w:rsidRPr="00BF0F46">
        <w:rPr>
          <w:rFonts w:eastAsia="DengXian"/>
          <w:b/>
          <w:color w:val="000000" w:themeColor="text1"/>
          <w:kern w:val="2"/>
          <w:sz w:val="30"/>
          <w:szCs w:val="30"/>
          <w:lang w:eastAsia="zh-CN"/>
        </w:rPr>
        <w:t xml:space="preserve">sexual </w:t>
      </w:r>
      <w:r w:rsidR="00ED7AF9" w:rsidRPr="00BF0F46">
        <w:rPr>
          <w:rFonts w:eastAsia="DengXian"/>
          <w:b/>
          <w:color w:val="000000" w:themeColor="text1"/>
          <w:kern w:val="2"/>
          <w:sz w:val="30"/>
          <w:szCs w:val="30"/>
          <w:lang w:eastAsia="zh-CN"/>
        </w:rPr>
        <w:t xml:space="preserve">harassment </w:t>
      </w:r>
      <w:r w:rsidR="005665A5" w:rsidRPr="00BF0F46">
        <w:rPr>
          <w:rFonts w:eastAsia="DengXian"/>
          <w:b/>
          <w:color w:val="000000" w:themeColor="text1"/>
          <w:kern w:val="2"/>
          <w:sz w:val="30"/>
          <w:szCs w:val="30"/>
          <w:lang w:eastAsia="zh-CN"/>
        </w:rPr>
        <w:t xml:space="preserve">difficult </w:t>
      </w:r>
      <w:r w:rsidR="00ED7AF9" w:rsidRPr="00BF0F46">
        <w:rPr>
          <w:rFonts w:eastAsia="DengXian"/>
          <w:b/>
          <w:color w:val="000000" w:themeColor="text1"/>
          <w:kern w:val="2"/>
          <w:sz w:val="30"/>
          <w:szCs w:val="30"/>
          <w:lang w:eastAsia="zh-CN"/>
        </w:rPr>
        <w:t>to assert their rights</w:t>
      </w:r>
      <w:r w:rsidR="00B61B59" w:rsidRPr="00BF0F46">
        <w:rPr>
          <w:rFonts w:eastAsia="DengXian"/>
          <w:b/>
          <w:color w:val="000000" w:themeColor="text1"/>
          <w:kern w:val="2"/>
          <w:sz w:val="30"/>
          <w:szCs w:val="30"/>
          <w:lang w:eastAsia="zh-CN"/>
        </w:rPr>
        <w:t xml:space="preserve"> in civil courts</w:t>
      </w:r>
    </w:p>
    <w:p w14:paraId="3D175F5C" w14:textId="79670DEC" w:rsidR="00ED7AF9" w:rsidRPr="00BF0F46" w:rsidRDefault="00ED7AF9" w:rsidP="00EF23B1">
      <w:pPr>
        <w:spacing w:before="120" w:after="120" w:line="288" w:lineRule="auto"/>
        <w:jc w:val="both"/>
        <w:rPr>
          <w:rFonts w:eastAsiaTheme="minorEastAsia"/>
          <w:color w:val="000000" w:themeColor="text1"/>
          <w:kern w:val="2"/>
          <w:lang w:eastAsia="zh-CN"/>
        </w:rPr>
      </w:pPr>
    </w:p>
    <w:p w14:paraId="4CAAB135" w14:textId="740F61DC" w:rsidR="00862582" w:rsidRPr="00BF0F46" w:rsidRDefault="00F00C34">
      <w:pPr>
        <w:spacing w:before="120" w:after="120" w:line="288" w:lineRule="auto"/>
        <w:jc w:val="both"/>
        <w:rPr>
          <w:rFonts w:eastAsiaTheme="minorEastAsia"/>
          <w:color w:val="000000" w:themeColor="text1"/>
          <w:kern w:val="2"/>
          <w:lang w:eastAsia="zh-CN"/>
        </w:rPr>
      </w:pPr>
      <w:r w:rsidRPr="00BF0F46">
        <w:rPr>
          <w:rFonts w:eastAsiaTheme="minorEastAsia"/>
          <w:color w:val="000000" w:themeColor="text1"/>
          <w:kern w:val="2"/>
          <w:lang w:eastAsia="zh-CN"/>
        </w:rPr>
        <w:t>Because of the lack of an independent judicial system, victims of sexual harassment have difficulty getting an impartial judgment, especially in politically sensitive cases.</w:t>
      </w:r>
      <w:r w:rsidR="00AD199E" w:rsidRPr="00BF0F46">
        <w:rPr>
          <w:color w:val="000000" w:themeColor="text1"/>
        </w:rPr>
        <w:t xml:space="preserve"> </w:t>
      </w:r>
      <w:r w:rsidR="00AD199E" w:rsidRPr="00BF0F46">
        <w:rPr>
          <w:rFonts w:eastAsiaTheme="minorEastAsia"/>
          <w:color w:val="000000" w:themeColor="text1"/>
          <w:kern w:val="2"/>
          <w:lang w:eastAsia="zh-CN"/>
        </w:rPr>
        <w:t xml:space="preserve">During an internship with CCTV in 2014, </w:t>
      </w:r>
      <w:proofErr w:type="spellStart"/>
      <w:r w:rsidR="00AD199E" w:rsidRPr="00BF0F46">
        <w:rPr>
          <w:rFonts w:eastAsiaTheme="minorEastAsia"/>
          <w:color w:val="000000" w:themeColor="text1"/>
          <w:kern w:val="2"/>
          <w:lang w:eastAsia="zh-CN"/>
        </w:rPr>
        <w:t>Xianzi</w:t>
      </w:r>
      <w:proofErr w:type="spellEnd"/>
      <w:r w:rsidR="00AD199E" w:rsidRPr="00BF0F46">
        <w:rPr>
          <w:rFonts w:eastAsiaTheme="minorEastAsia"/>
          <w:color w:val="000000" w:themeColor="text1"/>
          <w:kern w:val="2"/>
          <w:lang w:eastAsia="zh-CN"/>
        </w:rPr>
        <w:t xml:space="preserve"> was sexually harassed by Zhu </w:t>
      </w:r>
      <w:r w:rsidR="00BF0F46" w:rsidRPr="00BF0F46">
        <w:rPr>
          <w:rFonts w:eastAsiaTheme="minorEastAsia"/>
          <w:color w:val="000000" w:themeColor="text1"/>
          <w:kern w:val="2"/>
          <w:lang w:eastAsia="zh-CN"/>
        </w:rPr>
        <w:t>Jun, a</w:t>
      </w:r>
      <w:r w:rsidR="00AD199E" w:rsidRPr="00BF0F46">
        <w:rPr>
          <w:rFonts w:eastAsiaTheme="minorEastAsia"/>
          <w:color w:val="000000" w:themeColor="text1"/>
          <w:kern w:val="2"/>
          <w:lang w:eastAsia="zh-CN"/>
        </w:rPr>
        <w:t xml:space="preserve"> host with state broadcaster CCTV and one of the country's biggest celebrities. </w:t>
      </w:r>
      <w:proofErr w:type="spellStart"/>
      <w:r w:rsidR="00AD199E" w:rsidRPr="00BF0F46">
        <w:rPr>
          <w:rFonts w:eastAsiaTheme="minorEastAsia"/>
          <w:color w:val="000000" w:themeColor="text1"/>
          <w:kern w:val="2"/>
          <w:lang w:eastAsia="zh-CN"/>
        </w:rPr>
        <w:t>Xianzi</w:t>
      </w:r>
      <w:proofErr w:type="spellEnd"/>
      <w:r w:rsidR="00AD199E" w:rsidRPr="00BF0F46">
        <w:rPr>
          <w:rFonts w:eastAsiaTheme="minorEastAsia"/>
          <w:color w:val="000000" w:themeColor="text1"/>
          <w:kern w:val="2"/>
          <w:lang w:eastAsia="zh-CN"/>
        </w:rPr>
        <w:t xml:space="preserve"> reported her encounter to the police the following day. Nonetheless, she was instructed to keep silent because Mr. Zhu was an example of "positive energy" whose reputation could not be tarnished.</w:t>
      </w:r>
      <w:r w:rsidR="00293B39" w:rsidRPr="00BF0F46">
        <w:rPr>
          <w:rStyle w:val="FootnoteReference"/>
          <w:rFonts w:eastAsiaTheme="minorEastAsia"/>
          <w:color w:val="000000" w:themeColor="text1"/>
          <w:kern w:val="2"/>
          <w:lang w:eastAsia="zh-CN"/>
        </w:rPr>
        <w:footnoteReference w:id="5"/>
      </w:r>
      <w:r w:rsidR="00AD199E" w:rsidRPr="00BF0F46">
        <w:rPr>
          <w:color w:val="000000" w:themeColor="text1"/>
        </w:rPr>
        <w:t xml:space="preserve"> </w:t>
      </w:r>
      <w:r w:rsidR="00AD199E" w:rsidRPr="00BF0F46">
        <w:rPr>
          <w:rFonts w:eastAsiaTheme="minorEastAsia"/>
          <w:color w:val="000000" w:themeColor="text1"/>
          <w:kern w:val="2"/>
          <w:lang w:eastAsia="zh-CN"/>
        </w:rPr>
        <w:t xml:space="preserve">Her silence lasted until the #MeToo movement in 2018. Posting an essay on social media, she tells her story of sexual harassment. As expected, </w:t>
      </w:r>
      <w:r w:rsidR="00AD199E" w:rsidRPr="00BF0F46">
        <w:rPr>
          <w:rFonts w:eastAsiaTheme="minorEastAsia"/>
          <w:color w:val="000000" w:themeColor="text1"/>
          <w:kern w:val="2"/>
          <w:lang w:eastAsia="zh-CN"/>
        </w:rPr>
        <w:lastRenderedPageBreak/>
        <w:t>Mr. Zhu denied all the allegations and sued her for defamation. Then she counter-sued him for "violation of personality rights," utilizing what was at the time the closest thing to an anti-sexual harassment case type.</w:t>
      </w:r>
      <w:r w:rsidR="00AD199E" w:rsidRPr="00BF0F46">
        <w:rPr>
          <w:rStyle w:val="FootnoteReference"/>
          <w:rFonts w:eastAsiaTheme="minorEastAsia"/>
          <w:color w:val="000000" w:themeColor="text1"/>
          <w:kern w:val="2"/>
          <w:lang w:eastAsia="zh-CN"/>
        </w:rPr>
        <w:footnoteReference w:id="6"/>
      </w:r>
      <w:r w:rsidR="00FA6A37" w:rsidRPr="00BF0F46">
        <w:rPr>
          <w:color w:val="000000" w:themeColor="text1"/>
        </w:rPr>
        <w:t xml:space="preserve"> </w:t>
      </w:r>
      <w:r w:rsidR="00FA6A37" w:rsidRPr="00BF0F46">
        <w:rPr>
          <w:rFonts w:eastAsiaTheme="minorEastAsia"/>
          <w:color w:val="000000" w:themeColor="text1"/>
          <w:kern w:val="2"/>
          <w:lang w:eastAsia="zh-CN"/>
        </w:rPr>
        <w:t xml:space="preserve">Following three court hearings in two levels of courts, </w:t>
      </w:r>
      <w:proofErr w:type="spellStart"/>
      <w:r w:rsidR="00FA6A37" w:rsidRPr="00BF0F46">
        <w:rPr>
          <w:rFonts w:eastAsiaTheme="minorEastAsia"/>
          <w:color w:val="000000" w:themeColor="text1"/>
          <w:kern w:val="2"/>
          <w:lang w:eastAsia="zh-CN"/>
        </w:rPr>
        <w:t>Xianzi</w:t>
      </w:r>
      <w:proofErr w:type="spellEnd"/>
      <w:r w:rsidR="00FA6A37" w:rsidRPr="00BF0F46">
        <w:rPr>
          <w:rFonts w:eastAsiaTheme="minorEastAsia"/>
          <w:color w:val="000000" w:themeColor="text1"/>
          <w:kern w:val="2"/>
          <w:lang w:eastAsia="zh-CN"/>
        </w:rPr>
        <w:t xml:space="preserve"> ultimately lost the "violation of personality rights" case. According to the court, there was no sexual harassment.</w:t>
      </w:r>
      <w:r w:rsidR="00293B39" w:rsidRPr="00BF0F46">
        <w:rPr>
          <w:rFonts w:eastAsiaTheme="minorEastAsia"/>
          <w:color w:val="000000" w:themeColor="text1"/>
          <w:kern w:val="2"/>
          <w:lang w:eastAsia="zh-CN"/>
        </w:rPr>
        <w:t xml:space="preserve"> </w:t>
      </w:r>
      <w:r w:rsidR="00B12B59" w:rsidRPr="00BF0F46">
        <w:rPr>
          <w:rFonts w:eastAsiaTheme="minorEastAsia"/>
          <w:color w:val="000000" w:themeColor="text1"/>
          <w:kern w:val="2"/>
          <w:lang w:eastAsia="zh-CN"/>
        </w:rPr>
        <w:t>"The evidence submitted by the appellant Zhou was not sufficient to prove that Zhu had sexually harassed her, and that the appeal could not be substantiated," the Beijing Municipal No. 1 Intermediate People's Court said on its official Weibo account.</w:t>
      </w:r>
      <w:r w:rsidR="00B12B59" w:rsidRPr="00BF0F46">
        <w:rPr>
          <w:rStyle w:val="FootnoteReference"/>
          <w:rFonts w:eastAsiaTheme="minorEastAsia"/>
          <w:color w:val="000000" w:themeColor="text1"/>
          <w:kern w:val="2"/>
          <w:lang w:eastAsia="zh-CN"/>
        </w:rPr>
        <w:footnoteReference w:id="7"/>
      </w:r>
    </w:p>
    <w:p w14:paraId="76629BD6" w14:textId="77777777" w:rsidR="00862582" w:rsidRPr="00BF0F46" w:rsidRDefault="00862582">
      <w:pPr>
        <w:spacing w:before="120" w:after="120" w:line="288" w:lineRule="auto"/>
        <w:jc w:val="both"/>
        <w:rPr>
          <w:rFonts w:eastAsiaTheme="minorEastAsia"/>
          <w:color w:val="000000" w:themeColor="text1"/>
          <w:kern w:val="2"/>
          <w:lang w:eastAsia="zh-CN"/>
        </w:rPr>
      </w:pPr>
    </w:p>
    <w:p w14:paraId="018E16B7" w14:textId="1761E0F1" w:rsidR="00F00C34" w:rsidRPr="00BF0F46" w:rsidRDefault="00E85B28">
      <w:pPr>
        <w:spacing w:before="120" w:after="120" w:line="288" w:lineRule="auto"/>
        <w:jc w:val="both"/>
        <w:rPr>
          <w:rFonts w:eastAsiaTheme="minorEastAsia"/>
          <w:color w:val="000000" w:themeColor="text1"/>
          <w:kern w:val="2"/>
          <w:lang w:eastAsia="zh-CN"/>
        </w:rPr>
      </w:pPr>
      <w:proofErr w:type="spellStart"/>
      <w:r w:rsidRPr="00BF0F46">
        <w:rPr>
          <w:rFonts w:eastAsiaTheme="minorEastAsia"/>
          <w:color w:val="000000" w:themeColor="text1"/>
          <w:kern w:val="2"/>
          <w:lang w:eastAsia="zh-CN"/>
        </w:rPr>
        <w:t>Xianzi</w:t>
      </w:r>
      <w:proofErr w:type="spellEnd"/>
      <w:r w:rsidRPr="00BF0F46">
        <w:rPr>
          <w:rFonts w:eastAsiaTheme="minorEastAsia"/>
          <w:color w:val="000000" w:themeColor="text1"/>
          <w:kern w:val="2"/>
          <w:lang w:eastAsia="zh-CN"/>
        </w:rPr>
        <w:t xml:space="preserve"> has difficulty fulfilling her litigious rights in court. </w:t>
      </w:r>
      <w:r w:rsidR="00AF5BEF" w:rsidRPr="00BF0F46">
        <w:rPr>
          <w:rFonts w:eastAsiaTheme="minorEastAsia"/>
          <w:color w:val="000000" w:themeColor="text1"/>
          <w:kern w:val="2"/>
          <w:lang w:eastAsia="zh-CN"/>
        </w:rPr>
        <w:t xml:space="preserve">A number of court behaviors damaged </w:t>
      </w:r>
      <w:proofErr w:type="spellStart"/>
      <w:r w:rsidR="00AF5BEF" w:rsidRPr="00BF0F46">
        <w:rPr>
          <w:rFonts w:eastAsiaTheme="minorEastAsia"/>
          <w:color w:val="000000" w:themeColor="text1"/>
          <w:kern w:val="2"/>
          <w:lang w:eastAsia="zh-CN"/>
        </w:rPr>
        <w:t>Xianzi's</w:t>
      </w:r>
      <w:proofErr w:type="spellEnd"/>
      <w:r w:rsidR="00AF5BEF" w:rsidRPr="00BF0F46">
        <w:rPr>
          <w:rFonts w:eastAsiaTheme="minorEastAsia"/>
          <w:color w:val="000000" w:themeColor="text1"/>
          <w:kern w:val="2"/>
          <w:lang w:eastAsia="zh-CN"/>
        </w:rPr>
        <w:t xml:space="preserve"> rights and contributed to an unfair decision. </w:t>
      </w:r>
      <w:r w:rsidRPr="00BF0F46">
        <w:rPr>
          <w:rFonts w:eastAsiaTheme="minorEastAsia"/>
          <w:color w:val="000000" w:themeColor="text1"/>
          <w:kern w:val="2"/>
          <w:lang w:eastAsia="zh-CN"/>
        </w:rPr>
        <w:t>The judge repeatedly interrupted her when she tried to assert her facts and state her argument in court during the first hearing.</w:t>
      </w:r>
      <w:r w:rsidRPr="00BF0F46">
        <w:rPr>
          <w:rStyle w:val="FootnoteReference"/>
          <w:rFonts w:eastAsiaTheme="minorEastAsia"/>
          <w:color w:val="000000" w:themeColor="text1"/>
          <w:kern w:val="2"/>
          <w:lang w:eastAsia="zh-CN"/>
        </w:rPr>
        <w:footnoteReference w:id="8"/>
      </w:r>
      <w:r w:rsidRPr="00BF0F46">
        <w:rPr>
          <w:rFonts w:eastAsiaTheme="minorEastAsia"/>
          <w:color w:val="000000" w:themeColor="text1"/>
          <w:kern w:val="2"/>
          <w:lang w:eastAsia="zh-CN"/>
        </w:rPr>
        <w:t xml:space="preserve"> Her request to change the case type from "violation of personality rights" to "sexual harassment damage" was denied unreasonably by the judge.</w:t>
      </w:r>
      <w:r w:rsidRPr="00BF0F46">
        <w:rPr>
          <w:rStyle w:val="FootnoteReference"/>
          <w:rFonts w:eastAsiaTheme="minorEastAsia"/>
          <w:color w:val="000000" w:themeColor="text1"/>
          <w:kern w:val="2"/>
          <w:lang w:eastAsia="zh-CN"/>
        </w:rPr>
        <w:footnoteReference w:id="9"/>
      </w:r>
      <w:r w:rsidR="00862582" w:rsidRPr="00BF0F46">
        <w:rPr>
          <w:color w:val="000000" w:themeColor="text1"/>
        </w:rPr>
        <w:t xml:space="preserve"> </w:t>
      </w:r>
      <w:r w:rsidR="00862582" w:rsidRPr="00BF0F46">
        <w:rPr>
          <w:rFonts w:eastAsiaTheme="minorEastAsia"/>
          <w:color w:val="000000" w:themeColor="text1"/>
          <w:kern w:val="2"/>
          <w:lang w:eastAsia="zh-CN"/>
        </w:rPr>
        <w:t>The court refused to retrieve the surveillance video of the crucial evidence obtained by the police in the year that event happened.</w:t>
      </w:r>
      <w:r w:rsidR="00862582" w:rsidRPr="00BF0F46">
        <w:rPr>
          <w:rStyle w:val="FootnoteReference"/>
          <w:rFonts w:eastAsiaTheme="minorEastAsia"/>
          <w:color w:val="000000" w:themeColor="text1"/>
          <w:kern w:val="2"/>
          <w:lang w:eastAsia="zh-CN"/>
        </w:rPr>
        <w:footnoteReference w:id="10"/>
      </w:r>
      <w:r w:rsidR="00862582" w:rsidRPr="00BF0F46">
        <w:rPr>
          <w:rFonts w:eastAsiaTheme="minorEastAsia"/>
          <w:color w:val="000000" w:themeColor="text1"/>
          <w:kern w:val="2"/>
          <w:lang w:eastAsia="zh-CN"/>
        </w:rPr>
        <w:t xml:space="preserve"> The judge also declined to investigate the false evidence submitted by Mr. Zhu.</w:t>
      </w:r>
      <w:r w:rsidR="00862582" w:rsidRPr="00BF0F46">
        <w:rPr>
          <w:rStyle w:val="FootnoteReference"/>
          <w:rFonts w:eastAsiaTheme="minorEastAsia"/>
          <w:color w:val="000000" w:themeColor="text1"/>
          <w:kern w:val="2"/>
          <w:lang w:eastAsia="zh-CN"/>
        </w:rPr>
        <w:footnoteReference w:id="11"/>
      </w:r>
      <w:r w:rsidR="00862582" w:rsidRPr="00BF0F46">
        <w:rPr>
          <w:rFonts w:eastAsiaTheme="minorEastAsia"/>
          <w:color w:val="000000" w:themeColor="text1"/>
          <w:kern w:val="2"/>
          <w:lang w:eastAsia="zh-CN"/>
        </w:rPr>
        <w:t xml:space="preserve"> Moreover, the court denied </w:t>
      </w:r>
      <w:proofErr w:type="spellStart"/>
      <w:r w:rsidR="00862582" w:rsidRPr="00BF0F46">
        <w:rPr>
          <w:rFonts w:eastAsiaTheme="minorEastAsia"/>
          <w:color w:val="000000" w:themeColor="text1"/>
          <w:kern w:val="2"/>
          <w:lang w:eastAsia="zh-CN"/>
        </w:rPr>
        <w:t>Xianzi's</w:t>
      </w:r>
      <w:proofErr w:type="spellEnd"/>
      <w:r w:rsidR="00862582" w:rsidRPr="00BF0F46">
        <w:rPr>
          <w:rFonts w:eastAsiaTheme="minorEastAsia"/>
          <w:color w:val="000000" w:themeColor="text1"/>
          <w:kern w:val="2"/>
          <w:lang w:eastAsia="zh-CN"/>
        </w:rPr>
        <w:t xml:space="preserve"> application for a psychologist as the expert to appear in court to explain the situation without any reasonable grounds.</w:t>
      </w:r>
      <w:r w:rsidR="00862582" w:rsidRPr="00BF0F46">
        <w:rPr>
          <w:rStyle w:val="FootnoteReference"/>
          <w:rFonts w:eastAsiaTheme="minorEastAsia"/>
          <w:color w:val="000000" w:themeColor="text1"/>
          <w:kern w:val="2"/>
          <w:lang w:eastAsia="zh-CN"/>
        </w:rPr>
        <w:footnoteReference w:id="12"/>
      </w:r>
      <w:r w:rsidR="00862582" w:rsidRPr="00BF0F46">
        <w:rPr>
          <w:rFonts w:eastAsiaTheme="minorEastAsia"/>
          <w:color w:val="000000" w:themeColor="text1"/>
          <w:kern w:val="2"/>
          <w:lang w:eastAsia="zh-CN"/>
        </w:rPr>
        <w:t xml:space="preserve"> The court handed down its verdict immediately </w:t>
      </w:r>
      <w:r w:rsidR="00B12B59" w:rsidRPr="00BF0F46">
        <w:rPr>
          <w:rFonts w:eastAsiaTheme="minorEastAsia" w:hint="eastAsia"/>
          <w:color w:val="000000" w:themeColor="text1"/>
          <w:kern w:val="2"/>
          <w:lang w:eastAsia="zh-CN"/>
        </w:rPr>
        <w:t>on</w:t>
      </w:r>
      <w:r w:rsidR="00B12B59" w:rsidRPr="00BF0F46">
        <w:rPr>
          <w:rFonts w:eastAsiaTheme="minorEastAsia"/>
          <w:color w:val="000000" w:themeColor="text1"/>
          <w:kern w:val="2"/>
          <w:lang w:eastAsia="zh-CN"/>
        </w:rPr>
        <w:t xml:space="preserve"> </w:t>
      </w:r>
      <w:r w:rsidR="00B12B59" w:rsidRPr="00BF0F46">
        <w:rPr>
          <w:rFonts w:eastAsiaTheme="minorEastAsia" w:hint="eastAsia"/>
          <w:color w:val="000000" w:themeColor="text1"/>
          <w:kern w:val="2"/>
          <w:lang w:eastAsia="zh-CN"/>
        </w:rPr>
        <w:t>their</w:t>
      </w:r>
      <w:r w:rsidR="00B12B59" w:rsidRPr="00BF0F46">
        <w:rPr>
          <w:rFonts w:eastAsiaTheme="minorEastAsia"/>
          <w:color w:val="000000" w:themeColor="text1"/>
          <w:kern w:val="2"/>
          <w:lang w:eastAsia="zh-CN"/>
        </w:rPr>
        <w:t xml:space="preserve"> official </w:t>
      </w:r>
      <w:r w:rsidR="00B12B59" w:rsidRPr="00BF0F46">
        <w:rPr>
          <w:color w:val="000000" w:themeColor="text1"/>
        </w:rPr>
        <w:t xml:space="preserve">Weibo account </w:t>
      </w:r>
      <w:r w:rsidR="00B12B59" w:rsidRPr="00BF0F46">
        <w:rPr>
          <w:rFonts w:hint="eastAsia"/>
          <w:color w:val="000000" w:themeColor="text1"/>
          <w:lang w:eastAsia="zh-CN"/>
        </w:rPr>
        <w:t>online</w:t>
      </w:r>
      <w:r w:rsidR="00B12B59" w:rsidRPr="00BF0F46">
        <w:rPr>
          <w:color w:val="000000" w:themeColor="text1"/>
          <w:lang w:eastAsia="zh-CN"/>
        </w:rPr>
        <w:t xml:space="preserve"> </w:t>
      </w:r>
      <w:r w:rsidR="00862582" w:rsidRPr="00BF0F46">
        <w:rPr>
          <w:rFonts w:eastAsiaTheme="minorEastAsia"/>
          <w:color w:val="000000" w:themeColor="text1"/>
          <w:kern w:val="2"/>
          <w:lang w:eastAsia="zh-CN"/>
        </w:rPr>
        <w:t xml:space="preserve">without further analysis of the new evidence submitted and arguments conducted in the hearing. It is evident that </w:t>
      </w:r>
      <w:proofErr w:type="spellStart"/>
      <w:r w:rsidR="00862582" w:rsidRPr="00BF0F46">
        <w:rPr>
          <w:rFonts w:eastAsiaTheme="minorEastAsia"/>
          <w:color w:val="000000" w:themeColor="text1"/>
          <w:kern w:val="2"/>
          <w:lang w:eastAsia="zh-CN"/>
        </w:rPr>
        <w:t>Xianzi's</w:t>
      </w:r>
      <w:proofErr w:type="spellEnd"/>
      <w:r w:rsidR="00862582" w:rsidRPr="00BF0F46">
        <w:rPr>
          <w:rFonts w:eastAsiaTheme="minorEastAsia"/>
          <w:color w:val="000000" w:themeColor="text1"/>
          <w:kern w:val="2"/>
          <w:lang w:eastAsia="zh-CN"/>
        </w:rPr>
        <w:t xml:space="preserve"> right to litigation was violated contrary to the law and the usual process for adjudicating cases.</w:t>
      </w:r>
    </w:p>
    <w:p w14:paraId="42165E14" w14:textId="1F4061FE" w:rsidR="00B12B59" w:rsidRPr="00BF0F46" w:rsidRDefault="00B12B59">
      <w:pPr>
        <w:spacing w:before="120" w:after="120" w:line="288" w:lineRule="auto"/>
        <w:jc w:val="both"/>
        <w:rPr>
          <w:rFonts w:eastAsiaTheme="minorEastAsia"/>
          <w:color w:val="000000" w:themeColor="text1"/>
          <w:kern w:val="2"/>
          <w:lang w:eastAsia="zh-CN"/>
        </w:rPr>
      </w:pPr>
    </w:p>
    <w:p w14:paraId="03FC0BC5" w14:textId="0AEB3C22" w:rsidR="00B12B59" w:rsidRPr="00BF0F46" w:rsidRDefault="00AF5BEF" w:rsidP="00EF23B1">
      <w:pPr>
        <w:spacing w:before="120" w:after="120" w:line="288" w:lineRule="auto"/>
        <w:jc w:val="both"/>
        <w:rPr>
          <w:rFonts w:eastAsiaTheme="minorEastAsia"/>
          <w:color w:val="000000" w:themeColor="text1"/>
          <w:kern w:val="2"/>
          <w:lang w:eastAsia="zh-CN"/>
        </w:rPr>
      </w:pPr>
      <w:r w:rsidRPr="00BF0F46">
        <w:rPr>
          <w:rFonts w:eastAsiaTheme="minorEastAsia"/>
          <w:color w:val="000000" w:themeColor="text1"/>
          <w:kern w:val="2"/>
          <w:lang w:eastAsia="zh-CN"/>
        </w:rPr>
        <w:t xml:space="preserve">Outside the court, the government has exerted pressure on the case. It violated </w:t>
      </w:r>
      <w:proofErr w:type="spellStart"/>
      <w:r w:rsidRPr="00BF0F46">
        <w:rPr>
          <w:rFonts w:eastAsiaTheme="minorEastAsia"/>
          <w:color w:val="000000" w:themeColor="text1"/>
          <w:kern w:val="2"/>
          <w:lang w:eastAsia="zh-CN"/>
        </w:rPr>
        <w:t>Xianzi's</w:t>
      </w:r>
      <w:proofErr w:type="spellEnd"/>
      <w:r w:rsidRPr="00BF0F46">
        <w:rPr>
          <w:rFonts w:eastAsiaTheme="minorEastAsia"/>
          <w:color w:val="000000" w:themeColor="text1"/>
          <w:kern w:val="2"/>
          <w:lang w:eastAsia="zh-CN"/>
        </w:rPr>
        <w:t xml:space="preserve"> freedom of speech to remove her articles expressing her claims. For the duration of the </w:t>
      </w:r>
      <w:r w:rsidRPr="00BF0F46">
        <w:rPr>
          <w:rFonts w:eastAsiaTheme="minorEastAsia"/>
          <w:color w:val="000000" w:themeColor="text1"/>
          <w:kern w:val="2"/>
          <w:lang w:eastAsia="zh-CN"/>
        </w:rPr>
        <w:lastRenderedPageBreak/>
        <w:t xml:space="preserve">case, </w:t>
      </w:r>
      <w:proofErr w:type="spellStart"/>
      <w:r w:rsidRPr="00BF0F46">
        <w:rPr>
          <w:rFonts w:eastAsiaTheme="minorEastAsia"/>
          <w:color w:val="000000" w:themeColor="text1"/>
          <w:kern w:val="2"/>
          <w:lang w:eastAsia="zh-CN"/>
        </w:rPr>
        <w:t>Xianzi's</w:t>
      </w:r>
      <w:proofErr w:type="spellEnd"/>
      <w:r w:rsidRPr="00BF0F46">
        <w:rPr>
          <w:rFonts w:eastAsiaTheme="minorEastAsia"/>
          <w:color w:val="000000" w:themeColor="text1"/>
          <w:kern w:val="2"/>
          <w:lang w:eastAsia="zh-CN"/>
        </w:rPr>
        <w:t xml:space="preserve"> WeChat public account and Weibo account were banned. There was a ban on reporting news about </w:t>
      </w:r>
      <w:proofErr w:type="spellStart"/>
      <w:r w:rsidRPr="00BF0F46">
        <w:rPr>
          <w:rFonts w:eastAsiaTheme="minorEastAsia"/>
          <w:color w:val="000000" w:themeColor="text1"/>
          <w:kern w:val="2"/>
          <w:lang w:eastAsia="zh-CN"/>
        </w:rPr>
        <w:t>Xianzi</w:t>
      </w:r>
      <w:proofErr w:type="spellEnd"/>
      <w:r w:rsidRPr="00BF0F46">
        <w:rPr>
          <w:rFonts w:eastAsiaTheme="minorEastAsia"/>
          <w:color w:val="000000" w:themeColor="text1"/>
          <w:kern w:val="2"/>
          <w:lang w:eastAsia="zh-CN"/>
        </w:rPr>
        <w:t xml:space="preserve"> in domestic media. A cordon was set up in front of the court building, requiring anyone passing by to show their ID, because the government was fearful that others were gathering to support her. Chinese police also dragged away foreign reporters covering #MeToo supporters outside the court at the first hearing.</w:t>
      </w:r>
      <w:r w:rsidRPr="00BF0F46">
        <w:rPr>
          <w:rStyle w:val="FootnoteReference"/>
          <w:rFonts w:eastAsiaTheme="minorEastAsia"/>
          <w:color w:val="000000" w:themeColor="text1"/>
          <w:kern w:val="2"/>
          <w:lang w:eastAsia="zh-CN"/>
        </w:rPr>
        <w:footnoteReference w:id="13"/>
      </w:r>
    </w:p>
    <w:p w14:paraId="53CCEB9F" w14:textId="7C2577BC" w:rsidR="00F00C34" w:rsidRPr="00BF0F46" w:rsidRDefault="00F00C34" w:rsidP="00EF23B1">
      <w:pPr>
        <w:spacing w:before="120" w:after="120" w:line="288" w:lineRule="auto"/>
        <w:jc w:val="both"/>
        <w:rPr>
          <w:rFonts w:eastAsiaTheme="minorEastAsia"/>
          <w:color w:val="000000" w:themeColor="text1"/>
          <w:kern w:val="2"/>
          <w:lang w:eastAsia="zh-CN"/>
        </w:rPr>
      </w:pPr>
    </w:p>
    <w:p w14:paraId="2A37C3AA" w14:textId="2779C8F5" w:rsidR="00AF5BEF" w:rsidRPr="00BF0F46" w:rsidRDefault="00F00C34">
      <w:pPr>
        <w:spacing w:before="120" w:after="120" w:line="288" w:lineRule="auto"/>
        <w:jc w:val="both"/>
        <w:rPr>
          <w:rFonts w:eastAsia="DengXian"/>
          <w:color w:val="000000" w:themeColor="text1"/>
          <w:kern w:val="2"/>
          <w:lang w:eastAsia="zh-CN"/>
        </w:rPr>
      </w:pPr>
      <w:r w:rsidRPr="00BF0F46">
        <w:rPr>
          <w:rFonts w:eastAsiaTheme="minorEastAsia"/>
          <w:color w:val="000000" w:themeColor="text1"/>
          <w:kern w:val="2"/>
          <w:lang w:eastAsia="zh-CN"/>
        </w:rPr>
        <w:t>Other victims also face difficulties in civil court because their burden of proof is unreasonable.</w:t>
      </w:r>
      <w:r w:rsidR="00B471CB" w:rsidRPr="00BF0F46">
        <w:rPr>
          <w:rFonts w:eastAsiaTheme="minorEastAsia"/>
          <w:color w:val="000000" w:themeColor="text1"/>
          <w:kern w:val="2"/>
          <w:lang w:eastAsia="zh-CN"/>
        </w:rPr>
        <w:t xml:space="preserve"> </w:t>
      </w:r>
      <w:r w:rsidR="00B471CB" w:rsidRPr="00BF0F46">
        <w:rPr>
          <w:rFonts w:eastAsia="DengXian"/>
          <w:color w:val="000000" w:themeColor="text1"/>
          <w:kern w:val="2"/>
          <w:lang w:eastAsia="zh-CN"/>
        </w:rPr>
        <w:t xml:space="preserve">In November 2021, the Beijing </w:t>
      </w:r>
      <w:proofErr w:type="spellStart"/>
      <w:r w:rsidR="00B471CB" w:rsidRPr="00BF0F46">
        <w:rPr>
          <w:rFonts w:eastAsia="DengXian"/>
          <w:color w:val="000000" w:themeColor="text1"/>
          <w:kern w:val="2"/>
          <w:lang w:eastAsia="zh-CN"/>
        </w:rPr>
        <w:t>Dongcheng</w:t>
      </w:r>
      <w:proofErr w:type="spellEnd"/>
      <w:r w:rsidR="00B471CB" w:rsidRPr="00BF0F46">
        <w:rPr>
          <w:rFonts w:eastAsia="DengXian"/>
          <w:color w:val="000000" w:themeColor="text1"/>
          <w:kern w:val="2"/>
          <w:lang w:eastAsia="zh-CN"/>
        </w:rPr>
        <w:t xml:space="preserve"> District </w:t>
      </w:r>
      <w:proofErr w:type="spellStart"/>
      <w:r w:rsidR="00B471CB" w:rsidRPr="00BF0F46">
        <w:rPr>
          <w:rFonts w:eastAsia="DengXian"/>
          <w:color w:val="000000" w:themeColor="text1"/>
          <w:kern w:val="2"/>
          <w:lang w:eastAsia="zh-CN"/>
        </w:rPr>
        <w:t>Yuanz</w:t>
      </w:r>
      <w:r w:rsidR="00D20F5A" w:rsidRPr="00BF0F46">
        <w:rPr>
          <w:rFonts w:eastAsia="DengXian"/>
          <w:color w:val="000000" w:themeColor="text1"/>
          <w:kern w:val="2"/>
          <w:lang w:eastAsia="zh-CN"/>
        </w:rPr>
        <w:t>h</w:t>
      </w:r>
      <w:r w:rsidR="00B471CB" w:rsidRPr="00BF0F46">
        <w:rPr>
          <w:rFonts w:eastAsia="DengXian"/>
          <w:color w:val="000000" w:themeColor="text1"/>
          <w:kern w:val="2"/>
          <w:lang w:eastAsia="zh-CN"/>
        </w:rPr>
        <w:t>ong</w:t>
      </w:r>
      <w:proofErr w:type="spellEnd"/>
      <w:r w:rsidR="00B471CB" w:rsidRPr="00BF0F46">
        <w:rPr>
          <w:rFonts w:eastAsia="DengXian"/>
          <w:color w:val="000000" w:themeColor="text1"/>
          <w:kern w:val="2"/>
          <w:lang w:eastAsia="zh-CN"/>
        </w:rPr>
        <w:t xml:space="preserve"> Family and Community Development Service Center released the "Prevention and Control of Sexual Harassment Law and Judicial Trial Case Study Report (2019-2021)", a big data analysis of all public adjudication documents with sexual harassment as the main fact of litigation since January 1, 2019, found that 25.23% of the courts found the fact of sexual harassment to be established, but zero case support the victim's claim that all facts of sexual harassment were established.. In more than half (52.25%) of the cases, the court decided that sexual harassment was not established in fact. In one case, a woman who was touched on the thigh by a man and reported sexual harassment to the police unsuccessfully was found to have insufficient evidence: as the thigh is not a sex sensitive area, the root of the thigh should have been touched to prove sexual harassment.</w:t>
      </w:r>
      <w:r w:rsidR="00E458BC" w:rsidRPr="00BF0F46">
        <w:rPr>
          <w:rStyle w:val="FootnoteReference"/>
          <w:rFonts w:eastAsia="DengXian"/>
          <w:color w:val="000000" w:themeColor="text1"/>
          <w:kern w:val="2"/>
          <w:lang w:eastAsia="zh-CN"/>
        </w:rPr>
        <w:footnoteReference w:id="14"/>
      </w:r>
    </w:p>
    <w:p w14:paraId="35D5BB91" w14:textId="77777777" w:rsidR="00AF5BEF" w:rsidRPr="00BF0F46" w:rsidRDefault="00AF5BEF">
      <w:pPr>
        <w:spacing w:before="120" w:after="120" w:line="288" w:lineRule="auto"/>
        <w:jc w:val="both"/>
        <w:rPr>
          <w:rFonts w:eastAsia="DengXian"/>
          <w:color w:val="000000" w:themeColor="text1"/>
          <w:kern w:val="2"/>
          <w:lang w:eastAsia="zh-CN"/>
        </w:rPr>
      </w:pPr>
    </w:p>
    <w:p w14:paraId="7EEF8DDB" w14:textId="4D2BF7D1" w:rsidR="00B471CB" w:rsidRPr="00BF0F46" w:rsidRDefault="005665A5" w:rsidP="00EF23B1">
      <w:pPr>
        <w:spacing w:before="120" w:after="120" w:line="288" w:lineRule="auto"/>
        <w:jc w:val="both"/>
        <w:rPr>
          <w:rFonts w:eastAsiaTheme="minorEastAsia"/>
          <w:color w:val="000000" w:themeColor="text1"/>
          <w:kern w:val="2"/>
          <w:lang w:eastAsia="zh-CN"/>
        </w:rPr>
      </w:pPr>
      <w:r w:rsidRPr="00BF0F46">
        <w:rPr>
          <w:rFonts w:eastAsia="PMingLiU"/>
          <w:color w:val="000000" w:themeColor="text1"/>
          <w:kern w:val="2"/>
          <w:lang w:eastAsia="zh-TW"/>
        </w:rPr>
        <w:t>J</w:t>
      </w:r>
      <w:r w:rsidR="00271651" w:rsidRPr="00BF0F46">
        <w:rPr>
          <w:rFonts w:eastAsia="DengXian"/>
          <w:color w:val="000000" w:themeColor="text1"/>
          <w:kern w:val="2"/>
          <w:lang w:eastAsia="zh-CN"/>
        </w:rPr>
        <w:t>u</w:t>
      </w:r>
      <w:r w:rsidR="00D0007D" w:rsidRPr="00BF0F46">
        <w:rPr>
          <w:rFonts w:eastAsia="DengXian"/>
          <w:color w:val="000000" w:themeColor="text1"/>
          <w:kern w:val="2"/>
          <w:lang w:eastAsia="zh-CN"/>
        </w:rPr>
        <w:t xml:space="preserve">dges’ lack of </w:t>
      </w:r>
      <w:r w:rsidR="00E6472C" w:rsidRPr="00BF0F46">
        <w:rPr>
          <w:rFonts w:eastAsia="DengXian"/>
          <w:color w:val="000000" w:themeColor="text1"/>
          <w:kern w:val="2"/>
          <w:lang w:eastAsia="zh-CN"/>
        </w:rPr>
        <w:t xml:space="preserve">gender </w:t>
      </w:r>
      <w:proofErr w:type="spellStart"/>
      <w:r w:rsidR="00E6472C" w:rsidRPr="00BF0F46">
        <w:rPr>
          <w:rFonts w:eastAsia="DengXian"/>
          <w:color w:val="000000" w:themeColor="text1"/>
          <w:kern w:val="2"/>
          <w:lang w:eastAsia="zh-CN"/>
        </w:rPr>
        <w:t>awareness</w:t>
      </w:r>
      <w:r w:rsidRPr="00BF0F46">
        <w:rPr>
          <w:rFonts w:eastAsia="DengXian"/>
          <w:color w:val="000000" w:themeColor="text1"/>
          <w:kern w:val="2"/>
          <w:lang w:eastAsia="zh-CN"/>
        </w:rPr>
        <w:t>and</w:t>
      </w:r>
      <w:proofErr w:type="spellEnd"/>
      <w:r w:rsidRPr="00BF0F46">
        <w:rPr>
          <w:rFonts w:eastAsia="DengXian"/>
          <w:color w:val="000000" w:themeColor="text1"/>
          <w:kern w:val="2"/>
          <w:lang w:eastAsia="zh-CN"/>
        </w:rPr>
        <w:t xml:space="preserve"> understanding of sexual violence is another </w:t>
      </w:r>
      <w:r w:rsidR="00EF23B1" w:rsidRPr="00BF0F46">
        <w:rPr>
          <w:rFonts w:eastAsia="DengXian"/>
          <w:color w:val="000000" w:themeColor="text1"/>
          <w:kern w:val="2"/>
          <w:lang w:eastAsia="zh-CN"/>
        </w:rPr>
        <w:t>challenge.</w:t>
      </w:r>
      <w:r w:rsidR="00E6472C" w:rsidRPr="00BF0F46">
        <w:rPr>
          <w:rFonts w:eastAsia="DengXian"/>
          <w:color w:val="000000" w:themeColor="text1"/>
          <w:kern w:val="2"/>
          <w:lang w:eastAsia="zh-CN"/>
        </w:rPr>
        <w:t xml:space="preserve"> Sexual harassment is misunderstood by some judges. </w:t>
      </w:r>
      <w:r w:rsidR="00B067DB" w:rsidRPr="00BF0F46">
        <w:rPr>
          <w:rFonts w:eastAsia="DengXian"/>
          <w:color w:val="000000" w:themeColor="text1"/>
          <w:kern w:val="2"/>
          <w:lang w:eastAsia="zh-CN"/>
        </w:rPr>
        <w:t xml:space="preserve">When Sun </w:t>
      </w:r>
      <w:proofErr w:type="spellStart"/>
      <w:r w:rsidR="00B067DB" w:rsidRPr="00BF0F46">
        <w:rPr>
          <w:rFonts w:eastAsia="DengXian"/>
          <w:color w:val="000000" w:themeColor="text1"/>
          <w:kern w:val="2"/>
          <w:lang w:eastAsia="zh-CN"/>
        </w:rPr>
        <w:t>Cuicui</w:t>
      </w:r>
      <w:proofErr w:type="spellEnd"/>
      <w:r w:rsidR="00B067DB" w:rsidRPr="00BF0F46">
        <w:rPr>
          <w:rFonts w:eastAsia="DengXian"/>
          <w:color w:val="000000" w:themeColor="text1"/>
          <w:kern w:val="2"/>
          <w:lang w:eastAsia="zh-CN"/>
        </w:rPr>
        <w:t xml:space="preserve"> and Wang </w:t>
      </w:r>
      <w:proofErr w:type="spellStart"/>
      <w:r w:rsidR="00B067DB" w:rsidRPr="00BF0F46">
        <w:rPr>
          <w:rFonts w:eastAsia="DengXian"/>
          <w:color w:val="000000" w:themeColor="text1"/>
          <w:kern w:val="2"/>
          <w:lang w:eastAsia="zh-CN"/>
        </w:rPr>
        <w:t>Kun</w:t>
      </w:r>
      <w:proofErr w:type="spellEnd"/>
      <w:r w:rsidR="00B067DB" w:rsidRPr="00BF0F46">
        <w:rPr>
          <w:rFonts w:eastAsia="DengXian"/>
          <w:color w:val="000000" w:themeColor="text1"/>
          <w:kern w:val="2"/>
          <w:lang w:eastAsia="zh-CN"/>
        </w:rPr>
        <w:t xml:space="preserve"> were in blind dates, Mr. Wang sexually harassed Ms. Sun in private places according to Sun </w:t>
      </w:r>
      <w:proofErr w:type="spellStart"/>
      <w:r w:rsidR="00B067DB" w:rsidRPr="00BF0F46">
        <w:rPr>
          <w:rFonts w:eastAsia="DengXian"/>
          <w:color w:val="000000" w:themeColor="text1"/>
          <w:kern w:val="2"/>
          <w:lang w:eastAsia="zh-CN"/>
        </w:rPr>
        <w:t>Cuicui</w:t>
      </w:r>
      <w:proofErr w:type="spellEnd"/>
      <w:r w:rsidR="00B067DB" w:rsidRPr="00BF0F46">
        <w:rPr>
          <w:rFonts w:eastAsia="DengXian"/>
          <w:color w:val="000000" w:themeColor="text1"/>
          <w:kern w:val="2"/>
          <w:lang w:eastAsia="zh-CN"/>
        </w:rPr>
        <w:t xml:space="preserve"> and Wang </w:t>
      </w:r>
      <w:proofErr w:type="spellStart"/>
      <w:r w:rsidR="00B067DB" w:rsidRPr="00BF0F46">
        <w:rPr>
          <w:rFonts w:eastAsia="DengXian"/>
          <w:color w:val="000000" w:themeColor="text1"/>
          <w:kern w:val="2"/>
          <w:lang w:eastAsia="zh-CN"/>
        </w:rPr>
        <w:t>Kun</w:t>
      </w:r>
      <w:proofErr w:type="spellEnd"/>
      <w:r w:rsidR="00B067DB" w:rsidRPr="00BF0F46">
        <w:rPr>
          <w:rFonts w:eastAsia="DengXian"/>
          <w:color w:val="000000" w:themeColor="text1"/>
          <w:kern w:val="2"/>
          <w:lang w:eastAsia="zh-CN"/>
        </w:rPr>
        <w:t xml:space="preserve"> infringement of the right to personality dispute second instance civil judgment. Despite the fact that the victim recorded the audio when she was sexually harassed and reported it immediately to the police, the judge insists that he can't conclude that the man's behavior was against the victim's wishes.</w:t>
      </w:r>
      <w:r w:rsidR="00E6472C" w:rsidRPr="00BF0F46">
        <w:rPr>
          <w:rStyle w:val="FootnoteReference"/>
          <w:rFonts w:eastAsia="DengXian"/>
          <w:color w:val="000000" w:themeColor="text1"/>
          <w:kern w:val="2"/>
          <w:lang w:eastAsia="zh-CN"/>
        </w:rPr>
        <w:footnoteReference w:id="15"/>
      </w:r>
      <w:r w:rsidR="00B067DB" w:rsidRPr="00BF0F46">
        <w:rPr>
          <w:rFonts w:eastAsia="DengXian"/>
          <w:color w:val="000000" w:themeColor="text1"/>
          <w:kern w:val="2"/>
          <w:lang w:eastAsia="zh-CN"/>
        </w:rPr>
        <w:t xml:space="preserve"> </w:t>
      </w:r>
      <w:r w:rsidR="00E6472C" w:rsidRPr="00BF0F46">
        <w:rPr>
          <w:rFonts w:eastAsia="DengXian"/>
          <w:color w:val="000000" w:themeColor="text1"/>
          <w:kern w:val="2"/>
          <w:lang w:eastAsia="zh-CN"/>
        </w:rPr>
        <w:t>The lack of gender awareness among many judges makes it harder for victims to obtain a legal just verdict.</w:t>
      </w:r>
    </w:p>
    <w:p w14:paraId="1C02B671" w14:textId="38C5A844" w:rsidR="00F00C34" w:rsidRPr="00BF0F46" w:rsidRDefault="00F00C34" w:rsidP="00EF23B1">
      <w:pPr>
        <w:spacing w:before="120" w:after="120" w:line="288" w:lineRule="auto"/>
        <w:jc w:val="both"/>
        <w:rPr>
          <w:rFonts w:eastAsiaTheme="minorEastAsia"/>
          <w:color w:val="000000" w:themeColor="text1"/>
          <w:kern w:val="2"/>
          <w:lang w:eastAsia="zh-CN"/>
        </w:rPr>
      </w:pPr>
    </w:p>
    <w:p w14:paraId="23E87B50" w14:textId="14882C87" w:rsidR="00F00C34" w:rsidRPr="00BF0F46" w:rsidRDefault="00F00C34">
      <w:pPr>
        <w:spacing w:before="120" w:after="120" w:line="288" w:lineRule="auto"/>
        <w:jc w:val="both"/>
        <w:rPr>
          <w:rFonts w:eastAsia="DengXian"/>
          <w:color w:val="000000" w:themeColor="text1"/>
          <w:kern w:val="2"/>
          <w:lang w:eastAsia="zh-CN"/>
        </w:rPr>
      </w:pPr>
      <w:r w:rsidRPr="00BF0F46">
        <w:rPr>
          <w:rFonts w:eastAsiaTheme="minorEastAsia"/>
          <w:color w:val="000000" w:themeColor="text1"/>
          <w:kern w:val="2"/>
          <w:lang w:eastAsia="zh-CN"/>
        </w:rPr>
        <w:t xml:space="preserve">It is impossible for a victim to obtain justice even if she is awarded a victory due to the torture of prolonged participation in the proceedings and the refusal of the perpetrator </w:t>
      </w:r>
      <w:r w:rsidRPr="00BF0F46">
        <w:rPr>
          <w:rFonts w:eastAsiaTheme="minorEastAsia"/>
          <w:color w:val="000000" w:themeColor="text1"/>
          <w:kern w:val="2"/>
          <w:lang w:eastAsia="zh-CN"/>
        </w:rPr>
        <w:lastRenderedPageBreak/>
        <w:t>to apologize.</w:t>
      </w:r>
      <w:r w:rsidRPr="00BF0F46">
        <w:rPr>
          <w:rFonts w:eastAsia="DengXian"/>
          <w:color w:val="000000" w:themeColor="text1"/>
          <w:kern w:val="2"/>
          <w:lang w:eastAsia="zh-CN"/>
        </w:rPr>
        <w:t xml:space="preserve"> On 27 July 2018, Xiao Li (a pseudonym) publicly reported that Liu Meng, the director of One Day Public Service Centre, had sexually harassed her in 2015. In July 2020, the second trial upheld the verdict of the first trial and the court found that Liu Meng had committed sexual harassment and ordered him to make an oral or written apology within 15 days of the verdict. Liu Meng refused to </w:t>
      </w:r>
      <w:r w:rsidR="005665A5" w:rsidRPr="00BF0F46">
        <w:rPr>
          <w:rFonts w:eastAsia="DengXian"/>
          <w:color w:val="000000" w:themeColor="text1"/>
          <w:kern w:val="2"/>
          <w:lang w:eastAsia="zh-CN"/>
        </w:rPr>
        <w:t>apologize</w:t>
      </w:r>
      <w:r w:rsidRPr="00BF0F46">
        <w:rPr>
          <w:rFonts w:eastAsia="DengXian"/>
          <w:color w:val="000000" w:themeColor="text1"/>
          <w:kern w:val="2"/>
          <w:lang w:eastAsia="zh-CN"/>
        </w:rPr>
        <w:t>, and the court could only enforce the judgment by publishing the main content of the judgment in the media.</w:t>
      </w:r>
      <w:r w:rsidR="00E458BC" w:rsidRPr="00BF0F46">
        <w:rPr>
          <w:rStyle w:val="FootnoteReference"/>
          <w:rFonts w:eastAsia="DengXian"/>
          <w:color w:val="000000" w:themeColor="text1"/>
          <w:kern w:val="2"/>
          <w:lang w:eastAsia="zh-CN"/>
        </w:rPr>
        <w:footnoteReference w:id="16"/>
      </w:r>
      <w:r w:rsidRPr="00BF0F46">
        <w:rPr>
          <w:rFonts w:eastAsia="DengXian"/>
          <w:color w:val="000000" w:themeColor="text1"/>
          <w:kern w:val="2"/>
          <w:lang w:eastAsia="zh-CN"/>
        </w:rPr>
        <w:t xml:space="preserve"> In addition, Xiao Li's request to order Liu </w:t>
      </w:r>
      <w:r w:rsidRPr="00BF0F46">
        <w:rPr>
          <w:rFonts w:eastAsia="DengXian"/>
          <w:color w:val="000000" w:themeColor="text1"/>
          <w:kern w:val="2"/>
          <w:lang w:eastAsia="zh-TW"/>
        </w:rPr>
        <w:t xml:space="preserve">Meng </w:t>
      </w:r>
      <w:r w:rsidRPr="00BF0F46">
        <w:rPr>
          <w:rFonts w:eastAsia="DengXian"/>
          <w:color w:val="000000" w:themeColor="text1"/>
          <w:kern w:val="2"/>
          <w:lang w:eastAsia="zh-CN"/>
        </w:rPr>
        <w:t xml:space="preserve">to bear moral damages and to find the unit liable was rejected in the first instance and upheld in the second instance. Since then, Liu Meng has remained active and in a leadership role in social work </w:t>
      </w:r>
      <w:r w:rsidR="005665A5" w:rsidRPr="00BF0F46">
        <w:rPr>
          <w:rFonts w:eastAsia="DengXian"/>
          <w:color w:val="000000" w:themeColor="text1"/>
          <w:kern w:val="2"/>
          <w:lang w:eastAsia="zh-CN"/>
        </w:rPr>
        <w:t>organizations</w:t>
      </w:r>
      <w:r w:rsidRPr="00BF0F46">
        <w:rPr>
          <w:rFonts w:eastAsia="DengXian"/>
          <w:color w:val="000000" w:themeColor="text1"/>
          <w:kern w:val="2"/>
          <w:lang w:eastAsia="zh-CN"/>
        </w:rPr>
        <w:t xml:space="preserve">. In November 2022, Liu Meng attended a training event </w:t>
      </w:r>
      <w:r w:rsidR="005665A5" w:rsidRPr="00BF0F46">
        <w:rPr>
          <w:rFonts w:eastAsia="DengXian"/>
          <w:color w:val="000000" w:themeColor="text1"/>
          <w:kern w:val="2"/>
          <w:lang w:eastAsia="zh-CN"/>
        </w:rPr>
        <w:t>organized</w:t>
      </w:r>
      <w:r w:rsidRPr="00BF0F46">
        <w:rPr>
          <w:rFonts w:eastAsia="DengXian"/>
          <w:color w:val="000000" w:themeColor="text1"/>
          <w:kern w:val="2"/>
          <w:lang w:eastAsia="zh-CN"/>
        </w:rPr>
        <w:t xml:space="preserve"> by the Beijing Social Work Association as a lecturer.</w:t>
      </w:r>
    </w:p>
    <w:p w14:paraId="6A0B7366" w14:textId="2E56B506" w:rsidR="00595AA6" w:rsidRPr="00BF0F46" w:rsidRDefault="00595AA6" w:rsidP="00EF23B1">
      <w:pPr>
        <w:rPr>
          <w:color w:val="000000" w:themeColor="text1"/>
          <w:lang w:eastAsia="zh-CN"/>
        </w:rPr>
      </w:pPr>
    </w:p>
    <w:p w14:paraId="4C929553" w14:textId="2ACEE63E" w:rsidR="00795E81" w:rsidRPr="00BF0F46" w:rsidRDefault="000E690D" w:rsidP="00BF0F46">
      <w:pPr>
        <w:spacing w:before="380" w:after="140" w:line="288" w:lineRule="auto"/>
        <w:jc w:val="both"/>
        <w:outlineLvl w:val="0"/>
        <w:rPr>
          <w:rFonts w:eastAsiaTheme="minorEastAsia"/>
          <w:color w:val="000000" w:themeColor="text1"/>
          <w:kern w:val="2"/>
          <w:sz w:val="21"/>
          <w:szCs w:val="22"/>
          <w:lang w:eastAsia="zh-CN"/>
        </w:rPr>
      </w:pPr>
      <w:r w:rsidRPr="00BF0F46">
        <w:rPr>
          <w:rFonts w:eastAsia="DengXian" w:hint="eastAsia"/>
          <w:b/>
          <w:color w:val="000000" w:themeColor="text1"/>
          <w:kern w:val="2"/>
          <w:sz w:val="30"/>
          <w:szCs w:val="30"/>
          <w:lang w:eastAsia="zh-CN"/>
        </w:rPr>
        <w:t>Ⅳ</w:t>
      </w:r>
      <w:r w:rsidR="00B471CB" w:rsidRPr="00BF0F46">
        <w:rPr>
          <w:rFonts w:eastAsia="DengXian"/>
          <w:b/>
          <w:color w:val="000000" w:themeColor="text1"/>
          <w:kern w:val="2"/>
          <w:sz w:val="30"/>
          <w:szCs w:val="30"/>
          <w:lang w:eastAsia="zh-CN"/>
        </w:rPr>
        <w:t>.</w:t>
      </w:r>
      <w:r w:rsidR="00795E81" w:rsidRPr="00BF0F46">
        <w:rPr>
          <w:rFonts w:eastAsia="DengXian"/>
          <w:b/>
          <w:color w:val="000000" w:themeColor="text1"/>
          <w:kern w:val="2"/>
          <w:sz w:val="30"/>
          <w:szCs w:val="30"/>
          <w:lang w:eastAsia="zh-CN"/>
        </w:rPr>
        <w:t xml:space="preserve"> </w:t>
      </w:r>
      <w:r w:rsidR="00661485" w:rsidRPr="00BF0F46">
        <w:rPr>
          <w:rFonts w:eastAsia="DengXian"/>
          <w:b/>
          <w:color w:val="000000" w:themeColor="text1"/>
          <w:kern w:val="2"/>
          <w:sz w:val="30"/>
          <w:szCs w:val="30"/>
          <w:lang w:eastAsia="zh-CN"/>
        </w:rPr>
        <w:t xml:space="preserve">Employer liability for sexual harassment is </w:t>
      </w:r>
      <w:r w:rsidR="005665A5" w:rsidRPr="00BF0F46">
        <w:rPr>
          <w:rFonts w:eastAsia="DengXian"/>
          <w:b/>
          <w:color w:val="000000" w:themeColor="text1"/>
          <w:kern w:val="2"/>
          <w:sz w:val="30"/>
          <w:szCs w:val="30"/>
          <w:lang w:eastAsia="zh-CN"/>
        </w:rPr>
        <w:t>difficult to enforce</w:t>
      </w:r>
      <w:r w:rsidR="00661485" w:rsidRPr="00BF0F46">
        <w:rPr>
          <w:rFonts w:eastAsia="DengXian"/>
          <w:b/>
          <w:color w:val="000000" w:themeColor="text1"/>
          <w:kern w:val="2"/>
          <w:sz w:val="32"/>
          <w:szCs w:val="22"/>
          <w:lang w:eastAsia="zh-CN"/>
        </w:rPr>
        <w:t xml:space="preserve"> </w:t>
      </w:r>
    </w:p>
    <w:p w14:paraId="1B6DCE41" w14:textId="77777777" w:rsidR="00661485" w:rsidRPr="00BF0F46" w:rsidRDefault="00661485" w:rsidP="00EF23B1">
      <w:pPr>
        <w:spacing w:before="120" w:after="120" w:line="288" w:lineRule="auto"/>
        <w:jc w:val="both"/>
        <w:rPr>
          <w:rFonts w:eastAsiaTheme="minorEastAsia"/>
          <w:color w:val="000000" w:themeColor="text1"/>
          <w:kern w:val="2"/>
          <w:lang w:eastAsia="zh-CN"/>
        </w:rPr>
      </w:pPr>
    </w:p>
    <w:p w14:paraId="6A03B2F6" w14:textId="65ADEAD0" w:rsidR="0085471F" w:rsidRPr="00BF0F46" w:rsidRDefault="0085471F" w:rsidP="00A14DF8">
      <w:pPr>
        <w:spacing w:before="120" w:after="120" w:line="288" w:lineRule="auto"/>
        <w:jc w:val="both"/>
        <w:rPr>
          <w:rFonts w:eastAsiaTheme="minorEastAsia"/>
          <w:color w:val="000000" w:themeColor="text1"/>
          <w:kern w:val="2"/>
          <w:lang w:eastAsia="zh-CN"/>
        </w:rPr>
      </w:pPr>
      <w:r w:rsidRPr="00BF0F46">
        <w:rPr>
          <w:rFonts w:eastAsiaTheme="minorEastAsia"/>
          <w:color w:val="000000" w:themeColor="text1"/>
          <w:kern w:val="2"/>
          <w:lang w:eastAsia="zh-CN"/>
        </w:rPr>
        <w:t>Following article 1010 of the Chinese civil code, taken into effect in 2021, enterprises shall take measures to prevent and stop sexual harassment.</w:t>
      </w:r>
      <w:r w:rsidRPr="00BF0F46">
        <w:rPr>
          <w:rStyle w:val="FootnoteReference"/>
          <w:rFonts w:eastAsiaTheme="minorEastAsia"/>
          <w:color w:val="000000" w:themeColor="text1"/>
          <w:kern w:val="2"/>
          <w:lang w:eastAsia="zh-CN"/>
        </w:rPr>
        <w:footnoteReference w:id="17"/>
      </w:r>
      <w:r w:rsidRPr="00BF0F46">
        <w:rPr>
          <w:rFonts w:eastAsiaTheme="minorEastAsia"/>
          <w:color w:val="000000" w:themeColor="text1"/>
          <w:kern w:val="2"/>
          <w:lang w:eastAsia="zh-CN"/>
        </w:rPr>
        <w:t xml:space="preserve"> However, no specific responsibilities are attached in the civil code to companies if they fail to meet their obligations to prevent sexual harassment. </w:t>
      </w:r>
      <w:r w:rsidR="00A9711C" w:rsidRPr="00BF0F46">
        <w:rPr>
          <w:rFonts w:eastAsiaTheme="minorEastAsia"/>
          <w:color w:val="000000" w:themeColor="text1"/>
          <w:kern w:val="2"/>
          <w:lang w:eastAsia="zh-CN"/>
        </w:rPr>
        <w:t>At the time of writing, no one court has ruled that employers are legally responsible for their fault in preventing or dealing with sexual harassment.</w:t>
      </w:r>
      <w:r w:rsidR="004812A2" w:rsidRPr="00BF0F46">
        <w:rPr>
          <w:rFonts w:eastAsiaTheme="minorEastAsia"/>
          <w:color w:val="000000" w:themeColor="text1"/>
          <w:kern w:val="2"/>
          <w:lang w:eastAsia="zh-CN"/>
        </w:rPr>
        <w:t xml:space="preserve"> </w:t>
      </w:r>
    </w:p>
    <w:p w14:paraId="1E575870" w14:textId="77777777" w:rsidR="00A9711C" w:rsidRPr="00BF0F46" w:rsidRDefault="00A9711C" w:rsidP="00EF23B1">
      <w:pPr>
        <w:spacing w:before="120" w:after="120" w:line="288" w:lineRule="auto"/>
        <w:jc w:val="both"/>
        <w:rPr>
          <w:rFonts w:eastAsiaTheme="minorEastAsia"/>
          <w:color w:val="000000" w:themeColor="text1"/>
          <w:kern w:val="2"/>
          <w:lang w:eastAsia="zh-CN"/>
        </w:rPr>
      </w:pPr>
    </w:p>
    <w:p w14:paraId="43B12C77" w14:textId="25FAE0A6" w:rsidR="00795E81" w:rsidRPr="00BF0F46" w:rsidRDefault="000C208B" w:rsidP="00EF23B1">
      <w:pPr>
        <w:spacing w:before="120" w:after="120" w:line="288" w:lineRule="auto"/>
        <w:jc w:val="both"/>
        <w:rPr>
          <w:rFonts w:eastAsiaTheme="minorEastAsia"/>
          <w:color w:val="000000" w:themeColor="text1"/>
          <w:kern w:val="2"/>
          <w:lang w:eastAsia="zh-CN"/>
        </w:rPr>
      </w:pPr>
      <w:r w:rsidRPr="00BF0F46">
        <w:rPr>
          <w:rFonts w:eastAsiaTheme="minorEastAsia"/>
          <w:color w:val="000000" w:themeColor="text1"/>
          <w:kern w:val="2"/>
          <w:lang w:eastAsia="zh-CN"/>
        </w:rPr>
        <w:t>Nevertheless, the company will not be punished if it does not have a mechanism for preventing sexual harassment or if it fails to address it in a timely manner.</w:t>
      </w:r>
      <w:r w:rsidR="00D74290" w:rsidRPr="00BF0F46">
        <w:rPr>
          <w:rFonts w:eastAsiaTheme="minorEastAsia" w:hint="eastAsia"/>
          <w:color w:val="000000" w:themeColor="text1"/>
          <w:kern w:val="2"/>
          <w:lang w:eastAsia="zh-CN"/>
        </w:rPr>
        <w:t xml:space="preserve"> </w:t>
      </w:r>
    </w:p>
    <w:p w14:paraId="0B0C601B" w14:textId="77777777" w:rsidR="009724F9" w:rsidRPr="00BF0F46" w:rsidRDefault="009724F9" w:rsidP="00A14DF8">
      <w:pPr>
        <w:spacing w:before="120" w:after="120" w:line="288" w:lineRule="auto"/>
        <w:jc w:val="both"/>
        <w:rPr>
          <w:rFonts w:eastAsia="DengXian"/>
          <w:color w:val="000000" w:themeColor="text1"/>
          <w:kern w:val="2"/>
          <w:lang w:eastAsia="zh-CN"/>
        </w:rPr>
      </w:pPr>
    </w:p>
    <w:p w14:paraId="7F03A080" w14:textId="24890611" w:rsidR="00795E81" w:rsidRPr="00BF0F46" w:rsidRDefault="00795E81" w:rsidP="00EF23B1">
      <w:pPr>
        <w:spacing w:before="120" w:after="120" w:line="288" w:lineRule="auto"/>
        <w:jc w:val="both"/>
        <w:rPr>
          <w:rFonts w:eastAsiaTheme="minorEastAsia"/>
          <w:color w:val="000000" w:themeColor="text1"/>
          <w:kern w:val="2"/>
          <w:lang w:eastAsia="zh-CN"/>
        </w:rPr>
      </w:pPr>
      <w:r w:rsidRPr="00BF0F46">
        <w:rPr>
          <w:rFonts w:eastAsia="DengXian"/>
          <w:color w:val="000000" w:themeColor="text1"/>
          <w:kern w:val="2"/>
          <w:lang w:eastAsia="zh-CN"/>
        </w:rPr>
        <w:t xml:space="preserve">In May 2021, dermatologist Dr. Lin Xiaoqing was exposed for sexually harassing a female netizen and blamed it on the assistant. After the incident attracted public attention, staff at Fujian Medical University's </w:t>
      </w:r>
      <w:proofErr w:type="spellStart"/>
      <w:r w:rsidRPr="00BF0F46">
        <w:rPr>
          <w:rFonts w:eastAsia="DengXian"/>
          <w:color w:val="000000" w:themeColor="text1"/>
          <w:kern w:val="2"/>
          <w:lang w:eastAsia="zh-CN"/>
        </w:rPr>
        <w:t>Minnan</w:t>
      </w:r>
      <w:proofErr w:type="spellEnd"/>
      <w:r w:rsidRPr="00BF0F46">
        <w:rPr>
          <w:rFonts w:eastAsia="DengXian"/>
          <w:color w:val="000000" w:themeColor="text1"/>
          <w:kern w:val="2"/>
          <w:lang w:eastAsia="zh-CN"/>
        </w:rPr>
        <w:t xml:space="preserve"> Hospital, where Lin Xiaoqing worked, reported that the hospital had officially terminated his employment. Before this </w:t>
      </w:r>
      <w:r w:rsidRPr="00BF0F46">
        <w:rPr>
          <w:rFonts w:eastAsia="DengXian"/>
          <w:color w:val="000000" w:themeColor="text1"/>
          <w:kern w:val="2"/>
          <w:lang w:eastAsia="zh-CN"/>
        </w:rPr>
        <w:lastRenderedPageBreak/>
        <w:t>incident, several people reported having received harassing messages from Lin. The hospital did not investigate the case in question and no compensation was paid.</w:t>
      </w:r>
      <w:r w:rsidR="00A14DF8" w:rsidRPr="00BF0F46">
        <w:rPr>
          <w:rStyle w:val="FootnoteReference"/>
          <w:rFonts w:eastAsia="DengXian"/>
          <w:color w:val="000000" w:themeColor="text1"/>
          <w:kern w:val="2"/>
          <w:lang w:eastAsia="zh-CN"/>
        </w:rPr>
        <w:footnoteReference w:id="18"/>
      </w:r>
    </w:p>
    <w:p w14:paraId="35B6563C" w14:textId="77777777" w:rsidR="00795E81" w:rsidRPr="00BF0F46" w:rsidRDefault="00795E81" w:rsidP="00EF23B1">
      <w:pPr>
        <w:spacing w:before="120" w:after="120" w:line="288" w:lineRule="auto"/>
        <w:jc w:val="both"/>
        <w:rPr>
          <w:rFonts w:eastAsiaTheme="minorEastAsia"/>
          <w:color w:val="000000" w:themeColor="text1"/>
          <w:kern w:val="2"/>
          <w:lang w:eastAsia="zh-CN"/>
        </w:rPr>
      </w:pPr>
    </w:p>
    <w:p w14:paraId="08278F4D" w14:textId="5E639FC7" w:rsidR="002D348D" w:rsidRPr="00BF0F46" w:rsidRDefault="00795E81" w:rsidP="00EF23B1">
      <w:pPr>
        <w:spacing w:before="120" w:after="120" w:line="288" w:lineRule="auto"/>
        <w:jc w:val="both"/>
        <w:rPr>
          <w:color w:val="000000" w:themeColor="text1"/>
        </w:rPr>
      </w:pPr>
      <w:r w:rsidRPr="00BF0F46">
        <w:rPr>
          <w:rFonts w:eastAsia="DengXian"/>
          <w:color w:val="000000" w:themeColor="text1"/>
          <w:kern w:val="2"/>
          <w:lang w:eastAsia="zh-CN"/>
        </w:rPr>
        <w:t xml:space="preserve">In August 2021, a female Alibaba employee publicly reported that she had been sexually assaulted by her supervisor Wang and her client Zhang Guo. After her repeated communications with her superiors were delayed and perfunctory, she chose to expose the matter to the company group but was removed from the group chat. In September, the People's Procuratorate of </w:t>
      </w:r>
      <w:proofErr w:type="spellStart"/>
      <w:r w:rsidRPr="00BF0F46">
        <w:rPr>
          <w:rFonts w:eastAsia="DengXian"/>
          <w:color w:val="000000" w:themeColor="text1"/>
          <w:kern w:val="2"/>
          <w:lang w:eastAsia="zh-CN"/>
        </w:rPr>
        <w:t>Huaiyin</w:t>
      </w:r>
      <w:proofErr w:type="spellEnd"/>
      <w:r w:rsidRPr="00BF0F46">
        <w:rPr>
          <w:rFonts w:eastAsia="DengXian"/>
          <w:color w:val="000000" w:themeColor="text1"/>
          <w:kern w:val="2"/>
          <w:lang w:eastAsia="zh-CN"/>
        </w:rPr>
        <w:t xml:space="preserve"> District, Jinan City, announced that the forced indecent assault committed by the suspect Wang did not constitute a crime and the arrest was not approved, while the other arrestee, Zhang Guo, was approved for arrest and sentenced to one year and six months in prison.</w:t>
      </w:r>
      <w:r w:rsidR="007645CE" w:rsidRPr="00BF0F46">
        <w:rPr>
          <w:rFonts w:eastAsia="DengXian"/>
          <w:color w:val="000000" w:themeColor="text1"/>
          <w:kern w:val="2"/>
          <w:lang w:eastAsia="zh-CN"/>
        </w:rPr>
        <w:t xml:space="preserve"> </w:t>
      </w:r>
      <w:r w:rsidRPr="00BF0F46">
        <w:rPr>
          <w:rFonts w:eastAsia="DengXian"/>
          <w:color w:val="000000" w:themeColor="text1"/>
          <w:kern w:val="2"/>
          <w:lang w:eastAsia="zh-CN"/>
        </w:rPr>
        <w:t>Four months after the incident came to light, the female employee received an email from the company terminating her labor contract, claiming that she had violated Alibaba Group's employee disciplinary system by "making or disseminating inappropriate comments to the public, deliberately fabricating or spreading fictitious facts, or disseminating untrue information, causing bad influence."</w:t>
      </w:r>
    </w:p>
    <w:p w14:paraId="20A1EF8E" w14:textId="295FA9D9" w:rsidR="00EF23B1" w:rsidRPr="00BF0F46" w:rsidRDefault="000E690D" w:rsidP="00BF0F46">
      <w:pPr>
        <w:spacing w:before="380" w:after="140" w:line="288" w:lineRule="auto"/>
        <w:jc w:val="both"/>
        <w:outlineLvl w:val="0"/>
        <w:rPr>
          <w:rFonts w:eastAsia="DengXian"/>
          <w:b/>
          <w:color w:val="000000" w:themeColor="text1"/>
          <w:kern w:val="2"/>
          <w:sz w:val="30"/>
          <w:szCs w:val="30"/>
          <w:lang w:eastAsia="zh-CN"/>
        </w:rPr>
      </w:pPr>
      <w:r w:rsidRPr="00BF0F46">
        <w:rPr>
          <w:rFonts w:eastAsia="DengXian" w:hint="eastAsia"/>
          <w:b/>
          <w:color w:val="000000" w:themeColor="text1"/>
          <w:kern w:val="2"/>
          <w:sz w:val="30"/>
          <w:szCs w:val="30"/>
          <w:lang w:eastAsia="zh-CN"/>
        </w:rPr>
        <w:t>Ⅴ</w:t>
      </w:r>
      <w:r w:rsidR="00EF23B1" w:rsidRPr="00BF0F46">
        <w:rPr>
          <w:rFonts w:eastAsia="DengXian"/>
          <w:b/>
          <w:color w:val="000000" w:themeColor="text1"/>
          <w:kern w:val="2"/>
          <w:sz w:val="30"/>
          <w:szCs w:val="30"/>
          <w:lang w:eastAsia="zh-CN"/>
        </w:rPr>
        <w:t>. Lack of attention on LGBTQ+ and men sexual harassment</w:t>
      </w:r>
    </w:p>
    <w:p w14:paraId="7F6FF000" w14:textId="77777777" w:rsidR="00EF23B1" w:rsidRPr="00BF0F46" w:rsidRDefault="00EF23B1" w:rsidP="00EF23B1">
      <w:pPr>
        <w:spacing w:before="120" w:after="120" w:line="288" w:lineRule="auto"/>
        <w:jc w:val="both"/>
        <w:rPr>
          <w:rFonts w:eastAsiaTheme="minorEastAsia"/>
          <w:color w:val="000000" w:themeColor="text1"/>
          <w:kern w:val="2"/>
          <w:lang w:eastAsia="zh-CN"/>
        </w:rPr>
      </w:pPr>
    </w:p>
    <w:p w14:paraId="045732E7" w14:textId="77777777" w:rsidR="00EF23B1" w:rsidRPr="00BF0F46" w:rsidRDefault="00EF23B1" w:rsidP="00EF23B1">
      <w:pPr>
        <w:spacing w:before="120" w:after="120" w:line="288" w:lineRule="auto"/>
        <w:jc w:val="both"/>
        <w:rPr>
          <w:rFonts w:eastAsiaTheme="minorEastAsia"/>
          <w:color w:val="000000" w:themeColor="text1"/>
          <w:kern w:val="2"/>
          <w:lang w:eastAsia="zh-CN"/>
        </w:rPr>
      </w:pPr>
      <w:r w:rsidRPr="00BF0F46">
        <w:rPr>
          <w:rFonts w:eastAsiaTheme="minorEastAsia"/>
          <w:color w:val="000000" w:themeColor="text1"/>
          <w:kern w:val="2"/>
          <w:lang w:eastAsia="zh-CN"/>
        </w:rPr>
        <w:t>In Chinese culture, men who are sexually harassed are easily ridiculed as being degrading to their masculinity. Therefore, they are more reluctant to speak out when they are sexual harassed.</w:t>
      </w:r>
    </w:p>
    <w:p w14:paraId="204887FC" w14:textId="77777777" w:rsidR="00EF23B1" w:rsidRPr="00BF0F46" w:rsidRDefault="00EF23B1" w:rsidP="00EF23B1">
      <w:pPr>
        <w:spacing w:before="120" w:after="120" w:line="288" w:lineRule="auto"/>
        <w:jc w:val="both"/>
        <w:rPr>
          <w:rFonts w:eastAsiaTheme="minorEastAsia"/>
          <w:color w:val="000000" w:themeColor="text1"/>
          <w:kern w:val="2"/>
          <w:lang w:eastAsia="zh-CN"/>
        </w:rPr>
      </w:pPr>
    </w:p>
    <w:p w14:paraId="19958DA4" w14:textId="77777777" w:rsidR="00EF23B1" w:rsidRPr="00BF0F46" w:rsidRDefault="00EF23B1" w:rsidP="00EF23B1">
      <w:pPr>
        <w:spacing w:before="120" w:after="120" w:line="288" w:lineRule="auto"/>
        <w:jc w:val="both"/>
        <w:rPr>
          <w:rFonts w:eastAsiaTheme="minorEastAsia"/>
          <w:color w:val="000000" w:themeColor="text1"/>
          <w:kern w:val="2"/>
          <w:lang w:eastAsia="zh-CN"/>
        </w:rPr>
      </w:pPr>
      <w:proofErr w:type="spellStart"/>
      <w:r w:rsidRPr="00BF0F46">
        <w:rPr>
          <w:rFonts w:eastAsiaTheme="minorEastAsia"/>
          <w:color w:val="000000" w:themeColor="text1"/>
          <w:kern w:val="2"/>
          <w:lang w:eastAsia="zh-CN"/>
        </w:rPr>
        <w:t>Samely</w:t>
      </w:r>
      <w:proofErr w:type="spellEnd"/>
      <w:r w:rsidRPr="00BF0F46">
        <w:rPr>
          <w:rFonts w:eastAsiaTheme="minorEastAsia"/>
          <w:color w:val="000000" w:themeColor="text1"/>
          <w:kern w:val="2"/>
          <w:lang w:eastAsia="zh-CN"/>
        </w:rPr>
        <w:t>, LGBTQ+ group may hide their harassed experience because of the fear of revealing their sexuality. In addition, LBGTQ+ typically are regarded as a forbidden and opaque topic in China, and such cases rarely be seen on mainstream media coverage. LGBTQ+ relevant information has easily been removed, which may cause LGBTQ+ victims more hardly to defend their rights.</w:t>
      </w:r>
    </w:p>
    <w:p w14:paraId="19677DCF" w14:textId="77777777" w:rsidR="00EF23B1" w:rsidRPr="00BF0F46" w:rsidRDefault="00EF23B1" w:rsidP="00EF23B1">
      <w:pPr>
        <w:spacing w:before="120" w:after="120" w:line="288" w:lineRule="auto"/>
        <w:jc w:val="both"/>
        <w:rPr>
          <w:rFonts w:eastAsiaTheme="minorEastAsia"/>
          <w:color w:val="000000" w:themeColor="text1"/>
          <w:kern w:val="2"/>
          <w:lang w:eastAsia="zh-CN"/>
        </w:rPr>
      </w:pPr>
    </w:p>
    <w:p w14:paraId="32522EA4" w14:textId="0E274AF8" w:rsidR="00EF23B1" w:rsidRPr="00BF0F46" w:rsidRDefault="00EF23B1" w:rsidP="00EF23B1">
      <w:pPr>
        <w:spacing w:before="120" w:after="120" w:line="288" w:lineRule="auto"/>
        <w:jc w:val="both"/>
        <w:rPr>
          <w:rFonts w:eastAsiaTheme="minorEastAsia"/>
          <w:color w:val="000000" w:themeColor="text1"/>
          <w:kern w:val="2"/>
          <w:lang w:eastAsia="zh-CN"/>
        </w:rPr>
      </w:pPr>
      <w:r w:rsidRPr="00BF0F46">
        <w:rPr>
          <w:rFonts w:eastAsiaTheme="minorEastAsia"/>
          <w:color w:val="000000" w:themeColor="text1"/>
          <w:kern w:val="2"/>
          <w:lang w:eastAsia="zh-CN"/>
        </w:rPr>
        <w:t>According to a report released in 2018, 2.1% of sexual minorities have experienced sexual harassment in the workplace.</w:t>
      </w:r>
      <w:r w:rsidR="002D348D" w:rsidRPr="00BF0F46">
        <w:rPr>
          <w:rStyle w:val="FootnoteReference"/>
          <w:rFonts w:eastAsiaTheme="minorEastAsia"/>
          <w:color w:val="000000" w:themeColor="text1"/>
          <w:kern w:val="2"/>
          <w:lang w:eastAsia="zh-CN"/>
        </w:rPr>
        <w:footnoteReference w:id="19"/>
      </w:r>
      <w:r w:rsidRPr="00BF0F46">
        <w:rPr>
          <w:rFonts w:eastAsiaTheme="minorEastAsia"/>
          <w:color w:val="000000" w:themeColor="text1"/>
          <w:kern w:val="2"/>
          <w:lang w:eastAsia="zh-CN"/>
        </w:rPr>
        <w:t xml:space="preserve"> Considering the low number of people who are open about their sexual orientation in China, this percentage could be even higher. Only 4.2% of sexual minority respondents said that their current workplace provided awareness training on sexual minority issues.</w:t>
      </w:r>
    </w:p>
    <w:p w14:paraId="51AE43C9" w14:textId="100149CF" w:rsidR="00EF23B1" w:rsidRPr="00BF0F46" w:rsidRDefault="00EF23B1" w:rsidP="00EF23B1">
      <w:pPr>
        <w:spacing w:before="120" w:after="120" w:line="288" w:lineRule="auto"/>
        <w:jc w:val="both"/>
        <w:rPr>
          <w:rFonts w:eastAsiaTheme="minorEastAsia"/>
          <w:color w:val="000000" w:themeColor="text1"/>
          <w:kern w:val="2"/>
          <w:lang w:eastAsia="zh-CN"/>
        </w:rPr>
      </w:pPr>
    </w:p>
    <w:p w14:paraId="1F945BF0" w14:textId="70658B59" w:rsidR="00795E81" w:rsidRPr="00BF0F46" w:rsidRDefault="000E690D" w:rsidP="00EF23B1">
      <w:pPr>
        <w:spacing w:before="380" w:after="140" w:line="288" w:lineRule="auto"/>
        <w:jc w:val="both"/>
        <w:outlineLvl w:val="0"/>
        <w:rPr>
          <w:rFonts w:eastAsia="DengXian"/>
          <w:b/>
          <w:color w:val="000000" w:themeColor="text1"/>
          <w:kern w:val="2"/>
          <w:sz w:val="30"/>
          <w:szCs w:val="30"/>
          <w:lang w:eastAsia="zh-CN"/>
        </w:rPr>
      </w:pPr>
      <w:r w:rsidRPr="00BF0F46">
        <w:rPr>
          <w:rFonts w:eastAsia="DengXian" w:hint="eastAsia"/>
          <w:b/>
          <w:color w:val="000000" w:themeColor="text1"/>
          <w:kern w:val="2"/>
          <w:sz w:val="30"/>
          <w:szCs w:val="30"/>
          <w:lang w:eastAsia="zh-CN"/>
        </w:rPr>
        <w:lastRenderedPageBreak/>
        <w:t>Ⅵ</w:t>
      </w:r>
      <w:r w:rsidRPr="00BF0F46">
        <w:rPr>
          <w:rFonts w:eastAsia="DengXian"/>
          <w:b/>
          <w:color w:val="000000" w:themeColor="text1"/>
          <w:kern w:val="2"/>
          <w:sz w:val="30"/>
          <w:szCs w:val="30"/>
          <w:lang w:eastAsia="zh-CN"/>
        </w:rPr>
        <w:t>.</w:t>
      </w:r>
      <w:r w:rsidR="00D91347" w:rsidRPr="00BF0F46">
        <w:rPr>
          <w:rFonts w:eastAsia="DengXian"/>
          <w:b/>
          <w:color w:val="000000" w:themeColor="text1"/>
          <w:kern w:val="2"/>
          <w:sz w:val="30"/>
          <w:szCs w:val="30"/>
          <w:lang w:eastAsia="zh-CN"/>
        </w:rPr>
        <w:t xml:space="preserve"> </w:t>
      </w:r>
      <w:r w:rsidR="00795E81" w:rsidRPr="00BF0F46">
        <w:rPr>
          <w:rFonts w:eastAsia="DengXian"/>
          <w:b/>
          <w:color w:val="000000" w:themeColor="text1"/>
          <w:kern w:val="2"/>
          <w:sz w:val="30"/>
          <w:szCs w:val="30"/>
          <w:lang w:eastAsia="zh-CN"/>
        </w:rPr>
        <w:t>Suggestion</w:t>
      </w:r>
    </w:p>
    <w:p w14:paraId="6C64444F" w14:textId="77777777" w:rsidR="00795E81" w:rsidRPr="00BF0F46" w:rsidRDefault="00795E81" w:rsidP="00EF23B1">
      <w:pPr>
        <w:spacing w:before="120" w:after="120" w:line="288" w:lineRule="auto"/>
        <w:jc w:val="both"/>
        <w:rPr>
          <w:rFonts w:eastAsiaTheme="minorEastAsia"/>
          <w:color w:val="000000" w:themeColor="text1"/>
          <w:kern w:val="2"/>
          <w:sz w:val="21"/>
          <w:szCs w:val="22"/>
          <w:lang w:eastAsia="zh-CN"/>
        </w:rPr>
      </w:pPr>
    </w:p>
    <w:p w14:paraId="20F1F73A" w14:textId="085EA3A5" w:rsidR="0013787F" w:rsidRPr="00BF0F46" w:rsidRDefault="00795E81" w:rsidP="0013787F">
      <w:pPr>
        <w:spacing w:before="120" w:after="120" w:line="288" w:lineRule="auto"/>
        <w:jc w:val="both"/>
        <w:rPr>
          <w:color w:val="000000" w:themeColor="text1"/>
        </w:rPr>
      </w:pPr>
      <w:r w:rsidRPr="00BF0F46">
        <w:rPr>
          <w:rFonts w:eastAsia="DengXian"/>
          <w:color w:val="000000" w:themeColor="text1"/>
          <w:kern w:val="2"/>
          <w:lang w:eastAsia="zh-CN"/>
        </w:rPr>
        <w:t>We have a number of recommendations to eliminate sexual harassment</w:t>
      </w:r>
      <w:r w:rsidR="005665A5" w:rsidRPr="00BF0F46">
        <w:rPr>
          <w:rFonts w:eastAsia="DengXian"/>
          <w:color w:val="000000" w:themeColor="text1"/>
          <w:kern w:val="2"/>
          <w:lang w:eastAsia="zh-CN"/>
        </w:rPr>
        <w:t xml:space="preserve"> in workplace as summarized</w:t>
      </w:r>
      <w:r w:rsidRPr="00BF0F46">
        <w:rPr>
          <w:rFonts w:eastAsia="DengXian"/>
          <w:color w:val="000000" w:themeColor="text1"/>
          <w:kern w:val="2"/>
          <w:lang w:eastAsia="zh-CN"/>
        </w:rPr>
        <w:t xml:space="preserve"> below.</w:t>
      </w:r>
      <w:r w:rsidR="0013787F" w:rsidRPr="00BF0F46">
        <w:rPr>
          <w:color w:val="000000" w:themeColor="text1"/>
        </w:rPr>
        <w:t xml:space="preserve"> </w:t>
      </w:r>
    </w:p>
    <w:p w14:paraId="31B8B3DB" w14:textId="77777777" w:rsidR="008B345D" w:rsidRPr="00BF0F46" w:rsidRDefault="008B345D" w:rsidP="0013787F">
      <w:pPr>
        <w:spacing w:before="120" w:after="120" w:line="288" w:lineRule="auto"/>
        <w:jc w:val="both"/>
        <w:rPr>
          <w:color w:val="000000" w:themeColor="text1"/>
        </w:rPr>
      </w:pPr>
    </w:p>
    <w:p w14:paraId="65CE31BF" w14:textId="14706AA4" w:rsidR="00B36EC8" w:rsidRPr="00BF0F46" w:rsidRDefault="00B520F0" w:rsidP="00BF0F46">
      <w:pPr>
        <w:pStyle w:val="ListParagraph"/>
        <w:numPr>
          <w:ilvl w:val="0"/>
          <w:numId w:val="6"/>
        </w:numPr>
        <w:spacing w:before="120" w:after="120" w:line="288" w:lineRule="auto"/>
        <w:ind w:firstLineChars="0"/>
        <w:jc w:val="both"/>
        <w:rPr>
          <w:rFonts w:eastAsia="DengXian"/>
          <w:b/>
          <w:bCs/>
          <w:color w:val="000000" w:themeColor="text1"/>
          <w:kern w:val="2"/>
          <w:lang w:eastAsia="zh-CN"/>
        </w:rPr>
      </w:pPr>
      <w:r w:rsidRPr="00BF0F46">
        <w:rPr>
          <w:rFonts w:eastAsia="DengXian"/>
          <w:b/>
          <w:bCs/>
          <w:color w:val="000000" w:themeColor="text1"/>
          <w:kern w:val="2"/>
          <w:lang w:eastAsia="zh-CN"/>
        </w:rPr>
        <w:t>Increase society's awareness of anti-sexual harassment</w:t>
      </w:r>
    </w:p>
    <w:p w14:paraId="3536A5C7" w14:textId="22A04B8F" w:rsidR="00A95ABC" w:rsidRPr="00BF0F46" w:rsidRDefault="00F27257" w:rsidP="00B36EC8">
      <w:pPr>
        <w:spacing w:before="120" w:after="120" w:line="288" w:lineRule="auto"/>
        <w:jc w:val="both"/>
        <w:rPr>
          <w:rFonts w:eastAsia="DengXian"/>
          <w:color w:val="000000" w:themeColor="text1"/>
          <w:kern w:val="2"/>
          <w:lang w:eastAsia="zh-CN"/>
        </w:rPr>
      </w:pPr>
      <w:r w:rsidRPr="00BF0F46">
        <w:rPr>
          <w:rFonts w:eastAsia="DengXian"/>
          <w:color w:val="000000" w:themeColor="text1"/>
          <w:kern w:val="2"/>
          <w:lang w:eastAsia="zh-CN"/>
        </w:rPr>
        <w:t xml:space="preserve">1. </w:t>
      </w:r>
      <w:r w:rsidR="00A95ABC" w:rsidRPr="00BF0F46">
        <w:rPr>
          <w:rFonts w:eastAsia="DengXian"/>
          <w:color w:val="000000" w:themeColor="text1"/>
          <w:kern w:val="2"/>
          <w:lang w:eastAsia="zh-CN"/>
        </w:rPr>
        <w:t xml:space="preserve">The Government should adopt </w:t>
      </w:r>
      <w:r w:rsidRPr="00BF0F46">
        <w:rPr>
          <w:rFonts w:eastAsia="DengXian"/>
          <w:color w:val="000000" w:themeColor="text1"/>
          <w:kern w:val="2"/>
          <w:lang w:eastAsia="zh-CN"/>
        </w:rPr>
        <w:t>c</w:t>
      </w:r>
      <w:r w:rsidR="00A95ABC" w:rsidRPr="00BF0F46">
        <w:rPr>
          <w:rFonts w:eastAsia="DengXian"/>
          <w:color w:val="000000" w:themeColor="text1"/>
          <w:kern w:val="2"/>
          <w:lang w:eastAsia="zh-CN"/>
        </w:rPr>
        <w:t>omprehensive sexuality education</w:t>
      </w:r>
      <w:r w:rsidRPr="00BF0F46">
        <w:rPr>
          <w:rFonts w:eastAsia="DengXian"/>
          <w:color w:val="000000" w:themeColor="text1"/>
          <w:kern w:val="2"/>
          <w:lang w:eastAsia="zh-CN"/>
        </w:rPr>
        <w:t xml:space="preserve"> promoted by UNESCO at </w:t>
      </w:r>
      <w:r w:rsidR="001F7756" w:rsidRPr="00BF0F46">
        <w:rPr>
          <w:rFonts w:eastAsia="DengXian"/>
          <w:color w:val="000000" w:themeColor="text1"/>
          <w:kern w:val="2"/>
          <w:lang w:eastAsia="zh-CN"/>
        </w:rPr>
        <w:t xml:space="preserve">schools of all levels and </w:t>
      </w:r>
      <w:r w:rsidR="008B345D" w:rsidRPr="00BF0F46">
        <w:rPr>
          <w:rFonts w:eastAsia="DengXian"/>
          <w:color w:val="000000" w:themeColor="text1"/>
          <w:kern w:val="2"/>
          <w:lang w:eastAsia="zh-CN"/>
        </w:rPr>
        <w:t>develop</w:t>
      </w:r>
      <w:r w:rsidR="001F7756" w:rsidRPr="00BF0F46">
        <w:rPr>
          <w:rFonts w:eastAsia="DengXian"/>
          <w:color w:val="000000" w:themeColor="text1"/>
          <w:kern w:val="2"/>
          <w:lang w:eastAsia="zh-CN"/>
        </w:rPr>
        <w:t xml:space="preserve"> education on rights, non-violence, safety, </w:t>
      </w:r>
      <w:r w:rsidR="008F23D9" w:rsidRPr="00BF0F46">
        <w:rPr>
          <w:rFonts w:eastAsia="DengXian"/>
          <w:color w:val="000000" w:themeColor="text1"/>
          <w:kern w:val="2"/>
          <w:lang w:eastAsia="zh-CN"/>
        </w:rPr>
        <w:t xml:space="preserve">and </w:t>
      </w:r>
      <w:r w:rsidR="001F7756" w:rsidRPr="00BF0F46">
        <w:rPr>
          <w:rFonts w:eastAsia="DengXian"/>
          <w:color w:val="000000" w:themeColor="text1"/>
          <w:kern w:val="2"/>
          <w:lang w:eastAsia="zh-CN"/>
        </w:rPr>
        <w:t>equality referenced by SDG4.7</w:t>
      </w:r>
      <w:r w:rsidR="008B345D" w:rsidRPr="00BF0F46">
        <w:rPr>
          <w:rFonts w:eastAsia="DengXian"/>
          <w:color w:val="000000" w:themeColor="text1"/>
          <w:kern w:val="2"/>
          <w:lang w:eastAsia="zh-CN"/>
        </w:rPr>
        <w:t xml:space="preserve"> </w:t>
      </w:r>
      <w:r w:rsidR="001F7756" w:rsidRPr="00BF0F46">
        <w:rPr>
          <w:rFonts w:eastAsia="DengXian"/>
          <w:color w:val="000000" w:themeColor="text1"/>
          <w:kern w:val="2"/>
          <w:lang w:eastAsia="zh-CN"/>
        </w:rPr>
        <w:t>to prevent sexual harassment.</w:t>
      </w:r>
    </w:p>
    <w:p w14:paraId="32575D4E" w14:textId="055AD37D" w:rsidR="00B36EC8" w:rsidRPr="00BF0F46" w:rsidRDefault="00A95ABC" w:rsidP="00B36EC8">
      <w:pPr>
        <w:spacing w:before="120" w:after="120" w:line="288" w:lineRule="auto"/>
        <w:jc w:val="both"/>
        <w:rPr>
          <w:rFonts w:eastAsia="DengXian"/>
          <w:color w:val="000000" w:themeColor="text1"/>
          <w:kern w:val="2"/>
          <w:lang w:eastAsia="zh-CN"/>
        </w:rPr>
      </w:pPr>
      <w:r w:rsidRPr="00BF0F46">
        <w:rPr>
          <w:rFonts w:eastAsia="DengXian"/>
          <w:color w:val="000000" w:themeColor="text1"/>
          <w:kern w:val="2"/>
          <w:lang w:eastAsia="zh-CN"/>
        </w:rPr>
        <w:t xml:space="preserve">2. </w:t>
      </w:r>
      <w:r w:rsidR="00D30D4D" w:rsidRPr="00BF0F46">
        <w:rPr>
          <w:rFonts w:eastAsia="DengXian"/>
          <w:color w:val="000000" w:themeColor="text1"/>
          <w:kern w:val="2"/>
          <w:lang w:eastAsia="zh-CN"/>
        </w:rPr>
        <w:t>The Government should take adequate measures to promote public awareness about gender equality and anti-sexual harassment in society. Several specific measures can be taken, such as placing television advertisements for sexual harassment prevention, urging industry associations to conduct regular training on sexual harassment prevention, and ensuring that a sexual harassment prevention curriculum is included in every nine-year compulsory education program.</w:t>
      </w:r>
      <w:r w:rsidR="00D30D4D" w:rsidRPr="00BF0F46" w:rsidDel="00D30D4D">
        <w:rPr>
          <w:rFonts w:eastAsia="DengXian"/>
          <w:color w:val="000000" w:themeColor="text1"/>
          <w:kern w:val="2"/>
          <w:lang w:eastAsia="zh-CN"/>
        </w:rPr>
        <w:t xml:space="preserve"> </w:t>
      </w:r>
    </w:p>
    <w:p w14:paraId="5CA348E9" w14:textId="4C75149F" w:rsidR="00B36EC8" w:rsidRPr="00BF0F46" w:rsidRDefault="00A95ABC" w:rsidP="00B36EC8">
      <w:pPr>
        <w:spacing w:before="120" w:after="120" w:line="288" w:lineRule="auto"/>
        <w:jc w:val="both"/>
        <w:rPr>
          <w:rFonts w:eastAsia="DengXian"/>
          <w:color w:val="000000" w:themeColor="text1"/>
          <w:kern w:val="2"/>
          <w:lang w:eastAsia="zh-CN"/>
        </w:rPr>
      </w:pPr>
      <w:r w:rsidRPr="00BF0F46">
        <w:rPr>
          <w:rFonts w:eastAsia="DengXian"/>
          <w:color w:val="000000" w:themeColor="text1"/>
          <w:kern w:val="2"/>
          <w:lang w:eastAsia="zh-CN"/>
        </w:rPr>
        <w:t>3</w:t>
      </w:r>
      <w:r w:rsidR="00B36EC8" w:rsidRPr="00BF0F46">
        <w:rPr>
          <w:rFonts w:eastAsia="DengXian"/>
          <w:color w:val="000000" w:themeColor="text1"/>
          <w:kern w:val="2"/>
          <w:lang w:eastAsia="zh-CN"/>
        </w:rPr>
        <w:t>. The Government should increase funding for women's organizations. Evidence shows that the power of women's organizations is one of the biggest drivers of positive change in violence elimination policies.</w:t>
      </w:r>
    </w:p>
    <w:p w14:paraId="7F30E8BC" w14:textId="4F9892CD" w:rsidR="00B36EC8" w:rsidRPr="00BF0F46" w:rsidRDefault="00A95ABC" w:rsidP="00B36EC8">
      <w:pPr>
        <w:spacing w:before="120" w:after="120" w:line="288" w:lineRule="auto"/>
        <w:jc w:val="both"/>
        <w:rPr>
          <w:rFonts w:eastAsia="DengXian"/>
          <w:color w:val="000000" w:themeColor="text1"/>
          <w:kern w:val="2"/>
          <w:lang w:eastAsia="zh-CN"/>
        </w:rPr>
      </w:pPr>
      <w:r w:rsidRPr="00BF0F46">
        <w:rPr>
          <w:rFonts w:eastAsia="DengXian"/>
          <w:color w:val="000000" w:themeColor="text1"/>
          <w:kern w:val="2"/>
          <w:lang w:eastAsia="zh-CN"/>
        </w:rPr>
        <w:t>4</w:t>
      </w:r>
      <w:r w:rsidR="00B36EC8" w:rsidRPr="00BF0F46">
        <w:rPr>
          <w:rFonts w:eastAsia="DengXian"/>
          <w:color w:val="000000" w:themeColor="text1"/>
          <w:kern w:val="2"/>
          <w:lang w:eastAsia="zh-CN"/>
        </w:rPr>
        <w:t>. The Government should develop and implement measures to address sexual harassment facilitated online and by information and communication technologies, particularly online harassment targeting groups such as journalists and anchors working through the internet.</w:t>
      </w:r>
    </w:p>
    <w:p w14:paraId="1B25AA1D" w14:textId="77777777" w:rsidR="00EF23B1" w:rsidRPr="00BF0F46" w:rsidRDefault="00EF23B1" w:rsidP="0013787F">
      <w:pPr>
        <w:spacing w:before="120" w:after="120" w:line="288" w:lineRule="auto"/>
        <w:jc w:val="both"/>
        <w:rPr>
          <w:color w:val="000000" w:themeColor="text1"/>
        </w:rPr>
      </w:pPr>
    </w:p>
    <w:p w14:paraId="43F17344" w14:textId="352E6648" w:rsidR="0013787F" w:rsidRPr="00BF0F46" w:rsidRDefault="003D2901" w:rsidP="0013787F">
      <w:pPr>
        <w:spacing w:before="120" w:after="120" w:line="288" w:lineRule="auto"/>
        <w:jc w:val="both"/>
        <w:rPr>
          <w:rFonts w:eastAsia="DengXian"/>
          <w:b/>
          <w:bCs/>
          <w:color w:val="000000" w:themeColor="text1"/>
          <w:kern w:val="2"/>
          <w:lang w:eastAsia="zh-CN"/>
        </w:rPr>
      </w:pPr>
      <w:r w:rsidRPr="00BF0F46">
        <w:rPr>
          <w:rFonts w:eastAsia="DengXian" w:hint="eastAsia"/>
          <w:b/>
          <w:bCs/>
          <w:color w:val="000000" w:themeColor="text1"/>
          <w:kern w:val="2"/>
          <w:lang w:eastAsia="zh-CN"/>
        </w:rPr>
        <w:t>B</w:t>
      </w:r>
      <w:r w:rsidR="0013787F" w:rsidRPr="00BF0F46">
        <w:rPr>
          <w:rFonts w:eastAsia="DengXian"/>
          <w:b/>
          <w:bCs/>
          <w:color w:val="000000" w:themeColor="text1"/>
          <w:kern w:val="2"/>
          <w:lang w:eastAsia="zh-CN"/>
        </w:rPr>
        <w:t>.</w:t>
      </w:r>
      <w:r w:rsidR="00B36EC8" w:rsidRPr="00BF0F46">
        <w:rPr>
          <w:rFonts w:eastAsia="DengXian"/>
          <w:b/>
          <w:bCs/>
          <w:color w:val="000000" w:themeColor="text1"/>
          <w:kern w:val="2"/>
          <w:lang w:eastAsia="zh-CN"/>
        </w:rPr>
        <w:t xml:space="preserve"> </w:t>
      </w:r>
      <w:r w:rsidRPr="00BF0F46">
        <w:rPr>
          <w:rFonts w:eastAsia="DengXian"/>
          <w:b/>
          <w:bCs/>
          <w:color w:val="000000" w:themeColor="text1"/>
          <w:kern w:val="2"/>
          <w:lang w:eastAsia="zh-CN"/>
        </w:rPr>
        <w:t>Establish an independent judicial system and improve sexual harassment prevention measures</w:t>
      </w:r>
    </w:p>
    <w:p w14:paraId="20DFD6DD" w14:textId="116F788B" w:rsidR="0013787F" w:rsidRPr="00BF0F46" w:rsidRDefault="00A95ABC" w:rsidP="0013787F">
      <w:pPr>
        <w:spacing w:before="120" w:after="120" w:line="288" w:lineRule="auto"/>
        <w:jc w:val="both"/>
        <w:rPr>
          <w:rFonts w:eastAsia="DengXian"/>
          <w:color w:val="000000" w:themeColor="text1"/>
          <w:kern w:val="2"/>
          <w:lang w:eastAsia="zh-CN"/>
        </w:rPr>
      </w:pPr>
      <w:r w:rsidRPr="00BF0F46">
        <w:rPr>
          <w:rFonts w:eastAsia="DengXian"/>
          <w:color w:val="000000" w:themeColor="text1"/>
          <w:kern w:val="2"/>
          <w:lang w:eastAsia="zh-CN"/>
        </w:rPr>
        <w:t>5</w:t>
      </w:r>
      <w:r w:rsidR="0013787F" w:rsidRPr="00BF0F46">
        <w:rPr>
          <w:rFonts w:eastAsia="DengXian"/>
          <w:color w:val="000000" w:themeColor="text1"/>
          <w:kern w:val="2"/>
          <w:lang w:eastAsia="zh-CN"/>
        </w:rPr>
        <w:t xml:space="preserve">. The </w:t>
      </w:r>
      <w:r w:rsidR="005665A5" w:rsidRPr="00BF0F46">
        <w:rPr>
          <w:rFonts w:eastAsia="DengXian"/>
          <w:color w:val="000000" w:themeColor="text1"/>
          <w:kern w:val="2"/>
          <w:lang w:eastAsia="zh-CN"/>
        </w:rPr>
        <w:t>G</w:t>
      </w:r>
      <w:r w:rsidR="0013787F" w:rsidRPr="00BF0F46">
        <w:rPr>
          <w:rFonts w:eastAsia="DengXian"/>
          <w:color w:val="000000" w:themeColor="text1"/>
          <w:kern w:val="2"/>
          <w:lang w:eastAsia="zh-CN"/>
        </w:rPr>
        <w:t xml:space="preserve">overnment should conduct gender awareness training </w:t>
      </w:r>
      <w:r w:rsidR="00087526" w:rsidRPr="00BF0F46">
        <w:rPr>
          <w:rFonts w:eastAsia="DengXian"/>
          <w:color w:val="000000" w:themeColor="text1"/>
          <w:kern w:val="2"/>
          <w:lang w:eastAsia="zh-CN"/>
        </w:rPr>
        <w:t xml:space="preserve">regularly </w:t>
      </w:r>
      <w:r w:rsidR="0013787F" w:rsidRPr="00BF0F46">
        <w:rPr>
          <w:rFonts w:eastAsia="DengXian"/>
          <w:color w:val="000000" w:themeColor="text1"/>
          <w:kern w:val="2"/>
          <w:lang w:eastAsia="zh-CN"/>
        </w:rPr>
        <w:t xml:space="preserve">for judges and other legal professionals. </w:t>
      </w:r>
    </w:p>
    <w:p w14:paraId="72A34675" w14:textId="7C8FB9D9" w:rsidR="00EF23B1" w:rsidRPr="00BF0F46" w:rsidRDefault="00A95ABC" w:rsidP="0013787F">
      <w:pPr>
        <w:spacing w:before="120" w:after="120" w:line="288" w:lineRule="auto"/>
        <w:jc w:val="both"/>
        <w:rPr>
          <w:rFonts w:eastAsia="DengXian"/>
          <w:color w:val="000000" w:themeColor="text1"/>
          <w:kern w:val="2"/>
          <w:lang w:eastAsia="zh-CN"/>
        </w:rPr>
      </w:pPr>
      <w:r w:rsidRPr="00BF0F46">
        <w:rPr>
          <w:rFonts w:eastAsia="DengXian"/>
          <w:color w:val="000000" w:themeColor="text1"/>
          <w:kern w:val="2"/>
          <w:lang w:eastAsia="zh-CN"/>
        </w:rPr>
        <w:t>6</w:t>
      </w:r>
      <w:r w:rsidR="0013787F" w:rsidRPr="00BF0F46">
        <w:rPr>
          <w:rFonts w:eastAsia="DengXian"/>
          <w:color w:val="000000" w:themeColor="text1"/>
          <w:kern w:val="2"/>
          <w:lang w:eastAsia="zh-CN"/>
        </w:rPr>
        <w:t xml:space="preserve">. </w:t>
      </w:r>
      <w:r w:rsidR="003D2901" w:rsidRPr="00BF0F46">
        <w:rPr>
          <w:rFonts w:eastAsia="DengXian"/>
          <w:color w:val="000000" w:themeColor="text1"/>
          <w:kern w:val="2"/>
          <w:lang w:eastAsia="zh-CN"/>
        </w:rPr>
        <w:t xml:space="preserve">The government should develop detailed and practical anti-sexual harassment regulations. When companies fail to establish rules against sexual harassment or fail to deal with sexual harassment incidents in a timely manner, administrative penalties should be imposed. </w:t>
      </w:r>
    </w:p>
    <w:p w14:paraId="247DEA45" w14:textId="77777777" w:rsidR="00087526" w:rsidRPr="00BF0F46" w:rsidRDefault="00087526" w:rsidP="0013787F">
      <w:pPr>
        <w:spacing w:before="120" w:after="120" w:line="288" w:lineRule="auto"/>
        <w:jc w:val="both"/>
        <w:rPr>
          <w:rFonts w:eastAsia="DengXian"/>
          <w:color w:val="000000" w:themeColor="text1"/>
          <w:kern w:val="2"/>
          <w:lang w:eastAsia="zh-CN"/>
        </w:rPr>
      </w:pPr>
    </w:p>
    <w:p w14:paraId="59D90960" w14:textId="3864ACE2" w:rsidR="0013787F" w:rsidRPr="00BF0F46" w:rsidRDefault="00087526" w:rsidP="0013787F">
      <w:pPr>
        <w:spacing w:before="120" w:after="120" w:line="288" w:lineRule="auto"/>
        <w:jc w:val="both"/>
        <w:rPr>
          <w:rFonts w:eastAsia="DengXian"/>
          <w:b/>
          <w:bCs/>
          <w:color w:val="000000" w:themeColor="text1"/>
          <w:kern w:val="2"/>
          <w:lang w:eastAsia="zh-CN"/>
        </w:rPr>
      </w:pPr>
      <w:r w:rsidRPr="00BF0F46">
        <w:rPr>
          <w:rFonts w:eastAsia="DengXian" w:hint="eastAsia"/>
          <w:b/>
          <w:bCs/>
          <w:color w:val="000000" w:themeColor="text1"/>
          <w:kern w:val="2"/>
          <w:lang w:eastAsia="zh-CN"/>
        </w:rPr>
        <w:t>C</w:t>
      </w:r>
      <w:r w:rsidR="0013787F" w:rsidRPr="00BF0F46">
        <w:rPr>
          <w:rFonts w:eastAsia="DengXian"/>
          <w:b/>
          <w:bCs/>
          <w:color w:val="000000" w:themeColor="text1"/>
          <w:kern w:val="2"/>
          <w:lang w:eastAsia="zh-CN"/>
        </w:rPr>
        <w:t xml:space="preserve">. </w:t>
      </w:r>
      <w:r w:rsidRPr="00BF0F46">
        <w:rPr>
          <w:rFonts w:eastAsia="DengXian"/>
          <w:b/>
          <w:bCs/>
          <w:color w:val="000000" w:themeColor="text1"/>
          <w:kern w:val="2"/>
          <w:lang w:eastAsia="zh-CN"/>
        </w:rPr>
        <w:t>More attention should be paid to protecting</w:t>
      </w:r>
      <w:r w:rsidR="005665A5" w:rsidRPr="00BF0F46">
        <w:rPr>
          <w:rFonts w:eastAsia="DengXian"/>
          <w:b/>
          <w:bCs/>
          <w:color w:val="000000" w:themeColor="text1"/>
          <w:kern w:val="2"/>
          <w:lang w:eastAsia="zh-CN"/>
        </w:rPr>
        <w:t xml:space="preserve"> marginalized and disadvantaged groups </w:t>
      </w:r>
    </w:p>
    <w:p w14:paraId="76499531" w14:textId="59C4A5ED" w:rsidR="0013787F" w:rsidRPr="00BF0F46" w:rsidRDefault="00A95ABC" w:rsidP="0013787F">
      <w:pPr>
        <w:spacing w:before="120" w:after="120" w:line="288" w:lineRule="auto"/>
        <w:jc w:val="both"/>
        <w:rPr>
          <w:rFonts w:eastAsia="DengXian"/>
          <w:color w:val="000000" w:themeColor="text1"/>
          <w:kern w:val="2"/>
          <w:lang w:eastAsia="zh-CN"/>
        </w:rPr>
      </w:pPr>
      <w:r w:rsidRPr="00BF0F46">
        <w:rPr>
          <w:rFonts w:eastAsia="DengXian"/>
          <w:color w:val="000000" w:themeColor="text1"/>
          <w:kern w:val="2"/>
          <w:lang w:eastAsia="zh-CN"/>
        </w:rPr>
        <w:t>7</w:t>
      </w:r>
      <w:r w:rsidR="0013787F" w:rsidRPr="00BF0F46">
        <w:rPr>
          <w:rFonts w:eastAsia="DengXian"/>
          <w:color w:val="000000" w:themeColor="text1"/>
          <w:kern w:val="2"/>
          <w:lang w:eastAsia="zh-CN"/>
        </w:rPr>
        <w:t xml:space="preserve">.The </w:t>
      </w:r>
      <w:r w:rsidR="005665A5" w:rsidRPr="00BF0F46">
        <w:rPr>
          <w:rFonts w:eastAsia="DengXian"/>
          <w:color w:val="000000" w:themeColor="text1"/>
          <w:kern w:val="2"/>
          <w:lang w:eastAsia="zh-CN"/>
        </w:rPr>
        <w:t>G</w:t>
      </w:r>
      <w:r w:rsidR="0013787F" w:rsidRPr="00BF0F46">
        <w:rPr>
          <w:rFonts w:eastAsia="DengXian"/>
          <w:color w:val="000000" w:themeColor="text1"/>
          <w:kern w:val="2"/>
          <w:lang w:eastAsia="zh-CN"/>
        </w:rPr>
        <w:t>overnment should provide dedicated channels for the LGBTQ+ community to safeguard their legal rights in the workplace and protect their privacy.</w:t>
      </w:r>
    </w:p>
    <w:p w14:paraId="545C0C47" w14:textId="706200DA" w:rsidR="0013787F" w:rsidRPr="00BF0F46" w:rsidRDefault="00A95ABC" w:rsidP="0013787F">
      <w:pPr>
        <w:spacing w:before="120" w:after="120" w:line="288" w:lineRule="auto"/>
        <w:jc w:val="both"/>
        <w:rPr>
          <w:rFonts w:eastAsia="DengXian"/>
          <w:color w:val="000000" w:themeColor="text1"/>
          <w:kern w:val="2"/>
          <w:lang w:eastAsia="zh-CN"/>
        </w:rPr>
      </w:pPr>
      <w:r w:rsidRPr="00BF0F46">
        <w:rPr>
          <w:rFonts w:eastAsia="DengXian"/>
          <w:color w:val="000000" w:themeColor="text1"/>
          <w:kern w:val="2"/>
          <w:lang w:eastAsia="zh-CN"/>
        </w:rPr>
        <w:lastRenderedPageBreak/>
        <w:t>8</w:t>
      </w:r>
      <w:r w:rsidR="0013787F" w:rsidRPr="00BF0F46">
        <w:rPr>
          <w:rFonts w:eastAsia="DengXian"/>
          <w:color w:val="000000" w:themeColor="text1"/>
          <w:kern w:val="2"/>
          <w:lang w:eastAsia="zh-CN"/>
        </w:rPr>
        <w:t>. The Government should increase resources for shelters, hotlines, and other services so that women who experience sexual harassment in the workplace can receive timely help and support.</w:t>
      </w:r>
    </w:p>
    <w:p w14:paraId="3AD8479B" w14:textId="77777777" w:rsidR="0013787F" w:rsidRPr="00BF0F46" w:rsidRDefault="0013787F" w:rsidP="0013787F">
      <w:pPr>
        <w:spacing w:before="120" w:after="120" w:line="288" w:lineRule="auto"/>
        <w:jc w:val="both"/>
        <w:rPr>
          <w:rFonts w:eastAsia="DengXian"/>
          <w:color w:val="000000" w:themeColor="text1"/>
          <w:kern w:val="2"/>
          <w:lang w:eastAsia="zh-CN"/>
        </w:rPr>
      </w:pPr>
    </w:p>
    <w:p w14:paraId="2C9418A4" w14:textId="10F25A31" w:rsidR="0013787F" w:rsidRPr="00BF0F46" w:rsidRDefault="0013787F" w:rsidP="0013787F">
      <w:pPr>
        <w:spacing w:before="120" w:after="120" w:line="288" w:lineRule="auto"/>
        <w:jc w:val="both"/>
        <w:rPr>
          <w:rFonts w:eastAsia="DengXian"/>
          <w:b/>
          <w:bCs/>
          <w:color w:val="000000" w:themeColor="text1"/>
          <w:kern w:val="2"/>
          <w:lang w:eastAsia="zh-CN"/>
        </w:rPr>
      </w:pPr>
      <w:r w:rsidRPr="00BF0F46">
        <w:rPr>
          <w:rFonts w:eastAsia="DengXian"/>
          <w:b/>
          <w:bCs/>
          <w:color w:val="000000" w:themeColor="text1"/>
          <w:kern w:val="2"/>
          <w:lang w:eastAsia="zh-CN"/>
        </w:rPr>
        <w:t xml:space="preserve">D. Suggestion to </w:t>
      </w:r>
      <w:r w:rsidR="005665A5" w:rsidRPr="00BF0F46">
        <w:rPr>
          <w:rFonts w:eastAsia="DengXian"/>
          <w:b/>
          <w:bCs/>
          <w:color w:val="000000" w:themeColor="text1"/>
          <w:kern w:val="2"/>
          <w:lang w:eastAsia="zh-CN"/>
        </w:rPr>
        <w:t>keep up</w:t>
      </w:r>
      <w:r w:rsidRPr="00BF0F46">
        <w:rPr>
          <w:rFonts w:eastAsia="DengXian"/>
          <w:b/>
          <w:bCs/>
          <w:color w:val="000000" w:themeColor="text1"/>
          <w:kern w:val="2"/>
          <w:lang w:eastAsia="zh-CN"/>
        </w:rPr>
        <w:t xml:space="preserve"> with international</w:t>
      </w:r>
      <w:r w:rsidR="005665A5" w:rsidRPr="00BF0F46">
        <w:rPr>
          <w:rFonts w:eastAsia="DengXian"/>
          <w:b/>
          <w:bCs/>
          <w:color w:val="000000" w:themeColor="text1"/>
          <w:kern w:val="2"/>
          <w:lang w:eastAsia="zh-CN"/>
        </w:rPr>
        <w:t xml:space="preserve"> standards </w:t>
      </w:r>
    </w:p>
    <w:p w14:paraId="4433D4CA" w14:textId="5968F567" w:rsidR="0013787F" w:rsidRPr="00BF0F46" w:rsidRDefault="00A95ABC" w:rsidP="0013787F">
      <w:pPr>
        <w:spacing w:before="120" w:after="120" w:line="288" w:lineRule="auto"/>
        <w:jc w:val="both"/>
        <w:rPr>
          <w:rFonts w:eastAsia="DengXian"/>
          <w:color w:val="000000" w:themeColor="text1"/>
          <w:kern w:val="2"/>
          <w:lang w:eastAsia="zh-CN"/>
        </w:rPr>
      </w:pPr>
      <w:r w:rsidRPr="00BF0F46">
        <w:rPr>
          <w:rFonts w:eastAsia="DengXian"/>
          <w:color w:val="000000" w:themeColor="text1"/>
          <w:kern w:val="2"/>
          <w:lang w:eastAsia="zh-CN"/>
        </w:rPr>
        <w:t>9</w:t>
      </w:r>
      <w:r w:rsidR="0013787F" w:rsidRPr="00BF0F46">
        <w:rPr>
          <w:rFonts w:eastAsia="DengXian"/>
          <w:color w:val="000000" w:themeColor="text1"/>
          <w:kern w:val="2"/>
          <w:lang w:eastAsia="zh-CN"/>
        </w:rPr>
        <w:t xml:space="preserve">. We recommend that </w:t>
      </w:r>
      <w:r w:rsidR="005665A5" w:rsidRPr="00BF0F46">
        <w:rPr>
          <w:rFonts w:eastAsia="DengXian"/>
          <w:color w:val="000000" w:themeColor="text1"/>
          <w:kern w:val="2"/>
          <w:lang w:eastAsia="zh-CN"/>
        </w:rPr>
        <w:t xml:space="preserve">Government </w:t>
      </w:r>
      <w:r w:rsidR="009637F6" w:rsidRPr="00BF0F46">
        <w:rPr>
          <w:rFonts w:eastAsia="DengXian"/>
          <w:color w:val="000000" w:themeColor="text1"/>
          <w:kern w:val="2"/>
          <w:lang w:eastAsia="zh-CN"/>
        </w:rPr>
        <w:t xml:space="preserve">sign and </w:t>
      </w:r>
      <w:r w:rsidR="0013787F" w:rsidRPr="00BF0F46">
        <w:rPr>
          <w:rFonts w:eastAsia="DengXian"/>
          <w:color w:val="000000" w:themeColor="text1"/>
          <w:kern w:val="2"/>
          <w:lang w:eastAsia="zh-CN"/>
        </w:rPr>
        <w:t xml:space="preserve">ratify the Violence and Harassment Convention, 2019 (No. 190), adopted by the International </w:t>
      </w:r>
      <w:proofErr w:type="spellStart"/>
      <w:r w:rsidR="0013787F" w:rsidRPr="00BF0F46">
        <w:rPr>
          <w:rFonts w:eastAsia="DengXian"/>
          <w:color w:val="000000" w:themeColor="text1"/>
          <w:kern w:val="2"/>
          <w:lang w:eastAsia="zh-CN"/>
        </w:rPr>
        <w:t>Labour</w:t>
      </w:r>
      <w:proofErr w:type="spellEnd"/>
      <w:r w:rsidR="0013787F" w:rsidRPr="00BF0F46">
        <w:rPr>
          <w:rFonts w:eastAsia="DengXian"/>
          <w:color w:val="000000" w:themeColor="text1"/>
          <w:kern w:val="2"/>
          <w:lang w:eastAsia="zh-CN"/>
        </w:rPr>
        <w:t xml:space="preserve"> Conference (ILC) of the International </w:t>
      </w:r>
      <w:proofErr w:type="spellStart"/>
      <w:r w:rsidR="0013787F" w:rsidRPr="00BF0F46">
        <w:rPr>
          <w:rFonts w:eastAsia="DengXian"/>
          <w:color w:val="000000" w:themeColor="text1"/>
          <w:kern w:val="2"/>
          <w:lang w:eastAsia="zh-CN"/>
        </w:rPr>
        <w:t>Labour</w:t>
      </w:r>
      <w:proofErr w:type="spellEnd"/>
      <w:r w:rsidR="0013787F" w:rsidRPr="00BF0F46">
        <w:rPr>
          <w:rFonts w:eastAsia="DengXian"/>
          <w:color w:val="000000" w:themeColor="text1"/>
          <w:kern w:val="2"/>
          <w:lang w:eastAsia="zh-CN"/>
        </w:rPr>
        <w:t xml:space="preserve"> </w:t>
      </w:r>
      <w:proofErr w:type="spellStart"/>
      <w:r w:rsidR="0013787F" w:rsidRPr="00BF0F46">
        <w:rPr>
          <w:rFonts w:eastAsia="DengXian"/>
          <w:color w:val="000000" w:themeColor="text1"/>
          <w:kern w:val="2"/>
          <w:lang w:eastAsia="zh-CN"/>
        </w:rPr>
        <w:t>Organisation</w:t>
      </w:r>
      <w:proofErr w:type="spellEnd"/>
      <w:r w:rsidR="0013787F" w:rsidRPr="00BF0F46">
        <w:rPr>
          <w:rFonts w:eastAsia="DengXian"/>
          <w:color w:val="000000" w:themeColor="text1"/>
          <w:kern w:val="2"/>
          <w:lang w:eastAsia="zh-CN"/>
        </w:rPr>
        <w:t xml:space="preserve"> (ILO). </w:t>
      </w:r>
      <w:r w:rsidR="00EF23B1" w:rsidRPr="00BF0F46">
        <w:rPr>
          <w:rFonts w:eastAsia="DengXian"/>
          <w:color w:val="000000" w:themeColor="text1"/>
          <w:kern w:val="2"/>
          <w:lang w:eastAsia="zh-CN"/>
        </w:rPr>
        <w:t>Meanwhile, the government should actively integrate the Convention into the domestic legal system.</w:t>
      </w:r>
      <w:r w:rsidR="00EF23B1" w:rsidRPr="00BF0F46">
        <w:rPr>
          <w:rFonts w:eastAsia="DengXian" w:hint="eastAsia"/>
          <w:color w:val="000000" w:themeColor="text1"/>
          <w:kern w:val="2"/>
          <w:lang w:eastAsia="zh-CN"/>
        </w:rPr>
        <w:t xml:space="preserve"> </w:t>
      </w:r>
      <w:r w:rsidR="0013787F" w:rsidRPr="00BF0F46">
        <w:rPr>
          <w:rFonts w:eastAsia="DengXian" w:hint="eastAsia"/>
          <w:color w:val="000000" w:themeColor="text1"/>
          <w:kern w:val="2"/>
          <w:lang w:eastAsia="zh-CN"/>
        </w:rPr>
        <w:t>T</w:t>
      </w:r>
      <w:r w:rsidR="0013787F" w:rsidRPr="00BF0F46">
        <w:rPr>
          <w:rFonts w:eastAsia="DengXian"/>
          <w:color w:val="000000" w:themeColor="text1"/>
          <w:kern w:val="2"/>
          <w:lang w:eastAsia="zh-CN"/>
        </w:rPr>
        <w:t>he Violence and Harassment Convention recognizes the right of everyone to a working environment free from violence and harassment and provides a common framework for action. It gives the first international definition of violence and harassment in the workplace, including gender-based violence and harassment.</w:t>
      </w:r>
    </w:p>
    <w:p w14:paraId="463F5936" w14:textId="25793540" w:rsidR="00751365" w:rsidRPr="00BF0F46" w:rsidRDefault="00A95ABC" w:rsidP="00EF23B1">
      <w:pPr>
        <w:spacing w:before="120" w:after="120" w:line="288" w:lineRule="auto"/>
        <w:jc w:val="both"/>
        <w:rPr>
          <w:color w:val="000000" w:themeColor="text1"/>
        </w:rPr>
      </w:pPr>
      <w:r w:rsidRPr="00BF0F46">
        <w:rPr>
          <w:rFonts w:eastAsiaTheme="minorEastAsia"/>
          <w:color w:val="000000" w:themeColor="text1"/>
          <w:kern w:val="2"/>
          <w:lang w:eastAsia="zh-CN"/>
        </w:rPr>
        <w:t>10</w:t>
      </w:r>
      <w:r w:rsidR="0013787F" w:rsidRPr="00BF0F46">
        <w:rPr>
          <w:rFonts w:eastAsiaTheme="minorEastAsia"/>
          <w:color w:val="000000" w:themeColor="text1"/>
          <w:kern w:val="2"/>
          <w:lang w:eastAsia="zh-CN"/>
        </w:rPr>
        <w:t xml:space="preserve">. We suggest the </w:t>
      </w:r>
      <w:r w:rsidR="005665A5" w:rsidRPr="00BF0F46">
        <w:rPr>
          <w:rFonts w:eastAsiaTheme="minorEastAsia"/>
          <w:color w:val="000000" w:themeColor="text1"/>
          <w:kern w:val="2"/>
          <w:lang w:eastAsia="zh-CN"/>
        </w:rPr>
        <w:t>G</w:t>
      </w:r>
      <w:r w:rsidR="0013787F" w:rsidRPr="00BF0F46">
        <w:rPr>
          <w:rFonts w:eastAsiaTheme="minorEastAsia"/>
          <w:color w:val="000000" w:themeColor="text1"/>
          <w:kern w:val="2"/>
          <w:lang w:eastAsia="zh-CN"/>
        </w:rPr>
        <w:t>overnment cooperate with international organizations and civil society, in particular the United Nations and its specialized agencies, exert their respective strengths in fighting sexual harassment.</w:t>
      </w:r>
    </w:p>
    <w:sectPr w:rsidR="00751365" w:rsidRPr="00BF0F46" w:rsidSect="00A14DF8">
      <w:footerReference w:type="even" r:id="rId8"/>
      <w:footerReference w:type="default" r:id="rId9"/>
      <w:pgSz w:w="11905" w:h="16840"/>
      <w:pgMar w:top="1440" w:right="1800" w:bottom="1440" w:left="1800" w:header="720" w:footer="720" w:gutter="0"/>
      <w:pgNumType w:fmt="numberInDash"/>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3B21C" w14:textId="77777777" w:rsidR="00D22818" w:rsidRDefault="00D22818" w:rsidP="0085471F">
      <w:pPr>
        <w:spacing w:line="240" w:lineRule="auto"/>
      </w:pPr>
      <w:r>
        <w:separator/>
      </w:r>
    </w:p>
  </w:endnote>
  <w:endnote w:type="continuationSeparator" w:id="0">
    <w:p w14:paraId="73464ACB" w14:textId="77777777" w:rsidR="00D22818" w:rsidRDefault="00D22818" w:rsidP="008547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imes New Roman (标题 CS)">
    <w:altName w:val="SimSun"/>
    <w:charset w:val="86"/>
    <w:family w:val="roman"/>
    <w:pitch w:val="default"/>
  </w:font>
  <w:font w:name="PMingLiU">
    <w:altName w:val="新細明體"/>
    <w:panose1 w:val="02010601000101010101"/>
    <w:charset w:val="88"/>
    <w:family w:val="roman"/>
    <w:pitch w:val="variable"/>
    <w:sig w:usb0="A00002FF" w:usb1="28CFFCFA" w:usb2="00000016" w:usb3="00000000" w:csb0="00100001"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2040919"/>
      <w:docPartObj>
        <w:docPartGallery w:val="Page Numbers (Bottom of Page)"/>
        <w:docPartUnique/>
      </w:docPartObj>
    </w:sdtPr>
    <w:sdtEndPr>
      <w:rPr>
        <w:rStyle w:val="PageNumber"/>
      </w:rPr>
    </w:sdtEndPr>
    <w:sdtContent>
      <w:p w14:paraId="6B49D2DC" w14:textId="5BC5CF60" w:rsidR="00E458BC" w:rsidRDefault="00E458BC" w:rsidP="00B879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- 5 -</w:t>
        </w:r>
        <w:r>
          <w:rPr>
            <w:rStyle w:val="PageNumber"/>
          </w:rPr>
          <w:fldChar w:fldCharType="end"/>
        </w:r>
      </w:p>
    </w:sdtContent>
  </w:sdt>
  <w:p w14:paraId="3C56DC2F" w14:textId="77777777" w:rsidR="00E458BC" w:rsidRDefault="00E458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13577227"/>
      <w:docPartObj>
        <w:docPartGallery w:val="Page Numbers (Bottom of Page)"/>
        <w:docPartUnique/>
      </w:docPartObj>
    </w:sdtPr>
    <w:sdtEndPr>
      <w:rPr>
        <w:rStyle w:val="PageNumber"/>
      </w:rPr>
    </w:sdtEndPr>
    <w:sdtContent>
      <w:p w14:paraId="633EF2C6" w14:textId="657131E9" w:rsidR="00E458BC" w:rsidRDefault="00E458BC" w:rsidP="00BF0F46">
        <w:pPr>
          <w:pStyle w:val="Footer"/>
          <w:framePr w:wrap="none" w:vAnchor="text" w:hAnchor="page" w:x="5262" w:y="17"/>
          <w:rPr>
            <w:rStyle w:val="PageNumber"/>
            <w:sz w:val="24"/>
            <w:szCs w:val="24"/>
          </w:rPr>
        </w:pPr>
        <w:r>
          <w:rPr>
            <w:rStyle w:val="PageNumber"/>
          </w:rPr>
          <w:fldChar w:fldCharType="begin"/>
        </w:r>
        <w:r>
          <w:rPr>
            <w:rStyle w:val="PageNumber"/>
          </w:rPr>
          <w:instrText xml:space="preserve"> PAGE </w:instrText>
        </w:r>
        <w:r>
          <w:rPr>
            <w:rStyle w:val="PageNumber"/>
          </w:rPr>
          <w:fldChar w:fldCharType="separate"/>
        </w:r>
        <w:r>
          <w:rPr>
            <w:rStyle w:val="PageNumber"/>
            <w:noProof/>
          </w:rPr>
          <w:t>- 6 -</w:t>
        </w:r>
        <w:r>
          <w:rPr>
            <w:rStyle w:val="PageNumber"/>
          </w:rPr>
          <w:fldChar w:fldCharType="end"/>
        </w:r>
      </w:p>
    </w:sdtContent>
  </w:sdt>
  <w:p w14:paraId="6FE44A41" w14:textId="77777777" w:rsidR="009B4898" w:rsidRDefault="006161C2" w:rsidP="00A14D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4D71B" w14:textId="77777777" w:rsidR="00D22818" w:rsidRDefault="00D22818" w:rsidP="0085471F">
      <w:pPr>
        <w:spacing w:line="240" w:lineRule="auto"/>
      </w:pPr>
      <w:r>
        <w:separator/>
      </w:r>
    </w:p>
  </w:footnote>
  <w:footnote w:type="continuationSeparator" w:id="0">
    <w:p w14:paraId="558FC5B1" w14:textId="77777777" w:rsidR="00D22818" w:rsidRDefault="00D22818" w:rsidP="0085471F">
      <w:pPr>
        <w:spacing w:line="240" w:lineRule="auto"/>
      </w:pPr>
      <w:r>
        <w:continuationSeparator/>
      </w:r>
    </w:p>
  </w:footnote>
  <w:footnote w:id="1">
    <w:p w14:paraId="22A8E0DA" w14:textId="52AEB1E1" w:rsidR="00A14DF8" w:rsidRDefault="00A14DF8">
      <w:pPr>
        <w:pStyle w:val="FootnoteText"/>
        <w:rPr>
          <w:lang w:eastAsia="zh-CN"/>
        </w:rPr>
      </w:pPr>
      <w:r>
        <w:rPr>
          <w:rStyle w:val="FootnoteReference"/>
        </w:rPr>
        <w:footnoteRef/>
      </w:r>
      <w:r>
        <w:t xml:space="preserve"> </w:t>
      </w:r>
      <w:r w:rsidR="00D2411D" w:rsidRPr="00D2411D">
        <w:t>China</w:t>
      </w:r>
      <w:r w:rsidR="00D2411D">
        <w:t xml:space="preserve"> </w:t>
      </w:r>
      <w:r w:rsidR="00D2411D" w:rsidRPr="00D2411D">
        <w:t>digital</w:t>
      </w:r>
      <w:r w:rsidR="00D2411D">
        <w:t xml:space="preserve"> </w:t>
      </w:r>
      <w:r w:rsidR="00D2411D" w:rsidRPr="00D2411D">
        <w:t xml:space="preserve">times </w:t>
      </w:r>
      <w:r w:rsidR="00D2411D">
        <w:rPr>
          <w:lang w:eastAsia="zh-CN"/>
        </w:rPr>
        <w:t>&lt;</w:t>
      </w:r>
      <w:r w:rsidRPr="00A14DF8">
        <w:t>https://chinadigitaltimes.net/chinese/673038.html</w:t>
      </w:r>
      <w:r w:rsidR="00D2411D">
        <w:t>&gt;</w:t>
      </w:r>
      <w:r w:rsidR="00D2411D" w:rsidRPr="00D2411D">
        <w:t xml:space="preserve"> </w:t>
      </w:r>
      <w:r w:rsidR="00D2411D" w:rsidRPr="00C7402D">
        <w:t xml:space="preserve">accessed </w:t>
      </w:r>
      <w:r w:rsidR="00D2411D">
        <w:t>10</w:t>
      </w:r>
      <w:r w:rsidR="00D2411D" w:rsidRPr="00C7402D">
        <w:t xml:space="preserve"> </w:t>
      </w:r>
      <w:r w:rsidR="00D2411D">
        <w:t>January</w:t>
      </w:r>
      <w:r w:rsidR="00D2411D" w:rsidRPr="00C7402D">
        <w:t xml:space="preserve"> 20</w:t>
      </w:r>
      <w:r w:rsidR="00D2411D">
        <w:t>23.</w:t>
      </w:r>
    </w:p>
  </w:footnote>
  <w:footnote w:id="2">
    <w:p w14:paraId="4A54BEA7" w14:textId="4C7C9320" w:rsidR="00A14DF8" w:rsidRDefault="00A14DF8">
      <w:pPr>
        <w:pStyle w:val="FootnoteText"/>
        <w:rPr>
          <w:lang w:eastAsia="zh-CN"/>
        </w:rPr>
      </w:pPr>
      <w:r>
        <w:rPr>
          <w:rStyle w:val="FootnoteReference"/>
        </w:rPr>
        <w:footnoteRef/>
      </w:r>
      <w:r>
        <w:t xml:space="preserve"> </w:t>
      </w:r>
      <w:r w:rsidR="00D2411D">
        <w:t>Human rights watch &lt;</w:t>
      </w:r>
      <w:r w:rsidRPr="00A14DF8">
        <w:t>https://www.hrw.org/zh-hans/news/2018/11/08/324065</w:t>
      </w:r>
      <w:r w:rsidR="00D2411D">
        <w:t>&gt;</w:t>
      </w:r>
      <w:r w:rsidR="00D2411D" w:rsidRPr="00D2411D">
        <w:t xml:space="preserve"> </w:t>
      </w:r>
      <w:r w:rsidR="00D2411D" w:rsidRPr="00C7402D">
        <w:t xml:space="preserve">accessed </w:t>
      </w:r>
      <w:r w:rsidR="00D2411D">
        <w:t>10</w:t>
      </w:r>
      <w:r w:rsidR="00D2411D" w:rsidRPr="00C7402D">
        <w:t xml:space="preserve"> </w:t>
      </w:r>
      <w:r w:rsidR="00D2411D">
        <w:t>January</w:t>
      </w:r>
      <w:r w:rsidR="00D2411D" w:rsidRPr="00C7402D">
        <w:t xml:space="preserve"> 20</w:t>
      </w:r>
      <w:r w:rsidR="00D2411D">
        <w:t>23.</w:t>
      </w:r>
    </w:p>
  </w:footnote>
  <w:footnote w:id="3">
    <w:p w14:paraId="512F9005" w14:textId="646644CA" w:rsidR="00A14DF8" w:rsidRPr="00D2411D" w:rsidRDefault="00A14DF8">
      <w:pPr>
        <w:pStyle w:val="FootnoteText"/>
        <w:rPr>
          <w:lang w:eastAsia="zh-CN"/>
        </w:rPr>
      </w:pPr>
      <w:r>
        <w:rPr>
          <w:rStyle w:val="FootnoteReference"/>
        </w:rPr>
        <w:footnoteRef/>
      </w:r>
      <w:r>
        <w:t xml:space="preserve"> </w:t>
      </w:r>
      <w:r w:rsidR="00D2411D" w:rsidRPr="00D2411D">
        <w:t>Prevalence of sexual harassment of nurses and nursing students in China: a meta-analysis of observational studies</w:t>
      </w:r>
      <w:r w:rsidR="00D2411D">
        <w:t>&lt;</w:t>
      </w:r>
      <w:r w:rsidRPr="00A14DF8">
        <w:t>https://www.ncbi.nlm.nih.gov/pmc/articles/PMC6429024/</w:t>
      </w:r>
      <w:r w:rsidR="00D2411D">
        <w:t>&gt;</w:t>
      </w:r>
      <w:r w:rsidR="00D2411D" w:rsidRPr="00D2411D">
        <w:t xml:space="preserve"> </w:t>
      </w:r>
      <w:r w:rsidR="00D2411D" w:rsidRPr="00C7402D">
        <w:t xml:space="preserve">accessed </w:t>
      </w:r>
      <w:r w:rsidR="00D2411D">
        <w:t>10</w:t>
      </w:r>
      <w:r w:rsidR="00D2411D" w:rsidRPr="00C7402D">
        <w:t xml:space="preserve"> </w:t>
      </w:r>
      <w:r w:rsidR="00D2411D">
        <w:t>January</w:t>
      </w:r>
      <w:r w:rsidR="00D2411D" w:rsidRPr="00C7402D">
        <w:t xml:space="preserve"> 20</w:t>
      </w:r>
      <w:r w:rsidR="00D2411D">
        <w:t>23.</w:t>
      </w:r>
    </w:p>
  </w:footnote>
  <w:footnote w:id="4">
    <w:p w14:paraId="7C40C91A" w14:textId="38182557" w:rsidR="00A14DF8" w:rsidRDefault="00A14DF8">
      <w:pPr>
        <w:pStyle w:val="FootnoteText"/>
        <w:rPr>
          <w:lang w:eastAsia="zh-CN"/>
        </w:rPr>
      </w:pPr>
      <w:r>
        <w:rPr>
          <w:rStyle w:val="FootnoteReference"/>
        </w:rPr>
        <w:footnoteRef/>
      </w:r>
      <w:r>
        <w:t xml:space="preserve"> </w:t>
      </w:r>
      <w:r w:rsidRPr="00A14DF8">
        <w:t xml:space="preserve">Zhu, H., </w:t>
      </w:r>
      <w:r w:rsidRPr="00A14DF8">
        <w:t>Lyu, Y., &amp; Ye, Y. (2019). Workplace sexual harassment, workplace deviance, and family undermining. International Journal of Contemporary Hospitality Management, 31(2), 594-614. doi:10.1108/ijchm-11-2017-0776</w:t>
      </w:r>
    </w:p>
  </w:footnote>
  <w:footnote w:id="5">
    <w:p w14:paraId="0B0460CB" w14:textId="70CAEF73" w:rsidR="00293B39" w:rsidRDefault="00293B39">
      <w:pPr>
        <w:pStyle w:val="FootnoteText"/>
        <w:rPr>
          <w:lang w:eastAsia="zh-CN"/>
        </w:rPr>
      </w:pPr>
      <w:r>
        <w:rPr>
          <w:rStyle w:val="FootnoteReference"/>
        </w:rPr>
        <w:footnoteRef/>
      </w:r>
      <w:r>
        <w:t xml:space="preserve"> </w:t>
      </w:r>
      <w:r w:rsidR="00AB550A" w:rsidRPr="00AB550A">
        <w:t>Zhaoyin Feng and Tessa Wong</w:t>
      </w:r>
      <w:r w:rsidR="00BE1DBF">
        <w:t>,</w:t>
      </w:r>
      <w:r w:rsidR="00AB550A">
        <w:t xml:space="preserve"> ‘</w:t>
      </w:r>
      <w:r w:rsidR="00AB550A" w:rsidRPr="00AB550A">
        <w:t>Xianzi: The #MeToo icon China is trying to silence</w:t>
      </w:r>
      <w:r w:rsidR="00AB550A">
        <w:t>’</w:t>
      </w:r>
      <w:r w:rsidR="00BE1DBF" w:rsidRPr="00BE1DBF">
        <w:rPr>
          <w:i/>
          <w:iCs/>
        </w:rPr>
        <w:t xml:space="preserve"> </w:t>
      </w:r>
      <w:r w:rsidR="00BE1DBF" w:rsidRPr="00AB550A">
        <w:rPr>
          <w:i/>
          <w:iCs/>
        </w:rPr>
        <w:t>BBC News</w:t>
      </w:r>
      <w:r w:rsidR="00BE1DBF">
        <w:t xml:space="preserve"> </w:t>
      </w:r>
      <w:r w:rsidR="00BE1DBF" w:rsidRPr="00D76A8B">
        <w:t>(</w:t>
      </w:r>
      <w:r w:rsidR="00BE1DBF" w:rsidRPr="00AB550A">
        <w:t>Washington and Singapore</w:t>
      </w:r>
      <w:r w:rsidR="00BE1DBF" w:rsidRPr="00D76A8B">
        <w:t xml:space="preserve">, </w:t>
      </w:r>
      <w:r w:rsidR="00BE1DBF">
        <w:t>11</w:t>
      </w:r>
      <w:r w:rsidR="00BE1DBF" w:rsidRPr="00BE1DBF">
        <w:t>Aug</w:t>
      </w:r>
      <w:r w:rsidR="00BE1DBF">
        <w:rPr>
          <w:rFonts w:hint="eastAsia"/>
          <w:lang w:eastAsia="zh-CN"/>
        </w:rPr>
        <w:t>ust</w:t>
      </w:r>
      <w:r w:rsidR="00BE1DBF" w:rsidRPr="00AB550A">
        <w:t xml:space="preserve"> 202</w:t>
      </w:r>
      <w:r w:rsidR="00BE1DBF">
        <w:t>2</w:t>
      </w:r>
      <w:r w:rsidR="00BE1DBF" w:rsidRPr="00D76A8B">
        <w:t xml:space="preserve">) </w:t>
      </w:r>
      <w:r w:rsidR="00BE1DBF">
        <w:t>&lt;</w:t>
      </w:r>
      <w:r w:rsidR="00BE1DBF" w:rsidRPr="00AB550A">
        <w:t xml:space="preserve"> </w:t>
      </w:r>
      <w:r w:rsidR="00BE1DBF" w:rsidRPr="00AD199E">
        <w:t>https://www.bbc.com/news/world-asia-china-58629102</w:t>
      </w:r>
      <w:r w:rsidR="00BE1DBF">
        <w:t xml:space="preserve">&gt; </w:t>
      </w:r>
      <w:r w:rsidR="00BE1DBF" w:rsidRPr="00C7402D">
        <w:t xml:space="preserve">accessed </w:t>
      </w:r>
      <w:r w:rsidR="00BE1DBF">
        <w:t>10</w:t>
      </w:r>
      <w:r w:rsidR="00BE1DBF" w:rsidRPr="00C7402D">
        <w:t xml:space="preserve"> </w:t>
      </w:r>
      <w:r w:rsidR="00BE1DBF">
        <w:t>January</w:t>
      </w:r>
      <w:r w:rsidR="00BE1DBF" w:rsidRPr="00C7402D">
        <w:t xml:space="preserve"> 20</w:t>
      </w:r>
      <w:r w:rsidR="00BE1DBF">
        <w:t>23.</w:t>
      </w:r>
    </w:p>
  </w:footnote>
  <w:footnote w:id="6">
    <w:p w14:paraId="320292E7" w14:textId="3221CECC" w:rsidR="00AD199E" w:rsidRDefault="00AD199E">
      <w:pPr>
        <w:pStyle w:val="FootnoteText"/>
      </w:pPr>
      <w:r>
        <w:rPr>
          <w:rStyle w:val="FootnoteReference"/>
        </w:rPr>
        <w:footnoteRef/>
      </w:r>
      <w:r>
        <w:t xml:space="preserve"> </w:t>
      </w:r>
      <w:r w:rsidR="00AB550A">
        <w:t>ibid.</w:t>
      </w:r>
      <w:r w:rsidR="00AB550A" w:rsidRPr="00AD199E">
        <w:t xml:space="preserve"> </w:t>
      </w:r>
    </w:p>
  </w:footnote>
  <w:footnote w:id="7">
    <w:p w14:paraId="6436BD0E" w14:textId="1F966619" w:rsidR="00B12B59" w:rsidRPr="00B12B59" w:rsidRDefault="00B12B59">
      <w:pPr>
        <w:pStyle w:val="FootnoteText"/>
        <w:rPr>
          <w:lang w:eastAsia="zh-CN"/>
        </w:rPr>
      </w:pPr>
      <w:r>
        <w:rPr>
          <w:rStyle w:val="FootnoteReference"/>
        </w:rPr>
        <w:footnoteRef/>
      </w:r>
      <w:r>
        <w:t xml:space="preserve"> </w:t>
      </w:r>
      <w:r w:rsidR="00BE1DBF" w:rsidRPr="00BE1DBF">
        <w:t xml:space="preserve">Martin Quin </w:t>
      </w:r>
      <w:r w:rsidR="00BE1DBF" w:rsidRPr="00BE1DBF">
        <w:t>Pollard</w:t>
      </w:r>
      <w:r w:rsidR="00BE1DBF">
        <w:t>,, ‘</w:t>
      </w:r>
      <w:r w:rsidR="00BE1DBF" w:rsidRPr="00BE1DBF">
        <w:t>Chinese screenwriter vows to seek retrial after losing harassment case</w:t>
      </w:r>
      <w:r w:rsidR="00BE1DBF">
        <w:t xml:space="preserve">’ </w:t>
      </w:r>
      <w:r w:rsidR="00BE1DBF" w:rsidRPr="00BE1DBF">
        <w:rPr>
          <w:i/>
          <w:iCs/>
        </w:rPr>
        <w:t>Reuters</w:t>
      </w:r>
      <w:r w:rsidR="00BE1DBF" w:rsidRPr="00AB550A">
        <w:rPr>
          <w:i/>
          <w:iCs/>
        </w:rPr>
        <w:t>s</w:t>
      </w:r>
      <w:r w:rsidR="00BE1DBF">
        <w:t xml:space="preserve"> </w:t>
      </w:r>
      <w:r w:rsidR="00BE1DBF" w:rsidRPr="00D76A8B">
        <w:t>(</w:t>
      </w:r>
      <w:r w:rsidR="00BE1DBF">
        <w:rPr>
          <w:rFonts w:hint="eastAsia"/>
          <w:lang w:eastAsia="zh-CN"/>
        </w:rPr>
        <w:t>Beijing</w:t>
      </w:r>
      <w:r w:rsidR="00BE1DBF">
        <w:rPr>
          <w:lang w:eastAsia="zh-CN"/>
        </w:rPr>
        <w:t>,</w:t>
      </w:r>
      <w:r w:rsidR="00BE1DBF" w:rsidRPr="00D76A8B">
        <w:rPr>
          <w:rFonts w:hint="eastAsia"/>
          <w:lang w:eastAsia="zh-CN"/>
        </w:rPr>
        <w:t xml:space="preserve"> </w:t>
      </w:r>
      <w:r w:rsidR="00BE1DBF" w:rsidRPr="00AB550A">
        <w:t>27 September 2021</w:t>
      </w:r>
      <w:r w:rsidR="00BE1DBF" w:rsidRPr="00D76A8B">
        <w:t xml:space="preserve">) </w:t>
      </w:r>
      <w:r w:rsidR="00BE1DBF">
        <w:t>&lt;</w:t>
      </w:r>
      <w:r w:rsidR="00BE1DBF" w:rsidRPr="00AB550A">
        <w:t xml:space="preserve"> </w:t>
      </w:r>
      <w:r w:rsidR="00BE1DBF" w:rsidRPr="00BE1DBF">
        <w:t>https://www.reuters.com/world/china/chinese-court-rejects-tv-show-hosts-metoo-case-appeal-2022-08-10/</w:t>
      </w:r>
      <w:r w:rsidR="00BE1DBF">
        <w:t xml:space="preserve">&gt; </w:t>
      </w:r>
      <w:r w:rsidR="00BE1DBF" w:rsidRPr="00C7402D">
        <w:t xml:space="preserve">accessed </w:t>
      </w:r>
      <w:r w:rsidR="00BE1DBF">
        <w:t>10</w:t>
      </w:r>
      <w:r w:rsidR="00BE1DBF" w:rsidRPr="00C7402D">
        <w:t xml:space="preserve"> </w:t>
      </w:r>
      <w:r w:rsidR="00BE1DBF">
        <w:t>January</w:t>
      </w:r>
      <w:r w:rsidR="00BE1DBF" w:rsidRPr="00C7402D">
        <w:t xml:space="preserve"> 20</w:t>
      </w:r>
      <w:r w:rsidR="00BE1DBF">
        <w:t>23.</w:t>
      </w:r>
      <w:r>
        <w:t>.</w:t>
      </w:r>
    </w:p>
  </w:footnote>
  <w:footnote w:id="8">
    <w:p w14:paraId="18D132D5" w14:textId="6D921A79" w:rsidR="00E85B28" w:rsidRDefault="00E85B28">
      <w:pPr>
        <w:pStyle w:val="FootnoteText"/>
      </w:pPr>
      <w:r>
        <w:rPr>
          <w:rStyle w:val="FootnoteReference"/>
        </w:rPr>
        <w:footnoteRef/>
      </w:r>
      <w:r>
        <w:t xml:space="preserve"> </w:t>
      </w:r>
      <w:r w:rsidR="00D2468B">
        <w:rPr>
          <w:rFonts w:hint="eastAsia"/>
          <w:lang w:eastAsia="zh-CN"/>
        </w:rPr>
        <w:t>Xianzi</w:t>
      </w:r>
      <w:r w:rsidR="00D2468B">
        <w:rPr>
          <w:lang w:eastAsia="zh-CN"/>
        </w:rPr>
        <w:t>, '</w:t>
      </w:r>
      <w:r w:rsidR="00D2468B" w:rsidRPr="00D2468B">
        <w:t>Before second trial: inside and outside the courtroom</w:t>
      </w:r>
      <w:r w:rsidR="00D2468B">
        <w:t>'</w:t>
      </w:r>
      <w:r w:rsidRPr="00E85B28">
        <w:rPr>
          <w:rFonts w:hint="eastAsia"/>
        </w:rPr>
        <w:t xml:space="preserve"> [</w:t>
      </w:r>
      <w:r w:rsidRPr="00E85B28">
        <w:rPr>
          <w:rFonts w:hint="eastAsia"/>
        </w:rPr>
        <w:t>小弦的自留地｜第二次开庭前，法庭内外发生的一切</w:t>
      </w:r>
      <w:r w:rsidRPr="00E85B28">
        <w:rPr>
          <w:rFonts w:hint="eastAsia"/>
        </w:rPr>
        <w:t>]</w:t>
      </w:r>
      <w:r w:rsidR="00D2468B" w:rsidRPr="00D2468B">
        <w:rPr>
          <w:i/>
          <w:iCs/>
        </w:rPr>
        <w:t xml:space="preserve"> </w:t>
      </w:r>
      <w:r w:rsidR="00D2468B">
        <w:rPr>
          <w:i/>
          <w:iCs/>
        </w:rPr>
        <w:t>W</w:t>
      </w:r>
      <w:r w:rsidR="00D2468B" w:rsidRPr="00D2468B">
        <w:rPr>
          <w:i/>
          <w:iCs/>
        </w:rPr>
        <w:t>echat public account</w:t>
      </w:r>
      <w:r w:rsidR="00D2468B">
        <w:rPr>
          <w:i/>
          <w:iCs/>
          <w:lang w:eastAsia="zh-CN"/>
        </w:rPr>
        <w:t xml:space="preserve">: </w:t>
      </w:r>
      <w:r w:rsidR="00D2468B" w:rsidRPr="00D2468B">
        <w:rPr>
          <w:i/>
          <w:iCs/>
        </w:rPr>
        <w:t>Private space</w:t>
      </w:r>
      <w:r w:rsidR="00D2468B">
        <w:rPr>
          <w:i/>
          <w:iCs/>
        </w:rPr>
        <w:t xml:space="preserve"> of Xiaoxian</w:t>
      </w:r>
      <w:r w:rsidR="00D2468B">
        <w:t xml:space="preserve"> </w:t>
      </w:r>
      <w:r w:rsidR="00D2468B" w:rsidRPr="00D76A8B">
        <w:t>(</w:t>
      </w:r>
      <w:r w:rsidR="00D2468B">
        <w:t>20</w:t>
      </w:r>
      <w:r w:rsidR="00D2468B" w:rsidRPr="00AB550A">
        <w:t xml:space="preserve"> </w:t>
      </w:r>
      <w:r w:rsidR="00D2468B">
        <w:t>May</w:t>
      </w:r>
      <w:r w:rsidR="00D2468B" w:rsidRPr="00AB550A">
        <w:t xml:space="preserve"> 2021</w:t>
      </w:r>
      <w:r w:rsidR="00D2468B" w:rsidRPr="00D76A8B">
        <w:t xml:space="preserve">) </w:t>
      </w:r>
      <w:r>
        <w:t>&lt;</w:t>
      </w:r>
      <w:r w:rsidR="00D2468B" w:rsidRPr="00D2468B">
        <w:t xml:space="preserve"> https://mp.weixin.qq.com/s/MpZyD2tYOXcblHuLyMt1Rg </w:t>
      </w:r>
      <w:r>
        <w:t xml:space="preserve">&gt; </w:t>
      </w:r>
      <w:r w:rsidRPr="00C7402D">
        <w:t xml:space="preserve">accessed </w:t>
      </w:r>
      <w:r>
        <w:t>10</w:t>
      </w:r>
      <w:r w:rsidRPr="00C7402D">
        <w:t xml:space="preserve"> </w:t>
      </w:r>
      <w:r>
        <w:t>January</w:t>
      </w:r>
      <w:r w:rsidRPr="00C7402D">
        <w:t xml:space="preserve"> 20</w:t>
      </w:r>
      <w:r>
        <w:t>23.</w:t>
      </w:r>
    </w:p>
  </w:footnote>
  <w:footnote w:id="9">
    <w:p w14:paraId="096244C4" w14:textId="09E114CE" w:rsidR="00E85B28" w:rsidRDefault="00E85B28">
      <w:pPr>
        <w:pStyle w:val="FootnoteText"/>
      </w:pPr>
      <w:r>
        <w:rPr>
          <w:rStyle w:val="FootnoteReference"/>
        </w:rPr>
        <w:footnoteRef/>
      </w:r>
      <w:r>
        <w:t xml:space="preserve"> </w:t>
      </w:r>
      <w:r w:rsidRPr="00E85B28">
        <w:rPr>
          <w:rFonts w:hint="eastAsia"/>
        </w:rPr>
        <w:t xml:space="preserve">On January 1, 2019, the </w:t>
      </w:r>
      <w:r w:rsidRPr="00E85B28">
        <w:rPr>
          <w:rFonts w:hint="eastAsia"/>
        </w:rPr>
        <w:t>“</w:t>
      </w:r>
      <w:r w:rsidRPr="00E85B28">
        <w:rPr>
          <w:rFonts w:hint="eastAsia"/>
        </w:rPr>
        <w:t>dispute over the liability for damage caused by sexual harassment</w:t>
      </w:r>
      <w:r w:rsidRPr="00E85B28">
        <w:rPr>
          <w:rFonts w:hint="eastAsia"/>
        </w:rPr>
        <w:t>”</w:t>
      </w:r>
      <w:r w:rsidRPr="00E85B28">
        <w:rPr>
          <w:rFonts w:hint="eastAsia"/>
        </w:rPr>
        <w:t xml:space="preserve"> [</w:t>
      </w:r>
      <w:r w:rsidRPr="00E85B28">
        <w:rPr>
          <w:rFonts w:hint="eastAsia"/>
        </w:rPr>
        <w:t>性骚扰损害责任纠纷</w:t>
      </w:r>
      <w:r w:rsidRPr="00E85B28">
        <w:rPr>
          <w:rFonts w:hint="eastAsia"/>
        </w:rPr>
        <w:t xml:space="preserve">] became a new independent civil case type.  </w:t>
      </w:r>
    </w:p>
  </w:footnote>
  <w:footnote w:id="10">
    <w:p w14:paraId="0E76A5CE" w14:textId="1FAEA35C" w:rsidR="00862582" w:rsidRPr="00862582" w:rsidRDefault="00862582">
      <w:pPr>
        <w:pStyle w:val="FootnoteText"/>
        <w:rPr>
          <w:lang w:eastAsia="zh-CN"/>
        </w:rPr>
      </w:pPr>
      <w:r>
        <w:rPr>
          <w:rStyle w:val="FootnoteReference"/>
        </w:rPr>
        <w:footnoteRef/>
      </w:r>
      <w:r>
        <w:t xml:space="preserve"> </w:t>
      </w:r>
      <w:r>
        <w:rPr>
          <w:rFonts w:hint="eastAsia"/>
          <w:lang w:eastAsia="zh-CN"/>
        </w:rPr>
        <w:t>Xianzi</w:t>
      </w:r>
      <w:r>
        <w:rPr>
          <w:lang w:eastAsia="zh-CN"/>
        </w:rPr>
        <w:t xml:space="preserve"> (n 8)</w:t>
      </w:r>
      <w:r>
        <w:t>.</w:t>
      </w:r>
    </w:p>
  </w:footnote>
  <w:footnote w:id="11">
    <w:p w14:paraId="40B1A508" w14:textId="42C6E4C2" w:rsidR="00862582" w:rsidRDefault="00862582">
      <w:pPr>
        <w:pStyle w:val="FootnoteText"/>
      </w:pPr>
      <w:r>
        <w:rPr>
          <w:rStyle w:val="FootnoteReference"/>
        </w:rPr>
        <w:footnoteRef/>
      </w:r>
      <w:r>
        <w:t xml:space="preserve"> ibid</w:t>
      </w:r>
    </w:p>
  </w:footnote>
  <w:footnote w:id="12">
    <w:p w14:paraId="5024998D" w14:textId="4A6B5C4D" w:rsidR="00862582" w:rsidRDefault="00862582">
      <w:pPr>
        <w:pStyle w:val="FootnoteText"/>
      </w:pPr>
      <w:r>
        <w:rPr>
          <w:rStyle w:val="FootnoteReference"/>
        </w:rPr>
        <w:footnoteRef/>
      </w:r>
      <w:r>
        <w:t xml:space="preserve"> </w:t>
      </w:r>
      <w:r>
        <w:rPr>
          <w:rFonts w:hint="eastAsia"/>
          <w:lang w:eastAsia="zh-CN"/>
        </w:rPr>
        <w:t>Xianzi</w:t>
      </w:r>
      <w:r>
        <w:rPr>
          <w:lang w:eastAsia="zh-CN"/>
        </w:rPr>
        <w:t>, '</w:t>
      </w:r>
      <w:r w:rsidRPr="00862582">
        <w:t xml:space="preserve"> </w:t>
      </w:r>
      <w:r w:rsidRPr="00862582">
        <w:rPr>
          <w:lang w:eastAsia="zh-CN"/>
        </w:rPr>
        <w:t>Xianzi v. Zhu Jun Appeal Brief</w:t>
      </w:r>
      <w:r>
        <w:rPr>
          <w:lang w:eastAsia="zh-CN"/>
        </w:rPr>
        <w:t>'</w:t>
      </w:r>
      <w:r>
        <w:t>'</w:t>
      </w:r>
      <w:r w:rsidRPr="00D2468B">
        <w:t xml:space="preserve"> </w:t>
      </w:r>
      <w:r w:rsidRPr="00E85B28">
        <w:rPr>
          <w:rFonts w:hint="eastAsia"/>
        </w:rPr>
        <w:t>[</w:t>
      </w:r>
      <w:r w:rsidRPr="00E85B28">
        <w:rPr>
          <w:rFonts w:hint="eastAsia"/>
        </w:rPr>
        <w:t>小弦的自留地｜</w:t>
      </w:r>
      <w:r w:rsidRPr="00862582">
        <w:rPr>
          <w:rFonts w:hint="eastAsia"/>
        </w:rPr>
        <w:t>弦子诉朱军案上诉状（附一审判决书全文）</w:t>
      </w:r>
      <w:r w:rsidRPr="00E85B28">
        <w:rPr>
          <w:rFonts w:hint="eastAsia"/>
        </w:rPr>
        <w:t>]</w:t>
      </w:r>
      <w:r w:rsidRPr="00D2468B">
        <w:rPr>
          <w:i/>
          <w:iCs/>
        </w:rPr>
        <w:t xml:space="preserve"> </w:t>
      </w:r>
      <w:r>
        <w:rPr>
          <w:i/>
          <w:iCs/>
        </w:rPr>
        <w:t>W</w:t>
      </w:r>
      <w:r w:rsidRPr="00D2468B">
        <w:rPr>
          <w:i/>
          <w:iCs/>
        </w:rPr>
        <w:t>echat public account</w:t>
      </w:r>
      <w:r>
        <w:rPr>
          <w:i/>
          <w:iCs/>
          <w:lang w:eastAsia="zh-CN"/>
        </w:rPr>
        <w:t xml:space="preserve">: </w:t>
      </w:r>
      <w:r w:rsidRPr="00D2468B">
        <w:rPr>
          <w:i/>
          <w:iCs/>
        </w:rPr>
        <w:t>Private space</w:t>
      </w:r>
      <w:r>
        <w:rPr>
          <w:i/>
          <w:iCs/>
        </w:rPr>
        <w:t xml:space="preserve"> of Xiaoxian</w:t>
      </w:r>
      <w:r>
        <w:t xml:space="preserve"> </w:t>
      </w:r>
      <w:r w:rsidRPr="00D76A8B">
        <w:t>(</w:t>
      </w:r>
      <w:r>
        <w:t>22 October</w:t>
      </w:r>
      <w:r w:rsidRPr="00AB550A">
        <w:t xml:space="preserve"> 2021</w:t>
      </w:r>
      <w:r w:rsidRPr="00D76A8B">
        <w:t xml:space="preserve">) </w:t>
      </w:r>
      <w:r>
        <w:t>&lt;</w:t>
      </w:r>
      <w:r w:rsidRPr="00D2468B">
        <w:t xml:space="preserve"> </w:t>
      </w:r>
      <w:r w:rsidRPr="00862582">
        <w:t>https://www.bannedbook.org/bnews/baitai/20211023/1642708.html</w:t>
      </w:r>
      <w:r>
        <w:t xml:space="preserve">&gt; </w:t>
      </w:r>
      <w:r w:rsidRPr="00C7402D">
        <w:t xml:space="preserve">accessed </w:t>
      </w:r>
      <w:r>
        <w:t>10</w:t>
      </w:r>
      <w:r w:rsidRPr="00C7402D">
        <w:t xml:space="preserve"> </w:t>
      </w:r>
      <w:r>
        <w:t>January</w:t>
      </w:r>
      <w:r w:rsidRPr="00C7402D">
        <w:t xml:space="preserve"> 20</w:t>
      </w:r>
      <w:r>
        <w:t xml:space="preserve">23. </w:t>
      </w:r>
      <w:r w:rsidR="00B12B59" w:rsidRPr="00B12B59">
        <w:t>The original article has been deleted on WeChat</w:t>
      </w:r>
      <w:r w:rsidR="00B12B59">
        <w:t>.</w:t>
      </w:r>
    </w:p>
  </w:footnote>
  <w:footnote w:id="13">
    <w:p w14:paraId="7D6E9906" w14:textId="3F5061F4" w:rsidR="00AF5BEF" w:rsidRDefault="00AF5BEF">
      <w:pPr>
        <w:pStyle w:val="FootnoteText"/>
      </w:pPr>
      <w:r>
        <w:rPr>
          <w:rStyle w:val="FootnoteReference"/>
        </w:rPr>
        <w:footnoteRef/>
      </w:r>
      <w:r>
        <w:t xml:space="preserve"> </w:t>
      </w:r>
      <w:r w:rsidRPr="00AF5BEF">
        <w:rPr>
          <w:lang w:eastAsia="zh-CN"/>
        </w:rPr>
        <w:t>AFP News Agency</w:t>
      </w:r>
      <w:r>
        <w:rPr>
          <w:lang w:eastAsia="zh-CN"/>
        </w:rPr>
        <w:t xml:space="preserve"> (</w:t>
      </w:r>
      <w:r>
        <w:t>3 December</w:t>
      </w:r>
      <w:r w:rsidRPr="00AB550A">
        <w:t xml:space="preserve"> 202</w:t>
      </w:r>
      <w:r>
        <w:t>0</w:t>
      </w:r>
      <w:r w:rsidRPr="00D76A8B">
        <w:t xml:space="preserve">) </w:t>
      </w:r>
      <w:r>
        <w:t>&lt;</w:t>
      </w:r>
      <w:r w:rsidRPr="00D2468B">
        <w:t xml:space="preserve"> </w:t>
      </w:r>
      <w:r w:rsidRPr="00AF5BEF">
        <w:t>https://twitter.com/AFP/status/1334405203424993280?ref_src=twsrc%5Etfw</w:t>
      </w:r>
      <w:r>
        <w:t xml:space="preserve">&gt; </w:t>
      </w:r>
      <w:r w:rsidRPr="00C7402D">
        <w:t xml:space="preserve">accessed </w:t>
      </w:r>
      <w:r>
        <w:t>10</w:t>
      </w:r>
      <w:r w:rsidRPr="00C7402D">
        <w:t xml:space="preserve"> </w:t>
      </w:r>
      <w:r>
        <w:t>January</w:t>
      </w:r>
      <w:r w:rsidRPr="00C7402D">
        <w:t xml:space="preserve"> 20</w:t>
      </w:r>
      <w:r>
        <w:t>23.</w:t>
      </w:r>
    </w:p>
  </w:footnote>
  <w:footnote w:id="14">
    <w:p w14:paraId="3F10A3D1" w14:textId="41162A21" w:rsidR="00E458BC" w:rsidRDefault="00E458BC" w:rsidP="00A14DF8">
      <w:pPr>
        <w:pStyle w:val="FootnoteText"/>
        <w:rPr>
          <w:lang w:eastAsia="zh-CN"/>
        </w:rPr>
      </w:pPr>
      <w:r>
        <w:rPr>
          <w:rStyle w:val="FootnoteReference"/>
        </w:rPr>
        <w:footnoteRef/>
      </w:r>
      <w:r>
        <w:t xml:space="preserve"> </w:t>
      </w:r>
      <w:r w:rsidRPr="00E458BC">
        <w:t>https://china.caixin.com/2021-11-30/101811624.html</w:t>
      </w:r>
    </w:p>
  </w:footnote>
  <w:footnote w:id="15">
    <w:p w14:paraId="28742343" w14:textId="1F696F09" w:rsidR="00E6472C" w:rsidRPr="00E6472C" w:rsidRDefault="00E6472C" w:rsidP="00E6472C">
      <w:pPr>
        <w:pStyle w:val="FootnoteText"/>
      </w:pPr>
      <w:r>
        <w:rPr>
          <w:rStyle w:val="FootnoteReference"/>
        </w:rPr>
        <w:footnoteRef/>
      </w:r>
      <w:r>
        <w:t xml:space="preserve"> </w:t>
      </w:r>
      <w:r>
        <w:rPr>
          <w:rFonts w:hint="eastAsia"/>
        </w:rPr>
        <w:t xml:space="preserve">Sun </w:t>
      </w:r>
      <w:r>
        <w:rPr>
          <w:rFonts w:hint="eastAsia"/>
        </w:rPr>
        <w:t>Cuicui and Wang Kun Infringement of the Right to Personality Dispute Second Instance Civil Judgment [</w:t>
      </w:r>
      <w:r>
        <w:rPr>
          <w:rFonts w:hint="eastAsia"/>
          <w:lang w:eastAsia="zh-CN"/>
        </w:rPr>
        <w:t xml:space="preserve"> </w:t>
      </w:r>
      <w:r w:rsidRPr="00E6472C">
        <w:rPr>
          <w:rFonts w:hint="eastAsia"/>
          <w:lang w:eastAsia="zh-CN"/>
        </w:rPr>
        <w:t>(2020)</w:t>
      </w:r>
      <w:r w:rsidRPr="00E6472C">
        <w:rPr>
          <w:rFonts w:hint="eastAsia"/>
          <w:lang w:eastAsia="zh-CN"/>
        </w:rPr>
        <w:t>鲁</w:t>
      </w:r>
      <w:r w:rsidRPr="00E6472C">
        <w:rPr>
          <w:rFonts w:hint="eastAsia"/>
          <w:lang w:eastAsia="zh-CN"/>
        </w:rPr>
        <w:t>01</w:t>
      </w:r>
      <w:r w:rsidRPr="00E6472C">
        <w:rPr>
          <w:rFonts w:hint="eastAsia"/>
          <w:lang w:eastAsia="zh-CN"/>
        </w:rPr>
        <w:t>民终</w:t>
      </w:r>
      <w:r w:rsidRPr="00E6472C">
        <w:rPr>
          <w:rFonts w:hint="eastAsia"/>
          <w:lang w:eastAsia="zh-CN"/>
        </w:rPr>
        <w:t>10307</w:t>
      </w:r>
      <w:r w:rsidRPr="00E6472C">
        <w:rPr>
          <w:rFonts w:hint="eastAsia"/>
          <w:lang w:eastAsia="zh-CN"/>
        </w:rPr>
        <w:t>号</w:t>
      </w:r>
      <w:r>
        <w:rPr>
          <w:rFonts w:hint="eastAsia"/>
        </w:rPr>
        <w:t>] (Shandong Province Jinan City Intermediate People</w:t>
      </w:r>
      <w:r>
        <w:rPr>
          <w:rFonts w:hint="eastAsia"/>
        </w:rPr>
        <w:t>’</w:t>
      </w:r>
      <w:r>
        <w:rPr>
          <w:rFonts w:hint="eastAsia"/>
        </w:rPr>
        <w:t xml:space="preserve">s Ct., 2020) (China) </w:t>
      </w:r>
      <w:r>
        <w:t>&lt;</w:t>
      </w:r>
      <w:r w:rsidRPr="00E6472C">
        <w:rPr>
          <w:rFonts w:hint="eastAsia"/>
        </w:rPr>
        <w:t xml:space="preserve"> </w:t>
      </w:r>
      <w:r>
        <w:rPr>
          <w:rFonts w:hint="eastAsia"/>
        </w:rPr>
        <w:t xml:space="preserve">https://www.pkulaw.com/pfnl/a6bdb3332ec0 </w:t>
      </w:r>
      <w:r>
        <w:t xml:space="preserve">&gt; </w:t>
      </w:r>
      <w:r w:rsidRPr="00C7402D">
        <w:t xml:space="preserve">accessed </w:t>
      </w:r>
      <w:r>
        <w:t>10</w:t>
      </w:r>
      <w:r w:rsidRPr="00C7402D">
        <w:t xml:space="preserve"> </w:t>
      </w:r>
      <w:r>
        <w:t>January</w:t>
      </w:r>
      <w:r w:rsidRPr="00C7402D">
        <w:t xml:space="preserve"> 20</w:t>
      </w:r>
      <w:r>
        <w:t>23.</w:t>
      </w:r>
    </w:p>
  </w:footnote>
  <w:footnote w:id="16">
    <w:p w14:paraId="2F2D178E" w14:textId="5303F936" w:rsidR="005754F9" w:rsidRPr="005754F9" w:rsidRDefault="00E458BC" w:rsidP="00A14DF8">
      <w:pPr>
        <w:pStyle w:val="FootnoteText"/>
      </w:pPr>
      <w:r>
        <w:rPr>
          <w:rStyle w:val="FootnoteReference"/>
        </w:rPr>
        <w:footnoteRef/>
      </w:r>
      <w:r>
        <w:t xml:space="preserve"> </w:t>
      </w:r>
      <w:r w:rsidR="00D2411D">
        <w:t>&lt;</w:t>
      </w:r>
      <w:r w:rsidR="00D2411D" w:rsidRPr="00BF0F46">
        <w:rPr>
          <w:color w:val="000000" w:themeColor="text1"/>
        </w:rPr>
        <w:t>https://www.bjnews.com.cn/detail/160896211915994.html&gt;</w:t>
      </w:r>
      <w:r w:rsidR="00D2411D" w:rsidRPr="00D2411D">
        <w:t xml:space="preserve"> </w:t>
      </w:r>
      <w:r w:rsidR="00D2411D" w:rsidRPr="00C7402D">
        <w:t xml:space="preserve">accessed </w:t>
      </w:r>
      <w:r w:rsidR="00D2411D">
        <w:t>10</w:t>
      </w:r>
      <w:r w:rsidR="00D2411D" w:rsidRPr="00C7402D">
        <w:t xml:space="preserve"> </w:t>
      </w:r>
      <w:r w:rsidR="00D2411D">
        <w:t>January</w:t>
      </w:r>
      <w:r w:rsidR="00D2411D" w:rsidRPr="00C7402D">
        <w:t xml:space="preserve"> 20</w:t>
      </w:r>
      <w:r w:rsidR="00D2411D">
        <w:t>23.</w:t>
      </w:r>
    </w:p>
  </w:footnote>
  <w:footnote w:id="17">
    <w:p w14:paraId="63372BDB" w14:textId="29DE25BA" w:rsidR="0085471F" w:rsidRDefault="0085471F" w:rsidP="00A14DF8">
      <w:pPr>
        <w:pStyle w:val="FootnoteText"/>
      </w:pPr>
      <w:r>
        <w:rPr>
          <w:rStyle w:val="FootnoteReference"/>
        </w:rPr>
        <w:footnoteRef/>
      </w:r>
      <w:r>
        <w:t xml:space="preserve"> </w:t>
      </w:r>
      <w:r w:rsidRPr="0085471F">
        <w:rPr>
          <w:rFonts w:hint="eastAsia"/>
        </w:rPr>
        <w:t>Civil Code [</w:t>
      </w:r>
      <w:r w:rsidRPr="0085471F">
        <w:rPr>
          <w:rFonts w:hint="eastAsia"/>
        </w:rPr>
        <w:t>中华人民共和国民法典</w:t>
      </w:r>
      <w:r w:rsidRPr="0085471F">
        <w:rPr>
          <w:rFonts w:hint="eastAsia"/>
        </w:rPr>
        <w:t>]</w:t>
      </w:r>
      <w:r w:rsidRPr="0085471F">
        <w:t xml:space="preserve"> </w:t>
      </w:r>
      <w:r>
        <w:t xml:space="preserve">Article 1010: </w:t>
      </w:r>
      <w:r w:rsidR="00AB550A">
        <w:t>"</w:t>
      </w:r>
      <w:r>
        <w:t>A person who has been sexually harassed against his will by another person through oral words, written language, images, physical acts, or the like, has the right to request the actor to bear civil liability in accordance with law. The State organs, enterprises, schools, and other organizations shall take reasonable precautions, accept and hear complaints, investigate and handle cases, and take other like measures to prevent and stop sexual harassment conducted by a person through taking advantage of his position and power or a superior-subordinate relationship, and the like.</w:t>
      </w:r>
      <w:r w:rsidR="00AB550A">
        <w:t>"</w:t>
      </w:r>
    </w:p>
  </w:footnote>
  <w:footnote w:id="18">
    <w:p w14:paraId="2D7EC561" w14:textId="635675A8" w:rsidR="00A14DF8" w:rsidRDefault="00A14DF8">
      <w:pPr>
        <w:pStyle w:val="FootnoteText"/>
      </w:pPr>
      <w:r>
        <w:rPr>
          <w:rStyle w:val="FootnoteReference"/>
        </w:rPr>
        <w:footnoteRef/>
      </w:r>
      <w:r>
        <w:t xml:space="preserve"> </w:t>
      </w:r>
      <w:r w:rsidRPr="00A14DF8">
        <w:t>https://www.bjnews.com.cn/detail/162157029814567.html</w:t>
      </w:r>
    </w:p>
  </w:footnote>
  <w:footnote w:id="19">
    <w:p w14:paraId="1473CB30" w14:textId="51295210" w:rsidR="002D348D" w:rsidRDefault="002D348D">
      <w:pPr>
        <w:pStyle w:val="FootnoteText"/>
        <w:rPr>
          <w:lang w:eastAsia="zh-CN"/>
        </w:rPr>
      </w:pPr>
      <w:r>
        <w:rPr>
          <w:rStyle w:val="FootnoteReference"/>
        </w:rPr>
        <w:footnoteRef/>
      </w:r>
      <w:r>
        <w:t xml:space="preserve"> </w:t>
      </w:r>
      <w:r w:rsidRPr="005754F9">
        <w:rPr>
          <w:rFonts w:hint="eastAsia"/>
          <w:lang w:eastAsia="zh-CN"/>
        </w:rPr>
        <w:t xml:space="preserve">Sun </w:t>
      </w:r>
      <w:r w:rsidRPr="005754F9">
        <w:rPr>
          <w:rFonts w:hint="eastAsia"/>
          <w:lang w:eastAsia="zh-CN"/>
        </w:rPr>
        <w:t>Yaodong</w:t>
      </w:r>
      <w:r>
        <w:rPr>
          <w:rFonts w:hint="eastAsia"/>
          <w:lang w:eastAsia="zh-CN"/>
        </w:rPr>
        <w:t>,</w:t>
      </w:r>
      <w:r>
        <w:rPr>
          <w:lang w:eastAsia="zh-CN"/>
        </w:rPr>
        <w:t xml:space="preserve"> </w:t>
      </w:r>
      <w:r w:rsidRPr="005754F9">
        <w:rPr>
          <w:rFonts w:hint="eastAsia"/>
          <w:lang w:eastAsia="zh-CN"/>
        </w:rPr>
        <w:t>The Workplace Experience of Sexual Minorities in China, published in November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2389C"/>
    <w:multiLevelType w:val="hybridMultilevel"/>
    <w:tmpl w:val="B55637B0"/>
    <w:lvl w:ilvl="0" w:tplc="01D24E6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7D44925"/>
    <w:multiLevelType w:val="hybridMultilevel"/>
    <w:tmpl w:val="D1BCA95C"/>
    <w:lvl w:ilvl="0" w:tplc="C06C847A">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94F58A9"/>
    <w:multiLevelType w:val="multilevel"/>
    <w:tmpl w:val="3C247F94"/>
    <w:lvl w:ilvl="0">
      <w:start w:val="1"/>
      <w:numFmt w:val="decimal"/>
      <w:pStyle w:val="Heading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43DA4EC9"/>
    <w:multiLevelType w:val="hybridMultilevel"/>
    <w:tmpl w:val="84205BF2"/>
    <w:lvl w:ilvl="0" w:tplc="473EA78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10747CF"/>
    <w:multiLevelType w:val="hybridMultilevel"/>
    <w:tmpl w:val="C9185268"/>
    <w:lvl w:ilvl="0" w:tplc="3D10E37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79614D40"/>
    <w:multiLevelType w:val="hybridMultilevel"/>
    <w:tmpl w:val="28FE1B78"/>
    <w:lvl w:ilvl="0" w:tplc="466290F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EE206BF"/>
    <w:multiLevelType w:val="hybridMultilevel"/>
    <w:tmpl w:val="A4109336"/>
    <w:lvl w:ilvl="0" w:tplc="F4FE6A1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5"/>
  </w:num>
  <w:num w:numId="3">
    <w:abstractNumId w:val="3"/>
  </w:num>
  <w:num w:numId="4">
    <w:abstractNumId w:val="2"/>
  </w:num>
  <w:num w:numId="5">
    <w:abstractNumId w:val="4"/>
  </w:num>
  <w:num w:numId="6">
    <w:abstractNumId w:val="1"/>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E81"/>
    <w:rsid w:val="00027BC3"/>
    <w:rsid w:val="00035605"/>
    <w:rsid w:val="0006409C"/>
    <w:rsid w:val="00087526"/>
    <w:rsid w:val="00090F8D"/>
    <w:rsid w:val="00097E9A"/>
    <w:rsid w:val="000C208B"/>
    <w:rsid w:val="000E2D0C"/>
    <w:rsid w:val="000E690D"/>
    <w:rsid w:val="0013622A"/>
    <w:rsid w:val="0013787F"/>
    <w:rsid w:val="001B2F63"/>
    <w:rsid w:val="001F2FCB"/>
    <w:rsid w:val="001F7756"/>
    <w:rsid w:val="00205584"/>
    <w:rsid w:val="0025040D"/>
    <w:rsid w:val="00252047"/>
    <w:rsid w:val="002610D9"/>
    <w:rsid w:val="00271651"/>
    <w:rsid w:val="00273380"/>
    <w:rsid w:val="00293B39"/>
    <w:rsid w:val="002D348D"/>
    <w:rsid w:val="002F4125"/>
    <w:rsid w:val="00356BD3"/>
    <w:rsid w:val="00364CC2"/>
    <w:rsid w:val="003B5815"/>
    <w:rsid w:val="003D2901"/>
    <w:rsid w:val="004031B1"/>
    <w:rsid w:val="0042656E"/>
    <w:rsid w:val="004812A2"/>
    <w:rsid w:val="004852F8"/>
    <w:rsid w:val="004C3F45"/>
    <w:rsid w:val="00500C5B"/>
    <w:rsid w:val="005665A5"/>
    <w:rsid w:val="00566ACB"/>
    <w:rsid w:val="005754F9"/>
    <w:rsid w:val="00595AA6"/>
    <w:rsid w:val="00605D18"/>
    <w:rsid w:val="006161C2"/>
    <w:rsid w:val="00630F82"/>
    <w:rsid w:val="006522BA"/>
    <w:rsid w:val="00661485"/>
    <w:rsid w:val="0066535B"/>
    <w:rsid w:val="0068747D"/>
    <w:rsid w:val="006B04F3"/>
    <w:rsid w:val="006F4313"/>
    <w:rsid w:val="007249D8"/>
    <w:rsid w:val="00751365"/>
    <w:rsid w:val="007645CE"/>
    <w:rsid w:val="007736D3"/>
    <w:rsid w:val="00795E81"/>
    <w:rsid w:val="007B2CA3"/>
    <w:rsid w:val="007C5B47"/>
    <w:rsid w:val="00835904"/>
    <w:rsid w:val="0084697F"/>
    <w:rsid w:val="0085169C"/>
    <w:rsid w:val="0085471F"/>
    <w:rsid w:val="00862582"/>
    <w:rsid w:val="008901A8"/>
    <w:rsid w:val="008B345D"/>
    <w:rsid w:val="008F23D9"/>
    <w:rsid w:val="009637F6"/>
    <w:rsid w:val="009724F9"/>
    <w:rsid w:val="009A12BE"/>
    <w:rsid w:val="009A2480"/>
    <w:rsid w:val="009A3FDE"/>
    <w:rsid w:val="009D6155"/>
    <w:rsid w:val="009F0378"/>
    <w:rsid w:val="00A14DF8"/>
    <w:rsid w:val="00A32A41"/>
    <w:rsid w:val="00A7183A"/>
    <w:rsid w:val="00A95ABC"/>
    <w:rsid w:val="00A9711C"/>
    <w:rsid w:val="00AB550A"/>
    <w:rsid w:val="00AD199E"/>
    <w:rsid w:val="00AF5BEF"/>
    <w:rsid w:val="00B067DB"/>
    <w:rsid w:val="00B12B59"/>
    <w:rsid w:val="00B36EC8"/>
    <w:rsid w:val="00B471CB"/>
    <w:rsid w:val="00B520F0"/>
    <w:rsid w:val="00B61B59"/>
    <w:rsid w:val="00B9244F"/>
    <w:rsid w:val="00BD0619"/>
    <w:rsid w:val="00BE1DBF"/>
    <w:rsid w:val="00BF0F46"/>
    <w:rsid w:val="00C0356A"/>
    <w:rsid w:val="00C140E4"/>
    <w:rsid w:val="00C2461E"/>
    <w:rsid w:val="00CD5AB9"/>
    <w:rsid w:val="00CE4781"/>
    <w:rsid w:val="00D0007D"/>
    <w:rsid w:val="00D00278"/>
    <w:rsid w:val="00D042D0"/>
    <w:rsid w:val="00D05336"/>
    <w:rsid w:val="00D20F5A"/>
    <w:rsid w:val="00D22818"/>
    <w:rsid w:val="00D2411D"/>
    <w:rsid w:val="00D2468B"/>
    <w:rsid w:val="00D30D4D"/>
    <w:rsid w:val="00D74290"/>
    <w:rsid w:val="00D91347"/>
    <w:rsid w:val="00DA20AE"/>
    <w:rsid w:val="00DB3EFD"/>
    <w:rsid w:val="00DD0233"/>
    <w:rsid w:val="00E208B4"/>
    <w:rsid w:val="00E458BC"/>
    <w:rsid w:val="00E47291"/>
    <w:rsid w:val="00E6472C"/>
    <w:rsid w:val="00E832FF"/>
    <w:rsid w:val="00E85B28"/>
    <w:rsid w:val="00EA0882"/>
    <w:rsid w:val="00EA3194"/>
    <w:rsid w:val="00EC5AF9"/>
    <w:rsid w:val="00ED7AF9"/>
    <w:rsid w:val="00EF23B1"/>
    <w:rsid w:val="00F00C34"/>
    <w:rsid w:val="00F242A2"/>
    <w:rsid w:val="00F27257"/>
    <w:rsid w:val="00F3497B"/>
    <w:rsid w:val="00FA077C"/>
    <w:rsid w:val="00FA6A37"/>
    <w:rsid w:val="00FE05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C69D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97F"/>
    <w:rPr>
      <w:rFonts w:ascii="Times New Roman" w:eastAsia="SimSun" w:hAnsi="Times New Roman" w:cs="Times New Roman"/>
      <w:kern w:val="0"/>
      <w:sz w:val="24"/>
      <w:lang w:eastAsia="en-US"/>
    </w:rPr>
  </w:style>
  <w:style w:type="paragraph" w:styleId="Heading1">
    <w:name w:val="heading 1"/>
    <w:basedOn w:val="Normal"/>
    <w:link w:val="Heading1Char"/>
    <w:autoRedefine/>
    <w:uiPriority w:val="9"/>
    <w:qFormat/>
    <w:rsid w:val="004031B1"/>
    <w:pPr>
      <w:spacing w:beforeLines="50" w:before="156" w:afterLines="50" w:after="156"/>
      <w:outlineLvl w:val="0"/>
    </w:pPr>
    <w:rPr>
      <w:b/>
      <w:bCs/>
      <w:kern w:val="36"/>
      <w:sz w:val="21"/>
      <w:szCs w:val="48"/>
    </w:rPr>
  </w:style>
  <w:style w:type="paragraph" w:styleId="Heading2">
    <w:name w:val="heading 2"/>
    <w:basedOn w:val="Normal"/>
    <w:next w:val="Normal"/>
    <w:link w:val="Heading2Char"/>
    <w:autoRedefine/>
    <w:uiPriority w:val="9"/>
    <w:unhideWhenUsed/>
    <w:qFormat/>
    <w:rsid w:val="004031B1"/>
    <w:pPr>
      <w:keepNext/>
      <w:keepLines/>
      <w:numPr>
        <w:numId w:val="4"/>
      </w:numPr>
      <w:spacing w:beforeLines="50" w:before="50" w:afterLines="50" w:after="50"/>
      <w:outlineLvl w:val="1"/>
    </w:pPr>
    <w:rPr>
      <w:rFonts w:cs="Times New Roman (标题 CS)"/>
      <w:bCs/>
      <w:sz w:val="21"/>
      <w:szCs w:val="32"/>
      <w:lang w:eastAsia="zh-CN"/>
    </w:rPr>
  </w:style>
  <w:style w:type="paragraph" w:styleId="Heading3">
    <w:name w:val="heading 3"/>
    <w:basedOn w:val="Normal"/>
    <w:next w:val="Normal"/>
    <w:link w:val="Heading3Char"/>
    <w:autoRedefine/>
    <w:uiPriority w:val="9"/>
    <w:unhideWhenUsed/>
    <w:qFormat/>
    <w:rsid w:val="004031B1"/>
    <w:pPr>
      <w:keepNext/>
      <w:keepLines/>
      <w:outlineLvl w:val="2"/>
    </w:pPr>
    <w:rPr>
      <w:bCs/>
      <w:sz w:val="2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31B1"/>
    <w:rPr>
      <w:rFonts w:ascii="Times New Roman" w:eastAsia="SimSun" w:hAnsi="Times New Roman" w:cs="Times New Roman"/>
      <w:b/>
      <w:bCs/>
      <w:kern w:val="36"/>
      <w:szCs w:val="48"/>
      <w:lang w:eastAsia="en-US"/>
    </w:rPr>
  </w:style>
  <w:style w:type="character" w:customStyle="1" w:styleId="Heading2Char">
    <w:name w:val="Heading 2 Char"/>
    <w:basedOn w:val="DefaultParagraphFont"/>
    <w:link w:val="Heading2"/>
    <w:uiPriority w:val="9"/>
    <w:rsid w:val="004031B1"/>
    <w:rPr>
      <w:rFonts w:ascii="Times New Roman" w:eastAsia="SimSun" w:hAnsi="Times New Roman" w:cs="Times New Roman (标题 CS)"/>
      <w:bCs/>
      <w:kern w:val="0"/>
      <w:szCs w:val="32"/>
    </w:rPr>
  </w:style>
  <w:style w:type="character" w:customStyle="1" w:styleId="Heading3Char">
    <w:name w:val="Heading 3 Char"/>
    <w:basedOn w:val="DefaultParagraphFont"/>
    <w:link w:val="Heading3"/>
    <w:uiPriority w:val="9"/>
    <w:rsid w:val="004031B1"/>
    <w:rPr>
      <w:rFonts w:ascii="Times New Roman" w:eastAsia="SimSun" w:hAnsi="Times New Roman" w:cs="Times New Roman"/>
      <w:bCs/>
      <w:kern w:val="0"/>
      <w:szCs w:val="32"/>
      <w:lang w:eastAsia="en-US"/>
    </w:rPr>
  </w:style>
  <w:style w:type="paragraph" w:customStyle="1" w:styleId="a">
    <w:name w:val="我做的正文"/>
    <w:basedOn w:val="Normal"/>
    <w:next w:val="Normal"/>
    <w:autoRedefine/>
    <w:qFormat/>
    <w:rsid w:val="00035605"/>
    <w:pPr>
      <w:ind w:firstLineChars="200" w:firstLine="200"/>
    </w:pPr>
    <w:rPr>
      <w:lang w:eastAsia="zh-TW"/>
    </w:rPr>
  </w:style>
  <w:style w:type="paragraph" w:customStyle="1" w:styleId="APA1">
    <w:name w:val="APA标题1"/>
    <w:basedOn w:val="Heading1"/>
    <w:next w:val="a"/>
    <w:autoRedefine/>
    <w:qFormat/>
    <w:rsid w:val="00035605"/>
    <w:pPr>
      <w:spacing w:beforeLines="0" w:before="100" w:beforeAutospacing="1" w:afterLines="0" w:after="100" w:afterAutospacing="1" w:line="480" w:lineRule="auto"/>
      <w:jc w:val="center"/>
    </w:pPr>
    <w:rPr>
      <w:sz w:val="24"/>
    </w:rPr>
  </w:style>
  <w:style w:type="paragraph" w:customStyle="1" w:styleId="APA2">
    <w:name w:val="APA 2 大写"/>
    <w:basedOn w:val="Heading2"/>
    <w:next w:val="Normal"/>
    <w:autoRedefine/>
    <w:qFormat/>
    <w:rsid w:val="00035605"/>
    <w:pPr>
      <w:numPr>
        <w:numId w:val="0"/>
      </w:numPr>
      <w:spacing w:beforeLines="0" w:before="0" w:afterLines="0" w:after="0" w:line="480" w:lineRule="auto"/>
    </w:pPr>
    <w:rPr>
      <w:b/>
      <w:sz w:val="24"/>
      <w:lang w:eastAsia="en-US"/>
    </w:rPr>
  </w:style>
  <w:style w:type="paragraph" w:customStyle="1" w:styleId="APA3">
    <w:name w:val="APA3 首大"/>
    <w:basedOn w:val="Heading3"/>
    <w:next w:val="a"/>
    <w:autoRedefine/>
    <w:qFormat/>
    <w:rsid w:val="00035605"/>
    <w:pPr>
      <w:ind w:firstLineChars="200" w:firstLine="200"/>
    </w:pPr>
    <w:rPr>
      <w:b/>
      <w:sz w:val="24"/>
    </w:rPr>
  </w:style>
  <w:style w:type="paragraph" w:customStyle="1" w:styleId="APA4">
    <w:name w:val="APA4. 首大"/>
    <w:basedOn w:val="a"/>
    <w:next w:val="a"/>
    <w:autoRedefine/>
    <w:qFormat/>
    <w:rsid w:val="00035605"/>
    <w:rPr>
      <w:b/>
      <w:i/>
    </w:rPr>
  </w:style>
  <w:style w:type="paragraph" w:customStyle="1" w:styleId="n5">
    <w:name w:val="n.5"/>
    <w:basedOn w:val="a"/>
    <w:next w:val="a"/>
    <w:autoRedefine/>
    <w:qFormat/>
    <w:rsid w:val="006F4313"/>
    <w:pPr>
      <w:outlineLvl w:val="4"/>
    </w:pPr>
    <w:rPr>
      <w:color w:val="000000" w:themeColor="text1"/>
      <w:lang w:eastAsia="zh-CN"/>
    </w:rPr>
  </w:style>
  <w:style w:type="character" w:styleId="CommentReference">
    <w:name w:val="annotation reference"/>
    <w:basedOn w:val="DefaultParagraphFont"/>
    <w:uiPriority w:val="99"/>
    <w:semiHidden/>
    <w:unhideWhenUsed/>
    <w:rsid w:val="00795E81"/>
    <w:rPr>
      <w:sz w:val="21"/>
      <w:szCs w:val="21"/>
    </w:rPr>
  </w:style>
  <w:style w:type="paragraph" w:styleId="CommentText">
    <w:name w:val="annotation text"/>
    <w:basedOn w:val="Normal"/>
    <w:link w:val="CommentTextChar"/>
    <w:uiPriority w:val="99"/>
    <w:semiHidden/>
    <w:unhideWhenUsed/>
    <w:rsid w:val="00795E81"/>
    <w:pPr>
      <w:spacing w:line="240" w:lineRule="auto"/>
    </w:pPr>
    <w:rPr>
      <w:rFonts w:asciiTheme="minorHAnsi" w:eastAsiaTheme="minorEastAsia" w:hAnsiTheme="minorHAnsi" w:cstheme="minorBidi"/>
      <w:kern w:val="2"/>
      <w:sz w:val="21"/>
      <w:szCs w:val="22"/>
      <w:lang w:eastAsia="zh-CN"/>
    </w:rPr>
  </w:style>
  <w:style w:type="character" w:customStyle="1" w:styleId="CommentTextChar">
    <w:name w:val="Comment Text Char"/>
    <w:basedOn w:val="DefaultParagraphFont"/>
    <w:link w:val="CommentText"/>
    <w:uiPriority w:val="99"/>
    <w:semiHidden/>
    <w:rsid w:val="00795E81"/>
    <w:rPr>
      <w:szCs w:val="22"/>
    </w:rPr>
  </w:style>
  <w:style w:type="paragraph" w:styleId="Revision">
    <w:name w:val="Revision"/>
    <w:hidden/>
    <w:uiPriority w:val="99"/>
    <w:semiHidden/>
    <w:rsid w:val="00795E81"/>
    <w:rPr>
      <w:rFonts w:ascii="Times New Roman" w:eastAsia="SimSun" w:hAnsi="Times New Roman" w:cs="Times New Roman"/>
      <w:kern w:val="0"/>
      <w:sz w:val="24"/>
      <w:lang w:eastAsia="en-US"/>
    </w:rPr>
  </w:style>
  <w:style w:type="paragraph" w:styleId="FootnoteText">
    <w:name w:val="footnote text"/>
    <w:basedOn w:val="Normal"/>
    <w:link w:val="FootnoteTextChar"/>
    <w:uiPriority w:val="99"/>
    <w:unhideWhenUsed/>
    <w:rsid w:val="0085471F"/>
    <w:rPr>
      <w:sz w:val="18"/>
      <w:szCs w:val="18"/>
    </w:rPr>
  </w:style>
  <w:style w:type="character" w:customStyle="1" w:styleId="FootnoteTextChar">
    <w:name w:val="Footnote Text Char"/>
    <w:basedOn w:val="DefaultParagraphFont"/>
    <w:link w:val="FootnoteText"/>
    <w:uiPriority w:val="99"/>
    <w:rsid w:val="0085471F"/>
    <w:rPr>
      <w:rFonts w:ascii="Times New Roman" w:eastAsia="SimSun" w:hAnsi="Times New Roman" w:cs="Times New Roman"/>
      <w:kern w:val="0"/>
      <w:sz w:val="18"/>
      <w:szCs w:val="18"/>
      <w:lang w:eastAsia="en-US"/>
    </w:rPr>
  </w:style>
  <w:style w:type="character" w:styleId="FootnoteReference">
    <w:name w:val="footnote reference"/>
    <w:basedOn w:val="DefaultParagraphFont"/>
    <w:uiPriority w:val="99"/>
    <w:semiHidden/>
    <w:unhideWhenUsed/>
    <w:rsid w:val="0085471F"/>
    <w:rPr>
      <w:vertAlign w:val="superscript"/>
    </w:rPr>
  </w:style>
  <w:style w:type="paragraph" w:styleId="CommentSubject">
    <w:name w:val="annotation subject"/>
    <w:basedOn w:val="CommentText"/>
    <w:next w:val="CommentText"/>
    <w:link w:val="CommentSubjectChar"/>
    <w:uiPriority w:val="99"/>
    <w:semiHidden/>
    <w:unhideWhenUsed/>
    <w:rsid w:val="00027BC3"/>
    <w:pPr>
      <w:kinsoku w:val="0"/>
      <w:autoSpaceDE w:val="0"/>
      <w:autoSpaceDN w:val="0"/>
      <w:adjustRightInd w:val="0"/>
      <w:snapToGrid w:val="0"/>
      <w:spacing w:line="360" w:lineRule="auto"/>
      <w:ind w:firstLine="720"/>
    </w:pPr>
    <w:rPr>
      <w:rFonts w:ascii="Times New Roman" w:eastAsia="SimSun" w:hAnsi="Times New Roman" w:cs="Times New Roman"/>
      <w:b/>
      <w:bCs/>
      <w:kern w:val="0"/>
      <w:sz w:val="24"/>
      <w:szCs w:val="24"/>
      <w:lang w:eastAsia="en-US"/>
    </w:rPr>
  </w:style>
  <w:style w:type="character" w:customStyle="1" w:styleId="CommentSubjectChar">
    <w:name w:val="Comment Subject Char"/>
    <w:basedOn w:val="CommentTextChar"/>
    <w:link w:val="CommentSubject"/>
    <w:uiPriority w:val="99"/>
    <w:semiHidden/>
    <w:rsid w:val="00027BC3"/>
    <w:rPr>
      <w:rFonts w:ascii="Times New Roman" w:eastAsia="SimSun" w:hAnsi="Times New Roman" w:cs="Times New Roman"/>
      <w:b/>
      <w:bCs/>
      <w:kern w:val="0"/>
      <w:sz w:val="24"/>
      <w:szCs w:val="22"/>
      <w:lang w:eastAsia="en-US"/>
    </w:rPr>
  </w:style>
  <w:style w:type="paragraph" w:styleId="Footer">
    <w:name w:val="footer"/>
    <w:basedOn w:val="Normal"/>
    <w:link w:val="FooterChar"/>
    <w:uiPriority w:val="99"/>
    <w:unhideWhenUsed/>
    <w:rsid w:val="00E458BC"/>
    <w:pPr>
      <w:tabs>
        <w:tab w:val="center" w:pos="4153"/>
        <w:tab w:val="right" w:pos="8306"/>
      </w:tabs>
      <w:spacing w:line="240" w:lineRule="auto"/>
    </w:pPr>
    <w:rPr>
      <w:sz w:val="18"/>
      <w:szCs w:val="18"/>
    </w:rPr>
  </w:style>
  <w:style w:type="character" w:customStyle="1" w:styleId="FooterChar">
    <w:name w:val="Footer Char"/>
    <w:basedOn w:val="DefaultParagraphFont"/>
    <w:link w:val="Footer"/>
    <w:uiPriority w:val="99"/>
    <w:rsid w:val="00E458BC"/>
    <w:rPr>
      <w:rFonts w:ascii="Times New Roman" w:eastAsia="SimSun" w:hAnsi="Times New Roman" w:cs="Times New Roman"/>
      <w:kern w:val="0"/>
      <w:sz w:val="18"/>
      <w:szCs w:val="18"/>
      <w:lang w:eastAsia="en-US"/>
    </w:rPr>
  </w:style>
  <w:style w:type="character" w:styleId="PageNumber">
    <w:name w:val="page number"/>
    <w:basedOn w:val="DefaultParagraphFont"/>
    <w:uiPriority w:val="99"/>
    <w:semiHidden/>
    <w:unhideWhenUsed/>
    <w:rsid w:val="00E458BC"/>
  </w:style>
  <w:style w:type="paragraph" w:styleId="Header">
    <w:name w:val="header"/>
    <w:basedOn w:val="Normal"/>
    <w:link w:val="HeaderChar"/>
    <w:uiPriority w:val="99"/>
    <w:unhideWhenUsed/>
    <w:rsid w:val="00E458BC"/>
    <w:pPr>
      <w:pBdr>
        <w:bottom w:val="single" w:sz="6" w:space="1" w:color="auto"/>
      </w:pBdr>
      <w:tabs>
        <w:tab w:val="center" w:pos="4153"/>
        <w:tab w:val="right" w:pos="8306"/>
      </w:tabs>
      <w:spacing w:line="240" w:lineRule="auto"/>
      <w:jc w:val="center"/>
    </w:pPr>
    <w:rPr>
      <w:sz w:val="18"/>
      <w:szCs w:val="18"/>
    </w:rPr>
  </w:style>
  <w:style w:type="character" w:customStyle="1" w:styleId="HeaderChar">
    <w:name w:val="Header Char"/>
    <w:basedOn w:val="DefaultParagraphFont"/>
    <w:link w:val="Header"/>
    <w:uiPriority w:val="99"/>
    <w:rsid w:val="00E458BC"/>
    <w:rPr>
      <w:rFonts w:ascii="Times New Roman" w:eastAsia="SimSun" w:hAnsi="Times New Roman" w:cs="Times New Roman"/>
      <w:kern w:val="0"/>
      <w:sz w:val="18"/>
      <w:szCs w:val="18"/>
      <w:lang w:eastAsia="en-US"/>
    </w:rPr>
  </w:style>
  <w:style w:type="character" w:styleId="Hyperlink">
    <w:name w:val="Hyperlink"/>
    <w:basedOn w:val="DefaultParagraphFont"/>
    <w:uiPriority w:val="99"/>
    <w:unhideWhenUsed/>
    <w:rsid w:val="00595AA6"/>
    <w:rPr>
      <w:color w:val="0563C1" w:themeColor="hyperlink"/>
      <w:u w:val="single"/>
    </w:rPr>
  </w:style>
  <w:style w:type="character" w:styleId="UnresolvedMention">
    <w:name w:val="Unresolved Mention"/>
    <w:basedOn w:val="DefaultParagraphFont"/>
    <w:uiPriority w:val="99"/>
    <w:semiHidden/>
    <w:unhideWhenUsed/>
    <w:rsid w:val="00595AA6"/>
    <w:rPr>
      <w:color w:val="605E5C"/>
      <w:shd w:val="clear" w:color="auto" w:fill="E1DFDD"/>
    </w:rPr>
  </w:style>
  <w:style w:type="character" w:styleId="FollowedHyperlink">
    <w:name w:val="FollowedHyperlink"/>
    <w:basedOn w:val="DefaultParagraphFont"/>
    <w:uiPriority w:val="99"/>
    <w:semiHidden/>
    <w:unhideWhenUsed/>
    <w:rsid w:val="00D2411D"/>
    <w:rPr>
      <w:color w:val="954F72" w:themeColor="followedHyperlink"/>
      <w:u w:val="single"/>
    </w:rPr>
  </w:style>
  <w:style w:type="paragraph" w:styleId="ListParagraph">
    <w:name w:val="List Paragraph"/>
    <w:basedOn w:val="Normal"/>
    <w:uiPriority w:val="34"/>
    <w:qFormat/>
    <w:rsid w:val="00E208B4"/>
    <w:pPr>
      <w:ind w:firstLineChars="200" w:firstLine="420"/>
    </w:pPr>
  </w:style>
  <w:style w:type="paragraph" w:customStyle="1" w:styleId="SingleTxtG">
    <w:name w:val="_ Single Txt_G"/>
    <w:basedOn w:val="Normal"/>
    <w:link w:val="SingleTxtGChar"/>
    <w:rsid w:val="00E208B4"/>
    <w:pPr>
      <w:tabs>
        <w:tab w:val="left" w:pos="1701"/>
        <w:tab w:val="left" w:pos="2268"/>
      </w:tabs>
      <w:suppressAutoHyphens/>
      <w:spacing w:after="120" w:line="240" w:lineRule="atLeast"/>
      <w:ind w:left="1134" w:right="1134"/>
      <w:jc w:val="both"/>
    </w:pPr>
    <w:rPr>
      <w:sz w:val="20"/>
      <w:szCs w:val="20"/>
      <w:lang w:val="en-GB" w:eastAsia="zh-CN"/>
    </w:rPr>
  </w:style>
  <w:style w:type="character" w:customStyle="1" w:styleId="SingleTxtGChar">
    <w:name w:val="_ Single Txt_G Char"/>
    <w:basedOn w:val="DefaultParagraphFont"/>
    <w:link w:val="SingleTxtG"/>
    <w:rsid w:val="00E208B4"/>
    <w:rPr>
      <w:rFonts w:ascii="Times New Roman" w:eastAsia="SimSun" w:hAnsi="Times New Roman" w:cs="Times New Roman"/>
      <w:kern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11669">
      <w:bodyDiv w:val="1"/>
      <w:marLeft w:val="0"/>
      <w:marRight w:val="0"/>
      <w:marTop w:val="0"/>
      <w:marBottom w:val="0"/>
      <w:divBdr>
        <w:top w:val="none" w:sz="0" w:space="0" w:color="auto"/>
        <w:left w:val="none" w:sz="0" w:space="0" w:color="auto"/>
        <w:bottom w:val="none" w:sz="0" w:space="0" w:color="auto"/>
        <w:right w:val="none" w:sz="0" w:space="0" w:color="auto"/>
      </w:divBdr>
      <w:divsChild>
        <w:div w:id="308217142">
          <w:marLeft w:val="0"/>
          <w:marRight w:val="0"/>
          <w:marTop w:val="0"/>
          <w:marBottom w:val="0"/>
          <w:divBdr>
            <w:top w:val="none" w:sz="0" w:space="0" w:color="auto"/>
            <w:left w:val="none" w:sz="0" w:space="0" w:color="auto"/>
            <w:bottom w:val="none" w:sz="0" w:space="0" w:color="auto"/>
            <w:right w:val="none" w:sz="0" w:space="0" w:color="auto"/>
          </w:divBdr>
          <w:divsChild>
            <w:div w:id="87053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938726">
      <w:bodyDiv w:val="1"/>
      <w:marLeft w:val="0"/>
      <w:marRight w:val="0"/>
      <w:marTop w:val="0"/>
      <w:marBottom w:val="0"/>
      <w:divBdr>
        <w:top w:val="none" w:sz="0" w:space="0" w:color="auto"/>
        <w:left w:val="none" w:sz="0" w:space="0" w:color="auto"/>
        <w:bottom w:val="none" w:sz="0" w:space="0" w:color="auto"/>
        <w:right w:val="none" w:sz="0" w:space="0" w:color="auto"/>
      </w:divBdr>
    </w:div>
    <w:div w:id="376316282">
      <w:bodyDiv w:val="1"/>
      <w:marLeft w:val="0"/>
      <w:marRight w:val="0"/>
      <w:marTop w:val="0"/>
      <w:marBottom w:val="0"/>
      <w:divBdr>
        <w:top w:val="none" w:sz="0" w:space="0" w:color="auto"/>
        <w:left w:val="none" w:sz="0" w:space="0" w:color="auto"/>
        <w:bottom w:val="none" w:sz="0" w:space="0" w:color="auto"/>
        <w:right w:val="none" w:sz="0" w:space="0" w:color="auto"/>
      </w:divBdr>
    </w:div>
    <w:div w:id="657659102">
      <w:bodyDiv w:val="1"/>
      <w:marLeft w:val="0"/>
      <w:marRight w:val="0"/>
      <w:marTop w:val="0"/>
      <w:marBottom w:val="0"/>
      <w:divBdr>
        <w:top w:val="none" w:sz="0" w:space="0" w:color="auto"/>
        <w:left w:val="none" w:sz="0" w:space="0" w:color="auto"/>
        <w:bottom w:val="none" w:sz="0" w:space="0" w:color="auto"/>
        <w:right w:val="none" w:sz="0" w:space="0" w:color="auto"/>
      </w:divBdr>
    </w:div>
    <w:div w:id="933050615">
      <w:bodyDiv w:val="1"/>
      <w:marLeft w:val="0"/>
      <w:marRight w:val="0"/>
      <w:marTop w:val="0"/>
      <w:marBottom w:val="0"/>
      <w:divBdr>
        <w:top w:val="none" w:sz="0" w:space="0" w:color="auto"/>
        <w:left w:val="none" w:sz="0" w:space="0" w:color="auto"/>
        <w:bottom w:val="none" w:sz="0" w:space="0" w:color="auto"/>
        <w:right w:val="none" w:sz="0" w:space="0" w:color="auto"/>
      </w:divBdr>
    </w:div>
    <w:div w:id="1258292851">
      <w:bodyDiv w:val="1"/>
      <w:marLeft w:val="0"/>
      <w:marRight w:val="0"/>
      <w:marTop w:val="0"/>
      <w:marBottom w:val="0"/>
      <w:divBdr>
        <w:top w:val="none" w:sz="0" w:space="0" w:color="auto"/>
        <w:left w:val="none" w:sz="0" w:space="0" w:color="auto"/>
        <w:bottom w:val="none" w:sz="0" w:space="0" w:color="auto"/>
        <w:right w:val="none" w:sz="0" w:space="0" w:color="auto"/>
      </w:divBdr>
      <w:divsChild>
        <w:div w:id="1173303818">
          <w:marLeft w:val="0"/>
          <w:marRight w:val="0"/>
          <w:marTop w:val="0"/>
          <w:marBottom w:val="0"/>
          <w:divBdr>
            <w:top w:val="none" w:sz="0" w:space="0" w:color="auto"/>
            <w:left w:val="none" w:sz="0" w:space="0" w:color="auto"/>
            <w:bottom w:val="none" w:sz="0" w:space="0" w:color="auto"/>
            <w:right w:val="none" w:sz="0" w:space="0" w:color="auto"/>
          </w:divBdr>
          <w:divsChild>
            <w:div w:id="1754280825">
              <w:marLeft w:val="0"/>
              <w:marRight w:val="0"/>
              <w:marTop w:val="0"/>
              <w:marBottom w:val="0"/>
              <w:divBdr>
                <w:top w:val="none" w:sz="0" w:space="0" w:color="auto"/>
                <w:left w:val="none" w:sz="0" w:space="0" w:color="auto"/>
                <w:bottom w:val="none" w:sz="0" w:space="0" w:color="auto"/>
                <w:right w:val="none" w:sz="0" w:space="0" w:color="auto"/>
              </w:divBdr>
            </w:div>
            <w:div w:id="924190365">
              <w:marLeft w:val="0"/>
              <w:marRight w:val="0"/>
              <w:marTop w:val="0"/>
              <w:marBottom w:val="0"/>
              <w:divBdr>
                <w:top w:val="none" w:sz="0" w:space="0" w:color="auto"/>
                <w:left w:val="none" w:sz="0" w:space="0" w:color="auto"/>
                <w:bottom w:val="none" w:sz="0" w:space="0" w:color="auto"/>
                <w:right w:val="none" w:sz="0" w:space="0" w:color="auto"/>
              </w:divBdr>
            </w:div>
            <w:div w:id="73874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391095">
      <w:bodyDiv w:val="1"/>
      <w:marLeft w:val="0"/>
      <w:marRight w:val="0"/>
      <w:marTop w:val="0"/>
      <w:marBottom w:val="0"/>
      <w:divBdr>
        <w:top w:val="none" w:sz="0" w:space="0" w:color="auto"/>
        <w:left w:val="none" w:sz="0" w:space="0" w:color="auto"/>
        <w:bottom w:val="none" w:sz="0" w:space="0" w:color="auto"/>
        <w:right w:val="none" w:sz="0" w:space="0" w:color="auto"/>
      </w:divBdr>
      <w:divsChild>
        <w:div w:id="1851875039">
          <w:marLeft w:val="0"/>
          <w:marRight w:val="0"/>
          <w:marTop w:val="0"/>
          <w:marBottom w:val="0"/>
          <w:divBdr>
            <w:top w:val="single" w:sz="2" w:space="0" w:color="000000"/>
            <w:left w:val="single" w:sz="2" w:space="0" w:color="000000"/>
            <w:bottom w:val="single" w:sz="2" w:space="0" w:color="000000"/>
            <w:right w:val="single" w:sz="2" w:space="0" w:color="000000"/>
          </w:divBdr>
          <w:divsChild>
            <w:div w:id="2033870795">
              <w:marLeft w:val="0"/>
              <w:marRight w:val="0"/>
              <w:marTop w:val="0"/>
              <w:marBottom w:val="0"/>
              <w:divBdr>
                <w:top w:val="single" w:sz="2" w:space="0" w:color="000000"/>
                <w:left w:val="single" w:sz="2" w:space="0" w:color="000000"/>
                <w:bottom w:val="single" w:sz="2" w:space="0" w:color="000000"/>
                <w:right w:val="single" w:sz="2" w:space="0" w:color="000000"/>
              </w:divBdr>
              <w:divsChild>
                <w:div w:id="1299264505">
                  <w:marLeft w:val="0"/>
                  <w:marRight w:val="0"/>
                  <w:marTop w:val="0"/>
                  <w:marBottom w:val="0"/>
                  <w:divBdr>
                    <w:top w:val="single" w:sz="2" w:space="0" w:color="000000"/>
                    <w:left w:val="single" w:sz="2" w:space="0" w:color="000000"/>
                    <w:bottom w:val="single" w:sz="2" w:space="0" w:color="000000"/>
                    <w:right w:val="single" w:sz="2" w:space="0" w:color="000000"/>
                  </w:divBdr>
                  <w:divsChild>
                    <w:div w:id="184150684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1777939642">
          <w:marLeft w:val="0"/>
          <w:marRight w:val="0"/>
          <w:marTop w:val="0"/>
          <w:marBottom w:val="0"/>
          <w:divBdr>
            <w:top w:val="single" w:sz="2" w:space="0" w:color="000000"/>
            <w:left w:val="single" w:sz="2" w:space="0" w:color="000000"/>
            <w:bottom w:val="single" w:sz="2" w:space="0" w:color="000000"/>
            <w:right w:val="single" w:sz="2" w:space="0" w:color="000000"/>
          </w:divBdr>
          <w:divsChild>
            <w:div w:id="120536344">
              <w:marLeft w:val="0"/>
              <w:marRight w:val="0"/>
              <w:marTop w:val="0"/>
              <w:marBottom w:val="0"/>
              <w:divBdr>
                <w:top w:val="single" w:sz="2" w:space="0" w:color="000000"/>
                <w:left w:val="single" w:sz="2" w:space="0" w:color="000000"/>
                <w:bottom w:val="single" w:sz="2" w:space="0" w:color="000000"/>
                <w:right w:val="single" w:sz="2" w:space="0" w:color="000000"/>
              </w:divBdr>
              <w:divsChild>
                <w:div w:id="91501677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1394279275">
      <w:bodyDiv w:val="1"/>
      <w:marLeft w:val="0"/>
      <w:marRight w:val="0"/>
      <w:marTop w:val="0"/>
      <w:marBottom w:val="0"/>
      <w:divBdr>
        <w:top w:val="none" w:sz="0" w:space="0" w:color="auto"/>
        <w:left w:val="none" w:sz="0" w:space="0" w:color="auto"/>
        <w:bottom w:val="none" w:sz="0" w:space="0" w:color="auto"/>
        <w:right w:val="none" w:sz="0" w:space="0" w:color="auto"/>
      </w:divBdr>
      <w:divsChild>
        <w:div w:id="1050350005">
          <w:marLeft w:val="0"/>
          <w:marRight w:val="0"/>
          <w:marTop w:val="0"/>
          <w:marBottom w:val="0"/>
          <w:divBdr>
            <w:top w:val="none" w:sz="0" w:space="0" w:color="auto"/>
            <w:left w:val="none" w:sz="0" w:space="0" w:color="auto"/>
            <w:bottom w:val="none" w:sz="0" w:space="0" w:color="auto"/>
            <w:right w:val="none" w:sz="0" w:space="0" w:color="auto"/>
          </w:divBdr>
          <w:divsChild>
            <w:div w:id="113791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134622">
      <w:bodyDiv w:val="1"/>
      <w:marLeft w:val="0"/>
      <w:marRight w:val="0"/>
      <w:marTop w:val="0"/>
      <w:marBottom w:val="0"/>
      <w:divBdr>
        <w:top w:val="none" w:sz="0" w:space="0" w:color="auto"/>
        <w:left w:val="none" w:sz="0" w:space="0" w:color="auto"/>
        <w:bottom w:val="none" w:sz="0" w:space="0" w:color="auto"/>
        <w:right w:val="none" w:sz="0" w:space="0" w:color="auto"/>
      </w:divBdr>
      <w:divsChild>
        <w:div w:id="140468169">
          <w:marLeft w:val="0"/>
          <w:marRight w:val="0"/>
          <w:marTop w:val="0"/>
          <w:marBottom w:val="0"/>
          <w:divBdr>
            <w:top w:val="none" w:sz="0" w:space="0" w:color="auto"/>
            <w:left w:val="none" w:sz="0" w:space="0" w:color="auto"/>
            <w:bottom w:val="none" w:sz="0" w:space="0" w:color="auto"/>
            <w:right w:val="none" w:sz="0" w:space="0" w:color="auto"/>
          </w:divBdr>
          <w:divsChild>
            <w:div w:id="151220976">
              <w:marLeft w:val="0"/>
              <w:marRight w:val="0"/>
              <w:marTop w:val="0"/>
              <w:marBottom w:val="0"/>
              <w:divBdr>
                <w:top w:val="none" w:sz="0" w:space="0" w:color="auto"/>
                <w:left w:val="none" w:sz="0" w:space="0" w:color="auto"/>
                <w:bottom w:val="none" w:sz="0" w:space="0" w:color="auto"/>
                <w:right w:val="none" w:sz="0" w:space="0" w:color="auto"/>
              </w:divBdr>
              <w:divsChild>
                <w:div w:id="10959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392357">
      <w:bodyDiv w:val="1"/>
      <w:marLeft w:val="0"/>
      <w:marRight w:val="0"/>
      <w:marTop w:val="0"/>
      <w:marBottom w:val="0"/>
      <w:divBdr>
        <w:top w:val="none" w:sz="0" w:space="0" w:color="auto"/>
        <w:left w:val="none" w:sz="0" w:space="0" w:color="auto"/>
        <w:bottom w:val="none" w:sz="0" w:space="0" w:color="auto"/>
        <w:right w:val="none" w:sz="0" w:space="0" w:color="auto"/>
      </w:divBdr>
    </w:div>
    <w:div w:id="1834907089">
      <w:bodyDiv w:val="1"/>
      <w:marLeft w:val="0"/>
      <w:marRight w:val="0"/>
      <w:marTop w:val="0"/>
      <w:marBottom w:val="0"/>
      <w:divBdr>
        <w:top w:val="none" w:sz="0" w:space="0" w:color="auto"/>
        <w:left w:val="none" w:sz="0" w:space="0" w:color="auto"/>
        <w:bottom w:val="none" w:sz="0" w:space="0" w:color="auto"/>
        <w:right w:val="none" w:sz="0" w:space="0" w:color="auto"/>
      </w:divBdr>
    </w:div>
    <w:div w:id="1911425504">
      <w:bodyDiv w:val="1"/>
      <w:marLeft w:val="0"/>
      <w:marRight w:val="0"/>
      <w:marTop w:val="0"/>
      <w:marBottom w:val="0"/>
      <w:divBdr>
        <w:top w:val="none" w:sz="0" w:space="0" w:color="auto"/>
        <w:left w:val="none" w:sz="0" w:space="0" w:color="auto"/>
        <w:bottom w:val="none" w:sz="0" w:space="0" w:color="auto"/>
        <w:right w:val="none" w:sz="0" w:space="0" w:color="auto"/>
      </w:divBdr>
      <w:divsChild>
        <w:div w:id="1498425910">
          <w:marLeft w:val="0"/>
          <w:marRight w:val="0"/>
          <w:marTop w:val="0"/>
          <w:marBottom w:val="0"/>
          <w:divBdr>
            <w:top w:val="none" w:sz="0" w:space="0" w:color="auto"/>
            <w:left w:val="none" w:sz="0" w:space="0" w:color="auto"/>
            <w:bottom w:val="none" w:sz="0" w:space="0" w:color="auto"/>
            <w:right w:val="none" w:sz="0" w:space="0" w:color="auto"/>
          </w:divBdr>
        </w:div>
      </w:divsChild>
    </w:div>
    <w:div w:id="1926183904">
      <w:bodyDiv w:val="1"/>
      <w:marLeft w:val="0"/>
      <w:marRight w:val="0"/>
      <w:marTop w:val="0"/>
      <w:marBottom w:val="0"/>
      <w:divBdr>
        <w:top w:val="none" w:sz="0" w:space="0" w:color="auto"/>
        <w:left w:val="none" w:sz="0" w:space="0" w:color="auto"/>
        <w:bottom w:val="none" w:sz="0" w:space="0" w:color="auto"/>
        <w:right w:val="none" w:sz="0" w:space="0" w:color="auto"/>
      </w:divBdr>
      <w:divsChild>
        <w:div w:id="51077947">
          <w:marLeft w:val="0"/>
          <w:marRight w:val="0"/>
          <w:marTop w:val="0"/>
          <w:marBottom w:val="0"/>
          <w:divBdr>
            <w:top w:val="none" w:sz="0" w:space="0" w:color="auto"/>
            <w:left w:val="none" w:sz="0" w:space="0" w:color="auto"/>
            <w:bottom w:val="none" w:sz="0" w:space="0" w:color="auto"/>
            <w:right w:val="none" w:sz="0" w:space="0" w:color="auto"/>
          </w:divBdr>
          <w:divsChild>
            <w:div w:id="720906419">
              <w:marLeft w:val="0"/>
              <w:marRight w:val="0"/>
              <w:marTop w:val="0"/>
              <w:marBottom w:val="0"/>
              <w:divBdr>
                <w:top w:val="none" w:sz="0" w:space="0" w:color="auto"/>
                <w:left w:val="none" w:sz="0" w:space="0" w:color="auto"/>
                <w:bottom w:val="none" w:sz="0" w:space="0" w:color="auto"/>
                <w:right w:val="none" w:sz="0" w:space="0" w:color="auto"/>
              </w:divBdr>
            </w:div>
            <w:div w:id="2061705313">
              <w:marLeft w:val="0"/>
              <w:marRight w:val="0"/>
              <w:marTop w:val="0"/>
              <w:marBottom w:val="0"/>
              <w:divBdr>
                <w:top w:val="none" w:sz="0" w:space="0" w:color="auto"/>
                <w:left w:val="none" w:sz="0" w:space="0" w:color="auto"/>
                <w:bottom w:val="none" w:sz="0" w:space="0" w:color="auto"/>
                <w:right w:val="none" w:sz="0" w:space="0" w:color="auto"/>
              </w:divBdr>
            </w:div>
            <w:div w:id="1180579663">
              <w:marLeft w:val="0"/>
              <w:marRight w:val="0"/>
              <w:marTop w:val="0"/>
              <w:marBottom w:val="0"/>
              <w:divBdr>
                <w:top w:val="none" w:sz="0" w:space="0" w:color="auto"/>
                <w:left w:val="none" w:sz="0" w:space="0" w:color="auto"/>
                <w:bottom w:val="none" w:sz="0" w:space="0" w:color="auto"/>
                <w:right w:val="none" w:sz="0" w:space="0" w:color="auto"/>
              </w:divBdr>
            </w:div>
            <w:div w:id="2016616365">
              <w:marLeft w:val="0"/>
              <w:marRight w:val="0"/>
              <w:marTop w:val="0"/>
              <w:marBottom w:val="0"/>
              <w:divBdr>
                <w:top w:val="none" w:sz="0" w:space="0" w:color="auto"/>
                <w:left w:val="none" w:sz="0" w:space="0" w:color="auto"/>
                <w:bottom w:val="none" w:sz="0" w:space="0" w:color="auto"/>
                <w:right w:val="none" w:sz="0" w:space="0" w:color="auto"/>
              </w:divBdr>
            </w:div>
            <w:div w:id="1402556977">
              <w:marLeft w:val="0"/>
              <w:marRight w:val="0"/>
              <w:marTop w:val="0"/>
              <w:marBottom w:val="0"/>
              <w:divBdr>
                <w:top w:val="none" w:sz="0" w:space="0" w:color="auto"/>
                <w:left w:val="none" w:sz="0" w:space="0" w:color="auto"/>
                <w:bottom w:val="none" w:sz="0" w:space="0" w:color="auto"/>
                <w:right w:val="none" w:sz="0" w:space="0" w:color="auto"/>
              </w:divBdr>
            </w:div>
            <w:div w:id="870612282">
              <w:marLeft w:val="0"/>
              <w:marRight w:val="0"/>
              <w:marTop w:val="0"/>
              <w:marBottom w:val="0"/>
              <w:divBdr>
                <w:top w:val="none" w:sz="0" w:space="0" w:color="auto"/>
                <w:left w:val="none" w:sz="0" w:space="0" w:color="auto"/>
                <w:bottom w:val="none" w:sz="0" w:space="0" w:color="auto"/>
                <w:right w:val="none" w:sz="0" w:space="0" w:color="auto"/>
              </w:divBdr>
            </w:div>
            <w:div w:id="969046756">
              <w:marLeft w:val="0"/>
              <w:marRight w:val="0"/>
              <w:marTop w:val="0"/>
              <w:marBottom w:val="0"/>
              <w:divBdr>
                <w:top w:val="none" w:sz="0" w:space="0" w:color="auto"/>
                <w:left w:val="none" w:sz="0" w:space="0" w:color="auto"/>
                <w:bottom w:val="none" w:sz="0" w:space="0" w:color="auto"/>
                <w:right w:val="none" w:sz="0" w:space="0" w:color="auto"/>
              </w:divBdr>
            </w:div>
            <w:div w:id="890072119">
              <w:marLeft w:val="0"/>
              <w:marRight w:val="0"/>
              <w:marTop w:val="0"/>
              <w:marBottom w:val="0"/>
              <w:divBdr>
                <w:top w:val="none" w:sz="0" w:space="0" w:color="auto"/>
                <w:left w:val="none" w:sz="0" w:space="0" w:color="auto"/>
                <w:bottom w:val="none" w:sz="0" w:space="0" w:color="auto"/>
                <w:right w:val="none" w:sz="0" w:space="0" w:color="auto"/>
              </w:divBdr>
            </w:div>
            <w:div w:id="790974705">
              <w:marLeft w:val="0"/>
              <w:marRight w:val="0"/>
              <w:marTop w:val="0"/>
              <w:marBottom w:val="0"/>
              <w:divBdr>
                <w:top w:val="none" w:sz="0" w:space="0" w:color="auto"/>
                <w:left w:val="none" w:sz="0" w:space="0" w:color="auto"/>
                <w:bottom w:val="none" w:sz="0" w:space="0" w:color="auto"/>
                <w:right w:val="none" w:sz="0" w:space="0" w:color="auto"/>
              </w:divBdr>
            </w:div>
            <w:div w:id="1156726326">
              <w:marLeft w:val="0"/>
              <w:marRight w:val="0"/>
              <w:marTop w:val="0"/>
              <w:marBottom w:val="0"/>
              <w:divBdr>
                <w:top w:val="none" w:sz="0" w:space="0" w:color="auto"/>
                <w:left w:val="none" w:sz="0" w:space="0" w:color="auto"/>
                <w:bottom w:val="none" w:sz="0" w:space="0" w:color="auto"/>
                <w:right w:val="none" w:sz="0" w:space="0" w:color="auto"/>
              </w:divBdr>
            </w:div>
            <w:div w:id="1159075613">
              <w:marLeft w:val="0"/>
              <w:marRight w:val="0"/>
              <w:marTop w:val="0"/>
              <w:marBottom w:val="0"/>
              <w:divBdr>
                <w:top w:val="none" w:sz="0" w:space="0" w:color="auto"/>
                <w:left w:val="none" w:sz="0" w:space="0" w:color="auto"/>
                <w:bottom w:val="none" w:sz="0" w:space="0" w:color="auto"/>
                <w:right w:val="none" w:sz="0" w:space="0" w:color="auto"/>
              </w:divBdr>
            </w:div>
            <w:div w:id="1415543220">
              <w:marLeft w:val="0"/>
              <w:marRight w:val="0"/>
              <w:marTop w:val="0"/>
              <w:marBottom w:val="0"/>
              <w:divBdr>
                <w:top w:val="none" w:sz="0" w:space="0" w:color="auto"/>
                <w:left w:val="none" w:sz="0" w:space="0" w:color="auto"/>
                <w:bottom w:val="none" w:sz="0" w:space="0" w:color="auto"/>
                <w:right w:val="none" w:sz="0" w:space="0" w:color="auto"/>
              </w:divBdr>
            </w:div>
            <w:div w:id="597754386">
              <w:marLeft w:val="0"/>
              <w:marRight w:val="0"/>
              <w:marTop w:val="0"/>
              <w:marBottom w:val="0"/>
              <w:divBdr>
                <w:top w:val="none" w:sz="0" w:space="0" w:color="auto"/>
                <w:left w:val="none" w:sz="0" w:space="0" w:color="auto"/>
                <w:bottom w:val="none" w:sz="0" w:space="0" w:color="auto"/>
                <w:right w:val="none" w:sz="0" w:space="0" w:color="auto"/>
              </w:divBdr>
            </w:div>
            <w:div w:id="1770613411">
              <w:marLeft w:val="0"/>
              <w:marRight w:val="0"/>
              <w:marTop w:val="0"/>
              <w:marBottom w:val="0"/>
              <w:divBdr>
                <w:top w:val="none" w:sz="0" w:space="0" w:color="auto"/>
                <w:left w:val="none" w:sz="0" w:space="0" w:color="auto"/>
                <w:bottom w:val="none" w:sz="0" w:space="0" w:color="auto"/>
                <w:right w:val="none" w:sz="0" w:space="0" w:color="auto"/>
              </w:divBdr>
            </w:div>
            <w:div w:id="159002557">
              <w:marLeft w:val="0"/>
              <w:marRight w:val="0"/>
              <w:marTop w:val="0"/>
              <w:marBottom w:val="0"/>
              <w:divBdr>
                <w:top w:val="none" w:sz="0" w:space="0" w:color="auto"/>
                <w:left w:val="none" w:sz="0" w:space="0" w:color="auto"/>
                <w:bottom w:val="none" w:sz="0" w:space="0" w:color="auto"/>
                <w:right w:val="none" w:sz="0" w:space="0" w:color="auto"/>
              </w:divBdr>
            </w:div>
            <w:div w:id="179413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001792">
      <w:bodyDiv w:val="1"/>
      <w:marLeft w:val="0"/>
      <w:marRight w:val="0"/>
      <w:marTop w:val="0"/>
      <w:marBottom w:val="0"/>
      <w:divBdr>
        <w:top w:val="none" w:sz="0" w:space="0" w:color="auto"/>
        <w:left w:val="none" w:sz="0" w:space="0" w:color="auto"/>
        <w:bottom w:val="none" w:sz="0" w:space="0" w:color="auto"/>
        <w:right w:val="none" w:sz="0" w:space="0" w:color="auto"/>
      </w:divBdr>
      <w:divsChild>
        <w:div w:id="1496917418">
          <w:marLeft w:val="0"/>
          <w:marRight w:val="0"/>
          <w:marTop w:val="0"/>
          <w:marBottom w:val="0"/>
          <w:divBdr>
            <w:top w:val="none" w:sz="0" w:space="0" w:color="auto"/>
            <w:left w:val="none" w:sz="0" w:space="0" w:color="auto"/>
            <w:bottom w:val="none" w:sz="0" w:space="0" w:color="auto"/>
            <w:right w:val="none" w:sz="0" w:space="0" w:color="auto"/>
          </w:divBdr>
        </w:div>
      </w:divsChild>
    </w:div>
    <w:div w:id="2105417280">
      <w:bodyDiv w:val="1"/>
      <w:marLeft w:val="0"/>
      <w:marRight w:val="0"/>
      <w:marTop w:val="0"/>
      <w:marBottom w:val="0"/>
      <w:divBdr>
        <w:top w:val="none" w:sz="0" w:space="0" w:color="auto"/>
        <w:left w:val="none" w:sz="0" w:space="0" w:color="auto"/>
        <w:bottom w:val="none" w:sz="0" w:space="0" w:color="auto"/>
        <w:right w:val="none" w:sz="0" w:space="0" w:color="auto"/>
      </w:divBdr>
      <w:divsChild>
        <w:div w:id="1739745621">
          <w:marLeft w:val="0"/>
          <w:marRight w:val="0"/>
          <w:marTop w:val="0"/>
          <w:marBottom w:val="0"/>
          <w:divBdr>
            <w:top w:val="none" w:sz="0" w:space="0" w:color="auto"/>
            <w:left w:val="none" w:sz="0" w:space="0" w:color="auto"/>
            <w:bottom w:val="none" w:sz="0" w:space="0" w:color="auto"/>
            <w:right w:val="none" w:sz="0" w:space="0" w:color="auto"/>
          </w:divBdr>
          <w:divsChild>
            <w:div w:id="862401419">
              <w:marLeft w:val="0"/>
              <w:marRight w:val="0"/>
              <w:marTop w:val="0"/>
              <w:marBottom w:val="0"/>
              <w:divBdr>
                <w:top w:val="none" w:sz="0" w:space="0" w:color="auto"/>
                <w:left w:val="none" w:sz="0" w:space="0" w:color="auto"/>
                <w:bottom w:val="none" w:sz="0" w:space="0" w:color="auto"/>
                <w:right w:val="none" w:sz="0" w:space="0" w:color="auto"/>
              </w:divBdr>
              <w:divsChild>
                <w:div w:id="62812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B9906-0DFA-1346-B002-C09C696D6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2719</Words>
  <Characters>15500</Characters>
  <Application>Microsoft Office Word</Application>
  <DocSecurity>0</DocSecurity>
  <Lines>129</Lines>
  <Paragraphs>36</Paragraphs>
  <ScaleCrop>false</ScaleCrop>
  <Company/>
  <LinksUpToDate>false</LinksUpToDate>
  <CharactersWithSpaces>18183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2023-01-16T11:01:00Z</dcterms:created>
  <dcterms:modified xsi:type="dcterms:W3CDTF">2023-01-16T11:01:00Z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aab9604df43de31a2c6c4041946fd444be3cf16fd95757e00fcbd3ab8aa499a2</vt:lpwstr>
  </property>
</Properties>
</file>