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59E" w:rsidRDefault="0065585E" w:rsidP="00BA39EC">
      <w:pPr>
        <w:jc w:val="center"/>
        <w:rPr>
          <w:b/>
          <w:u w:val="single"/>
        </w:rPr>
      </w:pPr>
      <w:bookmarkStart w:id="0" w:name="_GoBack"/>
      <w:bookmarkEnd w:id="0"/>
      <w:r>
        <w:rPr>
          <w:noProof/>
        </w:rPr>
        <w:drawing>
          <wp:inline distT="0" distB="0" distL="0" distR="0">
            <wp:extent cx="1819275" cy="1685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9275" cy="1685925"/>
                    </a:xfrm>
                    <a:prstGeom prst="rect">
                      <a:avLst/>
                    </a:prstGeom>
                    <a:noFill/>
                    <a:ln>
                      <a:noFill/>
                    </a:ln>
                  </pic:spPr>
                </pic:pic>
              </a:graphicData>
            </a:graphic>
          </wp:inline>
        </w:drawing>
      </w:r>
    </w:p>
    <w:p w:rsidR="00DF26B7" w:rsidRPr="00E72CB8" w:rsidRDefault="00DF26B7" w:rsidP="00E72CB8">
      <w:pPr>
        <w:spacing w:after="120"/>
        <w:jc w:val="center"/>
        <w:rPr>
          <w:sz w:val="28"/>
          <w:szCs w:val="28"/>
        </w:rPr>
      </w:pPr>
      <w:r w:rsidRPr="00E72CB8">
        <w:rPr>
          <w:b/>
          <w:sz w:val="28"/>
          <w:szCs w:val="28"/>
        </w:rPr>
        <w:t xml:space="preserve">BRIEFING </w:t>
      </w:r>
      <w:r w:rsidR="00390791" w:rsidRPr="00E72CB8">
        <w:rPr>
          <w:b/>
          <w:sz w:val="28"/>
          <w:szCs w:val="28"/>
        </w:rPr>
        <w:t xml:space="preserve">ON </w:t>
      </w:r>
      <w:r w:rsidR="00245D31">
        <w:rPr>
          <w:b/>
          <w:sz w:val="28"/>
          <w:szCs w:val="28"/>
          <w:u w:val="single"/>
        </w:rPr>
        <w:t>UK</w:t>
      </w:r>
      <w:r w:rsidR="00390791" w:rsidRPr="00E72CB8">
        <w:rPr>
          <w:b/>
          <w:sz w:val="28"/>
          <w:szCs w:val="28"/>
        </w:rPr>
        <w:t xml:space="preserve"> </w:t>
      </w:r>
      <w:r w:rsidRPr="00E72CB8">
        <w:rPr>
          <w:b/>
          <w:sz w:val="28"/>
          <w:szCs w:val="28"/>
        </w:rPr>
        <w:t xml:space="preserve">FOR THE </w:t>
      </w:r>
      <w:r w:rsidR="006B650E" w:rsidRPr="00E72CB8">
        <w:rPr>
          <w:b/>
          <w:sz w:val="28"/>
          <w:szCs w:val="28"/>
        </w:rPr>
        <w:t>COMMITTEE AGAINST TORTURE</w:t>
      </w:r>
      <w:r w:rsidR="00E72CB8">
        <w:rPr>
          <w:b/>
          <w:sz w:val="28"/>
          <w:szCs w:val="28"/>
        </w:rPr>
        <w:t xml:space="preserve">, </w:t>
      </w:r>
      <w:r w:rsidR="00245D31">
        <w:rPr>
          <w:b/>
          <w:sz w:val="28"/>
          <w:szCs w:val="28"/>
        </w:rPr>
        <w:t>50</w:t>
      </w:r>
      <w:r w:rsidR="00FD6269" w:rsidRPr="00E72CB8">
        <w:rPr>
          <w:b/>
          <w:sz w:val="28"/>
          <w:szCs w:val="28"/>
          <w:vertAlign w:val="superscript"/>
        </w:rPr>
        <w:t>th</w:t>
      </w:r>
      <w:r w:rsidR="00FD6269" w:rsidRPr="00E72CB8">
        <w:rPr>
          <w:b/>
          <w:sz w:val="28"/>
          <w:szCs w:val="28"/>
        </w:rPr>
        <w:t xml:space="preserve"> SESSION</w:t>
      </w:r>
      <w:r w:rsidRPr="00E72CB8">
        <w:rPr>
          <w:b/>
          <w:sz w:val="28"/>
          <w:szCs w:val="28"/>
        </w:rPr>
        <w:t xml:space="preserve"> – </w:t>
      </w:r>
      <w:r w:rsidR="008D459E" w:rsidRPr="00E72CB8">
        <w:rPr>
          <w:b/>
          <w:sz w:val="28"/>
          <w:szCs w:val="28"/>
          <w:u w:val="single"/>
        </w:rPr>
        <w:t>May</w:t>
      </w:r>
      <w:r w:rsidR="00245D31">
        <w:rPr>
          <w:b/>
          <w:sz w:val="28"/>
          <w:szCs w:val="28"/>
          <w:u w:val="single"/>
        </w:rPr>
        <w:t xml:space="preserve"> 2013</w:t>
      </w:r>
    </w:p>
    <w:p w:rsidR="00DF26B7" w:rsidRDefault="00DF26B7" w:rsidP="00BA39EC">
      <w:pPr>
        <w:jc w:val="center"/>
        <w:rPr>
          <w:i/>
        </w:rPr>
      </w:pPr>
      <w:r>
        <w:rPr>
          <w:i/>
        </w:rPr>
        <w:t>From Peter Newell, Coordinator, Global Initiative</w:t>
      </w:r>
    </w:p>
    <w:p w:rsidR="00DF26B7" w:rsidRDefault="00101B10" w:rsidP="00BA39EC">
      <w:pPr>
        <w:jc w:val="center"/>
      </w:pPr>
      <w:hyperlink r:id="rId10" w:history="1">
        <w:r w:rsidR="00DF26B7">
          <w:rPr>
            <w:rStyle w:val="Hyperlink"/>
            <w:i/>
          </w:rPr>
          <w:t>info@endcorporalpunishment.org</w:t>
        </w:r>
      </w:hyperlink>
      <w:r w:rsidR="00DF26B7">
        <w:rPr>
          <w:i/>
        </w:rPr>
        <w:t xml:space="preserve"> </w:t>
      </w:r>
    </w:p>
    <w:p w:rsidR="00E72CB8" w:rsidRDefault="00E72CB8" w:rsidP="00F27DE1">
      <w:pPr>
        <w:spacing w:after="120"/>
        <w:rPr>
          <w:b/>
          <w:sz w:val="28"/>
          <w:szCs w:val="28"/>
        </w:rPr>
      </w:pPr>
    </w:p>
    <w:p w:rsidR="00E72CB8" w:rsidRPr="00E72CB8" w:rsidRDefault="00E72CB8" w:rsidP="00F27DE1">
      <w:pPr>
        <w:spacing w:after="120"/>
      </w:pPr>
      <w:r>
        <w:rPr>
          <w:b/>
        </w:rPr>
        <w:t>Please note:</w:t>
      </w:r>
      <w:r>
        <w:t xml:space="preserve"> We previously submitted a briefing on the </w:t>
      </w:r>
      <w:r w:rsidR="00245D31">
        <w:t>UK and its Crown Dependencies and Overseas Territories</w:t>
      </w:r>
      <w:r>
        <w:t xml:space="preserve"> to the Committee’s Pre-Sessional Working Group in August </w:t>
      </w:r>
      <w:r w:rsidR="00245D31">
        <w:t>2012</w:t>
      </w:r>
      <w:r>
        <w:t xml:space="preserve">. We have prepared this supplement in light of the </w:t>
      </w:r>
      <w:r w:rsidR="00245D31">
        <w:t>UK</w:t>
      </w:r>
      <w:r>
        <w:t>’s written replies to the List of Issues.</w:t>
      </w:r>
    </w:p>
    <w:p w:rsidR="007B626A" w:rsidRDefault="007B626A" w:rsidP="00F27DE1">
      <w:pPr>
        <w:spacing w:after="120"/>
        <w:rPr>
          <w:b/>
          <w:sz w:val="28"/>
          <w:szCs w:val="28"/>
        </w:rPr>
      </w:pPr>
    </w:p>
    <w:p w:rsidR="008D459E" w:rsidRPr="00E72CB8" w:rsidRDefault="0067208E" w:rsidP="00E72CB8">
      <w:pPr>
        <w:spacing w:after="120"/>
        <w:rPr>
          <w:sz w:val="28"/>
          <w:szCs w:val="28"/>
        </w:rPr>
      </w:pPr>
      <w:r w:rsidRPr="00E72CB8">
        <w:rPr>
          <w:b/>
          <w:sz w:val="28"/>
          <w:szCs w:val="28"/>
        </w:rPr>
        <w:t xml:space="preserve">Corporal punishment of children in the List of Issues for the </w:t>
      </w:r>
      <w:r w:rsidR="00245D31">
        <w:rPr>
          <w:b/>
          <w:sz w:val="28"/>
          <w:szCs w:val="28"/>
        </w:rPr>
        <w:t>UK</w:t>
      </w:r>
      <w:r w:rsidRPr="00E72CB8">
        <w:rPr>
          <w:b/>
          <w:sz w:val="28"/>
          <w:szCs w:val="28"/>
        </w:rPr>
        <w:t xml:space="preserve"> and the Government’s Written Replies</w:t>
      </w:r>
    </w:p>
    <w:p w:rsidR="00245D31" w:rsidRDefault="0067208E" w:rsidP="00E72CB8">
      <w:pPr>
        <w:spacing w:after="120"/>
      </w:pPr>
      <w:r w:rsidRPr="0067208E">
        <w:t>The issue of corporal punishment was included in the List of Issues adopted by the Committee (</w:t>
      </w:r>
      <w:r w:rsidR="00245D31">
        <w:t>17 January 2013, CAT/C/GBR/Q/5</w:t>
      </w:r>
      <w:r w:rsidRPr="0067208E">
        <w:t xml:space="preserve">) in the form of two questions, one concerning </w:t>
      </w:r>
      <w:r w:rsidR="00245D31">
        <w:t xml:space="preserve">efforts to address the lack of understanding of the current law in the UK (Q40), </w:t>
      </w:r>
      <w:r w:rsidRPr="0067208E">
        <w:t xml:space="preserve">the other concerning </w:t>
      </w:r>
      <w:r w:rsidR="00245D31">
        <w:t>progress towards prohibiting corporal punishment in the Crown Dependencies and Overseas Territories (Q43).</w:t>
      </w:r>
      <w:r w:rsidR="00BA51F7">
        <w:t xml:space="preserve"> The Government’s written replies, dated March 2013, address both questions.</w:t>
      </w:r>
    </w:p>
    <w:p w:rsidR="00BA51F7" w:rsidRDefault="00BA51F7" w:rsidP="00E72CB8">
      <w:pPr>
        <w:spacing w:after="120"/>
      </w:pPr>
      <w:r>
        <w:t>In responding to Q40, the Government draws attention to the explanation of the law on physical punishment on the Department for Education’s website, media reporting on the law, the circulation of a book on parenting and the availability of parenting classes (</w:t>
      </w:r>
      <w:proofErr w:type="spellStart"/>
      <w:r>
        <w:t>paras</w:t>
      </w:r>
      <w:proofErr w:type="spellEnd"/>
      <w:r>
        <w:t>. 40.1-40.4). It also notes efforts to raise awareness of the law in Scotland, which differs from that in the rest of the UK (</w:t>
      </w:r>
      <w:proofErr w:type="spellStart"/>
      <w:r>
        <w:t>para</w:t>
      </w:r>
      <w:proofErr w:type="spellEnd"/>
      <w:r>
        <w:t>. 40.5).</w:t>
      </w:r>
    </w:p>
    <w:p w:rsidR="00BA51F7" w:rsidRDefault="00BA51F7" w:rsidP="00E72CB8">
      <w:pPr>
        <w:spacing w:after="120"/>
      </w:pPr>
      <w:r>
        <w:t>Our comments are:</w:t>
      </w:r>
    </w:p>
    <w:p w:rsidR="00BA51F7" w:rsidRDefault="00BA51F7" w:rsidP="00BA51F7">
      <w:pPr>
        <w:numPr>
          <w:ilvl w:val="0"/>
          <w:numId w:val="5"/>
        </w:numPr>
        <w:spacing w:after="120"/>
      </w:pPr>
      <w:r>
        <w:t>Section 58 of the Children Act 2004 provides a legal defence for the use of “reasonable punishment” when parents and those acting in loco parentis are charged with common assault of the child in their care.</w:t>
      </w:r>
      <w:r w:rsidR="001C1914">
        <w:t xml:space="preserve"> Whatever efforts are made to ensure the law is understood ultimately must confirm that corporal punishment of children is lawful to some degree and therefore that </w:t>
      </w:r>
      <w:proofErr w:type="gramStart"/>
      <w:r w:rsidR="001C1914">
        <w:t>the</w:t>
      </w:r>
      <w:proofErr w:type="gramEnd"/>
      <w:r w:rsidR="001C1914">
        <w:t xml:space="preserve"> law is not in conformity with international human rights law on the issue and that the Government is not fulfilling its obligations to take legislative measures to prohibit all corporal punishment of children in all settings. The only way to meet these obligations is to ensure the complete repeal of the “reasonable punishment” defence </w:t>
      </w:r>
      <w:r w:rsidR="00255DE8">
        <w:t xml:space="preserve">which is available in England, Wales and Northern Ireland </w:t>
      </w:r>
      <w:r w:rsidR="001C1914">
        <w:t>and, in Scotland,</w:t>
      </w:r>
      <w:r w:rsidR="00255DE8">
        <w:t xml:space="preserve"> removal of the similar defence of </w:t>
      </w:r>
      <w:r w:rsidR="001C1914">
        <w:t xml:space="preserve">“justifiable </w:t>
      </w:r>
      <w:r w:rsidR="002D0A8B">
        <w:t>assault</w:t>
      </w:r>
      <w:r w:rsidR="001C1914">
        <w:t>”.</w:t>
      </w:r>
    </w:p>
    <w:p w:rsidR="000A5957" w:rsidRDefault="002D0A8B" w:rsidP="00BA51F7">
      <w:pPr>
        <w:numPr>
          <w:ilvl w:val="0"/>
          <w:numId w:val="5"/>
        </w:numPr>
        <w:spacing w:after="120"/>
      </w:pPr>
      <w:r>
        <w:t>Successive Government</w:t>
      </w:r>
      <w:r w:rsidR="00255DE8">
        <w:t>s</w:t>
      </w:r>
      <w:r>
        <w:t xml:space="preserve"> in Wales have since 2002 been committed to removing the “reasonable punishment” defence and prohibiting </w:t>
      </w:r>
      <w:r w:rsidR="00255DE8">
        <w:t>all</w:t>
      </w:r>
      <w:r w:rsidR="0056597D">
        <w:t xml:space="preserve"> </w:t>
      </w:r>
      <w:r>
        <w:t xml:space="preserve">corporal punishment but until recently lacked legislative competence to do so. However, following an extension of devolution, the National Assembly </w:t>
      </w:r>
      <w:r w:rsidR="00255DE8">
        <w:t xml:space="preserve">of Wales </w:t>
      </w:r>
      <w:r>
        <w:t>now does have the power to remove the defence and in October 2011 voted to encourage the Government to introduce the necessary legislation. A Social Services and Well-Being Bill currently before the Assembly provides an immediate opportunity</w:t>
      </w:r>
      <w:r w:rsidR="00255DE8">
        <w:t xml:space="preserve"> for law</w:t>
      </w:r>
      <w:r w:rsidR="0056597D">
        <w:t xml:space="preserve"> </w:t>
      </w:r>
      <w:r w:rsidR="00255DE8">
        <w:t>reform.</w:t>
      </w:r>
    </w:p>
    <w:p w:rsidR="002D0A8B" w:rsidRDefault="00255DE8" w:rsidP="00BA51F7">
      <w:pPr>
        <w:numPr>
          <w:ilvl w:val="0"/>
          <w:numId w:val="5"/>
        </w:numPr>
        <w:spacing w:after="120"/>
      </w:pPr>
      <w:r>
        <w:t>T</w:t>
      </w:r>
      <w:r w:rsidR="002D0A8B">
        <w:t>he Scottish Parliament has the power to remove the provision for “justifiable assault”.</w:t>
      </w:r>
    </w:p>
    <w:p w:rsidR="00245D31" w:rsidRDefault="00245D31" w:rsidP="00F27DE1">
      <w:pPr>
        <w:spacing w:after="120"/>
      </w:pPr>
    </w:p>
    <w:p w:rsidR="002D0A8B" w:rsidRDefault="0095512A" w:rsidP="00F27DE1">
      <w:pPr>
        <w:spacing w:after="120"/>
      </w:pPr>
      <w:r>
        <w:t>Our comment</w:t>
      </w:r>
      <w:r w:rsidR="002D0A8B">
        <w:t xml:space="preserve"> on the Government’s response to Q43 concerning the Crown Dependencies and Overseas Territories (</w:t>
      </w:r>
      <w:proofErr w:type="spellStart"/>
      <w:r w:rsidR="002D0A8B">
        <w:t>paras</w:t>
      </w:r>
      <w:proofErr w:type="spellEnd"/>
      <w:r w:rsidR="002D0A8B">
        <w:t xml:space="preserve">. 43.1-43.37) </w:t>
      </w:r>
      <w:r>
        <w:t>is</w:t>
      </w:r>
      <w:r w:rsidR="002D0A8B">
        <w:t>:</w:t>
      </w:r>
    </w:p>
    <w:p w:rsidR="002D0A8B" w:rsidRDefault="002D0A8B" w:rsidP="002D0A8B">
      <w:pPr>
        <w:numPr>
          <w:ilvl w:val="0"/>
          <w:numId w:val="6"/>
        </w:numPr>
        <w:spacing w:after="120"/>
      </w:pPr>
      <w:r>
        <w:t>The adoption of policies, ministerial directives and other instructions against corporal punishment – as noted for example in relation to Guernsey (</w:t>
      </w:r>
      <w:proofErr w:type="spellStart"/>
      <w:r>
        <w:t>paras</w:t>
      </w:r>
      <w:proofErr w:type="spellEnd"/>
      <w:r>
        <w:t>. 43.13 and 43.15)</w:t>
      </w:r>
      <w:r w:rsidR="00255DE8">
        <w:t xml:space="preserve"> and</w:t>
      </w:r>
      <w:r>
        <w:t xml:space="preserve"> Gibraltar (</w:t>
      </w:r>
      <w:proofErr w:type="spellStart"/>
      <w:r>
        <w:t>paras</w:t>
      </w:r>
      <w:proofErr w:type="spellEnd"/>
      <w:r>
        <w:t>. 43.29 and 43.31) – while providing some protection for children from violent punishment does not fulfil the obligation to prohibit all corporal punishment by law.</w:t>
      </w:r>
    </w:p>
    <w:p w:rsidR="001E4007" w:rsidRDefault="001E4007" w:rsidP="00F27DE1">
      <w:pPr>
        <w:spacing w:after="120"/>
        <w:rPr>
          <w:b/>
        </w:rPr>
      </w:pPr>
    </w:p>
    <w:p w:rsidR="004024C9" w:rsidRDefault="000A3D63" w:rsidP="00F27DE1">
      <w:pPr>
        <w:spacing w:after="120"/>
        <w:rPr>
          <w:b/>
        </w:rPr>
      </w:pPr>
      <w:r w:rsidRPr="00E72CB8">
        <w:rPr>
          <w:b/>
        </w:rPr>
        <w:t xml:space="preserve">We hope the Committee Against Torture will raise the issue of corporal punishment in its examination of the </w:t>
      </w:r>
      <w:r w:rsidR="004024C9">
        <w:rPr>
          <w:b/>
        </w:rPr>
        <w:t>UK</w:t>
      </w:r>
      <w:r w:rsidR="0065585E">
        <w:rPr>
          <w:b/>
        </w:rPr>
        <w:t xml:space="preserve"> (noting the repeated recommendations from other Treaty Bodies)</w:t>
      </w:r>
      <w:r w:rsidR="00E72CB8" w:rsidRPr="00E72CB8">
        <w:rPr>
          <w:b/>
        </w:rPr>
        <w:t xml:space="preserve">, emphasising the need </w:t>
      </w:r>
      <w:r w:rsidR="004024C9">
        <w:rPr>
          <w:b/>
        </w:rPr>
        <w:t>for complete repeal of the “reasonable punishment” defence and, in Scotland</w:t>
      </w:r>
      <w:proofErr w:type="gramStart"/>
      <w:r w:rsidR="004024C9">
        <w:rPr>
          <w:b/>
        </w:rPr>
        <w:t>,  “</w:t>
      </w:r>
      <w:proofErr w:type="gramEnd"/>
      <w:r w:rsidR="004024C9">
        <w:rPr>
          <w:b/>
        </w:rPr>
        <w:t>justifiable assault”</w:t>
      </w:r>
      <w:r w:rsidR="00255DE8">
        <w:rPr>
          <w:b/>
        </w:rPr>
        <w:t>, to ensure</w:t>
      </w:r>
      <w:r w:rsidR="004024C9">
        <w:rPr>
          <w:b/>
        </w:rPr>
        <w:t xml:space="preserve"> that all corporal punishment is prohibited, without exception. We hope the Committee will recommend that law reform be undertaken in the Crown Dependencies and Overseas Territories to prohibit corporal punishment in all settings, including the home.</w:t>
      </w:r>
    </w:p>
    <w:p w:rsidR="000A3D63" w:rsidRDefault="000A3D63" w:rsidP="00F27DE1">
      <w:pPr>
        <w:spacing w:after="120"/>
        <w:rPr>
          <w:b/>
        </w:rPr>
      </w:pPr>
    </w:p>
    <w:p w:rsidR="00B51766" w:rsidRDefault="00FD6269" w:rsidP="00B51766">
      <w:pPr>
        <w:rPr>
          <w:i/>
        </w:rPr>
      </w:pPr>
      <w:r>
        <w:rPr>
          <w:i/>
        </w:rPr>
        <w:t>Supplementary b</w:t>
      </w:r>
      <w:r w:rsidR="00B51766">
        <w:rPr>
          <w:i/>
        </w:rPr>
        <w:t>riefing prepared by the Global Initiative to End All Corporal Punishment of Children</w:t>
      </w:r>
    </w:p>
    <w:p w:rsidR="00FD6269" w:rsidRDefault="00101B10" w:rsidP="00B51766">
      <w:pPr>
        <w:rPr>
          <w:i/>
        </w:rPr>
      </w:pPr>
      <w:hyperlink r:id="rId11" w:history="1">
        <w:r w:rsidR="00B51766" w:rsidRPr="00E04841">
          <w:rPr>
            <w:rStyle w:val="Hyperlink"/>
            <w:i/>
          </w:rPr>
          <w:t>www.endcorporalpunishment.org</w:t>
        </w:r>
      </w:hyperlink>
      <w:r w:rsidR="00B51766">
        <w:rPr>
          <w:i/>
        </w:rPr>
        <w:t xml:space="preserve">; </w:t>
      </w:r>
      <w:hyperlink r:id="rId12" w:history="1">
        <w:r w:rsidR="00B51766" w:rsidRPr="00E04841">
          <w:rPr>
            <w:rStyle w:val="Hyperlink"/>
            <w:i/>
          </w:rPr>
          <w:t>info@endcorporalpunishment.org</w:t>
        </w:r>
      </w:hyperlink>
    </w:p>
    <w:p w:rsidR="006C4647" w:rsidRPr="00E0333A" w:rsidRDefault="004024C9" w:rsidP="00B51766">
      <w:r>
        <w:rPr>
          <w:i/>
        </w:rPr>
        <w:t>April 2013</w:t>
      </w:r>
    </w:p>
    <w:sectPr w:rsidR="006C4647" w:rsidRPr="00E0333A" w:rsidSect="00215B67">
      <w:footerReference w:type="even" r:id="rId13"/>
      <w:footerReference w:type="default" r:id="rId14"/>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B10" w:rsidRDefault="00101B10">
      <w:r>
        <w:separator/>
      </w:r>
    </w:p>
  </w:endnote>
  <w:endnote w:type="continuationSeparator" w:id="0">
    <w:p w:rsidR="00101B10" w:rsidRDefault="00101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13374E">
      <w:rPr>
        <w:rStyle w:val="PageNumber"/>
        <w:noProof/>
      </w:rPr>
      <w:t>1</w:t>
    </w:r>
    <w:r>
      <w:rPr>
        <w:rStyle w:val="PageNumber"/>
      </w:rPr>
      <w:fldChar w:fldCharType="end"/>
    </w:r>
  </w:p>
  <w:p w:rsidR="00DF26B7" w:rsidRDefault="00DF2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B10" w:rsidRDefault="00101B10">
      <w:r>
        <w:separator/>
      </w:r>
    </w:p>
  </w:footnote>
  <w:footnote w:type="continuationSeparator" w:id="0">
    <w:p w:rsidR="00101B10" w:rsidRDefault="00101B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1666B55"/>
    <w:multiLevelType w:val="hybridMultilevel"/>
    <w:tmpl w:val="B2AC1CD0"/>
    <w:lvl w:ilvl="0" w:tplc="8CBA52D8">
      <w:start w:val="103"/>
      <w:numFmt w:val="decimal"/>
      <w:lvlText w:val="%1."/>
      <w:lvlJc w:val="left"/>
      <w:pPr>
        <w:ind w:left="1503" w:hanging="375"/>
      </w:pPr>
    </w:lvl>
    <w:lvl w:ilvl="1" w:tplc="08090019">
      <w:start w:val="1"/>
      <w:numFmt w:val="lowerLetter"/>
      <w:lvlText w:val="%2."/>
      <w:lvlJc w:val="left"/>
      <w:pPr>
        <w:ind w:left="2208" w:hanging="360"/>
      </w:pPr>
    </w:lvl>
    <w:lvl w:ilvl="2" w:tplc="0809001B">
      <w:start w:val="1"/>
      <w:numFmt w:val="lowerRoman"/>
      <w:lvlText w:val="%3."/>
      <w:lvlJc w:val="right"/>
      <w:pPr>
        <w:ind w:left="2928" w:hanging="180"/>
      </w:pPr>
    </w:lvl>
    <w:lvl w:ilvl="3" w:tplc="0809000F">
      <w:start w:val="1"/>
      <w:numFmt w:val="decimal"/>
      <w:lvlText w:val="%4."/>
      <w:lvlJc w:val="left"/>
      <w:pPr>
        <w:ind w:left="3648" w:hanging="360"/>
      </w:pPr>
    </w:lvl>
    <w:lvl w:ilvl="4" w:tplc="08090019">
      <w:start w:val="1"/>
      <w:numFmt w:val="lowerLetter"/>
      <w:lvlText w:val="%5."/>
      <w:lvlJc w:val="left"/>
      <w:pPr>
        <w:ind w:left="4368" w:hanging="360"/>
      </w:pPr>
    </w:lvl>
    <w:lvl w:ilvl="5" w:tplc="0809001B">
      <w:start w:val="1"/>
      <w:numFmt w:val="lowerRoman"/>
      <w:lvlText w:val="%6."/>
      <w:lvlJc w:val="right"/>
      <w:pPr>
        <w:ind w:left="5088" w:hanging="180"/>
      </w:pPr>
    </w:lvl>
    <w:lvl w:ilvl="6" w:tplc="0809000F">
      <w:start w:val="1"/>
      <w:numFmt w:val="decimal"/>
      <w:lvlText w:val="%7."/>
      <w:lvlJc w:val="left"/>
      <w:pPr>
        <w:ind w:left="5808" w:hanging="360"/>
      </w:pPr>
    </w:lvl>
    <w:lvl w:ilvl="7" w:tplc="08090019">
      <w:start w:val="1"/>
      <w:numFmt w:val="lowerLetter"/>
      <w:lvlText w:val="%8."/>
      <w:lvlJc w:val="left"/>
      <w:pPr>
        <w:ind w:left="6528" w:hanging="360"/>
      </w:pPr>
    </w:lvl>
    <w:lvl w:ilvl="8" w:tplc="0809001B">
      <w:start w:val="1"/>
      <w:numFmt w:val="lowerRoman"/>
      <w:lvlText w:val="%9."/>
      <w:lvlJc w:val="right"/>
      <w:pPr>
        <w:ind w:left="7248" w:hanging="180"/>
      </w:pPr>
    </w:lvl>
  </w:abstractNum>
  <w:abstractNum w:abstractNumId="2">
    <w:nsid w:val="598D3774"/>
    <w:multiLevelType w:val="hybridMultilevel"/>
    <w:tmpl w:val="57BE8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BDA05CE"/>
    <w:multiLevelType w:val="hybridMultilevel"/>
    <w:tmpl w:val="A75E3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B763F69"/>
    <w:multiLevelType w:val="hybridMultilevel"/>
    <w:tmpl w:val="E4760B72"/>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num w:numId="1">
    <w:abstractNumId w:val="0"/>
  </w:num>
  <w:num w:numId="2">
    <w:abstractNumId w:val="1"/>
    <w:lvlOverride w:ilvl="0">
      <w:startOverride w:val="10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32044"/>
    <w:rsid w:val="00033180"/>
    <w:rsid w:val="00045E8A"/>
    <w:rsid w:val="000617AB"/>
    <w:rsid w:val="00085CC0"/>
    <w:rsid w:val="000868C8"/>
    <w:rsid w:val="0009062A"/>
    <w:rsid w:val="00091F82"/>
    <w:rsid w:val="00097B98"/>
    <w:rsid w:val="00097CD7"/>
    <w:rsid w:val="000A3D63"/>
    <w:rsid w:val="000A5957"/>
    <w:rsid w:val="000E63B3"/>
    <w:rsid w:val="000F7B99"/>
    <w:rsid w:val="00101B10"/>
    <w:rsid w:val="0013374E"/>
    <w:rsid w:val="00155B10"/>
    <w:rsid w:val="00177EBF"/>
    <w:rsid w:val="0019698E"/>
    <w:rsid w:val="001A4CCC"/>
    <w:rsid w:val="001B3817"/>
    <w:rsid w:val="001C1914"/>
    <w:rsid w:val="001C2925"/>
    <w:rsid w:val="001D6F11"/>
    <w:rsid w:val="001D7474"/>
    <w:rsid w:val="001E1E13"/>
    <w:rsid w:val="001E4007"/>
    <w:rsid w:val="00202DBB"/>
    <w:rsid w:val="00215B67"/>
    <w:rsid w:val="00242F99"/>
    <w:rsid w:val="00243837"/>
    <w:rsid w:val="00245D31"/>
    <w:rsid w:val="00255DE8"/>
    <w:rsid w:val="00257044"/>
    <w:rsid w:val="0026194D"/>
    <w:rsid w:val="002871DE"/>
    <w:rsid w:val="00293182"/>
    <w:rsid w:val="002C3481"/>
    <w:rsid w:val="002C42E4"/>
    <w:rsid w:val="002D0A8B"/>
    <w:rsid w:val="002D62CB"/>
    <w:rsid w:val="002E0A08"/>
    <w:rsid w:val="002E49C7"/>
    <w:rsid w:val="002E5233"/>
    <w:rsid w:val="00313D0F"/>
    <w:rsid w:val="0032377D"/>
    <w:rsid w:val="003276B3"/>
    <w:rsid w:val="003375DA"/>
    <w:rsid w:val="0034725D"/>
    <w:rsid w:val="00350466"/>
    <w:rsid w:val="00351BF5"/>
    <w:rsid w:val="00373D30"/>
    <w:rsid w:val="0037552E"/>
    <w:rsid w:val="003767E7"/>
    <w:rsid w:val="00390791"/>
    <w:rsid w:val="00395D49"/>
    <w:rsid w:val="003A6487"/>
    <w:rsid w:val="003A70B9"/>
    <w:rsid w:val="003C3C08"/>
    <w:rsid w:val="003C6F4D"/>
    <w:rsid w:val="003C71A2"/>
    <w:rsid w:val="003E6BE2"/>
    <w:rsid w:val="004024C9"/>
    <w:rsid w:val="004078E8"/>
    <w:rsid w:val="0042045D"/>
    <w:rsid w:val="00422CC8"/>
    <w:rsid w:val="00434FD1"/>
    <w:rsid w:val="004521BB"/>
    <w:rsid w:val="00454AB9"/>
    <w:rsid w:val="0047685C"/>
    <w:rsid w:val="00483852"/>
    <w:rsid w:val="00484137"/>
    <w:rsid w:val="004A04DA"/>
    <w:rsid w:val="004A7E4D"/>
    <w:rsid w:val="004B6C67"/>
    <w:rsid w:val="0056597D"/>
    <w:rsid w:val="005674EC"/>
    <w:rsid w:val="00576EE5"/>
    <w:rsid w:val="005A0E91"/>
    <w:rsid w:val="005B6842"/>
    <w:rsid w:val="005E72AA"/>
    <w:rsid w:val="00614E68"/>
    <w:rsid w:val="00630638"/>
    <w:rsid w:val="006431CE"/>
    <w:rsid w:val="0065585E"/>
    <w:rsid w:val="00671092"/>
    <w:rsid w:val="00671D64"/>
    <w:rsid w:val="0067208E"/>
    <w:rsid w:val="00672369"/>
    <w:rsid w:val="006B650E"/>
    <w:rsid w:val="006C36EE"/>
    <w:rsid w:val="006C4298"/>
    <w:rsid w:val="006C4647"/>
    <w:rsid w:val="006C6278"/>
    <w:rsid w:val="006D08C5"/>
    <w:rsid w:val="006E043A"/>
    <w:rsid w:val="006F3B2B"/>
    <w:rsid w:val="00717022"/>
    <w:rsid w:val="007259F2"/>
    <w:rsid w:val="00726CAE"/>
    <w:rsid w:val="007353D7"/>
    <w:rsid w:val="00774D8E"/>
    <w:rsid w:val="00775305"/>
    <w:rsid w:val="00790E17"/>
    <w:rsid w:val="007A1A04"/>
    <w:rsid w:val="007A1E76"/>
    <w:rsid w:val="007A5F18"/>
    <w:rsid w:val="007A6584"/>
    <w:rsid w:val="007B626A"/>
    <w:rsid w:val="007C0D53"/>
    <w:rsid w:val="007F25C7"/>
    <w:rsid w:val="007F57D1"/>
    <w:rsid w:val="007F78B3"/>
    <w:rsid w:val="008039CE"/>
    <w:rsid w:val="0081007B"/>
    <w:rsid w:val="008556B3"/>
    <w:rsid w:val="0086146C"/>
    <w:rsid w:val="00862AE2"/>
    <w:rsid w:val="00875A0F"/>
    <w:rsid w:val="008A1867"/>
    <w:rsid w:val="008B5A14"/>
    <w:rsid w:val="008C5E37"/>
    <w:rsid w:val="008D067C"/>
    <w:rsid w:val="008D06E2"/>
    <w:rsid w:val="008D459E"/>
    <w:rsid w:val="008E2E0C"/>
    <w:rsid w:val="009160D2"/>
    <w:rsid w:val="009253FC"/>
    <w:rsid w:val="009302DF"/>
    <w:rsid w:val="00951DD0"/>
    <w:rsid w:val="0095512A"/>
    <w:rsid w:val="00963B55"/>
    <w:rsid w:val="00970241"/>
    <w:rsid w:val="0098448F"/>
    <w:rsid w:val="00985EED"/>
    <w:rsid w:val="009A1C42"/>
    <w:rsid w:val="009A45A4"/>
    <w:rsid w:val="009B3764"/>
    <w:rsid w:val="009B565A"/>
    <w:rsid w:val="009F7D50"/>
    <w:rsid w:val="00A16BC1"/>
    <w:rsid w:val="00A34AC1"/>
    <w:rsid w:val="00A35A20"/>
    <w:rsid w:val="00A37A05"/>
    <w:rsid w:val="00A406B6"/>
    <w:rsid w:val="00A70D4B"/>
    <w:rsid w:val="00AB5EF2"/>
    <w:rsid w:val="00AD08EC"/>
    <w:rsid w:val="00AF3B28"/>
    <w:rsid w:val="00B0584A"/>
    <w:rsid w:val="00B13D6B"/>
    <w:rsid w:val="00B1456F"/>
    <w:rsid w:val="00B23E82"/>
    <w:rsid w:val="00B40580"/>
    <w:rsid w:val="00B51766"/>
    <w:rsid w:val="00B61CE3"/>
    <w:rsid w:val="00B80D81"/>
    <w:rsid w:val="00BA39EC"/>
    <w:rsid w:val="00BA51F7"/>
    <w:rsid w:val="00BB1C46"/>
    <w:rsid w:val="00BB618F"/>
    <w:rsid w:val="00BD36F1"/>
    <w:rsid w:val="00C00DBE"/>
    <w:rsid w:val="00C01E67"/>
    <w:rsid w:val="00C26270"/>
    <w:rsid w:val="00C40578"/>
    <w:rsid w:val="00C41648"/>
    <w:rsid w:val="00C436F6"/>
    <w:rsid w:val="00C54C15"/>
    <w:rsid w:val="00C623E2"/>
    <w:rsid w:val="00C715A8"/>
    <w:rsid w:val="00C729A5"/>
    <w:rsid w:val="00C836BC"/>
    <w:rsid w:val="00C95218"/>
    <w:rsid w:val="00C953CB"/>
    <w:rsid w:val="00CA19A1"/>
    <w:rsid w:val="00CC00BA"/>
    <w:rsid w:val="00CC0BEB"/>
    <w:rsid w:val="00CD3FC5"/>
    <w:rsid w:val="00CF533C"/>
    <w:rsid w:val="00D11F4F"/>
    <w:rsid w:val="00D17014"/>
    <w:rsid w:val="00D272BF"/>
    <w:rsid w:val="00D30920"/>
    <w:rsid w:val="00D63DBA"/>
    <w:rsid w:val="00D80EC4"/>
    <w:rsid w:val="00D862DD"/>
    <w:rsid w:val="00DD0D79"/>
    <w:rsid w:val="00DE1C45"/>
    <w:rsid w:val="00DE309C"/>
    <w:rsid w:val="00DF26B7"/>
    <w:rsid w:val="00E0333A"/>
    <w:rsid w:val="00E1250A"/>
    <w:rsid w:val="00E22152"/>
    <w:rsid w:val="00E24852"/>
    <w:rsid w:val="00E3291E"/>
    <w:rsid w:val="00E4256D"/>
    <w:rsid w:val="00E72CB8"/>
    <w:rsid w:val="00E762AC"/>
    <w:rsid w:val="00E818B5"/>
    <w:rsid w:val="00E82FFB"/>
    <w:rsid w:val="00EB6666"/>
    <w:rsid w:val="00EE0C34"/>
    <w:rsid w:val="00F00694"/>
    <w:rsid w:val="00F03651"/>
    <w:rsid w:val="00F25BAE"/>
    <w:rsid w:val="00F25EC7"/>
    <w:rsid w:val="00F268F9"/>
    <w:rsid w:val="00F27DE1"/>
    <w:rsid w:val="00F40B96"/>
    <w:rsid w:val="00F45C16"/>
    <w:rsid w:val="00F70E7B"/>
    <w:rsid w:val="00F8124B"/>
    <w:rsid w:val="00F92F82"/>
    <w:rsid w:val="00FB060B"/>
    <w:rsid w:val="00FB1B8F"/>
    <w:rsid w:val="00FD6269"/>
    <w:rsid w:val="00FE185A"/>
    <w:rsid w:val="00FF2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Footnote,Podrozdział,Podrozdzia3,single space,Märk,Footnote Text Char Char Char Char,Footnote Text Char Char,Footnote Text Char Char Char Char Char,Footnote Text Char Char Char Char Char Char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ootnote symbol"/>
    <w:uiPriority w:val="99"/>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Footnote Char,Podrozdział Char,Podrozdzia3 Char,single space Char,Märk Char,Footnote Text Char Char Char Char Char1,Footnote Text Char Char Char,Footnote Text Char Char Char Char Char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customStyle="1" w:styleId="H23G">
    <w:name w:val="_ H_2/3_G"/>
    <w:basedOn w:val="Normal"/>
    <w:rsid w:val="00FD6269"/>
    <w:pPr>
      <w:keepNext/>
      <w:spacing w:before="240" w:after="120" w:line="240" w:lineRule="exact"/>
      <w:ind w:left="1134" w:right="1134" w:hanging="1134"/>
    </w:pPr>
    <w:rPr>
      <w:rFonts w:eastAsia="Calibri"/>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Footnote,Podrozdział,Podrozdzia3,single space,Märk,Footnote Text Char Char Char Char,Footnote Text Char Char,Footnote Text Char Char Char Char Char,Footnote Text Char Char Char Char Char Char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ootnote symbol"/>
    <w:uiPriority w:val="99"/>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Footnote Char,Podrozdział Char,Podrozdzia3 Char,single space Char,Märk Char,Footnote Text Char Char Char Char Char1,Footnote Text Char Char Char,Footnote Text Char Char Char Char Char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customStyle="1" w:styleId="H23G">
    <w:name w:val="_ H_2/3_G"/>
    <w:basedOn w:val="Normal"/>
    <w:rsid w:val="00FD6269"/>
    <w:pPr>
      <w:keepNext/>
      <w:spacing w:before="240" w:after="120" w:line="240" w:lineRule="exact"/>
      <w:ind w:left="1134" w:right="1134" w:hanging="1134"/>
    </w:pPr>
    <w:rPr>
      <w:rFonts w:eastAsia="Calibri"/>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675061860">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1DA0E5-2F7A-4D21-A703-723E22CF659C}"/>
</file>

<file path=customXml/itemProps2.xml><?xml version="1.0" encoding="utf-8"?>
<ds:datastoreItem xmlns:ds="http://schemas.openxmlformats.org/officeDocument/2006/customXml" ds:itemID="{C0B18FF8-A367-46ED-BA27-A4779338B9A7}"/>
</file>

<file path=customXml/itemProps3.xml><?xml version="1.0" encoding="utf-8"?>
<ds:datastoreItem xmlns:ds="http://schemas.openxmlformats.org/officeDocument/2006/customXml" ds:itemID="{C769D207-8A0E-4DDC-BF81-2294B28DD366}"/>
</file>

<file path=customXml/itemProps4.xml><?xml version="1.0" encoding="utf-8"?>
<ds:datastoreItem xmlns:ds="http://schemas.openxmlformats.org/officeDocument/2006/customXml" ds:itemID="{F875C6CA-0CCE-4D4E-9A37-1FDF7E755E13}"/>
</file>

<file path=docProps/app.xml><?xml version="1.0" encoding="utf-8"?>
<Properties xmlns="http://schemas.openxmlformats.org/officeDocument/2006/extended-properties" xmlns:vt="http://schemas.openxmlformats.org/officeDocument/2006/docPropsVTypes">
  <Template>Normal</Template>
  <TotalTime>1</TotalTime>
  <Pages>2</Pages>
  <Words>636</Words>
  <Characters>3630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GI briefing to CAT</vt:lpstr>
    </vt:vector>
  </TitlesOfParts>
  <Company>Freelance Writing &amp; Research</Company>
  <LinksUpToDate>false</LinksUpToDate>
  <CharactersWithSpaces>4258</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to CAT</dc:title>
  <dc:creator>Sharon Owen</dc:creator>
  <cp:lastModifiedBy>Peter</cp:lastModifiedBy>
  <cp:revision>2</cp:revision>
  <cp:lastPrinted>2004-08-23T14:41:00Z</cp:lastPrinted>
  <dcterms:created xsi:type="dcterms:W3CDTF">2013-04-18T06:40:00Z</dcterms:created>
  <dcterms:modified xsi:type="dcterms:W3CDTF">2013-04-18T06:40:00Z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