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97C" w:rsidRPr="009E097C" w:rsidRDefault="009E097C" w:rsidP="009E097C">
      <w:pPr>
        <w:spacing w:after="0"/>
        <w:jc w:val="both"/>
        <w:rPr>
          <w:rFonts w:ascii="Verdana" w:hAnsi="Verdana"/>
          <w:b/>
          <w:sz w:val="20"/>
          <w:szCs w:val="20"/>
        </w:rPr>
      </w:pPr>
      <w:bookmarkStart w:id="0" w:name="_GoBack"/>
      <w:bookmarkEnd w:id="0"/>
      <w:r w:rsidRPr="009E097C">
        <w:rPr>
          <w:rFonts w:ascii="Verdana" w:hAnsi="Verdana"/>
          <w:b/>
          <w:sz w:val="20"/>
          <w:szCs w:val="20"/>
          <w:lang w:val="en-US"/>
        </w:rPr>
        <w:t xml:space="preserve">COMMENTS BY THE MINISTRY RESPONSIBLE FOR INFORMATION </w:t>
      </w:r>
      <w:r w:rsidR="00A6274C">
        <w:rPr>
          <w:rFonts w:ascii="Verdana" w:hAnsi="Verdana"/>
          <w:b/>
          <w:sz w:val="20"/>
          <w:szCs w:val="20"/>
          <w:lang w:val="en-US"/>
        </w:rPr>
        <w:t>ABOUT</w:t>
      </w:r>
      <w:r w:rsidRPr="009E097C">
        <w:rPr>
          <w:rFonts w:ascii="Verdana" w:hAnsi="Verdana"/>
          <w:b/>
          <w:sz w:val="20"/>
          <w:szCs w:val="20"/>
          <w:lang w:val="en-US"/>
        </w:rPr>
        <w:t xml:space="preserve"> THE CONSIDERATIONS ON LAW. NO. 211/2014 CONTAINED IN THE REPORT </w:t>
      </w:r>
      <w:r w:rsidR="008E33F6" w:rsidRPr="009E097C">
        <w:rPr>
          <w:rFonts w:ascii="Verdana" w:hAnsi="Verdana"/>
          <w:b/>
          <w:sz w:val="20"/>
          <w:szCs w:val="20"/>
        </w:rPr>
        <w:t xml:space="preserve">ON SAN MARINO </w:t>
      </w:r>
      <w:r w:rsidRPr="009E097C">
        <w:rPr>
          <w:rFonts w:ascii="Verdana" w:hAnsi="Verdana"/>
          <w:b/>
          <w:sz w:val="20"/>
          <w:szCs w:val="20"/>
        </w:rPr>
        <w:t xml:space="preserve">BY THE COMMISSIONER FOR HUMAN RIGHTS OF THE COUNCIL OF EUROPE– DOCUMENT </w:t>
      </w:r>
      <w:proofErr w:type="spellStart"/>
      <w:r w:rsidRPr="009E097C">
        <w:rPr>
          <w:rFonts w:ascii="Verdana" w:hAnsi="Verdana"/>
          <w:b/>
          <w:sz w:val="20"/>
          <w:szCs w:val="20"/>
        </w:rPr>
        <w:t>CommDH</w:t>
      </w:r>
      <w:proofErr w:type="spellEnd"/>
      <w:r w:rsidRPr="009E097C">
        <w:rPr>
          <w:rFonts w:ascii="Verdana" w:hAnsi="Verdana"/>
          <w:b/>
          <w:sz w:val="20"/>
          <w:szCs w:val="20"/>
        </w:rPr>
        <w:t xml:space="preserve"> (2015)22 - CHAPTER 1 ON FREEDOM OF EXPRESSION AND MEDIA FREEDOM- </w:t>
      </w:r>
    </w:p>
    <w:p w:rsidR="009E097C" w:rsidRPr="009E097C" w:rsidRDefault="009E097C" w:rsidP="009E097C">
      <w:pPr>
        <w:spacing w:after="0"/>
        <w:jc w:val="center"/>
        <w:rPr>
          <w:rFonts w:ascii="Verdana" w:hAnsi="Verdana"/>
          <w:b/>
          <w:sz w:val="20"/>
          <w:szCs w:val="20"/>
        </w:rPr>
      </w:pP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r w:rsidRPr="009E097C">
        <w:rPr>
          <w:rFonts w:ascii="Verdana" w:hAnsi="Verdana"/>
          <w:sz w:val="20"/>
          <w:szCs w:val="20"/>
        </w:rPr>
        <w:t xml:space="preserve">The Ministry of the Republic of San Marino responsible for Information has taken good note of the report and intends to direct future activities – where possible – based on the indications provided in such report.  </w:t>
      </w: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r w:rsidRPr="009E097C">
        <w:rPr>
          <w:rFonts w:ascii="Verdana" w:hAnsi="Verdana"/>
          <w:sz w:val="20"/>
          <w:szCs w:val="20"/>
        </w:rPr>
        <w:t>With reference to the considerations made on recently adopted legislation (Law no. 211/2014), it is considered appropriate to clarify certain aspects highlighted in the Commissioner’s conclusions.</w:t>
      </w: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r w:rsidRPr="009E097C">
        <w:rPr>
          <w:rFonts w:ascii="Verdana" w:hAnsi="Verdana"/>
          <w:sz w:val="20"/>
          <w:szCs w:val="20"/>
        </w:rPr>
        <w:t xml:space="preserve">It should be emphasised that the decision - condemned by the Commissioner - to distinguish between the body drafting the code of ethics and the body applying it, guarantees, in our view, proper application of professional rules and good practice. </w:t>
      </w:r>
    </w:p>
    <w:p w:rsidR="009E097C" w:rsidRPr="009E097C" w:rsidRDefault="009E097C" w:rsidP="009E097C">
      <w:pPr>
        <w:autoSpaceDE w:val="0"/>
        <w:autoSpaceDN w:val="0"/>
        <w:adjustRightInd w:val="0"/>
        <w:spacing w:after="0" w:line="240" w:lineRule="auto"/>
        <w:jc w:val="both"/>
        <w:rPr>
          <w:rFonts w:ascii="Verdana" w:hAnsi="Verdana"/>
          <w:sz w:val="20"/>
          <w:szCs w:val="20"/>
        </w:rPr>
      </w:pPr>
      <w:r w:rsidRPr="009E097C">
        <w:rPr>
          <w:rFonts w:ascii="Verdana" w:hAnsi="Verdana"/>
          <w:sz w:val="20"/>
          <w:szCs w:val="20"/>
        </w:rPr>
        <w:t xml:space="preserve">It should be clarified that the decision to let the judging body and the judged body coincide as categories must always be evaluated with due care. This is to prevent association-related abuses contrary to those rightly considered by the Commissioner. </w:t>
      </w: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p>
    <w:p w:rsidR="009E097C" w:rsidRPr="009E097C" w:rsidRDefault="009E097C" w:rsidP="009E097C">
      <w:pPr>
        <w:autoSpaceDE w:val="0"/>
        <w:autoSpaceDN w:val="0"/>
        <w:adjustRightInd w:val="0"/>
        <w:spacing w:after="0" w:line="240" w:lineRule="auto"/>
        <w:jc w:val="both"/>
        <w:rPr>
          <w:rFonts w:ascii="Verdana" w:hAnsi="Verdana"/>
          <w:sz w:val="20"/>
          <w:szCs w:val="20"/>
        </w:rPr>
      </w:pPr>
      <w:r w:rsidRPr="009E097C">
        <w:rPr>
          <w:rFonts w:ascii="Verdana" w:hAnsi="Verdana"/>
          <w:sz w:val="20"/>
          <w:szCs w:val="20"/>
        </w:rPr>
        <w:t xml:space="preserve">Furthermore, given the small numbers in the Republic of San Marino, experiences related to professional categories (i.e. legal professionals) typical of other nations, cannot be applied to San Marino, also because of the absence of a real association of journalists. In addition, the Ministry responsible for Information has several doubts whether it is appropriate to set up by law a relevant professional association, considering press freedom to be more protected in the absence of an association of reference. In this regard, though not being a relevant professional association, the </w:t>
      </w:r>
      <w:proofErr w:type="spellStart"/>
      <w:r w:rsidRPr="009E097C">
        <w:rPr>
          <w:rFonts w:ascii="Verdana" w:hAnsi="Verdana"/>
          <w:i/>
          <w:sz w:val="20"/>
          <w:szCs w:val="20"/>
        </w:rPr>
        <w:t>Consulta</w:t>
      </w:r>
      <w:proofErr w:type="spellEnd"/>
      <w:r w:rsidRPr="009E097C">
        <w:rPr>
          <w:rFonts w:ascii="Verdana" w:hAnsi="Verdana"/>
          <w:sz w:val="20"/>
          <w:szCs w:val="20"/>
        </w:rPr>
        <w:t xml:space="preserve"> introduced by the new law already fulfils similar objectives for the protection of the category. Moreover, it is a vehicle for dialogue and exchange of opinions, suggestions and proposals from various stakeholders, thus fostering improvement and increase in the level of information to protect the community.</w:t>
      </w: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p>
    <w:p w:rsidR="009E097C" w:rsidRPr="009E097C" w:rsidRDefault="009E097C" w:rsidP="009E097C">
      <w:pPr>
        <w:autoSpaceDE w:val="0"/>
        <w:autoSpaceDN w:val="0"/>
        <w:adjustRightInd w:val="0"/>
        <w:spacing w:after="0" w:line="240" w:lineRule="auto"/>
        <w:jc w:val="both"/>
        <w:rPr>
          <w:rFonts w:ascii="Verdana" w:hAnsi="Verdana"/>
          <w:sz w:val="20"/>
          <w:szCs w:val="20"/>
        </w:rPr>
      </w:pPr>
      <w:r w:rsidRPr="009E097C">
        <w:rPr>
          <w:rFonts w:ascii="Verdana" w:hAnsi="Verdana"/>
          <w:sz w:val="20"/>
          <w:szCs w:val="20"/>
        </w:rPr>
        <w:t xml:space="preserve">It should also be noted that although some members of the Guarantor Authority are politically appointed, the Parliament only ratifies the names of experts in the field, who have no political backgrounds and are recommended by political forces that are not coalition forces (they belong both to the majority and the opposition), hence being an expression of the vote of all electors (see, in this regard, the appointment incompatibilities referred to in Article 6 of Law no. 211/2014). Therefore, it seems that the interference in journalistic activity feared by the Commissioner can be </w:t>
      </w:r>
      <w:r w:rsidRPr="009E097C">
        <w:rPr>
          <w:rFonts w:ascii="Verdana" w:hAnsi="Verdana"/>
          <w:i/>
          <w:sz w:val="20"/>
          <w:szCs w:val="20"/>
        </w:rPr>
        <w:t>de facto</w:t>
      </w:r>
      <w:r w:rsidRPr="009E097C">
        <w:rPr>
          <w:rFonts w:ascii="Verdana" w:hAnsi="Verdana"/>
          <w:sz w:val="20"/>
          <w:szCs w:val="20"/>
        </w:rPr>
        <w:t xml:space="preserve"> solved.</w:t>
      </w: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p>
    <w:p w:rsidR="009E097C" w:rsidRPr="009E097C" w:rsidRDefault="009E097C" w:rsidP="009E097C">
      <w:pPr>
        <w:autoSpaceDE w:val="0"/>
        <w:autoSpaceDN w:val="0"/>
        <w:adjustRightInd w:val="0"/>
        <w:spacing w:after="0" w:line="240" w:lineRule="auto"/>
        <w:jc w:val="both"/>
        <w:rPr>
          <w:rFonts w:ascii="Verdana" w:hAnsi="Verdana"/>
          <w:sz w:val="20"/>
          <w:szCs w:val="20"/>
        </w:rPr>
      </w:pPr>
      <w:r w:rsidRPr="009E097C">
        <w:rPr>
          <w:rFonts w:ascii="Verdana" w:hAnsi="Verdana"/>
          <w:sz w:val="20"/>
          <w:szCs w:val="20"/>
        </w:rPr>
        <w:t>Despite interpretative differences, it seems clear that the members of the Authority can be all journalists, as there are no provisions to the contrary in this regard.</w:t>
      </w: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r w:rsidRPr="009E097C">
        <w:rPr>
          <w:rFonts w:ascii="Verdana" w:hAnsi="Verdana"/>
          <w:sz w:val="20"/>
          <w:szCs w:val="20"/>
        </w:rPr>
        <w:t>In case of undue interference from the Authority in the exercise of the journalistic profession (this possibility is strongly challenged given the structure of the Authority), it is clear that the code of ethics must envisage mechanisms of appeal against the decisions of the Authority (see, in this regard, the delegation contained in Article 8, paragraph 1, letter e) of the Law mentioned above). Therefore, the right of defence (like the right to be heard) is subject to the highest level of protection, as this Authority, like any other authority, is subject to the supervision of a higher monitoring body, which is equally a third and impartial body.</w:t>
      </w: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r w:rsidRPr="009E097C">
        <w:rPr>
          <w:rFonts w:ascii="Verdana" w:hAnsi="Verdana"/>
          <w:sz w:val="20"/>
          <w:szCs w:val="20"/>
        </w:rPr>
        <w:t>In any case, the Ministry responsible for Information will previously submit the code of ethics to the Commissioner for his approval and for any integrations or suggestions to be implemented.</w:t>
      </w: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p>
    <w:p w:rsidR="009E097C" w:rsidRPr="009E097C" w:rsidRDefault="009E097C" w:rsidP="009E097C">
      <w:pPr>
        <w:autoSpaceDE w:val="0"/>
        <w:autoSpaceDN w:val="0"/>
        <w:adjustRightInd w:val="0"/>
        <w:spacing w:after="0" w:line="240" w:lineRule="auto"/>
        <w:jc w:val="both"/>
        <w:rPr>
          <w:rFonts w:ascii="Verdana" w:hAnsi="Verdana" w:cs="Georgia"/>
          <w:sz w:val="20"/>
          <w:szCs w:val="20"/>
        </w:rPr>
      </w:pPr>
      <w:r w:rsidRPr="009E097C">
        <w:rPr>
          <w:rFonts w:ascii="Verdana" w:hAnsi="Verdana"/>
          <w:sz w:val="20"/>
          <w:szCs w:val="20"/>
        </w:rPr>
        <w:t xml:space="preserve">This Ministry reiterates its willingness to take appropriate corrective measures, where necessary, and if the arguments above and other reasoning are not shared by the Commissioner, the Minister himself has declared his </w:t>
      </w:r>
      <w:r w:rsidR="003E4CA1">
        <w:rPr>
          <w:rFonts w:ascii="Verdana" w:hAnsi="Verdana"/>
          <w:sz w:val="20"/>
          <w:szCs w:val="20"/>
        </w:rPr>
        <w:t>readiness</w:t>
      </w:r>
      <w:r w:rsidR="008E33F6">
        <w:rPr>
          <w:rFonts w:ascii="Verdana" w:hAnsi="Verdana"/>
          <w:sz w:val="20"/>
          <w:szCs w:val="20"/>
        </w:rPr>
        <w:t xml:space="preserve">, </w:t>
      </w:r>
      <w:r w:rsidRPr="009E097C">
        <w:rPr>
          <w:rFonts w:ascii="Verdana" w:hAnsi="Verdana"/>
          <w:sz w:val="20"/>
          <w:szCs w:val="20"/>
        </w:rPr>
        <w:t>as of now</w:t>
      </w:r>
      <w:r w:rsidR="008E33F6">
        <w:rPr>
          <w:rFonts w:ascii="Verdana" w:hAnsi="Verdana"/>
          <w:sz w:val="20"/>
          <w:szCs w:val="20"/>
        </w:rPr>
        <w:t>,</w:t>
      </w:r>
      <w:r w:rsidRPr="009E097C">
        <w:rPr>
          <w:rFonts w:ascii="Verdana" w:hAnsi="Verdana"/>
          <w:sz w:val="20"/>
          <w:szCs w:val="20"/>
        </w:rPr>
        <w:t xml:space="preserve"> to discuss them with the Commissioner.</w:t>
      </w:r>
    </w:p>
    <w:p w:rsidR="00752981" w:rsidRPr="009E097C" w:rsidRDefault="00752981">
      <w:pPr>
        <w:rPr>
          <w:sz w:val="20"/>
          <w:szCs w:val="20"/>
        </w:rPr>
      </w:pPr>
    </w:p>
    <w:sectPr w:rsidR="00752981" w:rsidRPr="009E097C" w:rsidSect="009E097C">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97C"/>
    <w:rsid w:val="00150490"/>
    <w:rsid w:val="00227746"/>
    <w:rsid w:val="002521B5"/>
    <w:rsid w:val="003E4CA1"/>
    <w:rsid w:val="00575271"/>
    <w:rsid w:val="00752981"/>
    <w:rsid w:val="008E33F6"/>
    <w:rsid w:val="009E097C"/>
    <w:rsid w:val="00A6274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E097C"/>
    <w:pPr>
      <w:spacing w:after="200" w:line="276" w:lineRule="auto"/>
    </w:pPr>
    <w:rPr>
      <w:rFonts w:ascii="Calibri" w:eastAsia="Times New Roman" w:hAnsi="Calibri" w:cs="Times New Roman"/>
      <w:sz w:val="22"/>
      <w:lang w:val="en-GB" w:eastAsia="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E097C"/>
    <w:pPr>
      <w:spacing w:after="200" w:line="276" w:lineRule="auto"/>
    </w:pPr>
    <w:rPr>
      <w:rFonts w:ascii="Calibri" w:eastAsia="Times New Roman" w:hAnsi="Calibri" w:cs="Times New Roman"/>
      <w:sz w:val="22"/>
      <w:lang w:val="en-GB" w:eastAsia="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2F92DB-7CFC-45BF-BE96-0AA037B97D21}"/>
</file>

<file path=customXml/itemProps2.xml><?xml version="1.0" encoding="utf-8"?>
<ds:datastoreItem xmlns:ds="http://schemas.openxmlformats.org/officeDocument/2006/customXml" ds:itemID="{65B0F8D4-7028-497E-A1B9-583D33F86390}"/>
</file>

<file path=customXml/itemProps3.xml><?xml version="1.0" encoding="utf-8"?>
<ds:datastoreItem xmlns:ds="http://schemas.openxmlformats.org/officeDocument/2006/customXml" ds:itemID="{6AB23F23-F3F1-4FF8-B19B-34ADE72DA020}"/>
</file>

<file path=docProps/app.xml><?xml version="1.0" encoding="utf-8"?>
<Properties xmlns="http://schemas.openxmlformats.org/officeDocument/2006/extended-properties" xmlns:vt="http://schemas.openxmlformats.org/officeDocument/2006/docPropsVTypes">
  <Template>Normal.dotm</Template>
  <TotalTime>1</TotalTime>
  <Pages>1</Pages>
  <Words>598</Words>
  <Characters>3414</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Casa</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2</cp:revision>
  <dcterms:created xsi:type="dcterms:W3CDTF">2015-10-22T07:07:00Z</dcterms:created>
  <dcterms:modified xsi:type="dcterms:W3CDTF">2015-10-22T07:07:00Z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