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FB3D1" w14:textId="581D616A" w:rsidR="00CA39D8" w:rsidRPr="00075E27" w:rsidRDefault="3DE93D7C" w:rsidP="00075E27">
      <w:pPr>
        <w:spacing w:after="120"/>
        <w:jc w:val="center"/>
        <w:rPr>
          <w:rFonts w:ascii="Times New Roman" w:eastAsia="Times New Roman" w:hAnsi="Times New Roman" w:cs="Times New Roman"/>
          <w:b/>
          <w:bCs/>
          <w:color w:val="000000" w:themeColor="text1"/>
          <w:sz w:val="28"/>
          <w:szCs w:val="28"/>
        </w:rPr>
      </w:pPr>
      <w:r w:rsidRPr="00075E27">
        <w:rPr>
          <w:rFonts w:ascii="Times New Roman" w:eastAsia="Times New Roman" w:hAnsi="Times New Roman" w:cs="Times New Roman"/>
          <w:b/>
          <w:bCs/>
          <w:color w:val="000000" w:themeColor="text1"/>
          <w:sz w:val="28"/>
          <w:szCs w:val="28"/>
        </w:rPr>
        <w:t xml:space="preserve">Assessment of Economic and Social Rights Fulfilment in </w:t>
      </w:r>
      <w:r w:rsidR="009A1F7B">
        <w:rPr>
          <w:rFonts w:ascii="Times New Roman" w:eastAsia="Times New Roman" w:hAnsi="Times New Roman" w:cs="Times New Roman"/>
          <w:b/>
          <w:bCs/>
          <w:color w:val="000000" w:themeColor="text1"/>
          <w:sz w:val="28"/>
          <w:szCs w:val="28"/>
        </w:rPr>
        <w:t>Georgia</w:t>
      </w:r>
    </w:p>
    <w:p w14:paraId="70F458B8" w14:textId="2450E7E0" w:rsidR="00CA39D8" w:rsidRPr="005B20E5" w:rsidRDefault="3DE93D7C" w:rsidP="009E4AA7">
      <w:pPr>
        <w:spacing w:after="120" w:line="360" w:lineRule="auto"/>
        <w:jc w:val="both"/>
        <w:rPr>
          <w:rFonts w:ascii="Times New Roman" w:eastAsia="Times New Roman" w:hAnsi="Times New Roman" w:cs="Times New Roman"/>
          <w:color w:val="000000" w:themeColor="text1"/>
          <w:lang w:val="en-GB"/>
        </w:rPr>
      </w:pPr>
      <w:r w:rsidRPr="005B20E5">
        <w:rPr>
          <w:rFonts w:ascii="Times New Roman" w:eastAsia="Times New Roman" w:hAnsi="Times New Roman" w:cs="Times New Roman"/>
          <w:color w:val="000000" w:themeColor="text1"/>
          <w:lang w:val="en-GB"/>
        </w:rPr>
        <w:t xml:space="preserve">Submission from the Human Rights Measurement Initiative to the United Nations Committee on Economic, Social and Cultural Rights for </w:t>
      </w:r>
      <w:r w:rsidR="005C588D">
        <w:rPr>
          <w:rFonts w:ascii="Times New Roman" w:eastAsia="Times New Roman" w:hAnsi="Times New Roman" w:cs="Times New Roman"/>
          <w:color w:val="000000" w:themeColor="text1"/>
          <w:lang w:val="en-GB"/>
        </w:rPr>
        <w:t>its</w:t>
      </w:r>
      <w:r w:rsidRPr="005B20E5">
        <w:rPr>
          <w:rFonts w:ascii="Times New Roman" w:eastAsia="Times New Roman" w:hAnsi="Times New Roman" w:cs="Times New Roman"/>
          <w:color w:val="000000" w:themeColor="text1"/>
          <w:lang w:val="en-GB"/>
        </w:rPr>
        <w:t xml:space="preserve"> 7</w:t>
      </w:r>
      <w:r w:rsidR="00131771" w:rsidRPr="005B20E5">
        <w:rPr>
          <w:rFonts w:ascii="Times New Roman" w:eastAsia="Times New Roman" w:hAnsi="Times New Roman" w:cs="Times New Roman"/>
          <w:color w:val="000000" w:themeColor="text1"/>
          <w:lang w:val="en-GB"/>
        </w:rPr>
        <w:t>9</w:t>
      </w:r>
      <w:r w:rsidRPr="005B20E5">
        <w:rPr>
          <w:rFonts w:ascii="Times New Roman" w:eastAsia="Times New Roman" w:hAnsi="Times New Roman" w:cs="Times New Roman"/>
          <w:color w:val="000000" w:themeColor="text1"/>
          <w:lang w:val="en-GB"/>
        </w:rPr>
        <w:t>th</w:t>
      </w:r>
      <w:r w:rsidR="00131771" w:rsidRPr="005B20E5">
        <w:rPr>
          <w:rFonts w:ascii="Times New Roman" w:eastAsia="Times New Roman" w:hAnsi="Times New Roman" w:cs="Times New Roman"/>
          <w:color w:val="000000" w:themeColor="text1"/>
          <w:lang w:val="en-GB"/>
        </w:rPr>
        <w:t xml:space="preserve"> Session </w:t>
      </w:r>
      <w:r w:rsidR="00F11FDE">
        <w:rPr>
          <w:rFonts w:ascii="Times New Roman" w:eastAsia="Times New Roman" w:hAnsi="Times New Roman" w:cs="Times New Roman"/>
          <w:color w:val="000000" w:themeColor="text1"/>
          <w:lang w:val="en-GB"/>
        </w:rPr>
        <w:t xml:space="preserve">scheduled </w:t>
      </w:r>
      <w:r w:rsidR="00131771" w:rsidRPr="005B20E5">
        <w:rPr>
          <w:rFonts w:ascii="Times New Roman" w:eastAsia="Times New Roman" w:hAnsi="Times New Roman" w:cs="Times New Roman"/>
          <w:color w:val="000000" w:themeColor="text1"/>
          <w:lang w:val="en-GB"/>
        </w:rPr>
        <w:t>to be held in</w:t>
      </w:r>
      <w:r w:rsidRPr="005B20E5">
        <w:rPr>
          <w:rFonts w:ascii="Times New Roman" w:eastAsia="Times New Roman" w:hAnsi="Times New Roman" w:cs="Times New Roman"/>
          <w:color w:val="000000" w:themeColor="text1"/>
          <w:lang w:val="en-GB"/>
        </w:rPr>
        <w:t xml:space="preserve"> </w:t>
      </w:r>
      <w:r w:rsidR="00131771" w:rsidRPr="005B20E5">
        <w:rPr>
          <w:rFonts w:ascii="Times New Roman" w:eastAsia="Times New Roman" w:hAnsi="Times New Roman" w:cs="Times New Roman"/>
          <w:color w:val="000000" w:themeColor="text1"/>
          <w:lang w:val="en-GB"/>
        </w:rPr>
        <w:t xml:space="preserve">February </w:t>
      </w:r>
      <w:r w:rsidRPr="005B20E5">
        <w:rPr>
          <w:rFonts w:ascii="Times New Roman" w:eastAsia="Times New Roman" w:hAnsi="Times New Roman" w:cs="Times New Roman"/>
          <w:color w:val="000000" w:themeColor="text1"/>
          <w:lang w:val="en-GB"/>
        </w:rPr>
        <w:t>202</w:t>
      </w:r>
      <w:r w:rsidR="00131771" w:rsidRPr="005B20E5">
        <w:rPr>
          <w:rFonts w:ascii="Times New Roman" w:eastAsia="Times New Roman" w:hAnsi="Times New Roman" w:cs="Times New Roman"/>
          <w:color w:val="000000" w:themeColor="text1"/>
          <w:lang w:val="en-GB"/>
        </w:rPr>
        <w:t>6</w:t>
      </w:r>
      <w:r w:rsidRPr="005B20E5">
        <w:rPr>
          <w:rFonts w:ascii="Times New Roman" w:eastAsia="Times New Roman" w:hAnsi="Times New Roman" w:cs="Times New Roman"/>
          <w:color w:val="000000" w:themeColor="text1"/>
          <w:lang w:val="en-GB"/>
        </w:rPr>
        <w:t xml:space="preserve">. </w:t>
      </w:r>
    </w:p>
    <w:p w14:paraId="62292531" w14:textId="6D0BA626" w:rsidR="00CA39D8" w:rsidRPr="005B20E5" w:rsidRDefault="3DE93D7C" w:rsidP="009E4AA7">
      <w:pPr>
        <w:spacing w:after="120" w:line="360" w:lineRule="auto"/>
        <w:jc w:val="both"/>
        <w:rPr>
          <w:rFonts w:ascii="Times New Roman" w:eastAsia="Times New Roman" w:hAnsi="Times New Roman" w:cs="Times New Roman"/>
          <w:color w:val="000000" w:themeColor="text1"/>
        </w:rPr>
      </w:pPr>
      <w:r w:rsidRPr="005B20E5">
        <w:rPr>
          <w:rFonts w:ascii="Times New Roman" w:eastAsia="Times New Roman" w:hAnsi="Times New Roman" w:cs="Times New Roman"/>
          <w:b/>
          <w:bCs/>
          <w:color w:val="000000" w:themeColor="text1"/>
          <w:lang w:val="en-GB"/>
        </w:rPr>
        <w:t xml:space="preserve">I. Reporting Organisation </w:t>
      </w:r>
    </w:p>
    <w:p w14:paraId="0D926811" w14:textId="593BCB26" w:rsidR="00CA39D8" w:rsidRPr="005B20E5" w:rsidRDefault="00DA40FA" w:rsidP="009E4AA7">
      <w:pPr>
        <w:spacing w:after="120" w:line="360" w:lineRule="auto"/>
        <w:jc w:val="both"/>
        <w:rPr>
          <w:rFonts w:ascii="Times New Roman" w:eastAsia="Times New Roman" w:hAnsi="Times New Roman" w:cs="Times New Roman"/>
          <w:color w:val="000000" w:themeColor="text1"/>
          <w:vertAlign w:val="superscript"/>
          <w:lang w:val="en-GB"/>
        </w:rPr>
      </w:pPr>
      <w:r w:rsidRPr="005B20E5">
        <w:rPr>
          <w:rFonts w:ascii="Times New Roman" w:eastAsia="Times New Roman" w:hAnsi="Times New Roman" w:cs="Times New Roman"/>
          <w:color w:val="000000" w:themeColor="text1"/>
          <w:lang w:val="en-GB"/>
        </w:rPr>
        <w:t xml:space="preserve">1. </w:t>
      </w:r>
      <w:r w:rsidR="3DE93D7C" w:rsidRPr="005B20E5">
        <w:rPr>
          <w:rFonts w:ascii="Times New Roman" w:eastAsia="Times New Roman" w:hAnsi="Times New Roman" w:cs="Times New Roman"/>
          <w:color w:val="000000" w:themeColor="text1"/>
          <w:lang w:val="en-GB"/>
        </w:rPr>
        <w:t>The Human Rights Measurement Initiative (HRMI)</w:t>
      </w:r>
      <w:r w:rsidR="00805A2D" w:rsidRPr="005B20E5">
        <w:rPr>
          <w:rStyle w:val="FootnoteReference"/>
          <w:rFonts w:ascii="Times New Roman" w:eastAsia="Times New Roman" w:hAnsi="Times New Roman" w:cs="Times New Roman"/>
          <w:color w:val="000000" w:themeColor="text1"/>
          <w:lang w:val="en-GB"/>
        </w:rPr>
        <w:footnoteReference w:id="1"/>
      </w:r>
      <w:r w:rsidR="3DE93D7C" w:rsidRPr="005B20E5">
        <w:rPr>
          <w:rFonts w:ascii="Times New Roman" w:eastAsia="Times New Roman" w:hAnsi="Times New Roman" w:cs="Times New Roman"/>
          <w:color w:val="000000" w:themeColor="text1"/>
          <w:lang w:val="en-GB"/>
        </w:rPr>
        <w:t xml:space="preserve"> measures the human rights performance of countries</w:t>
      </w:r>
      <w:r w:rsidR="00F11FDE">
        <w:rPr>
          <w:rFonts w:ascii="Times New Roman" w:eastAsia="Times New Roman" w:hAnsi="Times New Roman" w:cs="Times New Roman"/>
          <w:color w:val="000000" w:themeColor="text1"/>
          <w:lang w:val="en-GB"/>
        </w:rPr>
        <w:t xml:space="preserve"> around the world</w:t>
      </w:r>
      <w:r w:rsidR="3DE93D7C" w:rsidRPr="005B20E5">
        <w:rPr>
          <w:rFonts w:ascii="Times New Roman" w:eastAsia="Times New Roman" w:hAnsi="Times New Roman" w:cs="Times New Roman"/>
          <w:color w:val="000000" w:themeColor="text1"/>
          <w:lang w:val="en-GB"/>
        </w:rPr>
        <w:t xml:space="preserve">, including </w:t>
      </w:r>
      <w:r w:rsidR="009A1F7B">
        <w:rPr>
          <w:rFonts w:ascii="Times New Roman" w:eastAsia="Times New Roman" w:hAnsi="Times New Roman" w:cs="Times New Roman"/>
          <w:color w:val="000000" w:themeColor="text1"/>
          <w:lang w:val="en-GB"/>
        </w:rPr>
        <w:t>Georgia</w:t>
      </w:r>
      <w:r w:rsidR="1310FB35" w:rsidRPr="005B20E5">
        <w:rPr>
          <w:rFonts w:ascii="Times New Roman" w:eastAsia="Times New Roman" w:hAnsi="Times New Roman" w:cs="Times New Roman"/>
          <w:color w:val="000000" w:themeColor="text1"/>
          <w:lang w:val="en-GB"/>
        </w:rPr>
        <w:t>.</w:t>
      </w:r>
      <w:r w:rsidR="00131771" w:rsidRPr="005B20E5">
        <w:rPr>
          <w:rFonts w:ascii="Times New Roman" w:eastAsia="Times New Roman" w:hAnsi="Times New Roman" w:cs="Times New Roman"/>
          <w:color w:val="000000" w:themeColor="text1"/>
          <w:lang w:val="en-GB"/>
        </w:rPr>
        <w:t xml:space="preserve"> </w:t>
      </w:r>
      <w:r w:rsidR="3DE93D7C" w:rsidRPr="005B20E5">
        <w:rPr>
          <w:rFonts w:ascii="Times New Roman" w:eastAsia="Times New Roman" w:hAnsi="Times New Roman" w:cs="Times New Roman"/>
          <w:color w:val="000000" w:themeColor="text1"/>
          <w:lang w:val="en-GB"/>
        </w:rPr>
        <w:t xml:space="preserve">HRMI is an independent, not-for-profit NGO with </w:t>
      </w:r>
      <w:r w:rsidR="00131771" w:rsidRPr="005B20E5">
        <w:rPr>
          <w:rFonts w:ascii="Times New Roman" w:eastAsia="Times New Roman" w:hAnsi="Times New Roman" w:cs="Times New Roman"/>
          <w:color w:val="000000" w:themeColor="text1"/>
          <w:lang w:val="en-GB"/>
        </w:rPr>
        <w:t>its</w:t>
      </w:r>
      <w:r w:rsidR="3DE93D7C" w:rsidRPr="005B20E5">
        <w:rPr>
          <w:rFonts w:ascii="Times New Roman" w:eastAsia="Times New Roman" w:hAnsi="Times New Roman" w:cs="Times New Roman"/>
          <w:color w:val="000000" w:themeColor="text1"/>
          <w:lang w:val="en-GB"/>
        </w:rPr>
        <w:t xml:space="preserve"> primary base of operations in New Zealand, and a second base in the United States</w:t>
      </w:r>
      <w:r w:rsidR="00131771" w:rsidRPr="005B20E5">
        <w:rPr>
          <w:rFonts w:ascii="Times New Roman" w:eastAsia="Times New Roman" w:hAnsi="Times New Roman" w:cs="Times New Roman"/>
          <w:color w:val="000000" w:themeColor="text1"/>
          <w:lang w:val="en-GB"/>
        </w:rPr>
        <w:t xml:space="preserve"> of America</w:t>
      </w:r>
      <w:r w:rsidR="3DE93D7C" w:rsidRPr="005B20E5">
        <w:rPr>
          <w:rFonts w:ascii="Times New Roman" w:eastAsia="Times New Roman" w:hAnsi="Times New Roman" w:cs="Times New Roman"/>
          <w:color w:val="000000" w:themeColor="text1"/>
          <w:lang w:val="en-GB"/>
        </w:rPr>
        <w:t xml:space="preserve"> at the University of Georgia’s </w:t>
      </w:r>
      <w:proofErr w:type="spellStart"/>
      <w:r w:rsidR="3DE93D7C" w:rsidRPr="005B20E5">
        <w:rPr>
          <w:rFonts w:ascii="Times New Roman" w:eastAsia="Times New Roman" w:hAnsi="Times New Roman" w:cs="Times New Roman"/>
          <w:color w:val="000000" w:themeColor="text1"/>
          <w:lang w:val="en-GB"/>
        </w:rPr>
        <w:t>Center</w:t>
      </w:r>
      <w:proofErr w:type="spellEnd"/>
      <w:r w:rsidR="3DE93D7C" w:rsidRPr="005B20E5">
        <w:rPr>
          <w:rFonts w:ascii="Times New Roman" w:eastAsia="Times New Roman" w:hAnsi="Times New Roman" w:cs="Times New Roman"/>
          <w:color w:val="000000" w:themeColor="text1"/>
          <w:lang w:val="en-GB"/>
        </w:rPr>
        <w:t xml:space="preserve"> for the Study of Global Issues (GLOBIS).</w:t>
      </w:r>
      <w:r w:rsidR="00805A2D" w:rsidRPr="005B20E5">
        <w:rPr>
          <w:rStyle w:val="FootnoteReference"/>
          <w:rFonts w:ascii="Times New Roman" w:eastAsia="Times New Roman" w:hAnsi="Times New Roman" w:cs="Times New Roman"/>
          <w:color w:val="000000" w:themeColor="text1"/>
          <w:lang w:val="en-GB"/>
        </w:rPr>
        <w:footnoteReference w:id="2"/>
      </w:r>
    </w:p>
    <w:p w14:paraId="4FE2729D" w14:textId="65207491" w:rsidR="00CA39D8" w:rsidRPr="005B20E5" w:rsidRDefault="3DE93D7C" w:rsidP="009E4AA7">
      <w:pPr>
        <w:spacing w:after="120"/>
        <w:rPr>
          <w:rFonts w:ascii="Times New Roman" w:eastAsia="Times New Roman" w:hAnsi="Times New Roman" w:cs="Times New Roman"/>
          <w:color w:val="000000" w:themeColor="text1"/>
        </w:rPr>
      </w:pPr>
      <w:r w:rsidRPr="005B20E5">
        <w:rPr>
          <w:rFonts w:ascii="Times New Roman" w:eastAsia="Times New Roman" w:hAnsi="Times New Roman" w:cs="Times New Roman"/>
          <w:b/>
          <w:bCs/>
          <w:color w:val="000000" w:themeColor="text1"/>
          <w:lang w:val="en-GB"/>
        </w:rPr>
        <w:t xml:space="preserve"> II. Assessment Methodology</w:t>
      </w:r>
    </w:p>
    <w:p w14:paraId="26281A12" w14:textId="49F3E623" w:rsidR="00CA39D8" w:rsidRPr="005B20E5" w:rsidRDefault="3DE93D7C" w:rsidP="009E4AA7">
      <w:pPr>
        <w:spacing w:after="120" w:line="360" w:lineRule="auto"/>
        <w:jc w:val="both"/>
        <w:rPr>
          <w:rFonts w:ascii="Times New Roman" w:eastAsia="Times New Roman" w:hAnsi="Times New Roman" w:cs="Times New Roman"/>
          <w:color w:val="000000" w:themeColor="text1"/>
          <w:vertAlign w:val="superscript"/>
          <w:lang w:val="en-GB"/>
        </w:rPr>
      </w:pPr>
      <w:r w:rsidRPr="005B20E5">
        <w:rPr>
          <w:rFonts w:ascii="Times New Roman" w:eastAsia="Times New Roman" w:hAnsi="Times New Roman" w:cs="Times New Roman"/>
          <w:color w:val="000000" w:themeColor="text1"/>
          <w:lang w:val="en-GB"/>
        </w:rPr>
        <w:t xml:space="preserve"> 2. HRMI uses the award-winning and peer-reviewed SERF Index methodology to measure the fulfilment of economic and social rights (ESR</w:t>
      </w:r>
      <w:r w:rsidR="00F11FDE">
        <w:rPr>
          <w:rFonts w:ascii="Times New Roman" w:eastAsia="Times New Roman" w:hAnsi="Times New Roman" w:cs="Times New Roman"/>
          <w:color w:val="000000" w:themeColor="text1"/>
          <w:lang w:val="en-GB"/>
        </w:rPr>
        <w:t>s</w:t>
      </w:r>
      <w:r w:rsidRPr="005B20E5">
        <w:rPr>
          <w:rFonts w:ascii="Times New Roman" w:eastAsia="Times New Roman" w:hAnsi="Times New Roman" w:cs="Times New Roman"/>
          <w:color w:val="000000" w:themeColor="text1"/>
          <w:lang w:val="en-GB"/>
        </w:rPr>
        <w:t>).</w:t>
      </w:r>
      <w:r w:rsidR="00805A2D" w:rsidRPr="005B20E5">
        <w:rPr>
          <w:rStyle w:val="FootnoteReference"/>
          <w:rFonts w:ascii="Times New Roman" w:eastAsia="Times New Roman" w:hAnsi="Times New Roman" w:cs="Times New Roman"/>
          <w:color w:val="000000" w:themeColor="text1"/>
          <w:lang w:val="en-GB"/>
        </w:rPr>
        <w:footnoteReference w:id="3"/>
      </w:r>
    </w:p>
    <w:p w14:paraId="79B50B8E" w14:textId="05F640B2" w:rsidR="00CA39D8" w:rsidRPr="005B20E5" w:rsidRDefault="3DE93D7C" w:rsidP="009E4AA7">
      <w:pPr>
        <w:spacing w:after="120" w:line="360" w:lineRule="auto"/>
        <w:jc w:val="both"/>
        <w:rPr>
          <w:rFonts w:ascii="Times New Roman" w:eastAsia="Times New Roman" w:hAnsi="Times New Roman" w:cs="Times New Roman"/>
          <w:color w:val="000000" w:themeColor="text1"/>
        </w:rPr>
      </w:pPr>
      <w:r w:rsidRPr="005B20E5">
        <w:rPr>
          <w:rFonts w:ascii="Times New Roman" w:eastAsia="Times New Roman" w:hAnsi="Times New Roman" w:cs="Times New Roman"/>
          <w:color w:val="000000" w:themeColor="text1"/>
          <w:lang w:val="en-GB"/>
        </w:rPr>
        <w:t xml:space="preserve"> 3. This methodology uses bellwether indicator data from international organisations—such as the W</w:t>
      </w:r>
      <w:r w:rsidR="00CF6EB1">
        <w:rPr>
          <w:rFonts w:ascii="Times New Roman" w:eastAsia="Times New Roman" w:hAnsi="Times New Roman" w:cs="Times New Roman"/>
          <w:color w:val="000000" w:themeColor="text1"/>
          <w:lang w:val="en-GB"/>
        </w:rPr>
        <w:t>HO</w:t>
      </w:r>
      <w:r w:rsidRPr="005B20E5">
        <w:rPr>
          <w:rFonts w:ascii="Times New Roman" w:eastAsia="Times New Roman" w:hAnsi="Times New Roman" w:cs="Times New Roman"/>
          <w:color w:val="000000" w:themeColor="text1"/>
          <w:lang w:val="en-GB"/>
        </w:rPr>
        <w:t xml:space="preserve"> and UNICEF—and compares each country’s achievement to what other countries at the same </w:t>
      </w:r>
      <w:r w:rsidR="00C070DE">
        <w:rPr>
          <w:rFonts w:ascii="Times New Roman" w:eastAsia="Times New Roman" w:hAnsi="Times New Roman" w:cs="Times New Roman"/>
          <w:color w:val="000000" w:themeColor="text1"/>
          <w:lang w:val="en-GB"/>
        </w:rPr>
        <w:t xml:space="preserve">income </w:t>
      </w:r>
      <w:r w:rsidRPr="005B20E5">
        <w:rPr>
          <w:rFonts w:ascii="Times New Roman" w:eastAsia="Times New Roman" w:hAnsi="Times New Roman" w:cs="Times New Roman"/>
          <w:color w:val="000000" w:themeColor="text1"/>
          <w:lang w:val="en-GB"/>
        </w:rPr>
        <w:t>leve</w:t>
      </w:r>
      <w:r w:rsidR="00075E27">
        <w:rPr>
          <w:rFonts w:ascii="Times New Roman" w:eastAsia="Times New Roman" w:hAnsi="Times New Roman" w:cs="Times New Roman"/>
          <w:color w:val="000000" w:themeColor="text1"/>
          <w:lang w:val="en-GB"/>
        </w:rPr>
        <w:t>l (GDP per capita)</w:t>
      </w:r>
      <w:r w:rsidRPr="005B20E5">
        <w:rPr>
          <w:rFonts w:ascii="Times New Roman" w:eastAsia="Times New Roman" w:hAnsi="Times New Roman" w:cs="Times New Roman"/>
          <w:color w:val="000000" w:themeColor="text1"/>
          <w:lang w:val="en-GB"/>
        </w:rPr>
        <w:t xml:space="preserve"> have achieved. HRMI measures progressive realisation of economic and social rights as defined in the International Covenant on Economic, Social, and Cultural Rights (ICESCR). A country’s </w:t>
      </w:r>
      <w:r w:rsidR="002C5E0E" w:rsidRPr="005B20E5">
        <w:rPr>
          <w:rFonts w:ascii="Times New Roman" w:eastAsia="Times New Roman" w:hAnsi="Times New Roman" w:cs="Times New Roman"/>
          <w:color w:val="000000" w:themeColor="text1"/>
          <w:lang w:val="en-GB"/>
        </w:rPr>
        <w:t>‘</w:t>
      </w:r>
      <w:r w:rsidRPr="005B20E5">
        <w:rPr>
          <w:rFonts w:ascii="Times New Roman" w:eastAsia="Times New Roman" w:hAnsi="Times New Roman" w:cs="Times New Roman"/>
          <w:color w:val="000000" w:themeColor="text1"/>
          <w:lang w:val="en-GB"/>
        </w:rPr>
        <w:t>income</w:t>
      </w:r>
      <w:r w:rsidR="00CC6469">
        <w:rPr>
          <w:rFonts w:ascii="Times New Roman" w:eastAsia="Times New Roman" w:hAnsi="Times New Roman" w:cs="Times New Roman"/>
          <w:color w:val="000000" w:themeColor="text1"/>
          <w:lang w:val="en-GB"/>
        </w:rPr>
        <w:t xml:space="preserve"> </w:t>
      </w:r>
      <w:r w:rsidRPr="005B20E5">
        <w:rPr>
          <w:rFonts w:ascii="Times New Roman" w:eastAsia="Times New Roman" w:hAnsi="Times New Roman" w:cs="Times New Roman"/>
          <w:color w:val="000000" w:themeColor="text1"/>
          <w:lang w:val="en-GB"/>
        </w:rPr>
        <w:t>adjusted</w:t>
      </w:r>
      <w:r w:rsidR="002C5E0E" w:rsidRPr="005B20E5">
        <w:rPr>
          <w:rFonts w:ascii="Times New Roman" w:eastAsia="Times New Roman" w:hAnsi="Times New Roman" w:cs="Times New Roman"/>
          <w:color w:val="000000" w:themeColor="text1"/>
          <w:lang w:val="en-GB"/>
        </w:rPr>
        <w:t>’</w:t>
      </w:r>
      <w:r w:rsidRPr="005B20E5">
        <w:rPr>
          <w:rFonts w:ascii="Times New Roman" w:eastAsia="Times New Roman" w:hAnsi="Times New Roman" w:cs="Times New Roman"/>
          <w:color w:val="000000" w:themeColor="text1"/>
          <w:lang w:val="en-GB"/>
        </w:rPr>
        <w:t xml:space="preserve"> HRMI score is</w:t>
      </w:r>
      <w:r w:rsidR="00F11FDE">
        <w:rPr>
          <w:rFonts w:ascii="Times New Roman" w:eastAsia="Times New Roman" w:hAnsi="Times New Roman" w:cs="Times New Roman"/>
          <w:color w:val="000000" w:themeColor="text1"/>
          <w:lang w:val="en-GB"/>
        </w:rPr>
        <w:t xml:space="preserve"> thus</w:t>
      </w:r>
      <w:r w:rsidRPr="005B20E5">
        <w:rPr>
          <w:rFonts w:ascii="Times New Roman" w:eastAsia="Times New Roman" w:hAnsi="Times New Roman" w:cs="Times New Roman"/>
          <w:color w:val="000000" w:themeColor="text1"/>
          <w:lang w:val="en-GB"/>
        </w:rPr>
        <w:t xml:space="preserve"> a measure of how well its government is converting its resources into good human rights outcomes for its people. </w:t>
      </w:r>
    </w:p>
    <w:p w14:paraId="1341D159" w14:textId="70ABDCA6" w:rsidR="00CA39D8" w:rsidRPr="005B20E5" w:rsidRDefault="002C5E0E" w:rsidP="009E4AA7">
      <w:pPr>
        <w:spacing w:after="120" w:line="360" w:lineRule="auto"/>
        <w:jc w:val="both"/>
        <w:rPr>
          <w:rFonts w:ascii="Times New Roman" w:eastAsia="Times New Roman" w:hAnsi="Times New Roman" w:cs="Times New Roman"/>
          <w:color w:val="000000" w:themeColor="text1"/>
          <w:vertAlign w:val="superscript"/>
          <w:lang w:val="en-GB"/>
        </w:rPr>
      </w:pPr>
      <w:r w:rsidRPr="005B20E5">
        <w:rPr>
          <w:rFonts w:ascii="Times New Roman" w:eastAsia="Times New Roman" w:hAnsi="Times New Roman" w:cs="Times New Roman"/>
          <w:color w:val="000000" w:themeColor="text1"/>
          <w:lang w:val="en-GB"/>
        </w:rPr>
        <w:t>4</w:t>
      </w:r>
      <w:r w:rsidR="3DE93D7C" w:rsidRPr="005B20E5">
        <w:rPr>
          <w:rFonts w:ascii="Times New Roman" w:eastAsia="Times New Roman" w:hAnsi="Times New Roman" w:cs="Times New Roman"/>
          <w:color w:val="000000" w:themeColor="text1"/>
          <w:lang w:val="en-GB"/>
        </w:rPr>
        <w:t>. HRMI supplements these scores with qualitative information sourced by a</w:t>
      </w:r>
      <w:r w:rsidRPr="005B20E5">
        <w:rPr>
          <w:rFonts w:ascii="Times New Roman" w:eastAsia="Times New Roman" w:hAnsi="Times New Roman" w:cs="Times New Roman"/>
          <w:color w:val="000000" w:themeColor="text1"/>
          <w:lang w:val="en-GB"/>
        </w:rPr>
        <w:t xml:space="preserve"> secure, online survey of</w:t>
      </w:r>
      <w:r w:rsidR="3DE93D7C" w:rsidRPr="005B20E5">
        <w:rPr>
          <w:rFonts w:ascii="Times New Roman" w:eastAsia="Times New Roman" w:hAnsi="Times New Roman" w:cs="Times New Roman"/>
          <w:color w:val="000000" w:themeColor="text1"/>
          <w:lang w:val="en-GB"/>
        </w:rPr>
        <w:t xml:space="preserve"> </w:t>
      </w:r>
      <w:r w:rsidR="00075E27">
        <w:rPr>
          <w:rFonts w:ascii="Times New Roman" w:eastAsia="Times New Roman" w:hAnsi="Times New Roman" w:cs="Times New Roman"/>
          <w:color w:val="000000" w:themeColor="text1"/>
          <w:lang w:val="en-GB"/>
        </w:rPr>
        <w:t xml:space="preserve">in-country </w:t>
      </w:r>
      <w:r w:rsidR="3DE93D7C" w:rsidRPr="005B20E5">
        <w:rPr>
          <w:rFonts w:ascii="Times New Roman" w:eastAsia="Times New Roman" w:hAnsi="Times New Roman" w:cs="Times New Roman"/>
          <w:color w:val="000000" w:themeColor="text1"/>
          <w:lang w:val="en-GB"/>
        </w:rPr>
        <w:t>human rights experts, such as NGO researchers, journalists, and human rights lawyers and advocates.</w:t>
      </w:r>
      <w:r w:rsidRPr="005B20E5">
        <w:rPr>
          <w:rFonts w:ascii="Times New Roman" w:eastAsia="Times New Roman" w:hAnsi="Times New Roman" w:cs="Times New Roman"/>
          <w:color w:val="000000" w:themeColor="text1"/>
          <w:lang w:val="en-GB"/>
        </w:rPr>
        <w:t xml:space="preserve"> </w:t>
      </w:r>
      <w:r w:rsidR="3DE93D7C" w:rsidRPr="005B20E5">
        <w:rPr>
          <w:rFonts w:ascii="Times New Roman" w:eastAsia="Times New Roman" w:hAnsi="Times New Roman" w:cs="Times New Roman"/>
          <w:color w:val="000000" w:themeColor="text1"/>
          <w:lang w:val="en-GB"/>
        </w:rPr>
        <w:t>For more details, please refer to the resources on our website.</w:t>
      </w:r>
      <w:r w:rsidR="00805A2D" w:rsidRPr="005B20E5">
        <w:rPr>
          <w:rStyle w:val="FootnoteReference"/>
          <w:rFonts w:ascii="Times New Roman" w:eastAsia="Times New Roman" w:hAnsi="Times New Roman" w:cs="Times New Roman"/>
          <w:color w:val="000000" w:themeColor="text1"/>
          <w:lang w:val="en-GB"/>
        </w:rPr>
        <w:footnoteReference w:id="4"/>
      </w:r>
    </w:p>
    <w:p w14:paraId="4F9E5839" w14:textId="42FB0192" w:rsidR="00CA39D8" w:rsidRPr="005B20E5" w:rsidRDefault="002C5E0E" w:rsidP="002C5E0E">
      <w:pPr>
        <w:spacing w:line="360" w:lineRule="auto"/>
        <w:jc w:val="both"/>
        <w:rPr>
          <w:rFonts w:ascii="Times New Roman" w:eastAsia="Times New Roman" w:hAnsi="Times New Roman" w:cs="Times New Roman"/>
          <w:color w:val="000000" w:themeColor="text1"/>
          <w:vertAlign w:val="superscript"/>
          <w:lang w:val="en-GB"/>
        </w:rPr>
      </w:pPr>
      <w:r w:rsidRPr="005B20E5">
        <w:rPr>
          <w:rFonts w:ascii="Times New Roman" w:eastAsia="Times New Roman" w:hAnsi="Times New Roman" w:cs="Times New Roman"/>
          <w:color w:val="000000" w:themeColor="text1"/>
          <w:lang w:val="en-GB"/>
        </w:rPr>
        <w:t>5</w:t>
      </w:r>
      <w:r w:rsidR="3DE93D7C" w:rsidRPr="005B20E5">
        <w:rPr>
          <w:rFonts w:ascii="Times New Roman" w:eastAsia="Times New Roman" w:hAnsi="Times New Roman" w:cs="Times New Roman"/>
          <w:color w:val="000000" w:themeColor="text1"/>
          <w:lang w:val="en-GB"/>
        </w:rPr>
        <w:t>. All HRMI’s data are published annually on the Rights Tracker and are freely available for non-commercial use under a Creative Commons License.</w:t>
      </w:r>
      <w:r w:rsidR="00805A2D" w:rsidRPr="005B20E5">
        <w:rPr>
          <w:rStyle w:val="FootnoteReference"/>
          <w:rFonts w:ascii="Times New Roman" w:eastAsia="Times New Roman" w:hAnsi="Times New Roman" w:cs="Times New Roman"/>
          <w:color w:val="000000" w:themeColor="text1"/>
          <w:lang w:val="en-GB"/>
        </w:rPr>
        <w:footnoteReference w:id="5"/>
      </w:r>
      <w:r w:rsidR="3DE93D7C" w:rsidRPr="005B20E5">
        <w:rPr>
          <w:rFonts w:ascii="Times New Roman" w:eastAsia="Times New Roman" w:hAnsi="Times New Roman" w:cs="Times New Roman"/>
          <w:color w:val="000000" w:themeColor="text1"/>
          <w:lang w:val="en-GB"/>
        </w:rPr>
        <w:t xml:space="preserve"> </w:t>
      </w:r>
      <w:r w:rsidR="00D53DBF">
        <w:rPr>
          <w:rFonts w:ascii="Times New Roman" w:eastAsia="Times New Roman" w:hAnsi="Times New Roman" w:cs="Times New Roman"/>
          <w:color w:val="000000" w:themeColor="text1"/>
          <w:lang w:val="en-GB"/>
        </w:rPr>
        <w:t>The</w:t>
      </w:r>
      <w:r w:rsidR="3DE93D7C" w:rsidRPr="005B20E5">
        <w:rPr>
          <w:rFonts w:ascii="Times New Roman" w:eastAsia="Times New Roman" w:hAnsi="Times New Roman" w:cs="Times New Roman"/>
          <w:color w:val="000000" w:themeColor="text1"/>
          <w:lang w:val="en-GB"/>
        </w:rPr>
        <w:t xml:space="preserve"> Rights Tracker is a certified Digital Public Good with the Digital Public Good Alliance.</w:t>
      </w:r>
      <w:r w:rsidR="00805A2D" w:rsidRPr="005B20E5">
        <w:rPr>
          <w:rStyle w:val="FootnoteReference"/>
          <w:rFonts w:ascii="Times New Roman" w:eastAsia="Times New Roman" w:hAnsi="Times New Roman" w:cs="Times New Roman"/>
          <w:color w:val="000000" w:themeColor="text1"/>
          <w:lang w:val="en-GB"/>
        </w:rPr>
        <w:footnoteReference w:id="6"/>
      </w:r>
    </w:p>
    <w:p w14:paraId="2998B445" w14:textId="055B9442" w:rsidR="00CA39D8" w:rsidRPr="005B20E5" w:rsidRDefault="3DE93D7C" w:rsidP="002C5E0E">
      <w:pPr>
        <w:spacing w:after="120"/>
        <w:rPr>
          <w:rFonts w:ascii="Times New Roman" w:eastAsia="Times New Roman" w:hAnsi="Times New Roman" w:cs="Times New Roman"/>
          <w:b/>
          <w:bCs/>
          <w:color w:val="000000" w:themeColor="text1"/>
          <w:lang w:val="en-GB"/>
        </w:rPr>
      </w:pPr>
      <w:r w:rsidRPr="005B20E5">
        <w:rPr>
          <w:rFonts w:ascii="Times New Roman" w:eastAsia="Times New Roman" w:hAnsi="Times New Roman" w:cs="Times New Roman"/>
          <w:b/>
          <w:bCs/>
          <w:color w:val="000000" w:themeColor="text1"/>
          <w:lang w:val="en-GB"/>
        </w:rPr>
        <w:lastRenderedPageBreak/>
        <w:t xml:space="preserve">III. Overview of Economic and Social Rights Fulfilment in </w:t>
      </w:r>
      <w:r w:rsidR="009A1F7B">
        <w:rPr>
          <w:rFonts w:ascii="Times New Roman" w:eastAsia="Times New Roman" w:hAnsi="Times New Roman" w:cs="Times New Roman"/>
          <w:b/>
          <w:bCs/>
          <w:color w:val="000000" w:themeColor="text1"/>
          <w:lang w:val="en-GB"/>
        </w:rPr>
        <w:t>Georgia</w:t>
      </w:r>
    </w:p>
    <w:p w14:paraId="2CDDD83C" w14:textId="25985AB0" w:rsidR="00CA39D8" w:rsidRPr="005B20E5" w:rsidRDefault="002C5E0E" w:rsidP="009F2D8A">
      <w:pPr>
        <w:spacing w:after="120" w:line="360" w:lineRule="auto"/>
        <w:jc w:val="both"/>
        <w:rPr>
          <w:rFonts w:ascii="Times New Roman" w:eastAsia="Times New Roman" w:hAnsi="Times New Roman" w:cs="Times New Roman"/>
          <w:color w:val="000000" w:themeColor="text1"/>
        </w:rPr>
      </w:pPr>
      <w:r w:rsidRPr="005B20E5">
        <w:rPr>
          <w:rFonts w:ascii="Times New Roman" w:eastAsia="Times New Roman" w:hAnsi="Times New Roman" w:cs="Times New Roman"/>
          <w:color w:val="000000" w:themeColor="text1"/>
          <w:lang w:val="en-GB"/>
        </w:rPr>
        <w:t>6</w:t>
      </w:r>
      <w:r w:rsidR="3DE93D7C" w:rsidRPr="005B20E5">
        <w:rPr>
          <w:rFonts w:ascii="Times New Roman" w:eastAsia="Times New Roman" w:hAnsi="Times New Roman" w:cs="Times New Roman"/>
          <w:color w:val="000000" w:themeColor="text1"/>
          <w:lang w:val="en-GB"/>
        </w:rPr>
        <w:t xml:space="preserve">. HRMI’s most recent </w:t>
      </w:r>
      <w:r w:rsidR="00386610">
        <w:rPr>
          <w:rFonts w:ascii="Times New Roman" w:eastAsia="Times New Roman" w:hAnsi="Times New Roman" w:cs="Times New Roman"/>
          <w:color w:val="000000" w:themeColor="text1"/>
          <w:lang w:val="en-GB"/>
        </w:rPr>
        <w:t>ESR</w:t>
      </w:r>
      <w:r w:rsidR="3DE93D7C" w:rsidRPr="005B20E5">
        <w:rPr>
          <w:rFonts w:ascii="Times New Roman" w:eastAsia="Times New Roman" w:hAnsi="Times New Roman" w:cs="Times New Roman"/>
          <w:color w:val="000000" w:themeColor="text1"/>
          <w:lang w:val="en-GB"/>
        </w:rPr>
        <w:t xml:space="preserve"> scores for </w:t>
      </w:r>
      <w:r w:rsidR="009A1F7B">
        <w:rPr>
          <w:rFonts w:ascii="Times New Roman" w:eastAsia="Times New Roman" w:hAnsi="Times New Roman" w:cs="Times New Roman"/>
          <w:color w:val="000000" w:themeColor="text1"/>
          <w:lang w:val="en-GB"/>
        </w:rPr>
        <w:t>Georgia</w:t>
      </w:r>
      <w:r w:rsidR="3DE93D7C" w:rsidRPr="005B20E5">
        <w:rPr>
          <w:rFonts w:ascii="Times New Roman" w:eastAsia="Times New Roman" w:hAnsi="Times New Roman" w:cs="Times New Roman"/>
          <w:color w:val="000000" w:themeColor="text1"/>
          <w:lang w:val="en-GB"/>
        </w:rPr>
        <w:t xml:space="preserve"> measure its achievement</w:t>
      </w:r>
      <w:r w:rsidR="00D1288E">
        <w:rPr>
          <w:rFonts w:ascii="Times New Roman" w:eastAsia="Times New Roman" w:hAnsi="Times New Roman" w:cs="Times New Roman"/>
          <w:color w:val="000000" w:themeColor="text1"/>
          <w:lang w:val="en-GB"/>
        </w:rPr>
        <w:t xml:space="preserve"> </w:t>
      </w:r>
      <w:r w:rsidR="0013755C">
        <w:rPr>
          <w:rFonts w:ascii="Times New Roman" w:eastAsia="Times New Roman" w:hAnsi="Times New Roman" w:cs="Times New Roman"/>
          <w:color w:val="000000" w:themeColor="text1"/>
          <w:lang w:val="en-GB"/>
        </w:rPr>
        <w:t>across five</w:t>
      </w:r>
      <w:r w:rsidR="00D1288E">
        <w:rPr>
          <w:rFonts w:ascii="Times New Roman" w:eastAsia="Times New Roman" w:hAnsi="Times New Roman" w:cs="Times New Roman"/>
          <w:color w:val="000000" w:themeColor="text1"/>
          <w:lang w:val="en-GB"/>
        </w:rPr>
        <w:t xml:space="preserve"> rights </w:t>
      </w:r>
      <w:r w:rsidR="3DE93D7C" w:rsidRPr="005B20E5">
        <w:rPr>
          <w:rFonts w:ascii="Times New Roman" w:eastAsia="Times New Roman" w:hAnsi="Times New Roman" w:cs="Times New Roman"/>
          <w:color w:val="000000" w:themeColor="text1"/>
          <w:lang w:val="en-GB"/>
        </w:rPr>
        <w:t>as of 202</w:t>
      </w:r>
      <w:r w:rsidRPr="005B20E5">
        <w:rPr>
          <w:rFonts w:ascii="Times New Roman" w:eastAsia="Times New Roman" w:hAnsi="Times New Roman" w:cs="Times New Roman"/>
          <w:color w:val="000000" w:themeColor="text1"/>
          <w:lang w:val="en-GB"/>
        </w:rPr>
        <w:t>2</w:t>
      </w:r>
      <w:r w:rsidR="009E4AA7">
        <w:rPr>
          <w:rFonts w:ascii="Times New Roman" w:eastAsia="Times New Roman" w:hAnsi="Times New Roman" w:cs="Times New Roman"/>
          <w:color w:val="000000" w:themeColor="text1"/>
          <w:lang w:val="en-GB"/>
        </w:rPr>
        <w:t>,</w:t>
      </w:r>
      <w:r w:rsidR="3DE93D7C" w:rsidRPr="005B20E5">
        <w:rPr>
          <w:rFonts w:ascii="Times New Roman" w:eastAsia="Times New Roman" w:hAnsi="Times New Roman" w:cs="Times New Roman"/>
          <w:color w:val="000000" w:themeColor="text1"/>
          <w:lang w:val="en-GB"/>
        </w:rPr>
        <w:t xml:space="preserve"> and </w:t>
      </w:r>
      <w:r w:rsidRPr="005B20E5">
        <w:rPr>
          <w:rFonts w:ascii="Times New Roman" w:eastAsia="Times New Roman" w:hAnsi="Times New Roman" w:cs="Times New Roman"/>
          <w:color w:val="000000" w:themeColor="text1"/>
          <w:lang w:val="en-GB"/>
        </w:rPr>
        <w:t>indicate a</w:t>
      </w:r>
      <w:r w:rsidR="3DE93D7C" w:rsidRPr="005B20E5">
        <w:rPr>
          <w:rFonts w:ascii="Times New Roman" w:eastAsia="Times New Roman" w:hAnsi="Times New Roman" w:cs="Times New Roman"/>
          <w:color w:val="000000" w:themeColor="text1"/>
          <w:lang w:val="en-GB"/>
        </w:rPr>
        <w:t xml:space="preserve"> significant room for improvement. They are shown in the graph below.</w:t>
      </w:r>
    </w:p>
    <w:p w14:paraId="3D58368D" w14:textId="5FBD072F" w:rsidR="28A82A34" w:rsidRDefault="6B192DA1" w:rsidP="00835DE6">
      <w:pPr>
        <w:spacing w:after="120"/>
        <w:jc w:val="center"/>
      </w:pPr>
      <w:r>
        <w:rPr>
          <w:noProof/>
        </w:rPr>
        <w:drawing>
          <wp:inline distT="0" distB="0" distL="0" distR="0" wp14:anchorId="4406892D" wp14:editId="43E7E2DD">
            <wp:extent cx="4742372" cy="2326106"/>
            <wp:effectExtent l="0" t="0" r="0" b="0"/>
            <wp:docPr id="122272147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721473" name="drawi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765533" cy="2337466"/>
                    </a:xfrm>
                    <a:prstGeom prst="rect">
                      <a:avLst/>
                    </a:prstGeom>
                  </pic:spPr>
                </pic:pic>
              </a:graphicData>
            </a:graphic>
          </wp:inline>
        </w:drawing>
      </w:r>
    </w:p>
    <w:p w14:paraId="16748C89" w14:textId="3902ED1C" w:rsidR="00CA39D8" w:rsidRPr="00212B76" w:rsidRDefault="002C5E0E" w:rsidP="005B20E5">
      <w:pPr>
        <w:spacing w:after="120"/>
        <w:rPr>
          <w:rFonts w:ascii="Times New Roman" w:eastAsia="Times New Roman" w:hAnsi="Times New Roman" w:cs="Times New Roman"/>
          <w:color w:val="000000" w:themeColor="text1"/>
          <w:vertAlign w:val="superscript"/>
          <w:lang w:val="en-GB"/>
        </w:rPr>
      </w:pPr>
      <w:r w:rsidRPr="00212B76">
        <w:rPr>
          <w:rFonts w:ascii="Times New Roman" w:eastAsia="Times New Roman" w:hAnsi="Times New Roman" w:cs="Times New Roman"/>
          <w:color w:val="000000" w:themeColor="text1"/>
          <w:lang w:val="en-GB"/>
        </w:rPr>
        <w:t>7</w:t>
      </w:r>
      <w:r w:rsidR="3DE93D7C" w:rsidRPr="00212B76">
        <w:rPr>
          <w:rFonts w:ascii="Times New Roman" w:eastAsia="Times New Roman" w:hAnsi="Times New Roman" w:cs="Times New Roman"/>
          <w:color w:val="000000" w:themeColor="text1"/>
          <w:lang w:val="en-GB"/>
        </w:rPr>
        <w:t xml:space="preserve">. </w:t>
      </w:r>
      <w:r w:rsidR="009A1F7B">
        <w:rPr>
          <w:rFonts w:ascii="Times New Roman" w:eastAsia="Times New Roman" w:hAnsi="Times New Roman" w:cs="Times New Roman"/>
          <w:color w:val="000000" w:themeColor="text1"/>
          <w:lang w:val="en-GB"/>
        </w:rPr>
        <w:t>Georgia</w:t>
      </w:r>
      <w:r w:rsidRPr="00212B76">
        <w:rPr>
          <w:rFonts w:ascii="Times New Roman" w:eastAsia="Times New Roman" w:hAnsi="Times New Roman" w:cs="Times New Roman"/>
          <w:color w:val="000000" w:themeColor="text1"/>
          <w:lang w:val="en-GB"/>
        </w:rPr>
        <w:t>’s</w:t>
      </w:r>
      <w:r w:rsidR="3DE93D7C" w:rsidRPr="00212B76">
        <w:rPr>
          <w:rFonts w:ascii="Times New Roman" w:eastAsia="Times New Roman" w:hAnsi="Times New Roman" w:cs="Times New Roman"/>
          <w:color w:val="000000" w:themeColor="text1"/>
          <w:lang w:val="en-GB"/>
        </w:rPr>
        <w:t xml:space="preserve"> scores for 202</w:t>
      </w:r>
      <w:r w:rsidRPr="00212B76">
        <w:rPr>
          <w:rFonts w:ascii="Times New Roman" w:eastAsia="Times New Roman" w:hAnsi="Times New Roman" w:cs="Times New Roman"/>
          <w:color w:val="000000" w:themeColor="text1"/>
          <w:lang w:val="en-GB"/>
        </w:rPr>
        <w:t>2</w:t>
      </w:r>
      <w:r w:rsidR="3DE93D7C" w:rsidRPr="00212B76">
        <w:rPr>
          <w:rFonts w:ascii="Times New Roman" w:eastAsia="Times New Roman" w:hAnsi="Times New Roman" w:cs="Times New Roman"/>
          <w:color w:val="000000" w:themeColor="text1"/>
          <w:lang w:val="en-GB"/>
        </w:rPr>
        <w:t xml:space="preserve"> are as follows</w:t>
      </w:r>
      <w:r w:rsidR="00805A2D" w:rsidRPr="00212B76">
        <w:rPr>
          <w:rStyle w:val="FootnoteReference"/>
          <w:rFonts w:ascii="Times New Roman" w:eastAsia="Times New Roman" w:hAnsi="Times New Roman" w:cs="Times New Roman"/>
          <w:color w:val="000000" w:themeColor="text1"/>
          <w:lang w:val="en-GB"/>
        </w:rPr>
        <w:footnoteReference w:id="7"/>
      </w:r>
      <w:r w:rsidRPr="00212B76">
        <w:rPr>
          <w:rFonts w:ascii="Times New Roman" w:eastAsia="Times New Roman" w:hAnsi="Times New Roman" w:cs="Times New Roman"/>
          <w:color w:val="000000" w:themeColor="text1"/>
          <w:lang w:val="en-GB"/>
        </w:rPr>
        <w:t>:</w:t>
      </w:r>
    </w:p>
    <w:p w14:paraId="33F8A828" w14:textId="5BA2D4E0" w:rsidR="0013755C" w:rsidRPr="0013755C" w:rsidRDefault="0013755C" w:rsidP="0013755C">
      <w:pPr>
        <w:pStyle w:val="ListParagraph"/>
        <w:numPr>
          <w:ilvl w:val="0"/>
          <w:numId w:val="2"/>
        </w:numPr>
        <w:spacing w:after="120" w:line="360" w:lineRule="auto"/>
        <w:rPr>
          <w:rFonts w:ascii="Times New Roman" w:eastAsia="Times New Roman" w:hAnsi="Times New Roman" w:cs="Times New Roman"/>
          <w:color w:val="000000" w:themeColor="text1"/>
          <w:lang w:val="en-GB"/>
        </w:rPr>
      </w:pPr>
      <w:r>
        <w:rPr>
          <w:rFonts w:ascii="Times New Roman" w:eastAsia="Times New Roman" w:hAnsi="Times New Roman" w:cs="Times New Roman"/>
          <w:color w:val="000000" w:themeColor="text1"/>
          <w:lang w:val="en-GB"/>
        </w:rPr>
        <w:t>Overall Quality of Life score = 8</w:t>
      </w:r>
      <w:r w:rsidR="009A1F7B">
        <w:rPr>
          <w:rFonts w:ascii="Times New Roman" w:eastAsia="Times New Roman" w:hAnsi="Times New Roman" w:cs="Times New Roman"/>
          <w:color w:val="000000" w:themeColor="text1"/>
          <w:lang w:val="en-GB"/>
        </w:rPr>
        <w:t>3.2</w:t>
      </w:r>
      <w:r>
        <w:rPr>
          <w:rFonts w:ascii="Times New Roman" w:eastAsia="Times New Roman" w:hAnsi="Times New Roman" w:cs="Times New Roman"/>
          <w:color w:val="000000" w:themeColor="text1"/>
          <w:lang w:val="en-GB"/>
        </w:rPr>
        <w:t>% (‘</w:t>
      </w:r>
      <w:r w:rsidR="009A1F7B">
        <w:rPr>
          <w:rFonts w:ascii="Times New Roman" w:eastAsia="Times New Roman" w:hAnsi="Times New Roman" w:cs="Times New Roman"/>
          <w:color w:val="000000" w:themeColor="text1"/>
          <w:lang w:val="en-GB"/>
        </w:rPr>
        <w:t>bad</w:t>
      </w:r>
      <w:r>
        <w:rPr>
          <w:rFonts w:ascii="Times New Roman" w:eastAsia="Times New Roman" w:hAnsi="Times New Roman" w:cs="Times New Roman"/>
          <w:color w:val="000000" w:themeColor="text1"/>
          <w:lang w:val="en-GB"/>
        </w:rPr>
        <w:t>’)</w:t>
      </w:r>
    </w:p>
    <w:p w14:paraId="3E3CDB94" w14:textId="2BEE6935" w:rsidR="005B20E5" w:rsidRPr="00212B76" w:rsidRDefault="3DE93D7C" w:rsidP="0013755C">
      <w:pPr>
        <w:pStyle w:val="ListParagraph"/>
        <w:numPr>
          <w:ilvl w:val="0"/>
          <w:numId w:val="2"/>
        </w:numPr>
        <w:spacing w:after="120" w:line="360" w:lineRule="auto"/>
        <w:jc w:val="both"/>
        <w:rPr>
          <w:rFonts w:ascii="Times New Roman" w:eastAsia="Times New Roman" w:hAnsi="Times New Roman" w:cs="Times New Roman"/>
          <w:color w:val="000000" w:themeColor="text1"/>
          <w:lang w:val="en-GB"/>
        </w:rPr>
      </w:pPr>
      <w:r w:rsidRPr="00212B76">
        <w:rPr>
          <w:rFonts w:ascii="Times New Roman" w:eastAsia="Times New Roman" w:hAnsi="Times New Roman" w:cs="Times New Roman"/>
          <w:color w:val="000000" w:themeColor="text1"/>
          <w:lang w:val="en-GB"/>
        </w:rPr>
        <w:t xml:space="preserve">Right to education = </w:t>
      </w:r>
      <w:r w:rsidR="009A1F7B">
        <w:rPr>
          <w:rFonts w:ascii="Times New Roman" w:eastAsia="Times New Roman" w:hAnsi="Times New Roman" w:cs="Times New Roman"/>
          <w:color w:val="000000" w:themeColor="text1"/>
          <w:lang w:val="en-GB"/>
        </w:rPr>
        <w:t>81</w:t>
      </w:r>
      <w:r w:rsidR="0013755C">
        <w:rPr>
          <w:rFonts w:ascii="Times New Roman" w:eastAsia="Times New Roman" w:hAnsi="Times New Roman" w:cs="Times New Roman"/>
          <w:color w:val="000000" w:themeColor="text1"/>
          <w:lang w:val="en-GB"/>
        </w:rPr>
        <w:t>.</w:t>
      </w:r>
      <w:r w:rsidR="009A1F7B">
        <w:rPr>
          <w:rFonts w:ascii="Times New Roman" w:eastAsia="Times New Roman" w:hAnsi="Times New Roman" w:cs="Times New Roman"/>
          <w:color w:val="000000" w:themeColor="text1"/>
          <w:lang w:val="en-GB"/>
        </w:rPr>
        <w:t>0</w:t>
      </w:r>
      <w:r w:rsidR="0013755C">
        <w:rPr>
          <w:rFonts w:ascii="Times New Roman" w:eastAsia="Times New Roman" w:hAnsi="Times New Roman" w:cs="Times New Roman"/>
          <w:color w:val="000000" w:themeColor="text1"/>
          <w:lang w:val="en-GB"/>
        </w:rPr>
        <w:t>% (‘bad’)</w:t>
      </w:r>
    </w:p>
    <w:p w14:paraId="456DF934" w14:textId="33487873" w:rsidR="005B20E5" w:rsidRPr="00212B76" w:rsidRDefault="3DE93D7C" w:rsidP="0013755C">
      <w:pPr>
        <w:pStyle w:val="ListParagraph"/>
        <w:numPr>
          <w:ilvl w:val="0"/>
          <w:numId w:val="2"/>
        </w:numPr>
        <w:spacing w:after="120" w:line="360" w:lineRule="auto"/>
        <w:rPr>
          <w:rFonts w:ascii="Times New Roman" w:eastAsia="Times New Roman" w:hAnsi="Times New Roman" w:cs="Times New Roman"/>
          <w:color w:val="000000" w:themeColor="text1"/>
          <w:lang w:val="en-GB"/>
        </w:rPr>
      </w:pPr>
      <w:r w:rsidRPr="00212B76">
        <w:rPr>
          <w:rFonts w:ascii="Times New Roman" w:eastAsia="Times New Roman" w:hAnsi="Times New Roman" w:cs="Times New Roman"/>
          <w:color w:val="000000" w:themeColor="text1"/>
          <w:lang w:val="en-GB"/>
        </w:rPr>
        <w:t xml:space="preserve">Right to food = </w:t>
      </w:r>
      <w:r w:rsidR="009A1F7B">
        <w:rPr>
          <w:rFonts w:ascii="Times New Roman" w:eastAsia="Times New Roman" w:hAnsi="Times New Roman" w:cs="Times New Roman"/>
          <w:color w:val="000000" w:themeColor="text1"/>
          <w:lang w:val="en-GB"/>
        </w:rPr>
        <w:t>96.3</w:t>
      </w:r>
      <w:r w:rsidR="05C36144" w:rsidRPr="00212B76">
        <w:rPr>
          <w:rFonts w:ascii="Times New Roman" w:eastAsia="Times New Roman" w:hAnsi="Times New Roman" w:cs="Times New Roman"/>
          <w:color w:val="000000" w:themeColor="text1"/>
          <w:lang w:val="en-GB"/>
        </w:rPr>
        <w:t>%</w:t>
      </w:r>
      <w:r w:rsidR="005B20E5" w:rsidRPr="00212B76">
        <w:rPr>
          <w:rFonts w:ascii="Times New Roman" w:eastAsia="Times New Roman" w:hAnsi="Times New Roman" w:cs="Times New Roman"/>
          <w:color w:val="000000" w:themeColor="text1"/>
          <w:lang w:val="en-GB"/>
        </w:rPr>
        <w:t xml:space="preserve"> (‘</w:t>
      </w:r>
      <w:r w:rsidR="009A1F7B">
        <w:rPr>
          <w:rFonts w:ascii="Times New Roman" w:eastAsia="Times New Roman" w:hAnsi="Times New Roman" w:cs="Times New Roman"/>
          <w:color w:val="000000" w:themeColor="text1"/>
          <w:lang w:val="en-GB"/>
        </w:rPr>
        <w:t>good</w:t>
      </w:r>
      <w:r w:rsidR="005B20E5" w:rsidRPr="00212B76">
        <w:rPr>
          <w:rFonts w:ascii="Times New Roman" w:eastAsia="Times New Roman" w:hAnsi="Times New Roman" w:cs="Times New Roman"/>
          <w:color w:val="000000" w:themeColor="text1"/>
          <w:lang w:val="en-GB"/>
        </w:rPr>
        <w:t>’)</w:t>
      </w:r>
    </w:p>
    <w:p w14:paraId="300E9134" w14:textId="421B436B" w:rsidR="005B20E5" w:rsidRPr="00212B76" w:rsidRDefault="3DE93D7C" w:rsidP="005B20E5">
      <w:pPr>
        <w:pStyle w:val="ListParagraph"/>
        <w:numPr>
          <w:ilvl w:val="0"/>
          <w:numId w:val="2"/>
        </w:numPr>
        <w:spacing w:line="360" w:lineRule="auto"/>
        <w:rPr>
          <w:rFonts w:ascii="Times New Roman" w:eastAsia="Times New Roman" w:hAnsi="Times New Roman" w:cs="Times New Roman"/>
          <w:color w:val="000000" w:themeColor="text1"/>
          <w:lang w:val="en-GB"/>
        </w:rPr>
      </w:pPr>
      <w:r w:rsidRPr="00212B76">
        <w:rPr>
          <w:rFonts w:ascii="Times New Roman" w:eastAsia="Times New Roman" w:hAnsi="Times New Roman" w:cs="Times New Roman"/>
          <w:color w:val="000000" w:themeColor="text1"/>
          <w:lang w:val="en-GB"/>
        </w:rPr>
        <w:t xml:space="preserve">Right to health = </w:t>
      </w:r>
      <w:r w:rsidR="009A1F7B">
        <w:rPr>
          <w:rFonts w:ascii="Times New Roman" w:eastAsia="Times New Roman" w:hAnsi="Times New Roman" w:cs="Times New Roman"/>
          <w:color w:val="000000" w:themeColor="text1"/>
          <w:lang w:val="en-GB"/>
        </w:rPr>
        <w:t>73.6</w:t>
      </w:r>
      <w:r w:rsidR="67EE5DBD" w:rsidRPr="00212B76">
        <w:rPr>
          <w:rFonts w:ascii="Times New Roman" w:eastAsia="Times New Roman" w:hAnsi="Times New Roman" w:cs="Times New Roman"/>
          <w:color w:val="000000" w:themeColor="text1"/>
          <w:lang w:val="en-GB"/>
        </w:rPr>
        <w:t>%</w:t>
      </w:r>
      <w:r w:rsidR="005B20E5" w:rsidRPr="00212B76">
        <w:rPr>
          <w:rFonts w:ascii="Times New Roman" w:eastAsia="Times New Roman" w:hAnsi="Times New Roman" w:cs="Times New Roman"/>
          <w:color w:val="000000" w:themeColor="text1"/>
          <w:lang w:val="en-GB"/>
        </w:rPr>
        <w:t xml:space="preserve"> (‘</w:t>
      </w:r>
      <w:r w:rsidR="009A1F7B">
        <w:rPr>
          <w:rFonts w:ascii="Times New Roman" w:eastAsia="Times New Roman" w:hAnsi="Times New Roman" w:cs="Times New Roman"/>
          <w:color w:val="000000" w:themeColor="text1"/>
          <w:lang w:val="en-GB"/>
        </w:rPr>
        <w:t>very bad</w:t>
      </w:r>
      <w:r w:rsidR="005B20E5" w:rsidRPr="00212B76">
        <w:rPr>
          <w:rFonts w:ascii="Times New Roman" w:eastAsia="Times New Roman" w:hAnsi="Times New Roman" w:cs="Times New Roman"/>
          <w:color w:val="000000" w:themeColor="text1"/>
          <w:lang w:val="en-GB"/>
        </w:rPr>
        <w:t>’)</w:t>
      </w:r>
    </w:p>
    <w:p w14:paraId="4D8718F3" w14:textId="184FA1E2" w:rsidR="005B20E5" w:rsidRPr="00212B76" w:rsidRDefault="3DE93D7C" w:rsidP="0013755C">
      <w:pPr>
        <w:pStyle w:val="ListParagraph"/>
        <w:numPr>
          <w:ilvl w:val="0"/>
          <w:numId w:val="2"/>
        </w:numPr>
        <w:spacing w:after="120" w:line="360" w:lineRule="auto"/>
        <w:rPr>
          <w:rFonts w:ascii="Times New Roman" w:eastAsia="Times New Roman" w:hAnsi="Times New Roman" w:cs="Times New Roman"/>
          <w:color w:val="000000" w:themeColor="text1"/>
          <w:lang w:val="en-GB"/>
        </w:rPr>
      </w:pPr>
      <w:r w:rsidRPr="00212B76">
        <w:rPr>
          <w:rFonts w:ascii="Times New Roman" w:eastAsia="Times New Roman" w:hAnsi="Times New Roman" w:cs="Times New Roman"/>
          <w:color w:val="000000" w:themeColor="text1"/>
          <w:lang w:val="en-GB"/>
        </w:rPr>
        <w:t xml:space="preserve">Right to housing = </w:t>
      </w:r>
      <w:r w:rsidR="009A1F7B">
        <w:rPr>
          <w:rFonts w:ascii="Times New Roman" w:eastAsia="Times New Roman" w:hAnsi="Times New Roman" w:cs="Times New Roman"/>
          <w:color w:val="000000" w:themeColor="text1"/>
          <w:lang w:val="en-GB"/>
        </w:rPr>
        <w:t>85</w:t>
      </w:r>
      <w:r w:rsidR="0013755C">
        <w:rPr>
          <w:rFonts w:ascii="Times New Roman" w:eastAsia="Times New Roman" w:hAnsi="Times New Roman" w:cs="Times New Roman"/>
          <w:color w:val="000000" w:themeColor="text1"/>
          <w:lang w:val="en-GB"/>
        </w:rPr>
        <w:t>.0</w:t>
      </w:r>
      <w:r w:rsidR="3367CECB" w:rsidRPr="00212B76">
        <w:rPr>
          <w:rFonts w:ascii="Times New Roman" w:eastAsia="Times New Roman" w:hAnsi="Times New Roman" w:cs="Times New Roman"/>
          <w:color w:val="000000" w:themeColor="text1"/>
          <w:lang w:val="en-GB"/>
        </w:rPr>
        <w:t>%</w:t>
      </w:r>
      <w:r w:rsidR="005B20E5" w:rsidRPr="00212B76">
        <w:rPr>
          <w:rFonts w:ascii="Times New Roman" w:eastAsia="Times New Roman" w:hAnsi="Times New Roman" w:cs="Times New Roman"/>
          <w:color w:val="000000" w:themeColor="text1"/>
          <w:lang w:val="en-GB"/>
        </w:rPr>
        <w:t xml:space="preserve"> (‘</w:t>
      </w:r>
      <w:r w:rsidR="009A1F7B">
        <w:rPr>
          <w:rFonts w:ascii="Times New Roman" w:eastAsia="Times New Roman" w:hAnsi="Times New Roman" w:cs="Times New Roman"/>
          <w:color w:val="000000" w:themeColor="text1"/>
          <w:lang w:val="en-GB"/>
        </w:rPr>
        <w:t>bad</w:t>
      </w:r>
      <w:r w:rsidR="005B20E5" w:rsidRPr="00212B76">
        <w:rPr>
          <w:rFonts w:ascii="Times New Roman" w:eastAsia="Times New Roman" w:hAnsi="Times New Roman" w:cs="Times New Roman"/>
          <w:color w:val="000000" w:themeColor="text1"/>
          <w:lang w:val="en-GB"/>
        </w:rPr>
        <w:t>’)</w:t>
      </w:r>
    </w:p>
    <w:p w14:paraId="6B216752" w14:textId="44A9CE78" w:rsidR="00CA39D8" w:rsidRDefault="3DE93D7C" w:rsidP="0013755C">
      <w:pPr>
        <w:pStyle w:val="ListParagraph"/>
        <w:numPr>
          <w:ilvl w:val="0"/>
          <w:numId w:val="2"/>
        </w:numPr>
        <w:spacing w:after="120" w:line="360" w:lineRule="auto"/>
        <w:rPr>
          <w:rFonts w:ascii="Times New Roman" w:eastAsia="Times New Roman" w:hAnsi="Times New Roman" w:cs="Times New Roman"/>
          <w:color w:val="000000" w:themeColor="text1"/>
          <w:sz w:val="22"/>
          <w:szCs w:val="22"/>
          <w:lang w:val="en-GB"/>
        </w:rPr>
      </w:pPr>
      <w:r w:rsidRPr="00212B76">
        <w:rPr>
          <w:rFonts w:ascii="Times New Roman" w:eastAsia="Times New Roman" w:hAnsi="Times New Roman" w:cs="Times New Roman"/>
          <w:color w:val="000000" w:themeColor="text1"/>
          <w:lang w:val="en-GB"/>
        </w:rPr>
        <w:t>Right to work =</w:t>
      </w:r>
      <w:r w:rsidR="764FB6DB" w:rsidRPr="00212B76">
        <w:rPr>
          <w:rFonts w:ascii="Times New Roman" w:eastAsia="Times New Roman" w:hAnsi="Times New Roman" w:cs="Times New Roman"/>
          <w:color w:val="000000" w:themeColor="text1"/>
          <w:lang w:val="en-GB"/>
        </w:rPr>
        <w:t xml:space="preserve"> </w:t>
      </w:r>
      <w:r w:rsidR="009A1F7B">
        <w:rPr>
          <w:rFonts w:ascii="Times New Roman" w:eastAsia="Times New Roman" w:hAnsi="Times New Roman" w:cs="Times New Roman"/>
          <w:color w:val="000000" w:themeColor="text1"/>
          <w:lang w:val="en-GB"/>
        </w:rPr>
        <w:t>79.8</w:t>
      </w:r>
      <w:r w:rsidR="056A7F50" w:rsidRPr="00212B76">
        <w:rPr>
          <w:rFonts w:ascii="Times New Roman" w:eastAsia="Times New Roman" w:hAnsi="Times New Roman" w:cs="Times New Roman"/>
          <w:color w:val="000000" w:themeColor="text1"/>
          <w:lang w:val="en-GB"/>
        </w:rPr>
        <w:t>%</w:t>
      </w:r>
      <w:r w:rsidR="005B20E5" w:rsidRPr="00212B76">
        <w:rPr>
          <w:rFonts w:ascii="Times New Roman" w:eastAsia="Times New Roman" w:hAnsi="Times New Roman" w:cs="Times New Roman"/>
          <w:color w:val="000000" w:themeColor="text1"/>
          <w:lang w:val="en-GB"/>
        </w:rPr>
        <w:t xml:space="preserve"> (‘</w:t>
      </w:r>
      <w:r w:rsidR="009A1F7B">
        <w:rPr>
          <w:rFonts w:ascii="Times New Roman" w:eastAsia="Times New Roman" w:hAnsi="Times New Roman" w:cs="Times New Roman"/>
          <w:color w:val="000000" w:themeColor="text1"/>
          <w:lang w:val="en-GB"/>
        </w:rPr>
        <w:t>bad</w:t>
      </w:r>
      <w:r w:rsidR="005B20E5" w:rsidRPr="00212B76">
        <w:rPr>
          <w:rFonts w:ascii="Times New Roman" w:eastAsia="Times New Roman" w:hAnsi="Times New Roman" w:cs="Times New Roman"/>
          <w:color w:val="000000" w:themeColor="text1"/>
          <w:lang w:val="en-GB"/>
        </w:rPr>
        <w:t>’)</w:t>
      </w:r>
      <w:r w:rsidR="00D53DBF" w:rsidRPr="00212B76">
        <w:rPr>
          <w:rFonts w:ascii="Times New Roman" w:eastAsia="Times New Roman" w:hAnsi="Times New Roman" w:cs="Times New Roman"/>
          <w:color w:val="000000" w:themeColor="text1"/>
          <w:lang w:val="en-GB"/>
        </w:rPr>
        <w:t>.</w:t>
      </w:r>
      <w:r w:rsidR="00805A2D" w:rsidRPr="00ED72CE">
        <w:rPr>
          <w:rStyle w:val="FootnoteReference"/>
          <w:rFonts w:ascii="Times New Roman" w:eastAsia="Times New Roman" w:hAnsi="Times New Roman" w:cs="Times New Roman"/>
          <w:color w:val="000000" w:themeColor="text1"/>
          <w:sz w:val="22"/>
          <w:szCs w:val="22"/>
          <w:lang w:val="en-GB"/>
        </w:rPr>
        <w:footnoteReference w:id="8"/>
      </w:r>
    </w:p>
    <w:p w14:paraId="0869E26D" w14:textId="33D9C1AD" w:rsidR="00CA39D8" w:rsidRPr="0013755C" w:rsidRDefault="00B720C5" w:rsidP="00501F5C">
      <w:pPr>
        <w:spacing w:after="120" w:line="360" w:lineRule="auto"/>
        <w:jc w:val="both"/>
      </w:pPr>
      <w:r>
        <w:rPr>
          <w:rFonts w:ascii="Times New Roman" w:eastAsia="Times New Roman" w:hAnsi="Times New Roman" w:cs="Times New Roman"/>
          <w:color w:val="000000" w:themeColor="text1"/>
          <w:lang w:val="en-GB"/>
        </w:rPr>
        <w:t>8</w:t>
      </w:r>
      <w:r w:rsidR="3DE93D7C" w:rsidRPr="00212B76">
        <w:rPr>
          <w:rFonts w:ascii="Times New Roman" w:eastAsia="Times New Roman" w:hAnsi="Times New Roman" w:cs="Times New Roman"/>
          <w:color w:val="000000" w:themeColor="text1"/>
          <w:lang w:val="en-GB"/>
        </w:rPr>
        <w:t>.</w:t>
      </w:r>
      <w:r w:rsidR="0013755C">
        <w:rPr>
          <w:rFonts w:ascii="Times New Roman" w:eastAsia="Times New Roman" w:hAnsi="Times New Roman" w:cs="Times New Roman"/>
          <w:color w:val="000000" w:themeColor="text1"/>
          <w:lang w:val="en-GB"/>
        </w:rPr>
        <w:t xml:space="preserve"> </w:t>
      </w:r>
      <w:r w:rsidR="009A1F7B">
        <w:rPr>
          <w:rFonts w:ascii="Times New Roman" w:eastAsia="Times New Roman" w:hAnsi="Times New Roman" w:cs="Times New Roman"/>
          <w:color w:val="000000" w:themeColor="text1"/>
          <w:lang w:val="en-GB"/>
        </w:rPr>
        <w:t>Georgia</w:t>
      </w:r>
      <w:r w:rsidR="0013755C">
        <w:rPr>
          <w:rFonts w:ascii="Times New Roman" w:eastAsia="Times New Roman" w:hAnsi="Times New Roman" w:cs="Times New Roman"/>
          <w:color w:val="000000" w:themeColor="text1"/>
          <w:lang w:val="en-GB"/>
        </w:rPr>
        <w:t xml:space="preserve"> scores 8</w:t>
      </w:r>
      <w:r w:rsidR="009A1F7B">
        <w:rPr>
          <w:rFonts w:ascii="Times New Roman" w:eastAsia="Times New Roman" w:hAnsi="Times New Roman" w:cs="Times New Roman"/>
          <w:color w:val="000000" w:themeColor="text1"/>
          <w:lang w:val="en-GB"/>
        </w:rPr>
        <w:t>3.2</w:t>
      </w:r>
      <w:r w:rsidR="0013755C">
        <w:rPr>
          <w:rFonts w:ascii="Times New Roman" w:eastAsia="Times New Roman" w:hAnsi="Times New Roman" w:cs="Times New Roman"/>
          <w:color w:val="000000" w:themeColor="text1"/>
          <w:lang w:val="en-GB"/>
        </w:rPr>
        <w:t xml:space="preserve">% on overall ‘Quality of Life’ on the ‘income adjusted’ benchmark, which means that </w:t>
      </w:r>
      <w:r w:rsidR="009A1F7B">
        <w:rPr>
          <w:rFonts w:ascii="Times New Roman" w:eastAsia="Times New Roman" w:hAnsi="Times New Roman" w:cs="Times New Roman"/>
          <w:color w:val="000000" w:themeColor="text1"/>
          <w:lang w:val="en-GB"/>
        </w:rPr>
        <w:t>it</w:t>
      </w:r>
      <w:r w:rsidR="0013755C">
        <w:rPr>
          <w:rFonts w:ascii="Times New Roman" w:eastAsia="Times New Roman" w:hAnsi="Times New Roman" w:cs="Times New Roman"/>
          <w:color w:val="000000" w:themeColor="text1"/>
          <w:lang w:val="en-GB"/>
        </w:rPr>
        <w:t xml:space="preserve"> is achieving only 8</w:t>
      </w:r>
      <w:r w:rsidR="009A1F7B">
        <w:rPr>
          <w:rFonts w:ascii="Times New Roman" w:eastAsia="Times New Roman" w:hAnsi="Times New Roman" w:cs="Times New Roman"/>
          <w:color w:val="000000" w:themeColor="text1"/>
          <w:lang w:val="en-GB"/>
        </w:rPr>
        <w:t>3.2</w:t>
      </w:r>
      <w:r w:rsidR="0013755C">
        <w:rPr>
          <w:rFonts w:ascii="Times New Roman" w:eastAsia="Times New Roman" w:hAnsi="Times New Roman" w:cs="Times New Roman"/>
          <w:color w:val="000000" w:themeColor="text1"/>
          <w:lang w:val="en-GB"/>
        </w:rPr>
        <w:t xml:space="preserve">% of what is possible to achieve at its existing income levels. </w:t>
      </w:r>
      <w:r w:rsidR="009A1F7B">
        <w:rPr>
          <w:rFonts w:ascii="Times New Roman" w:eastAsia="Times New Roman" w:hAnsi="Times New Roman" w:cs="Times New Roman"/>
          <w:color w:val="000000" w:themeColor="text1"/>
          <w:lang w:val="en-GB"/>
        </w:rPr>
        <w:t>T</w:t>
      </w:r>
      <w:r w:rsidR="0013755C">
        <w:rPr>
          <w:rFonts w:ascii="Times New Roman" w:eastAsia="Times New Roman" w:hAnsi="Times New Roman" w:cs="Times New Roman"/>
          <w:color w:val="000000" w:themeColor="text1"/>
          <w:lang w:val="en-GB"/>
        </w:rPr>
        <w:t xml:space="preserve">his </w:t>
      </w:r>
      <w:r w:rsidR="009A1F7B">
        <w:rPr>
          <w:rFonts w:ascii="Times New Roman" w:eastAsia="Times New Roman" w:hAnsi="Times New Roman" w:cs="Times New Roman"/>
          <w:color w:val="000000" w:themeColor="text1"/>
          <w:lang w:val="en-GB"/>
        </w:rPr>
        <w:t>overall score falls in the</w:t>
      </w:r>
      <w:r w:rsidR="0013755C">
        <w:rPr>
          <w:rFonts w:ascii="Times New Roman" w:eastAsia="Times New Roman" w:hAnsi="Times New Roman" w:cs="Times New Roman"/>
          <w:color w:val="000000" w:themeColor="text1"/>
          <w:lang w:val="en-GB"/>
        </w:rPr>
        <w:t xml:space="preserve"> ‘</w:t>
      </w:r>
      <w:r w:rsidR="009A1F7B">
        <w:rPr>
          <w:rFonts w:ascii="Times New Roman" w:eastAsia="Times New Roman" w:hAnsi="Times New Roman" w:cs="Times New Roman"/>
          <w:color w:val="000000" w:themeColor="text1"/>
          <w:lang w:val="en-GB"/>
        </w:rPr>
        <w:t>bad’ range, and</w:t>
      </w:r>
      <w:r w:rsidR="0013755C" w:rsidRPr="00E27CA8">
        <w:rPr>
          <w:rFonts w:ascii="Times New Roman" w:hAnsi="Times New Roman" w:cs="Times New Roman"/>
        </w:rPr>
        <w:t xml:space="preserve"> indicates that </w:t>
      </w:r>
      <w:r w:rsidR="009A1F7B">
        <w:rPr>
          <w:rFonts w:ascii="Times New Roman" w:hAnsi="Times New Roman" w:cs="Times New Roman"/>
        </w:rPr>
        <w:t>Georgia</w:t>
      </w:r>
      <w:r w:rsidR="0013755C" w:rsidRPr="00E27CA8">
        <w:rPr>
          <w:rFonts w:ascii="Times New Roman" w:hAnsi="Times New Roman" w:cs="Times New Roman"/>
        </w:rPr>
        <w:t xml:space="preserve"> is underperforming in </w:t>
      </w:r>
      <w:r w:rsidR="0013755C">
        <w:rPr>
          <w:rFonts w:ascii="Times New Roman" w:hAnsi="Times New Roman" w:cs="Times New Roman"/>
        </w:rPr>
        <w:t>us</w:t>
      </w:r>
      <w:r w:rsidR="0013755C" w:rsidRPr="00E27CA8">
        <w:rPr>
          <w:rFonts w:ascii="Times New Roman" w:hAnsi="Times New Roman" w:cs="Times New Roman"/>
        </w:rPr>
        <w:t xml:space="preserve">ing its resources </w:t>
      </w:r>
      <w:r w:rsidR="0013755C">
        <w:rPr>
          <w:rFonts w:ascii="Times New Roman" w:hAnsi="Times New Roman" w:cs="Times New Roman"/>
        </w:rPr>
        <w:t xml:space="preserve">to their full potential </w:t>
      </w:r>
      <w:r w:rsidR="0013755C" w:rsidRPr="00E27CA8">
        <w:rPr>
          <w:rFonts w:ascii="Times New Roman" w:hAnsi="Times New Roman" w:cs="Times New Roman"/>
        </w:rPr>
        <w:t>to fulfil its immediate economic and social rights obligations.</w:t>
      </w:r>
      <w:r w:rsidR="00B770D1">
        <w:rPr>
          <w:rStyle w:val="FootnoteReference"/>
          <w:rFonts w:ascii="Times New Roman" w:eastAsia="Times New Roman" w:hAnsi="Times New Roman" w:cs="Times New Roman"/>
          <w:color w:val="000000" w:themeColor="text1"/>
          <w:lang w:val="en-GB"/>
        </w:rPr>
        <w:footnoteReference w:id="9"/>
      </w:r>
      <w:r w:rsidR="004357C9">
        <w:rPr>
          <w:rFonts w:ascii="Times New Roman" w:eastAsia="Times New Roman" w:hAnsi="Times New Roman" w:cs="Times New Roman"/>
          <w:color w:val="000000" w:themeColor="text1"/>
          <w:lang w:val="en-GB"/>
        </w:rPr>
        <w:t xml:space="preserve"> </w:t>
      </w:r>
    </w:p>
    <w:p w14:paraId="2C078E63" w14:textId="1D6E70CC" w:rsidR="00CA39D8" w:rsidRPr="00B770D1" w:rsidRDefault="00B720C5" w:rsidP="00B770D1">
      <w:pPr>
        <w:spacing w:line="360" w:lineRule="auto"/>
        <w:ind w:right="-330"/>
        <w:jc w:val="both"/>
        <w:rPr>
          <w:rFonts w:ascii="Times New Roman" w:eastAsia="Times New Roman" w:hAnsi="Times New Roman" w:cs="Times New Roman"/>
          <w:color w:val="000000" w:themeColor="text1"/>
          <w:lang w:val="en-GB"/>
        </w:rPr>
      </w:pPr>
      <w:r>
        <w:rPr>
          <w:rFonts w:ascii="Times New Roman" w:eastAsia="Times New Roman" w:hAnsi="Times New Roman" w:cs="Times New Roman"/>
          <w:color w:val="000000" w:themeColor="text1"/>
          <w:lang w:val="en-GB"/>
        </w:rPr>
        <w:lastRenderedPageBreak/>
        <w:t>9</w:t>
      </w:r>
      <w:r w:rsidR="3DE93D7C" w:rsidRPr="00212B76">
        <w:rPr>
          <w:rFonts w:ascii="Times New Roman" w:eastAsia="Times New Roman" w:hAnsi="Times New Roman" w:cs="Times New Roman"/>
          <w:color w:val="000000" w:themeColor="text1"/>
          <w:lang w:val="en-GB"/>
        </w:rPr>
        <w:t>.</w:t>
      </w:r>
      <w:r w:rsidR="00B770D1">
        <w:rPr>
          <w:rFonts w:ascii="Times New Roman" w:eastAsia="Times New Roman" w:hAnsi="Times New Roman" w:cs="Times New Roman"/>
          <w:color w:val="000000" w:themeColor="text1"/>
          <w:lang w:val="en-GB"/>
        </w:rPr>
        <w:t xml:space="preserve"> </w:t>
      </w:r>
      <w:r w:rsidR="0013755C">
        <w:rPr>
          <w:rFonts w:ascii="Times New Roman" w:eastAsia="Times New Roman" w:hAnsi="Times New Roman" w:cs="Times New Roman"/>
          <w:color w:val="000000" w:themeColor="text1"/>
          <w:lang w:val="en-GB"/>
        </w:rPr>
        <w:t xml:space="preserve">In other words, </w:t>
      </w:r>
      <w:r w:rsidR="00B770D1">
        <w:rPr>
          <w:rFonts w:ascii="Times New Roman" w:eastAsia="Times New Roman" w:hAnsi="Times New Roman" w:cs="Times New Roman"/>
          <w:color w:val="000000" w:themeColor="text1"/>
          <w:lang w:val="en-GB"/>
        </w:rPr>
        <w:t>t</w:t>
      </w:r>
      <w:r w:rsidR="00B770D1" w:rsidRPr="5FC63427">
        <w:rPr>
          <w:rFonts w:ascii="Times New Roman" w:eastAsia="Times New Roman" w:hAnsi="Times New Roman" w:cs="Times New Roman"/>
          <w:color w:val="000000" w:themeColor="text1"/>
          <w:lang w:val="en-GB"/>
        </w:rPr>
        <w:t>h</w:t>
      </w:r>
      <w:r w:rsidR="00B770D1">
        <w:rPr>
          <w:rFonts w:ascii="Times New Roman" w:eastAsia="Times New Roman" w:hAnsi="Times New Roman" w:cs="Times New Roman"/>
          <w:color w:val="000000" w:themeColor="text1"/>
          <w:lang w:val="en-GB"/>
        </w:rPr>
        <w:t>ese</w:t>
      </w:r>
      <w:r w:rsidR="00B770D1" w:rsidRPr="5FC63427">
        <w:rPr>
          <w:rFonts w:ascii="Times New Roman" w:eastAsia="Times New Roman" w:hAnsi="Times New Roman" w:cs="Times New Roman"/>
          <w:color w:val="000000" w:themeColor="text1"/>
          <w:lang w:val="en-GB"/>
        </w:rPr>
        <w:t xml:space="preserve"> score</w:t>
      </w:r>
      <w:r w:rsidR="00B770D1">
        <w:rPr>
          <w:rFonts w:ascii="Times New Roman" w:eastAsia="Times New Roman" w:hAnsi="Times New Roman" w:cs="Times New Roman"/>
          <w:color w:val="000000" w:themeColor="text1"/>
          <w:lang w:val="en-GB"/>
        </w:rPr>
        <w:t>s indicate</w:t>
      </w:r>
      <w:r w:rsidR="00B770D1" w:rsidRPr="5FC63427">
        <w:rPr>
          <w:rFonts w:ascii="Times New Roman" w:eastAsia="Times New Roman" w:hAnsi="Times New Roman" w:cs="Times New Roman"/>
          <w:color w:val="000000" w:themeColor="text1"/>
          <w:lang w:val="en-GB"/>
        </w:rPr>
        <w:t xml:space="preserve"> that </w:t>
      </w:r>
      <w:r w:rsidR="00A61C76">
        <w:rPr>
          <w:rFonts w:ascii="Times New Roman" w:eastAsia="Times New Roman" w:hAnsi="Times New Roman" w:cs="Times New Roman"/>
          <w:color w:val="000000" w:themeColor="text1"/>
          <w:lang w:val="en-GB"/>
        </w:rPr>
        <w:t>Georgia</w:t>
      </w:r>
      <w:r w:rsidR="00B770D1" w:rsidRPr="5FC63427">
        <w:rPr>
          <w:rFonts w:ascii="Times New Roman" w:eastAsia="Times New Roman" w:hAnsi="Times New Roman" w:cs="Times New Roman"/>
          <w:color w:val="000000" w:themeColor="text1"/>
          <w:lang w:val="en-GB"/>
        </w:rPr>
        <w:t xml:space="preserve"> is </w:t>
      </w:r>
      <w:r w:rsidR="00B770D1">
        <w:rPr>
          <w:rFonts w:ascii="Times New Roman" w:eastAsia="Times New Roman" w:hAnsi="Times New Roman" w:cs="Times New Roman"/>
          <w:color w:val="000000" w:themeColor="text1"/>
          <w:lang w:val="en-GB"/>
        </w:rPr>
        <w:t>not achieving</w:t>
      </w:r>
      <w:r w:rsidR="00B770D1" w:rsidRPr="5FC63427">
        <w:rPr>
          <w:rFonts w:ascii="Times New Roman" w:eastAsia="Times New Roman" w:hAnsi="Times New Roman" w:cs="Times New Roman"/>
          <w:color w:val="000000" w:themeColor="text1"/>
          <w:lang w:val="en-GB"/>
        </w:rPr>
        <w:t xml:space="preserve"> what </w:t>
      </w:r>
      <w:r w:rsidR="00B770D1">
        <w:rPr>
          <w:rFonts w:ascii="Times New Roman" w:eastAsia="Times New Roman" w:hAnsi="Times New Roman" w:cs="Times New Roman"/>
          <w:color w:val="000000" w:themeColor="text1"/>
          <w:lang w:val="en-GB"/>
        </w:rPr>
        <w:t>ought</w:t>
      </w:r>
      <w:r w:rsidR="00B770D1" w:rsidRPr="5FC63427">
        <w:rPr>
          <w:rFonts w:ascii="Times New Roman" w:eastAsia="Times New Roman" w:hAnsi="Times New Roman" w:cs="Times New Roman"/>
          <w:color w:val="000000" w:themeColor="text1"/>
          <w:lang w:val="en-GB"/>
        </w:rPr>
        <w:t xml:space="preserve"> </w:t>
      </w:r>
      <w:r w:rsidR="00B770D1">
        <w:rPr>
          <w:rFonts w:ascii="Times New Roman" w:eastAsia="Times New Roman" w:hAnsi="Times New Roman" w:cs="Times New Roman"/>
          <w:color w:val="000000" w:themeColor="text1"/>
          <w:lang w:val="en-GB"/>
        </w:rPr>
        <w:t xml:space="preserve">to </w:t>
      </w:r>
      <w:r w:rsidR="00B770D1" w:rsidRPr="5FC63427">
        <w:rPr>
          <w:rFonts w:ascii="Times New Roman" w:eastAsia="Times New Roman" w:hAnsi="Times New Roman" w:cs="Times New Roman"/>
          <w:color w:val="000000" w:themeColor="text1"/>
          <w:lang w:val="en-GB"/>
        </w:rPr>
        <w:t>be possible</w:t>
      </w:r>
      <w:r w:rsidR="00B770D1">
        <w:rPr>
          <w:rFonts w:ascii="Times New Roman" w:eastAsia="Times New Roman" w:hAnsi="Times New Roman" w:cs="Times New Roman"/>
          <w:color w:val="000000" w:themeColor="text1"/>
          <w:lang w:val="en-GB"/>
        </w:rPr>
        <w:t xml:space="preserve"> with its current level of </w:t>
      </w:r>
      <w:r w:rsidR="00B770D1" w:rsidRPr="5FC63427">
        <w:rPr>
          <w:rFonts w:ascii="Times New Roman" w:eastAsia="Times New Roman" w:hAnsi="Times New Roman" w:cs="Times New Roman"/>
          <w:color w:val="000000" w:themeColor="text1"/>
          <w:lang w:val="en-GB"/>
        </w:rPr>
        <w:t xml:space="preserve">resources. </w:t>
      </w:r>
      <w:r w:rsidR="00A61C76">
        <w:rPr>
          <w:rFonts w:ascii="Times New Roman" w:eastAsia="Times New Roman" w:hAnsi="Times New Roman" w:cs="Times New Roman"/>
          <w:color w:val="000000" w:themeColor="text1"/>
          <w:lang w:val="en-GB"/>
        </w:rPr>
        <w:t>Georgia</w:t>
      </w:r>
      <w:r w:rsidR="0013755C">
        <w:rPr>
          <w:rFonts w:ascii="Times New Roman" w:eastAsia="Times New Roman" w:hAnsi="Times New Roman" w:cs="Times New Roman"/>
          <w:color w:val="000000" w:themeColor="text1"/>
          <w:lang w:val="en-GB"/>
        </w:rPr>
        <w:t>’s</w:t>
      </w:r>
      <w:r w:rsidR="00B770D1" w:rsidRPr="5FC63427">
        <w:rPr>
          <w:rFonts w:ascii="Times New Roman" w:eastAsia="Times New Roman" w:hAnsi="Times New Roman" w:cs="Times New Roman"/>
          <w:color w:val="000000" w:themeColor="text1"/>
          <w:lang w:val="en-GB"/>
        </w:rPr>
        <w:t xml:space="preserve"> score</w:t>
      </w:r>
      <w:r w:rsidR="00B770D1">
        <w:rPr>
          <w:rFonts w:ascii="Times New Roman" w:eastAsia="Times New Roman" w:hAnsi="Times New Roman" w:cs="Times New Roman"/>
          <w:color w:val="000000" w:themeColor="text1"/>
          <w:lang w:val="en-GB"/>
        </w:rPr>
        <w:t>s</w:t>
      </w:r>
      <w:r w:rsidR="0013755C">
        <w:rPr>
          <w:rFonts w:ascii="Times New Roman" w:eastAsia="Times New Roman" w:hAnsi="Times New Roman" w:cs="Times New Roman"/>
          <w:color w:val="000000" w:themeColor="text1"/>
          <w:lang w:val="en-GB"/>
        </w:rPr>
        <w:t xml:space="preserve"> lie </w:t>
      </w:r>
      <w:r w:rsidR="00A61C76">
        <w:rPr>
          <w:rFonts w:ascii="Times New Roman" w:eastAsia="Times New Roman" w:hAnsi="Times New Roman" w:cs="Times New Roman"/>
          <w:color w:val="000000" w:themeColor="text1"/>
          <w:lang w:val="en-GB"/>
        </w:rPr>
        <w:t>from ‘good’ to ‘very bad’ performance</w:t>
      </w:r>
      <w:r w:rsidR="0013755C">
        <w:rPr>
          <w:rFonts w:ascii="Times New Roman" w:eastAsia="Times New Roman" w:hAnsi="Times New Roman" w:cs="Times New Roman"/>
          <w:color w:val="000000" w:themeColor="text1"/>
          <w:lang w:val="en-GB"/>
        </w:rPr>
        <w:t xml:space="preserve"> range</w:t>
      </w:r>
      <w:r w:rsidR="00A61C76">
        <w:rPr>
          <w:rFonts w:ascii="Times New Roman" w:eastAsia="Times New Roman" w:hAnsi="Times New Roman" w:cs="Times New Roman"/>
          <w:color w:val="000000" w:themeColor="text1"/>
          <w:lang w:val="en-GB"/>
        </w:rPr>
        <w:t>s</w:t>
      </w:r>
      <w:r w:rsidR="0013755C">
        <w:rPr>
          <w:rFonts w:ascii="Times New Roman" w:eastAsia="Times New Roman" w:hAnsi="Times New Roman" w:cs="Times New Roman"/>
          <w:color w:val="000000" w:themeColor="text1"/>
          <w:lang w:val="en-GB"/>
        </w:rPr>
        <w:t xml:space="preserve"> and </w:t>
      </w:r>
      <w:r w:rsidR="00B770D1">
        <w:rPr>
          <w:rFonts w:ascii="Times New Roman" w:eastAsia="Times New Roman" w:hAnsi="Times New Roman" w:cs="Times New Roman"/>
          <w:color w:val="000000" w:themeColor="text1"/>
          <w:lang w:val="en-GB"/>
        </w:rPr>
        <w:t>indicate</w:t>
      </w:r>
      <w:r w:rsidR="00A61C76">
        <w:rPr>
          <w:rFonts w:ascii="Times New Roman" w:eastAsia="Times New Roman" w:hAnsi="Times New Roman" w:cs="Times New Roman"/>
          <w:color w:val="000000" w:themeColor="text1"/>
          <w:lang w:val="en-GB"/>
        </w:rPr>
        <w:t xml:space="preserve"> contrasting p</w:t>
      </w:r>
      <w:r w:rsidR="00B770D1">
        <w:rPr>
          <w:rFonts w:ascii="Times New Roman" w:eastAsia="Times New Roman" w:hAnsi="Times New Roman" w:cs="Times New Roman"/>
          <w:color w:val="000000" w:themeColor="text1"/>
          <w:lang w:val="en-GB"/>
        </w:rPr>
        <w:t>rogress</w:t>
      </w:r>
      <w:r w:rsidR="00A61C76">
        <w:rPr>
          <w:rFonts w:ascii="Times New Roman" w:eastAsia="Times New Roman" w:hAnsi="Times New Roman" w:cs="Times New Roman"/>
          <w:color w:val="000000" w:themeColor="text1"/>
          <w:lang w:val="en-GB"/>
        </w:rPr>
        <w:t xml:space="preserve"> on different rights.</w:t>
      </w:r>
      <w:r w:rsidR="00B770D1" w:rsidRPr="5FC63427">
        <w:rPr>
          <w:rFonts w:ascii="Times New Roman" w:eastAsia="Times New Roman" w:hAnsi="Times New Roman" w:cs="Times New Roman"/>
          <w:color w:val="000000" w:themeColor="text1"/>
          <w:lang w:val="en-GB"/>
        </w:rPr>
        <w:t xml:space="preserve"> </w:t>
      </w:r>
      <w:r w:rsidR="00A61C76">
        <w:rPr>
          <w:rFonts w:ascii="Times New Roman" w:eastAsia="Times New Roman" w:hAnsi="Times New Roman" w:cs="Times New Roman"/>
          <w:color w:val="000000" w:themeColor="text1"/>
          <w:lang w:val="en-GB"/>
        </w:rPr>
        <w:t>A</w:t>
      </w:r>
      <w:r w:rsidR="00B770D1">
        <w:rPr>
          <w:rFonts w:ascii="Times New Roman" w:eastAsia="Times New Roman" w:hAnsi="Times New Roman" w:cs="Times New Roman"/>
          <w:color w:val="000000" w:themeColor="text1"/>
          <w:lang w:val="en-GB"/>
        </w:rPr>
        <w:t xml:space="preserve">ny ‘income adjusted’ score that is </w:t>
      </w:r>
      <w:r w:rsidR="00B770D1" w:rsidRPr="5FC63427">
        <w:rPr>
          <w:rFonts w:ascii="Times New Roman" w:eastAsia="Times New Roman" w:hAnsi="Times New Roman" w:cs="Times New Roman"/>
          <w:color w:val="000000" w:themeColor="text1"/>
          <w:lang w:val="en-GB"/>
        </w:rPr>
        <w:t>less than 100% indicates</w:t>
      </w:r>
      <w:r w:rsidR="00A61C76">
        <w:rPr>
          <w:rFonts w:ascii="Times New Roman" w:eastAsia="Times New Roman" w:hAnsi="Times New Roman" w:cs="Times New Roman"/>
          <w:color w:val="000000" w:themeColor="text1"/>
          <w:lang w:val="en-GB"/>
        </w:rPr>
        <w:t xml:space="preserve"> that</w:t>
      </w:r>
      <w:r w:rsidR="0013755C">
        <w:rPr>
          <w:rFonts w:ascii="Times New Roman" w:eastAsia="Times New Roman" w:hAnsi="Times New Roman" w:cs="Times New Roman"/>
          <w:color w:val="000000" w:themeColor="text1"/>
          <w:lang w:val="en-GB"/>
        </w:rPr>
        <w:t xml:space="preserve"> a country is</w:t>
      </w:r>
      <w:r w:rsidR="00B770D1" w:rsidRPr="5FC63427">
        <w:rPr>
          <w:rFonts w:ascii="Times New Roman" w:eastAsia="Times New Roman" w:hAnsi="Times New Roman" w:cs="Times New Roman"/>
          <w:color w:val="000000" w:themeColor="text1"/>
          <w:lang w:val="en-GB"/>
        </w:rPr>
        <w:t xml:space="preserve"> not meeting its </w:t>
      </w:r>
      <w:r w:rsidR="00A61C76">
        <w:rPr>
          <w:rFonts w:ascii="Times New Roman" w:eastAsia="Times New Roman" w:hAnsi="Times New Roman" w:cs="Times New Roman"/>
          <w:color w:val="000000" w:themeColor="text1"/>
          <w:lang w:val="en-GB"/>
        </w:rPr>
        <w:t>immediate</w:t>
      </w:r>
      <w:r w:rsidR="00B770D1" w:rsidRPr="5FC63427">
        <w:rPr>
          <w:rFonts w:ascii="Times New Roman" w:eastAsia="Times New Roman" w:hAnsi="Times New Roman" w:cs="Times New Roman"/>
          <w:color w:val="000000" w:themeColor="text1"/>
          <w:lang w:val="en-GB"/>
        </w:rPr>
        <w:t xml:space="preserve"> </w:t>
      </w:r>
      <w:r w:rsidR="00B770D1">
        <w:rPr>
          <w:rFonts w:ascii="Times New Roman" w:eastAsia="Times New Roman" w:hAnsi="Times New Roman" w:cs="Times New Roman"/>
          <w:color w:val="000000" w:themeColor="text1"/>
          <w:lang w:val="en-GB"/>
        </w:rPr>
        <w:t>obligations</w:t>
      </w:r>
      <w:r w:rsidR="00B770D1" w:rsidRPr="5FC63427">
        <w:rPr>
          <w:rFonts w:ascii="Times New Roman" w:eastAsia="Times New Roman" w:hAnsi="Times New Roman" w:cs="Times New Roman"/>
          <w:color w:val="000000" w:themeColor="text1"/>
          <w:lang w:val="en-GB"/>
        </w:rPr>
        <w:t xml:space="preserve"> under international human rights law</w:t>
      </w:r>
      <w:r w:rsidR="00B770D1">
        <w:rPr>
          <w:rFonts w:ascii="Times New Roman" w:eastAsia="Times New Roman" w:hAnsi="Times New Roman" w:cs="Times New Roman"/>
          <w:color w:val="000000" w:themeColor="text1"/>
          <w:lang w:val="en-GB"/>
        </w:rPr>
        <w:t>. Therefore,</w:t>
      </w:r>
      <w:r w:rsidR="00B770D1" w:rsidRPr="5FC63427">
        <w:rPr>
          <w:rFonts w:ascii="Times New Roman" w:eastAsia="Times New Roman" w:hAnsi="Times New Roman" w:cs="Times New Roman"/>
          <w:color w:val="000000" w:themeColor="text1"/>
          <w:lang w:val="en-GB"/>
        </w:rPr>
        <w:t xml:space="preserve"> our assessment is that </w:t>
      </w:r>
      <w:r w:rsidR="00A61C76">
        <w:rPr>
          <w:rFonts w:ascii="Times New Roman" w:eastAsia="Times New Roman" w:hAnsi="Times New Roman" w:cs="Times New Roman"/>
          <w:color w:val="000000" w:themeColor="text1"/>
          <w:lang w:val="en-GB"/>
        </w:rPr>
        <w:t>Georgia</w:t>
      </w:r>
      <w:r w:rsidR="00167DAA">
        <w:rPr>
          <w:rFonts w:ascii="Times New Roman" w:eastAsia="Times New Roman" w:hAnsi="Times New Roman" w:cs="Times New Roman"/>
          <w:color w:val="000000" w:themeColor="text1"/>
          <w:lang w:val="en-GB"/>
        </w:rPr>
        <w:t xml:space="preserve"> is performing ‘</w:t>
      </w:r>
      <w:r w:rsidR="00A61C76">
        <w:rPr>
          <w:rFonts w:ascii="Times New Roman" w:eastAsia="Times New Roman" w:hAnsi="Times New Roman" w:cs="Times New Roman"/>
          <w:color w:val="000000" w:themeColor="text1"/>
          <w:lang w:val="en-GB"/>
        </w:rPr>
        <w:t>lower</w:t>
      </w:r>
      <w:r w:rsidR="0013755C">
        <w:rPr>
          <w:rFonts w:ascii="Times New Roman" w:eastAsia="Times New Roman" w:hAnsi="Times New Roman" w:cs="Times New Roman"/>
          <w:color w:val="000000" w:themeColor="text1"/>
          <w:lang w:val="en-GB"/>
        </w:rPr>
        <w:t xml:space="preserve"> t</w:t>
      </w:r>
      <w:r w:rsidR="009F2D8A">
        <w:rPr>
          <w:rFonts w:ascii="Times New Roman" w:eastAsia="Times New Roman" w:hAnsi="Times New Roman" w:cs="Times New Roman"/>
          <w:color w:val="000000" w:themeColor="text1"/>
          <w:lang w:val="en-GB"/>
        </w:rPr>
        <w:t>han</w:t>
      </w:r>
      <w:r w:rsidR="00167DAA">
        <w:rPr>
          <w:rFonts w:ascii="Times New Roman" w:eastAsia="Times New Roman" w:hAnsi="Times New Roman" w:cs="Times New Roman"/>
          <w:color w:val="000000" w:themeColor="text1"/>
          <w:lang w:val="en-GB"/>
        </w:rPr>
        <w:t xml:space="preserve"> average’ compared </w:t>
      </w:r>
      <w:r w:rsidR="0013755C">
        <w:rPr>
          <w:rFonts w:ascii="Times New Roman" w:eastAsia="Times New Roman" w:hAnsi="Times New Roman" w:cs="Times New Roman"/>
          <w:color w:val="000000" w:themeColor="text1"/>
          <w:lang w:val="en-GB"/>
        </w:rPr>
        <w:t>to</w:t>
      </w:r>
      <w:r w:rsidR="00167DAA">
        <w:rPr>
          <w:rFonts w:ascii="Times New Roman" w:eastAsia="Times New Roman" w:hAnsi="Times New Roman" w:cs="Times New Roman"/>
          <w:color w:val="000000" w:themeColor="text1"/>
          <w:lang w:val="en-GB"/>
        </w:rPr>
        <w:t xml:space="preserve"> other countries </w:t>
      </w:r>
      <w:r w:rsidR="00A61C76">
        <w:rPr>
          <w:rFonts w:ascii="Times New Roman" w:eastAsia="Times New Roman" w:hAnsi="Times New Roman" w:cs="Times New Roman"/>
          <w:color w:val="000000" w:themeColor="text1"/>
          <w:lang w:val="en-GB"/>
        </w:rPr>
        <w:t>in Europe</w:t>
      </w:r>
      <w:r w:rsidR="00167DAA">
        <w:rPr>
          <w:rFonts w:ascii="Times New Roman" w:eastAsia="Times New Roman" w:hAnsi="Times New Roman" w:cs="Times New Roman"/>
          <w:color w:val="000000" w:themeColor="text1"/>
          <w:lang w:val="en-GB"/>
        </w:rPr>
        <w:t>,</w:t>
      </w:r>
      <w:r w:rsidR="00A61C76">
        <w:rPr>
          <w:rFonts w:ascii="Times New Roman" w:eastAsia="Times New Roman" w:hAnsi="Times New Roman" w:cs="Times New Roman"/>
          <w:color w:val="000000" w:themeColor="text1"/>
          <w:lang w:val="en-GB"/>
        </w:rPr>
        <w:t xml:space="preserve"> and</w:t>
      </w:r>
      <w:r w:rsidR="00167DAA">
        <w:rPr>
          <w:rFonts w:ascii="Times New Roman" w:eastAsia="Times New Roman" w:hAnsi="Times New Roman" w:cs="Times New Roman"/>
          <w:color w:val="000000" w:themeColor="text1"/>
          <w:lang w:val="en-GB"/>
        </w:rPr>
        <w:t xml:space="preserve"> </w:t>
      </w:r>
      <w:r w:rsidR="00B770D1" w:rsidRPr="5FC63427">
        <w:rPr>
          <w:rFonts w:ascii="Times New Roman" w:eastAsia="Times New Roman" w:hAnsi="Times New Roman" w:cs="Times New Roman"/>
          <w:color w:val="000000" w:themeColor="text1"/>
          <w:lang w:val="en-GB"/>
        </w:rPr>
        <w:t xml:space="preserve">has </w:t>
      </w:r>
      <w:r w:rsidR="00A61C76">
        <w:rPr>
          <w:rFonts w:ascii="Times New Roman" w:eastAsia="Times New Roman" w:hAnsi="Times New Roman" w:cs="Times New Roman"/>
          <w:color w:val="000000" w:themeColor="text1"/>
          <w:lang w:val="en-GB"/>
        </w:rPr>
        <w:t xml:space="preserve">a long way to </w:t>
      </w:r>
      <w:r w:rsidR="00B770D1" w:rsidRPr="5FC63427">
        <w:rPr>
          <w:rFonts w:ascii="Times New Roman" w:eastAsia="Times New Roman" w:hAnsi="Times New Roman" w:cs="Times New Roman"/>
          <w:color w:val="000000" w:themeColor="text1"/>
          <w:lang w:val="en-GB"/>
        </w:rPr>
        <w:t xml:space="preserve">go to meet its economic and social rights </w:t>
      </w:r>
      <w:r w:rsidR="00B770D1">
        <w:rPr>
          <w:rFonts w:ascii="Times New Roman" w:eastAsia="Times New Roman" w:hAnsi="Times New Roman" w:cs="Times New Roman"/>
          <w:color w:val="000000" w:themeColor="text1"/>
          <w:lang w:val="en-GB"/>
        </w:rPr>
        <w:t>obligations</w:t>
      </w:r>
      <w:r w:rsidR="00B770D1" w:rsidRPr="5FC63427">
        <w:rPr>
          <w:rFonts w:ascii="Times New Roman" w:eastAsia="Times New Roman" w:hAnsi="Times New Roman" w:cs="Times New Roman"/>
          <w:color w:val="000000" w:themeColor="text1"/>
          <w:lang w:val="en-GB"/>
        </w:rPr>
        <w:t>.</w:t>
      </w:r>
      <w:r w:rsidR="00805A2D" w:rsidRPr="00212B76">
        <w:rPr>
          <w:rStyle w:val="FootnoteReference"/>
          <w:rFonts w:ascii="Times New Roman" w:eastAsia="Times New Roman" w:hAnsi="Times New Roman" w:cs="Times New Roman"/>
          <w:color w:val="000000" w:themeColor="text1"/>
          <w:lang w:val="en-GB"/>
        </w:rPr>
        <w:footnoteReference w:id="10"/>
      </w:r>
    </w:p>
    <w:p w14:paraId="73BBC2C8" w14:textId="1E35768B" w:rsidR="1FDEDA6F" w:rsidRPr="00212B76" w:rsidRDefault="1FDEDA6F" w:rsidP="5FC63427">
      <w:pPr>
        <w:rPr>
          <w:rFonts w:ascii="Times New Roman" w:eastAsia="Times New Roman" w:hAnsi="Times New Roman" w:cs="Times New Roman"/>
          <w:color w:val="000000" w:themeColor="text1"/>
        </w:rPr>
      </w:pPr>
      <w:r w:rsidRPr="00212B76">
        <w:rPr>
          <w:rFonts w:ascii="Times New Roman" w:eastAsia="Times New Roman" w:hAnsi="Times New Roman" w:cs="Times New Roman"/>
          <w:b/>
          <w:bCs/>
          <w:color w:val="000000" w:themeColor="text1"/>
          <w:lang w:val="en-GB"/>
        </w:rPr>
        <w:t xml:space="preserve">IV. Right to Education </w:t>
      </w:r>
    </w:p>
    <w:p w14:paraId="72DCDDCA" w14:textId="7F779D64" w:rsidR="1FDEDA6F" w:rsidRPr="00212B76" w:rsidRDefault="1FDEDA6F" w:rsidP="00B464DB">
      <w:pPr>
        <w:spacing w:after="60" w:line="360" w:lineRule="auto"/>
        <w:jc w:val="both"/>
        <w:rPr>
          <w:rFonts w:ascii="Times New Roman" w:eastAsia="Times New Roman" w:hAnsi="Times New Roman" w:cs="Times New Roman"/>
          <w:color w:val="000000" w:themeColor="text1"/>
          <w:lang w:val="en-GB"/>
        </w:rPr>
      </w:pPr>
      <w:r w:rsidRPr="00212B76">
        <w:rPr>
          <w:rFonts w:ascii="Times New Roman" w:eastAsia="Times New Roman" w:hAnsi="Times New Roman" w:cs="Times New Roman"/>
          <w:color w:val="000000" w:themeColor="text1"/>
          <w:lang w:val="en-GB"/>
        </w:rPr>
        <w:t>1</w:t>
      </w:r>
      <w:r w:rsidR="00B720C5">
        <w:rPr>
          <w:rFonts w:ascii="Times New Roman" w:eastAsia="Times New Roman" w:hAnsi="Times New Roman" w:cs="Times New Roman"/>
          <w:color w:val="000000" w:themeColor="text1"/>
          <w:lang w:val="en-GB"/>
        </w:rPr>
        <w:t>0</w:t>
      </w:r>
      <w:r w:rsidRPr="00212B76">
        <w:rPr>
          <w:rFonts w:ascii="Times New Roman" w:eastAsia="Times New Roman" w:hAnsi="Times New Roman" w:cs="Times New Roman"/>
          <w:color w:val="000000" w:themeColor="text1"/>
          <w:lang w:val="en-GB"/>
        </w:rPr>
        <w:t xml:space="preserve">. HRMI defines the right to education in accordance with ICESCR Article 13 and CESCR General Comments 11 and 13. </w:t>
      </w:r>
      <w:r w:rsidR="00501F5C" w:rsidRPr="00212B76">
        <w:rPr>
          <w:rFonts w:ascii="Times New Roman" w:eastAsia="Times New Roman" w:hAnsi="Times New Roman" w:cs="Times New Roman"/>
          <w:color w:val="000000" w:themeColor="text1"/>
          <w:lang w:val="en-GB"/>
        </w:rPr>
        <w:t>For</w:t>
      </w:r>
      <w:r w:rsidRPr="00212B76">
        <w:rPr>
          <w:rFonts w:ascii="Times New Roman" w:eastAsia="Times New Roman" w:hAnsi="Times New Roman" w:cs="Times New Roman"/>
          <w:color w:val="000000" w:themeColor="text1"/>
          <w:lang w:val="en-GB"/>
        </w:rPr>
        <w:t xml:space="preserve"> low- and middle-income countries such as</w:t>
      </w:r>
      <w:r w:rsidR="181991CF" w:rsidRPr="00212B76">
        <w:rPr>
          <w:rFonts w:ascii="Times New Roman" w:eastAsia="Times New Roman" w:hAnsi="Times New Roman" w:cs="Times New Roman"/>
          <w:color w:val="000000" w:themeColor="text1"/>
          <w:lang w:val="en-GB"/>
        </w:rPr>
        <w:t xml:space="preserve"> </w:t>
      </w:r>
      <w:r w:rsidR="00CA29EB">
        <w:rPr>
          <w:rFonts w:ascii="Times New Roman" w:eastAsia="Times New Roman" w:hAnsi="Times New Roman" w:cs="Times New Roman"/>
          <w:color w:val="000000" w:themeColor="text1"/>
          <w:lang w:val="en-GB"/>
        </w:rPr>
        <w:t>Georgia</w:t>
      </w:r>
      <w:r w:rsidRPr="00212B76">
        <w:rPr>
          <w:rFonts w:ascii="Times New Roman" w:eastAsia="Times New Roman" w:hAnsi="Times New Roman" w:cs="Times New Roman"/>
          <w:color w:val="000000" w:themeColor="text1"/>
          <w:lang w:val="en-GB"/>
        </w:rPr>
        <w:t>, HRMI further breaks down the right to education into three areas of measurement: primary school enrolment, secondary school enrolment, and quality of education.</w:t>
      </w:r>
      <w:r w:rsidRPr="00212B76">
        <w:rPr>
          <w:rStyle w:val="FootnoteReference"/>
          <w:rFonts w:ascii="Times New Roman" w:eastAsia="Times New Roman" w:hAnsi="Times New Roman" w:cs="Times New Roman"/>
          <w:color w:val="000000" w:themeColor="text1"/>
          <w:lang w:val="en-GB"/>
        </w:rPr>
        <w:footnoteReference w:id="11"/>
      </w:r>
      <w:r w:rsidR="00B720C5">
        <w:rPr>
          <w:rFonts w:ascii="Times New Roman" w:eastAsia="Times New Roman" w:hAnsi="Times New Roman" w:cs="Times New Roman"/>
          <w:color w:val="000000" w:themeColor="text1"/>
          <w:lang w:val="en-GB"/>
        </w:rPr>
        <w:t xml:space="preserve"> </w:t>
      </w:r>
      <w:r w:rsidR="00CA29EB">
        <w:rPr>
          <w:rFonts w:ascii="Times New Roman" w:eastAsia="Times New Roman" w:hAnsi="Times New Roman" w:cs="Times New Roman"/>
          <w:color w:val="000000" w:themeColor="text1"/>
          <w:lang w:val="en-GB"/>
        </w:rPr>
        <w:t>Georgia</w:t>
      </w:r>
      <w:r w:rsidR="00B720C5">
        <w:rPr>
          <w:rFonts w:ascii="Times New Roman" w:eastAsia="Times New Roman" w:hAnsi="Times New Roman" w:cs="Times New Roman"/>
          <w:color w:val="000000" w:themeColor="text1"/>
          <w:lang w:val="en-GB"/>
        </w:rPr>
        <w:t xml:space="preserve"> scores an ‘income adjusted’ </w:t>
      </w:r>
      <w:r w:rsidR="00CA29EB">
        <w:rPr>
          <w:rFonts w:ascii="Times New Roman" w:eastAsia="Times New Roman" w:hAnsi="Times New Roman" w:cs="Times New Roman"/>
          <w:color w:val="000000" w:themeColor="text1"/>
          <w:lang w:val="en-GB"/>
        </w:rPr>
        <w:t>81.0</w:t>
      </w:r>
      <w:r w:rsidR="00B720C5">
        <w:rPr>
          <w:rFonts w:ascii="Times New Roman" w:eastAsia="Times New Roman" w:hAnsi="Times New Roman" w:cs="Times New Roman"/>
          <w:color w:val="000000" w:themeColor="text1"/>
          <w:lang w:val="en-GB"/>
        </w:rPr>
        <w:t xml:space="preserve">% on the overall right to education, indicating that it is doing only </w:t>
      </w:r>
      <w:r w:rsidR="00CA29EB">
        <w:rPr>
          <w:rFonts w:ascii="Times New Roman" w:eastAsia="Times New Roman" w:hAnsi="Times New Roman" w:cs="Times New Roman"/>
          <w:color w:val="000000" w:themeColor="text1"/>
          <w:lang w:val="en-GB"/>
        </w:rPr>
        <w:t>81.0</w:t>
      </w:r>
      <w:r w:rsidR="00B720C5">
        <w:rPr>
          <w:rFonts w:ascii="Times New Roman" w:eastAsia="Times New Roman" w:hAnsi="Times New Roman" w:cs="Times New Roman"/>
          <w:color w:val="000000" w:themeColor="text1"/>
          <w:lang w:val="en-GB"/>
        </w:rPr>
        <w:t xml:space="preserve">% of what is possible to achieve with its existing resources. Our scores </w:t>
      </w:r>
      <w:r w:rsidR="00CA29EB">
        <w:rPr>
          <w:rFonts w:ascii="Times New Roman" w:eastAsia="Times New Roman" w:hAnsi="Times New Roman" w:cs="Times New Roman"/>
          <w:color w:val="000000" w:themeColor="text1"/>
          <w:lang w:val="en-GB"/>
        </w:rPr>
        <w:t>show a</w:t>
      </w:r>
      <w:r w:rsidR="00B720C5">
        <w:rPr>
          <w:rFonts w:ascii="Times New Roman" w:eastAsia="Times New Roman" w:hAnsi="Times New Roman" w:cs="Times New Roman"/>
          <w:color w:val="000000" w:themeColor="text1"/>
          <w:lang w:val="en-GB"/>
        </w:rPr>
        <w:t xml:space="preserve"> </w:t>
      </w:r>
      <w:r w:rsidR="00CA29EB">
        <w:rPr>
          <w:rFonts w:ascii="Times New Roman" w:eastAsia="Times New Roman" w:hAnsi="Times New Roman" w:cs="Times New Roman"/>
          <w:color w:val="000000" w:themeColor="text1"/>
          <w:lang w:val="en-GB"/>
        </w:rPr>
        <w:t>comparatively better performance on two components, but indicate concerns regarding</w:t>
      </w:r>
      <w:r w:rsidR="00B720C5">
        <w:rPr>
          <w:rFonts w:ascii="Times New Roman" w:eastAsia="Times New Roman" w:hAnsi="Times New Roman" w:cs="Times New Roman"/>
          <w:color w:val="000000" w:themeColor="text1"/>
          <w:lang w:val="en-GB"/>
        </w:rPr>
        <w:t xml:space="preserve"> general quality of education.</w:t>
      </w:r>
      <w:r w:rsidR="00F512CE">
        <w:rPr>
          <w:rStyle w:val="FootnoteReference"/>
          <w:rFonts w:ascii="Times New Roman" w:eastAsia="Times New Roman" w:hAnsi="Times New Roman" w:cs="Times New Roman"/>
          <w:color w:val="000000" w:themeColor="text1"/>
          <w:lang w:val="en-GB"/>
        </w:rPr>
        <w:footnoteReference w:id="12"/>
      </w:r>
    </w:p>
    <w:p w14:paraId="71C5E798" w14:textId="3C7AF95E" w:rsidR="1FDEDA6F" w:rsidRPr="00ED72CE" w:rsidRDefault="001D5CED" w:rsidP="00B464DB">
      <w:pPr>
        <w:spacing w:after="120"/>
        <w:jc w:val="center"/>
      </w:pPr>
      <w:r>
        <w:rPr>
          <w:noProof/>
        </w:rPr>
        <w:drawing>
          <wp:inline distT="0" distB="0" distL="0" distR="0" wp14:anchorId="54BD6DFA" wp14:editId="73901263">
            <wp:extent cx="3793951" cy="2021840"/>
            <wp:effectExtent l="0" t="0" r="3810" b="0"/>
            <wp:docPr id="13448791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879166" name="Picture 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842403" cy="2047661"/>
                    </a:xfrm>
                    <a:prstGeom prst="rect">
                      <a:avLst/>
                    </a:prstGeom>
                  </pic:spPr>
                </pic:pic>
              </a:graphicData>
            </a:graphic>
          </wp:inline>
        </w:drawing>
      </w:r>
    </w:p>
    <w:p w14:paraId="52154347" w14:textId="466EC6E8" w:rsidR="00B720C5" w:rsidRDefault="00B720C5" w:rsidP="006E39F7">
      <w:pPr>
        <w:spacing w:after="120" w:line="360" w:lineRule="auto"/>
        <w:jc w:val="both"/>
        <w:rPr>
          <w:rFonts w:ascii="Times New Roman" w:eastAsia="Times New Roman" w:hAnsi="Times New Roman" w:cs="Times New Roman"/>
          <w:color w:val="000000" w:themeColor="text1"/>
          <w:lang w:val="en-GB"/>
        </w:rPr>
      </w:pPr>
      <w:r>
        <w:rPr>
          <w:rFonts w:ascii="Times New Roman" w:eastAsia="Times New Roman" w:hAnsi="Times New Roman" w:cs="Times New Roman"/>
          <w:color w:val="000000" w:themeColor="text1"/>
          <w:lang w:val="en-GB"/>
        </w:rPr>
        <w:t>11</w:t>
      </w:r>
      <w:r w:rsidR="1FDEDA6F" w:rsidRPr="00212B76">
        <w:rPr>
          <w:rFonts w:ascii="Times New Roman" w:eastAsia="Times New Roman" w:hAnsi="Times New Roman" w:cs="Times New Roman"/>
          <w:color w:val="000000" w:themeColor="text1"/>
          <w:lang w:val="en-GB"/>
        </w:rPr>
        <w:t>.</w:t>
      </w:r>
      <w:r>
        <w:rPr>
          <w:rFonts w:ascii="Times New Roman" w:eastAsia="Times New Roman" w:hAnsi="Times New Roman" w:cs="Times New Roman"/>
          <w:color w:val="000000" w:themeColor="text1"/>
          <w:lang w:val="en-GB"/>
        </w:rPr>
        <w:t xml:space="preserve"> </w:t>
      </w:r>
      <w:r w:rsidR="003D2CAF">
        <w:rPr>
          <w:rFonts w:ascii="Times New Roman" w:eastAsia="Times New Roman" w:hAnsi="Times New Roman" w:cs="Times New Roman"/>
          <w:color w:val="000000" w:themeColor="text1"/>
          <w:lang w:val="en-GB"/>
        </w:rPr>
        <w:t>Georgia</w:t>
      </w:r>
      <w:r>
        <w:rPr>
          <w:rFonts w:ascii="Times New Roman" w:eastAsia="Times New Roman" w:hAnsi="Times New Roman" w:cs="Times New Roman"/>
          <w:color w:val="000000" w:themeColor="text1"/>
          <w:lang w:val="en-GB"/>
        </w:rPr>
        <w:t xml:space="preserve"> scores an ‘income adjusted’ 9</w:t>
      </w:r>
      <w:r w:rsidR="00CA29EB">
        <w:rPr>
          <w:rFonts w:ascii="Times New Roman" w:eastAsia="Times New Roman" w:hAnsi="Times New Roman" w:cs="Times New Roman"/>
          <w:color w:val="000000" w:themeColor="text1"/>
          <w:lang w:val="en-GB"/>
        </w:rPr>
        <w:t>5.1</w:t>
      </w:r>
      <w:r>
        <w:rPr>
          <w:rFonts w:ascii="Times New Roman" w:eastAsia="Times New Roman" w:hAnsi="Times New Roman" w:cs="Times New Roman"/>
          <w:color w:val="000000" w:themeColor="text1"/>
          <w:lang w:val="en-GB"/>
        </w:rPr>
        <w:t xml:space="preserve">% on the right to primary education, and this score falls in the ‘good’ performance range. </w:t>
      </w:r>
      <w:r w:rsidR="00CA29EB">
        <w:rPr>
          <w:rFonts w:ascii="Times New Roman" w:eastAsia="Times New Roman" w:hAnsi="Times New Roman" w:cs="Times New Roman"/>
          <w:color w:val="000000" w:themeColor="text1"/>
          <w:lang w:val="en-GB"/>
        </w:rPr>
        <w:t>While this</w:t>
      </w:r>
      <w:r>
        <w:rPr>
          <w:rFonts w:ascii="Times New Roman" w:eastAsia="Times New Roman" w:hAnsi="Times New Roman" w:cs="Times New Roman"/>
          <w:color w:val="000000" w:themeColor="text1"/>
          <w:lang w:val="en-GB"/>
        </w:rPr>
        <w:t xml:space="preserve"> score has</w:t>
      </w:r>
      <w:r w:rsidR="00CA29EB">
        <w:rPr>
          <w:rFonts w:ascii="Times New Roman" w:eastAsia="Times New Roman" w:hAnsi="Times New Roman" w:cs="Times New Roman"/>
          <w:color w:val="000000" w:themeColor="text1"/>
          <w:lang w:val="en-GB"/>
        </w:rPr>
        <w:t xml:space="preserve"> remained relatively high, it has</w:t>
      </w:r>
      <w:r>
        <w:rPr>
          <w:rFonts w:ascii="Times New Roman" w:eastAsia="Times New Roman" w:hAnsi="Times New Roman" w:cs="Times New Roman"/>
          <w:color w:val="000000" w:themeColor="text1"/>
          <w:lang w:val="en-GB"/>
        </w:rPr>
        <w:t xml:space="preserve"> </w:t>
      </w:r>
      <w:r w:rsidR="00CA29EB">
        <w:rPr>
          <w:rFonts w:ascii="Times New Roman" w:eastAsia="Times New Roman" w:hAnsi="Times New Roman" w:cs="Times New Roman"/>
          <w:color w:val="000000" w:themeColor="text1"/>
          <w:lang w:val="en-GB"/>
        </w:rPr>
        <w:t>also fluctuated over the last two decades from 99.4% in 2006 to 98.9% in 2021, and thereafter showed a s</w:t>
      </w:r>
      <w:r w:rsidR="00B15EC7">
        <w:rPr>
          <w:rFonts w:ascii="Times New Roman" w:eastAsia="Times New Roman" w:hAnsi="Times New Roman" w:cs="Times New Roman"/>
          <w:color w:val="000000" w:themeColor="text1"/>
          <w:lang w:val="en-GB"/>
        </w:rPr>
        <w:t>harp</w:t>
      </w:r>
      <w:r w:rsidR="00CA29EB">
        <w:rPr>
          <w:rFonts w:ascii="Times New Roman" w:eastAsia="Times New Roman" w:hAnsi="Times New Roman" w:cs="Times New Roman"/>
          <w:color w:val="000000" w:themeColor="text1"/>
          <w:lang w:val="en-GB"/>
        </w:rPr>
        <w:t xml:space="preserve"> decline to the current score of 95.1% in 2022.</w:t>
      </w:r>
      <w:r>
        <w:rPr>
          <w:rStyle w:val="FootnoteReference"/>
          <w:rFonts w:ascii="Times New Roman" w:eastAsia="Times New Roman" w:hAnsi="Times New Roman" w:cs="Times New Roman"/>
          <w:color w:val="000000" w:themeColor="text1"/>
          <w:lang w:val="en-GB"/>
        </w:rPr>
        <w:footnoteReference w:id="13"/>
      </w:r>
      <w:r>
        <w:rPr>
          <w:rFonts w:ascii="Times New Roman" w:eastAsia="Times New Roman" w:hAnsi="Times New Roman" w:cs="Times New Roman"/>
          <w:color w:val="000000" w:themeColor="text1"/>
          <w:lang w:val="en-GB"/>
        </w:rPr>
        <w:t xml:space="preserve"> </w:t>
      </w:r>
      <w:r w:rsidR="1FDEDA6F" w:rsidRPr="00212B76">
        <w:rPr>
          <w:rFonts w:ascii="Times New Roman" w:eastAsia="Times New Roman" w:hAnsi="Times New Roman" w:cs="Times New Roman"/>
          <w:color w:val="000000" w:themeColor="text1"/>
          <w:lang w:val="en-GB"/>
        </w:rPr>
        <w:t xml:space="preserve"> </w:t>
      </w:r>
    </w:p>
    <w:p w14:paraId="0B20CE2B" w14:textId="13F93E74" w:rsidR="00B720C5" w:rsidRDefault="00B720C5" w:rsidP="00B720C5">
      <w:pPr>
        <w:spacing w:after="0" w:line="360" w:lineRule="auto"/>
        <w:jc w:val="both"/>
        <w:rPr>
          <w:rFonts w:ascii="Times New Roman" w:eastAsia="Times New Roman" w:hAnsi="Times New Roman" w:cs="Times New Roman"/>
          <w:color w:val="000000" w:themeColor="text1"/>
          <w:lang w:val="en-GB"/>
        </w:rPr>
      </w:pPr>
      <w:r>
        <w:rPr>
          <w:rFonts w:ascii="Times New Roman" w:eastAsia="Times New Roman" w:hAnsi="Times New Roman" w:cs="Times New Roman"/>
          <w:color w:val="000000" w:themeColor="text1"/>
          <w:lang w:val="en-GB"/>
        </w:rPr>
        <w:lastRenderedPageBreak/>
        <w:t>12.</w:t>
      </w:r>
      <w:r w:rsidR="003D2CAF">
        <w:rPr>
          <w:rFonts w:ascii="Times New Roman" w:eastAsia="Times New Roman" w:hAnsi="Times New Roman" w:cs="Times New Roman"/>
          <w:color w:val="000000" w:themeColor="text1"/>
          <w:lang w:val="en-GB"/>
        </w:rPr>
        <w:t xml:space="preserve"> Georgia</w:t>
      </w:r>
      <w:r>
        <w:rPr>
          <w:rFonts w:ascii="Times New Roman" w:eastAsia="Times New Roman" w:hAnsi="Times New Roman" w:cs="Times New Roman"/>
          <w:color w:val="000000" w:themeColor="text1"/>
          <w:lang w:val="en-GB"/>
        </w:rPr>
        <w:t xml:space="preserve"> has </w:t>
      </w:r>
      <w:r w:rsidR="003D2CAF">
        <w:rPr>
          <w:rFonts w:ascii="Times New Roman" w:eastAsia="Times New Roman" w:hAnsi="Times New Roman" w:cs="Times New Roman"/>
          <w:color w:val="000000" w:themeColor="text1"/>
          <w:lang w:val="en-GB"/>
        </w:rPr>
        <w:t xml:space="preserve">a </w:t>
      </w:r>
      <w:r>
        <w:rPr>
          <w:rFonts w:ascii="Times New Roman" w:eastAsia="Times New Roman" w:hAnsi="Times New Roman" w:cs="Times New Roman"/>
          <w:color w:val="000000" w:themeColor="text1"/>
          <w:lang w:val="en-GB"/>
        </w:rPr>
        <w:t xml:space="preserve">score of </w:t>
      </w:r>
      <w:r w:rsidR="003D2CAF">
        <w:rPr>
          <w:rFonts w:ascii="Times New Roman" w:eastAsia="Times New Roman" w:hAnsi="Times New Roman" w:cs="Times New Roman"/>
          <w:color w:val="000000" w:themeColor="text1"/>
          <w:lang w:val="en-GB"/>
        </w:rPr>
        <w:t>99.4</w:t>
      </w:r>
      <w:r>
        <w:rPr>
          <w:rFonts w:ascii="Times New Roman" w:eastAsia="Times New Roman" w:hAnsi="Times New Roman" w:cs="Times New Roman"/>
          <w:color w:val="000000" w:themeColor="text1"/>
          <w:lang w:val="en-GB"/>
        </w:rPr>
        <w:t xml:space="preserve">% on the right to secondary education indicating </w:t>
      </w:r>
      <w:r w:rsidR="003D2CAF">
        <w:rPr>
          <w:rFonts w:ascii="Times New Roman" w:eastAsia="Times New Roman" w:hAnsi="Times New Roman" w:cs="Times New Roman"/>
          <w:color w:val="000000" w:themeColor="text1"/>
          <w:lang w:val="en-GB"/>
        </w:rPr>
        <w:t xml:space="preserve">that it is close achieving an ‘income adjusted’ 100%, and that it is almost reaching its potential for this component. </w:t>
      </w:r>
      <w:r>
        <w:rPr>
          <w:rFonts w:ascii="Times New Roman" w:eastAsia="Times New Roman" w:hAnsi="Times New Roman" w:cs="Times New Roman"/>
          <w:color w:val="000000" w:themeColor="text1"/>
          <w:lang w:val="en-GB"/>
        </w:rPr>
        <w:t xml:space="preserve">This score is constructed using the indicator data from UNESCO which shows that </w:t>
      </w:r>
      <w:r w:rsidR="003D2CAF">
        <w:rPr>
          <w:rFonts w:ascii="Times New Roman" w:eastAsia="Times New Roman" w:hAnsi="Times New Roman" w:cs="Times New Roman"/>
          <w:color w:val="000000" w:themeColor="text1"/>
          <w:lang w:val="en-GB"/>
        </w:rPr>
        <w:t>99.4</w:t>
      </w:r>
      <w:r>
        <w:rPr>
          <w:rFonts w:ascii="Times New Roman" w:eastAsia="Times New Roman" w:hAnsi="Times New Roman" w:cs="Times New Roman"/>
          <w:color w:val="000000" w:themeColor="text1"/>
          <w:lang w:val="en-GB"/>
        </w:rPr>
        <w:t xml:space="preserve">% of upper secondary school-aged children were enrolled in school in </w:t>
      </w:r>
      <w:r w:rsidR="003D2CAF">
        <w:rPr>
          <w:rFonts w:ascii="Times New Roman" w:eastAsia="Times New Roman" w:hAnsi="Times New Roman" w:cs="Times New Roman"/>
          <w:color w:val="000000" w:themeColor="text1"/>
          <w:lang w:val="en-GB"/>
        </w:rPr>
        <w:t>Georgia</w:t>
      </w:r>
      <w:r>
        <w:rPr>
          <w:rFonts w:ascii="Times New Roman" w:eastAsia="Times New Roman" w:hAnsi="Times New Roman" w:cs="Times New Roman"/>
          <w:color w:val="000000" w:themeColor="text1"/>
          <w:lang w:val="en-GB"/>
        </w:rPr>
        <w:t xml:space="preserve"> in 2022. </w:t>
      </w:r>
      <w:r w:rsidR="003D2CAF">
        <w:rPr>
          <w:rFonts w:ascii="Times New Roman" w:eastAsia="Times New Roman" w:hAnsi="Times New Roman" w:cs="Times New Roman"/>
          <w:color w:val="000000" w:themeColor="text1"/>
          <w:lang w:val="en-GB"/>
        </w:rPr>
        <w:t>This</w:t>
      </w:r>
      <w:r>
        <w:rPr>
          <w:rFonts w:ascii="Times New Roman" w:eastAsia="Times New Roman" w:hAnsi="Times New Roman" w:cs="Times New Roman"/>
          <w:color w:val="000000" w:themeColor="text1"/>
          <w:lang w:val="en-GB"/>
        </w:rPr>
        <w:t xml:space="preserve"> score has </w:t>
      </w:r>
      <w:r w:rsidR="003D2CAF">
        <w:rPr>
          <w:rFonts w:ascii="Times New Roman" w:eastAsia="Times New Roman" w:hAnsi="Times New Roman" w:cs="Times New Roman"/>
          <w:color w:val="000000" w:themeColor="text1"/>
          <w:lang w:val="en-GB"/>
        </w:rPr>
        <w:t>also shown ‘good’ performance</w:t>
      </w:r>
      <w:r>
        <w:rPr>
          <w:rFonts w:ascii="Times New Roman" w:eastAsia="Times New Roman" w:hAnsi="Times New Roman" w:cs="Times New Roman"/>
          <w:color w:val="000000" w:themeColor="text1"/>
          <w:lang w:val="en-GB"/>
        </w:rPr>
        <w:t xml:space="preserve"> over t</w:t>
      </w:r>
      <w:r w:rsidR="003D2CAF">
        <w:rPr>
          <w:rFonts w:ascii="Times New Roman" w:eastAsia="Times New Roman" w:hAnsi="Times New Roman" w:cs="Times New Roman"/>
          <w:color w:val="000000" w:themeColor="text1"/>
          <w:lang w:val="en-GB"/>
        </w:rPr>
        <w:t>ime</w:t>
      </w:r>
      <w:r>
        <w:rPr>
          <w:rFonts w:ascii="Times New Roman" w:eastAsia="Times New Roman" w:hAnsi="Times New Roman" w:cs="Times New Roman"/>
          <w:color w:val="000000" w:themeColor="text1"/>
          <w:lang w:val="en-GB"/>
        </w:rPr>
        <w:t>.</w:t>
      </w:r>
      <w:r>
        <w:rPr>
          <w:rStyle w:val="FootnoteReference"/>
          <w:rFonts w:ascii="Times New Roman" w:eastAsia="Times New Roman" w:hAnsi="Times New Roman" w:cs="Times New Roman"/>
          <w:color w:val="000000" w:themeColor="text1"/>
          <w:lang w:val="en-GB"/>
        </w:rPr>
        <w:footnoteReference w:id="14"/>
      </w:r>
      <w:r>
        <w:rPr>
          <w:rFonts w:ascii="Times New Roman" w:eastAsia="Times New Roman" w:hAnsi="Times New Roman" w:cs="Times New Roman"/>
          <w:color w:val="000000" w:themeColor="text1"/>
          <w:lang w:val="en-GB"/>
        </w:rPr>
        <w:t xml:space="preserve"> Notably, </w:t>
      </w:r>
      <w:r w:rsidR="003D2CAF">
        <w:rPr>
          <w:rFonts w:ascii="Times New Roman" w:eastAsia="Times New Roman" w:hAnsi="Times New Roman" w:cs="Times New Roman"/>
          <w:color w:val="000000" w:themeColor="text1"/>
          <w:lang w:val="en-GB"/>
        </w:rPr>
        <w:t>Georgia</w:t>
      </w:r>
      <w:r>
        <w:rPr>
          <w:rFonts w:ascii="Times New Roman" w:eastAsia="Times New Roman" w:hAnsi="Times New Roman" w:cs="Times New Roman"/>
          <w:color w:val="000000" w:themeColor="text1"/>
          <w:lang w:val="en-GB"/>
        </w:rPr>
        <w:t xml:space="preserve"> ranks </w:t>
      </w:r>
      <w:r w:rsidR="003D2CAF">
        <w:rPr>
          <w:rFonts w:ascii="Times New Roman" w:eastAsia="Times New Roman" w:hAnsi="Times New Roman" w:cs="Times New Roman"/>
          <w:color w:val="000000" w:themeColor="text1"/>
          <w:lang w:val="en-GB"/>
        </w:rPr>
        <w:t>1st</w:t>
      </w:r>
      <w:r w:rsidRPr="00B720C5">
        <w:rPr>
          <w:rFonts w:ascii="Times New Roman" w:eastAsia="Times New Roman" w:hAnsi="Times New Roman" w:cs="Times New Roman"/>
          <w:color w:val="000000" w:themeColor="text1"/>
          <w:lang w:val="en-GB"/>
        </w:rPr>
        <w:t xml:space="preserve"> ou</w:t>
      </w:r>
      <w:r>
        <w:rPr>
          <w:rFonts w:ascii="Times New Roman" w:eastAsia="Times New Roman" w:hAnsi="Times New Roman" w:cs="Times New Roman"/>
          <w:color w:val="000000" w:themeColor="text1"/>
          <w:lang w:val="en-GB"/>
        </w:rPr>
        <w:t xml:space="preserve">t of </w:t>
      </w:r>
      <w:r w:rsidR="003D2CAF">
        <w:rPr>
          <w:rFonts w:ascii="Times New Roman" w:eastAsia="Times New Roman" w:hAnsi="Times New Roman" w:cs="Times New Roman"/>
          <w:color w:val="000000" w:themeColor="text1"/>
          <w:lang w:val="en-GB"/>
        </w:rPr>
        <w:t>49</w:t>
      </w:r>
      <w:r>
        <w:rPr>
          <w:rFonts w:ascii="Times New Roman" w:eastAsia="Times New Roman" w:hAnsi="Times New Roman" w:cs="Times New Roman"/>
          <w:color w:val="000000" w:themeColor="text1"/>
          <w:lang w:val="en-GB"/>
        </w:rPr>
        <w:t xml:space="preserve"> countries in </w:t>
      </w:r>
      <w:r w:rsidR="003D2CAF">
        <w:rPr>
          <w:rFonts w:ascii="Times New Roman" w:eastAsia="Times New Roman" w:hAnsi="Times New Roman" w:cs="Times New Roman"/>
          <w:color w:val="000000" w:themeColor="text1"/>
          <w:lang w:val="en-GB"/>
        </w:rPr>
        <w:t>Europe</w:t>
      </w:r>
      <w:r w:rsidR="00D42056">
        <w:rPr>
          <w:rFonts w:ascii="Times New Roman" w:eastAsia="Times New Roman" w:hAnsi="Times New Roman" w:cs="Times New Roman"/>
          <w:color w:val="000000" w:themeColor="text1"/>
          <w:lang w:val="en-GB"/>
        </w:rPr>
        <w:t xml:space="preserve"> </w:t>
      </w:r>
      <w:r w:rsidR="00D2670A">
        <w:rPr>
          <w:rFonts w:ascii="Times New Roman" w:eastAsia="Times New Roman" w:hAnsi="Times New Roman" w:cs="Times New Roman"/>
          <w:color w:val="000000" w:themeColor="text1"/>
          <w:lang w:val="en-GB"/>
        </w:rPr>
        <w:t xml:space="preserve">and Central Asia </w:t>
      </w:r>
      <w:r w:rsidR="00D42056">
        <w:rPr>
          <w:rFonts w:ascii="Times New Roman" w:eastAsia="Times New Roman" w:hAnsi="Times New Roman" w:cs="Times New Roman"/>
          <w:color w:val="000000" w:themeColor="text1"/>
          <w:lang w:val="en-GB"/>
        </w:rPr>
        <w:t>in our dataset</w:t>
      </w:r>
      <w:r>
        <w:rPr>
          <w:rFonts w:ascii="Times New Roman" w:eastAsia="Times New Roman" w:hAnsi="Times New Roman" w:cs="Times New Roman"/>
          <w:color w:val="000000" w:themeColor="text1"/>
          <w:lang w:val="en-GB"/>
        </w:rPr>
        <w:t xml:space="preserve"> </w:t>
      </w:r>
      <w:r w:rsidR="003D2CAF">
        <w:rPr>
          <w:rFonts w:ascii="Times New Roman" w:eastAsia="Times New Roman" w:hAnsi="Times New Roman" w:cs="Times New Roman"/>
          <w:color w:val="000000" w:themeColor="text1"/>
          <w:lang w:val="en-GB"/>
        </w:rPr>
        <w:t>on th</w:t>
      </w:r>
      <w:r w:rsidR="00D2670A">
        <w:rPr>
          <w:rFonts w:ascii="Times New Roman" w:eastAsia="Times New Roman" w:hAnsi="Times New Roman" w:cs="Times New Roman"/>
          <w:color w:val="000000" w:themeColor="text1"/>
          <w:lang w:val="en-GB"/>
        </w:rPr>
        <w:t>e</w:t>
      </w:r>
      <w:r w:rsidR="003D2CAF">
        <w:rPr>
          <w:rFonts w:ascii="Times New Roman" w:eastAsia="Times New Roman" w:hAnsi="Times New Roman" w:cs="Times New Roman"/>
          <w:color w:val="000000" w:themeColor="text1"/>
          <w:lang w:val="en-GB"/>
        </w:rPr>
        <w:t xml:space="preserve"> right to secondary education</w:t>
      </w:r>
      <w:r>
        <w:rPr>
          <w:rFonts w:ascii="Times New Roman" w:eastAsia="Times New Roman" w:hAnsi="Times New Roman" w:cs="Times New Roman"/>
          <w:color w:val="000000" w:themeColor="text1"/>
          <w:lang w:val="en-GB"/>
        </w:rPr>
        <w:t>.</w:t>
      </w:r>
      <w:r>
        <w:rPr>
          <w:rStyle w:val="FootnoteReference"/>
          <w:rFonts w:ascii="Times New Roman" w:eastAsia="Times New Roman" w:hAnsi="Times New Roman" w:cs="Times New Roman"/>
          <w:color w:val="000000" w:themeColor="text1"/>
          <w:lang w:val="en-GB"/>
        </w:rPr>
        <w:footnoteReference w:id="15"/>
      </w:r>
      <w:r>
        <w:rPr>
          <w:rFonts w:ascii="Times New Roman" w:eastAsia="Times New Roman" w:hAnsi="Times New Roman" w:cs="Times New Roman"/>
          <w:color w:val="000000" w:themeColor="text1"/>
          <w:lang w:val="en-GB"/>
        </w:rPr>
        <w:t xml:space="preserve"> </w:t>
      </w:r>
    </w:p>
    <w:p w14:paraId="61407D1B" w14:textId="6C34AED9" w:rsidR="00010F9B" w:rsidRDefault="00010F9B" w:rsidP="00010F9B">
      <w:pPr>
        <w:spacing w:after="0" w:line="360" w:lineRule="auto"/>
        <w:jc w:val="center"/>
        <w:rPr>
          <w:rFonts w:ascii="Times New Roman" w:eastAsia="Times New Roman" w:hAnsi="Times New Roman" w:cs="Times New Roman"/>
          <w:color w:val="000000" w:themeColor="text1"/>
          <w:lang w:val="en-GB"/>
        </w:rPr>
      </w:pPr>
      <w:r>
        <w:rPr>
          <w:rFonts w:ascii="Times New Roman" w:eastAsia="Times New Roman" w:hAnsi="Times New Roman" w:cs="Times New Roman"/>
          <w:noProof/>
          <w:color w:val="000000" w:themeColor="text1"/>
          <w:lang w:val="en-GB"/>
        </w:rPr>
        <w:drawing>
          <wp:inline distT="0" distB="0" distL="0" distR="0" wp14:anchorId="3C249FD6" wp14:editId="1009A700">
            <wp:extent cx="3616532" cy="2225963"/>
            <wp:effectExtent l="0" t="0" r="3175" b="0"/>
            <wp:docPr id="13886750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675096" name="Picture 1388675096"/>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707542" cy="2281979"/>
                    </a:xfrm>
                    <a:prstGeom prst="rect">
                      <a:avLst/>
                    </a:prstGeom>
                  </pic:spPr>
                </pic:pic>
              </a:graphicData>
            </a:graphic>
          </wp:inline>
        </w:drawing>
      </w:r>
    </w:p>
    <w:p w14:paraId="2C003C09" w14:textId="39EC3859" w:rsidR="00212B76" w:rsidRDefault="00B720C5" w:rsidP="00B720C5">
      <w:pPr>
        <w:spacing w:line="360" w:lineRule="auto"/>
        <w:jc w:val="both"/>
        <w:rPr>
          <w:rFonts w:ascii="Times New Roman" w:eastAsia="Times New Roman" w:hAnsi="Times New Roman" w:cs="Times New Roman"/>
          <w:color w:val="000000" w:themeColor="text1"/>
          <w:lang w:val="en-GB"/>
        </w:rPr>
      </w:pPr>
      <w:r>
        <w:rPr>
          <w:rFonts w:ascii="Times New Roman" w:eastAsia="Times New Roman" w:hAnsi="Times New Roman" w:cs="Times New Roman"/>
          <w:color w:val="000000" w:themeColor="text1"/>
          <w:lang w:val="en-GB"/>
        </w:rPr>
        <w:t xml:space="preserve">13. </w:t>
      </w:r>
      <w:r w:rsidR="003D2CAF">
        <w:rPr>
          <w:rFonts w:ascii="Times New Roman" w:eastAsia="Times New Roman" w:hAnsi="Times New Roman" w:cs="Times New Roman"/>
          <w:color w:val="000000" w:themeColor="text1"/>
          <w:lang w:val="en-GB"/>
        </w:rPr>
        <w:t>Georgia’s performance for general quality education</w:t>
      </w:r>
      <w:r w:rsidR="008152D1">
        <w:rPr>
          <w:rFonts w:ascii="Times New Roman" w:eastAsia="Times New Roman" w:hAnsi="Times New Roman" w:cs="Times New Roman"/>
          <w:color w:val="000000" w:themeColor="text1"/>
          <w:lang w:val="en-GB"/>
        </w:rPr>
        <w:t>,</w:t>
      </w:r>
      <w:r w:rsidR="003D2CAF">
        <w:rPr>
          <w:rFonts w:ascii="Times New Roman" w:eastAsia="Times New Roman" w:hAnsi="Times New Roman" w:cs="Times New Roman"/>
          <w:color w:val="000000" w:themeColor="text1"/>
          <w:lang w:val="en-GB"/>
        </w:rPr>
        <w:t xml:space="preserve"> however</w:t>
      </w:r>
      <w:r w:rsidR="008152D1">
        <w:rPr>
          <w:rFonts w:ascii="Times New Roman" w:eastAsia="Times New Roman" w:hAnsi="Times New Roman" w:cs="Times New Roman"/>
          <w:color w:val="000000" w:themeColor="text1"/>
          <w:lang w:val="en-GB"/>
        </w:rPr>
        <w:t>,</w:t>
      </w:r>
      <w:r w:rsidR="003D2CAF">
        <w:rPr>
          <w:rFonts w:ascii="Times New Roman" w:eastAsia="Times New Roman" w:hAnsi="Times New Roman" w:cs="Times New Roman"/>
          <w:color w:val="000000" w:themeColor="text1"/>
          <w:lang w:val="en-GB"/>
        </w:rPr>
        <w:t xml:space="preserve"> contrasts with its performance on the other two components of the right to education. </w:t>
      </w:r>
      <w:r w:rsidR="00F512CE">
        <w:rPr>
          <w:rFonts w:ascii="Times New Roman" w:eastAsia="Times New Roman" w:hAnsi="Times New Roman" w:cs="Times New Roman"/>
          <w:color w:val="000000" w:themeColor="text1"/>
          <w:lang w:val="en-GB"/>
        </w:rPr>
        <w:t xml:space="preserve">For low- and middle-income </w:t>
      </w:r>
      <w:r w:rsidR="006E39F7">
        <w:rPr>
          <w:rFonts w:ascii="Times New Roman" w:eastAsia="Times New Roman" w:hAnsi="Times New Roman" w:cs="Times New Roman"/>
          <w:color w:val="000000" w:themeColor="text1"/>
          <w:lang w:val="en-GB"/>
        </w:rPr>
        <w:t xml:space="preserve">countries such as </w:t>
      </w:r>
      <w:r w:rsidR="003D2CAF">
        <w:rPr>
          <w:rFonts w:ascii="Times New Roman" w:eastAsia="Times New Roman" w:hAnsi="Times New Roman" w:cs="Times New Roman"/>
          <w:color w:val="000000" w:themeColor="text1"/>
          <w:lang w:val="en-GB"/>
        </w:rPr>
        <w:t>Georgia</w:t>
      </w:r>
      <w:r w:rsidR="006E39F7">
        <w:rPr>
          <w:rFonts w:ascii="Times New Roman" w:eastAsia="Times New Roman" w:hAnsi="Times New Roman" w:cs="Times New Roman"/>
          <w:color w:val="000000" w:themeColor="text1"/>
          <w:lang w:val="en-GB"/>
        </w:rPr>
        <w:t xml:space="preserve">, HRMI measures the general quality of education based on the percentage of TIMSS (Trends in International Maths and Science Study) equivalent range from The Human Capital Project of the World Bank. </w:t>
      </w:r>
      <w:r w:rsidR="00087A22">
        <w:rPr>
          <w:rFonts w:ascii="Times New Roman" w:eastAsia="Times New Roman" w:hAnsi="Times New Roman" w:cs="Times New Roman"/>
          <w:color w:val="000000" w:themeColor="text1"/>
          <w:lang w:val="en-GB"/>
        </w:rPr>
        <w:t>Georgia</w:t>
      </w:r>
      <w:r w:rsidR="006E39F7">
        <w:rPr>
          <w:rFonts w:ascii="Times New Roman" w:eastAsia="Times New Roman" w:hAnsi="Times New Roman" w:cs="Times New Roman"/>
          <w:color w:val="000000" w:themeColor="text1"/>
          <w:lang w:val="en-GB"/>
        </w:rPr>
        <w:t xml:space="preserve"> achieves </w:t>
      </w:r>
      <w:r w:rsidR="003D2CAF">
        <w:rPr>
          <w:rFonts w:ascii="Times New Roman" w:eastAsia="Times New Roman" w:hAnsi="Times New Roman" w:cs="Times New Roman"/>
          <w:color w:val="000000" w:themeColor="text1"/>
          <w:lang w:val="en-GB"/>
        </w:rPr>
        <w:t>30.7</w:t>
      </w:r>
      <w:r w:rsidR="006E39F7">
        <w:rPr>
          <w:rFonts w:ascii="Times New Roman" w:eastAsia="Times New Roman" w:hAnsi="Times New Roman" w:cs="Times New Roman"/>
          <w:color w:val="000000" w:themeColor="text1"/>
          <w:lang w:val="en-GB"/>
        </w:rPr>
        <w:t>% of the TIMSS equivalent range</w:t>
      </w:r>
      <w:r w:rsidR="003D2CAF">
        <w:rPr>
          <w:rFonts w:ascii="Times New Roman" w:eastAsia="Times New Roman" w:hAnsi="Times New Roman" w:cs="Times New Roman"/>
          <w:color w:val="000000" w:themeColor="text1"/>
          <w:lang w:val="en-GB"/>
        </w:rPr>
        <w:t xml:space="preserve"> in 2020</w:t>
      </w:r>
      <w:r w:rsidR="006E39F7">
        <w:rPr>
          <w:rFonts w:ascii="Times New Roman" w:eastAsia="Times New Roman" w:hAnsi="Times New Roman" w:cs="Times New Roman"/>
          <w:color w:val="000000" w:themeColor="text1"/>
          <w:lang w:val="en-GB"/>
        </w:rPr>
        <w:t>,</w:t>
      </w:r>
      <w:r>
        <w:rPr>
          <w:rFonts w:ascii="Times New Roman" w:eastAsia="Times New Roman" w:hAnsi="Times New Roman" w:cs="Times New Roman"/>
          <w:color w:val="000000" w:themeColor="text1"/>
          <w:lang w:val="en-GB"/>
        </w:rPr>
        <w:t xml:space="preserve"> translating to</w:t>
      </w:r>
      <w:r w:rsidR="006E39F7">
        <w:rPr>
          <w:rFonts w:ascii="Times New Roman" w:eastAsia="Times New Roman" w:hAnsi="Times New Roman" w:cs="Times New Roman"/>
          <w:color w:val="000000" w:themeColor="text1"/>
          <w:lang w:val="en-GB"/>
        </w:rPr>
        <w:t xml:space="preserve"> an ‘income adjusted’</w:t>
      </w:r>
      <w:r>
        <w:rPr>
          <w:rFonts w:ascii="Times New Roman" w:eastAsia="Times New Roman" w:hAnsi="Times New Roman" w:cs="Times New Roman"/>
          <w:color w:val="000000" w:themeColor="text1"/>
          <w:lang w:val="en-GB"/>
        </w:rPr>
        <w:t xml:space="preserve"> </w:t>
      </w:r>
      <w:r w:rsidR="008152D1">
        <w:rPr>
          <w:rFonts w:ascii="Times New Roman" w:eastAsia="Times New Roman" w:hAnsi="Times New Roman" w:cs="Times New Roman"/>
          <w:color w:val="000000" w:themeColor="text1"/>
          <w:lang w:val="en-GB"/>
        </w:rPr>
        <w:t xml:space="preserve">HRMI </w:t>
      </w:r>
      <w:r>
        <w:rPr>
          <w:rFonts w:ascii="Times New Roman" w:eastAsia="Times New Roman" w:hAnsi="Times New Roman" w:cs="Times New Roman"/>
          <w:color w:val="000000" w:themeColor="text1"/>
          <w:lang w:val="en-GB"/>
        </w:rPr>
        <w:t>score of</w:t>
      </w:r>
      <w:r w:rsidR="006E39F7">
        <w:rPr>
          <w:rFonts w:ascii="Times New Roman" w:eastAsia="Times New Roman" w:hAnsi="Times New Roman" w:cs="Times New Roman"/>
          <w:color w:val="000000" w:themeColor="text1"/>
          <w:lang w:val="en-GB"/>
        </w:rPr>
        <w:t xml:space="preserve"> </w:t>
      </w:r>
      <w:r w:rsidR="003D2CAF">
        <w:rPr>
          <w:rFonts w:ascii="Times New Roman" w:eastAsia="Times New Roman" w:hAnsi="Times New Roman" w:cs="Times New Roman"/>
          <w:color w:val="000000" w:themeColor="text1"/>
          <w:lang w:val="en-GB"/>
        </w:rPr>
        <w:t>48</w:t>
      </w:r>
      <w:r>
        <w:rPr>
          <w:rFonts w:ascii="Times New Roman" w:eastAsia="Times New Roman" w:hAnsi="Times New Roman" w:cs="Times New Roman"/>
          <w:color w:val="000000" w:themeColor="text1"/>
          <w:lang w:val="en-GB"/>
        </w:rPr>
        <w:t>.5</w:t>
      </w:r>
      <w:r w:rsidR="006E39F7">
        <w:rPr>
          <w:rFonts w:ascii="Times New Roman" w:eastAsia="Times New Roman" w:hAnsi="Times New Roman" w:cs="Times New Roman"/>
          <w:color w:val="000000" w:themeColor="text1"/>
          <w:lang w:val="en-GB"/>
        </w:rPr>
        <w:t>% on the right to quality education</w:t>
      </w:r>
      <w:r>
        <w:rPr>
          <w:rFonts w:ascii="Times New Roman" w:eastAsia="Times New Roman" w:hAnsi="Times New Roman" w:cs="Times New Roman"/>
          <w:color w:val="000000" w:themeColor="text1"/>
          <w:lang w:val="en-GB"/>
        </w:rPr>
        <w:t xml:space="preserve">. This </w:t>
      </w:r>
      <w:r w:rsidR="003D2CAF">
        <w:rPr>
          <w:rFonts w:ascii="Times New Roman" w:eastAsia="Times New Roman" w:hAnsi="Times New Roman" w:cs="Times New Roman"/>
          <w:color w:val="000000" w:themeColor="text1"/>
          <w:lang w:val="en-GB"/>
        </w:rPr>
        <w:t>score falls in the ‘very bad’ range, and has shown marked decline since 2017.</w:t>
      </w:r>
      <w:r w:rsidR="006E39F7">
        <w:rPr>
          <w:rStyle w:val="FootnoteReference"/>
          <w:rFonts w:ascii="Times New Roman" w:eastAsia="Times New Roman" w:hAnsi="Times New Roman" w:cs="Times New Roman"/>
          <w:color w:val="000000" w:themeColor="text1"/>
          <w:lang w:val="en-GB"/>
        </w:rPr>
        <w:footnoteReference w:id="16"/>
      </w:r>
    </w:p>
    <w:p w14:paraId="55DE62D2" w14:textId="41B16DA6" w:rsidR="666684B5" w:rsidRPr="00B720C5" w:rsidRDefault="666684B5" w:rsidP="0038222A">
      <w:pPr>
        <w:spacing w:after="60" w:line="360" w:lineRule="auto"/>
        <w:jc w:val="both"/>
      </w:pPr>
      <w:r w:rsidRPr="00212B76">
        <w:rPr>
          <w:rFonts w:ascii="Times New Roman" w:eastAsia="Times New Roman" w:hAnsi="Times New Roman" w:cs="Times New Roman"/>
          <w:b/>
          <w:bCs/>
          <w:lang w:val="en-GB"/>
        </w:rPr>
        <w:t xml:space="preserve">V. Right to Food </w:t>
      </w:r>
    </w:p>
    <w:p w14:paraId="08904790" w14:textId="2F55861F" w:rsidR="00A45CB8" w:rsidRDefault="00A45CB8" w:rsidP="00A45CB8">
      <w:pPr>
        <w:spacing w:after="60" w:line="360" w:lineRule="auto"/>
        <w:jc w:val="center"/>
        <w:rPr>
          <w:rFonts w:ascii="Times New Roman" w:eastAsia="Times New Roman" w:hAnsi="Times New Roman" w:cs="Times New Roman"/>
          <w:lang w:val="en-GB"/>
        </w:rPr>
      </w:pPr>
      <w:r>
        <w:rPr>
          <w:noProof/>
        </w:rPr>
        <w:drawing>
          <wp:inline distT="0" distB="0" distL="0" distR="0" wp14:anchorId="41913B70" wp14:editId="119EB16F">
            <wp:extent cx="4641933" cy="990908"/>
            <wp:effectExtent l="0" t="0" r="0" b="0"/>
            <wp:docPr id="88882384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8823846" name="Picture 3"/>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726754" cy="1009015"/>
                    </a:xfrm>
                    <a:prstGeom prst="rect">
                      <a:avLst/>
                    </a:prstGeom>
                  </pic:spPr>
                </pic:pic>
              </a:graphicData>
            </a:graphic>
          </wp:inline>
        </w:drawing>
      </w:r>
    </w:p>
    <w:p w14:paraId="1F3DA9D2" w14:textId="77777777" w:rsidR="00087A22" w:rsidRDefault="00087A22" w:rsidP="00A45CB8">
      <w:pPr>
        <w:spacing w:after="60" w:line="360" w:lineRule="auto"/>
        <w:jc w:val="both"/>
        <w:rPr>
          <w:rFonts w:ascii="Times New Roman" w:eastAsia="Times New Roman" w:hAnsi="Times New Roman" w:cs="Times New Roman"/>
          <w:lang w:val="en-GB"/>
        </w:rPr>
      </w:pPr>
      <w:r>
        <w:rPr>
          <w:rFonts w:ascii="Times New Roman" w:eastAsia="Times New Roman" w:hAnsi="Times New Roman" w:cs="Times New Roman"/>
          <w:lang w:val="en-GB"/>
        </w:rPr>
        <w:lastRenderedPageBreak/>
        <w:t>14</w:t>
      </w:r>
      <w:r w:rsidR="666684B5" w:rsidRPr="00212B76">
        <w:rPr>
          <w:rFonts w:ascii="Times New Roman" w:eastAsia="Times New Roman" w:hAnsi="Times New Roman" w:cs="Times New Roman"/>
          <w:lang w:val="en-GB"/>
        </w:rPr>
        <w:t xml:space="preserve">. HRMI defines the right to food in accordance with ICESCR Article 11 and CESCR General Comment 12. For low- and middle-income countries such as </w:t>
      </w:r>
      <w:r>
        <w:rPr>
          <w:rFonts w:ascii="Times New Roman" w:eastAsia="Times New Roman" w:hAnsi="Times New Roman" w:cs="Times New Roman"/>
          <w:lang w:val="en-GB"/>
        </w:rPr>
        <w:t>Georgia</w:t>
      </w:r>
      <w:r w:rsidR="666684B5" w:rsidRPr="00212B76">
        <w:rPr>
          <w:rFonts w:ascii="Times New Roman" w:eastAsia="Times New Roman" w:hAnsi="Times New Roman" w:cs="Times New Roman"/>
          <w:lang w:val="en-GB"/>
        </w:rPr>
        <w:t>, HRMI uses a bellwether indicator of how many children are growing well (are not stunted)</w:t>
      </w:r>
      <w:r w:rsidR="00167DAA">
        <w:rPr>
          <w:rFonts w:ascii="Times New Roman" w:eastAsia="Times New Roman" w:hAnsi="Times New Roman" w:cs="Times New Roman"/>
          <w:lang w:val="en-GB"/>
        </w:rPr>
        <w:t xml:space="preserve"> published </w:t>
      </w:r>
      <w:r w:rsidR="00167DAA" w:rsidRPr="00212B76">
        <w:rPr>
          <w:rFonts w:ascii="Times New Roman" w:eastAsia="Times New Roman" w:hAnsi="Times New Roman" w:cs="Times New Roman"/>
          <w:lang w:val="en-GB"/>
        </w:rPr>
        <w:t>by the UNICEF-WHO-World Bank: Joint child malnutrition (JME) database.</w:t>
      </w:r>
      <w:r w:rsidR="00167DAA" w:rsidRPr="00212B76">
        <w:rPr>
          <w:rStyle w:val="FootnoteReference"/>
          <w:rFonts w:ascii="Times New Roman" w:eastAsia="Times New Roman" w:hAnsi="Times New Roman" w:cs="Times New Roman"/>
        </w:rPr>
        <w:footnoteReference w:id="17"/>
      </w:r>
      <w:r w:rsidR="00167DAA">
        <w:rPr>
          <w:rFonts w:ascii="Times New Roman" w:eastAsia="Times New Roman" w:hAnsi="Times New Roman" w:cs="Times New Roman"/>
          <w:lang w:val="en-GB"/>
        </w:rPr>
        <w:t xml:space="preserve"> </w:t>
      </w:r>
    </w:p>
    <w:p w14:paraId="1088F9FC" w14:textId="01B5BA3E" w:rsidR="666684B5" w:rsidRPr="00087A22" w:rsidRDefault="00087A22" w:rsidP="00087A22">
      <w:pPr>
        <w:spacing w:after="60" w:line="360" w:lineRule="auto"/>
        <w:jc w:val="both"/>
        <w:rPr>
          <w:rFonts w:ascii="Times New Roman" w:eastAsia="Times New Roman" w:hAnsi="Times New Roman" w:cs="Times New Roman"/>
          <w:sz w:val="22"/>
          <w:szCs w:val="22"/>
          <w:lang w:val="en-GB"/>
        </w:rPr>
      </w:pPr>
      <w:r>
        <w:rPr>
          <w:rFonts w:ascii="Times New Roman" w:eastAsia="Times New Roman" w:hAnsi="Times New Roman" w:cs="Times New Roman"/>
          <w:lang w:val="en-GB"/>
        </w:rPr>
        <w:t xml:space="preserve">15. According to the </w:t>
      </w:r>
      <w:r w:rsidRPr="00212B76">
        <w:rPr>
          <w:rFonts w:ascii="Times New Roman" w:eastAsia="Times New Roman" w:hAnsi="Times New Roman" w:cs="Times New Roman"/>
          <w:lang w:val="en-GB"/>
        </w:rPr>
        <w:t>UNICEF-WHO-World Bank: Joint child malnutrition (JME) database</w:t>
      </w:r>
      <w:r>
        <w:rPr>
          <w:rFonts w:ascii="Times New Roman" w:eastAsia="Times New Roman" w:hAnsi="Times New Roman" w:cs="Times New Roman"/>
          <w:lang w:val="en-GB"/>
        </w:rPr>
        <w:t>, 95.2% of children under five in Georgia are ‘not</w:t>
      </w:r>
      <w:r w:rsidRPr="00212B76">
        <w:rPr>
          <w:rFonts w:ascii="Times New Roman" w:eastAsia="Times New Roman" w:hAnsi="Times New Roman" w:cs="Times New Roman"/>
          <w:lang w:val="en-GB"/>
        </w:rPr>
        <w:t xml:space="preserve"> </w:t>
      </w:r>
      <w:r>
        <w:rPr>
          <w:rFonts w:ascii="Times New Roman" w:eastAsia="Times New Roman" w:hAnsi="Times New Roman" w:cs="Times New Roman"/>
          <w:lang w:val="en-GB"/>
        </w:rPr>
        <w:t xml:space="preserve">stunted’, which translated into an ‘income adjusted’ HRMI </w:t>
      </w:r>
      <w:r w:rsidRPr="00212B76">
        <w:rPr>
          <w:rFonts w:ascii="Times New Roman" w:eastAsia="Times New Roman" w:hAnsi="Times New Roman" w:cs="Times New Roman"/>
          <w:lang w:val="en-GB"/>
        </w:rPr>
        <w:t xml:space="preserve">score </w:t>
      </w:r>
      <w:r>
        <w:rPr>
          <w:rFonts w:ascii="Times New Roman" w:eastAsia="Times New Roman" w:hAnsi="Times New Roman" w:cs="Times New Roman"/>
          <w:lang w:val="en-GB"/>
        </w:rPr>
        <w:t>of</w:t>
      </w:r>
      <w:r w:rsidRPr="00212B76">
        <w:rPr>
          <w:rFonts w:ascii="Times New Roman" w:eastAsia="Times New Roman" w:hAnsi="Times New Roman" w:cs="Times New Roman"/>
          <w:lang w:val="en-GB"/>
        </w:rPr>
        <w:t xml:space="preserve"> </w:t>
      </w:r>
      <w:r>
        <w:rPr>
          <w:rFonts w:ascii="Times New Roman" w:eastAsia="Times New Roman" w:hAnsi="Times New Roman" w:cs="Times New Roman"/>
          <w:lang w:val="en-GB"/>
        </w:rPr>
        <w:t>96.3</w:t>
      </w:r>
      <w:r w:rsidRPr="00212B76">
        <w:rPr>
          <w:rFonts w:ascii="Times New Roman" w:eastAsia="Times New Roman" w:hAnsi="Times New Roman" w:cs="Times New Roman"/>
          <w:lang w:val="en-GB"/>
        </w:rPr>
        <w:t>%</w:t>
      </w:r>
      <w:r>
        <w:rPr>
          <w:rFonts w:ascii="Times New Roman" w:eastAsia="Times New Roman" w:hAnsi="Times New Roman" w:cs="Times New Roman"/>
          <w:lang w:val="en-GB"/>
        </w:rPr>
        <w:t xml:space="preserve"> in 2022. This score</w:t>
      </w:r>
      <w:r w:rsidR="00A96169">
        <w:rPr>
          <w:rFonts w:ascii="Times New Roman" w:eastAsia="Times New Roman" w:hAnsi="Times New Roman" w:cs="Times New Roman"/>
          <w:lang w:val="en-GB"/>
        </w:rPr>
        <w:t xml:space="preserve"> </w:t>
      </w:r>
      <w:r w:rsidR="666684B5" w:rsidRPr="00212B76">
        <w:rPr>
          <w:rFonts w:ascii="Times New Roman" w:eastAsia="Times New Roman" w:hAnsi="Times New Roman" w:cs="Times New Roman"/>
          <w:lang w:val="en-GB"/>
        </w:rPr>
        <w:t>falls in the ‘</w:t>
      </w:r>
      <w:r>
        <w:rPr>
          <w:rFonts w:ascii="Times New Roman" w:eastAsia="Times New Roman" w:hAnsi="Times New Roman" w:cs="Times New Roman"/>
          <w:lang w:val="en-GB"/>
        </w:rPr>
        <w:t>good</w:t>
      </w:r>
      <w:r w:rsidR="666684B5" w:rsidRPr="00212B76">
        <w:rPr>
          <w:rFonts w:ascii="Times New Roman" w:eastAsia="Times New Roman" w:hAnsi="Times New Roman" w:cs="Times New Roman"/>
          <w:lang w:val="en-GB"/>
        </w:rPr>
        <w:t xml:space="preserve">’ </w:t>
      </w:r>
      <w:r>
        <w:rPr>
          <w:rFonts w:ascii="Times New Roman" w:eastAsia="Times New Roman" w:hAnsi="Times New Roman" w:cs="Times New Roman"/>
          <w:lang w:val="en-GB"/>
        </w:rPr>
        <w:t xml:space="preserve">performance </w:t>
      </w:r>
      <w:r w:rsidR="666684B5" w:rsidRPr="00212B76">
        <w:rPr>
          <w:rFonts w:ascii="Times New Roman" w:eastAsia="Times New Roman" w:hAnsi="Times New Roman" w:cs="Times New Roman"/>
          <w:lang w:val="en-GB"/>
        </w:rPr>
        <w:t>range.</w:t>
      </w:r>
      <w:r w:rsidR="666684B5" w:rsidRPr="00212B76">
        <w:rPr>
          <w:rStyle w:val="FootnoteReference"/>
          <w:rFonts w:ascii="Times New Roman" w:eastAsia="Times New Roman" w:hAnsi="Times New Roman" w:cs="Times New Roman"/>
          <w:lang w:val="en-GB"/>
        </w:rPr>
        <w:footnoteReference w:id="18"/>
      </w:r>
      <w:r>
        <w:rPr>
          <w:rFonts w:ascii="Times New Roman" w:eastAsia="Times New Roman" w:hAnsi="Times New Roman" w:cs="Times New Roman"/>
          <w:sz w:val="22"/>
          <w:szCs w:val="22"/>
          <w:lang w:val="en-GB"/>
        </w:rPr>
        <w:t xml:space="preserve"> </w:t>
      </w:r>
      <w:r>
        <w:rPr>
          <w:rFonts w:ascii="Times New Roman" w:eastAsia="Times New Roman" w:hAnsi="Times New Roman" w:cs="Times New Roman"/>
        </w:rPr>
        <w:t>Georgia’s performance on this right</w:t>
      </w:r>
      <w:r w:rsidR="0022500D">
        <w:rPr>
          <w:rFonts w:ascii="Times New Roman" w:eastAsia="Times New Roman" w:hAnsi="Times New Roman" w:cs="Times New Roman"/>
        </w:rPr>
        <w:t xml:space="preserve"> </w:t>
      </w:r>
      <w:r>
        <w:rPr>
          <w:rFonts w:ascii="Times New Roman" w:eastAsia="Times New Roman" w:hAnsi="Times New Roman" w:cs="Times New Roman"/>
        </w:rPr>
        <w:t>has continued to show</w:t>
      </w:r>
      <w:r w:rsidR="0022500D">
        <w:rPr>
          <w:rFonts w:ascii="Times New Roman" w:eastAsia="Times New Roman" w:hAnsi="Times New Roman" w:cs="Times New Roman"/>
        </w:rPr>
        <w:t xml:space="preserve"> </w:t>
      </w:r>
      <w:r w:rsidR="009468F3">
        <w:rPr>
          <w:rFonts w:ascii="Times New Roman" w:eastAsia="Times New Roman" w:hAnsi="Times New Roman" w:cs="Times New Roman"/>
        </w:rPr>
        <w:t xml:space="preserve">improvement </w:t>
      </w:r>
      <w:r w:rsidR="0022500D">
        <w:rPr>
          <w:rFonts w:ascii="Times New Roman" w:eastAsia="Times New Roman" w:hAnsi="Times New Roman" w:cs="Times New Roman"/>
        </w:rPr>
        <w:t>over a 20-year period</w:t>
      </w:r>
      <w:r w:rsidR="009468F3">
        <w:rPr>
          <w:rFonts w:ascii="Times New Roman" w:eastAsia="Times New Roman" w:hAnsi="Times New Roman" w:cs="Times New Roman"/>
        </w:rPr>
        <w:t xml:space="preserve"> </w:t>
      </w:r>
      <w:r w:rsidR="006542FE" w:rsidRPr="00041FF0">
        <w:rPr>
          <w:rFonts w:ascii="Times New Roman" w:eastAsia="Times New Roman" w:hAnsi="Times New Roman" w:cs="Times New Roman"/>
        </w:rPr>
        <w:t>to ensure that more children under the age of five grow well.</w:t>
      </w:r>
      <w:r w:rsidR="009468F3">
        <w:rPr>
          <w:rFonts w:ascii="Times New Roman" w:eastAsia="Times New Roman" w:hAnsi="Times New Roman" w:cs="Times New Roman"/>
        </w:rPr>
        <w:t xml:space="preserve"> </w:t>
      </w:r>
      <w:r>
        <w:rPr>
          <w:rFonts w:ascii="Times New Roman" w:eastAsia="Times New Roman" w:hAnsi="Times New Roman" w:cs="Times New Roman"/>
        </w:rPr>
        <w:t>From a score of 86.4% in 2000 to its current peak score of 96.3% in 2022, Georgia is close to meeting its full potential on this right.</w:t>
      </w:r>
      <w:r w:rsidR="666684B5" w:rsidRPr="00041FF0">
        <w:rPr>
          <w:rStyle w:val="FootnoteReference"/>
          <w:rFonts w:ascii="Times New Roman" w:eastAsia="Times New Roman" w:hAnsi="Times New Roman" w:cs="Times New Roman"/>
        </w:rPr>
        <w:footnoteReference w:id="19"/>
      </w:r>
    </w:p>
    <w:p w14:paraId="5E9E350D" w14:textId="4EF22CAB" w:rsidR="666684B5" w:rsidRPr="00ED72CE" w:rsidRDefault="46AD5333" w:rsidP="00087A22">
      <w:pPr>
        <w:spacing w:after="120"/>
        <w:jc w:val="center"/>
      </w:pPr>
      <w:r>
        <w:rPr>
          <w:noProof/>
        </w:rPr>
        <w:drawing>
          <wp:inline distT="0" distB="0" distL="0" distR="0" wp14:anchorId="7E28E791" wp14:editId="07B5E2CE">
            <wp:extent cx="3555466" cy="2321560"/>
            <wp:effectExtent l="0" t="0" r="635" b="2540"/>
            <wp:docPr id="176314772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147727" name="drawi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598943" cy="2349949"/>
                    </a:xfrm>
                    <a:prstGeom prst="rect">
                      <a:avLst/>
                    </a:prstGeom>
                  </pic:spPr>
                </pic:pic>
              </a:graphicData>
            </a:graphic>
          </wp:inline>
        </w:drawing>
      </w:r>
    </w:p>
    <w:p w14:paraId="6B09A65E" w14:textId="404218C4" w:rsidR="4BB556CB" w:rsidRPr="00DE4922" w:rsidRDefault="4BB556CB" w:rsidP="00F97A37">
      <w:pPr>
        <w:spacing w:line="240" w:lineRule="auto"/>
        <w:rPr>
          <w:rFonts w:ascii="Times New Roman" w:eastAsia="Times New Roman" w:hAnsi="Times New Roman" w:cs="Times New Roman"/>
          <w:color w:val="000000" w:themeColor="text1"/>
          <w:lang w:val="en-GB"/>
        </w:rPr>
      </w:pPr>
      <w:r w:rsidRPr="00DE4922">
        <w:rPr>
          <w:rFonts w:ascii="Times New Roman" w:eastAsia="Times New Roman" w:hAnsi="Times New Roman" w:cs="Times New Roman"/>
          <w:b/>
          <w:bCs/>
          <w:color w:val="000000" w:themeColor="text1"/>
          <w:lang w:val="en-GB"/>
        </w:rPr>
        <w:t>VI. Right to Health</w:t>
      </w:r>
    </w:p>
    <w:p w14:paraId="75577765" w14:textId="1E7E645F" w:rsidR="4BB556CB" w:rsidRPr="004E2B1E" w:rsidRDefault="00DE4922" w:rsidP="00D42056">
      <w:pPr>
        <w:spacing w:after="0" w:line="360" w:lineRule="auto"/>
        <w:jc w:val="both"/>
        <w:rPr>
          <w:rFonts w:ascii="Times New Roman" w:eastAsia="Times New Roman" w:hAnsi="Times New Roman" w:cs="Times New Roman"/>
          <w:color w:val="000000" w:themeColor="text1"/>
          <w:lang w:val="en-GB"/>
        </w:rPr>
      </w:pPr>
      <w:r>
        <w:rPr>
          <w:rFonts w:ascii="Times New Roman" w:eastAsia="Times New Roman" w:hAnsi="Times New Roman" w:cs="Times New Roman"/>
          <w:color w:val="000000" w:themeColor="text1"/>
          <w:lang w:val="en-GB"/>
        </w:rPr>
        <w:t>1</w:t>
      </w:r>
      <w:r w:rsidR="00C02219">
        <w:rPr>
          <w:rFonts w:ascii="Times New Roman" w:eastAsia="Times New Roman" w:hAnsi="Times New Roman" w:cs="Times New Roman"/>
          <w:color w:val="000000" w:themeColor="text1"/>
          <w:lang w:val="en-GB"/>
        </w:rPr>
        <w:t>6</w:t>
      </w:r>
      <w:r w:rsidR="4BB556CB" w:rsidRPr="004E2B1E">
        <w:rPr>
          <w:rFonts w:ascii="Times New Roman" w:eastAsia="Times New Roman" w:hAnsi="Times New Roman" w:cs="Times New Roman"/>
          <w:color w:val="000000" w:themeColor="text1"/>
          <w:lang w:val="en-GB"/>
        </w:rPr>
        <w:t xml:space="preserve">. HRMI defines the right to health in accordance with ICESCR Article 12.1 and CESCR General Comment 14. </w:t>
      </w:r>
      <w:r w:rsidR="004E2B1E">
        <w:rPr>
          <w:rFonts w:ascii="Times New Roman" w:eastAsia="Times New Roman" w:hAnsi="Times New Roman" w:cs="Times New Roman"/>
          <w:color w:val="000000" w:themeColor="text1"/>
          <w:lang w:val="en-GB"/>
        </w:rPr>
        <w:t>For</w:t>
      </w:r>
      <w:r w:rsidR="4BB556CB" w:rsidRPr="004E2B1E">
        <w:rPr>
          <w:rFonts w:ascii="Times New Roman" w:eastAsia="Times New Roman" w:hAnsi="Times New Roman" w:cs="Times New Roman"/>
          <w:color w:val="000000" w:themeColor="text1"/>
          <w:lang w:val="en-GB"/>
        </w:rPr>
        <w:t xml:space="preserve"> low- and middle-income countries such as </w:t>
      </w:r>
      <w:r w:rsidR="00D2670A">
        <w:rPr>
          <w:rFonts w:ascii="Times New Roman" w:eastAsia="Times New Roman" w:hAnsi="Times New Roman" w:cs="Times New Roman"/>
          <w:color w:val="000000" w:themeColor="text1"/>
          <w:lang w:val="en-GB"/>
        </w:rPr>
        <w:t>Georgia</w:t>
      </w:r>
      <w:r w:rsidR="4BB556CB" w:rsidRPr="004E2B1E">
        <w:rPr>
          <w:rFonts w:ascii="Times New Roman" w:eastAsia="Times New Roman" w:hAnsi="Times New Roman" w:cs="Times New Roman"/>
          <w:color w:val="000000" w:themeColor="text1"/>
          <w:lang w:val="en-GB"/>
        </w:rPr>
        <w:t>, HRMI uses three indicators to measure the country’s achievement</w:t>
      </w:r>
      <w:r w:rsidR="00BE506A">
        <w:rPr>
          <w:rFonts w:ascii="Times New Roman" w:eastAsia="Times New Roman" w:hAnsi="Times New Roman" w:cs="Times New Roman"/>
          <w:color w:val="000000" w:themeColor="text1"/>
          <w:lang w:val="en-GB"/>
        </w:rPr>
        <w:t xml:space="preserve"> on the right to health:</w:t>
      </w:r>
      <w:r w:rsidR="4BB556CB" w:rsidRPr="004E2B1E">
        <w:rPr>
          <w:rFonts w:ascii="Times New Roman" w:eastAsia="Times New Roman" w:hAnsi="Times New Roman" w:cs="Times New Roman"/>
          <w:color w:val="000000" w:themeColor="text1"/>
          <w:lang w:val="en-GB"/>
        </w:rPr>
        <w:t xml:space="preserve"> child health, adult health, and reproductive health.</w:t>
      </w:r>
      <w:r w:rsidR="4BB556CB" w:rsidRPr="004E2B1E">
        <w:rPr>
          <w:rStyle w:val="FootnoteReference"/>
          <w:rFonts w:ascii="Times New Roman" w:eastAsia="Times New Roman" w:hAnsi="Times New Roman" w:cs="Times New Roman"/>
          <w:color w:val="000000" w:themeColor="text1"/>
          <w:lang w:val="en-GB"/>
        </w:rPr>
        <w:footnoteReference w:id="20"/>
      </w:r>
      <w:r w:rsidR="004E2B1E">
        <w:rPr>
          <w:rFonts w:ascii="Times New Roman" w:eastAsia="Times New Roman" w:hAnsi="Times New Roman" w:cs="Times New Roman"/>
          <w:color w:val="000000" w:themeColor="text1"/>
          <w:lang w:val="en-GB"/>
        </w:rPr>
        <w:t xml:space="preserve"> </w:t>
      </w:r>
      <w:r w:rsidR="00D2670A">
        <w:rPr>
          <w:rFonts w:ascii="Times New Roman" w:eastAsia="Times New Roman" w:hAnsi="Times New Roman" w:cs="Times New Roman"/>
          <w:color w:val="000000" w:themeColor="text1"/>
          <w:lang w:val="en-GB"/>
        </w:rPr>
        <w:t>Georgia</w:t>
      </w:r>
      <w:r w:rsidR="004E2B1E">
        <w:rPr>
          <w:rFonts w:ascii="Times New Roman" w:eastAsia="Times New Roman" w:hAnsi="Times New Roman" w:cs="Times New Roman"/>
          <w:color w:val="000000" w:themeColor="text1"/>
          <w:lang w:val="en-GB"/>
        </w:rPr>
        <w:t>’s</w:t>
      </w:r>
      <w:r w:rsidR="00D42056">
        <w:rPr>
          <w:rFonts w:ascii="Times New Roman" w:eastAsia="Times New Roman" w:hAnsi="Times New Roman" w:cs="Times New Roman"/>
          <w:color w:val="000000" w:themeColor="text1"/>
          <w:lang w:val="en-GB"/>
        </w:rPr>
        <w:t xml:space="preserve"> overall</w:t>
      </w:r>
      <w:r w:rsidR="004E2B1E">
        <w:rPr>
          <w:rFonts w:ascii="Times New Roman" w:eastAsia="Times New Roman" w:hAnsi="Times New Roman" w:cs="Times New Roman"/>
          <w:color w:val="000000" w:themeColor="text1"/>
          <w:lang w:val="en-GB"/>
        </w:rPr>
        <w:t xml:space="preserve"> score on the right to health is </w:t>
      </w:r>
      <w:r w:rsidR="00D2670A">
        <w:rPr>
          <w:rFonts w:ascii="Times New Roman" w:eastAsia="Times New Roman" w:hAnsi="Times New Roman" w:cs="Times New Roman"/>
          <w:color w:val="000000" w:themeColor="text1"/>
          <w:lang w:val="en-GB"/>
        </w:rPr>
        <w:t>73.6</w:t>
      </w:r>
      <w:r w:rsidR="00917BD5">
        <w:rPr>
          <w:rFonts w:ascii="Times New Roman" w:eastAsia="Times New Roman" w:hAnsi="Times New Roman" w:cs="Times New Roman"/>
          <w:color w:val="000000" w:themeColor="text1"/>
          <w:lang w:val="en-GB"/>
        </w:rPr>
        <w:t>%</w:t>
      </w:r>
      <w:r w:rsidR="00D42056">
        <w:rPr>
          <w:rFonts w:ascii="Times New Roman" w:eastAsia="Times New Roman" w:hAnsi="Times New Roman" w:cs="Times New Roman"/>
          <w:color w:val="000000" w:themeColor="text1"/>
          <w:lang w:val="en-GB"/>
        </w:rPr>
        <w:t>, and falls in the ‘</w:t>
      </w:r>
      <w:r w:rsidR="00D2670A">
        <w:rPr>
          <w:rFonts w:ascii="Times New Roman" w:eastAsia="Times New Roman" w:hAnsi="Times New Roman" w:cs="Times New Roman"/>
          <w:color w:val="000000" w:themeColor="text1"/>
          <w:lang w:val="en-GB"/>
        </w:rPr>
        <w:t>very bad</w:t>
      </w:r>
      <w:r w:rsidR="00D42056">
        <w:rPr>
          <w:rFonts w:ascii="Times New Roman" w:eastAsia="Times New Roman" w:hAnsi="Times New Roman" w:cs="Times New Roman"/>
          <w:color w:val="000000" w:themeColor="text1"/>
          <w:lang w:val="en-GB"/>
        </w:rPr>
        <w:t>’ performance range.</w:t>
      </w:r>
      <w:r w:rsidR="00D2670A">
        <w:rPr>
          <w:rFonts w:ascii="Times New Roman" w:eastAsia="Times New Roman" w:hAnsi="Times New Roman" w:cs="Times New Roman"/>
          <w:color w:val="000000" w:themeColor="text1"/>
          <w:lang w:val="en-GB"/>
        </w:rPr>
        <w:t xml:space="preserve"> </w:t>
      </w:r>
      <w:r w:rsidR="00D42056">
        <w:rPr>
          <w:rFonts w:ascii="Times New Roman" w:eastAsia="Times New Roman" w:hAnsi="Times New Roman" w:cs="Times New Roman"/>
          <w:color w:val="000000" w:themeColor="text1"/>
          <w:lang w:val="en-GB"/>
        </w:rPr>
        <w:t>O</w:t>
      </w:r>
      <w:r w:rsidR="004D1123">
        <w:rPr>
          <w:rFonts w:ascii="Times New Roman" w:eastAsia="Times New Roman" w:hAnsi="Times New Roman" w:cs="Times New Roman"/>
          <w:color w:val="000000" w:themeColor="text1"/>
          <w:lang w:val="en-GB"/>
        </w:rPr>
        <w:t>vertime trends</w:t>
      </w:r>
      <w:r w:rsidR="00D2670A">
        <w:rPr>
          <w:rFonts w:ascii="Times New Roman" w:eastAsia="Times New Roman" w:hAnsi="Times New Roman" w:cs="Times New Roman"/>
          <w:color w:val="000000" w:themeColor="text1"/>
          <w:lang w:val="en-GB"/>
        </w:rPr>
        <w:t xml:space="preserve"> </w:t>
      </w:r>
      <w:r w:rsidR="00917BD5">
        <w:rPr>
          <w:rFonts w:ascii="Times New Roman" w:eastAsia="Times New Roman" w:hAnsi="Times New Roman" w:cs="Times New Roman"/>
          <w:color w:val="000000" w:themeColor="text1"/>
          <w:lang w:val="en-GB"/>
        </w:rPr>
        <w:t>show</w:t>
      </w:r>
      <w:r w:rsidR="00D42056">
        <w:rPr>
          <w:rFonts w:ascii="Times New Roman" w:eastAsia="Times New Roman" w:hAnsi="Times New Roman" w:cs="Times New Roman"/>
          <w:color w:val="000000" w:themeColor="text1"/>
          <w:lang w:val="en-GB"/>
        </w:rPr>
        <w:t xml:space="preserve"> </w:t>
      </w:r>
      <w:r w:rsidR="00D2670A">
        <w:rPr>
          <w:rFonts w:ascii="Times New Roman" w:eastAsia="Times New Roman" w:hAnsi="Times New Roman" w:cs="Times New Roman"/>
          <w:color w:val="000000" w:themeColor="text1"/>
          <w:lang w:val="en-GB"/>
        </w:rPr>
        <w:t xml:space="preserve">complete stagnation with no </w:t>
      </w:r>
      <w:r w:rsidR="00917BD5">
        <w:rPr>
          <w:rFonts w:ascii="Times New Roman" w:eastAsia="Times New Roman" w:hAnsi="Times New Roman" w:cs="Times New Roman"/>
          <w:color w:val="000000" w:themeColor="text1"/>
          <w:lang w:val="en-GB"/>
        </w:rPr>
        <w:t>progress on th</w:t>
      </w:r>
      <w:r w:rsidR="00AE6FE2">
        <w:rPr>
          <w:rFonts w:ascii="Times New Roman" w:eastAsia="Times New Roman" w:hAnsi="Times New Roman" w:cs="Times New Roman"/>
          <w:color w:val="000000" w:themeColor="text1"/>
          <w:lang w:val="en-GB"/>
        </w:rPr>
        <w:t>is</w:t>
      </w:r>
      <w:r w:rsidR="00917BD5">
        <w:rPr>
          <w:rFonts w:ascii="Times New Roman" w:eastAsia="Times New Roman" w:hAnsi="Times New Roman" w:cs="Times New Roman"/>
          <w:color w:val="000000" w:themeColor="text1"/>
          <w:lang w:val="en-GB"/>
        </w:rPr>
        <w:t xml:space="preserve"> righ</w:t>
      </w:r>
      <w:r w:rsidR="00D2670A">
        <w:rPr>
          <w:rFonts w:ascii="Times New Roman" w:eastAsia="Times New Roman" w:hAnsi="Times New Roman" w:cs="Times New Roman"/>
          <w:color w:val="000000" w:themeColor="text1"/>
          <w:lang w:val="en-GB"/>
        </w:rPr>
        <w:t xml:space="preserve">t over a decade -- </w:t>
      </w:r>
      <w:r w:rsidR="00917BD5">
        <w:rPr>
          <w:rFonts w:ascii="Times New Roman" w:eastAsia="Times New Roman" w:hAnsi="Times New Roman" w:cs="Times New Roman"/>
          <w:color w:val="000000" w:themeColor="text1"/>
          <w:lang w:val="en-GB"/>
        </w:rPr>
        <w:t xml:space="preserve">from </w:t>
      </w:r>
      <w:r w:rsidR="00D2670A">
        <w:rPr>
          <w:rFonts w:ascii="Times New Roman" w:eastAsia="Times New Roman" w:hAnsi="Times New Roman" w:cs="Times New Roman"/>
          <w:color w:val="000000" w:themeColor="text1"/>
          <w:lang w:val="en-GB"/>
        </w:rPr>
        <w:t>75.8</w:t>
      </w:r>
      <w:r w:rsidR="00AE6FE2">
        <w:rPr>
          <w:rFonts w:ascii="Times New Roman" w:eastAsia="Times New Roman" w:hAnsi="Times New Roman" w:cs="Times New Roman"/>
          <w:color w:val="000000" w:themeColor="text1"/>
          <w:lang w:val="en-GB"/>
        </w:rPr>
        <w:t>% in 20</w:t>
      </w:r>
      <w:r w:rsidR="00D2670A">
        <w:rPr>
          <w:rFonts w:ascii="Times New Roman" w:eastAsia="Times New Roman" w:hAnsi="Times New Roman" w:cs="Times New Roman"/>
          <w:color w:val="000000" w:themeColor="text1"/>
          <w:lang w:val="en-GB"/>
        </w:rPr>
        <w:t>11</w:t>
      </w:r>
      <w:r w:rsidR="00AE6FE2">
        <w:rPr>
          <w:rFonts w:ascii="Times New Roman" w:eastAsia="Times New Roman" w:hAnsi="Times New Roman" w:cs="Times New Roman"/>
          <w:color w:val="000000" w:themeColor="text1"/>
          <w:lang w:val="en-GB"/>
        </w:rPr>
        <w:t xml:space="preserve"> to the </w:t>
      </w:r>
      <w:r w:rsidR="00D2670A">
        <w:rPr>
          <w:rFonts w:ascii="Times New Roman" w:eastAsia="Times New Roman" w:hAnsi="Times New Roman" w:cs="Times New Roman"/>
          <w:color w:val="000000" w:themeColor="text1"/>
          <w:lang w:val="en-GB"/>
        </w:rPr>
        <w:t xml:space="preserve">current </w:t>
      </w:r>
      <w:r w:rsidR="00D42056">
        <w:rPr>
          <w:rFonts w:ascii="Times New Roman" w:eastAsia="Times New Roman" w:hAnsi="Times New Roman" w:cs="Times New Roman"/>
          <w:color w:val="000000" w:themeColor="text1"/>
          <w:lang w:val="en-GB"/>
        </w:rPr>
        <w:t>score</w:t>
      </w:r>
      <w:r w:rsidR="00AE6FE2">
        <w:rPr>
          <w:rFonts w:ascii="Times New Roman" w:eastAsia="Times New Roman" w:hAnsi="Times New Roman" w:cs="Times New Roman"/>
          <w:color w:val="000000" w:themeColor="text1"/>
          <w:lang w:val="en-GB"/>
        </w:rPr>
        <w:t xml:space="preserve"> of </w:t>
      </w:r>
      <w:r w:rsidR="00D2670A">
        <w:rPr>
          <w:rFonts w:ascii="Times New Roman" w:eastAsia="Times New Roman" w:hAnsi="Times New Roman" w:cs="Times New Roman"/>
          <w:color w:val="000000" w:themeColor="text1"/>
          <w:lang w:val="en-GB"/>
        </w:rPr>
        <w:t>73.6</w:t>
      </w:r>
      <w:r w:rsidR="00AE6FE2">
        <w:rPr>
          <w:rFonts w:ascii="Times New Roman" w:eastAsia="Times New Roman" w:hAnsi="Times New Roman" w:cs="Times New Roman"/>
          <w:color w:val="000000" w:themeColor="text1"/>
          <w:lang w:val="en-GB"/>
        </w:rPr>
        <w:t>% in 2022.</w:t>
      </w:r>
      <w:r w:rsidR="004D1123">
        <w:rPr>
          <w:rStyle w:val="FootnoteReference"/>
          <w:rFonts w:ascii="Times New Roman" w:eastAsia="Times New Roman" w:hAnsi="Times New Roman" w:cs="Times New Roman"/>
          <w:color w:val="000000" w:themeColor="text1"/>
          <w:lang w:val="en-GB"/>
        </w:rPr>
        <w:footnoteReference w:id="21"/>
      </w:r>
      <w:r w:rsidR="004D1123">
        <w:rPr>
          <w:rFonts w:ascii="Times New Roman" w:eastAsia="Times New Roman" w:hAnsi="Times New Roman" w:cs="Times New Roman"/>
          <w:color w:val="000000" w:themeColor="text1"/>
          <w:lang w:val="en-GB"/>
        </w:rPr>
        <w:t xml:space="preserve"> </w:t>
      </w:r>
    </w:p>
    <w:p w14:paraId="06E144CA" w14:textId="779642A8" w:rsidR="06743217" w:rsidRPr="00FD3762" w:rsidRDefault="001B7F5D" w:rsidP="00D2670A">
      <w:pPr>
        <w:spacing w:after="120" w:line="240" w:lineRule="auto"/>
        <w:jc w:val="center"/>
        <w:rPr>
          <w:rFonts w:ascii="Times New Roman" w:eastAsia="Times New Roman" w:hAnsi="Times New Roman" w:cs="Times New Roman"/>
          <w:color w:val="000000" w:themeColor="text1"/>
          <w:sz w:val="22"/>
          <w:szCs w:val="22"/>
          <w:lang w:val="en-GB"/>
        </w:rPr>
      </w:pPr>
      <w:r>
        <w:rPr>
          <w:rFonts w:ascii="Times New Roman" w:eastAsia="Times New Roman" w:hAnsi="Times New Roman" w:cs="Times New Roman"/>
          <w:noProof/>
          <w:color w:val="000000" w:themeColor="text1"/>
          <w:sz w:val="22"/>
          <w:szCs w:val="22"/>
          <w:lang w:val="en-GB"/>
        </w:rPr>
        <w:lastRenderedPageBreak/>
        <w:drawing>
          <wp:inline distT="0" distB="0" distL="0" distR="0" wp14:anchorId="4DEE4CC6" wp14:editId="36F81470">
            <wp:extent cx="4224655" cy="2351314"/>
            <wp:effectExtent l="0" t="0" r="4445" b="0"/>
            <wp:docPr id="161827172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271722" name="Picture 3"/>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224655" cy="2351314"/>
                    </a:xfrm>
                    <a:prstGeom prst="rect">
                      <a:avLst/>
                    </a:prstGeom>
                  </pic:spPr>
                </pic:pic>
              </a:graphicData>
            </a:graphic>
          </wp:inline>
        </w:drawing>
      </w:r>
    </w:p>
    <w:p w14:paraId="1F562299" w14:textId="58903B56" w:rsidR="4BB556CB" w:rsidRPr="00B64D4E" w:rsidRDefault="00D2670A" w:rsidP="00B64D4E">
      <w:pPr>
        <w:spacing w:after="120" w:line="360" w:lineRule="auto"/>
        <w:jc w:val="both"/>
        <w:rPr>
          <w:rFonts w:ascii="Times New Roman" w:eastAsia="Times New Roman" w:hAnsi="Times New Roman" w:cs="Times New Roman"/>
          <w:color w:val="000000" w:themeColor="text1"/>
          <w:lang w:val="en-GB"/>
        </w:rPr>
      </w:pPr>
      <w:r>
        <w:rPr>
          <w:noProof/>
        </w:rPr>
        <mc:AlternateContent>
          <mc:Choice Requires="wps">
            <w:drawing>
              <wp:anchor distT="0" distB="0" distL="114300" distR="114300" simplePos="0" relativeHeight="251659264" behindDoc="0" locked="0" layoutInCell="1" allowOverlap="1" wp14:anchorId="6564A292" wp14:editId="772C78C0">
                <wp:simplePos x="0" y="0"/>
                <wp:positionH relativeFrom="column">
                  <wp:posOffset>3489649</wp:posOffset>
                </wp:positionH>
                <wp:positionV relativeFrom="paragraph">
                  <wp:posOffset>1627738</wp:posOffset>
                </wp:positionV>
                <wp:extent cx="2565918" cy="2453951"/>
                <wp:effectExtent l="0" t="0" r="5080" b="0"/>
                <wp:wrapNone/>
                <wp:docPr id="2009871297" name="Text Box 2"/>
                <wp:cNvGraphicFramePr/>
                <a:graphic xmlns:a="http://schemas.openxmlformats.org/drawingml/2006/main">
                  <a:graphicData uri="http://schemas.microsoft.com/office/word/2010/wordprocessingShape">
                    <wps:wsp>
                      <wps:cNvSpPr txBox="1"/>
                      <wps:spPr>
                        <a:xfrm>
                          <a:off x="0" y="0"/>
                          <a:ext cx="2565918" cy="2453951"/>
                        </a:xfrm>
                        <a:prstGeom prst="rect">
                          <a:avLst/>
                        </a:prstGeom>
                        <a:solidFill>
                          <a:schemeClr val="lt1"/>
                        </a:solidFill>
                        <a:ln w="6350">
                          <a:noFill/>
                        </a:ln>
                      </wps:spPr>
                      <wps:txbx>
                        <w:txbxContent>
                          <w:p w14:paraId="4785BDE5" w14:textId="5F0163C7" w:rsidR="00D2670A" w:rsidRDefault="00D2670A" w:rsidP="00F377CB">
                            <w:pPr>
                              <w:spacing w:after="120" w:line="360" w:lineRule="auto"/>
                              <w:jc w:val="both"/>
                            </w:pPr>
                            <w:r>
                              <w:rPr>
                                <w:rFonts w:ascii="Times New Roman" w:eastAsia="Times New Roman" w:hAnsi="Times New Roman" w:cs="Times New Roman"/>
                                <w:color w:val="000000" w:themeColor="text1"/>
                                <w:lang w:val="en-GB"/>
                              </w:rPr>
                              <w:t>1</w:t>
                            </w:r>
                            <w:r w:rsidR="008511F6">
                              <w:rPr>
                                <w:rFonts w:ascii="Times New Roman" w:eastAsia="Times New Roman" w:hAnsi="Times New Roman" w:cs="Times New Roman"/>
                                <w:color w:val="000000" w:themeColor="text1"/>
                                <w:lang w:val="en-GB"/>
                              </w:rPr>
                              <w:t>8</w:t>
                            </w:r>
                            <w:r w:rsidRPr="004A2F17">
                              <w:rPr>
                                <w:rFonts w:ascii="Times New Roman" w:eastAsia="Times New Roman" w:hAnsi="Times New Roman" w:cs="Times New Roman"/>
                                <w:color w:val="000000" w:themeColor="text1"/>
                                <w:lang w:val="en-GB"/>
                              </w:rPr>
                              <w:t xml:space="preserve">. </w:t>
                            </w:r>
                            <w:r>
                              <w:rPr>
                                <w:rFonts w:ascii="Times New Roman" w:eastAsia="Times New Roman" w:hAnsi="Times New Roman" w:cs="Times New Roman"/>
                                <w:color w:val="000000" w:themeColor="text1"/>
                                <w:lang w:val="en-GB"/>
                              </w:rPr>
                              <w:t>Georgia</w:t>
                            </w:r>
                            <w:r w:rsidRPr="004A2F17">
                              <w:rPr>
                                <w:rFonts w:ascii="Times New Roman" w:eastAsia="Times New Roman" w:hAnsi="Times New Roman" w:cs="Times New Roman"/>
                                <w:color w:val="000000" w:themeColor="text1"/>
                                <w:lang w:val="en-GB"/>
                              </w:rPr>
                              <w:t xml:space="preserve"> </w:t>
                            </w:r>
                            <w:r>
                              <w:rPr>
                                <w:rFonts w:ascii="Times New Roman" w:eastAsia="Times New Roman" w:hAnsi="Times New Roman" w:cs="Times New Roman"/>
                                <w:color w:val="000000" w:themeColor="text1"/>
                                <w:lang w:val="en-GB"/>
                              </w:rPr>
                              <w:t>has</w:t>
                            </w:r>
                            <w:r w:rsidRPr="004A2F17">
                              <w:rPr>
                                <w:rFonts w:ascii="Times New Roman" w:eastAsia="Times New Roman" w:hAnsi="Times New Roman" w:cs="Times New Roman"/>
                                <w:color w:val="000000" w:themeColor="text1"/>
                                <w:lang w:val="en-GB"/>
                              </w:rPr>
                              <w:t xml:space="preserve"> an ‘income adjusted’</w:t>
                            </w:r>
                            <w:r>
                              <w:rPr>
                                <w:rFonts w:ascii="Times New Roman" w:eastAsia="Times New Roman" w:hAnsi="Times New Roman" w:cs="Times New Roman"/>
                                <w:color w:val="000000" w:themeColor="text1"/>
                                <w:lang w:val="en-GB"/>
                              </w:rPr>
                              <w:t xml:space="preserve"> score of</w:t>
                            </w:r>
                            <w:r w:rsidRPr="004A2F17">
                              <w:rPr>
                                <w:rFonts w:ascii="Times New Roman" w:eastAsia="Times New Roman" w:hAnsi="Times New Roman" w:cs="Times New Roman"/>
                                <w:color w:val="000000" w:themeColor="text1"/>
                                <w:lang w:val="en-GB"/>
                              </w:rPr>
                              <w:t xml:space="preserve"> </w:t>
                            </w:r>
                            <w:r>
                              <w:rPr>
                                <w:rFonts w:ascii="Times New Roman" w:eastAsia="Times New Roman" w:hAnsi="Times New Roman" w:cs="Times New Roman"/>
                                <w:color w:val="000000" w:themeColor="text1"/>
                                <w:lang w:val="en-GB"/>
                              </w:rPr>
                              <w:t>83.8</w:t>
                            </w:r>
                            <w:r w:rsidRPr="004A2F17">
                              <w:rPr>
                                <w:rFonts w:ascii="Times New Roman" w:eastAsia="Times New Roman" w:hAnsi="Times New Roman" w:cs="Times New Roman"/>
                                <w:color w:val="000000" w:themeColor="text1"/>
                                <w:lang w:val="en-GB"/>
                              </w:rPr>
                              <w:t xml:space="preserve">% for the right to adult health, </w:t>
                            </w:r>
                            <w:r>
                              <w:rPr>
                                <w:rFonts w:ascii="Times New Roman" w:eastAsia="Times New Roman" w:hAnsi="Times New Roman" w:cs="Times New Roman"/>
                                <w:color w:val="000000" w:themeColor="text1"/>
                                <w:lang w:val="en-GB"/>
                              </w:rPr>
                              <w:t>which</w:t>
                            </w:r>
                            <w:r w:rsidRPr="004A2F17">
                              <w:rPr>
                                <w:rFonts w:ascii="Times New Roman" w:eastAsia="Times New Roman" w:hAnsi="Times New Roman" w:cs="Times New Roman"/>
                                <w:color w:val="000000" w:themeColor="text1"/>
                                <w:lang w:val="en-GB"/>
                              </w:rPr>
                              <w:t xml:space="preserve"> lies in the ‘</w:t>
                            </w:r>
                            <w:r>
                              <w:rPr>
                                <w:rFonts w:ascii="Times New Roman" w:eastAsia="Times New Roman" w:hAnsi="Times New Roman" w:cs="Times New Roman"/>
                                <w:color w:val="000000" w:themeColor="text1"/>
                                <w:lang w:val="en-GB"/>
                              </w:rPr>
                              <w:t>bad</w:t>
                            </w:r>
                            <w:r w:rsidRPr="004A2F17">
                              <w:rPr>
                                <w:rFonts w:ascii="Times New Roman" w:eastAsia="Times New Roman" w:hAnsi="Times New Roman" w:cs="Times New Roman"/>
                                <w:color w:val="000000" w:themeColor="text1"/>
                                <w:lang w:val="en-GB"/>
                              </w:rPr>
                              <w:t xml:space="preserve">’ range. </w:t>
                            </w:r>
                            <w:r>
                              <w:rPr>
                                <w:rFonts w:ascii="Times New Roman" w:eastAsia="Times New Roman" w:hAnsi="Times New Roman" w:cs="Times New Roman"/>
                                <w:color w:val="000000" w:themeColor="text1"/>
                                <w:lang w:val="en-GB"/>
                              </w:rPr>
                              <w:t>It</w:t>
                            </w:r>
                            <w:r w:rsidRPr="004A2F17">
                              <w:rPr>
                                <w:rFonts w:ascii="Times New Roman" w:eastAsia="Times New Roman" w:hAnsi="Times New Roman" w:cs="Times New Roman"/>
                                <w:color w:val="000000" w:themeColor="text1"/>
                                <w:lang w:val="en-GB"/>
                              </w:rPr>
                              <w:t xml:space="preserve"> is based on the indicator of adult (15-60) survival rate</w:t>
                            </w:r>
                            <w:r>
                              <w:rPr>
                                <w:rFonts w:ascii="Times New Roman" w:eastAsia="Times New Roman" w:hAnsi="Times New Roman" w:cs="Times New Roman"/>
                                <w:color w:val="000000" w:themeColor="text1"/>
                                <w:lang w:val="en-GB"/>
                              </w:rPr>
                              <w:t xml:space="preserve"> as available in the </w:t>
                            </w:r>
                            <w:r w:rsidRPr="004A2F17">
                              <w:rPr>
                                <w:rFonts w:ascii="Times New Roman" w:eastAsia="Times New Roman" w:hAnsi="Times New Roman" w:cs="Times New Roman"/>
                                <w:color w:val="000000" w:themeColor="text1"/>
                                <w:lang w:val="en-GB"/>
                              </w:rPr>
                              <w:t>UNDP and Max Planck Institute Human Mortality Database.</w:t>
                            </w:r>
                            <w:r>
                              <w:rPr>
                                <w:rFonts w:ascii="Times New Roman" w:eastAsia="Times New Roman" w:hAnsi="Times New Roman" w:cs="Times New Roman"/>
                                <w:color w:val="000000" w:themeColor="text1"/>
                                <w:lang w:val="en-GB"/>
                              </w:rPr>
                              <w:t xml:space="preserve"> The overtime graph for this right has largely stagnated over the last two decades.</w:t>
                            </w:r>
                            <w:r w:rsidRPr="004A2F17">
                              <w:rPr>
                                <w:rFonts w:ascii="Times New Roman" w:eastAsia="Times New Roman" w:hAnsi="Times New Roman" w:cs="Times New Roman"/>
                                <w:color w:val="000000" w:themeColor="text1"/>
                                <w:lang w:val="en-G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564A292" id="_x0000_t202" coordsize="21600,21600" o:spt="202" path="m,l,21600r21600,l21600,xe">
                <v:stroke joinstyle="miter"/>
                <v:path gradientshapeok="t" o:connecttype="rect"/>
              </v:shapetype>
              <v:shape id="Text Box 2" o:spid="_x0000_s1026" type="#_x0000_t202" style="position:absolute;left:0;text-align:left;margin-left:274.8pt;margin-top:128.15pt;width:202.05pt;height:193.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" fillcolor="white [3201]" stroked="f" strokeweight=".5pt">
                <v:textbox>
                  <w:txbxContent>
                    <w:p w14:paraId="4785BDE5" w14:textId="5F0163C7" w:rsidR="00D2670A" w:rsidRDefault="00D2670A" w:rsidP="00F377CB">
                      <w:pPr>
                        <w:spacing w:after="120" w:line="360" w:lineRule="auto"/>
                        <w:jc w:val="both"/>
                      </w:pPr>
                      <w:r>
                        <w:rPr>
                          <w:rFonts w:ascii="Times New Roman" w:eastAsia="Times New Roman" w:hAnsi="Times New Roman" w:cs="Times New Roman"/>
                          <w:color w:val="000000" w:themeColor="text1"/>
                          <w:lang w:val="en-GB"/>
                        </w:rPr>
                        <w:t>1</w:t>
                      </w:r>
                      <w:r w:rsidR="008511F6">
                        <w:rPr>
                          <w:rFonts w:ascii="Times New Roman" w:eastAsia="Times New Roman" w:hAnsi="Times New Roman" w:cs="Times New Roman"/>
                          <w:color w:val="000000" w:themeColor="text1"/>
                          <w:lang w:val="en-GB"/>
                        </w:rPr>
                        <w:t>8</w:t>
                      </w:r>
                      <w:r w:rsidRPr="004A2F17">
                        <w:rPr>
                          <w:rFonts w:ascii="Times New Roman" w:eastAsia="Times New Roman" w:hAnsi="Times New Roman" w:cs="Times New Roman"/>
                          <w:color w:val="000000" w:themeColor="text1"/>
                          <w:lang w:val="en-GB"/>
                        </w:rPr>
                        <w:t xml:space="preserve">. </w:t>
                      </w:r>
                      <w:r>
                        <w:rPr>
                          <w:rFonts w:ascii="Times New Roman" w:eastAsia="Times New Roman" w:hAnsi="Times New Roman" w:cs="Times New Roman"/>
                          <w:color w:val="000000" w:themeColor="text1"/>
                          <w:lang w:val="en-GB"/>
                        </w:rPr>
                        <w:t>Georgia</w:t>
                      </w:r>
                      <w:r w:rsidRPr="004A2F17">
                        <w:rPr>
                          <w:rFonts w:ascii="Times New Roman" w:eastAsia="Times New Roman" w:hAnsi="Times New Roman" w:cs="Times New Roman"/>
                          <w:color w:val="000000" w:themeColor="text1"/>
                          <w:lang w:val="en-GB"/>
                        </w:rPr>
                        <w:t xml:space="preserve"> </w:t>
                      </w:r>
                      <w:r>
                        <w:rPr>
                          <w:rFonts w:ascii="Times New Roman" w:eastAsia="Times New Roman" w:hAnsi="Times New Roman" w:cs="Times New Roman"/>
                          <w:color w:val="000000" w:themeColor="text1"/>
                          <w:lang w:val="en-GB"/>
                        </w:rPr>
                        <w:t>has</w:t>
                      </w:r>
                      <w:r w:rsidRPr="004A2F17">
                        <w:rPr>
                          <w:rFonts w:ascii="Times New Roman" w:eastAsia="Times New Roman" w:hAnsi="Times New Roman" w:cs="Times New Roman"/>
                          <w:color w:val="000000" w:themeColor="text1"/>
                          <w:lang w:val="en-GB"/>
                        </w:rPr>
                        <w:t xml:space="preserve"> an ‘income adjusted’</w:t>
                      </w:r>
                      <w:r>
                        <w:rPr>
                          <w:rFonts w:ascii="Times New Roman" w:eastAsia="Times New Roman" w:hAnsi="Times New Roman" w:cs="Times New Roman"/>
                          <w:color w:val="000000" w:themeColor="text1"/>
                          <w:lang w:val="en-GB"/>
                        </w:rPr>
                        <w:t xml:space="preserve"> score of</w:t>
                      </w:r>
                      <w:r w:rsidRPr="004A2F17">
                        <w:rPr>
                          <w:rFonts w:ascii="Times New Roman" w:eastAsia="Times New Roman" w:hAnsi="Times New Roman" w:cs="Times New Roman"/>
                          <w:color w:val="000000" w:themeColor="text1"/>
                          <w:lang w:val="en-GB"/>
                        </w:rPr>
                        <w:t xml:space="preserve"> </w:t>
                      </w:r>
                      <w:r>
                        <w:rPr>
                          <w:rFonts w:ascii="Times New Roman" w:eastAsia="Times New Roman" w:hAnsi="Times New Roman" w:cs="Times New Roman"/>
                          <w:color w:val="000000" w:themeColor="text1"/>
                          <w:lang w:val="en-GB"/>
                        </w:rPr>
                        <w:t>83.8</w:t>
                      </w:r>
                      <w:r w:rsidRPr="004A2F17">
                        <w:rPr>
                          <w:rFonts w:ascii="Times New Roman" w:eastAsia="Times New Roman" w:hAnsi="Times New Roman" w:cs="Times New Roman"/>
                          <w:color w:val="000000" w:themeColor="text1"/>
                          <w:lang w:val="en-GB"/>
                        </w:rPr>
                        <w:t xml:space="preserve">% for the right to adult health, </w:t>
                      </w:r>
                      <w:r>
                        <w:rPr>
                          <w:rFonts w:ascii="Times New Roman" w:eastAsia="Times New Roman" w:hAnsi="Times New Roman" w:cs="Times New Roman"/>
                          <w:color w:val="000000" w:themeColor="text1"/>
                          <w:lang w:val="en-GB"/>
                        </w:rPr>
                        <w:t>which</w:t>
                      </w:r>
                      <w:r w:rsidRPr="004A2F17">
                        <w:rPr>
                          <w:rFonts w:ascii="Times New Roman" w:eastAsia="Times New Roman" w:hAnsi="Times New Roman" w:cs="Times New Roman"/>
                          <w:color w:val="000000" w:themeColor="text1"/>
                          <w:lang w:val="en-GB"/>
                        </w:rPr>
                        <w:t xml:space="preserve"> lies in the ‘</w:t>
                      </w:r>
                      <w:r>
                        <w:rPr>
                          <w:rFonts w:ascii="Times New Roman" w:eastAsia="Times New Roman" w:hAnsi="Times New Roman" w:cs="Times New Roman"/>
                          <w:color w:val="000000" w:themeColor="text1"/>
                          <w:lang w:val="en-GB"/>
                        </w:rPr>
                        <w:t>bad</w:t>
                      </w:r>
                      <w:r w:rsidRPr="004A2F17">
                        <w:rPr>
                          <w:rFonts w:ascii="Times New Roman" w:eastAsia="Times New Roman" w:hAnsi="Times New Roman" w:cs="Times New Roman"/>
                          <w:color w:val="000000" w:themeColor="text1"/>
                          <w:lang w:val="en-GB"/>
                        </w:rPr>
                        <w:t xml:space="preserve">’ range. </w:t>
                      </w:r>
                      <w:r>
                        <w:rPr>
                          <w:rFonts w:ascii="Times New Roman" w:eastAsia="Times New Roman" w:hAnsi="Times New Roman" w:cs="Times New Roman"/>
                          <w:color w:val="000000" w:themeColor="text1"/>
                          <w:lang w:val="en-GB"/>
                        </w:rPr>
                        <w:t>It</w:t>
                      </w:r>
                      <w:r w:rsidRPr="004A2F17">
                        <w:rPr>
                          <w:rFonts w:ascii="Times New Roman" w:eastAsia="Times New Roman" w:hAnsi="Times New Roman" w:cs="Times New Roman"/>
                          <w:color w:val="000000" w:themeColor="text1"/>
                          <w:lang w:val="en-GB"/>
                        </w:rPr>
                        <w:t xml:space="preserve"> is based on the indicator of adult (15-60) survival rate</w:t>
                      </w:r>
                      <w:r>
                        <w:rPr>
                          <w:rFonts w:ascii="Times New Roman" w:eastAsia="Times New Roman" w:hAnsi="Times New Roman" w:cs="Times New Roman"/>
                          <w:color w:val="000000" w:themeColor="text1"/>
                          <w:lang w:val="en-GB"/>
                        </w:rPr>
                        <w:t xml:space="preserve"> as available in the </w:t>
                      </w:r>
                      <w:r w:rsidRPr="004A2F17">
                        <w:rPr>
                          <w:rFonts w:ascii="Times New Roman" w:eastAsia="Times New Roman" w:hAnsi="Times New Roman" w:cs="Times New Roman"/>
                          <w:color w:val="000000" w:themeColor="text1"/>
                          <w:lang w:val="en-GB"/>
                        </w:rPr>
                        <w:t>UNDP and Max Planck Institute Human Mortality Database.</w:t>
                      </w:r>
                      <w:r>
                        <w:rPr>
                          <w:rFonts w:ascii="Times New Roman" w:eastAsia="Times New Roman" w:hAnsi="Times New Roman" w:cs="Times New Roman"/>
                          <w:color w:val="000000" w:themeColor="text1"/>
                          <w:lang w:val="en-GB"/>
                        </w:rPr>
                        <w:t xml:space="preserve"> The overtime graph for this right has largely stagnated over the last two decades.</w:t>
                      </w:r>
                      <w:r w:rsidRPr="004A2F17">
                        <w:rPr>
                          <w:rFonts w:ascii="Times New Roman" w:eastAsia="Times New Roman" w:hAnsi="Times New Roman" w:cs="Times New Roman"/>
                          <w:color w:val="000000" w:themeColor="text1"/>
                          <w:lang w:val="en-GB"/>
                        </w:rPr>
                        <w:t xml:space="preserve"> </w:t>
                      </w:r>
                    </w:p>
                  </w:txbxContent>
                </v:textbox>
              </v:shape>
            </w:pict>
          </mc:Fallback>
        </mc:AlternateContent>
      </w:r>
      <w:r w:rsidR="00B464DB">
        <w:rPr>
          <w:rFonts w:ascii="Times New Roman" w:eastAsia="Times New Roman" w:hAnsi="Times New Roman" w:cs="Times New Roman"/>
          <w:color w:val="000000" w:themeColor="text1"/>
          <w:lang w:val="en-GB"/>
        </w:rPr>
        <w:t>1</w:t>
      </w:r>
      <w:r w:rsidR="008511F6">
        <w:rPr>
          <w:rFonts w:ascii="Times New Roman" w:eastAsia="Times New Roman" w:hAnsi="Times New Roman" w:cs="Times New Roman"/>
          <w:color w:val="000000" w:themeColor="text1"/>
          <w:lang w:val="en-GB"/>
        </w:rPr>
        <w:t>7</w:t>
      </w:r>
      <w:r w:rsidR="03F7205E" w:rsidRPr="004A2F17">
        <w:rPr>
          <w:rFonts w:ascii="Times New Roman" w:eastAsia="Times New Roman" w:hAnsi="Times New Roman" w:cs="Times New Roman"/>
          <w:color w:val="000000" w:themeColor="text1"/>
          <w:lang w:val="en-GB"/>
        </w:rPr>
        <w:t xml:space="preserve">. </w:t>
      </w:r>
      <w:r w:rsidR="007154DE" w:rsidRPr="004A2F17">
        <w:rPr>
          <w:rFonts w:ascii="Times New Roman" w:eastAsia="Times New Roman" w:hAnsi="Times New Roman" w:cs="Times New Roman"/>
          <w:color w:val="000000" w:themeColor="text1"/>
          <w:lang w:val="en-GB"/>
        </w:rPr>
        <w:t>For low- and middle- income countries, HRMI measures the right t</w:t>
      </w:r>
      <w:r w:rsidR="004D1123" w:rsidRPr="004A2F17">
        <w:rPr>
          <w:rFonts w:ascii="Times New Roman" w:eastAsia="Times New Roman" w:hAnsi="Times New Roman" w:cs="Times New Roman"/>
          <w:color w:val="000000" w:themeColor="text1"/>
          <w:lang w:val="en-GB"/>
        </w:rPr>
        <w:t>o child health using the indicator of survival to age five</w:t>
      </w:r>
      <w:r w:rsidR="00AE6FE2">
        <w:rPr>
          <w:rFonts w:ascii="Times New Roman" w:eastAsia="Times New Roman" w:hAnsi="Times New Roman" w:cs="Times New Roman"/>
          <w:color w:val="000000" w:themeColor="text1"/>
          <w:lang w:val="en-GB"/>
        </w:rPr>
        <w:t xml:space="preserve"> from the UN Inter-</w:t>
      </w:r>
      <w:r w:rsidR="00F377CB">
        <w:rPr>
          <w:rFonts w:ascii="Times New Roman" w:eastAsia="Times New Roman" w:hAnsi="Times New Roman" w:cs="Times New Roman"/>
          <w:color w:val="000000" w:themeColor="text1"/>
          <w:lang w:val="en-GB"/>
        </w:rPr>
        <w:t>A</w:t>
      </w:r>
      <w:r w:rsidR="00AE6FE2">
        <w:rPr>
          <w:rFonts w:ascii="Times New Roman" w:eastAsia="Times New Roman" w:hAnsi="Times New Roman" w:cs="Times New Roman"/>
          <w:color w:val="000000" w:themeColor="text1"/>
          <w:lang w:val="en-GB"/>
        </w:rPr>
        <w:t>gency Group for Child Mor</w:t>
      </w:r>
      <w:r w:rsidR="00B64D4E">
        <w:rPr>
          <w:rFonts w:ascii="Times New Roman" w:eastAsia="Times New Roman" w:hAnsi="Times New Roman" w:cs="Times New Roman"/>
          <w:color w:val="000000" w:themeColor="text1"/>
          <w:lang w:val="en-GB"/>
        </w:rPr>
        <w:t>tality Estimation (UN IGME)</w:t>
      </w:r>
      <w:r w:rsidR="004D1123" w:rsidRPr="004A2F17">
        <w:rPr>
          <w:rFonts w:ascii="Times New Roman" w:eastAsia="Times New Roman" w:hAnsi="Times New Roman" w:cs="Times New Roman"/>
          <w:color w:val="000000" w:themeColor="text1"/>
          <w:lang w:val="en-GB"/>
        </w:rPr>
        <w:t>.</w:t>
      </w:r>
      <w:r w:rsidR="00D42056">
        <w:rPr>
          <w:rFonts w:ascii="Times New Roman" w:eastAsia="Times New Roman" w:hAnsi="Times New Roman" w:cs="Times New Roman"/>
          <w:color w:val="000000" w:themeColor="text1"/>
          <w:lang w:val="en-GB"/>
        </w:rPr>
        <w:t xml:space="preserve"> </w:t>
      </w:r>
      <w:r>
        <w:rPr>
          <w:rFonts w:ascii="Times New Roman" w:eastAsia="Times New Roman" w:hAnsi="Times New Roman" w:cs="Times New Roman"/>
          <w:color w:val="000000" w:themeColor="text1"/>
          <w:lang w:val="en-GB"/>
        </w:rPr>
        <w:t>Georgia</w:t>
      </w:r>
      <w:r w:rsidR="00B64D4E">
        <w:rPr>
          <w:rFonts w:ascii="Times New Roman" w:eastAsia="Times New Roman" w:hAnsi="Times New Roman" w:cs="Times New Roman"/>
          <w:color w:val="000000" w:themeColor="text1"/>
          <w:lang w:val="en-GB"/>
        </w:rPr>
        <w:t xml:space="preserve"> scores an ‘income adjusted’ 9</w:t>
      </w:r>
      <w:r>
        <w:rPr>
          <w:rFonts w:ascii="Times New Roman" w:eastAsia="Times New Roman" w:hAnsi="Times New Roman" w:cs="Times New Roman"/>
          <w:color w:val="000000" w:themeColor="text1"/>
          <w:lang w:val="en-GB"/>
        </w:rPr>
        <w:t>7</w:t>
      </w:r>
      <w:r w:rsidR="00D42056">
        <w:rPr>
          <w:rFonts w:ascii="Times New Roman" w:eastAsia="Times New Roman" w:hAnsi="Times New Roman" w:cs="Times New Roman"/>
          <w:color w:val="000000" w:themeColor="text1"/>
          <w:lang w:val="en-GB"/>
        </w:rPr>
        <w:t>.2</w:t>
      </w:r>
      <w:r w:rsidR="00B64D4E">
        <w:rPr>
          <w:rFonts w:ascii="Times New Roman" w:eastAsia="Times New Roman" w:hAnsi="Times New Roman" w:cs="Times New Roman"/>
          <w:color w:val="000000" w:themeColor="text1"/>
          <w:lang w:val="en-GB"/>
        </w:rPr>
        <w:t>% on the</w:t>
      </w:r>
      <w:r w:rsidR="004D1123" w:rsidRPr="004A2F17">
        <w:rPr>
          <w:rFonts w:ascii="Times New Roman" w:eastAsia="Times New Roman" w:hAnsi="Times New Roman" w:cs="Times New Roman"/>
          <w:color w:val="000000" w:themeColor="text1"/>
          <w:lang w:val="en-GB"/>
        </w:rPr>
        <w:t xml:space="preserve"> </w:t>
      </w:r>
      <w:r w:rsidR="00A16CFF" w:rsidRPr="004A2F17">
        <w:rPr>
          <w:rFonts w:ascii="Times New Roman" w:eastAsia="Times New Roman" w:hAnsi="Times New Roman" w:cs="Times New Roman"/>
          <w:color w:val="000000" w:themeColor="text1"/>
          <w:lang w:val="en-GB"/>
        </w:rPr>
        <w:t>child health</w:t>
      </w:r>
      <w:r w:rsidR="00B64D4E">
        <w:rPr>
          <w:rFonts w:ascii="Times New Roman" w:eastAsia="Times New Roman" w:hAnsi="Times New Roman" w:cs="Times New Roman"/>
          <w:color w:val="000000" w:themeColor="text1"/>
          <w:lang w:val="en-GB"/>
        </w:rPr>
        <w:t xml:space="preserve">, and it </w:t>
      </w:r>
      <w:r w:rsidR="00D42056">
        <w:rPr>
          <w:rFonts w:ascii="Times New Roman" w:eastAsia="Times New Roman" w:hAnsi="Times New Roman" w:cs="Times New Roman"/>
          <w:color w:val="000000" w:themeColor="text1"/>
          <w:lang w:val="en-GB"/>
        </w:rPr>
        <w:t>falls in</w:t>
      </w:r>
      <w:r w:rsidR="00B64D4E">
        <w:rPr>
          <w:rFonts w:ascii="Times New Roman" w:eastAsia="Times New Roman" w:hAnsi="Times New Roman" w:cs="Times New Roman"/>
          <w:color w:val="000000" w:themeColor="text1"/>
          <w:lang w:val="en-GB"/>
        </w:rPr>
        <w:t xml:space="preserve"> the ‘</w:t>
      </w:r>
      <w:r>
        <w:rPr>
          <w:rFonts w:ascii="Times New Roman" w:eastAsia="Times New Roman" w:hAnsi="Times New Roman" w:cs="Times New Roman"/>
          <w:color w:val="000000" w:themeColor="text1"/>
          <w:lang w:val="en-GB"/>
        </w:rPr>
        <w:t xml:space="preserve">very </w:t>
      </w:r>
      <w:r w:rsidR="00D42056">
        <w:rPr>
          <w:rFonts w:ascii="Times New Roman" w:eastAsia="Times New Roman" w:hAnsi="Times New Roman" w:cs="Times New Roman"/>
          <w:color w:val="000000" w:themeColor="text1"/>
          <w:lang w:val="en-GB"/>
        </w:rPr>
        <w:t>good</w:t>
      </w:r>
      <w:r w:rsidR="00B64D4E">
        <w:rPr>
          <w:rFonts w:ascii="Times New Roman" w:eastAsia="Times New Roman" w:hAnsi="Times New Roman" w:cs="Times New Roman"/>
          <w:color w:val="000000" w:themeColor="text1"/>
          <w:lang w:val="en-GB"/>
        </w:rPr>
        <w:t>’ range. This score</w:t>
      </w:r>
      <w:r w:rsidR="00A16CFF" w:rsidRPr="004A2F17">
        <w:rPr>
          <w:rFonts w:ascii="Times New Roman" w:eastAsia="Times New Roman" w:hAnsi="Times New Roman" w:cs="Times New Roman"/>
          <w:color w:val="000000" w:themeColor="text1"/>
          <w:lang w:val="en-GB"/>
        </w:rPr>
        <w:t xml:space="preserve"> </w:t>
      </w:r>
      <w:r>
        <w:rPr>
          <w:rFonts w:ascii="Times New Roman" w:eastAsia="Times New Roman" w:hAnsi="Times New Roman" w:cs="Times New Roman"/>
          <w:color w:val="000000" w:themeColor="text1"/>
          <w:lang w:val="en-GB"/>
        </w:rPr>
        <w:t>s</w:t>
      </w:r>
      <w:r w:rsidR="00D42056">
        <w:rPr>
          <w:rFonts w:ascii="Times New Roman" w:eastAsia="Times New Roman" w:hAnsi="Times New Roman" w:cs="Times New Roman"/>
          <w:color w:val="000000" w:themeColor="text1"/>
          <w:lang w:val="en-GB"/>
        </w:rPr>
        <w:t>how</w:t>
      </w:r>
      <w:r>
        <w:rPr>
          <w:rFonts w:ascii="Times New Roman" w:eastAsia="Times New Roman" w:hAnsi="Times New Roman" w:cs="Times New Roman"/>
          <w:color w:val="000000" w:themeColor="text1"/>
          <w:lang w:val="en-GB"/>
        </w:rPr>
        <w:t>ed</w:t>
      </w:r>
      <w:r w:rsidR="00D42056">
        <w:rPr>
          <w:rFonts w:ascii="Times New Roman" w:eastAsia="Times New Roman" w:hAnsi="Times New Roman" w:cs="Times New Roman"/>
          <w:color w:val="000000" w:themeColor="text1"/>
          <w:lang w:val="en-GB"/>
        </w:rPr>
        <w:t xml:space="preserve"> a slow but consistent progress</w:t>
      </w:r>
      <w:r w:rsidR="00A16CFF" w:rsidRPr="004A2F17">
        <w:rPr>
          <w:rFonts w:ascii="Times New Roman" w:eastAsia="Times New Roman" w:hAnsi="Times New Roman" w:cs="Times New Roman"/>
          <w:color w:val="000000" w:themeColor="text1"/>
          <w:lang w:val="en-GB"/>
        </w:rPr>
        <w:t xml:space="preserve"> over the 2000-20</w:t>
      </w:r>
      <w:r>
        <w:rPr>
          <w:rFonts w:ascii="Times New Roman" w:eastAsia="Times New Roman" w:hAnsi="Times New Roman" w:cs="Times New Roman"/>
          <w:color w:val="000000" w:themeColor="text1"/>
          <w:lang w:val="en-GB"/>
        </w:rPr>
        <w:t>1</w:t>
      </w:r>
      <w:r w:rsidR="00A16CFF" w:rsidRPr="004A2F17">
        <w:rPr>
          <w:rFonts w:ascii="Times New Roman" w:eastAsia="Times New Roman" w:hAnsi="Times New Roman" w:cs="Times New Roman"/>
          <w:color w:val="000000" w:themeColor="text1"/>
          <w:lang w:val="en-GB"/>
        </w:rPr>
        <w:t>2 period</w:t>
      </w:r>
      <w:r>
        <w:rPr>
          <w:rFonts w:ascii="Times New Roman" w:eastAsia="Times New Roman" w:hAnsi="Times New Roman" w:cs="Times New Roman"/>
          <w:color w:val="000000" w:themeColor="text1"/>
          <w:lang w:val="en-GB"/>
        </w:rPr>
        <w:t xml:space="preserve"> from 91.5</w:t>
      </w:r>
      <w:r w:rsidR="00D42056">
        <w:rPr>
          <w:rFonts w:ascii="Times New Roman" w:eastAsia="Times New Roman" w:hAnsi="Times New Roman" w:cs="Times New Roman"/>
          <w:color w:val="000000" w:themeColor="text1"/>
          <w:lang w:val="en-GB"/>
        </w:rPr>
        <w:t>% in 2000 to</w:t>
      </w:r>
      <w:r>
        <w:rPr>
          <w:rFonts w:ascii="Times New Roman" w:eastAsia="Times New Roman" w:hAnsi="Times New Roman" w:cs="Times New Roman"/>
          <w:color w:val="000000" w:themeColor="text1"/>
          <w:lang w:val="en-GB"/>
        </w:rPr>
        <w:t xml:space="preserve"> 97.2% in 2012, and has thereafter remained fairly constant in the same performance range, including the </w:t>
      </w:r>
      <w:r w:rsidR="00B64D4E">
        <w:rPr>
          <w:rFonts w:ascii="Times New Roman" w:eastAsia="Times New Roman" w:hAnsi="Times New Roman" w:cs="Times New Roman"/>
          <w:color w:val="000000" w:themeColor="text1"/>
          <w:lang w:val="en-GB"/>
        </w:rPr>
        <w:t>current</w:t>
      </w:r>
      <w:r w:rsidR="00A16CFF" w:rsidRPr="004A2F17">
        <w:rPr>
          <w:rFonts w:ascii="Times New Roman" w:eastAsia="Times New Roman" w:hAnsi="Times New Roman" w:cs="Times New Roman"/>
          <w:color w:val="000000" w:themeColor="text1"/>
          <w:lang w:val="en-GB"/>
        </w:rPr>
        <w:t xml:space="preserve"> score of </w:t>
      </w:r>
      <w:r w:rsidR="00B64D4E">
        <w:rPr>
          <w:rFonts w:ascii="Times New Roman" w:eastAsia="Times New Roman" w:hAnsi="Times New Roman" w:cs="Times New Roman"/>
          <w:color w:val="000000" w:themeColor="text1"/>
          <w:lang w:val="en-GB"/>
        </w:rPr>
        <w:t>9</w:t>
      </w:r>
      <w:r>
        <w:rPr>
          <w:rFonts w:ascii="Times New Roman" w:eastAsia="Times New Roman" w:hAnsi="Times New Roman" w:cs="Times New Roman"/>
          <w:color w:val="000000" w:themeColor="text1"/>
          <w:lang w:val="en-GB"/>
        </w:rPr>
        <w:t>7</w:t>
      </w:r>
      <w:r w:rsidR="00D42056">
        <w:rPr>
          <w:rFonts w:ascii="Times New Roman" w:eastAsia="Times New Roman" w:hAnsi="Times New Roman" w:cs="Times New Roman"/>
          <w:color w:val="000000" w:themeColor="text1"/>
          <w:lang w:val="en-GB"/>
        </w:rPr>
        <w:t>.2</w:t>
      </w:r>
      <w:r w:rsidR="00A16CFF" w:rsidRPr="004A2F17">
        <w:rPr>
          <w:rFonts w:ascii="Times New Roman" w:eastAsia="Times New Roman" w:hAnsi="Times New Roman" w:cs="Times New Roman"/>
          <w:color w:val="000000" w:themeColor="text1"/>
          <w:lang w:val="en-GB"/>
        </w:rPr>
        <w:t xml:space="preserve"> in 2022.</w:t>
      </w:r>
      <w:r w:rsidR="4BB556CB" w:rsidRPr="004A2F17">
        <w:rPr>
          <w:rStyle w:val="FootnoteReference"/>
          <w:rFonts w:ascii="Times New Roman" w:eastAsia="Times New Roman" w:hAnsi="Times New Roman" w:cs="Times New Roman"/>
          <w:color w:val="000000" w:themeColor="text1"/>
          <w:lang w:val="en-GB"/>
        </w:rPr>
        <w:footnoteReference w:id="22"/>
      </w:r>
      <w:r w:rsidR="00D42056">
        <w:rPr>
          <w:rFonts w:ascii="Times New Roman" w:eastAsia="Times New Roman" w:hAnsi="Times New Roman" w:cs="Times New Roman"/>
          <w:color w:val="000000" w:themeColor="text1"/>
          <w:lang w:val="en-GB"/>
        </w:rPr>
        <w:t xml:space="preserve"> </w:t>
      </w:r>
    </w:p>
    <w:p w14:paraId="464FF5DD" w14:textId="2FD37453" w:rsidR="00D2670A" w:rsidRDefault="00D2670A" w:rsidP="00D2670A">
      <w:pPr>
        <w:spacing w:after="120" w:line="360" w:lineRule="auto"/>
        <w:rPr>
          <w:rFonts w:ascii="Times New Roman" w:eastAsia="Times New Roman" w:hAnsi="Times New Roman" w:cs="Times New Roman"/>
          <w:color w:val="000000" w:themeColor="text1"/>
          <w:lang w:val="en-GB"/>
        </w:rPr>
      </w:pPr>
      <w:r>
        <w:rPr>
          <w:noProof/>
        </w:rPr>
        <w:drawing>
          <wp:inline distT="0" distB="0" distL="0" distR="0" wp14:anchorId="51A9039D" wp14:editId="4EB7C792">
            <wp:extent cx="3484874" cy="2369976"/>
            <wp:effectExtent l="0" t="0" r="0" b="5080"/>
            <wp:docPr id="159086904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757214" name="drawi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625052" cy="2465308"/>
                    </a:xfrm>
                    <a:prstGeom prst="rect">
                      <a:avLst/>
                    </a:prstGeom>
                  </pic:spPr>
                </pic:pic>
              </a:graphicData>
            </a:graphic>
          </wp:inline>
        </w:drawing>
      </w:r>
    </w:p>
    <w:p w14:paraId="57569A1D" w14:textId="7A6B9E84" w:rsidR="00D2670A" w:rsidRDefault="00D2670A" w:rsidP="004A2F17">
      <w:pPr>
        <w:spacing w:after="120" w:line="360" w:lineRule="auto"/>
        <w:jc w:val="both"/>
        <w:rPr>
          <w:rFonts w:ascii="Times New Roman" w:eastAsia="Times New Roman" w:hAnsi="Times New Roman" w:cs="Times New Roman"/>
          <w:color w:val="000000" w:themeColor="text1"/>
          <w:lang w:val="en-GB"/>
        </w:rPr>
      </w:pPr>
      <w:r>
        <w:rPr>
          <w:rFonts w:ascii="Times New Roman" w:eastAsia="Times New Roman" w:hAnsi="Times New Roman" w:cs="Times New Roman"/>
          <w:color w:val="000000" w:themeColor="text1"/>
          <w:lang w:val="en-GB"/>
        </w:rPr>
        <w:t xml:space="preserve">In fact, </w:t>
      </w:r>
      <w:r w:rsidR="00F377CB">
        <w:rPr>
          <w:rFonts w:ascii="Times New Roman" w:eastAsia="Times New Roman" w:hAnsi="Times New Roman" w:cs="Times New Roman"/>
          <w:color w:val="000000" w:themeColor="text1"/>
          <w:lang w:val="en-GB"/>
        </w:rPr>
        <w:t xml:space="preserve">it </w:t>
      </w:r>
      <w:r>
        <w:rPr>
          <w:rFonts w:ascii="Times New Roman" w:eastAsia="Times New Roman" w:hAnsi="Times New Roman" w:cs="Times New Roman"/>
          <w:color w:val="000000" w:themeColor="text1"/>
          <w:lang w:val="en-GB"/>
        </w:rPr>
        <w:t xml:space="preserve">has marginally declined from 86.5% in 2000 to the current score of 83.8% in 2022. This score also showed a sharp decline between 2020-2021 period, coinciding with the COVID-19 </w:t>
      </w:r>
      <w:r>
        <w:rPr>
          <w:rFonts w:ascii="Times New Roman" w:eastAsia="Times New Roman" w:hAnsi="Times New Roman" w:cs="Times New Roman"/>
          <w:color w:val="000000" w:themeColor="text1"/>
          <w:lang w:val="en-GB"/>
        </w:rPr>
        <w:lastRenderedPageBreak/>
        <w:t>pandemic, reaching its lowest score of 80.1%.</w:t>
      </w:r>
      <w:r w:rsidRPr="004A2F17">
        <w:rPr>
          <w:rStyle w:val="FootnoteReference"/>
          <w:rFonts w:ascii="Times New Roman" w:eastAsia="Times New Roman" w:hAnsi="Times New Roman" w:cs="Times New Roman"/>
          <w:color w:val="000000" w:themeColor="text1"/>
          <w:lang w:val="en-GB"/>
        </w:rPr>
        <w:footnoteReference w:id="23"/>
      </w:r>
      <w:r>
        <w:rPr>
          <w:rFonts w:ascii="Times New Roman" w:eastAsia="Times New Roman" w:hAnsi="Times New Roman" w:cs="Times New Roman"/>
          <w:color w:val="000000" w:themeColor="text1"/>
          <w:lang w:val="en-GB"/>
        </w:rPr>
        <w:t xml:space="preserve"> Georgia stands at a low</w:t>
      </w:r>
      <w:r w:rsidR="00F377CB">
        <w:rPr>
          <w:rFonts w:ascii="Times New Roman" w:eastAsia="Times New Roman" w:hAnsi="Times New Roman" w:cs="Times New Roman"/>
          <w:color w:val="000000" w:themeColor="text1"/>
          <w:lang w:val="en-GB"/>
        </w:rPr>
        <w:t>er</w:t>
      </w:r>
      <w:r>
        <w:rPr>
          <w:rFonts w:ascii="Times New Roman" w:eastAsia="Times New Roman" w:hAnsi="Times New Roman" w:cs="Times New Roman"/>
          <w:color w:val="000000" w:themeColor="text1"/>
          <w:lang w:val="en-GB"/>
        </w:rPr>
        <w:t xml:space="preserve"> rank of 43</w:t>
      </w:r>
      <w:r w:rsidRPr="00F377CB">
        <w:rPr>
          <w:rFonts w:ascii="Times New Roman" w:eastAsia="Times New Roman" w:hAnsi="Times New Roman" w:cs="Times New Roman"/>
          <w:color w:val="000000" w:themeColor="text1"/>
          <w:vertAlign w:val="superscript"/>
          <w:lang w:val="en-GB"/>
        </w:rPr>
        <w:t>rd</w:t>
      </w:r>
      <w:r>
        <w:rPr>
          <w:rFonts w:ascii="Times New Roman" w:eastAsia="Times New Roman" w:hAnsi="Times New Roman" w:cs="Times New Roman"/>
          <w:color w:val="000000" w:themeColor="text1"/>
          <w:lang w:val="en-GB"/>
        </w:rPr>
        <w:t xml:space="preserve"> out of 54 other countries in Europe and Central Asia in our dataset on this right.</w:t>
      </w:r>
      <w:r>
        <w:rPr>
          <w:rStyle w:val="FootnoteReference"/>
          <w:rFonts w:ascii="Times New Roman" w:eastAsia="Times New Roman" w:hAnsi="Times New Roman" w:cs="Times New Roman"/>
          <w:color w:val="000000" w:themeColor="text1"/>
          <w:lang w:val="en-GB"/>
        </w:rPr>
        <w:footnoteReference w:id="24"/>
      </w:r>
    </w:p>
    <w:p w14:paraId="4449BB51" w14:textId="329492DB" w:rsidR="00B65D04" w:rsidRPr="004A2F17" w:rsidRDefault="008511F6" w:rsidP="006A7A67">
      <w:pPr>
        <w:spacing w:line="360" w:lineRule="auto"/>
        <w:jc w:val="both"/>
        <w:rPr>
          <w:rFonts w:ascii="Times New Roman" w:eastAsia="Times New Roman" w:hAnsi="Times New Roman" w:cs="Times New Roman"/>
          <w:color w:val="000000" w:themeColor="text1"/>
          <w:lang w:val="en-GB"/>
        </w:rPr>
      </w:pPr>
      <w:r>
        <w:rPr>
          <w:rFonts w:ascii="Times New Roman" w:eastAsia="Times New Roman" w:hAnsi="Times New Roman" w:cs="Times New Roman"/>
          <w:color w:val="000000" w:themeColor="text1"/>
          <w:lang w:val="en-GB"/>
        </w:rPr>
        <w:t>19</w:t>
      </w:r>
      <w:r w:rsidR="5F97E363" w:rsidRPr="004A2F17">
        <w:rPr>
          <w:rFonts w:ascii="Times New Roman" w:eastAsia="Times New Roman" w:hAnsi="Times New Roman" w:cs="Times New Roman"/>
          <w:color w:val="000000" w:themeColor="text1"/>
          <w:lang w:val="en-GB"/>
        </w:rPr>
        <w:t xml:space="preserve">. </w:t>
      </w:r>
      <w:r w:rsidR="00D42056">
        <w:rPr>
          <w:rFonts w:ascii="Times New Roman" w:eastAsia="Times New Roman" w:hAnsi="Times New Roman" w:cs="Times New Roman"/>
          <w:color w:val="000000" w:themeColor="text1"/>
          <w:lang w:val="en-GB"/>
        </w:rPr>
        <w:t>For low- and middle-income countries</w:t>
      </w:r>
      <w:r w:rsidR="00F377CB">
        <w:rPr>
          <w:rFonts w:ascii="Times New Roman" w:eastAsia="Times New Roman" w:hAnsi="Times New Roman" w:cs="Times New Roman"/>
          <w:color w:val="000000" w:themeColor="text1"/>
          <w:lang w:val="en-GB"/>
        </w:rPr>
        <w:t xml:space="preserve"> such as Georgia</w:t>
      </w:r>
      <w:r w:rsidR="00D42056">
        <w:rPr>
          <w:rFonts w:ascii="Times New Roman" w:eastAsia="Times New Roman" w:hAnsi="Times New Roman" w:cs="Times New Roman"/>
          <w:color w:val="000000" w:themeColor="text1"/>
          <w:lang w:val="en-GB"/>
        </w:rPr>
        <w:t xml:space="preserve">, </w:t>
      </w:r>
      <w:r w:rsidR="04248924" w:rsidRPr="004A2F17">
        <w:rPr>
          <w:rFonts w:ascii="Times New Roman" w:eastAsia="Times New Roman" w:hAnsi="Times New Roman" w:cs="Times New Roman"/>
          <w:color w:val="000000" w:themeColor="text1"/>
          <w:lang w:val="en-GB"/>
        </w:rPr>
        <w:t>H</w:t>
      </w:r>
      <w:r w:rsidR="00FD3762" w:rsidRPr="004A2F17">
        <w:rPr>
          <w:rFonts w:ascii="Times New Roman" w:eastAsia="Times New Roman" w:hAnsi="Times New Roman" w:cs="Times New Roman"/>
          <w:color w:val="000000" w:themeColor="text1"/>
          <w:lang w:val="en-GB"/>
        </w:rPr>
        <w:t>RMI measures the right to reproductive health based on modern contraceptive use rate. In 20</w:t>
      </w:r>
      <w:r w:rsidR="00D42056">
        <w:rPr>
          <w:rFonts w:ascii="Times New Roman" w:eastAsia="Times New Roman" w:hAnsi="Times New Roman" w:cs="Times New Roman"/>
          <w:color w:val="000000" w:themeColor="text1"/>
          <w:lang w:val="en-GB"/>
        </w:rPr>
        <w:t>18</w:t>
      </w:r>
      <w:r w:rsidR="00FD3762" w:rsidRPr="004A2F17">
        <w:rPr>
          <w:rFonts w:ascii="Times New Roman" w:eastAsia="Times New Roman" w:hAnsi="Times New Roman" w:cs="Times New Roman"/>
          <w:color w:val="000000" w:themeColor="text1"/>
          <w:lang w:val="en-GB"/>
        </w:rPr>
        <w:t xml:space="preserve">, which is the most recent available data, </w:t>
      </w:r>
      <w:r w:rsidR="00D2670A">
        <w:rPr>
          <w:rFonts w:ascii="Times New Roman" w:eastAsia="Times New Roman" w:hAnsi="Times New Roman" w:cs="Times New Roman"/>
          <w:color w:val="000000" w:themeColor="text1"/>
          <w:lang w:val="en-GB"/>
        </w:rPr>
        <w:t>Georgia</w:t>
      </w:r>
      <w:r w:rsidR="00FD3762" w:rsidRPr="004A2F17">
        <w:rPr>
          <w:rFonts w:ascii="Times New Roman" w:eastAsia="Times New Roman" w:hAnsi="Times New Roman" w:cs="Times New Roman"/>
          <w:color w:val="000000" w:themeColor="text1"/>
          <w:lang w:val="en-GB"/>
        </w:rPr>
        <w:t xml:space="preserve"> reported a contraceptive use rate of </w:t>
      </w:r>
      <w:r w:rsidR="00D2670A">
        <w:rPr>
          <w:rFonts w:ascii="Times New Roman" w:eastAsia="Times New Roman" w:hAnsi="Times New Roman" w:cs="Times New Roman"/>
          <w:color w:val="000000" w:themeColor="text1"/>
          <w:lang w:val="en-GB"/>
        </w:rPr>
        <w:t>31.2</w:t>
      </w:r>
      <w:r w:rsidR="00FD3762" w:rsidRPr="004A2F17">
        <w:rPr>
          <w:rFonts w:ascii="Times New Roman" w:eastAsia="Times New Roman" w:hAnsi="Times New Roman" w:cs="Times New Roman"/>
          <w:color w:val="000000" w:themeColor="text1"/>
          <w:lang w:val="en-GB"/>
        </w:rPr>
        <w:t>%</w:t>
      </w:r>
      <w:r w:rsidR="00D42056">
        <w:rPr>
          <w:rFonts w:ascii="Times New Roman" w:eastAsia="Times New Roman" w:hAnsi="Times New Roman" w:cs="Times New Roman"/>
          <w:color w:val="000000" w:themeColor="text1"/>
          <w:lang w:val="en-GB"/>
        </w:rPr>
        <w:t>,</w:t>
      </w:r>
      <w:r w:rsidR="0099524E">
        <w:rPr>
          <w:rFonts w:ascii="Times New Roman" w:eastAsia="Times New Roman" w:hAnsi="Times New Roman" w:cs="Times New Roman"/>
          <w:color w:val="000000" w:themeColor="text1"/>
          <w:lang w:val="en-GB"/>
        </w:rPr>
        <w:t xml:space="preserve"> </w:t>
      </w:r>
      <w:r w:rsidR="00D42056">
        <w:rPr>
          <w:rFonts w:ascii="Times New Roman" w:eastAsia="Times New Roman" w:hAnsi="Times New Roman" w:cs="Times New Roman"/>
          <w:color w:val="000000" w:themeColor="text1"/>
          <w:lang w:val="en-GB"/>
        </w:rPr>
        <w:t>which</w:t>
      </w:r>
      <w:r w:rsidR="00FD3762" w:rsidRPr="004A2F17">
        <w:rPr>
          <w:rFonts w:ascii="Times New Roman" w:eastAsia="Times New Roman" w:hAnsi="Times New Roman" w:cs="Times New Roman"/>
          <w:color w:val="000000" w:themeColor="text1"/>
          <w:lang w:val="en-GB"/>
        </w:rPr>
        <w:t xml:space="preserve"> </w:t>
      </w:r>
      <w:r w:rsidR="00C115AD">
        <w:rPr>
          <w:rFonts w:ascii="Times New Roman" w:eastAsia="Times New Roman" w:hAnsi="Times New Roman" w:cs="Times New Roman"/>
          <w:color w:val="000000" w:themeColor="text1"/>
          <w:lang w:val="en-GB"/>
        </w:rPr>
        <w:t>translat</w:t>
      </w:r>
      <w:r w:rsidR="0099524E">
        <w:rPr>
          <w:rFonts w:ascii="Times New Roman" w:eastAsia="Times New Roman" w:hAnsi="Times New Roman" w:cs="Times New Roman"/>
          <w:color w:val="000000" w:themeColor="text1"/>
          <w:lang w:val="en-GB"/>
        </w:rPr>
        <w:t>es</w:t>
      </w:r>
      <w:r w:rsidR="00FD3762" w:rsidRPr="004A2F17">
        <w:rPr>
          <w:rFonts w:ascii="Times New Roman" w:eastAsia="Times New Roman" w:hAnsi="Times New Roman" w:cs="Times New Roman"/>
          <w:color w:val="000000" w:themeColor="text1"/>
          <w:lang w:val="en-GB"/>
        </w:rPr>
        <w:t xml:space="preserve"> into its current ‘income adjusted’ HRMI score of </w:t>
      </w:r>
      <w:r w:rsidR="00D2670A">
        <w:rPr>
          <w:rFonts w:ascii="Times New Roman" w:eastAsia="Times New Roman" w:hAnsi="Times New Roman" w:cs="Times New Roman"/>
          <w:color w:val="000000" w:themeColor="text1"/>
          <w:lang w:val="en-GB"/>
        </w:rPr>
        <w:t>39.8</w:t>
      </w:r>
      <w:r w:rsidR="00FD3762" w:rsidRPr="004A2F17">
        <w:rPr>
          <w:rFonts w:ascii="Times New Roman" w:eastAsia="Times New Roman" w:hAnsi="Times New Roman" w:cs="Times New Roman"/>
          <w:color w:val="000000" w:themeColor="text1"/>
          <w:lang w:val="en-GB"/>
        </w:rPr>
        <w:t>%</w:t>
      </w:r>
      <w:r w:rsidR="00F377CB">
        <w:rPr>
          <w:rFonts w:ascii="Times New Roman" w:eastAsia="Times New Roman" w:hAnsi="Times New Roman" w:cs="Times New Roman"/>
          <w:color w:val="000000" w:themeColor="text1"/>
          <w:lang w:val="en-GB"/>
        </w:rPr>
        <w:t>, which</w:t>
      </w:r>
      <w:r w:rsidR="00FD3762" w:rsidRPr="004A2F17">
        <w:rPr>
          <w:rFonts w:ascii="Times New Roman" w:eastAsia="Times New Roman" w:hAnsi="Times New Roman" w:cs="Times New Roman"/>
          <w:color w:val="000000" w:themeColor="text1"/>
          <w:lang w:val="en-GB"/>
        </w:rPr>
        <w:t xml:space="preserve"> fall</w:t>
      </w:r>
      <w:r w:rsidR="0099524E">
        <w:rPr>
          <w:rFonts w:ascii="Times New Roman" w:eastAsia="Times New Roman" w:hAnsi="Times New Roman" w:cs="Times New Roman"/>
          <w:color w:val="000000" w:themeColor="text1"/>
          <w:lang w:val="en-GB"/>
        </w:rPr>
        <w:t>s</w:t>
      </w:r>
      <w:r w:rsidR="00FD3762" w:rsidRPr="004A2F17">
        <w:rPr>
          <w:rFonts w:ascii="Times New Roman" w:eastAsia="Times New Roman" w:hAnsi="Times New Roman" w:cs="Times New Roman"/>
          <w:color w:val="000000" w:themeColor="text1"/>
          <w:lang w:val="en-GB"/>
        </w:rPr>
        <w:t xml:space="preserve"> in the ‘</w:t>
      </w:r>
      <w:r w:rsidR="00D2670A">
        <w:rPr>
          <w:rFonts w:ascii="Times New Roman" w:eastAsia="Times New Roman" w:hAnsi="Times New Roman" w:cs="Times New Roman"/>
          <w:color w:val="000000" w:themeColor="text1"/>
          <w:lang w:val="en-GB"/>
        </w:rPr>
        <w:t>very bad</w:t>
      </w:r>
      <w:r w:rsidR="00FD3762" w:rsidRPr="004A2F17">
        <w:rPr>
          <w:rFonts w:ascii="Times New Roman" w:eastAsia="Times New Roman" w:hAnsi="Times New Roman" w:cs="Times New Roman"/>
          <w:color w:val="000000" w:themeColor="text1"/>
          <w:lang w:val="en-GB"/>
        </w:rPr>
        <w:t>’ range</w:t>
      </w:r>
      <w:r w:rsidR="002665EA">
        <w:rPr>
          <w:rFonts w:ascii="Times New Roman" w:eastAsia="Times New Roman" w:hAnsi="Times New Roman" w:cs="Times New Roman"/>
          <w:color w:val="000000" w:themeColor="text1"/>
          <w:lang w:val="en-GB"/>
        </w:rPr>
        <w:t>.</w:t>
      </w:r>
      <w:r w:rsidR="00FD3762" w:rsidRPr="004A2F17">
        <w:rPr>
          <w:rFonts w:ascii="Times New Roman" w:eastAsia="Times New Roman" w:hAnsi="Times New Roman" w:cs="Times New Roman"/>
          <w:color w:val="000000" w:themeColor="text1"/>
          <w:lang w:val="en-GB"/>
        </w:rPr>
        <w:t xml:space="preserve"> </w:t>
      </w:r>
      <w:r w:rsidR="00525FFE">
        <w:rPr>
          <w:rFonts w:ascii="Times New Roman" w:eastAsia="Times New Roman" w:hAnsi="Times New Roman" w:cs="Times New Roman"/>
          <w:color w:val="000000" w:themeColor="text1"/>
          <w:lang w:val="en-GB"/>
        </w:rPr>
        <w:t>Th</w:t>
      </w:r>
      <w:r w:rsidR="00D42056">
        <w:rPr>
          <w:rFonts w:ascii="Times New Roman" w:eastAsia="Times New Roman" w:hAnsi="Times New Roman" w:cs="Times New Roman"/>
          <w:color w:val="000000" w:themeColor="text1"/>
          <w:lang w:val="en-GB"/>
        </w:rPr>
        <w:t>e</w:t>
      </w:r>
      <w:r w:rsidR="002665EA">
        <w:rPr>
          <w:rFonts w:ascii="Times New Roman" w:eastAsia="Times New Roman" w:hAnsi="Times New Roman" w:cs="Times New Roman"/>
          <w:color w:val="000000" w:themeColor="text1"/>
          <w:lang w:val="en-GB"/>
        </w:rPr>
        <w:t xml:space="preserve"> </w:t>
      </w:r>
      <w:r w:rsidR="00D42056">
        <w:rPr>
          <w:rFonts w:ascii="Times New Roman" w:eastAsia="Times New Roman" w:hAnsi="Times New Roman" w:cs="Times New Roman"/>
          <w:color w:val="000000" w:themeColor="text1"/>
          <w:lang w:val="en-GB"/>
        </w:rPr>
        <w:t xml:space="preserve">indicator data used to construct this </w:t>
      </w:r>
      <w:r w:rsidR="002665EA">
        <w:rPr>
          <w:rFonts w:ascii="Times New Roman" w:eastAsia="Times New Roman" w:hAnsi="Times New Roman" w:cs="Times New Roman"/>
          <w:color w:val="000000" w:themeColor="text1"/>
          <w:lang w:val="en-GB"/>
        </w:rPr>
        <w:t xml:space="preserve">score </w:t>
      </w:r>
      <w:r w:rsidR="00B84217">
        <w:rPr>
          <w:rFonts w:ascii="Times New Roman" w:eastAsia="Times New Roman" w:hAnsi="Times New Roman" w:cs="Times New Roman"/>
          <w:color w:val="000000" w:themeColor="text1"/>
          <w:lang w:val="en-GB"/>
        </w:rPr>
        <w:t>has</w:t>
      </w:r>
      <w:r w:rsidR="00D42056">
        <w:rPr>
          <w:rFonts w:ascii="Times New Roman" w:eastAsia="Times New Roman" w:hAnsi="Times New Roman" w:cs="Times New Roman"/>
          <w:color w:val="000000" w:themeColor="text1"/>
          <w:lang w:val="en-GB"/>
        </w:rPr>
        <w:t xml:space="preserve"> been patchy,</w:t>
      </w:r>
      <w:r w:rsidR="00B84217">
        <w:rPr>
          <w:rFonts w:ascii="Times New Roman" w:eastAsia="Times New Roman" w:hAnsi="Times New Roman" w:cs="Times New Roman"/>
          <w:color w:val="000000" w:themeColor="text1"/>
          <w:lang w:val="en-GB"/>
        </w:rPr>
        <w:t xml:space="preserve"> </w:t>
      </w:r>
      <w:r w:rsidR="00D42056">
        <w:rPr>
          <w:rFonts w:ascii="Times New Roman" w:eastAsia="Times New Roman" w:hAnsi="Times New Roman" w:cs="Times New Roman"/>
          <w:color w:val="000000" w:themeColor="text1"/>
          <w:lang w:val="en-GB"/>
        </w:rPr>
        <w:t xml:space="preserve">and overtime graph for this right </w:t>
      </w:r>
      <w:r w:rsidR="00D2670A">
        <w:rPr>
          <w:rFonts w:ascii="Times New Roman" w:eastAsia="Times New Roman" w:hAnsi="Times New Roman" w:cs="Times New Roman"/>
          <w:color w:val="000000" w:themeColor="text1"/>
          <w:lang w:val="en-GB"/>
        </w:rPr>
        <w:t xml:space="preserve">has vastly fluctuated </w:t>
      </w:r>
      <w:r w:rsidR="002665EA">
        <w:rPr>
          <w:rFonts w:ascii="Times New Roman" w:eastAsia="Times New Roman" w:hAnsi="Times New Roman" w:cs="Times New Roman"/>
          <w:color w:val="000000" w:themeColor="text1"/>
          <w:lang w:val="en-GB"/>
        </w:rPr>
        <w:t xml:space="preserve">over </w:t>
      </w:r>
      <w:r w:rsidR="00D42056">
        <w:rPr>
          <w:rFonts w:ascii="Times New Roman" w:eastAsia="Times New Roman" w:hAnsi="Times New Roman" w:cs="Times New Roman"/>
          <w:color w:val="000000" w:themeColor="text1"/>
          <w:lang w:val="en-GB"/>
        </w:rPr>
        <w:t>two</w:t>
      </w:r>
      <w:r w:rsidR="002665EA">
        <w:rPr>
          <w:rFonts w:ascii="Times New Roman" w:eastAsia="Times New Roman" w:hAnsi="Times New Roman" w:cs="Times New Roman"/>
          <w:color w:val="000000" w:themeColor="text1"/>
          <w:lang w:val="en-GB"/>
        </w:rPr>
        <w:t xml:space="preserve"> decade</w:t>
      </w:r>
      <w:r w:rsidR="00D42056">
        <w:rPr>
          <w:rFonts w:ascii="Times New Roman" w:eastAsia="Times New Roman" w:hAnsi="Times New Roman" w:cs="Times New Roman"/>
          <w:color w:val="000000" w:themeColor="text1"/>
          <w:lang w:val="en-GB"/>
        </w:rPr>
        <w:t>s</w:t>
      </w:r>
      <w:r w:rsidR="002665EA">
        <w:rPr>
          <w:rFonts w:ascii="Times New Roman" w:eastAsia="Times New Roman" w:hAnsi="Times New Roman" w:cs="Times New Roman"/>
          <w:color w:val="000000" w:themeColor="text1"/>
          <w:lang w:val="en-GB"/>
        </w:rPr>
        <w:t>.</w:t>
      </w:r>
      <w:r w:rsidR="011A7D95" w:rsidRPr="004A2F17">
        <w:rPr>
          <w:rStyle w:val="FootnoteReference"/>
          <w:rFonts w:ascii="Times New Roman" w:eastAsia="Times New Roman" w:hAnsi="Times New Roman" w:cs="Times New Roman"/>
          <w:color w:val="000000" w:themeColor="text1"/>
          <w:lang w:val="en-GB"/>
        </w:rPr>
        <w:footnoteReference w:id="25"/>
      </w:r>
      <w:r w:rsidR="00D2670A">
        <w:rPr>
          <w:rFonts w:ascii="Times New Roman" w:eastAsia="Times New Roman" w:hAnsi="Times New Roman" w:cs="Times New Roman"/>
          <w:color w:val="000000" w:themeColor="text1"/>
          <w:lang w:val="en-GB"/>
        </w:rPr>
        <w:t xml:space="preserve"> Among 23 countries in</w:t>
      </w:r>
      <w:r w:rsidR="00701E7D">
        <w:rPr>
          <w:rFonts w:ascii="Times New Roman" w:eastAsia="Times New Roman" w:hAnsi="Times New Roman" w:cs="Times New Roman"/>
          <w:color w:val="000000" w:themeColor="text1"/>
          <w:lang w:val="en-GB"/>
        </w:rPr>
        <w:t xml:space="preserve"> Europe and Central Asia in our dataset, Georgia ranks 17</w:t>
      </w:r>
      <w:r w:rsidR="00701E7D" w:rsidRPr="00701E7D">
        <w:rPr>
          <w:rFonts w:ascii="Times New Roman" w:eastAsia="Times New Roman" w:hAnsi="Times New Roman" w:cs="Times New Roman"/>
          <w:color w:val="000000" w:themeColor="text1"/>
          <w:lang w:val="en-GB"/>
        </w:rPr>
        <w:t>th</w:t>
      </w:r>
      <w:r w:rsidR="00701E7D">
        <w:rPr>
          <w:rFonts w:ascii="Times New Roman" w:eastAsia="Times New Roman" w:hAnsi="Times New Roman" w:cs="Times New Roman"/>
          <w:color w:val="000000" w:themeColor="text1"/>
          <w:lang w:val="en-GB"/>
        </w:rPr>
        <w:t xml:space="preserve"> on the right to reproductive health based on modern contraceptive use rate.</w:t>
      </w:r>
      <w:r w:rsidR="00701E7D">
        <w:rPr>
          <w:rStyle w:val="FootnoteReference"/>
          <w:rFonts w:ascii="Times New Roman" w:eastAsia="Times New Roman" w:hAnsi="Times New Roman" w:cs="Times New Roman"/>
          <w:color w:val="000000" w:themeColor="text1"/>
          <w:lang w:val="en-GB"/>
        </w:rPr>
        <w:footnoteReference w:id="26"/>
      </w:r>
    </w:p>
    <w:p w14:paraId="0905926F" w14:textId="64F5031F" w:rsidR="66A60ABF" w:rsidRPr="006A7A67" w:rsidRDefault="66A60ABF" w:rsidP="006A7A67">
      <w:pPr>
        <w:spacing w:after="200" w:line="240" w:lineRule="auto"/>
        <w:rPr>
          <w:rFonts w:ascii="Times New Roman" w:eastAsia="Times New Roman" w:hAnsi="Times New Roman" w:cs="Times New Roman"/>
          <w:color w:val="000000" w:themeColor="text1"/>
        </w:rPr>
      </w:pPr>
      <w:r w:rsidRPr="004A2F17">
        <w:rPr>
          <w:rFonts w:ascii="Times New Roman" w:eastAsia="Times New Roman" w:hAnsi="Times New Roman" w:cs="Times New Roman"/>
          <w:b/>
          <w:bCs/>
          <w:color w:val="000000" w:themeColor="text1"/>
          <w:lang w:val="en-GB"/>
        </w:rPr>
        <w:t>VII. Right to Housing</w:t>
      </w:r>
    </w:p>
    <w:p w14:paraId="14067E80" w14:textId="7AC62057" w:rsidR="00ED72CE" w:rsidRPr="004A2F17" w:rsidRDefault="13A8AE42" w:rsidP="006A7A67">
      <w:pPr>
        <w:spacing w:after="240" w:line="240" w:lineRule="auto"/>
        <w:jc w:val="center"/>
      </w:pPr>
      <w:r>
        <w:rPr>
          <w:noProof/>
        </w:rPr>
        <w:drawing>
          <wp:inline distT="0" distB="0" distL="0" distR="0" wp14:anchorId="126315EC" wp14:editId="0EA4AF73">
            <wp:extent cx="3951753" cy="1898244"/>
            <wp:effectExtent l="0" t="0" r="0" b="0"/>
            <wp:docPr id="98962141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621414" name="drawi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951753" cy="1898244"/>
                    </a:xfrm>
                    <a:prstGeom prst="rect">
                      <a:avLst/>
                    </a:prstGeom>
                  </pic:spPr>
                </pic:pic>
              </a:graphicData>
            </a:graphic>
          </wp:inline>
        </w:drawing>
      </w:r>
    </w:p>
    <w:p w14:paraId="6FEFFD30" w14:textId="59352DFC" w:rsidR="006A7A67" w:rsidRDefault="006A7A67" w:rsidP="00974651">
      <w:pPr>
        <w:spacing w:after="80" w:line="360" w:lineRule="auto"/>
        <w:jc w:val="both"/>
        <w:rPr>
          <w:rFonts w:ascii="Times New Roman" w:eastAsia="Times New Roman" w:hAnsi="Times New Roman" w:cs="Times New Roman"/>
          <w:color w:val="000000" w:themeColor="text1"/>
          <w:lang w:val="en-GB"/>
        </w:rPr>
      </w:pPr>
      <w:r>
        <w:rPr>
          <w:rFonts w:ascii="Times New Roman" w:eastAsia="Times New Roman" w:hAnsi="Times New Roman" w:cs="Times New Roman"/>
          <w:color w:val="000000" w:themeColor="text1"/>
          <w:lang w:val="en-GB"/>
        </w:rPr>
        <w:t>2</w:t>
      </w:r>
      <w:r w:rsidR="008511F6">
        <w:rPr>
          <w:rFonts w:ascii="Times New Roman" w:eastAsia="Times New Roman" w:hAnsi="Times New Roman" w:cs="Times New Roman"/>
          <w:color w:val="000000" w:themeColor="text1"/>
          <w:lang w:val="en-GB"/>
        </w:rPr>
        <w:t>0</w:t>
      </w:r>
      <w:r w:rsidRPr="004A2F17">
        <w:rPr>
          <w:rFonts w:ascii="Times New Roman" w:eastAsia="Times New Roman" w:hAnsi="Times New Roman" w:cs="Times New Roman"/>
          <w:color w:val="000000" w:themeColor="text1"/>
          <w:lang w:val="en-GB"/>
        </w:rPr>
        <w:t>. HRMI defines the right to housing in accordance with ICESCR Article 11.1 and CESCR General Comment 4. For low- and middle-income countrie</w:t>
      </w:r>
      <w:r>
        <w:rPr>
          <w:rFonts w:ascii="Times New Roman" w:eastAsia="Times New Roman" w:hAnsi="Times New Roman" w:cs="Times New Roman"/>
          <w:color w:val="000000" w:themeColor="text1"/>
          <w:lang w:val="en-GB"/>
        </w:rPr>
        <w:t>s</w:t>
      </w:r>
      <w:r w:rsidR="004F362F">
        <w:rPr>
          <w:rFonts w:ascii="Times New Roman" w:eastAsia="Times New Roman" w:hAnsi="Times New Roman" w:cs="Times New Roman"/>
          <w:color w:val="000000" w:themeColor="text1"/>
          <w:lang w:val="en-GB"/>
        </w:rPr>
        <w:t xml:space="preserve"> such as Georgia</w:t>
      </w:r>
      <w:r w:rsidRPr="004A2F17">
        <w:rPr>
          <w:rFonts w:ascii="Times New Roman" w:eastAsia="Times New Roman" w:hAnsi="Times New Roman" w:cs="Times New Roman"/>
          <w:color w:val="000000" w:themeColor="text1"/>
          <w:lang w:val="en-GB"/>
        </w:rPr>
        <w:t xml:space="preserve">, HRMI measures this right using the indicators of access to water on premises and to </w:t>
      </w:r>
      <w:r>
        <w:rPr>
          <w:rFonts w:ascii="Times New Roman" w:eastAsia="Times New Roman" w:hAnsi="Times New Roman" w:cs="Times New Roman"/>
          <w:color w:val="000000" w:themeColor="text1"/>
          <w:lang w:val="en-GB"/>
        </w:rPr>
        <w:t xml:space="preserve">at least </w:t>
      </w:r>
      <w:r w:rsidRPr="004A2F17">
        <w:rPr>
          <w:rFonts w:ascii="Times New Roman" w:eastAsia="Times New Roman" w:hAnsi="Times New Roman" w:cs="Times New Roman"/>
          <w:color w:val="000000" w:themeColor="text1"/>
          <w:lang w:val="en-GB"/>
        </w:rPr>
        <w:t>basic sanitation.</w:t>
      </w:r>
      <w:r>
        <w:rPr>
          <w:rStyle w:val="FootnoteReference"/>
          <w:rFonts w:ascii="Times New Roman" w:eastAsia="Times New Roman" w:hAnsi="Times New Roman" w:cs="Times New Roman"/>
          <w:color w:val="000000" w:themeColor="text1"/>
          <w:lang w:val="en-GB"/>
        </w:rPr>
        <w:footnoteReference w:id="27"/>
      </w:r>
      <w:r w:rsidRPr="004A2F17">
        <w:rPr>
          <w:rFonts w:ascii="Times New Roman" w:eastAsia="Times New Roman" w:hAnsi="Times New Roman" w:cs="Times New Roman"/>
          <w:color w:val="000000" w:themeColor="text1"/>
          <w:lang w:val="en-GB"/>
        </w:rPr>
        <w:t xml:space="preserve"> </w:t>
      </w:r>
      <w:r>
        <w:rPr>
          <w:rFonts w:ascii="Times New Roman" w:eastAsia="Times New Roman" w:hAnsi="Times New Roman" w:cs="Times New Roman"/>
          <w:color w:val="000000" w:themeColor="text1"/>
          <w:lang w:val="en-GB"/>
        </w:rPr>
        <w:t>Georgia</w:t>
      </w:r>
      <w:r w:rsidRPr="004A2F17">
        <w:rPr>
          <w:rFonts w:ascii="Times New Roman" w:eastAsia="Times New Roman" w:hAnsi="Times New Roman" w:cs="Times New Roman"/>
          <w:color w:val="000000" w:themeColor="text1"/>
          <w:lang w:val="en-GB"/>
        </w:rPr>
        <w:t xml:space="preserve"> has an ‘income adjusted’ HRMI score of </w:t>
      </w:r>
      <w:r>
        <w:rPr>
          <w:rFonts w:ascii="Times New Roman" w:eastAsia="Times New Roman" w:hAnsi="Times New Roman" w:cs="Times New Roman"/>
          <w:color w:val="000000" w:themeColor="text1"/>
          <w:lang w:val="en-GB"/>
        </w:rPr>
        <w:t>85.0</w:t>
      </w:r>
      <w:r w:rsidRPr="004A2F17">
        <w:rPr>
          <w:rFonts w:ascii="Times New Roman" w:eastAsia="Times New Roman" w:hAnsi="Times New Roman" w:cs="Times New Roman"/>
          <w:color w:val="000000" w:themeColor="text1"/>
          <w:lang w:val="en-GB"/>
        </w:rPr>
        <w:t>% on the right to housing</w:t>
      </w:r>
      <w:r>
        <w:rPr>
          <w:rFonts w:ascii="Times New Roman" w:eastAsia="Times New Roman" w:hAnsi="Times New Roman" w:cs="Times New Roman"/>
          <w:color w:val="000000" w:themeColor="text1"/>
          <w:lang w:val="en-GB"/>
        </w:rPr>
        <w:t xml:space="preserve"> based on these indicators, and it</w:t>
      </w:r>
      <w:r w:rsidRPr="004A2F17">
        <w:rPr>
          <w:rFonts w:ascii="Times New Roman" w:eastAsia="Times New Roman" w:hAnsi="Times New Roman" w:cs="Times New Roman"/>
          <w:color w:val="000000" w:themeColor="text1"/>
          <w:lang w:val="en-GB"/>
        </w:rPr>
        <w:t xml:space="preserve"> falls in the ‘</w:t>
      </w:r>
      <w:r>
        <w:rPr>
          <w:rFonts w:ascii="Times New Roman" w:eastAsia="Times New Roman" w:hAnsi="Times New Roman" w:cs="Times New Roman"/>
          <w:color w:val="000000" w:themeColor="text1"/>
          <w:lang w:val="en-GB"/>
        </w:rPr>
        <w:t>bad</w:t>
      </w:r>
      <w:r w:rsidRPr="004A2F17">
        <w:rPr>
          <w:rFonts w:ascii="Times New Roman" w:eastAsia="Times New Roman" w:hAnsi="Times New Roman" w:cs="Times New Roman"/>
          <w:color w:val="000000" w:themeColor="text1"/>
          <w:lang w:val="en-GB"/>
        </w:rPr>
        <w:t>’ performance range</w:t>
      </w:r>
      <w:r>
        <w:rPr>
          <w:rFonts w:ascii="Times New Roman" w:eastAsia="Times New Roman" w:hAnsi="Times New Roman" w:cs="Times New Roman"/>
          <w:color w:val="000000" w:themeColor="text1"/>
          <w:lang w:val="en-GB"/>
        </w:rPr>
        <w:t>. Notably, this score has also shown a consistent decline between 2000 and 2022.</w:t>
      </w:r>
      <w:r w:rsidRPr="004A2F17">
        <w:rPr>
          <w:rStyle w:val="FootnoteReference"/>
          <w:rFonts w:ascii="Times New Roman" w:eastAsia="Times New Roman" w:hAnsi="Times New Roman" w:cs="Times New Roman"/>
          <w:color w:val="000000" w:themeColor="text1"/>
          <w:lang w:val="en-GB"/>
        </w:rPr>
        <w:footnoteReference w:id="28"/>
      </w:r>
      <w:r>
        <w:rPr>
          <w:rFonts w:ascii="Times New Roman" w:eastAsia="Times New Roman" w:hAnsi="Times New Roman" w:cs="Times New Roman"/>
          <w:color w:val="000000" w:themeColor="text1"/>
          <w:lang w:val="en-GB"/>
        </w:rPr>
        <w:t xml:space="preserve"> Among 52 countries in Europe and Central Asia in our dataset, Georgia ranks 46</w:t>
      </w:r>
      <w:r w:rsidRPr="006A7A67">
        <w:rPr>
          <w:rFonts w:ascii="Times New Roman" w:eastAsia="Times New Roman" w:hAnsi="Times New Roman" w:cs="Times New Roman"/>
          <w:color w:val="000000" w:themeColor="text1"/>
          <w:lang w:val="en-GB"/>
        </w:rPr>
        <w:t>th</w:t>
      </w:r>
      <w:r>
        <w:rPr>
          <w:rFonts w:ascii="Times New Roman" w:eastAsia="Times New Roman" w:hAnsi="Times New Roman" w:cs="Times New Roman"/>
          <w:color w:val="000000" w:themeColor="text1"/>
          <w:lang w:val="en-GB"/>
        </w:rPr>
        <w:t xml:space="preserve"> and is among the lowest scoring countries on this right in the region.</w:t>
      </w:r>
      <w:r>
        <w:rPr>
          <w:rStyle w:val="FootnoteReference"/>
          <w:rFonts w:ascii="Times New Roman" w:eastAsia="Times New Roman" w:hAnsi="Times New Roman" w:cs="Times New Roman"/>
          <w:color w:val="000000" w:themeColor="text1"/>
          <w:lang w:val="en-GB"/>
        </w:rPr>
        <w:footnoteReference w:id="29"/>
      </w:r>
    </w:p>
    <w:p w14:paraId="318B7A50" w14:textId="0407A4DE" w:rsidR="006A7A67" w:rsidRDefault="006A7A67" w:rsidP="006A7A67">
      <w:pPr>
        <w:spacing w:after="80" w:line="360" w:lineRule="auto"/>
        <w:jc w:val="center"/>
        <w:rPr>
          <w:rFonts w:ascii="Times New Roman" w:eastAsia="Times New Roman" w:hAnsi="Times New Roman" w:cs="Times New Roman"/>
          <w:color w:val="000000" w:themeColor="text1"/>
          <w:lang w:val="en-GB"/>
        </w:rPr>
      </w:pPr>
      <w:r>
        <w:rPr>
          <w:rFonts w:ascii="Times New Roman" w:eastAsia="Times New Roman" w:hAnsi="Times New Roman" w:cs="Times New Roman"/>
          <w:noProof/>
          <w:color w:val="000000" w:themeColor="text1"/>
          <w:lang w:val="en-GB"/>
        </w:rPr>
        <w:lastRenderedPageBreak/>
        <w:drawing>
          <wp:inline distT="0" distB="0" distL="0" distR="0" wp14:anchorId="344C9651" wp14:editId="7F522D66">
            <wp:extent cx="3807351" cy="2575249"/>
            <wp:effectExtent l="0" t="0" r="3175" b="3175"/>
            <wp:docPr id="170014177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141777" name="Picture 1700141777"/>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881014" cy="2625074"/>
                    </a:xfrm>
                    <a:prstGeom prst="rect">
                      <a:avLst/>
                    </a:prstGeom>
                  </pic:spPr>
                </pic:pic>
              </a:graphicData>
            </a:graphic>
          </wp:inline>
        </w:drawing>
      </w:r>
    </w:p>
    <w:p w14:paraId="1141CAA7" w14:textId="0463E0E5" w:rsidR="5EE8601D" w:rsidRPr="00E07131" w:rsidRDefault="66A60ABF" w:rsidP="00974651">
      <w:pPr>
        <w:spacing w:after="80" w:line="360" w:lineRule="auto"/>
        <w:jc w:val="both"/>
        <w:rPr>
          <w:rFonts w:ascii="Times New Roman" w:eastAsia="Times New Roman" w:hAnsi="Times New Roman" w:cs="Times New Roman"/>
          <w:color w:val="000000" w:themeColor="text1"/>
          <w:lang w:val="en-GB"/>
        </w:rPr>
      </w:pPr>
      <w:r w:rsidRPr="004A2F17">
        <w:rPr>
          <w:rFonts w:ascii="Times New Roman" w:eastAsia="Times New Roman" w:hAnsi="Times New Roman" w:cs="Times New Roman"/>
          <w:color w:val="000000" w:themeColor="text1"/>
          <w:lang w:val="en-GB"/>
        </w:rPr>
        <w:t>2</w:t>
      </w:r>
      <w:r w:rsidR="008511F6">
        <w:rPr>
          <w:rFonts w:ascii="Times New Roman" w:eastAsia="Times New Roman" w:hAnsi="Times New Roman" w:cs="Times New Roman"/>
          <w:color w:val="000000" w:themeColor="text1"/>
          <w:lang w:val="en-GB"/>
        </w:rPr>
        <w:t>1</w:t>
      </w:r>
      <w:r w:rsidRPr="004A2F17">
        <w:rPr>
          <w:rFonts w:ascii="Times New Roman" w:eastAsia="Times New Roman" w:hAnsi="Times New Roman" w:cs="Times New Roman"/>
          <w:color w:val="000000" w:themeColor="text1"/>
          <w:lang w:val="en-GB"/>
        </w:rPr>
        <w:t xml:space="preserve">. </w:t>
      </w:r>
      <w:r w:rsidR="004A2F17">
        <w:rPr>
          <w:rFonts w:ascii="Times New Roman" w:eastAsia="Times New Roman" w:hAnsi="Times New Roman" w:cs="Times New Roman"/>
          <w:color w:val="000000" w:themeColor="text1"/>
          <w:lang w:val="en-GB"/>
        </w:rPr>
        <w:t xml:space="preserve">The WHO UNICEF Joint Monitoring Project (JMP) data show that </w:t>
      </w:r>
      <w:r w:rsidR="006A7A67">
        <w:rPr>
          <w:rFonts w:ascii="Times New Roman" w:eastAsia="Times New Roman" w:hAnsi="Times New Roman" w:cs="Times New Roman"/>
          <w:color w:val="000000" w:themeColor="text1"/>
          <w:lang w:val="en-GB"/>
        </w:rPr>
        <w:t>95.0</w:t>
      </w:r>
      <w:r w:rsidR="004A2F17">
        <w:rPr>
          <w:rFonts w:ascii="Times New Roman" w:eastAsia="Times New Roman" w:hAnsi="Times New Roman" w:cs="Times New Roman"/>
          <w:color w:val="000000" w:themeColor="text1"/>
          <w:lang w:val="en-GB"/>
        </w:rPr>
        <w:t xml:space="preserve">% </w:t>
      </w:r>
      <w:r w:rsidR="00D5034E">
        <w:rPr>
          <w:rFonts w:ascii="Times New Roman" w:eastAsia="Times New Roman" w:hAnsi="Times New Roman" w:cs="Times New Roman"/>
          <w:color w:val="000000" w:themeColor="text1"/>
          <w:lang w:val="en-GB"/>
        </w:rPr>
        <w:t>people</w:t>
      </w:r>
      <w:r w:rsidR="004A2F17">
        <w:rPr>
          <w:rFonts w:ascii="Times New Roman" w:eastAsia="Times New Roman" w:hAnsi="Times New Roman" w:cs="Times New Roman"/>
          <w:color w:val="000000" w:themeColor="text1"/>
          <w:lang w:val="en-GB"/>
        </w:rPr>
        <w:t xml:space="preserve"> in </w:t>
      </w:r>
      <w:r w:rsidR="006A7A67">
        <w:rPr>
          <w:rFonts w:ascii="Times New Roman" w:eastAsia="Times New Roman" w:hAnsi="Times New Roman" w:cs="Times New Roman"/>
          <w:color w:val="000000" w:themeColor="text1"/>
          <w:lang w:val="en-GB"/>
        </w:rPr>
        <w:t>Georgia</w:t>
      </w:r>
      <w:r w:rsidR="004A2F17">
        <w:rPr>
          <w:rFonts w:ascii="Times New Roman" w:eastAsia="Times New Roman" w:hAnsi="Times New Roman" w:cs="Times New Roman"/>
          <w:color w:val="000000" w:themeColor="text1"/>
          <w:lang w:val="en-GB"/>
        </w:rPr>
        <w:t xml:space="preserve"> ha</w:t>
      </w:r>
      <w:r w:rsidR="00D5034E">
        <w:rPr>
          <w:rFonts w:ascii="Times New Roman" w:eastAsia="Times New Roman" w:hAnsi="Times New Roman" w:cs="Times New Roman"/>
          <w:color w:val="000000" w:themeColor="text1"/>
          <w:lang w:val="en-GB"/>
        </w:rPr>
        <w:t>d</w:t>
      </w:r>
      <w:r w:rsidR="004A2F17">
        <w:rPr>
          <w:rFonts w:ascii="Times New Roman" w:eastAsia="Times New Roman" w:hAnsi="Times New Roman" w:cs="Times New Roman"/>
          <w:color w:val="000000" w:themeColor="text1"/>
          <w:lang w:val="en-GB"/>
        </w:rPr>
        <w:t xml:space="preserve"> access to water on premises as of 2022. </w:t>
      </w:r>
      <w:r w:rsidR="00D5034E">
        <w:rPr>
          <w:rFonts w:ascii="Times New Roman" w:eastAsia="Times New Roman" w:hAnsi="Times New Roman" w:cs="Times New Roman"/>
          <w:color w:val="000000" w:themeColor="text1"/>
          <w:lang w:val="en-GB"/>
        </w:rPr>
        <w:t>This translates to an ‘income adjusted’ HRMI score of 9</w:t>
      </w:r>
      <w:r w:rsidR="006A7A67">
        <w:rPr>
          <w:rFonts w:ascii="Times New Roman" w:eastAsia="Times New Roman" w:hAnsi="Times New Roman" w:cs="Times New Roman"/>
          <w:color w:val="000000" w:themeColor="text1"/>
          <w:lang w:val="en-GB"/>
        </w:rPr>
        <w:t>3.4</w:t>
      </w:r>
      <w:r w:rsidR="00D5034E">
        <w:rPr>
          <w:rFonts w:ascii="Times New Roman" w:eastAsia="Times New Roman" w:hAnsi="Times New Roman" w:cs="Times New Roman"/>
          <w:color w:val="000000" w:themeColor="text1"/>
          <w:lang w:val="en-GB"/>
        </w:rPr>
        <w:t>%, which falls in the ‘</w:t>
      </w:r>
      <w:r w:rsidR="006A7A67">
        <w:rPr>
          <w:rFonts w:ascii="Times New Roman" w:eastAsia="Times New Roman" w:hAnsi="Times New Roman" w:cs="Times New Roman"/>
          <w:color w:val="000000" w:themeColor="text1"/>
          <w:lang w:val="en-GB"/>
        </w:rPr>
        <w:t>fair</w:t>
      </w:r>
      <w:r w:rsidR="00D5034E">
        <w:rPr>
          <w:rFonts w:ascii="Times New Roman" w:eastAsia="Times New Roman" w:hAnsi="Times New Roman" w:cs="Times New Roman"/>
          <w:color w:val="000000" w:themeColor="text1"/>
          <w:lang w:val="en-GB"/>
        </w:rPr>
        <w:t xml:space="preserve">’ performance range. </w:t>
      </w:r>
      <w:r w:rsidR="006A7A67">
        <w:rPr>
          <w:rFonts w:ascii="Times New Roman" w:eastAsia="Times New Roman" w:hAnsi="Times New Roman" w:cs="Times New Roman"/>
          <w:color w:val="000000" w:themeColor="text1"/>
          <w:lang w:val="en-GB"/>
        </w:rPr>
        <w:t>However, there has been no remarkable improvement in this</w:t>
      </w:r>
      <w:r w:rsidR="004A2F17">
        <w:rPr>
          <w:rFonts w:ascii="Times New Roman" w:eastAsia="Times New Roman" w:hAnsi="Times New Roman" w:cs="Times New Roman"/>
          <w:color w:val="000000" w:themeColor="text1"/>
          <w:lang w:val="en-GB"/>
        </w:rPr>
        <w:t xml:space="preserve"> score</w:t>
      </w:r>
      <w:r w:rsidR="006A7A67">
        <w:rPr>
          <w:rFonts w:ascii="Times New Roman" w:eastAsia="Times New Roman" w:hAnsi="Times New Roman" w:cs="Times New Roman"/>
          <w:color w:val="000000" w:themeColor="text1"/>
          <w:lang w:val="en-GB"/>
        </w:rPr>
        <w:t xml:space="preserve"> over the last decade; in fact, this score has gradually declined from 97.1% in 2000 to its current score of 93.4% in 2022.</w:t>
      </w:r>
      <w:r w:rsidRPr="004A2F17">
        <w:rPr>
          <w:rStyle w:val="FootnoteReference"/>
          <w:rFonts w:ascii="Times New Roman" w:eastAsia="Times New Roman" w:hAnsi="Times New Roman" w:cs="Times New Roman"/>
          <w:color w:val="000000" w:themeColor="text1"/>
          <w:lang w:val="en-GB"/>
        </w:rPr>
        <w:footnoteReference w:id="30"/>
      </w:r>
    </w:p>
    <w:p w14:paraId="2F2DAC16" w14:textId="77777777" w:rsidR="006A7A67" w:rsidRDefault="006A7A67" w:rsidP="006A7A67">
      <w:pPr>
        <w:spacing w:after="120" w:line="360" w:lineRule="auto"/>
        <w:jc w:val="center"/>
        <w:rPr>
          <w:rFonts w:ascii="Times New Roman" w:eastAsia="Times New Roman" w:hAnsi="Times New Roman" w:cs="Times New Roman"/>
          <w:color w:val="000000" w:themeColor="text1"/>
          <w:lang w:val="en-GB"/>
        </w:rPr>
      </w:pPr>
      <w:r>
        <w:rPr>
          <w:noProof/>
        </w:rPr>
        <w:drawing>
          <wp:inline distT="0" distB="0" distL="0" distR="0" wp14:anchorId="1353493C" wp14:editId="739391ED">
            <wp:extent cx="3736970" cy="2612572"/>
            <wp:effectExtent l="0" t="0" r="0" b="3810"/>
            <wp:docPr id="155173162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210410" name="drawi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766160" cy="2632979"/>
                    </a:xfrm>
                    <a:prstGeom prst="rect">
                      <a:avLst/>
                    </a:prstGeom>
                  </pic:spPr>
                </pic:pic>
              </a:graphicData>
            </a:graphic>
          </wp:inline>
        </w:drawing>
      </w:r>
    </w:p>
    <w:p w14:paraId="6FBC1BAC" w14:textId="34C333F8" w:rsidR="66A60ABF" w:rsidRPr="008C12EC" w:rsidRDefault="66A60ABF" w:rsidP="006A7A67">
      <w:pPr>
        <w:spacing w:after="120" w:line="360" w:lineRule="auto"/>
        <w:jc w:val="both"/>
        <w:rPr>
          <w:rFonts w:ascii="Times New Roman" w:eastAsia="Times New Roman" w:hAnsi="Times New Roman" w:cs="Times New Roman"/>
          <w:color w:val="000000" w:themeColor="text1"/>
          <w:lang w:val="en-GB"/>
        </w:rPr>
      </w:pPr>
      <w:r w:rsidRPr="008C12EC">
        <w:rPr>
          <w:rFonts w:ascii="Times New Roman" w:eastAsia="Times New Roman" w:hAnsi="Times New Roman" w:cs="Times New Roman"/>
          <w:color w:val="000000" w:themeColor="text1"/>
          <w:lang w:val="en-GB"/>
        </w:rPr>
        <w:t>2</w:t>
      </w:r>
      <w:r w:rsidR="008511F6">
        <w:rPr>
          <w:rFonts w:ascii="Times New Roman" w:eastAsia="Times New Roman" w:hAnsi="Times New Roman" w:cs="Times New Roman"/>
          <w:color w:val="000000" w:themeColor="text1"/>
          <w:lang w:val="en-GB"/>
        </w:rPr>
        <w:t>2</w:t>
      </w:r>
      <w:r w:rsidRPr="008C12EC">
        <w:rPr>
          <w:rFonts w:ascii="Times New Roman" w:eastAsia="Times New Roman" w:hAnsi="Times New Roman" w:cs="Times New Roman"/>
          <w:color w:val="000000" w:themeColor="text1"/>
          <w:lang w:val="en-GB"/>
        </w:rPr>
        <w:t xml:space="preserve">. </w:t>
      </w:r>
      <w:r w:rsidR="006A7A67">
        <w:rPr>
          <w:rFonts w:ascii="Times New Roman" w:eastAsia="Times New Roman" w:hAnsi="Times New Roman" w:cs="Times New Roman"/>
          <w:color w:val="000000" w:themeColor="text1"/>
          <w:lang w:val="en-GB"/>
        </w:rPr>
        <w:t>Georgia</w:t>
      </w:r>
      <w:r w:rsidR="00D5034E">
        <w:rPr>
          <w:rFonts w:ascii="Times New Roman" w:eastAsia="Times New Roman" w:hAnsi="Times New Roman" w:cs="Times New Roman"/>
          <w:color w:val="000000" w:themeColor="text1"/>
          <w:lang w:val="en-GB"/>
        </w:rPr>
        <w:t xml:space="preserve">’s ‘income adjusted’ score for the right to basic sanitation is </w:t>
      </w:r>
      <w:r w:rsidR="006A7A67">
        <w:rPr>
          <w:rFonts w:ascii="Times New Roman" w:eastAsia="Times New Roman" w:hAnsi="Times New Roman" w:cs="Times New Roman"/>
          <w:color w:val="000000" w:themeColor="text1"/>
          <w:lang w:val="en-GB"/>
        </w:rPr>
        <w:t>7</w:t>
      </w:r>
      <w:r w:rsidR="00D5034E">
        <w:rPr>
          <w:rFonts w:ascii="Times New Roman" w:eastAsia="Times New Roman" w:hAnsi="Times New Roman" w:cs="Times New Roman"/>
          <w:color w:val="000000" w:themeColor="text1"/>
          <w:lang w:val="en-GB"/>
        </w:rPr>
        <w:t>6.</w:t>
      </w:r>
      <w:r w:rsidR="006A7A67">
        <w:rPr>
          <w:rFonts w:ascii="Times New Roman" w:eastAsia="Times New Roman" w:hAnsi="Times New Roman" w:cs="Times New Roman"/>
          <w:color w:val="000000" w:themeColor="text1"/>
          <w:lang w:val="en-GB"/>
        </w:rPr>
        <w:t>6</w:t>
      </w:r>
      <w:r w:rsidR="00D5034E">
        <w:rPr>
          <w:rFonts w:ascii="Times New Roman" w:eastAsia="Times New Roman" w:hAnsi="Times New Roman" w:cs="Times New Roman"/>
          <w:color w:val="000000" w:themeColor="text1"/>
          <w:lang w:val="en-GB"/>
        </w:rPr>
        <w:t>%</w:t>
      </w:r>
      <w:r w:rsidR="006A7A67">
        <w:rPr>
          <w:rFonts w:ascii="Times New Roman" w:eastAsia="Times New Roman" w:hAnsi="Times New Roman" w:cs="Times New Roman"/>
          <w:color w:val="000000" w:themeColor="text1"/>
          <w:lang w:val="en-GB"/>
        </w:rPr>
        <w:t xml:space="preserve">, which means that Georgia is achieving only 76.6% of what is possible to achieve with its existing resources. </w:t>
      </w:r>
      <w:r w:rsidR="00DB5FC1">
        <w:rPr>
          <w:rFonts w:ascii="Times New Roman" w:eastAsia="Times New Roman" w:hAnsi="Times New Roman" w:cs="Times New Roman"/>
          <w:color w:val="000000" w:themeColor="text1"/>
          <w:lang w:val="en-GB"/>
        </w:rPr>
        <w:lastRenderedPageBreak/>
        <w:t xml:space="preserve">According to the WHO UNICEF Joint Monitoring Project (JMP), only </w:t>
      </w:r>
      <w:r w:rsidR="006A7A67">
        <w:rPr>
          <w:rFonts w:ascii="Times New Roman" w:eastAsia="Times New Roman" w:hAnsi="Times New Roman" w:cs="Times New Roman"/>
          <w:color w:val="000000" w:themeColor="text1"/>
          <w:lang w:val="en-GB"/>
        </w:rPr>
        <w:t>86.3</w:t>
      </w:r>
      <w:r w:rsidR="00DB5FC1">
        <w:rPr>
          <w:rFonts w:ascii="Times New Roman" w:eastAsia="Times New Roman" w:hAnsi="Times New Roman" w:cs="Times New Roman"/>
          <w:color w:val="000000" w:themeColor="text1"/>
          <w:lang w:val="en-GB"/>
        </w:rPr>
        <w:t xml:space="preserve">% </w:t>
      </w:r>
      <w:r w:rsidR="00D5034E">
        <w:rPr>
          <w:rFonts w:ascii="Times New Roman" w:eastAsia="Times New Roman" w:hAnsi="Times New Roman" w:cs="Times New Roman"/>
          <w:color w:val="000000" w:themeColor="text1"/>
          <w:lang w:val="en-GB"/>
        </w:rPr>
        <w:t>people</w:t>
      </w:r>
      <w:r w:rsidR="00DB5FC1">
        <w:rPr>
          <w:rFonts w:ascii="Times New Roman" w:eastAsia="Times New Roman" w:hAnsi="Times New Roman" w:cs="Times New Roman"/>
          <w:color w:val="000000" w:themeColor="text1"/>
          <w:lang w:val="en-GB"/>
        </w:rPr>
        <w:t xml:space="preserve"> in </w:t>
      </w:r>
      <w:r w:rsidR="006A7A67">
        <w:rPr>
          <w:rFonts w:ascii="Times New Roman" w:eastAsia="Times New Roman" w:hAnsi="Times New Roman" w:cs="Times New Roman"/>
          <w:color w:val="000000" w:themeColor="text1"/>
          <w:lang w:val="en-GB"/>
        </w:rPr>
        <w:t>Georgia</w:t>
      </w:r>
      <w:r w:rsidR="00DB5FC1">
        <w:rPr>
          <w:rFonts w:ascii="Times New Roman" w:eastAsia="Times New Roman" w:hAnsi="Times New Roman" w:cs="Times New Roman"/>
          <w:color w:val="000000" w:themeColor="text1"/>
          <w:lang w:val="en-GB"/>
        </w:rPr>
        <w:t xml:space="preserve"> have access to </w:t>
      </w:r>
      <w:r w:rsidR="009944C3">
        <w:rPr>
          <w:rFonts w:ascii="Times New Roman" w:eastAsia="Times New Roman" w:hAnsi="Times New Roman" w:cs="Times New Roman"/>
          <w:color w:val="000000" w:themeColor="text1"/>
          <w:lang w:val="en-GB"/>
        </w:rPr>
        <w:t>basic</w:t>
      </w:r>
      <w:r w:rsidR="00DB5FC1">
        <w:rPr>
          <w:rFonts w:ascii="Times New Roman" w:eastAsia="Times New Roman" w:hAnsi="Times New Roman" w:cs="Times New Roman"/>
          <w:color w:val="000000" w:themeColor="text1"/>
          <w:lang w:val="en-GB"/>
        </w:rPr>
        <w:t xml:space="preserve"> sanitation facilities</w:t>
      </w:r>
      <w:r w:rsidR="009944C3">
        <w:rPr>
          <w:rFonts w:ascii="Times New Roman" w:eastAsia="Times New Roman" w:hAnsi="Times New Roman" w:cs="Times New Roman"/>
          <w:color w:val="000000" w:themeColor="text1"/>
          <w:lang w:val="en-GB"/>
        </w:rPr>
        <w:t xml:space="preserve"> that are not shared between households</w:t>
      </w:r>
      <w:r w:rsidR="00D5034E">
        <w:rPr>
          <w:rFonts w:ascii="Times New Roman" w:eastAsia="Times New Roman" w:hAnsi="Times New Roman" w:cs="Times New Roman"/>
          <w:color w:val="000000" w:themeColor="text1"/>
          <w:lang w:val="en-GB"/>
        </w:rPr>
        <w:t>.</w:t>
      </w:r>
      <w:r w:rsidR="004775AB">
        <w:rPr>
          <w:rFonts w:ascii="Times New Roman" w:eastAsia="Times New Roman" w:hAnsi="Times New Roman" w:cs="Times New Roman"/>
          <w:color w:val="000000" w:themeColor="text1"/>
          <w:lang w:val="en-GB"/>
        </w:rPr>
        <w:t xml:space="preserve"> </w:t>
      </w:r>
      <w:r w:rsidR="006A7A67">
        <w:rPr>
          <w:rFonts w:ascii="Times New Roman" w:eastAsia="Times New Roman" w:hAnsi="Times New Roman" w:cs="Times New Roman"/>
          <w:color w:val="000000" w:themeColor="text1"/>
          <w:lang w:val="en-GB"/>
        </w:rPr>
        <w:t>Not only does</w:t>
      </w:r>
      <w:r w:rsidR="00D5034E">
        <w:rPr>
          <w:rFonts w:ascii="Times New Roman" w:eastAsia="Times New Roman" w:hAnsi="Times New Roman" w:cs="Times New Roman"/>
          <w:color w:val="000000" w:themeColor="text1"/>
          <w:lang w:val="en-GB"/>
        </w:rPr>
        <w:t xml:space="preserve"> this</w:t>
      </w:r>
      <w:r w:rsidR="004775AB">
        <w:rPr>
          <w:rFonts w:ascii="Times New Roman" w:eastAsia="Times New Roman" w:hAnsi="Times New Roman" w:cs="Times New Roman"/>
          <w:color w:val="000000" w:themeColor="text1"/>
          <w:lang w:val="en-GB"/>
        </w:rPr>
        <w:t xml:space="preserve"> </w:t>
      </w:r>
      <w:r w:rsidR="00D5034E">
        <w:rPr>
          <w:rFonts w:ascii="Times New Roman" w:eastAsia="Times New Roman" w:hAnsi="Times New Roman" w:cs="Times New Roman"/>
          <w:color w:val="000000" w:themeColor="text1"/>
          <w:lang w:val="en-GB"/>
        </w:rPr>
        <w:t>score lie in the ‘</w:t>
      </w:r>
      <w:r w:rsidR="006A7A67">
        <w:rPr>
          <w:rFonts w:ascii="Times New Roman" w:eastAsia="Times New Roman" w:hAnsi="Times New Roman" w:cs="Times New Roman"/>
          <w:color w:val="000000" w:themeColor="text1"/>
          <w:lang w:val="en-GB"/>
        </w:rPr>
        <w:t>bad</w:t>
      </w:r>
      <w:r w:rsidR="00D5034E">
        <w:rPr>
          <w:rFonts w:ascii="Times New Roman" w:eastAsia="Times New Roman" w:hAnsi="Times New Roman" w:cs="Times New Roman"/>
          <w:color w:val="000000" w:themeColor="text1"/>
          <w:lang w:val="en-GB"/>
        </w:rPr>
        <w:t xml:space="preserve">’ </w:t>
      </w:r>
      <w:r w:rsidR="004775AB">
        <w:rPr>
          <w:rFonts w:ascii="Times New Roman" w:eastAsia="Times New Roman" w:hAnsi="Times New Roman" w:cs="Times New Roman"/>
          <w:color w:val="000000" w:themeColor="text1"/>
          <w:lang w:val="en-GB"/>
        </w:rPr>
        <w:t>performance range</w:t>
      </w:r>
      <w:r w:rsidR="00D5034E">
        <w:rPr>
          <w:rFonts w:ascii="Times New Roman" w:eastAsia="Times New Roman" w:hAnsi="Times New Roman" w:cs="Times New Roman"/>
          <w:color w:val="000000" w:themeColor="text1"/>
          <w:lang w:val="en-GB"/>
        </w:rPr>
        <w:t>,</w:t>
      </w:r>
      <w:r w:rsidR="004775AB">
        <w:rPr>
          <w:rFonts w:ascii="Times New Roman" w:eastAsia="Times New Roman" w:hAnsi="Times New Roman" w:cs="Times New Roman"/>
          <w:color w:val="000000" w:themeColor="text1"/>
          <w:lang w:val="en-GB"/>
        </w:rPr>
        <w:t xml:space="preserve"> </w:t>
      </w:r>
      <w:r w:rsidR="00D5034E">
        <w:rPr>
          <w:rFonts w:ascii="Times New Roman" w:eastAsia="Times New Roman" w:hAnsi="Times New Roman" w:cs="Times New Roman"/>
          <w:color w:val="000000" w:themeColor="text1"/>
          <w:lang w:val="en-GB"/>
        </w:rPr>
        <w:t>it has</w:t>
      </w:r>
      <w:r w:rsidR="006A7A67">
        <w:rPr>
          <w:rFonts w:ascii="Times New Roman" w:eastAsia="Times New Roman" w:hAnsi="Times New Roman" w:cs="Times New Roman"/>
          <w:color w:val="000000" w:themeColor="text1"/>
          <w:lang w:val="en-GB"/>
        </w:rPr>
        <w:t xml:space="preserve"> also</w:t>
      </w:r>
      <w:r w:rsidR="00D5034E">
        <w:rPr>
          <w:rFonts w:ascii="Times New Roman" w:eastAsia="Times New Roman" w:hAnsi="Times New Roman" w:cs="Times New Roman"/>
          <w:color w:val="000000" w:themeColor="text1"/>
          <w:lang w:val="en-GB"/>
        </w:rPr>
        <w:t xml:space="preserve"> shown </w:t>
      </w:r>
      <w:r w:rsidR="006A7A67">
        <w:rPr>
          <w:rFonts w:ascii="Times New Roman" w:eastAsia="Times New Roman" w:hAnsi="Times New Roman" w:cs="Times New Roman"/>
          <w:color w:val="000000" w:themeColor="text1"/>
          <w:lang w:val="en-GB"/>
        </w:rPr>
        <w:t>a consistent downward trend, declining from 91.7% in 2000 to its lowest score of 76.6% in 2022.</w:t>
      </w:r>
      <w:r w:rsidRPr="008C12EC">
        <w:rPr>
          <w:rStyle w:val="FootnoteReference"/>
          <w:rFonts w:ascii="Times New Roman" w:eastAsia="Times New Roman" w:hAnsi="Times New Roman" w:cs="Times New Roman"/>
          <w:color w:val="000000" w:themeColor="text1"/>
          <w:lang w:val="en-GB"/>
        </w:rPr>
        <w:footnoteReference w:id="31"/>
      </w:r>
      <w:r w:rsidR="006A7A67">
        <w:rPr>
          <w:rFonts w:ascii="Times New Roman" w:eastAsia="Times New Roman" w:hAnsi="Times New Roman" w:cs="Times New Roman"/>
          <w:color w:val="000000" w:themeColor="text1"/>
          <w:lang w:val="en-GB"/>
        </w:rPr>
        <w:t xml:space="preserve"> This indicates underperformance and underscores the need for immediate measures to prevent further decline.</w:t>
      </w:r>
      <w:r w:rsidR="00D5034E">
        <w:rPr>
          <w:rFonts w:ascii="Times New Roman" w:eastAsia="Times New Roman" w:hAnsi="Times New Roman" w:cs="Times New Roman"/>
          <w:color w:val="000000" w:themeColor="text1"/>
          <w:lang w:val="en-GB"/>
        </w:rPr>
        <w:t xml:space="preserve"> </w:t>
      </w:r>
      <w:r w:rsidR="006A7A67">
        <w:rPr>
          <w:rFonts w:ascii="Times New Roman" w:eastAsia="Times New Roman" w:hAnsi="Times New Roman" w:cs="Times New Roman"/>
          <w:color w:val="000000" w:themeColor="text1"/>
          <w:lang w:val="en-GB"/>
        </w:rPr>
        <w:t>Georgia</w:t>
      </w:r>
      <w:r w:rsidR="00D5034E">
        <w:rPr>
          <w:rFonts w:ascii="Times New Roman" w:eastAsia="Times New Roman" w:hAnsi="Times New Roman" w:cs="Times New Roman"/>
          <w:color w:val="000000" w:themeColor="text1"/>
          <w:lang w:val="en-GB"/>
        </w:rPr>
        <w:t xml:space="preserve"> ranks </w:t>
      </w:r>
      <w:r w:rsidR="006A7A67">
        <w:rPr>
          <w:rFonts w:ascii="Times New Roman" w:eastAsia="Times New Roman" w:hAnsi="Times New Roman" w:cs="Times New Roman"/>
          <w:color w:val="000000" w:themeColor="text1"/>
          <w:lang w:val="en-GB"/>
        </w:rPr>
        <w:t>47th</w:t>
      </w:r>
      <w:r w:rsidR="00D5034E">
        <w:rPr>
          <w:rFonts w:ascii="Times New Roman" w:eastAsia="Times New Roman" w:hAnsi="Times New Roman" w:cs="Times New Roman"/>
          <w:color w:val="000000" w:themeColor="text1"/>
          <w:lang w:val="en-GB"/>
        </w:rPr>
        <w:t xml:space="preserve"> out of </w:t>
      </w:r>
      <w:r w:rsidR="006A7A67">
        <w:rPr>
          <w:rFonts w:ascii="Times New Roman" w:eastAsia="Times New Roman" w:hAnsi="Times New Roman" w:cs="Times New Roman"/>
          <w:color w:val="000000" w:themeColor="text1"/>
          <w:lang w:val="en-GB"/>
        </w:rPr>
        <w:t>53</w:t>
      </w:r>
      <w:r w:rsidR="00D5034E">
        <w:rPr>
          <w:rFonts w:ascii="Times New Roman" w:eastAsia="Times New Roman" w:hAnsi="Times New Roman" w:cs="Times New Roman"/>
          <w:color w:val="000000" w:themeColor="text1"/>
          <w:lang w:val="en-GB"/>
        </w:rPr>
        <w:t xml:space="preserve"> countries in </w:t>
      </w:r>
      <w:r w:rsidR="006A7A67">
        <w:rPr>
          <w:rFonts w:ascii="Times New Roman" w:eastAsia="Times New Roman" w:hAnsi="Times New Roman" w:cs="Times New Roman"/>
          <w:color w:val="000000" w:themeColor="text1"/>
          <w:lang w:val="en-GB"/>
        </w:rPr>
        <w:t>Europe and Central Asia</w:t>
      </w:r>
      <w:r w:rsidR="00D5034E">
        <w:rPr>
          <w:rFonts w:ascii="Times New Roman" w:eastAsia="Times New Roman" w:hAnsi="Times New Roman" w:cs="Times New Roman"/>
          <w:color w:val="000000" w:themeColor="text1"/>
          <w:lang w:val="en-GB"/>
        </w:rPr>
        <w:t xml:space="preserve"> in our dataset on th</w:t>
      </w:r>
      <w:r w:rsidR="006A7A67">
        <w:rPr>
          <w:rFonts w:ascii="Times New Roman" w:eastAsia="Times New Roman" w:hAnsi="Times New Roman" w:cs="Times New Roman"/>
          <w:color w:val="000000" w:themeColor="text1"/>
          <w:lang w:val="en-GB"/>
        </w:rPr>
        <w:t>is</w:t>
      </w:r>
      <w:r w:rsidR="00D5034E">
        <w:rPr>
          <w:rFonts w:ascii="Times New Roman" w:eastAsia="Times New Roman" w:hAnsi="Times New Roman" w:cs="Times New Roman"/>
          <w:color w:val="000000" w:themeColor="text1"/>
          <w:lang w:val="en-GB"/>
        </w:rPr>
        <w:t xml:space="preserve"> right</w:t>
      </w:r>
      <w:r w:rsidR="006A7A67">
        <w:rPr>
          <w:rFonts w:ascii="Times New Roman" w:eastAsia="Times New Roman" w:hAnsi="Times New Roman" w:cs="Times New Roman"/>
          <w:color w:val="000000" w:themeColor="text1"/>
          <w:lang w:val="en-GB"/>
        </w:rPr>
        <w:t>.</w:t>
      </w:r>
      <w:r w:rsidR="00D5034E">
        <w:rPr>
          <w:rStyle w:val="FootnoteReference"/>
          <w:rFonts w:ascii="Times New Roman" w:eastAsia="Times New Roman" w:hAnsi="Times New Roman" w:cs="Times New Roman"/>
          <w:color w:val="000000" w:themeColor="text1"/>
          <w:lang w:val="en-GB"/>
        </w:rPr>
        <w:footnoteReference w:id="32"/>
      </w:r>
    </w:p>
    <w:p w14:paraId="7403D325" w14:textId="41B9969C" w:rsidR="5EE8601D" w:rsidRPr="00387C8E" w:rsidRDefault="38521224" w:rsidP="00301D4E">
      <w:pPr>
        <w:spacing w:line="240" w:lineRule="auto"/>
        <w:rPr>
          <w:rFonts w:ascii="Times New Roman" w:eastAsia="Times New Roman" w:hAnsi="Times New Roman" w:cs="Times New Roman"/>
          <w:lang w:val="en-GB"/>
        </w:rPr>
      </w:pPr>
      <w:r w:rsidRPr="00387C8E">
        <w:rPr>
          <w:rFonts w:ascii="Times New Roman" w:eastAsia="Times New Roman" w:hAnsi="Times New Roman" w:cs="Times New Roman"/>
          <w:b/>
          <w:bCs/>
          <w:color w:val="000000" w:themeColor="text1"/>
          <w:lang w:val="en-GB"/>
        </w:rPr>
        <w:t xml:space="preserve">VIII. Right to Work </w:t>
      </w:r>
    </w:p>
    <w:p w14:paraId="04B6DC50" w14:textId="7D679F22" w:rsidR="42B64944" w:rsidRPr="00387C8E" w:rsidRDefault="006A7A67" w:rsidP="00D5034E">
      <w:pPr>
        <w:spacing w:after="0" w:line="360" w:lineRule="auto"/>
        <w:jc w:val="both"/>
        <w:rPr>
          <w:rFonts w:ascii="Times New Roman" w:eastAsia="Times New Roman" w:hAnsi="Times New Roman" w:cs="Times New Roman"/>
          <w:color w:val="000000" w:themeColor="text1"/>
          <w:lang w:val="en-GB"/>
        </w:rPr>
      </w:pPr>
      <w:r>
        <w:rPr>
          <w:rFonts w:ascii="Times New Roman" w:eastAsia="Times New Roman" w:hAnsi="Times New Roman" w:cs="Times New Roman"/>
          <w:color w:val="000000" w:themeColor="text1"/>
          <w:lang w:val="en-GB"/>
        </w:rPr>
        <w:t>2</w:t>
      </w:r>
      <w:r w:rsidR="008511F6">
        <w:rPr>
          <w:rFonts w:ascii="Times New Roman" w:eastAsia="Times New Roman" w:hAnsi="Times New Roman" w:cs="Times New Roman"/>
          <w:color w:val="000000" w:themeColor="text1"/>
          <w:lang w:val="en-GB"/>
        </w:rPr>
        <w:t>3</w:t>
      </w:r>
      <w:r w:rsidR="38521224" w:rsidRPr="00387C8E">
        <w:rPr>
          <w:rFonts w:ascii="Times New Roman" w:eastAsia="Times New Roman" w:hAnsi="Times New Roman" w:cs="Times New Roman"/>
          <w:color w:val="000000" w:themeColor="text1"/>
          <w:lang w:val="en-GB"/>
        </w:rPr>
        <w:t>. HRMI measures the right to work in accordance with ICESCR Articles 6 and 7. For low</w:t>
      </w:r>
      <w:r w:rsidR="009262F6">
        <w:rPr>
          <w:rFonts w:ascii="Times New Roman" w:eastAsia="Times New Roman" w:hAnsi="Times New Roman" w:cs="Times New Roman"/>
          <w:color w:val="000000" w:themeColor="text1"/>
          <w:lang w:val="en-GB"/>
        </w:rPr>
        <w:t>-</w:t>
      </w:r>
      <w:r w:rsidR="38521224" w:rsidRPr="00387C8E">
        <w:rPr>
          <w:rFonts w:ascii="Times New Roman" w:eastAsia="Times New Roman" w:hAnsi="Times New Roman" w:cs="Times New Roman"/>
          <w:color w:val="000000" w:themeColor="text1"/>
          <w:lang w:val="en-GB"/>
        </w:rPr>
        <w:t xml:space="preserve"> and middle-income countries</w:t>
      </w:r>
      <w:r w:rsidR="00F65BDE">
        <w:rPr>
          <w:rFonts w:ascii="Times New Roman" w:eastAsia="Times New Roman" w:hAnsi="Times New Roman" w:cs="Times New Roman"/>
          <w:color w:val="000000" w:themeColor="text1"/>
          <w:lang w:val="en-GB"/>
        </w:rPr>
        <w:t xml:space="preserve"> such as </w:t>
      </w:r>
      <w:r>
        <w:rPr>
          <w:rFonts w:ascii="Times New Roman" w:eastAsia="Times New Roman" w:hAnsi="Times New Roman" w:cs="Times New Roman"/>
          <w:color w:val="000000" w:themeColor="text1"/>
          <w:lang w:val="en-GB"/>
        </w:rPr>
        <w:t>Georgia</w:t>
      </w:r>
      <w:r w:rsidR="38521224" w:rsidRPr="00387C8E">
        <w:rPr>
          <w:rFonts w:ascii="Times New Roman" w:eastAsia="Times New Roman" w:hAnsi="Times New Roman" w:cs="Times New Roman"/>
          <w:color w:val="000000" w:themeColor="text1"/>
          <w:lang w:val="en-GB"/>
        </w:rPr>
        <w:t xml:space="preserve">, HRMI </w:t>
      </w:r>
      <w:r w:rsidR="001028A8" w:rsidRPr="00387C8E">
        <w:rPr>
          <w:rFonts w:ascii="Times New Roman" w:eastAsia="Times New Roman" w:hAnsi="Times New Roman" w:cs="Times New Roman"/>
          <w:color w:val="000000" w:themeColor="text1"/>
          <w:lang w:val="en-GB"/>
        </w:rPr>
        <w:t>uses</w:t>
      </w:r>
      <w:r w:rsidR="38521224" w:rsidRPr="00387C8E">
        <w:rPr>
          <w:rFonts w:ascii="Times New Roman" w:eastAsia="Times New Roman" w:hAnsi="Times New Roman" w:cs="Times New Roman"/>
          <w:color w:val="000000" w:themeColor="text1"/>
          <w:lang w:val="en-GB"/>
        </w:rPr>
        <w:t xml:space="preserve"> subsistence income indicator</w:t>
      </w:r>
      <w:r w:rsidR="001028A8" w:rsidRPr="00387C8E">
        <w:rPr>
          <w:rFonts w:ascii="Times New Roman" w:eastAsia="Times New Roman" w:hAnsi="Times New Roman" w:cs="Times New Roman"/>
          <w:color w:val="000000" w:themeColor="text1"/>
          <w:lang w:val="en-GB"/>
        </w:rPr>
        <w:t xml:space="preserve"> to measure this right</w:t>
      </w:r>
      <w:r w:rsidR="38521224" w:rsidRPr="00387C8E">
        <w:rPr>
          <w:rFonts w:ascii="Times New Roman" w:eastAsia="Times New Roman" w:hAnsi="Times New Roman" w:cs="Times New Roman"/>
          <w:color w:val="000000" w:themeColor="text1"/>
          <w:lang w:val="en-GB"/>
        </w:rPr>
        <w:t xml:space="preserve">. According to the World Bank </w:t>
      </w:r>
      <w:proofErr w:type="spellStart"/>
      <w:r w:rsidR="38521224" w:rsidRPr="00387C8E">
        <w:rPr>
          <w:rFonts w:ascii="Times New Roman" w:eastAsia="Times New Roman" w:hAnsi="Times New Roman" w:cs="Times New Roman"/>
          <w:color w:val="000000" w:themeColor="text1"/>
          <w:lang w:val="en-GB"/>
        </w:rPr>
        <w:t>PovcalNet</w:t>
      </w:r>
      <w:proofErr w:type="spellEnd"/>
      <w:r w:rsidR="001028A8" w:rsidRPr="00387C8E">
        <w:rPr>
          <w:rFonts w:ascii="Times New Roman" w:eastAsia="Times New Roman" w:hAnsi="Times New Roman" w:cs="Times New Roman"/>
          <w:color w:val="000000" w:themeColor="text1"/>
          <w:lang w:val="en-GB"/>
        </w:rPr>
        <w:t xml:space="preserve">, </w:t>
      </w:r>
      <w:r>
        <w:rPr>
          <w:rFonts w:ascii="Times New Roman" w:eastAsia="Times New Roman" w:hAnsi="Times New Roman" w:cs="Times New Roman"/>
          <w:color w:val="000000" w:themeColor="text1"/>
          <w:lang w:val="en-GB"/>
        </w:rPr>
        <w:t>8</w:t>
      </w:r>
      <w:r w:rsidR="00D5034E">
        <w:rPr>
          <w:rFonts w:ascii="Times New Roman" w:eastAsia="Times New Roman" w:hAnsi="Times New Roman" w:cs="Times New Roman"/>
          <w:color w:val="000000" w:themeColor="text1"/>
          <w:lang w:val="en-GB"/>
        </w:rPr>
        <w:t>5.</w:t>
      </w:r>
      <w:r>
        <w:rPr>
          <w:rFonts w:ascii="Times New Roman" w:eastAsia="Times New Roman" w:hAnsi="Times New Roman" w:cs="Times New Roman"/>
          <w:color w:val="000000" w:themeColor="text1"/>
          <w:lang w:val="en-GB"/>
        </w:rPr>
        <w:t>0</w:t>
      </w:r>
      <w:r w:rsidR="001028A8" w:rsidRPr="00387C8E">
        <w:rPr>
          <w:rFonts w:ascii="Times New Roman" w:eastAsia="Times New Roman" w:hAnsi="Times New Roman" w:cs="Times New Roman"/>
          <w:color w:val="000000" w:themeColor="text1"/>
          <w:lang w:val="en-GB"/>
        </w:rPr>
        <w:t xml:space="preserve">% of people in </w:t>
      </w:r>
      <w:r>
        <w:rPr>
          <w:rFonts w:ascii="Times New Roman" w:eastAsia="Times New Roman" w:hAnsi="Times New Roman" w:cs="Times New Roman"/>
          <w:color w:val="000000" w:themeColor="text1"/>
          <w:lang w:val="en-GB"/>
        </w:rPr>
        <w:t>Georgia</w:t>
      </w:r>
      <w:r w:rsidR="001028A8" w:rsidRPr="00387C8E">
        <w:rPr>
          <w:rFonts w:ascii="Times New Roman" w:eastAsia="Times New Roman" w:hAnsi="Times New Roman" w:cs="Times New Roman"/>
          <w:color w:val="000000" w:themeColor="text1"/>
          <w:lang w:val="en-GB"/>
        </w:rPr>
        <w:t xml:space="preserve"> were classified as ‘not absolutely poor’ in 20</w:t>
      </w:r>
      <w:r w:rsidR="005C5281">
        <w:rPr>
          <w:rFonts w:ascii="Times New Roman" w:eastAsia="Times New Roman" w:hAnsi="Times New Roman" w:cs="Times New Roman"/>
          <w:color w:val="000000" w:themeColor="text1"/>
          <w:lang w:val="en-GB"/>
        </w:rPr>
        <w:t>2</w:t>
      </w:r>
      <w:r w:rsidR="00D5034E">
        <w:rPr>
          <w:rFonts w:ascii="Times New Roman" w:eastAsia="Times New Roman" w:hAnsi="Times New Roman" w:cs="Times New Roman"/>
          <w:color w:val="000000" w:themeColor="text1"/>
          <w:lang w:val="en-GB"/>
        </w:rPr>
        <w:t>2</w:t>
      </w:r>
      <w:r w:rsidR="009D59C0" w:rsidRPr="00387C8E">
        <w:rPr>
          <w:rFonts w:ascii="Times New Roman" w:eastAsia="Times New Roman" w:hAnsi="Times New Roman" w:cs="Times New Roman"/>
          <w:color w:val="000000" w:themeColor="text1"/>
          <w:lang w:val="en-GB"/>
        </w:rPr>
        <w:t>, which</w:t>
      </w:r>
      <w:r w:rsidR="001028A8" w:rsidRPr="00387C8E">
        <w:rPr>
          <w:rFonts w:ascii="Times New Roman" w:eastAsia="Times New Roman" w:hAnsi="Times New Roman" w:cs="Times New Roman"/>
          <w:color w:val="000000" w:themeColor="text1"/>
          <w:lang w:val="en-GB"/>
        </w:rPr>
        <w:t xml:space="preserve"> translated into an ‘income adjusted’ HRMI score of </w:t>
      </w:r>
      <w:r>
        <w:rPr>
          <w:rFonts w:ascii="Times New Roman" w:eastAsia="Times New Roman" w:hAnsi="Times New Roman" w:cs="Times New Roman"/>
          <w:color w:val="000000" w:themeColor="text1"/>
          <w:lang w:val="en-GB"/>
        </w:rPr>
        <w:t>79.8</w:t>
      </w:r>
      <w:r w:rsidR="001028A8" w:rsidRPr="00387C8E">
        <w:rPr>
          <w:rFonts w:ascii="Times New Roman" w:eastAsia="Times New Roman" w:hAnsi="Times New Roman" w:cs="Times New Roman"/>
          <w:color w:val="000000" w:themeColor="text1"/>
          <w:lang w:val="en-GB"/>
        </w:rPr>
        <w:t>%</w:t>
      </w:r>
      <w:r w:rsidR="38521224" w:rsidRPr="00387C8E">
        <w:rPr>
          <w:rFonts w:ascii="Times New Roman" w:eastAsia="Times New Roman" w:hAnsi="Times New Roman" w:cs="Times New Roman"/>
          <w:color w:val="000000" w:themeColor="text1"/>
          <w:lang w:val="en-GB"/>
        </w:rPr>
        <w:t>.</w:t>
      </w:r>
      <w:r>
        <w:rPr>
          <w:rFonts w:ascii="Times New Roman" w:eastAsia="Times New Roman" w:hAnsi="Times New Roman" w:cs="Times New Roman"/>
          <w:color w:val="000000" w:themeColor="text1"/>
          <w:lang w:val="en-GB"/>
        </w:rPr>
        <w:t xml:space="preserve"> This score has fluctuated over the past two decades, but has shown </w:t>
      </w:r>
      <w:r w:rsidR="009944C3">
        <w:rPr>
          <w:rFonts w:ascii="Times New Roman" w:eastAsia="Times New Roman" w:hAnsi="Times New Roman" w:cs="Times New Roman"/>
          <w:color w:val="000000" w:themeColor="text1"/>
          <w:lang w:val="en-GB"/>
        </w:rPr>
        <w:t xml:space="preserve">a </w:t>
      </w:r>
      <w:r>
        <w:rPr>
          <w:rFonts w:ascii="Times New Roman" w:eastAsia="Times New Roman" w:hAnsi="Times New Roman" w:cs="Times New Roman"/>
          <w:color w:val="000000" w:themeColor="text1"/>
          <w:lang w:val="en-GB"/>
        </w:rPr>
        <w:t>slow and gradual increase from 55.2% in 2000 to its current peak score of 79.8% in 2022.</w:t>
      </w:r>
      <w:r>
        <w:rPr>
          <w:rStyle w:val="FootnoteReference"/>
          <w:rFonts w:ascii="Times New Roman" w:eastAsia="Times New Roman" w:hAnsi="Times New Roman" w:cs="Times New Roman"/>
          <w:color w:val="000000" w:themeColor="text1"/>
          <w:lang w:val="en-GB"/>
        </w:rPr>
        <w:footnoteReference w:id="33"/>
      </w:r>
      <w:r>
        <w:rPr>
          <w:rFonts w:ascii="Times New Roman" w:eastAsia="Times New Roman" w:hAnsi="Times New Roman" w:cs="Times New Roman"/>
          <w:color w:val="000000" w:themeColor="text1"/>
          <w:lang w:val="en-GB"/>
        </w:rPr>
        <w:t xml:space="preserve"> However, this score still falls in the ‘bad’ range, and shows that Georgia is underperforming to fulfil the right to work of its people.</w:t>
      </w:r>
      <w:r w:rsidR="00D5034E">
        <w:rPr>
          <w:rFonts w:ascii="Times New Roman" w:eastAsia="Times New Roman" w:hAnsi="Times New Roman" w:cs="Times New Roman"/>
          <w:color w:val="000000" w:themeColor="text1"/>
          <w:lang w:val="en-GB"/>
        </w:rPr>
        <w:t xml:space="preserve"> </w:t>
      </w:r>
    </w:p>
    <w:p w14:paraId="117C2181" w14:textId="08FB6012" w:rsidR="005C5281" w:rsidRPr="005E6CEE" w:rsidRDefault="302C2D9B" w:rsidP="006A7A67">
      <w:pPr>
        <w:spacing w:after="240" w:line="240" w:lineRule="auto"/>
        <w:jc w:val="center"/>
      </w:pPr>
      <w:r>
        <w:rPr>
          <w:noProof/>
        </w:rPr>
        <w:drawing>
          <wp:inline distT="0" distB="0" distL="0" distR="0" wp14:anchorId="29ABDB83" wp14:editId="1B67AE39">
            <wp:extent cx="3671870" cy="2499301"/>
            <wp:effectExtent l="0" t="0" r="0" b="3175"/>
            <wp:docPr id="164862661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626614" name="drawi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671870" cy="2499301"/>
                    </a:xfrm>
                    <a:prstGeom prst="rect">
                      <a:avLst/>
                    </a:prstGeom>
                  </pic:spPr>
                </pic:pic>
              </a:graphicData>
            </a:graphic>
          </wp:inline>
        </w:drawing>
      </w:r>
    </w:p>
    <w:p w14:paraId="0EF1CA13" w14:textId="3408D357" w:rsidR="006A7A67" w:rsidRPr="006A7A67" w:rsidRDefault="00D5034E" w:rsidP="006A7A67">
      <w:pPr>
        <w:spacing w:line="360" w:lineRule="auto"/>
        <w:jc w:val="both"/>
        <w:rPr>
          <w:rFonts w:ascii="Times New Roman" w:eastAsia="Times New Roman" w:hAnsi="Times New Roman" w:cs="Times New Roman"/>
          <w:color w:val="000000" w:themeColor="text1"/>
          <w:lang w:val="en-GB"/>
        </w:rPr>
      </w:pPr>
      <w:r w:rsidRPr="00D5034E">
        <w:rPr>
          <w:rFonts w:ascii="Times New Roman" w:eastAsia="Times New Roman" w:hAnsi="Times New Roman" w:cs="Times New Roman"/>
          <w:color w:val="000000" w:themeColor="text1"/>
          <w:lang w:val="en-GB"/>
        </w:rPr>
        <w:t>2</w:t>
      </w:r>
      <w:r w:rsidR="008511F6">
        <w:rPr>
          <w:rFonts w:ascii="Times New Roman" w:eastAsia="Times New Roman" w:hAnsi="Times New Roman" w:cs="Times New Roman"/>
          <w:color w:val="000000" w:themeColor="text1"/>
          <w:lang w:val="en-GB"/>
        </w:rPr>
        <w:t>4</w:t>
      </w:r>
      <w:r w:rsidRPr="00D5034E">
        <w:rPr>
          <w:rFonts w:ascii="Times New Roman" w:eastAsia="Times New Roman" w:hAnsi="Times New Roman" w:cs="Times New Roman"/>
          <w:color w:val="000000" w:themeColor="text1"/>
          <w:lang w:val="en-GB"/>
        </w:rPr>
        <w:t>.</w:t>
      </w:r>
      <w:r>
        <w:rPr>
          <w:rFonts w:ascii="Times New Roman" w:eastAsia="Times New Roman" w:hAnsi="Times New Roman" w:cs="Times New Roman"/>
          <w:color w:val="000000" w:themeColor="text1"/>
          <w:lang w:val="en-GB"/>
        </w:rPr>
        <w:t xml:space="preserve"> </w:t>
      </w:r>
      <w:r w:rsidR="006A7A67">
        <w:rPr>
          <w:rFonts w:ascii="Times New Roman" w:eastAsia="Times New Roman" w:hAnsi="Times New Roman" w:cs="Times New Roman"/>
          <w:color w:val="000000" w:themeColor="text1"/>
          <w:lang w:val="en-GB"/>
        </w:rPr>
        <w:t>Notably, among 47 countries in Europe and Central Asia in our dataset, Georgia ranks last on the right to subsistence income, and is the weakest-performing country in the region on this right.</w:t>
      </w:r>
      <w:r w:rsidR="006A7A67">
        <w:rPr>
          <w:rStyle w:val="FootnoteReference"/>
          <w:rFonts w:ascii="Times New Roman" w:eastAsia="Times New Roman" w:hAnsi="Times New Roman" w:cs="Times New Roman"/>
          <w:color w:val="000000" w:themeColor="text1"/>
          <w:lang w:val="en-GB"/>
        </w:rPr>
        <w:footnoteReference w:id="34"/>
      </w:r>
    </w:p>
    <w:p w14:paraId="3556D341" w14:textId="2EE7D562" w:rsidR="00387C8E" w:rsidRPr="00F03A06" w:rsidRDefault="00387C8E" w:rsidP="00387C8E">
      <w:pPr>
        <w:spacing w:line="240" w:lineRule="auto"/>
        <w:rPr>
          <w:rFonts w:ascii="Times New Roman" w:eastAsia="Times New Roman" w:hAnsi="Times New Roman" w:cs="Times New Roman"/>
          <w:color w:val="000000" w:themeColor="text1"/>
        </w:rPr>
      </w:pPr>
      <w:r>
        <w:rPr>
          <w:rFonts w:ascii="Times New Roman" w:eastAsia="Times New Roman" w:hAnsi="Times New Roman" w:cs="Times New Roman"/>
          <w:b/>
          <w:bCs/>
          <w:color w:val="000000" w:themeColor="text1"/>
          <w:lang w:val="en-GB"/>
        </w:rPr>
        <w:lastRenderedPageBreak/>
        <w:t>I</w:t>
      </w:r>
      <w:r w:rsidRPr="00F03A06">
        <w:rPr>
          <w:rFonts w:ascii="Times New Roman" w:eastAsia="Times New Roman" w:hAnsi="Times New Roman" w:cs="Times New Roman"/>
          <w:b/>
          <w:bCs/>
          <w:color w:val="000000" w:themeColor="text1"/>
          <w:lang w:val="en-GB"/>
        </w:rPr>
        <w:t>X. Concluding Remarks</w:t>
      </w:r>
    </w:p>
    <w:p w14:paraId="736560D9" w14:textId="1625B203" w:rsidR="001C4F2A" w:rsidRDefault="006A7A67" w:rsidP="00387C8E">
      <w:pPr>
        <w:spacing w:after="120" w:line="360" w:lineRule="auto"/>
        <w:jc w:val="both"/>
        <w:rPr>
          <w:rFonts w:ascii="Times New Roman" w:eastAsia="Times New Roman" w:hAnsi="Times New Roman" w:cs="Times New Roman"/>
          <w:color w:val="000000" w:themeColor="text1"/>
          <w:lang w:val="en-GB"/>
        </w:rPr>
      </w:pPr>
      <w:r>
        <w:rPr>
          <w:rFonts w:ascii="Times New Roman" w:eastAsia="Times New Roman" w:hAnsi="Times New Roman" w:cs="Times New Roman"/>
          <w:color w:val="000000" w:themeColor="text1"/>
          <w:lang w:val="en-GB"/>
        </w:rPr>
        <w:t>2</w:t>
      </w:r>
      <w:r w:rsidR="008511F6">
        <w:rPr>
          <w:rFonts w:ascii="Times New Roman" w:eastAsia="Times New Roman" w:hAnsi="Times New Roman" w:cs="Times New Roman"/>
          <w:color w:val="000000" w:themeColor="text1"/>
          <w:lang w:val="en-GB"/>
        </w:rPr>
        <w:t>5</w:t>
      </w:r>
      <w:r w:rsidR="00387C8E" w:rsidRPr="00F03A06">
        <w:rPr>
          <w:rFonts w:ascii="Times New Roman" w:eastAsia="Times New Roman" w:hAnsi="Times New Roman" w:cs="Times New Roman"/>
          <w:color w:val="000000" w:themeColor="text1"/>
          <w:lang w:val="en-GB"/>
        </w:rPr>
        <w:t xml:space="preserve">. </w:t>
      </w:r>
      <w:r>
        <w:rPr>
          <w:rFonts w:ascii="Times New Roman" w:eastAsia="Times New Roman" w:hAnsi="Times New Roman" w:cs="Times New Roman"/>
          <w:color w:val="000000" w:themeColor="text1"/>
          <w:lang w:val="en-GB"/>
        </w:rPr>
        <w:t>Georgia’s</w:t>
      </w:r>
      <w:r w:rsidR="00A141BB">
        <w:rPr>
          <w:rFonts w:ascii="Times New Roman" w:eastAsia="Times New Roman" w:hAnsi="Times New Roman" w:cs="Times New Roman"/>
          <w:color w:val="000000" w:themeColor="text1"/>
          <w:lang w:val="en-GB"/>
        </w:rPr>
        <w:t xml:space="preserve"> best</w:t>
      </w:r>
      <w:r w:rsidR="00387C8E">
        <w:rPr>
          <w:rFonts w:ascii="Times New Roman" w:eastAsia="Times New Roman" w:hAnsi="Times New Roman" w:cs="Times New Roman"/>
          <w:color w:val="000000" w:themeColor="text1"/>
          <w:lang w:val="en-GB"/>
        </w:rPr>
        <w:t xml:space="preserve"> ‘income adjusted’</w:t>
      </w:r>
      <w:r w:rsidR="00A141BB">
        <w:rPr>
          <w:rFonts w:ascii="Times New Roman" w:eastAsia="Times New Roman" w:hAnsi="Times New Roman" w:cs="Times New Roman"/>
          <w:color w:val="000000" w:themeColor="text1"/>
          <w:lang w:val="en-GB"/>
        </w:rPr>
        <w:t xml:space="preserve"> scores are for the</w:t>
      </w:r>
      <w:r w:rsidR="00387C8E">
        <w:rPr>
          <w:rFonts w:ascii="Times New Roman" w:eastAsia="Times New Roman" w:hAnsi="Times New Roman" w:cs="Times New Roman"/>
          <w:color w:val="000000" w:themeColor="text1"/>
          <w:lang w:val="en-GB"/>
        </w:rPr>
        <w:t xml:space="preserve"> right to</w:t>
      </w:r>
      <w:r w:rsidR="005E6CEE">
        <w:rPr>
          <w:rFonts w:ascii="Times New Roman" w:eastAsia="Times New Roman" w:hAnsi="Times New Roman" w:cs="Times New Roman"/>
          <w:color w:val="000000" w:themeColor="text1"/>
          <w:lang w:val="en-GB"/>
        </w:rPr>
        <w:t xml:space="preserve"> </w:t>
      </w:r>
      <w:r w:rsidR="00A141BB">
        <w:rPr>
          <w:rFonts w:ascii="Times New Roman" w:eastAsia="Times New Roman" w:hAnsi="Times New Roman" w:cs="Times New Roman"/>
          <w:color w:val="000000" w:themeColor="text1"/>
          <w:lang w:val="en-GB"/>
        </w:rPr>
        <w:t>primary</w:t>
      </w:r>
      <w:r w:rsidR="005E6CEE">
        <w:rPr>
          <w:rFonts w:ascii="Times New Roman" w:eastAsia="Times New Roman" w:hAnsi="Times New Roman" w:cs="Times New Roman"/>
          <w:color w:val="000000" w:themeColor="text1"/>
          <w:lang w:val="en-GB"/>
        </w:rPr>
        <w:t xml:space="preserve"> education</w:t>
      </w:r>
      <w:r w:rsidR="00A556B8">
        <w:rPr>
          <w:rFonts w:ascii="Times New Roman" w:eastAsia="Times New Roman" w:hAnsi="Times New Roman" w:cs="Times New Roman"/>
          <w:color w:val="000000" w:themeColor="text1"/>
          <w:lang w:val="en-GB"/>
        </w:rPr>
        <w:t>,</w:t>
      </w:r>
      <w:r w:rsidR="00A141BB">
        <w:rPr>
          <w:rFonts w:ascii="Times New Roman" w:eastAsia="Times New Roman" w:hAnsi="Times New Roman" w:cs="Times New Roman"/>
          <w:color w:val="000000" w:themeColor="text1"/>
          <w:lang w:val="en-GB"/>
        </w:rPr>
        <w:t xml:space="preserve"> right to </w:t>
      </w:r>
      <w:r>
        <w:rPr>
          <w:rFonts w:ascii="Times New Roman" w:eastAsia="Times New Roman" w:hAnsi="Times New Roman" w:cs="Times New Roman"/>
          <w:color w:val="000000" w:themeColor="text1"/>
          <w:lang w:val="en-GB"/>
        </w:rPr>
        <w:t xml:space="preserve">secondary education, the right to </w:t>
      </w:r>
      <w:r w:rsidR="00A141BB">
        <w:rPr>
          <w:rFonts w:ascii="Times New Roman" w:eastAsia="Times New Roman" w:hAnsi="Times New Roman" w:cs="Times New Roman"/>
          <w:color w:val="000000" w:themeColor="text1"/>
          <w:lang w:val="en-GB"/>
        </w:rPr>
        <w:t>child health,</w:t>
      </w:r>
      <w:r>
        <w:rPr>
          <w:rFonts w:ascii="Times New Roman" w:eastAsia="Times New Roman" w:hAnsi="Times New Roman" w:cs="Times New Roman"/>
          <w:color w:val="000000" w:themeColor="text1"/>
          <w:lang w:val="en-GB"/>
        </w:rPr>
        <w:t xml:space="preserve"> and the right to food.</w:t>
      </w:r>
      <w:r w:rsidR="00A141BB">
        <w:rPr>
          <w:rFonts w:ascii="Times New Roman" w:eastAsia="Times New Roman" w:hAnsi="Times New Roman" w:cs="Times New Roman"/>
          <w:color w:val="000000" w:themeColor="text1"/>
          <w:lang w:val="en-GB"/>
        </w:rPr>
        <w:t xml:space="preserve"> </w:t>
      </w:r>
      <w:r>
        <w:rPr>
          <w:rFonts w:ascii="Times New Roman" w:eastAsia="Times New Roman" w:hAnsi="Times New Roman" w:cs="Times New Roman"/>
          <w:color w:val="000000" w:themeColor="text1"/>
          <w:lang w:val="en-GB"/>
        </w:rPr>
        <w:t>The score for the right to food has shown steady progress over the last two decades</w:t>
      </w:r>
      <w:r w:rsidR="00A141BB">
        <w:rPr>
          <w:rFonts w:ascii="Times New Roman" w:eastAsia="Times New Roman" w:hAnsi="Times New Roman" w:cs="Times New Roman"/>
          <w:color w:val="000000" w:themeColor="text1"/>
          <w:lang w:val="en-GB"/>
        </w:rPr>
        <w:t>.</w:t>
      </w:r>
      <w:r w:rsidR="00A556B8">
        <w:rPr>
          <w:rFonts w:ascii="Times New Roman" w:eastAsia="Times New Roman" w:hAnsi="Times New Roman" w:cs="Times New Roman"/>
          <w:color w:val="000000" w:themeColor="text1"/>
          <w:lang w:val="en-GB"/>
        </w:rPr>
        <w:t xml:space="preserve"> </w:t>
      </w:r>
      <w:r>
        <w:rPr>
          <w:rFonts w:ascii="Times New Roman" w:eastAsia="Times New Roman" w:hAnsi="Times New Roman" w:cs="Times New Roman"/>
          <w:color w:val="000000" w:themeColor="text1"/>
          <w:lang w:val="en-GB"/>
        </w:rPr>
        <w:t>Georgia also ranks 1</w:t>
      </w:r>
      <w:r w:rsidRPr="006A7A67">
        <w:rPr>
          <w:rFonts w:ascii="Times New Roman" w:eastAsia="Times New Roman" w:hAnsi="Times New Roman" w:cs="Times New Roman"/>
          <w:color w:val="000000" w:themeColor="text1"/>
          <w:lang w:val="en-GB"/>
        </w:rPr>
        <w:t>st</w:t>
      </w:r>
      <w:r>
        <w:rPr>
          <w:rFonts w:ascii="Times New Roman" w:eastAsia="Times New Roman" w:hAnsi="Times New Roman" w:cs="Times New Roman"/>
          <w:color w:val="000000" w:themeColor="text1"/>
          <w:lang w:val="en-GB"/>
        </w:rPr>
        <w:t xml:space="preserve"> among 49 other countries in Europe and Central Asia for the right to secondary education.</w:t>
      </w:r>
    </w:p>
    <w:p w14:paraId="0F538DAC" w14:textId="6ADD61D5" w:rsidR="004F5995" w:rsidRDefault="006A7A67" w:rsidP="00E9022A">
      <w:pPr>
        <w:spacing w:after="120" w:line="360" w:lineRule="auto"/>
        <w:jc w:val="both"/>
        <w:rPr>
          <w:rFonts w:ascii="Times New Roman" w:eastAsia="Times New Roman" w:hAnsi="Times New Roman" w:cs="Times New Roman"/>
          <w:color w:val="000000" w:themeColor="text1"/>
          <w:lang w:val="en-GB"/>
        </w:rPr>
      </w:pPr>
      <w:r>
        <w:rPr>
          <w:rFonts w:ascii="Times New Roman" w:eastAsia="Times New Roman" w:hAnsi="Times New Roman" w:cs="Times New Roman"/>
          <w:color w:val="000000" w:themeColor="text1"/>
          <w:lang w:val="en-GB"/>
        </w:rPr>
        <w:t>2</w:t>
      </w:r>
      <w:r w:rsidR="008511F6">
        <w:rPr>
          <w:rFonts w:ascii="Times New Roman" w:eastAsia="Times New Roman" w:hAnsi="Times New Roman" w:cs="Times New Roman"/>
          <w:color w:val="000000" w:themeColor="text1"/>
          <w:lang w:val="en-GB"/>
        </w:rPr>
        <w:t>6</w:t>
      </w:r>
      <w:r w:rsidR="001C4F2A">
        <w:rPr>
          <w:rFonts w:ascii="Times New Roman" w:eastAsia="Times New Roman" w:hAnsi="Times New Roman" w:cs="Times New Roman"/>
          <w:color w:val="000000" w:themeColor="text1"/>
          <w:lang w:val="en-GB"/>
        </w:rPr>
        <w:t>.</w:t>
      </w:r>
      <w:r>
        <w:rPr>
          <w:rFonts w:ascii="Times New Roman" w:eastAsia="Times New Roman" w:hAnsi="Times New Roman" w:cs="Times New Roman"/>
          <w:color w:val="000000" w:themeColor="text1"/>
          <w:lang w:val="en-GB"/>
        </w:rPr>
        <w:t xml:space="preserve"> Georgia</w:t>
      </w:r>
      <w:r w:rsidR="001C4F2A">
        <w:rPr>
          <w:rFonts w:ascii="Times New Roman" w:eastAsia="Times New Roman" w:hAnsi="Times New Roman" w:cs="Times New Roman"/>
          <w:color w:val="000000" w:themeColor="text1"/>
          <w:lang w:val="en-GB"/>
        </w:rPr>
        <w:t>’s</w:t>
      </w:r>
      <w:r w:rsidR="00387C8E">
        <w:rPr>
          <w:rFonts w:ascii="Times New Roman" w:eastAsia="Times New Roman" w:hAnsi="Times New Roman" w:cs="Times New Roman"/>
          <w:color w:val="000000" w:themeColor="text1"/>
          <w:lang w:val="en-GB"/>
        </w:rPr>
        <w:t xml:space="preserve"> most concerning scores are for </w:t>
      </w:r>
      <w:r w:rsidR="00A141BB">
        <w:rPr>
          <w:rFonts w:ascii="Times New Roman" w:eastAsia="Times New Roman" w:hAnsi="Times New Roman" w:cs="Times New Roman"/>
          <w:color w:val="000000" w:themeColor="text1"/>
          <w:lang w:val="en-GB"/>
        </w:rPr>
        <w:t>the right to general quality education</w:t>
      </w:r>
      <w:r>
        <w:rPr>
          <w:rFonts w:ascii="Times New Roman" w:eastAsia="Times New Roman" w:hAnsi="Times New Roman" w:cs="Times New Roman"/>
          <w:color w:val="000000" w:themeColor="text1"/>
          <w:lang w:val="en-GB"/>
        </w:rPr>
        <w:t>, the right to reproductive health, the right to basic sanitation, and the right to subsistence income.</w:t>
      </w:r>
      <w:r w:rsidR="00387C8E">
        <w:rPr>
          <w:rFonts w:ascii="Times New Roman" w:eastAsia="Times New Roman" w:hAnsi="Times New Roman" w:cs="Times New Roman"/>
          <w:color w:val="000000" w:themeColor="text1"/>
          <w:lang w:val="en-GB"/>
        </w:rPr>
        <w:t xml:space="preserve"> </w:t>
      </w:r>
      <w:r w:rsidR="00A141BB">
        <w:rPr>
          <w:rFonts w:ascii="Times New Roman" w:eastAsia="Times New Roman" w:hAnsi="Times New Roman" w:cs="Times New Roman"/>
          <w:color w:val="000000" w:themeColor="text1"/>
          <w:lang w:val="en-GB"/>
        </w:rPr>
        <w:t>Some scores such as the right to general quality of education,</w:t>
      </w:r>
      <w:r>
        <w:rPr>
          <w:rFonts w:ascii="Times New Roman" w:eastAsia="Times New Roman" w:hAnsi="Times New Roman" w:cs="Times New Roman"/>
          <w:color w:val="000000" w:themeColor="text1"/>
          <w:lang w:val="en-GB"/>
        </w:rPr>
        <w:t xml:space="preserve"> the right to reproductive health, the </w:t>
      </w:r>
      <w:r w:rsidR="00A141BB">
        <w:rPr>
          <w:rFonts w:ascii="Times New Roman" w:eastAsia="Times New Roman" w:hAnsi="Times New Roman" w:cs="Times New Roman"/>
          <w:color w:val="000000" w:themeColor="text1"/>
          <w:lang w:val="en-GB"/>
        </w:rPr>
        <w:t>right to</w:t>
      </w:r>
      <w:r>
        <w:rPr>
          <w:rFonts w:ascii="Times New Roman" w:eastAsia="Times New Roman" w:hAnsi="Times New Roman" w:cs="Times New Roman"/>
          <w:color w:val="000000" w:themeColor="text1"/>
          <w:lang w:val="en-GB"/>
        </w:rPr>
        <w:t xml:space="preserve"> water, and the right to</w:t>
      </w:r>
      <w:r w:rsidR="00A141BB">
        <w:rPr>
          <w:rFonts w:ascii="Times New Roman" w:eastAsia="Times New Roman" w:hAnsi="Times New Roman" w:cs="Times New Roman"/>
          <w:color w:val="000000" w:themeColor="text1"/>
          <w:lang w:val="en-GB"/>
        </w:rPr>
        <w:t xml:space="preserve"> </w:t>
      </w:r>
      <w:r>
        <w:rPr>
          <w:rFonts w:ascii="Times New Roman" w:eastAsia="Times New Roman" w:hAnsi="Times New Roman" w:cs="Times New Roman"/>
          <w:color w:val="000000" w:themeColor="text1"/>
          <w:lang w:val="en-GB"/>
        </w:rPr>
        <w:t>basic sanitation</w:t>
      </w:r>
      <w:r w:rsidR="00A141BB">
        <w:rPr>
          <w:rFonts w:ascii="Times New Roman" w:eastAsia="Times New Roman" w:hAnsi="Times New Roman" w:cs="Times New Roman"/>
          <w:color w:val="000000" w:themeColor="text1"/>
          <w:lang w:val="en-GB"/>
        </w:rPr>
        <w:t xml:space="preserve">, </w:t>
      </w:r>
      <w:r>
        <w:rPr>
          <w:rFonts w:ascii="Times New Roman" w:eastAsia="Times New Roman" w:hAnsi="Times New Roman" w:cs="Times New Roman"/>
          <w:color w:val="000000" w:themeColor="text1"/>
          <w:lang w:val="en-GB"/>
        </w:rPr>
        <w:t>have shown a concerning decline over time. While the graph for the right to subsistence income has shown inconsistent but slow progress, Georgia ranks last among 47 other countries in Europe and Central Asia on this right.</w:t>
      </w:r>
    </w:p>
    <w:p w14:paraId="3A5CD78F" w14:textId="5C93CFFF" w:rsidR="00E9022A" w:rsidRDefault="006A7A67" w:rsidP="00E9022A">
      <w:pPr>
        <w:spacing w:after="120" w:line="360" w:lineRule="auto"/>
        <w:jc w:val="both"/>
        <w:rPr>
          <w:rFonts w:ascii="Times New Roman" w:eastAsia="Times New Roman" w:hAnsi="Times New Roman" w:cs="Times New Roman"/>
          <w:color w:val="000000" w:themeColor="text1"/>
          <w:lang w:val="en-GB"/>
        </w:rPr>
      </w:pPr>
      <w:r>
        <w:rPr>
          <w:rFonts w:ascii="Times New Roman" w:eastAsia="Times New Roman" w:hAnsi="Times New Roman" w:cs="Times New Roman"/>
          <w:color w:val="000000" w:themeColor="text1"/>
          <w:lang w:val="en-GB"/>
        </w:rPr>
        <w:t>2</w:t>
      </w:r>
      <w:r w:rsidR="008511F6">
        <w:rPr>
          <w:rFonts w:ascii="Times New Roman" w:eastAsia="Times New Roman" w:hAnsi="Times New Roman" w:cs="Times New Roman"/>
          <w:color w:val="000000" w:themeColor="text1"/>
          <w:lang w:val="en-GB"/>
        </w:rPr>
        <w:t>7</w:t>
      </w:r>
      <w:r w:rsidR="004F5995">
        <w:rPr>
          <w:rFonts w:ascii="Times New Roman" w:eastAsia="Times New Roman" w:hAnsi="Times New Roman" w:cs="Times New Roman"/>
          <w:color w:val="000000" w:themeColor="text1"/>
          <w:lang w:val="en-GB"/>
        </w:rPr>
        <w:t xml:space="preserve">. </w:t>
      </w:r>
      <w:r w:rsidR="00E9022A">
        <w:rPr>
          <w:rFonts w:ascii="Times New Roman" w:eastAsia="Times New Roman" w:hAnsi="Times New Roman" w:cs="Times New Roman"/>
          <w:color w:val="000000" w:themeColor="text1"/>
          <w:lang w:val="en-GB"/>
        </w:rPr>
        <w:t xml:space="preserve">Our analysis is that </w:t>
      </w:r>
      <w:r>
        <w:rPr>
          <w:rFonts w:ascii="Times New Roman" w:eastAsia="Times New Roman" w:hAnsi="Times New Roman" w:cs="Times New Roman"/>
          <w:color w:val="000000" w:themeColor="text1"/>
          <w:lang w:val="en-GB"/>
        </w:rPr>
        <w:t>Georgia</w:t>
      </w:r>
      <w:r w:rsidR="00E9022A">
        <w:rPr>
          <w:rFonts w:ascii="Times New Roman" w:eastAsia="Times New Roman" w:hAnsi="Times New Roman" w:cs="Times New Roman"/>
          <w:color w:val="000000" w:themeColor="text1"/>
          <w:lang w:val="en-GB"/>
        </w:rPr>
        <w:t xml:space="preserve"> is not constrained by resources from making considerable improvements in</w:t>
      </w:r>
      <w:r w:rsidR="00A141BB">
        <w:rPr>
          <w:rFonts w:ascii="Times New Roman" w:eastAsia="Times New Roman" w:hAnsi="Times New Roman" w:cs="Times New Roman"/>
          <w:color w:val="000000" w:themeColor="text1"/>
          <w:lang w:val="en-GB"/>
        </w:rPr>
        <w:t xml:space="preserve"> </w:t>
      </w:r>
      <w:r w:rsidR="00E9022A">
        <w:rPr>
          <w:rFonts w:ascii="Times New Roman" w:eastAsia="Times New Roman" w:hAnsi="Times New Roman" w:cs="Times New Roman"/>
          <w:color w:val="000000" w:themeColor="text1"/>
          <w:lang w:val="en-GB"/>
        </w:rPr>
        <w:t>areas with low and declining scores. It has the income available to make progress, and can prioritise to put it to use to improve the economic and social rights of its people.</w:t>
      </w:r>
    </w:p>
    <w:p w14:paraId="0E17CB30" w14:textId="569B1B10" w:rsidR="00E9022A" w:rsidRDefault="006A7A67" w:rsidP="006A7A67">
      <w:pPr>
        <w:spacing w:after="120" w:line="360" w:lineRule="auto"/>
        <w:jc w:val="both"/>
        <w:rPr>
          <w:rFonts w:ascii="Times New Roman" w:eastAsia="Times New Roman" w:hAnsi="Times New Roman" w:cs="Times New Roman"/>
          <w:color w:val="000000" w:themeColor="text1"/>
          <w:lang w:val="en-GB"/>
        </w:rPr>
      </w:pPr>
      <w:r>
        <w:rPr>
          <w:rFonts w:ascii="Times New Roman" w:eastAsia="Times New Roman" w:hAnsi="Times New Roman" w:cs="Times New Roman"/>
          <w:color w:val="000000" w:themeColor="text1"/>
          <w:lang w:val="en-GB"/>
        </w:rPr>
        <w:t>2</w:t>
      </w:r>
      <w:r w:rsidR="008511F6">
        <w:rPr>
          <w:rFonts w:ascii="Times New Roman" w:eastAsia="Times New Roman" w:hAnsi="Times New Roman" w:cs="Times New Roman"/>
          <w:color w:val="000000" w:themeColor="text1"/>
          <w:lang w:val="en-GB"/>
        </w:rPr>
        <w:t>8</w:t>
      </w:r>
      <w:r w:rsidR="00E9022A">
        <w:rPr>
          <w:rFonts w:ascii="Times New Roman" w:eastAsia="Times New Roman" w:hAnsi="Times New Roman" w:cs="Times New Roman"/>
          <w:color w:val="000000" w:themeColor="text1"/>
          <w:lang w:val="en-GB"/>
        </w:rPr>
        <w:t xml:space="preserve">. We recommend that the Committee assure the State Party concerned that it has the available resources to make significant improvements, especially in areas of </w:t>
      </w:r>
      <w:r w:rsidR="00A141BB">
        <w:rPr>
          <w:rFonts w:ascii="Times New Roman" w:eastAsia="Times New Roman" w:hAnsi="Times New Roman" w:cs="Times New Roman"/>
          <w:color w:val="000000" w:themeColor="text1"/>
          <w:lang w:val="en-GB"/>
        </w:rPr>
        <w:t>quality of education</w:t>
      </w:r>
      <w:r>
        <w:rPr>
          <w:rFonts w:ascii="Times New Roman" w:eastAsia="Times New Roman" w:hAnsi="Times New Roman" w:cs="Times New Roman"/>
          <w:color w:val="000000" w:themeColor="text1"/>
          <w:lang w:val="en-GB"/>
        </w:rPr>
        <w:t xml:space="preserve"> as well as</w:t>
      </w:r>
      <w:r w:rsidR="00A141BB">
        <w:rPr>
          <w:rFonts w:ascii="Times New Roman" w:eastAsia="Times New Roman" w:hAnsi="Times New Roman" w:cs="Times New Roman"/>
          <w:color w:val="000000" w:themeColor="text1"/>
          <w:lang w:val="en-GB"/>
        </w:rPr>
        <w:t xml:space="preserve"> access to modern contraceptives</w:t>
      </w:r>
      <w:r>
        <w:rPr>
          <w:rFonts w:ascii="Times New Roman" w:eastAsia="Times New Roman" w:hAnsi="Times New Roman" w:cs="Times New Roman"/>
          <w:color w:val="000000" w:themeColor="text1"/>
          <w:lang w:val="en-GB"/>
        </w:rPr>
        <w:t>, to basic sanitation, and to subsistence income.</w:t>
      </w:r>
    </w:p>
    <w:p w14:paraId="7EB7982E" w14:textId="54DA00EF" w:rsidR="00E9022A" w:rsidRPr="006A7A67" w:rsidRDefault="008511F6" w:rsidP="006A7A67">
      <w:pPr>
        <w:spacing w:after="0" w:line="360" w:lineRule="auto"/>
        <w:jc w:val="both"/>
        <w:rPr>
          <w:rFonts w:ascii="Times New Roman" w:eastAsia="Times New Roman" w:hAnsi="Times New Roman" w:cs="Times New Roman"/>
          <w:color w:val="000000" w:themeColor="text1"/>
          <w:lang w:val="en-GB"/>
        </w:rPr>
      </w:pPr>
      <w:r>
        <w:rPr>
          <w:rFonts w:ascii="Times New Roman" w:eastAsia="Times New Roman" w:hAnsi="Times New Roman" w:cs="Times New Roman"/>
          <w:color w:val="000000" w:themeColor="text1"/>
          <w:lang w:val="en-GB"/>
        </w:rPr>
        <w:t>29</w:t>
      </w:r>
      <w:r w:rsidR="00E9022A">
        <w:rPr>
          <w:rFonts w:ascii="Times New Roman" w:eastAsia="Times New Roman" w:hAnsi="Times New Roman" w:cs="Times New Roman"/>
          <w:color w:val="000000" w:themeColor="text1"/>
          <w:lang w:val="en-GB"/>
        </w:rPr>
        <w:t xml:space="preserve">. We also recommend </w:t>
      </w:r>
      <w:r w:rsidR="00176C93">
        <w:rPr>
          <w:rFonts w:ascii="Times New Roman" w:eastAsia="Times New Roman" w:hAnsi="Times New Roman" w:cs="Times New Roman"/>
          <w:color w:val="000000" w:themeColor="text1"/>
          <w:lang w:val="en-GB"/>
        </w:rPr>
        <w:t xml:space="preserve">that the </w:t>
      </w:r>
      <w:r w:rsidR="00E9022A">
        <w:rPr>
          <w:rFonts w:ascii="Times New Roman" w:eastAsia="Times New Roman" w:hAnsi="Times New Roman" w:cs="Times New Roman"/>
          <w:color w:val="000000" w:themeColor="text1"/>
          <w:lang w:val="en-GB"/>
        </w:rPr>
        <w:t>following questions</w:t>
      </w:r>
      <w:r w:rsidR="00176C93">
        <w:rPr>
          <w:rFonts w:ascii="Times New Roman" w:eastAsia="Times New Roman" w:hAnsi="Times New Roman" w:cs="Times New Roman"/>
          <w:color w:val="000000" w:themeColor="text1"/>
          <w:lang w:val="en-GB"/>
        </w:rPr>
        <w:t xml:space="preserve"> be asked of the State Party</w:t>
      </w:r>
      <w:r w:rsidR="00E9022A">
        <w:rPr>
          <w:rFonts w:ascii="Times New Roman" w:eastAsia="Times New Roman" w:hAnsi="Times New Roman" w:cs="Times New Roman"/>
          <w:color w:val="000000" w:themeColor="text1"/>
          <w:lang w:val="en-GB"/>
        </w:rPr>
        <w:t>:</w:t>
      </w:r>
    </w:p>
    <w:p w14:paraId="294E0D04" w14:textId="6390D16B" w:rsidR="00A141BB" w:rsidRDefault="00E9022A" w:rsidP="006A7A67">
      <w:pPr>
        <w:pStyle w:val="ListParagraph"/>
        <w:numPr>
          <w:ilvl w:val="0"/>
          <w:numId w:val="3"/>
        </w:numPr>
        <w:spacing w:before="120" w:after="0" w:line="360" w:lineRule="auto"/>
        <w:ind w:left="993" w:hanging="426"/>
        <w:jc w:val="both"/>
        <w:rPr>
          <w:rFonts w:ascii="Times New Roman" w:eastAsia="Times New Roman" w:hAnsi="Times New Roman" w:cs="Times New Roman"/>
          <w:i/>
          <w:iCs/>
          <w:color w:val="000000" w:themeColor="text1"/>
          <w:lang w:val="en-GB"/>
        </w:rPr>
      </w:pPr>
      <w:r w:rsidRPr="00680D9B">
        <w:rPr>
          <w:rFonts w:ascii="Times New Roman" w:eastAsia="Times New Roman" w:hAnsi="Times New Roman" w:cs="Times New Roman"/>
          <w:i/>
          <w:iCs/>
          <w:color w:val="000000" w:themeColor="text1"/>
          <w:lang w:val="en-GB"/>
        </w:rPr>
        <w:t>What measures will the State Party take to</w:t>
      </w:r>
      <w:r w:rsidR="00A141BB">
        <w:rPr>
          <w:rFonts w:ascii="Times New Roman" w:eastAsia="Times New Roman" w:hAnsi="Times New Roman" w:cs="Times New Roman"/>
          <w:i/>
          <w:iCs/>
          <w:color w:val="000000" w:themeColor="text1"/>
          <w:lang w:val="en-GB"/>
        </w:rPr>
        <w:t xml:space="preserve"> enhance quality of education at all levels?</w:t>
      </w:r>
      <w:r w:rsidRPr="00680D9B">
        <w:rPr>
          <w:rFonts w:ascii="Times New Roman" w:eastAsia="Times New Roman" w:hAnsi="Times New Roman" w:cs="Times New Roman"/>
          <w:i/>
          <w:iCs/>
          <w:color w:val="000000" w:themeColor="text1"/>
          <w:lang w:val="en-GB"/>
        </w:rPr>
        <w:t xml:space="preserve"> </w:t>
      </w:r>
    </w:p>
    <w:p w14:paraId="6A626D2B" w14:textId="77777777" w:rsidR="00A141BB" w:rsidRDefault="00E9022A" w:rsidP="00A141BB">
      <w:pPr>
        <w:pStyle w:val="ListParagraph"/>
        <w:numPr>
          <w:ilvl w:val="0"/>
          <w:numId w:val="3"/>
        </w:numPr>
        <w:spacing w:before="120" w:after="120" w:line="360" w:lineRule="auto"/>
        <w:ind w:left="993" w:hanging="426"/>
        <w:jc w:val="both"/>
        <w:rPr>
          <w:rFonts w:ascii="Times New Roman" w:eastAsia="Times New Roman" w:hAnsi="Times New Roman" w:cs="Times New Roman"/>
          <w:i/>
          <w:iCs/>
          <w:color w:val="000000" w:themeColor="text1"/>
          <w:lang w:val="en-GB"/>
        </w:rPr>
      </w:pPr>
      <w:r w:rsidRPr="00680D9B">
        <w:rPr>
          <w:rFonts w:ascii="Times New Roman" w:eastAsia="Times New Roman" w:hAnsi="Times New Roman" w:cs="Times New Roman"/>
          <w:i/>
          <w:iCs/>
          <w:color w:val="000000" w:themeColor="text1"/>
          <w:lang w:val="en-GB"/>
        </w:rPr>
        <w:t xml:space="preserve">What steps will the State Party take to lift access to </w:t>
      </w:r>
      <w:r w:rsidR="00A141BB">
        <w:rPr>
          <w:rFonts w:ascii="Times New Roman" w:eastAsia="Times New Roman" w:hAnsi="Times New Roman" w:cs="Times New Roman"/>
          <w:i/>
          <w:iCs/>
          <w:color w:val="000000" w:themeColor="text1"/>
          <w:lang w:val="en-GB"/>
        </w:rPr>
        <w:t>modern contraceptives</w:t>
      </w:r>
      <w:r w:rsidRPr="00680D9B">
        <w:rPr>
          <w:rFonts w:ascii="Times New Roman" w:eastAsia="Times New Roman" w:hAnsi="Times New Roman" w:cs="Times New Roman"/>
          <w:i/>
          <w:iCs/>
          <w:color w:val="000000" w:themeColor="text1"/>
          <w:lang w:val="en-GB"/>
        </w:rPr>
        <w:t>?</w:t>
      </w:r>
    </w:p>
    <w:p w14:paraId="50D9357B" w14:textId="429FA913" w:rsidR="006A7A67" w:rsidRDefault="006A7A67" w:rsidP="006A7A67">
      <w:pPr>
        <w:pStyle w:val="ListParagraph"/>
        <w:numPr>
          <w:ilvl w:val="0"/>
          <w:numId w:val="3"/>
        </w:numPr>
        <w:spacing w:after="120" w:line="360" w:lineRule="auto"/>
        <w:ind w:left="993" w:hanging="426"/>
        <w:jc w:val="both"/>
        <w:rPr>
          <w:rFonts w:ascii="Times New Roman" w:eastAsia="Times New Roman" w:hAnsi="Times New Roman" w:cs="Times New Roman"/>
          <w:i/>
          <w:iCs/>
          <w:color w:val="000000" w:themeColor="text1"/>
          <w:lang w:val="en-GB"/>
        </w:rPr>
      </w:pPr>
      <w:r>
        <w:rPr>
          <w:rFonts w:ascii="Times New Roman" w:eastAsia="Times New Roman" w:hAnsi="Times New Roman" w:cs="Times New Roman"/>
          <w:i/>
          <w:iCs/>
          <w:color w:val="000000" w:themeColor="text1"/>
          <w:lang w:val="en-GB"/>
        </w:rPr>
        <w:t>What actions will the State Party take to prevent further decline and expand access to basic sanitation and water on premises?</w:t>
      </w:r>
    </w:p>
    <w:p w14:paraId="3CBE97F9" w14:textId="0134A0CD" w:rsidR="006A7A67" w:rsidRPr="006A7A67" w:rsidRDefault="006A7A67" w:rsidP="006A7A67">
      <w:pPr>
        <w:pStyle w:val="ListParagraph"/>
        <w:numPr>
          <w:ilvl w:val="0"/>
          <w:numId w:val="3"/>
        </w:numPr>
        <w:spacing w:before="120" w:after="120" w:line="360" w:lineRule="auto"/>
        <w:ind w:left="993" w:hanging="426"/>
        <w:jc w:val="both"/>
        <w:rPr>
          <w:rFonts w:ascii="Times New Roman" w:eastAsia="Times New Roman" w:hAnsi="Times New Roman" w:cs="Times New Roman"/>
          <w:i/>
          <w:iCs/>
          <w:color w:val="000000" w:themeColor="text1"/>
          <w:lang w:val="en-GB"/>
        </w:rPr>
      </w:pPr>
      <w:r w:rsidRPr="00680D9B">
        <w:rPr>
          <w:rFonts w:ascii="Times New Roman" w:eastAsia="Times New Roman" w:hAnsi="Times New Roman" w:cs="Times New Roman"/>
          <w:i/>
          <w:iCs/>
          <w:color w:val="000000" w:themeColor="text1"/>
          <w:lang w:val="en-GB"/>
        </w:rPr>
        <w:t xml:space="preserve">What steps will the State Party take to lift access to </w:t>
      </w:r>
      <w:r>
        <w:rPr>
          <w:rFonts w:ascii="Times New Roman" w:eastAsia="Times New Roman" w:hAnsi="Times New Roman" w:cs="Times New Roman"/>
          <w:i/>
          <w:iCs/>
          <w:color w:val="000000" w:themeColor="text1"/>
          <w:lang w:val="en-GB"/>
        </w:rPr>
        <w:t>at least subsistence income</w:t>
      </w:r>
      <w:r w:rsidRPr="00680D9B">
        <w:rPr>
          <w:rFonts w:ascii="Times New Roman" w:eastAsia="Times New Roman" w:hAnsi="Times New Roman" w:cs="Times New Roman"/>
          <w:i/>
          <w:iCs/>
          <w:color w:val="000000" w:themeColor="text1"/>
          <w:lang w:val="en-GB"/>
        </w:rPr>
        <w:t>?</w:t>
      </w:r>
    </w:p>
    <w:p w14:paraId="16C69D63" w14:textId="495C0959" w:rsidR="009262F6" w:rsidRPr="00A141BB" w:rsidRDefault="00E9022A" w:rsidP="00A141BB">
      <w:pPr>
        <w:spacing w:before="120" w:after="0" w:line="360" w:lineRule="auto"/>
        <w:jc w:val="both"/>
        <w:rPr>
          <w:rFonts w:ascii="Times New Roman" w:eastAsia="Times New Roman" w:hAnsi="Times New Roman" w:cs="Times New Roman"/>
          <w:i/>
          <w:iCs/>
          <w:color w:val="000000" w:themeColor="text1"/>
          <w:lang w:val="en-GB"/>
        </w:rPr>
      </w:pPr>
      <w:r w:rsidRPr="00A141BB">
        <w:rPr>
          <w:rFonts w:ascii="Times New Roman" w:eastAsia="Times New Roman" w:hAnsi="Times New Roman" w:cs="Times New Roman"/>
          <w:color w:val="000000" w:themeColor="text1"/>
          <w:lang w:val="en-GB"/>
        </w:rPr>
        <w:t>3</w:t>
      </w:r>
      <w:r w:rsidR="008511F6">
        <w:rPr>
          <w:rFonts w:ascii="Times New Roman" w:eastAsia="Times New Roman" w:hAnsi="Times New Roman" w:cs="Times New Roman"/>
          <w:color w:val="000000" w:themeColor="text1"/>
          <w:lang w:val="en-GB"/>
        </w:rPr>
        <w:t>0</w:t>
      </w:r>
      <w:r w:rsidRPr="00A141BB">
        <w:rPr>
          <w:rFonts w:ascii="Times New Roman" w:eastAsia="Times New Roman" w:hAnsi="Times New Roman" w:cs="Times New Roman"/>
          <w:color w:val="000000" w:themeColor="text1"/>
          <w:lang w:val="en-GB"/>
        </w:rPr>
        <w:t xml:space="preserve">. HRMI respectfully submits its data and findings on the fulfilment of economic and social rights in </w:t>
      </w:r>
      <w:r w:rsidR="006A7A67">
        <w:rPr>
          <w:rFonts w:ascii="Times New Roman" w:eastAsia="Times New Roman" w:hAnsi="Times New Roman" w:cs="Times New Roman"/>
          <w:color w:val="000000" w:themeColor="text1"/>
          <w:lang w:val="en-GB"/>
        </w:rPr>
        <w:t>Georgia</w:t>
      </w:r>
      <w:r w:rsidRPr="00A141BB">
        <w:rPr>
          <w:rFonts w:ascii="Times New Roman" w:eastAsia="Times New Roman" w:hAnsi="Times New Roman" w:cs="Times New Roman"/>
          <w:color w:val="000000" w:themeColor="text1"/>
          <w:lang w:val="en-GB"/>
        </w:rPr>
        <w:t xml:space="preserve">. We hope that this submission will serve as a useful resource to the Committee on Economic, Social and Cultural Rights </w:t>
      </w:r>
      <w:r w:rsidR="00A96A4E" w:rsidRPr="00A141BB">
        <w:rPr>
          <w:rFonts w:ascii="Times New Roman" w:eastAsia="Times New Roman" w:hAnsi="Times New Roman" w:cs="Times New Roman"/>
          <w:color w:val="000000" w:themeColor="text1"/>
          <w:lang w:val="en-GB"/>
        </w:rPr>
        <w:t xml:space="preserve">in their review </w:t>
      </w:r>
      <w:r w:rsidRPr="00A141BB">
        <w:rPr>
          <w:rFonts w:ascii="Times New Roman" w:eastAsia="Times New Roman" w:hAnsi="Times New Roman" w:cs="Times New Roman"/>
          <w:color w:val="000000" w:themeColor="text1"/>
          <w:lang w:val="en-GB"/>
        </w:rPr>
        <w:t xml:space="preserve">for drafting specific and </w:t>
      </w:r>
      <w:r w:rsidR="00A96A4E" w:rsidRPr="00A141BB">
        <w:rPr>
          <w:rFonts w:ascii="Times New Roman" w:eastAsia="Times New Roman" w:hAnsi="Times New Roman" w:cs="Times New Roman"/>
          <w:color w:val="000000" w:themeColor="text1"/>
          <w:lang w:val="en-GB"/>
        </w:rPr>
        <w:t>pertinent</w:t>
      </w:r>
      <w:r w:rsidRPr="00A141BB">
        <w:rPr>
          <w:rFonts w:ascii="Times New Roman" w:eastAsia="Times New Roman" w:hAnsi="Times New Roman" w:cs="Times New Roman"/>
          <w:color w:val="000000" w:themeColor="text1"/>
          <w:lang w:val="en-GB"/>
        </w:rPr>
        <w:t xml:space="preserve"> questions to the State </w:t>
      </w:r>
      <w:r w:rsidR="002D5E43" w:rsidRPr="00A141BB">
        <w:rPr>
          <w:rFonts w:ascii="Times New Roman" w:eastAsia="Times New Roman" w:hAnsi="Times New Roman" w:cs="Times New Roman"/>
          <w:color w:val="000000" w:themeColor="text1"/>
          <w:lang w:val="en-GB"/>
        </w:rPr>
        <w:t>P</w:t>
      </w:r>
      <w:r w:rsidRPr="00A141BB">
        <w:rPr>
          <w:rFonts w:ascii="Times New Roman" w:eastAsia="Times New Roman" w:hAnsi="Times New Roman" w:cs="Times New Roman"/>
          <w:color w:val="000000" w:themeColor="text1"/>
          <w:lang w:val="en-GB"/>
        </w:rPr>
        <w:t>arty concerned during the CESCR’s 7</w:t>
      </w:r>
      <w:r w:rsidR="002D5E43" w:rsidRPr="00A141BB">
        <w:rPr>
          <w:rFonts w:ascii="Times New Roman" w:eastAsia="Times New Roman" w:hAnsi="Times New Roman" w:cs="Times New Roman"/>
          <w:color w:val="000000" w:themeColor="text1"/>
          <w:lang w:val="en-GB"/>
        </w:rPr>
        <w:t>9</w:t>
      </w:r>
      <w:r w:rsidRPr="00A141BB">
        <w:rPr>
          <w:rFonts w:ascii="Times New Roman" w:eastAsia="Times New Roman" w:hAnsi="Times New Roman" w:cs="Times New Roman"/>
          <w:color w:val="000000" w:themeColor="text1"/>
          <w:lang w:val="en-GB"/>
        </w:rPr>
        <w:t>th Pre-Sessional Working Group.</w:t>
      </w:r>
    </w:p>
    <w:p w14:paraId="7C2BD4FA" w14:textId="2F248BCA" w:rsidR="5EE8601D" w:rsidRPr="00E9022A" w:rsidRDefault="00550BA1" w:rsidP="009262F6">
      <w:pPr>
        <w:spacing w:after="0" w:line="240" w:lineRule="auto"/>
        <w:jc w:val="both"/>
        <w:rPr>
          <w:rFonts w:ascii="Times New Roman" w:eastAsia="Times New Roman" w:hAnsi="Times New Roman" w:cs="Times New Roman"/>
          <w:color w:val="000000" w:themeColor="text1"/>
          <w:lang w:val="en-GB"/>
        </w:rPr>
      </w:pPr>
      <w:r>
        <w:rPr>
          <w:rFonts w:ascii="Times New Roman" w:eastAsia="Times New Roman" w:hAnsi="Times New Roman" w:cs="Times New Roman"/>
          <w:noProof/>
        </w:rPr>
        <w:pict w14:anchorId="524437B9">
          <v:rect id="_x0000_i1025" alt="" style="width:451.3pt;height:.05pt;mso-width-percent:0;mso-height-percent:0;mso-width-percent:0;mso-height-percent:0" o:hralign="center" o:hrstd="t" o:hr="t" fillcolor="#a0a0a0" stroked="f"/>
        </w:pict>
      </w:r>
    </w:p>
    <w:sectPr w:rsidR="5EE8601D" w:rsidRPr="00E9022A">
      <w:headerReference w:type="even" r:id="rId22"/>
      <w:head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068FA6" w14:textId="77777777" w:rsidR="00550BA1" w:rsidRDefault="00550BA1">
      <w:pPr>
        <w:spacing w:after="0" w:line="240" w:lineRule="auto"/>
      </w:pPr>
      <w:r>
        <w:separator/>
      </w:r>
    </w:p>
  </w:endnote>
  <w:endnote w:type="continuationSeparator" w:id="0">
    <w:p w14:paraId="13D1D080" w14:textId="77777777" w:rsidR="00550BA1" w:rsidRDefault="00550B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972489" w14:textId="77777777" w:rsidR="00550BA1" w:rsidRDefault="00550BA1">
      <w:pPr>
        <w:spacing w:after="0" w:line="240" w:lineRule="auto"/>
      </w:pPr>
      <w:r>
        <w:separator/>
      </w:r>
    </w:p>
  </w:footnote>
  <w:footnote w:type="continuationSeparator" w:id="0">
    <w:p w14:paraId="5A3FC3F4" w14:textId="77777777" w:rsidR="00550BA1" w:rsidRDefault="00550BA1">
      <w:pPr>
        <w:spacing w:after="0" w:line="240" w:lineRule="auto"/>
      </w:pPr>
      <w:r>
        <w:continuationSeparator/>
      </w:r>
    </w:p>
  </w:footnote>
  <w:footnote w:id="1">
    <w:p w14:paraId="398EF17F" w14:textId="6BF2772C" w:rsidR="5FC63427" w:rsidRPr="002C5E0E" w:rsidRDefault="5FC63427" w:rsidP="00C070DE">
      <w:pPr>
        <w:pStyle w:val="FootnoteText"/>
        <w:ind w:left="426" w:hanging="426"/>
        <w:rPr>
          <w:sz w:val="16"/>
          <w:szCs w:val="16"/>
        </w:rPr>
      </w:pPr>
      <w:r w:rsidRPr="002C5E0E">
        <w:rPr>
          <w:rStyle w:val="FootnoteReference"/>
          <w:rFonts w:ascii="Times New Roman" w:eastAsia="Times New Roman" w:hAnsi="Times New Roman" w:cs="Times New Roman"/>
          <w:sz w:val="16"/>
          <w:szCs w:val="16"/>
          <w:vertAlign w:val="baseline"/>
        </w:rPr>
        <w:footnoteRef/>
      </w:r>
      <w:r w:rsidRPr="002C5E0E">
        <w:rPr>
          <w:rFonts w:ascii="Times New Roman" w:eastAsia="Times New Roman" w:hAnsi="Times New Roman" w:cs="Times New Roman"/>
          <w:sz w:val="16"/>
          <w:szCs w:val="16"/>
        </w:rPr>
        <w:t xml:space="preserve"> </w:t>
      </w:r>
      <w:r w:rsidR="002C5E0E">
        <w:rPr>
          <w:rFonts w:ascii="Times New Roman" w:eastAsia="Times New Roman" w:hAnsi="Times New Roman" w:cs="Times New Roman"/>
          <w:sz w:val="16"/>
          <w:szCs w:val="16"/>
        </w:rPr>
        <w:tab/>
      </w:r>
      <w:r w:rsidRPr="002C5E0E">
        <w:rPr>
          <w:rFonts w:ascii="Times New Roman" w:eastAsia="Times New Roman" w:hAnsi="Times New Roman" w:cs="Times New Roman"/>
          <w:color w:val="000000" w:themeColor="text1"/>
          <w:sz w:val="16"/>
          <w:szCs w:val="16"/>
          <w:lang w:val="en-NZ"/>
        </w:rPr>
        <w:t xml:space="preserve">Visit HRMI’s website to learn more about our mission and work, </w:t>
      </w:r>
      <w:hyperlink r:id="rId1" w:history="1">
        <w:r w:rsidR="002C5E0E" w:rsidRPr="008A3CBC">
          <w:rPr>
            <w:rStyle w:val="Hyperlink"/>
            <w:rFonts w:ascii="Times New Roman" w:eastAsia="Times New Roman" w:hAnsi="Times New Roman" w:cs="Times New Roman"/>
            <w:sz w:val="16"/>
            <w:szCs w:val="16"/>
            <w:lang w:val="en-NZ"/>
          </w:rPr>
          <w:t>https://humanrightsmeasurement.org/</w:t>
        </w:r>
      </w:hyperlink>
      <w:r w:rsidR="002C5E0E">
        <w:rPr>
          <w:rFonts w:ascii="Times New Roman" w:eastAsia="Times New Roman" w:hAnsi="Times New Roman" w:cs="Times New Roman"/>
          <w:color w:val="000000" w:themeColor="text1"/>
          <w:sz w:val="16"/>
          <w:szCs w:val="16"/>
          <w:lang w:val="en-NZ"/>
        </w:rPr>
        <w:t xml:space="preserve">. </w:t>
      </w:r>
    </w:p>
  </w:footnote>
  <w:footnote w:id="2">
    <w:p w14:paraId="4BCF0050" w14:textId="4FD2D0CA" w:rsidR="5FC63427" w:rsidRPr="002C5E0E" w:rsidRDefault="5FC63427" w:rsidP="00C070DE">
      <w:pPr>
        <w:pStyle w:val="FootnoteText"/>
        <w:ind w:left="426" w:hanging="426"/>
        <w:rPr>
          <w:sz w:val="16"/>
          <w:szCs w:val="16"/>
        </w:rPr>
      </w:pPr>
      <w:r w:rsidRPr="002C5E0E">
        <w:rPr>
          <w:rStyle w:val="FootnoteReference"/>
          <w:rFonts w:ascii="Times New Roman" w:eastAsia="Times New Roman" w:hAnsi="Times New Roman" w:cs="Times New Roman"/>
          <w:sz w:val="16"/>
          <w:szCs w:val="16"/>
          <w:vertAlign w:val="baseline"/>
        </w:rPr>
        <w:footnoteRef/>
      </w:r>
      <w:r w:rsidRPr="002C5E0E">
        <w:rPr>
          <w:rFonts w:ascii="Times New Roman" w:eastAsia="Times New Roman" w:hAnsi="Times New Roman" w:cs="Times New Roman"/>
          <w:sz w:val="16"/>
          <w:szCs w:val="16"/>
        </w:rPr>
        <w:t xml:space="preserve"> </w:t>
      </w:r>
      <w:r w:rsidR="002C5E0E">
        <w:rPr>
          <w:rFonts w:ascii="Times New Roman" w:eastAsia="Times New Roman" w:hAnsi="Times New Roman" w:cs="Times New Roman"/>
          <w:sz w:val="16"/>
          <w:szCs w:val="16"/>
        </w:rPr>
        <w:tab/>
      </w:r>
      <w:r w:rsidRPr="002C5E0E">
        <w:rPr>
          <w:rFonts w:ascii="Times New Roman" w:eastAsia="Times New Roman" w:hAnsi="Times New Roman" w:cs="Times New Roman"/>
          <w:color w:val="000000" w:themeColor="text1"/>
          <w:sz w:val="16"/>
          <w:szCs w:val="16"/>
        </w:rPr>
        <w:t>This content represents the opinions of the Human Rights Measurements Initiative. It carries no endorsement of the University of Georgia.</w:t>
      </w:r>
    </w:p>
  </w:footnote>
  <w:footnote w:id="3">
    <w:p w14:paraId="7737B4F5" w14:textId="65A5113D" w:rsidR="5FC63427" w:rsidRPr="002C5E0E" w:rsidRDefault="5FC63427" w:rsidP="00C070DE">
      <w:pPr>
        <w:pStyle w:val="FootnoteText"/>
        <w:ind w:left="426" w:hanging="426"/>
        <w:rPr>
          <w:sz w:val="16"/>
          <w:szCs w:val="16"/>
        </w:rPr>
      </w:pPr>
      <w:r w:rsidRPr="002C5E0E">
        <w:rPr>
          <w:rStyle w:val="FootnoteReference"/>
          <w:rFonts w:ascii="Times New Roman" w:eastAsia="Times New Roman" w:hAnsi="Times New Roman" w:cs="Times New Roman"/>
          <w:sz w:val="16"/>
          <w:szCs w:val="16"/>
          <w:vertAlign w:val="baseline"/>
        </w:rPr>
        <w:footnoteRef/>
      </w:r>
      <w:r w:rsidRPr="002C5E0E">
        <w:rPr>
          <w:rFonts w:ascii="Times New Roman" w:eastAsia="Times New Roman" w:hAnsi="Times New Roman" w:cs="Times New Roman"/>
          <w:sz w:val="16"/>
          <w:szCs w:val="16"/>
        </w:rPr>
        <w:t xml:space="preserve"> </w:t>
      </w:r>
      <w:r w:rsidR="002C5E0E">
        <w:rPr>
          <w:rFonts w:ascii="Times New Roman" w:eastAsia="Times New Roman" w:hAnsi="Times New Roman" w:cs="Times New Roman"/>
          <w:sz w:val="16"/>
          <w:szCs w:val="16"/>
        </w:rPr>
        <w:tab/>
      </w:r>
      <w:r w:rsidRPr="002C5E0E">
        <w:rPr>
          <w:rFonts w:ascii="Times New Roman" w:eastAsia="Times New Roman" w:hAnsi="Times New Roman" w:cs="Times New Roman"/>
          <w:color w:val="000000" w:themeColor="text1"/>
          <w:sz w:val="16"/>
          <w:szCs w:val="16"/>
          <w:lang w:val="en-NZ"/>
        </w:rPr>
        <w:t xml:space="preserve">See HRMI’s methodology for measuring economic and social rights: </w:t>
      </w:r>
      <w:hyperlink r:id="rId2" w:history="1">
        <w:r w:rsidR="002C5E0E" w:rsidRPr="008A3CBC">
          <w:rPr>
            <w:rStyle w:val="Hyperlink"/>
            <w:rFonts w:ascii="Times New Roman" w:eastAsia="Times New Roman" w:hAnsi="Times New Roman" w:cs="Times New Roman"/>
            <w:sz w:val="16"/>
            <w:szCs w:val="16"/>
            <w:lang w:val="en-NZ"/>
          </w:rPr>
          <w:t>https://humanrightsmeasurement.org/methodology</w:t>
        </w:r>
      </w:hyperlink>
      <w:r w:rsidR="002C5E0E">
        <w:rPr>
          <w:rFonts w:ascii="Times New Roman" w:eastAsia="Times New Roman" w:hAnsi="Times New Roman" w:cs="Times New Roman"/>
          <w:color w:val="000000" w:themeColor="text1"/>
          <w:sz w:val="16"/>
          <w:szCs w:val="16"/>
          <w:lang w:val="en-NZ"/>
        </w:rPr>
        <w:t xml:space="preserve"> </w:t>
      </w:r>
      <w:r w:rsidRPr="002C5E0E">
        <w:rPr>
          <w:rFonts w:ascii="Times New Roman" w:eastAsia="Times New Roman" w:hAnsi="Times New Roman" w:cs="Times New Roman"/>
          <w:color w:val="000000" w:themeColor="text1"/>
          <w:sz w:val="16"/>
          <w:szCs w:val="16"/>
          <w:lang w:val="en-NZ"/>
        </w:rPr>
        <w:t xml:space="preserve">and </w:t>
      </w:r>
      <w:hyperlink r:id="rId3" w:history="1">
        <w:r w:rsidR="002C5E0E" w:rsidRPr="008A3CBC">
          <w:rPr>
            <w:rStyle w:val="Hyperlink"/>
            <w:rFonts w:ascii="Times New Roman" w:eastAsia="Times New Roman" w:hAnsi="Times New Roman" w:cs="Times New Roman"/>
            <w:sz w:val="16"/>
            <w:szCs w:val="16"/>
            <w:lang w:val="en-NZ"/>
          </w:rPr>
          <w:t>https://rightstracker.org/page/methodology</w:t>
        </w:r>
      </w:hyperlink>
      <w:r w:rsidR="002C5E0E">
        <w:rPr>
          <w:rFonts w:ascii="Times New Roman" w:eastAsia="Times New Roman" w:hAnsi="Times New Roman" w:cs="Times New Roman"/>
          <w:color w:val="000000" w:themeColor="text1"/>
          <w:sz w:val="16"/>
          <w:szCs w:val="16"/>
          <w:lang w:val="en-NZ"/>
        </w:rPr>
        <w:t>.</w:t>
      </w:r>
    </w:p>
  </w:footnote>
  <w:footnote w:id="4">
    <w:p w14:paraId="636DBF62" w14:textId="3DCB748A" w:rsidR="5FC63427" w:rsidRPr="002C5E0E" w:rsidRDefault="5FC63427" w:rsidP="00C070DE">
      <w:pPr>
        <w:pStyle w:val="FootnoteText"/>
        <w:ind w:left="426" w:hanging="426"/>
        <w:rPr>
          <w:rFonts w:ascii="Times New Roman" w:eastAsia="Times New Roman" w:hAnsi="Times New Roman" w:cs="Times New Roman"/>
          <w:sz w:val="16"/>
          <w:szCs w:val="16"/>
        </w:rPr>
      </w:pPr>
      <w:r w:rsidRPr="002C5E0E">
        <w:rPr>
          <w:rStyle w:val="FootnoteReference"/>
          <w:rFonts w:ascii="Times New Roman" w:eastAsia="Times New Roman" w:hAnsi="Times New Roman" w:cs="Times New Roman"/>
          <w:sz w:val="16"/>
          <w:szCs w:val="16"/>
          <w:vertAlign w:val="baseline"/>
        </w:rPr>
        <w:footnoteRef/>
      </w:r>
      <w:r w:rsidRPr="002C5E0E">
        <w:rPr>
          <w:rFonts w:ascii="Times New Roman" w:eastAsia="Times New Roman" w:hAnsi="Times New Roman" w:cs="Times New Roman"/>
          <w:sz w:val="16"/>
          <w:szCs w:val="16"/>
        </w:rPr>
        <w:t xml:space="preserve"> </w:t>
      </w:r>
      <w:r w:rsidR="002C5E0E">
        <w:rPr>
          <w:rFonts w:ascii="Times New Roman" w:eastAsia="Times New Roman" w:hAnsi="Times New Roman" w:cs="Times New Roman"/>
          <w:sz w:val="16"/>
          <w:szCs w:val="16"/>
        </w:rPr>
        <w:tab/>
      </w:r>
      <w:r w:rsidRPr="002C5E0E">
        <w:rPr>
          <w:rFonts w:ascii="Times New Roman" w:eastAsia="Times New Roman" w:hAnsi="Times New Roman" w:cs="Times New Roman"/>
          <w:sz w:val="16"/>
          <w:szCs w:val="16"/>
        </w:rPr>
        <w:t>Ibid</w:t>
      </w:r>
      <w:r w:rsidR="002C5E0E">
        <w:rPr>
          <w:rFonts w:ascii="Times New Roman" w:eastAsia="Times New Roman" w:hAnsi="Times New Roman" w:cs="Times New Roman"/>
          <w:sz w:val="16"/>
          <w:szCs w:val="16"/>
        </w:rPr>
        <w:t>.</w:t>
      </w:r>
    </w:p>
  </w:footnote>
  <w:footnote w:id="5">
    <w:p w14:paraId="2DAF6A50" w14:textId="3CBE4C3E" w:rsidR="5FC63427" w:rsidRPr="002C5E0E" w:rsidRDefault="5FC63427" w:rsidP="00C070DE">
      <w:pPr>
        <w:pStyle w:val="FootnoteText"/>
        <w:ind w:left="426" w:hanging="426"/>
        <w:rPr>
          <w:sz w:val="16"/>
          <w:szCs w:val="16"/>
        </w:rPr>
      </w:pPr>
      <w:r w:rsidRPr="002C5E0E">
        <w:rPr>
          <w:rStyle w:val="FootnoteReference"/>
          <w:rFonts w:ascii="Times New Roman" w:eastAsia="Times New Roman" w:hAnsi="Times New Roman" w:cs="Times New Roman"/>
          <w:sz w:val="16"/>
          <w:szCs w:val="16"/>
          <w:vertAlign w:val="baseline"/>
        </w:rPr>
        <w:footnoteRef/>
      </w:r>
      <w:r w:rsidR="5B52E7BA" w:rsidRPr="002C5E0E">
        <w:rPr>
          <w:rFonts w:ascii="Times New Roman" w:eastAsia="Times New Roman" w:hAnsi="Times New Roman" w:cs="Times New Roman"/>
          <w:sz w:val="16"/>
          <w:szCs w:val="16"/>
        </w:rPr>
        <w:t xml:space="preserve"> </w:t>
      </w:r>
      <w:r w:rsidR="002C5E0E">
        <w:rPr>
          <w:rFonts w:ascii="Times New Roman" w:eastAsia="Times New Roman" w:hAnsi="Times New Roman" w:cs="Times New Roman"/>
          <w:sz w:val="16"/>
          <w:szCs w:val="16"/>
        </w:rPr>
        <w:tab/>
      </w:r>
      <w:r w:rsidR="5B52E7BA" w:rsidRPr="002C5E0E">
        <w:rPr>
          <w:rFonts w:ascii="Times New Roman" w:eastAsia="Times New Roman" w:hAnsi="Times New Roman" w:cs="Times New Roman"/>
          <w:color w:val="000000" w:themeColor="text1"/>
          <w:sz w:val="16"/>
          <w:szCs w:val="16"/>
          <w:lang w:val="en-NZ"/>
        </w:rPr>
        <w:t xml:space="preserve">HRMI 2025 Rights Tracker, </w:t>
      </w:r>
      <w:hyperlink r:id="rId4" w:history="1">
        <w:r w:rsidR="002C5E0E" w:rsidRPr="008A3CBC">
          <w:rPr>
            <w:rStyle w:val="Hyperlink"/>
            <w:rFonts w:ascii="Times New Roman" w:eastAsia="Times New Roman" w:hAnsi="Times New Roman" w:cs="Times New Roman"/>
            <w:sz w:val="16"/>
            <w:szCs w:val="16"/>
            <w:lang w:val="en-NZ"/>
          </w:rPr>
          <w:t>https://rightstracker.org/</w:t>
        </w:r>
      </w:hyperlink>
      <w:r w:rsidR="002C5E0E">
        <w:rPr>
          <w:rFonts w:ascii="Times New Roman" w:eastAsia="Times New Roman" w:hAnsi="Times New Roman" w:cs="Times New Roman"/>
          <w:color w:val="000000" w:themeColor="text1"/>
          <w:sz w:val="16"/>
          <w:szCs w:val="16"/>
          <w:lang w:val="en-NZ"/>
        </w:rPr>
        <w:t xml:space="preserve">. </w:t>
      </w:r>
    </w:p>
  </w:footnote>
  <w:footnote w:id="6">
    <w:p w14:paraId="5E7E0DC0" w14:textId="32E985EA" w:rsidR="5FC63427" w:rsidRPr="005C588D" w:rsidRDefault="5FC63427" w:rsidP="00C070DE">
      <w:pPr>
        <w:spacing w:after="0" w:line="240" w:lineRule="auto"/>
        <w:ind w:left="426" w:hanging="426"/>
        <w:rPr>
          <w:sz w:val="16"/>
          <w:szCs w:val="16"/>
        </w:rPr>
      </w:pPr>
      <w:r w:rsidRPr="002C5E0E">
        <w:rPr>
          <w:rStyle w:val="FootnoteReference"/>
          <w:rFonts w:ascii="Times New Roman" w:eastAsia="Times New Roman" w:hAnsi="Times New Roman" w:cs="Times New Roman"/>
          <w:sz w:val="16"/>
          <w:szCs w:val="16"/>
          <w:vertAlign w:val="baseline"/>
        </w:rPr>
        <w:footnoteRef/>
      </w:r>
      <w:r w:rsidRPr="002C5E0E">
        <w:rPr>
          <w:rFonts w:ascii="Times New Roman" w:eastAsia="Times New Roman" w:hAnsi="Times New Roman" w:cs="Times New Roman"/>
          <w:sz w:val="16"/>
          <w:szCs w:val="16"/>
        </w:rPr>
        <w:t xml:space="preserve"> </w:t>
      </w:r>
      <w:r w:rsidRPr="002C5E0E">
        <w:rPr>
          <w:rFonts w:ascii="Times New Roman" w:eastAsia="Times New Roman" w:hAnsi="Times New Roman" w:cs="Times New Roman"/>
          <w:color w:val="000000" w:themeColor="text1"/>
          <w:sz w:val="16"/>
          <w:szCs w:val="16"/>
        </w:rPr>
        <w:t xml:space="preserve"> </w:t>
      </w:r>
      <w:r w:rsidR="002C5E0E">
        <w:rPr>
          <w:rFonts w:ascii="Times New Roman" w:eastAsia="Times New Roman" w:hAnsi="Times New Roman" w:cs="Times New Roman"/>
          <w:color w:val="000000" w:themeColor="text1"/>
          <w:sz w:val="16"/>
          <w:szCs w:val="16"/>
        </w:rPr>
        <w:tab/>
      </w:r>
      <w:r w:rsidR="002C5E0E" w:rsidRPr="00D57987">
        <w:rPr>
          <w:rFonts w:ascii="Times New Roman" w:eastAsia="Times New Roman" w:hAnsi="Times New Roman" w:cs="Times New Roman"/>
          <w:color w:val="000000" w:themeColor="text1"/>
          <w:sz w:val="16"/>
          <w:szCs w:val="16"/>
          <w:lang w:val="en-NZ"/>
        </w:rPr>
        <w:t xml:space="preserve">See Human Rights Measurement Initiative (HRMI) Digital Public Good Certificate, </w:t>
      </w:r>
      <w:hyperlink r:id="rId5">
        <w:r w:rsidR="002C5E0E" w:rsidRPr="00D57987">
          <w:rPr>
            <w:rStyle w:val="Hyperlink"/>
            <w:rFonts w:ascii="Times New Roman" w:eastAsia="Times New Roman" w:hAnsi="Times New Roman" w:cs="Times New Roman"/>
            <w:sz w:val="16"/>
            <w:szCs w:val="16"/>
            <w:lang w:val="en-NZ"/>
          </w:rPr>
          <w:t>https://app.digitalpublicgoods.net/a/11781</w:t>
        </w:r>
      </w:hyperlink>
      <w:r w:rsidR="00D53DBF">
        <w:rPr>
          <w:rStyle w:val="Hyperlink"/>
          <w:rFonts w:ascii="Times New Roman" w:eastAsia="Times New Roman" w:hAnsi="Times New Roman" w:cs="Times New Roman"/>
          <w:sz w:val="16"/>
          <w:szCs w:val="16"/>
          <w:lang w:val="en-NZ"/>
        </w:rPr>
        <w:t>.</w:t>
      </w:r>
      <w:r w:rsidR="002C5E0E" w:rsidRPr="00D57987">
        <w:rPr>
          <w:rFonts w:ascii="Times New Roman" w:eastAsia="Times New Roman" w:hAnsi="Times New Roman" w:cs="Times New Roman"/>
          <w:color w:val="000000" w:themeColor="text1"/>
          <w:sz w:val="16"/>
          <w:szCs w:val="16"/>
          <w:lang w:val="en-NZ"/>
        </w:rPr>
        <w:t xml:space="preserve"> The Digital Public Goods Alliance</w:t>
      </w:r>
      <w:r w:rsidR="00D53DBF">
        <w:rPr>
          <w:rFonts w:ascii="Times New Roman" w:eastAsia="Times New Roman" w:hAnsi="Times New Roman" w:cs="Times New Roman"/>
          <w:color w:val="000000" w:themeColor="text1"/>
          <w:sz w:val="16"/>
          <w:szCs w:val="16"/>
          <w:lang w:val="en-NZ"/>
        </w:rPr>
        <w:t xml:space="preserve">, </w:t>
      </w:r>
      <w:r w:rsidR="002C5E0E" w:rsidRPr="00D57987">
        <w:rPr>
          <w:rFonts w:ascii="Times New Roman" w:eastAsia="Times New Roman" w:hAnsi="Times New Roman" w:cs="Times New Roman"/>
          <w:color w:val="000000" w:themeColor="text1"/>
          <w:sz w:val="16"/>
          <w:szCs w:val="16"/>
          <w:lang w:val="en-NZ"/>
        </w:rPr>
        <w:t>endorsed by the UN Secretary General’s “</w:t>
      </w:r>
      <w:hyperlink r:id="rId6" w:history="1">
        <w:r w:rsidR="002C5E0E" w:rsidRPr="00D53DBF">
          <w:rPr>
            <w:rStyle w:val="Hyperlink"/>
            <w:rFonts w:ascii="Times New Roman" w:eastAsia="Times New Roman" w:hAnsi="Times New Roman" w:cs="Times New Roman"/>
            <w:sz w:val="16"/>
            <w:szCs w:val="16"/>
            <w:lang w:val="en-NZ"/>
          </w:rPr>
          <w:t>Roadmap for Digital Cooperation</w:t>
        </w:r>
      </w:hyperlink>
      <w:r w:rsidR="002C5E0E" w:rsidRPr="00D57987">
        <w:rPr>
          <w:rFonts w:ascii="Times New Roman" w:eastAsia="Times New Roman" w:hAnsi="Times New Roman" w:cs="Times New Roman"/>
          <w:color w:val="000000" w:themeColor="text1"/>
          <w:sz w:val="16"/>
          <w:szCs w:val="16"/>
          <w:lang w:val="en-NZ"/>
        </w:rPr>
        <w:t>”</w:t>
      </w:r>
      <w:r w:rsidR="00D53DBF">
        <w:rPr>
          <w:rFonts w:ascii="Times New Roman" w:eastAsia="Times New Roman" w:hAnsi="Times New Roman" w:cs="Times New Roman"/>
          <w:color w:val="000000" w:themeColor="text1"/>
          <w:sz w:val="16"/>
          <w:szCs w:val="16"/>
          <w:lang w:val="en-NZ"/>
        </w:rPr>
        <w:t>,</w:t>
      </w:r>
      <w:r w:rsidR="002C5E0E" w:rsidRPr="00D57987">
        <w:rPr>
          <w:rFonts w:ascii="Times New Roman" w:eastAsia="Times New Roman" w:hAnsi="Times New Roman" w:cs="Times New Roman"/>
          <w:color w:val="000000" w:themeColor="text1"/>
          <w:sz w:val="16"/>
          <w:szCs w:val="16"/>
          <w:lang w:val="en-NZ"/>
        </w:rPr>
        <w:t xml:space="preserve"> defines digital public goods as: </w:t>
      </w:r>
      <w:r w:rsidR="002C5E0E" w:rsidRPr="00D53DBF">
        <w:rPr>
          <w:rFonts w:ascii="Times New Roman" w:eastAsia="Times New Roman" w:hAnsi="Times New Roman" w:cs="Times New Roman"/>
          <w:i/>
          <w:iCs/>
          <w:color w:val="000000" w:themeColor="text1"/>
          <w:sz w:val="16"/>
          <w:szCs w:val="16"/>
          <w:lang w:val="en-NZ"/>
        </w:rPr>
        <w:t>“open source software, open data, open AI models, open standards and open content that adhere to privacy and other applicable laws and best practices, do no harm, and help attain the SDGs</w:t>
      </w:r>
      <w:r w:rsidR="002C5E0E" w:rsidRPr="00D57987">
        <w:rPr>
          <w:rFonts w:ascii="Times New Roman" w:eastAsia="Times New Roman" w:hAnsi="Times New Roman" w:cs="Times New Roman"/>
          <w:color w:val="000000" w:themeColor="text1"/>
          <w:sz w:val="16"/>
          <w:szCs w:val="16"/>
          <w:lang w:val="en-NZ"/>
        </w:rPr>
        <w:t>”</w:t>
      </w:r>
      <w:r w:rsidR="00D53DBF">
        <w:rPr>
          <w:rFonts w:ascii="Times New Roman" w:eastAsia="Times New Roman" w:hAnsi="Times New Roman" w:cs="Times New Roman"/>
          <w:color w:val="000000" w:themeColor="text1"/>
          <w:sz w:val="16"/>
          <w:szCs w:val="16"/>
          <w:lang w:val="en-NZ"/>
        </w:rPr>
        <w:t>,</w:t>
      </w:r>
      <w:r w:rsidR="002C5E0E" w:rsidRPr="00D57987">
        <w:rPr>
          <w:rFonts w:ascii="Times New Roman" w:eastAsia="Times New Roman" w:hAnsi="Times New Roman" w:cs="Times New Roman"/>
          <w:color w:val="000000" w:themeColor="text1"/>
          <w:sz w:val="16"/>
          <w:szCs w:val="16"/>
          <w:lang w:val="en-NZ"/>
        </w:rPr>
        <w:t xml:space="preserve"> </w:t>
      </w:r>
      <w:hyperlink r:id="rId7" w:history="1">
        <w:r w:rsidR="002C5E0E" w:rsidRPr="001817AE">
          <w:rPr>
            <w:rStyle w:val="Hyperlink"/>
            <w:rFonts w:ascii="Times New Roman" w:eastAsia="Times New Roman" w:hAnsi="Times New Roman" w:cs="Times New Roman"/>
            <w:sz w:val="16"/>
            <w:szCs w:val="16"/>
            <w:lang w:val="en-NZ"/>
          </w:rPr>
          <w:t>https://digitalpublicgoods.net/standard/</w:t>
        </w:r>
      </w:hyperlink>
      <w:r w:rsidR="002C5E0E">
        <w:rPr>
          <w:rFonts w:ascii="Times New Roman" w:eastAsia="Times New Roman" w:hAnsi="Times New Roman" w:cs="Times New Roman"/>
          <w:color w:val="000000" w:themeColor="text1"/>
          <w:sz w:val="16"/>
          <w:szCs w:val="16"/>
          <w:lang w:val="en-NZ"/>
        </w:rPr>
        <w:t>.</w:t>
      </w:r>
    </w:p>
  </w:footnote>
  <w:footnote w:id="7">
    <w:p w14:paraId="696A0FBE" w14:textId="732EA855" w:rsidR="5FC63427" w:rsidRPr="00D53DBF" w:rsidRDefault="5FC63427" w:rsidP="00C070DE">
      <w:pPr>
        <w:pStyle w:val="FootnoteText"/>
        <w:ind w:left="426" w:hanging="426"/>
        <w:rPr>
          <w:rFonts w:ascii="Times New Roman" w:eastAsia="Times New Roman" w:hAnsi="Times New Roman" w:cs="Times New Roman"/>
          <w:color w:val="000000" w:themeColor="text1"/>
          <w:sz w:val="16"/>
          <w:szCs w:val="16"/>
          <w:lang w:val="en-AU"/>
        </w:rPr>
      </w:pPr>
      <w:r w:rsidRPr="005C588D">
        <w:rPr>
          <w:rStyle w:val="FootnoteReference"/>
          <w:rFonts w:ascii="Times New Roman" w:eastAsia="Times New Roman" w:hAnsi="Times New Roman" w:cs="Times New Roman"/>
          <w:sz w:val="16"/>
          <w:szCs w:val="16"/>
          <w:vertAlign w:val="baseline"/>
        </w:rPr>
        <w:footnoteRef/>
      </w:r>
      <w:r w:rsidR="5B52E7BA" w:rsidRPr="005C588D">
        <w:rPr>
          <w:rFonts w:ascii="Times New Roman" w:eastAsia="Times New Roman" w:hAnsi="Times New Roman" w:cs="Times New Roman"/>
          <w:sz w:val="16"/>
          <w:szCs w:val="16"/>
        </w:rPr>
        <w:t xml:space="preserve"> </w:t>
      </w:r>
      <w:r w:rsidR="005C588D">
        <w:rPr>
          <w:rFonts w:ascii="Times New Roman" w:eastAsia="Times New Roman" w:hAnsi="Times New Roman" w:cs="Times New Roman"/>
          <w:sz w:val="16"/>
          <w:szCs w:val="16"/>
        </w:rPr>
        <w:tab/>
      </w:r>
      <w:r w:rsidR="5B52E7BA" w:rsidRPr="005C588D">
        <w:rPr>
          <w:rFonts w:ascii="Times New Roman" w:eastAsia="Times New Roman" w:hAnsi="Times New Roman" w:cs="Times New Roman"/>
          <w:color w:val="000000" w:themeColor="text1"/>
          <w:sz w:val="16"/>
          <w:szCs w:val="16"/>
          <w:lang w:val="en-AU"/>
        </w:rPr>
        <w:t xml:space="preserve">HRMI 2025 Rights Tracker, </w:t>
      </w:r>
      <w:hyperlink r:id="rId8" w:history="1">
        <w:r w:rsidR="009A1F7B" w:rsidRPr="008A3CBC">
          <w:rPr>
            <w:rStyle w:val="Hyperlink"/>
            <w:rFonts w:ascii="Times New Roman" w:eastAsia="Times New Roman" w:hAnsi="Times New Roman" w:cs="Times New Roman"/>
            <w:sz w:val="16"/>
            <w:szCs w:val="16"/>
            <w:lang w:val="en-AU"/>
          </w:rPr>
          <w:t>https://rightstracker.org/country/GEO?tab=report-esr</w:t>
        </w:r>
      </w:hyperlink>
      <w:r w:rsidR="009A1F7B">
        <w:rPr>
          <w:rFonts w:ascii="Times New Roman" w:eastAsia="Times New Roman" w:hAnsi="Times New Roman" w:cs="Times New Roman"/>
          <w:color w:val="000000" w:themeColor="text1"/>
          <w:sz w:val="16"/>
          <w:szCs w:val="16"/>
          <w:lang w:val="en-AU"/>
        </w:rPr>
        <w:t xml:space="preserve"> </w:t>
      </w:r>
    </w:p>
  </w:footnote>
  <w:footnote w:id="8">
    <w:p w14:paraId="1AE3E6E9" w14:textId="0E7DD9D4" w:rsidR="5FC63427" w:rsidRPr="00D53DBF" w:rsidRDefault="5FC63427" w:rsidP="00C070DE">
      <w:pPr>
        <w:pStyle w:val="FootnoteText"/>
        <w:ind w:left="426" w:hanging="426"/>
        <w:rPr>
          <w:sz w:val="16"/>
          <w:szCs w:val="16"/>
        </w:rPr>
      </w:pPr>
      <w:r w:rsidRPr="00D53DBF">
        <w:rPr>
          <w:rStyle w:val="FootnoteReference"/>
          <w:rFonts w:ascii="Times New Roman" w:eastAsia="Times New Roman" w:hAnsi="Times New Roman" w:cs="Times New Roman"/>
          <w:sz w:val="16"/>
          <w:szCs w:val="16"/>
          <w:vertAlign w:val="baseline"/>
        </w:rPr>
        <w:footnoteRef/>
      </w:r>
      <w:r w:rsidRPr="00D53DBF">
        <w:rPr>
          <w:rFonts w:ascii="Times New Roman" w:eastAsia="Times New Roman" w:hAnsi="Times New Roman" w:cs="Times New Roman"/>
          <w:sz w:val="16"/>
          <w:szCs w:val="16"/>
        </w:rPr>
        <w:t xml:space="preserve"> </w:t>
      </w:r>
      <w:r w:rsidR="00D53DBF">
        <w:rPr>
          <w:rFonts w:ascii="Times New Roman" w:eastAsia="Times New Roman" w:hAnsi="Times New Roman" w:cs="Times New Roman"/>
          <w:sz w:val="16"/>
          <w:szCs w:val="16"/>
        </w:rPr>
        <w:tab/>
      </w:r>
      <w:r w:rsidR="00D53DBF" w:rsidRPr="00ED3DAD">
        <w:rPr>
          <w:rFonts w:ascii="Times New Roman" w:eastAsia="Times New Roman" w:hAnsi="Times New Roman" w:cs="Times New Roman"/>
          <w:color w:val="000000" w:themeColor="text1"/>
          <w:sz w:val="16"/>
          <w:szCs w:val="16"/>
        </w:rPr>
        <w:t>The labels on the country charts of good, fair, bad, and very bad are used to give a general indication of how to understand the scores. HRMI’s income adjusted Quality of Life scores can be broadly interpreted as showing the percentage of the country’s obligation it has met, compared to what the best performing countries have achieved at each income level. A country scoring below 75% with a label of “</w:t>
      </w:r>
      <w:r w:rsidR="00D53DBF">
        <w:rPr>
          <w:rFonts w:ascii="Times New Roman" w:eastAsia="Times New Roman" w:hAnsi="Times New Roman" w:cs="Times New Roman"/>
          <w:color w:val="000000" w:themeColor="text1"/>
          <w:sz w:val="16"/>
          <w:szCs w:val="16"/>
        </w:rPr>
        <w:t>v</w:t>
      </w:r>
      <w:r w:rsidR="00D53DBF" w:rsidRPr="00ED3DAD">
        <w:rPr>
          <w:rFonts w:ascii="Times New Roman" w:eastAsia="Times New Roman" w:hAnsi="Times New Roman" w:cs="Times New Roman"/>
          <w:color w:val="000000" w:themeColor="text1"/>
          <w:sz w:val="16"/>
          <w:szCs w:val="16"/>
        </w:rPr>
        <w:t xml:space="preserve">ery bad” is </w:t>
      </w:r>
      <w:r w:rsidR="00D53DBF">
        <w:rPr>
          <w:rFonts w:ascii="Times New Roman" w:eastAsia="Times New Roman" w:hAnsi="Times New Roman" w:cs="Times New Roman"/>
          <w:color w:val="000000" w:themeColor="text1"/>
          <w:sz w:val="16"/>
          <w:szCs w:val="16"/>
        </w:rPr>
        <w:t>either underperforming</w:t>
      </w:r>
      <w:r w:rsidR="00D53DBF" w:rsidRPr="00ED3DAD">
        <w:rPr>
          <w:rFonts w:ascii="Times New Roman" w:eastAsia="Times New Roman" w:hAnsi="Times New Roman" w:cs="Times New Roman"/>
          <w:color w:val="000000" w:themeColor="text1"/>
          <w:sz w:val="16"/>
          <w:szCs w:val="16"/>
        </w:rPr>
        <w:t xml:space="preserve"> to put in place the kinds of structures and policies that help people </w:t>
      </w:r>
      <w:r w:rsidR="00D53DBF">
        <w:rPr>
          <w:rFonts w:ascii="Times New Roman" w:eastAsia="Times New Roman" w:hAnsi="Times New Roman" w:cs="Times New Roman"/>
          <w:color w:val="000000" w:themeColor="text1"/>
          <w:sz w:val="16"/>
          <w:szCs w:val="16"/>
        </w:rPr>
        <w:t>enjoy</w:t>
      </w:r>
      <w:r w:rsidR="00D53DBF" w:rsidRPr="00ED3DAD">
        <w:rPr>
          <w:rFonts w:ascii="Times New Roman" w:eastAsia="Times New Roman" w:hAnsi="Times New Roman" w:cs="Times New Roman"/>
          <w:color w:val="000000" w:themeColor="text1"/>
          <w:sz w:val="16"/>
          <w:szCs w:val="16"/>
        </w:rPr>
        <w:t xml:space="preserve"> the right</w:t>
      </w:r>
      <w:r w:rsidR="00D53DBF">
        <w:rPr>
          <w:rFonts w:ascii="Times New Roman" w:eastAsia="Times New Roman" w:hAnsi="Times New Roman" w:cs="Times New Roman"/>
          <w:color w:val="000000" w:themeColor="text1"/>
          <w:sz w:val="16"/>
          <w:szCs w:val="16"/>
        </w:rPr>
        <w:t>,</w:t>
      </w:r>
      <w:r w:rsidR="00D53DBF" w:rsidRPr="00ED3DAD">
        <w:rPr>
          <w:rFonts w:ascii="Times New Roman" w:eastAsia="Times New Roman" w:hAnsi="Times New Roman" w:cs="Times New Roman"/>
          <w:color w:val="000000" w:themeColor="text1"/>
          <w:sz w:val="16"/>
          <w:szCs w:val="16"/>
        </w:rPr>
        <w:t xml:space="preserve"> </w:t>
      </w:r>
      <w:r w:rsidR="00D53DBF">
        <w:rPr>
          <w:rFonts w:ascii="Times New Roman" w:eastAsia="Times New Roman" w:hAnsi="Times New Roman" w:cs="Times New Roman"/>
          <w:color w:val="000000" w:themeColor="text1"/>
          <w:sz w:val="16"/>
          <w:szCs w:val="16"/>
        </w:rPr>
        <w:t>or that</w:t>
      </w:r>
      <w:r w:rsidR="00D53DBF" w:rsidRPr="00ED3DAD">
        <w:rPr>
          <w:rFonts w:ascii="Times New Roman" w:eastAsia="Times New Roman" w:hAnsi="Times New Roman" w:cs="Times New Roman"/>
          <w:color w:val="000000" w:themeColor="text1"/>
          <w:sz w:val="16"/>
          <w:szCs w:val="16"/>
        </w:rPr>
        <w:t xml:space="preserve"> the structures and policies in place most likely prevent many people from claiming their rights. See HRMI’s methodology for measuring human rights, </w:t>
      </w:r>
      <w:hyperlink r:id="rId9" w:history="1">
        <w:r w:rsidR="00D53DBF" w:rsidRPr="00ED3DAD">
          <w:rPr>
            <w:rStyle w:val="Hyperlink"/>
            <w:rFonts w:ascii="Times New Roman" w:eastAsia="Times New Roman" w:hAnsi="Times New Roman" w:cs="Times New Roman"/>
            <w:sz w:val="16"/>
            <w:szCs w:val="16"/>
          </w:rPr>
          <w:t>https://rightstracker.org/page/methodology</w:t>
        </w:r>
      </w:hyperlink>
      <w:r w:rsidR="00D53DBF" w:rsidRPr="00ED3DAD">
        <w:rPr>
          <w:rFonts w:ascii="Times New Roman" w:eastAsia="Times New Roman" w:hAnsi="Times New Roman" w:cs="Times New Roman"/>
          <w:color w:val="000000" w:themeColor="text1"/>
          <w:sz w:val="16"/>
          <w:szCs w:val="16"/>
        </w:rPr>
        <w:t>.</w:t>
      </w:r>
    </w:p>
  </w:footnote>
  <w:footnote w:id="9">
    <w:p w14:paraId="5446C25C" w14:textId="37F72BB9" w:rsidR="00B770D1" w:rsidRPr="00B770D1" w:rsidRDefault="00B770D1" w:rsidP="00B770D1">
      <w:pPr>
        <w:pStyle w:val="FootnoteText"/>
        <w:ind w:left="426" w:hanging="426"/>
        <w:rPr>
          <w:rFonts w:ascii="Times New Roman" w:hAnsi="Times New Roman" w:cs="Times New Roman"/>
          <w:sz w:val="16"/>
          <w:szCs w:val="16"/>
        </w:rPr>
      </w:pPr>
      <w:r w:rsidRPr="00B770D1">
        <w:rPr>
          <w:rStyle w:val="FootnoteReference"/>
          <w:rFonts w:ascii="Times New Roman" w:hAnsi="Times New Roman" w:cs="Times New Roman"/>
          <w:sz w:val="16"/>
          <w:szCs w:val="16"/>
          <w:vertAlign w:val="baseline"/>
        </w:rPr>
        <w:footnoteRef/>
      </w:r>
      <w:r w:rsidRPr="00B770D1">
        <w:rPr>
          <w:rFonts w:ascii="Times New Roman" w:hAnsi="Times New Roman" w:cs="Times New Roman"/>
          <w:sz w:val="16"/>
          <w:szCs w:val="16"/>
        </w:rPr>
        <w:t xml:space="preserve"> </w:t>
      </w:r>
      <w:r>
        <w:rPr>
          <w:rFonts w:ascii="Times New Roman" w:hAnsi="Times New Roman" w:cs="Times New Roman"/>
          <w:sz w:val="16"/>
          <w:szCs w:val="16"/>
        </w:rPr>
        <w:tab/>
      </w:r>
      <w:r w:rsidR="009A1F7B" w:rsidRPr="005C588D">
        <w:rPr>
          <w:rFonts w:ascii="Times New Roman" w:eastAsia="Times New Roman" w:hAnsi="Times New Roman" w:cs="Times New Roman"/>
          <w:color w:val="000000" w:themeColor="text1"/>
          <w:sz w:val="16"/>
          <w:szCs w:val="16"/>
          <w:lang w:val="en-AU"/>
        </w:rPr>
        <w:t xml:space="preserve">HRMI 2025 Rights Tracker, </w:t>
      </w:r>
      <w:hyperlink r:id="rId10" w:history="1">
        <w:r w:rsidR="009A1F7B" w:rsidRPr="008A3CBC">
          <w:rPr>
            <w:rStyle w:val="Hyperlink"/>
            <w:rFonts w:ascii="Times New Roman" w:eastAsia="Times New Roman" w:hAnsi="Times New Roman" w:cs="Times New Roman"/>
            <w:sz w:val="16"/>
            <w:szCs w:val="16"/>
            <w:lang w:val="en-AU"/>
          </w:rPr>
          <w:t>https://rightstracker.org/country/GEO?tab=report-esr</w:t>
        </w:r>
      </w:hyperlink>
      <w:r w:rsidR="009A1F7B">
        <w:rPr>
          <w:rFonts w:ascii="Times New Roman" w:eastAsia="Times New Roman" w:hAnsi="Times New Roman" w:cs="Times New Roman"/>
          <w:color w:val="000000" w:themeColor="text1"/>
          <w:sz w:val="16"/>
          <w:szCs w:val="16"/>
          <w:lang w:val="en-AU"/>
        </w:rPr>
        <w:t xml:space="preserve"> </w:t>
      </w:r>
    </w:p>
  </w:footnote>
  <w:footnote w:id="10">
    <w:p w14:paraId="37F67C2E" w14:textId="3C7C9C3D" w:rsidR="5FC63427" w:rsidRPr="00D53DBF" w:rsidRDefault="5FC63427" w:rsidP="00501F5C">
      <w:pPr>
        <w:pStyle w:val="FootnoteText"/>
        <w:ind w:left="426" w:hanging="426"/>
        <w:rPr>
          <w:sz w:val="16"/>
          <w:szCs w:val="16"/>
        </w:rPr>
      </w:pPr>
      <w:r w:rsidRPr="00D53DBF">
        <w:rPr>
          <w:rStyle w:val="FootnoteReference"/>
          <w:rFonts w:ascii="Times New Roman" w:eastAsia="Times New Roman" w:hAnsi="Times New Roman" w:cs="Times New Roman"/>
          <w:sz w:val="16"/>
          <w:szCs w:val="16"/>
          <w:vertAlign w:val="baseline"/>
        </w:rPr>
        <w:footnoteRef/>
      </w:r>
      <w:r w:rsidR="5B52E7BA" w:rsidRPr="00D53DBF">
        <w:rPr>
          <w:rFonts w:ascii="Times New Roman" w:eastAsia="Times New Roman" w:hAnsi="Times New Roman" w:cs="Times New Roman"/>
          <w:sz w:val="16"/>
          <w:szCs w:val="16"/>
        </w:rPr>
        <w:t xml:space="preserve"> </w:t>
      </w:r>
      <w:r w:rsidR="00501F5C">
        <w:rPr>
          <w:rFonts w:ascii="Times New Roman" w:eastAsia="Times New Roman" w:hAnsi="Times New Roman" w:cs="Times New Roman"/>
          <w:sz w:val="16"/>
          <w:szCs w:val="16"/>
        </w:rPr>
        <w:tab/>
      </w:r>
      <w:r w:rsidR="00685135">
        <w:rPr>
          <w:rFonts w:ascii="Times New Roman" w:eastAsia="Times New Roman" w:hAnsi="Times New Roman" w:cs="Times New Roman"/>
          <w:sz w:val="16"/>
          <w:szCs w:val="16"/>
        </w:rPr>
        <w:t>Ibid</w:t>
      </w:r>
      <w:r w:rsidR="00B65D04">
        <w:rPr>
          <w:rFonts w:ascii="Times New Roman" w:eastAsia="Times New Roman" w:hAnsi="Times New Roman" w:cs="Times New Roman"/>
          <w:sz w:val="16"/>
          <w:szCs w:val="16"/>
        </w:rPr>
        <w:t>.</w:t>
      </w:r>
      <w:r w:rsidR="00501F5C">
        <w:rPr>
          <w:rFonts w:ascii="Times New Roman" w:eastAsia="Times New Roman" w:hAnsi="Times New Roman" w:cs="Times New Roman"/>
          <w:sz w:val="16"/>
          <w:szCs w:val="16"/>
        </w:rPr>
        <w:t xml:space="preserve"> </w:t>
      </w:r>
    </w:p>
  </w:footnote>
  <w:footnote w:id="11">
    <w:p w14:paraId="7F5787D0" w14:textId="459A1A7F" w:rsidR="5FC63427" w:rsidRPr="00D53DBF" w:rsidRDefault="5FC63427" w:rsidP="00501F5C">
      <w:pPr>
        <w:pStyle w:val="FootnoteText"/>
        <w:ind w:left="426" w:hanging="426"/>
        <w:rPr>
          <w:sz w:val="16"/>
          <w:szCs w:val="16"/>
        </w:rPr>
      </w:pPr>
      <w:r w:rsidRPr="00D53DBF">
        <w:rPr>
          <w:rStyle w:val="FootnoteReference"/>
          <w:rFonts w:ascii="Times New Roman" w:eastAsia="Times New Roman" w:hAnsi="Times New Roman" w:cs="Times New Roman"/>
          <w:sz w:val="16"/>
          <w:szCs w:val="16"/>
          <w:vertAlign w:val="baseline"/>
        </w:rPr>
        <w:footnoteRef/>
      </w:r>
      <w:r w:rsidR="5B52E7BA" w:rsidRPr="00D53DBF">
        <w:rPr>
          <w:rFonts w:ascii="Times New Roman" w:eastAsia="Times New Roman" w:hAnsi="Times New Roman" w:cs="Times New Roman"/>
          <w:sz w:val="16"/>
          <w:szCs w:val="16"/>
        </w:rPr>
        <w:t xml:space="preserve"> </w:t>
      </w:r>
      <w:r w:rsidR="00501F5C">
        <w:rPr>
          <w:rFonts w:ascii="Times New Roman" w:eastAsia="Times New Roman" w:hAnsi="Times New Roman" w:cs="Times New Roman"/>
          <w:sz w:val="16"/>
          <w:szCs w:val="16"/>
        </w:rPr>
        <w:tab/>
      </w:r>
      <w:r w:rsidR="5B52E7BA" w:rsidRPr="00D53DBF">
        <w:rPr>
          <w:rFonts w:ascii="Times New Roman" w:eastAsia="Times New Roman" w:hAnsi="Times New Roman" w:cs="Times New Roman"/>
          <w:color w:val="000000" w:themeColor="text1"/>
          <w:sz w:val="16"/>
          <w:szCs w:val="16"/>
          <w:lang w:val="en-NZ"/>
        </w:rPr>
        <w:t xml:space="preserve">HRMI 2025 Rights Tracker, </w:t>
      </w:r>
      <w:hyperlink r:id="rId11" w:history="1">
        <w:r w:rsidR="00501F5C" w:rsidRPr="008A3CBC">
          <w:rPr>
            <w:rStyle w:val="Hyperlink"/>
            <w:rFonts w:ascii="Times New Roman" w:eastAsia="Times New Roman" w:hAnsi="Times New Roman" w:cs="Times New Roman"/>
            <w:sz w:val="16"/>
            <w:szCs w:val="16"/>
            <w:lang w:val="en-NZ"/>
          </w:rPr>
          <w:t>https://rightstracker.org/metric/education</w:t>
        </w:r>
      </w:hyperlink>
      <w:r w:rsidR="00501F5C">
        <w:rPr>
          <w:rFonts w:ascii="Times New Roman" w:eastAsia="Times New Roman" w:hAnsi="Times New Roman" w:cs="Times New Roman"/>
          <w:color w:val="000000" w:themeColor="text1"/>
          <w:sz w:val="16"/>
          <w:szCs w:val="16"/>
          <w:lang w:val="en-NZ"/>
        </w:rPr>
        <w:t xml:space="preserve"> </w:t>
      </w:r>
      <w:r w:rsidR="5B52E7BA" w:rsidRPr="00D53DBF">
        <w:rPr>
          <w:rFonts w:ascii="Times New Roman" w:eastAsia="Times New Roman" w:hAnsi="Times New Roman" w:cs="Times New Roman"/>
          <w:color w:val="000000" w:themeColor="text1"/>
          <w:sz w:val="16"/>
          <w:szCs w:val="16"/>
          <w:lang w:val="en-NZ"/>
        </w:rPr>
        <w:t xml:space="preserve"> </w:t>
      </w:r>
      <w:r w:rsidR="5B52E7BA" w:rsidRPr="00D53DBF">
        <w:rPr>
          <w:rFonts w:ascii="Times New Roman" w:eastAsia="Times New Roman" w:hAnsi="Times New Roman" w:cs="Times New Roman"/>
          <w:color w:val="000000" w:themeColor="text1"/>
          <w:sz w:val="16"/>
          <w:szCs w:val="16"/>
        </w:rPr>
        <w:t xml:space="preserve"> </w:t>
      </w:r>
      <w:r w:rsidR="5B52E7BA" w:rsidRPr="00D53DBF">
        <w:rPr>
          <w:rFonts w:ascii="Times New Roman" w:eastAsia="Times New Roman" w:hAnsi="Times New Roman" w:cs="Times New Roman"/>
          <w:sz w:val="16"/>
          <w:szCs w:val="16"/>
        </w:rPr>
        <w:t xml:space="preserve"> </w:t>
      </w:r>
    </w:p>
  </w:footnote>
  <w:footnote w:id="12">
    <w:p w14:paraId="3CF62A27" w14:textId="4E73A4B8" w:rsidR="00F512CE" w:rsidRPr="00F512CE" w:rsidRDefault="00F512CE" w:rsidP="00F512CE">
      <w:pPr>
        <w:pStyle w:val="FootnoteText"/>
        <w:ind w:left="426" w:hanging="426"/>
        <w:rPr>
          <w:rFonts w:ascii="Times New Roman" w:hAnsi="Times New Roman" w:cs="Times New Roman"/>
          <w:sz w:val="16"/>
          <w:szCs w:val="16"/>
        </w:rPr>
      </w:pPr>
      <w:r w:rsidRPr="00F512CE">
        <w:rPr>
          <w:rStyle w:val="FootnoteReference"/>
          <w:rFonts w:ascii="Times New Roman" w:hAnsi="Times New Roman" w:cs="Times New Roman"/>
          <w:sz w:val="16"/>
          <w:szCs w:val="16"/>
          <w:vertAlign w:val="baseline"/>
        </w:rPr>
        <w:footnoteRef/>
      </w:r>
      <w:r w:rsidRPr="00F512CE">
        <w:rPr>
          <w:rFonts w:ascii="Times New Roman" w:hAnsi="Times New Roman" w:cs="Times New Roman"/>
          <w:sz w:val="16"/>
          <w:szCs w:val="16"/>
        </w:rPr>
        <w:t xml:space="preserve"> </w:t>
      </w:r>
      <w:r>
        <w:rPr>
          <w:rFonts w:ascii="Times New Roman" w:hAnsi="Times New Roman" w:cs="Times New Roman"/>
          <w:sz w:val="16"/>
          <w:szCs w:val="16"/>
        </w:rPr>
        <w:tab/>
      </w:r>
      <w:r w:rsidRPr="00F512CE">
        <w:rPr>
          <w:rFonts w:ascii="Times New Roman" w:eastAsia="Times New Roman" w:hAnsi="Times New Roman" w:cs="Times New Roman"/>
          <w:color w:val="000000" w:themeColor="text1"/>
          <w:sz w:val="16"/>
          <w:szCs w:val="16"/>
          <w:lang w:val="en-AU"/>
        </w:rPr>
        <w:t xml:space="preserve">HRMI 2025 Rights Tracker, </w:t>
      </w:r>
      <w:hyperlink r:id="rId12" w:history="1">
        <w:r w:rsidR="00CA29EB" w:rsidRPr="008A3CBC">
          <w:rPr>
            <w:rStyle w:val="Hyperlink"/>
            <w:rFonts w:ascii="Times New Roman" w:eastAsia="Times New Roman" w:hAnsi="Times New Roman" w:cs="Times New Roman"/>
            <w:sz w:val="16"/>
            <w:szCs w:val="16"/>
            <w:lang w:val="en-AU"/>
          </w:rPr>
          <w:t>https://rightstracker.org/country/GEO?tab=report-esr</w:t>
        </w:r>
      </w:hyperlink>
    </w:p>
  </w:footnote>
  <w:footnote w:id="13">
    <w:p w14:paraId="4F422F68" w14:textId="43CE492F" w:rsidR="00B720C5" w:rsidRPr="00B720C5" w:rsidRDefault="00B720C5" w:rsidP="00B720C5">
      <w:pPr>
        <w:pStyle w:val="FootnoteText"/>
        <w:ind w:left="426" w:hanging="426"/>
        <w:rPr>
          <w:rFonts w:ascii="Times New Roman" w:hAnsi="Times New Roman" w:cs="Times New Roman"/>
          <w:sz w:val="16"/>
          <w:szCs w:val="16"/>
        </w:rPr>
      </w:pPr>
      <w:r w:rsidRPr="00B720C5">
        <w:rPr>
          <w:rStyle w:val="FootnoteReference"/>
          <w:rFonts w:ascii="Times New Roman" w:hAnsi="Times New Roman" w:cs="Times New Roman"/>
          <w:sz w:val="16"/>
          <w:szCs w:val="16"/>
          <w:vertAlign w:val="baseline"/>
        </w:rPr>
        <w:footnoteRef/>
      </w:r>
      <w:r w:rsidRPr="00B720C5">
        <w:rPr>
          <w:rFonts w:ascii="Times New Roman" w:hAnsi="Times New Roman" w:cs="Times New Roman"/>
          <w:sz w:val="16"/>
          <w:szCs w:val="16"/>
        </w:rPr>
        <w:t xml:space="preserve"> </w:t>
      </w:r>
      <w:r>
        <w:rPr>
          <w:rFonts w:ascii="Times New Roman" w:hAnsi="Times New Roman" w:cs="Times New Roman"/>
          <w:sz w:val="16"/>
          <w:szCs w:val="16"/>
        </w:rPr>
        <w:tab/>
      </w:r>
      <w:r w:rsidRPr="00B720C5">
        <w:rPr>
          <w:rFonts w:ascii="Times New Roman" w:hAnsi="Times New Roman" w:cs="Times New Roman"/>
          <w:sz w:val="16"/>
          <w:szCs w:val="16"/>
        </w:rPr>
        <w:t>Ibid.</w:t>
      </w:r>
    </w:p>
  </w:footnote>
  <w:footnote w:id="14">
    <w:p w14:paraId="4903A259" w14:textId="5C3CDB88" w:rsidR="00B720C5" w:rsidRPr="00B720C5" w:rsidRDefault="00B720C5" w:rsidP="00B720C5">
      <w:pPr>
        <w:pStyle w:val="FootnoteText"/>
        <w:ind w:left="426" w:hanging="426"/>
        <w:rPr>
          <w:rFonts w:ascii="Times New Roman" w:hAnsi="Times New Roman" w:cs="Times New Roman"/>
          <w:sz w:val="16"/>
          <w:szCs w:val="16"/>
        </w:rPr>
      </w:pPr>
      <w:r w:rsidRPr="00B720C5">
        <w:rPr>
          <w:rStyle w:val="FootnoteReference"/>
          <w:rFonts w:ascii="Times New Roman" w:hAnsi="Times New Roman" w:cs="Times New Roman"/>
          <w:sz w:val="16"/>
          <w:szCs w:val="16"/>
          <w:vertAlign w:val="baseline"/>
        </w:rPr>
        <w:footnoteRef/>
      </w:r>
      <w:r w:rsidRPr="00B720C5">
        <w:rPr>
          <w:rFonts w:ascii="Times New Roman" w:hAnsi="Times New Roman" w:cs="Times New Roman"/>
          <w:sz w:val="16"/>
          <w:szCs w:val="16"/>
        </w:rPr>
        <w:t xml:space="preserve"> </w:t>
      </w:r>
      <w:r>
        <w:rPr>
          <w:rFonts w:ascii="Times New Roman" w:hAnsi="Times New Roman" w:cs="Times New Roman"/>
          <w:sz w:val="16"/>
          <w:szCs w:val="16"/>
        </w:rPr>
        <w:tab/>
      </w:r>
      <w:r w:rsidRPr="00B720C5">
        <w:rPr>
          <w:rFonts w:ascii="Times New Roman" w:hAnsi="Times New Roman" w:cs="Times New Roman"/>
          <w:sz w:val="16"/>
          <w:szCs w:val="16"/>
        </w:rPr>
        <w:t>Ibid.</w:t>
      </w:r>
    </w:p>
  </w:footnote>
  <w:footnote w:id="15">
    <w:p w14:paraId="283677E9" w14:textId="366D5C0A" w:rsidR="00B720C5" w:rsidRPr="00B720C5" w:rsidRDefault="00B720C5" w:rsidP="00B720C5">
      <w:pPr>
        <w:pStyle w:val="FootnoteText"/>
        <w:ind w:left="426" w:hanging="426"/>
        <w:rPr>
          <w:rFonts w:ascii="Times New Roman" w:hAnsi="Times New Roman" w:cs="Times New Roman"/>
          <w:sz w:val="16"/>
          <w:szCs w:val="16"/>
        </w:rPr>
      </w:pPr>
      <w:r w:rsidRPr="00B720C5">
        <w:rPr>
          <w:rStyle w:val="FootnoteReference"/>
          <w:rFonts w:ascii="Times New Roman" w:hAnsi="Times New Roman" w:cs="Times New Roman"/>
          <w:sz w:val="16"/>
          <w:szCs w:val="16"/>
          <w:vertAlign w:val="baseline"/>
        </w:rPr>
        <w:footnoteRef/>
      </w:r>
      <w:r w:rsidRPr="00B720C5">
        <w:rPr>
          <w:rFonts w:ascii="Times New Roman" w:hAnsi="Times New Roman" w:cs="Times New Roman"/>
          <w:sz w:val="16"/>
          <w:szCs w:val="16"/>
        </w:rPr>
        <w:t xml:space="preserve"> </w:t>
      </w:r>
      <w:r>
        <w:rPr>
          <w:rFonts w:ascii="Times New Roman" w:hAnsi="Times New Roman" w:cs="Times New Roman"/>
          <w:sz w:val="16"/>
          <w:szCs w:val="16"/>
        </w:rPr>
        <w:tab/>
      </w:r>
      <w:r w:rsidRPr="00B720C5">
        <w:rPr>
          <w:rFonts w:ascii="Times New Roman" w:hAnsi="Times New Roman" w:cs="Times New Roman"/>
          <w:sz w:val="16"/>
          <w:szCs w:val="16"/>
        </w:rPr>
        <w:t xml:space="preserve">HRMI 2025 Rights Tracker, </w:t>
      </w:r>
      <w:hyperlink r:id="rId13" w:history="1">
        <w:r w:rsidR="003D2CAF" w:rsidRPr="008A3CBC">
          <w:rPr>
            <w:rStyle w:val="Hyperlink"/>
            <w:rFonts w:ascii="Times New Roman" w:hAnsi="Times New Roman" w:cs="Times New Roman"/>
            <w:sz w:val="16"/>
            <w:szCs w:val="16"/>
          </w:rPr>
          <w:t>https://rightstracker.org/metric/tot-sec-enrol?tab=report-esr&amp;region=europe-central-asia</w:t>
        </w:r>
      </w:hyperlink>
      <w:r w:rsidR="003D2CAF">
        <w:rPr>
          <w:rFonts w:ascii="Times New Roman" w:hAnsi="Times New Roman" w:cs="Times New Roman"/>
          <w:sz w:val="16"/>
          <w:szCs w:val="16"/>
        </w:rPr>
        <w:t xml:space="preserve"> </w:t>
      </w:r>
    </w:p>
  </w:footnote>
  <w:footnote w:id="16">
    <w:p w14:paraId="5DE0710C" w14:textId="7E945948" w:rsidR="006E39F7" w:rsidRPr="006E39F7" w:rsidRDefault="006E39F7" w:rsidP="006E39F7">
      <w:pPr>
        <w:pStyle w:val="FootnoteText"/>
        <w:ind w:left="426" w:hanging="426"/>
        <w:rPr>
          <w:rFonts w:ascii="Times New Roman" w:hAnsi="Times New Roman" w:cs="Times New Roman"/>
          <w:sz w:val="16"/>
          <w:szCs w:val="16"/>
        </w:rPr>
      </w:pPr>
      <w:r w:rsidRPr="006E39F7">
        <w:rPr>
          <w:rStyle w:val="FootnoteReference"/>
          <w:rFonts w:ascii="Times New Roman" w:hAnsi="Times New Roman" w:cs="Times New Roman"/>
          <w:sz w:val="16"/>
          <w:szCs w:val="16"/>
          <w:vertAlign w:val="baseline"/>
        </w:rPr>
        <w:footnoteRef/>
      </w:r>
      <w:r w:rsidRPr="006E39F7">
        <w:rPr>
          <w:rFonts w:ascii="Times New Roman" w:hAnsi="Times New Roman" w:cs="Times New Roman"/>
          <w:sz w:val="16"/>
          <w:szCs w:val="16"/>
        </w:rPr>
        <w:t xml:space="preserve"> </w:t>
      </w:r>
      <w:r>
        <w:rPr>
          <w:rFonts w:ascii="Times New Roman" w:hAnsi="Times New Roman" w:cs="Times New Roman"/>
          <w:sz w:val="16"/>
          <w:szCs w:val="16"/>
        </w:rPr>
        <w:tab/>
      </w:r>
      <w:r w:rsidR="00B720C5" w:rsidRPr="00F512CE">
        <w:rPr>
          <w:rFonts w:ascii="Times New Roman" w:eastAsia="Times New Roman" w:hAnsi="Times New Roman" w:cs="Times New Roman"/>
          <w:color w:val="000000" w:themeColor="text1"/>
          <w:sz w:val="16"/>
          <w:szCs w:val="16"/>
          <w:lang w:val="en-AU"/>
        </w:rPr>
        <w:t>HRMI 2025 Rights Tracker,</w:t>
      </w:r>
      <w:r w:rsidR="00087A22">
        <w:t xml:space="preserve"> </w:t>
      </w:r>
      <w:hyperlink r:id="rId14" w:history="1">
        <w:r w:rsidR="00087A22" w:rsidRPr="008A3CBC">
          <w:rPr>
            <w:rStyle w:val="Hyperlink"/>
            <w:rFonts w:ascii="Times New Roman" w:eastAsia="Times New Roman" w:hAnsi="Times New Roman" w:cs="Times New Roman"/>
            <w:sz w:val="16"/>
            <w:szCs w:val="16"/>
            <w:lang w:val="en-AU"/>
          </w:rPr>
          <w:t>https://rightstracker.org/country/GEO?tab=report-esr</w:t>
        </w:r>
      </w:hyperlink>
      <w:r w:rsidR="00087A22" w:rsidRPr="006E39F7">
        <w:rPr>
          <w:rFonts w:ascii="Times New Roman" w:hAnsi="Times New Roman" w:cs="Times New Roman"/>
          <w:sz w:val="16"/>
          <w:szCs w:val="16"/>
        </w:rPr>
        <w:t xml:space="preserve"> </w:t>
      </w:r>
    </w:p>
  </w:footnote>
  <w:footnote w:id="17">
    <w:p w14:paraId="3A56F708" w14:textId="77777777" w:rsidR="00167DAA" w:rsidRPr="00B478BA" w:rsidRDefault="00167DAA" w:rsidP="00167DAA">
      <w:pPr>
        <w:pStyle w:val="FootnoteText"/>
        <w:ind w:left="426" w:hanging="426"/>
        <w:rPr>
          <w:rFonts w:ascii="Times New Roman" w:hAnsi="Times New Roman" w:cs="Times New Roman"/>
          <w:sz w:val="16"/>
          <w:szCs w:val="16"/>
        </w:rPr>
      </w:pPr>
      <w:r w:rsidRPr="00B478BA">
        <w:rPr>
          <w:rStyle w:val="FootnoteReference"/>
          <w:rFonts w:ascii="Times New Roman" w:eastAsia="Times New Roman" w:hAnsi="Times New Roman" w:cs="Times New Roman"/>
          <w:sz w:val="16"/>
          <w:szCs w:val="16"/>
          <w:vertAlign w:val="baseline"/>
        </w:rPr>
        <w:footnoteRef/>
      </w:r>
      <w:r w:rsidRPr="00B478BA">
        <w:rPr>
          <w:rFonts w:ascii="Times New Roman" w:eastAsia="Times New Roman" w:hAnsi="Times New Roman" w:cs="Times New Roman"/>
          <w:sz w:val="16"/>
          <w:szCs w:val="16"/>
        </w:rPr>
        <w:t xml:space="preserve"> </w:t>
      </w:r>
      <w:r>
        <w:rPr>
          <w:rFonts w:ascii="Times New Roman" w:eastAsia="Times New Roman" w:hAnsi="Times New Roman" w:cs="Times New Roman"/>
          <w:sz w:val="16"/>
          <w:szCs w:val="16"/>
        </w:rPr>
        <w:tab/>
      </w:r>
      <w:r w:rsidRPr="00B478BA">
        <w:rPr>
          <w:rFonts w:ascii="Times New Roman" w:eastAsia="Times New Roman" w:hAnsi="Times New Roman" w:cs="Times New Roman"/>
          <w:color w:val="000000" w:themeColor="text1"/>
          <w:sz w:val="16"/>
          <w:szCs w:val="16"/>
          <w:lang w:val="en-NZ"/>
        </w:rPr>
        <w:t xml:space="preserve">HRMI 2025 Rights Tracker, </w:t>
      </w:r>
      <w:hyperlink r:id="rId15" w:history="1">
        <w:r w:rsidRPr="008A3CBC">
          <w:rPr>
            <w:rStyle w:val="Hyperlink"/>
            <w:rFonts w:ascii="Times New Roman" w:eastAsia="Times New Roman" w:hAnsi="Times New Roman" w:cs="Times New Roman"/>
            <w:sz w:val="16"/>
            <w:szCs w:val="16"/>
            <w:lang w:val="en-NZ"/>
          </w:rPr>
          <w:t>https://rightstracker.org/metric/not-stunted</w:t>
        </w:r>
      </w:hyperlink>
      <w:r>
        <w:rPr>
          <w:rFonts w:ascii="Times New Roman" w:eastAsia="Times New Roman" w:hAnsi="Times New Roman" w:cs="Times New Roman"/>
          <w:color w:val="000000" w:themeColor="text1"/>
          <w:sz w:val="16"/>
          <w:szCs w:val="16"/>
          <w:lang w:val="en-NZ"/>
        </w:rPr>
        <w:t xml:space="preserve"> </w:t>
      </w:r>
    </w:p>
  </w:footnote>
  <w:footnote w:id="18">
    <w:p w14:paraId="6BB06B53" w14:textId="5EF1B8B2" w:rsidR="5FC63427" w:rsidRPr="00B478BA" w:rsidRDefault="5FC63427" w:rsidP="006542FE">
      <w:pPr>
        <w:pStyle w:val="FootnoteText"/>
        <w:ind w:left="426" w:hanging="426"/>
        <w:rPr>
          <w:rFonts w:ascii="Times New Roman" w:eastAsia="Times New Roman" w:hAnsi="Times New Roman" w:cs="Times New Roman"/>
          <w:sz w:val="16"/>
          <w:szCs w:val="16"/>
        </w:rPr>
      </w:pPr>
      <w:r w:rsidRPr="00B478BA">
        <w:rPr>
          <w:rStyle w:val="FootnoteReference"/>
          <w:rFonts w:ascii="Times New Roman" w:eastAsia="Times New Roman" w:hAnsi="Times New Roman" w:cs="Times New Roman"/>
          <w:sz w:val="16"/>
          <w:szCs w:val="16"/>
          <w:vertAlign w:val="baseline"/>
        </w:rPr>
        <w:footnoteRef/>
      </w:r>
      <w:r w:rsidR="5B52E7BA" w:rsidRPr="00B478BA">
        <w:rPr>
          <w:rFonts w:ascii="Times New Roman" w:eastAsia="Times New Roman" w:hAnsi="Times New Roman" w:cs="Times New Roman"/>
          <w:sz w:val="16"/>
          <w:szCs w:val="16"/>
        </w:rPr>
        <w:t xml:space="preserve"> </w:t>
      </w:r>
      <w:r w:rsidR="00B478BA">
        <w:rPr>
          <w:rFonts w:ascii="Times New Roman" w:eastAsia="Times New Roman" w:hAnsi="Times New Roman" w:cs="Times New Roman"/>
          <w:sz w:val="16"/>
          <w:szCs w:val="16"/>
        </w:rPr>
        <w:tab/>
      </w:r>
      <w:r w:rsidR="5B52E7BA" w:rsidRPr="00B478BA">
        <w:rPr>
          <w:rFonts w:ascii="Times New Roman" w:eastAsia="Times New Roman" w:hAnsi="Times New Roman" w:cs="Times New Roman"/>
          <w:sz w:val="16"/>
          <w:szCs w:val="16"/>
        </w:rPr>
        <w:t xml:space="preserve">HRMI 2025 Rights Tracker, </w:t>
      </w:r>
      <w:hyperlink r:id="rId16" w:history="1">
        <w:r w:rsidR="00087A22" w:rsidRPr="008A3CBC">
          <w:rPr>
            <w:rStyle w:val="Hyperlink"/>
            <w:rFonts w:ascii="Times New Roman" w:eastAsia="Times New Roman" w:hAnsi="Times New Roman" w:cs="Times New Roman"/>
            <w:sz w:val="16"/>
            <w:szCs w:val="16"/>
            <w:lang w:val="en-AU"/>
          </w:rPr>
          <w:t>https://rightstracker.org/country/GEO?tab=report-esr</w:t>
        </w:r>
      </w:hyperlink>
    </w:p>
  </w:footnote>
  <w:footnote w:id="19">
    <w:p w14:paraId="66728F4A" w14:textId="6BAFE77E" w:rsidR="5FC63427" w:rsidRPr="006542FE" w:rsidRDefault="5FC63427" w:rsidP="006542FE">
      <w:pPr>
        <w:pStyle w:val="FootnoteText"/>
        <w:ind w:left="426" w:hanging="426"/>
        <w:rPr>
          <w:rFonts w:ascii="Times New Roman" w:eastAsia="Times New Roman" w:hAnsi="Times New Roman" w:cs="Times New Roman"/>
          <w:sz w:val="16"/>
          <w:szCs w:val="16"/>
        </w:rPr>
      </w:pPr>
      <w:r w:rsidRPr="00B478BA">
        <w:rPr>
          <w:rStyle w:val="FootnoteReference"/>
          <w:rFonts w:ascii="Times New Roman" w:eastAsia="Times New Roman" w:hAnsi="Times New Roman" w:cs="Times New Roman"/>
          <w:sz w:val="16"/>
          <w:szCs w:val="16"/>
          <w:vertAlign w:val="baseline"/>
        </w:rPr>
        <w:footnoteRef/>
      </w:r>
      <w:r w:rsidR="5B52E7BA" w:rsidRPr="00B478BA">
        <w:rPr>
          <w:rFonts w:ascii="Times New Roman" w:eastAsia="Times New Roman" w:hAnsi="Times New Roman" w:cs="Times New Roman"/>
          <w:sz w:val="16"/>
          <w:szCs w:val="16"/>
        </w:rPr>
        <w:t xml:space="preserve"> </w:t>
      </w:r>
      <w:r w:rsidR="00B478BA">
        <w:rPr>
          <w:rFonts w:ascii="Times New Roman" w:eastAsia="Times New Roman" w:hAnsi="Times New Roman" w:cs="Times New Roman"/>
          <w:sz w:val="16"/>
          <w:szCs w:val="16"/>
        </w:rPr>
        <w:tab/>
      </w:r>
      <w:r w:rsidR="0022500D">
        <w:rPr>
          <w:rFonts w:ascii="Times New Roman" w:eastAsia="Times New Roman" w:hAnsi="Times New Roman" w:cs="Times New Roman"/>
          <w:sz w:val="16"/>
          <w:szCs w:val="16"/>
        </w:rPr>
        <w:t>Ibid.</w:t>
      </w:r>
    </w:p>
  </w:footnote>
  <w:footnote w:id="20">
    <w:p w14:paraId="5CE15EE6" w14:textId="60A54652" w:rsidR="5FC63427" w:rsidRPr="006542FE" w:rsidRDefault="5FC63427" w:rsidP="006542FE">
      <w:pPr>
        <w:pStyle w:val="FootnoteText"/>
        <w:ind w:left="426" w:hanging="426"/>
        <w:rPr>
          <w:rFonts w:ascii="Times New Roman" w:eastAsia="Times New Roman" w:hAnsi="Times New Roman" w:cs="Times New Roman"/>
          <w:sz w:val="16"/>
          <w:szCs w:val="16"/>
        </w:rPr>
      </w:pPr>
      <w:r w:rsidRPr="006542FE">
        <w:rPr>
          <w:rStyle w:val="FootnoteReference"/>
          <w:rFonts w:ascii="Times New Roman" w:eastAsia="Times New Roman" w:hAnsi="Times New Roman" w:cs="Times New Roman"/>
          <w:sz w:val="16"/>
          <w:szCs w:val="16"/>
          <w:vertAlign w:val="baseline"/>
        </w:rPr>
        <w:footnoteRef/>
      </w:r>
      <w:r w:rsidR="5B52E7BA" w:rsidRPr="006542FE">
        <w:rPr>
          <w:rFonts w:ascii="Times New Roman" w:eastAsia="Times New Roman" w:hAnsi="Times New Roman" w:cs="Times New Roman"/>
          <w:sz w:val="16"/>
          <w:szCs w:val="16"/>
        </w:rPr>
        <w:t xml:space="preserve"> </w:t>
      </w:r>
      <w:r w:rsidR="00EB14BF">
        <w:rPr>
          <w:rFonts w:ascii="Times New Roman" w:eastAsia="Times New Roman" w:hAnsi="Times New Roman" w:cs="Times New Roman"/>
          <w:sz w:val="16"/>
          <w:szCs w:val="16"/>
        </w:rPr>
        <w:tab/>
      </w:r>
      <w:r w:rsidR="5B52E7BA" w:rsidRPr="006542FE">
        <w:rPr>
          <w:rFonts w:ascii="Times New Roman" w:eastAsia="Times New Roman" w:hAnsi="Times New Roman" w:cs="Times New Roman"/>
          <w:sz w:val="16"/>
          <w:szCs w:val="16"/>
        </w:rPr>
        <w:t xml:space="preserve">HRMI 2025 Rights Tracker, </w:t>
      </w:r>
      <w:hyperlink r:id="rId17" w:history="1">
        <w:r w:rsidR="00917BD5" w:rsidRPr="008A3CBC">
          <w:rPr>
            <w:rStyle w:val="Hyperlink"/>
            <w:rFonts w:ascii="Times New Roman" w:eastAsia="Times New Roman" w:hAnsi="Times New Roman" w:cs="Times New Roman"/>
            <w:sz w:val="16"/>
            <w:szCs w:val="16"/>
          </w:rPr>
          <w:t>https://rightstracker.org/metric/health</w:t>
        </w:r>
      </w:hyperlink>
      <w:r w:rsidR="00917BD5">
        <w:rPr>
          <w:rFonts w:ascii="Times New Roman" w:eastAsia="Times New Roman" w:hAnsi="Times New Roman" w:cs="Times New Roman"/>
          <w:sz w:val="16"/>
          <w:szCs w:val="16"/>
        </w:rPr>
        <w:t xml:space="preserve"> </w:t>
      </w:r>
    </w:p>
  </w:footnote>
  <w:footnote w:id="21">
    <w:p w14:paraId="0774BC49" w14:textId="115FBBDF" w:rsidR="004D1123" w:rsidRPr="00EB14BF" w:rsidRDefault="004D1123" w:rsidP="004D1123">
      <w:pPr>
        <w:pStyle w:val="FootnoteText"/>
        <w:ind w:left="426" w:hanging="426"/>
        <w:rPr>
          <w:rFonts w:ascii="Times New Roman" w:hAnsi="Times New Roman" w:cs="Times New Roman"/>
          <w:sz w:val="16"/>
          <w:szCs w:val="16"/>
        </w:rPr>
      </w:pPr>
      <w:r w:rsidRPr="00EB14BF">
        <w:rPr>
          <w:rStyle w:val="FootnoteReference"/>
          <w:rFonts w:ascii="Times New Roman" w:hAnsi="Times New Roman" w:cs="Times New Roman"/>
          <w:sz w:val="16"/>
          <w:szCs w:val="16"/>
          <w:vertAlign w:val="baseline"/>
        </w:rPr>
        <w:footnoteRef/>
      </w:r>
      <w:r w:rsidRPr="00EB14BF">
        <w:rPr>
          <w:rFonts w:ascii="Times New Roman" w:hAnsi="Times New Roman" w:cs="Times New Roman"/>
          <w:sz w:val="16"/>
          <w:szCs w:val="16"/>
        </w:rPr>
        <w:t xml:space="preserve"> </w:t>
      </w:r>
      <w:r>
        <w:rPr>
          <w:rFonts w:ascii="Times New Roman" w:hAnsi="Times New Roman" w:cs="Times New Roman"/>
          <w:sz w:val="16"/>
          <w:szCs w:val="16"/>
        </w:rPr>
        <w:tab/>
      </w:r>
      <w:r w:rsidR="00D42056" w:rsidRPr="00B478BA">
        <w:rPr>
          <w:rFonts w:ascii="Times New Roman" w:eastAsia="Times New Roman" w:hAnsi="Times New Roman" w:cs="Times New Roman"/>
          <w:sz w:val="16"/>
          <w:szCs w:val="16"/>
        </w:rPr>
        <w:t xml:space="preserve">HRMI 2025 Rights Tracker, </w:t>
      </w:r>
      <w:hyperlink r:id="rId18" w:history="1">
        <w:r w:rsidR="00C02219" w:rsidRPr="008A3CBC">
          <w:rPr>
            <w:rStyle w:val="Hyperlink"/>
            <w:rFonts w:ascii="Times New Roman" w:eastAsia="Times New Roman" w:hAnsi="Times New Roman" w:cs="Times New Roman"/>
            <w:sz w:val="16"/>
            <w:szCs w:val="16"/>
            <w:lang w:val="en-AU"/>
          </w:rPr>
          <w:t>https://rightstracker.org/country/GEO?tab=report-esr</w:t>
        </w:r>
      </w:hyperlink>
    </w:p>
  </w:footnote>
  <w:footnote w:id="22">
    <w:p w14:paraId="014F2E20" w14:textId="7A64AF5A" w:rsidR="6BC42E5C" w:rsidRPr="0020182C" w:rsidRDefault="6BC42E5C" w:rsidP="0020182C">
      <w:pPr>
        <w:pStyle w:val="FootnoteText"/>
        <w:ind w:left="426" w:hanging="426"/>
        <w:rPr>
          <w:rFonts w:ascii="Times New Roman" w:eastAsia="Times New Roman" w:hAnsi="Times New Roman" w:cs="Times New Roman"/>
          <w:sz w:val="16"/>
          <w:szCs w:val="16"/>
        </w:rPr>
      </w:pPr>
      <w:r w:rsidRPr="0020182C">
        <w:rPr>
          <w:rStyle w:val="FootnoteReference"/>
          <w:rFonts w:ascii="Times New Roman" w:eastAsia="Times New Roman" w:hAnsi="Times New Roman" w:cs="Times New Roman"/>
          <w:sz w:val="16"/>
          <w:szCs w:val="16"/>
          <w:vertAlign w:val="baseline"/>
        </w:rPr>
        <w:footnoteRef/>
      </w:r>
      <w:r w:rsidRPr="0020182C">
        <w:rPr>
          <w:rFonts w:ascii="Times New Roman" w:eastAsia="Times New Roman" w:hAnsi="Times New Roman" w:cs="Times New Roman"/>
          <w:sz w:val="16"/>
          <w:szCs w:val="16"/>
        </w:rPr>
        <w:t xml:space="preserve"> </w:t>
      </w:r>
      <w:r w:rsidR="0020182C" w:rsidRPr="0020182C">
        <w:rPr>
          <w:rFonts w:ascii="Times New Roman" w:eastAsia="Times New Roman" w:hAnsi="Times New Roman" w:cs="Times New Roman"/>
          <w:sz w:val="16"/>
          <w:szCs w:val="16"/>
        </w:rPr>
        <w:tab/>
      </w:r>
      <w:r w:rsidR="00D42056">
        <w:rPr>
          <w:rFonts w:ascii="Times New Roman" w:eastAsia="Times New Roman" w:hAnsi="Times New Roman" w:cs="Times New Roman"/>
          <w:sz w:val="16"/>
          <w:szCs w:val="16"/>
        </w:rPr>
        <w:t>Ibid.</w:t>
      </w:r>
    </w:p>
  </w:footnote>
  <w:footnote w:id="23">
    <w:p w14:paraId="5E0AC142" w14:textId="77777777" w:rsidR="00D2670A" w:rsidRPr="0020182C" w:rsidRDefault="00D2670A" w:rsidP="00D2670A">
      <w:pPr>
        <w:pStyle w:val="FootnoteText"/>
        <w:ind w:left="426" w:hanging="426"/>
        <w:rPr>
          <w:rFonts w:ascii="Times New Roman" w:hAnsi="Times New Roman" w:cs="Times New Roman"/>
          <w:sz w:val="16"/>
          <w:szCs w:val="16"/>
        </w:rPr>
      </w:pPr>
      <w:r w:rsidRPr="0020182C">
        <w:rPr>
          <w:rStyle w:val="FootnoteReference"/>
          <w:rFonts w:ascii="Times New Roman" w:hAnsi="Times New Roman" w:cs="Times New Roman"/>
          <w:sz w:val="16"/>
          <w:szCs w:val="16"/>
          <w:vertAlign w:val="baseline"/>
        </w:rPr>
        <w:footnoteRef/>
      </w:r>
      <w:r w:rsidRPr="0020182C">
        <w:rPr>
          <w:rFonts w:ascii="Times New Roman" w:hAnsi="Times New Roman" w:cs="Times New Roman"/>
          <w:sz w:val="16"/>
          <w:szCs w:val="16"/>
        </w:rPr>
        <w:t xml:space="preserve"> </w:t>
      </w:r>
      <w:r w:rsidRPr="0020182C">
        <w:rPr>
          <w:rFonts w:ascii="Times New Roman" w:hAnsi="Times New Roman" w:cs="Times New Roman"/>
          <w:sz w:val="16"/>
          <w:szCs w:val="16"/>
        </w:rPr>
        <w:tab/>
      </w:r>
      <w:r>
        <w:rPr>
          <w:rFonts w:ascii="Times New Roman" w:eastAsia="Times New Roman" w:hAnsi="Times New Roman" w:cs="Times New Roman"/>
          <w:sz w:val="16"/>
          <w:szCs w:val="16"/>
        </w:rPr>
        <w:t>Ibid.</w:t>
      </w:r>
    </w:p>
  </w:footnote>
  <w:footnote w:id="24">
    <w:p w14:paraId="5DA4F989" w14:textId="77777777" w:rsidR="00D2670A" w:rsidRPr="00D42056" w:rsidRDefault="00D2670A" w:rsidP="00D2670A">
      <w:pPr>
        <w:pStyle w:val="FootnoteText"/>
        <w:ind w:left="426" w:hanging="426"/>
        <w:rPr>
          <w:rFonts w:ascii="Times New Roman" w:hAnsi="Times New Roman" w:cs="Times New Roman"/>
          <w:sz w:val="16"/>
          <w:szCs w:val="16"/>
        </w:rPr>
      </w:pPr>
      <w:r w:rsidRPr="00D42056">
        <w:rPr>
          <w:rStyle w:val="FootnoteReference"/>
          <w:rFonts w:ascii="Times New Roman" w:hAnsi="Times New Roman" w:cs="Times New Roman"/>
          <w:sz w:val="16"/>
          <w:szCs w:val="16"/>
          <w:vertAlign w:val="baseline"/>
        </w:rPr>
        <w:footnoteRef/>
      </w:r>
      <w:r w:rsidRPr="00D42056">
        <w:rPr>
          <w:rFonts w:ascii="Times New Roman" w:hAnsi="Times New Roman" w:cs="Times New Roman"/>
          <w:sz w:val="16"/>
          <w:szCs w:val="16"/>
        </w:rPr>
        <w:t xml:space="preserve"> </w:t>
      </w:r>
      <w:r>
        <w:rPr>
          <w:rFonts w:ascii="Times New Roman" w:hAnsi="Times New Roman" w:cs="Times New Roman"/>
          <w:sz w:val="16"/>
          <w:szCs w:val="16"/>
        </w:rPr>
        <w:tab/>
      </w:r>
      <w:r w:rsidRPr="00D42056">
        <w:rPr>
          <w:rFonts w:ascii="Times New Roman" w:hAnsi="Times New Roman" w:cs="Times New Roman"/>
          <w:sz w:val="16"/>
          <w:szCs w:val="16"/>
        </w:rPr>
        <w:t xml:space="preserve">HRMI 2025 Rights Tracker, </w:t>
      </w:r>
      <w:hyperlink r:id="rId19" w:history="1">
        <w:r w:rsidRPr="008A3CBC">
          <w:rPr>
            <w:rStyle w:val="Hyperlink"/>
            <w:rFonts w:ascii="Times New Roman" w:hAnsi="Times New Roman" w:cs="Times New Roman"/>
            <w:sz w:val="16"/>
            <w:szCs w:val="16"/>
          </w:rPr>
          <w:t>https://rightstracker.org/metric/adult-survival?tab=report-esr&amp;region=europe-central-asia</w:t>
        </w:r>
      </w:hyperlink>
      <w:r>
        <w:rPr>
          <w:rFonts w:ascii="Times New Roman" w:hAnsi="Times New Roman" w:cs="Times New Roman"/>
          <w:sz w:val="16"/>
          <w:szCs w:val="16"/>
        </w:rPr>
        <w:t xml:space="preserve"> </w:t>
      </w:r>
    </w:p>
  </w:footnote>
  <w:footnote w:id="25">
    <w:p w14:paraId="10AC2594" w14:textId="0E882749" w:rsidR="6BC42E5C" w:rsidRPr="006542FE" w:rsidRDefault="6BC42E5C" w:rsidP="0020182C">
      <w:pPr>
        <w:pStyle w:val="FootnoteText"/>
        <w:ind w:left="426" w:hanging="426"/>
        <w:rPr>
          <w:rFonts w:ascii="Times New Roman" w:eastAsia="Times New Roman" w:hAnsi="Times New Roman" w:cs="Times New Roman"/>
          <w:sz w:val="16"/>
          <w:szCs w:val="16"/>
        </w:rPr>
      </w:pPr>
      <w:r w:rsidRPr="0020182C">
        <w:rPr>
          <w:rStyle w:val="FootnoteReference"/>
          <w:rFonts w:ascii="Times New Roman" w:eastAsia="Times New Roman" w:hAnsi="Times New Roman" w:cs="Times New Roman"/>
          <w:sz w:val="16"/>
          <w:szCs w:val="16"/>
          <w:vertAlign w:val="baseline"/>
        </w:rPr>
        <w:footnoteRef/>
      </w:r>
      <w:r w:rsidR="5B52E7BA" w:rsidRPr="0020182C">
        <w:rPr>
          <w:rFonts w:ascii="Times New Roman" w:eastAsia="Times New Roman" w:hAnsi="Times New Roman" w:cs="Times New Roman"/>
          <w:sz w:val="16"/>
          <w:szCs w:val="16"/>
        </w:rPr>
        <w:t xml:space="preserve"> </w:t>
      </w:r>
      <w:r w:rsidR="0020182C">
        <w:rPr>
          <w:rFonts w:ascii="Times New Roman" w:eastAsia="Times New Roman" w:hAnsi="Times New Roman" w:cs="Times New Roman"/>
          <w:sz w:val="16"/>
          <w:szCs w:val="16"/>
        </w:rPr>
        <w:tab/>
      </w:r>
      <w:r w:rsidR="00D2670A" w:rsidRPr="00B478BA">
        <w:rPr>
          <w:rFonts w:ascii="Times New Roman" w:eastAsia="Times New Roman" w:hAnsi="Times New Roman" w:cs="Times New Roman"/>
          <w:sz w:val="16"/>
          <w:szCs w:val="16"/>
        </w:rPr>
        <w:t xml:space="preserve">HRMI 2025 Rights Tracker, </w:t>
      </w:r>
      <w:hyperlink r:id="rId20" w:history="1">
        <w:r w:rsidR="00D2670A" w:rsidRPr="008A3CBC">
          <w:rPr>
            <w:rStyle w:val="Hyperlink"/>
            <w:rFonts w:ascii="Times New Roman" w:eastAsia="Times New Roman" w:hAnsi="Times New Roman" w:cs="Times New Roman"/>
            <w:sz w:val="16"/>
            <w:szCs w:val="16"/>
            <w:lang w:val="en-AU"/>
          </w:rPr>
          <w:t>https://rightstracker.org/country/GEO?tab=report-esr</w:t>
        </w:r>
      </w:hyperlink>
      <w:r w:rsidR="00D2670A" w:rsidRPr="006542FE">
        <w:rPr>
          <w:rFonts w:ascii="Times New Roman" w:eastAsia="Times New Roman" w:hAnsi="Times New Roman" w:cs="Times New Roman"/>
          <w:sz w:val="16"/>
          <w:szCs w:val="16"/>
        </w:rPr>
        <w:t xml:space="preserve"> </w:t>
      </w:r>
    </w:p>
  </w:footnote>
  <w:footnote w:id="26">
    <w:p w14:paraId="64A11EC9" w14:textId="51137E2D" w:rsidR="00701E7D" w:rsidRPr="00701E7D" w:rsidRDefault="00701E7D" w:rsidP="00701E7D">
      <w:pPr>
        <w:pStyle w:val="FootnoteText"/>
        <w:ind w:left="426" w:hanging="426"/>
        <w:rPr>
          <w:rFonts w:ascii="Times New Roman" w:hAnsi="Times New Roman" w:cs="Times New Roman"/>
          <w:sz w:val="16"/>
          <w:szCs w:val="16"/>
        </w:rPr>
      </w:pPr>
      <w:r w:rsidRPr="00701E7D">
        <w:rPr>
          <w:rStyle w:val="FootnoteReference"/>
          <w:rFonts w:ascii="Times New Roman" w:hAnsi="Times New Roman" w:cs="Times New Roman"/>
          <w:sz w:val="16"/>
          <w:szCs w:val="16"/>
          <w:vertAlign w:val="baseline"/>
        </w:rPr>
        <w:footnoteRef/>
      </w:r>
      <w:r w:rsidRPr="00701E7D">
        <w:rPr>
          <w:rFonts w:ascii="Times New Roman" w:hAnsi="Times New Roman" w:cs="Times New Roman"/>
          <w:sz w:val="16"/>
          <w:szCs w:val="16"/>
        </w:rPr>
        <w:t xml:space="preserve"> </w:t>
      </w:r>
      <w:r>
        <w:rPr>
          <w:rFonts w:ascii="Times New Roman" w:hAnsi="Times New Roman" w:cs="Times New Roman"/>
          <w:sz w:val="16"/>
          <w:szCs w:val="16"/>
        </w:rPr>
        <w:tab/>
      </w:r>
      <w:r w:rsidRPr="00701E7D">
        <w:rPr>
          <w:rFonts w:ascii="Times New Roman" w:hAnsi="Times New Roman" w:cs="Times New Roman"/>
          <w:sz w:val="16"/>
          <w:szCs w:val="16"/>
        </w:rPr>
        <w:t xml:space="preserve">HRMI 2025 Rights Tracker, </w:t>
      </w:r>
      <w:hyperlink r:id="rId21" w:history="1">
        <w:r w:rsidRPr="00701E7D">
          <w:rPr>
            <w:rStyle w:val="Hyperlink"/>
            <w:rFonts w:ascii="Times New Roman" w:hAnsi="Times New Roman" w:cs="Times New Roman"/>
            <w:sz w:val="16"/>
            <w:szCs w:val="16"/>
          </w:rPr>
          <w:t>https://rightstracker.org/metric/contraception?tab=report-esr&amp;region=europe-central-asia</w:t>
        </w:r>
      </w:hyperlink>
      <w:r w:rsidRPr="00701E7D">
        <w:rPr>
          <w:rFonts w:ascii="Times New Roman" w:hAnsi="Times New Roman" w:cs="Times New Roman"/>
          <w:sz w:val="16"/>
          <w:szCs w:val="16"/>
        </w:rPr>
        <w:t xml:space="preserve"> </w:t>
      </w:r>
    </w:p>
  </w:footnote>
  <w:footnote w:id="27">
    <w:p w14:paraId="45A16F9F" w14:textId="77777777" w:rsidR="006A7A67" w:rsidRDefault="006A7A67" w:rsidP="006A7A67">
      <w:pPr>
        <w:pStyle w:val="FootnoteText"/>
        <w:ind w:left="426" w:hanging="426"/>
      </w:pPr>
      <w:r w:rsidRPr="00D42056">
        <w:rPr>
          <w:rStyle w:val="FootnoteReference"/>
          <w:rFonts w:ascii="Times New Roman" w:hAnsi="Times New Roman" w:cs="Times New Roman"/>
          <w:sz w:val="16"/>
          <w:szCs w:val="16"/>
          <w:vertAlign w:val="baseline"/>
        </w:rPr>
        <w:footnoteRef/>
      </w:r>
      <w:r w:rsidRPr="00D42056">
        <w:rPr>
          <w:rFonts w:ascii="Times New Roman" w:hAnsi="Times New Roman" w:cs="Times New Roman"/>
          <w:sz w:val="16"/>
          <w:szCs w:val="16"/>
        </w:rPr>
        <w:t xml:space="preserve"> </w:t>
      </w:r>
      <w:r>
        <w:rPr>
          <w:rFonts w:ascii="Times New Roman" w:hAnsi="Times New Roman" w:cs="Times New Roman"/>
          <w:sz w:val="16"/>
          <w:szCs w:val="16"/>
        </w:rPr>
        <w:tab/>
      </w:r>
      <w:r w:rsidRPr="00D42056">
        <w:rPr>
          <w:rFonts w:ascii="Times New Roman" w:hAnsi="Times New Roman" w:cs="Times New Roman"/>
          <w:sz w:val="16"/>
          <w:szCs w:val="16"/>
        </w:rPr>
        <w:t xml:space="preserve">HRMI 2025 Rights Tracker, </w:t>
      </w:r>
      <w:hyperlink r:id="rId22" w:history="1">
        <w:r w:rsidRPr="00D42056">
          <w:rPr>
            <w:rStyle w:val="Hyperlink"/>
            <w:rFonts w:ascii="Times New Roman" w:hAnsi="Times New Roman" w:cs="Times New Roman"/>
            <w:sz w:val="16"/>
            <w:szCs w:val="16"/>
          </w:rPr>
          <w:t>https://rightstracker.org/metric/housing</w:t>
        </w:r>
      </w:hyperlink>
      <w:r w:rsidRPr="00D42056">
        <w:rPr>
          <w:rFonts w:ascii="Times New Roman" w:hAnsi="Times New Roman" w:cs="Times New Roman"/>
          <w:sz w:val="16"/>
          <w:szCs w:val="16"/>
        </w:rPr>
        <w:t xml:space="preserve"> </w:t>
      </w:r>
    </w:p>
  </w:footnote>
  <w:footnote w:id="28">
    <w:p w14:paraId="5D43F330" w14:textId="77777777" w:rsidR="006A7A67" w:rsidRPr="006542FE" w:rsidRDefault="006A7A67" w:rsidP="006A7A67">
      <w:pPr>
        <w:pStyle w:val="FootnoteText"/>
        <w:ind w:left="426" w:hanging="426"/>
        <w:rPr>
          <w:rFonts w:ascii="Times New Roman" w:eastAsia="Times New Roman" w:hAnsi="Times New Roman" w:cs="Times New Roman"/>
          <w:sz w:val="16"/>
          <w:szCs w:val="16"/>
        </w:rPr>
      </w:pPr>
      <w:r w:rsidRPr="006542FE">
        <w:rPr>
          <w:rStyle w:val="FootnoteReference"/>
          <w:rFonts w:ascii="Times New Roman" w:eastAsia="Times New Roman" w:hAnsi="Times New Roman" w:cs="Times New Roman"/>
          <w:sz w:val="16"/>
          <w:szCs w:val="16"/>
          <w:vertAlign w:val="baseline"/>
        </w:rPr>
        <w:footnoteRef/>
      </w:r>
      <w:r w:rsidRPr="006542FE">
        <w:rPr>
          <w:rFonts w:ascii="Times New Roman" w:eastAsia="Times New Roman" w:hAnsi="Times New Roman" w:cs="Times New Roman"/>
          <w:sz w:val="16"/>
          <w:szCs w:val="16"/>
        </w:rPr>
        <w:t xml:space="preserve"> </w:t>
      </w:r>
      <w:r>
        <w:rPr>
          <w:rFonts w:ascii="Times New Roman" w:eastAsia="Times New Roman" w:hAnsi="Times New Roman" w:cs="Times New Roman"/>
          <w:sz w:val="16"/>
          <w:szCs w:val="16"/>
        </w:rPr>
        <w:tab/>
      </w:r>
      <w:r w:rsidRPr="00B478BA">
        <w:rPr>
          <w:rFonts w:ascii="Times New Roman" w:eastAsia="Times New Roman" w:hAnsi="Times New Roman" w:cs="Times New Roman"/>
          <w:sz w:val="16"/>
          <w:szCs w:val="16"/>
        </w:rPr>
        <w:t xml:space="preserve">HRMI 2025 Rights Tracker, </w:t>
      </w:r>
      <w:hyperlink r:id="rId23" w:history="1">
        <w:r w:rsidRPr="008A3CBC">
          <w:rPr>
            <w:rStyle w:val="Hyperlink"/>
            <w:rFonts w:ascii="Times New Roman" w:eastAsia="Times New Roman" w:hAnsi="Times New Roman" w:cs="Times New Roman"/>
            <w:sz w:val="16"/>
            <w:szCs w:val="16"/>
            <w:lang w:val="en-AU"/>
          </w:rPr>
          <w:t>https://rightstracker.org/country/GEO?tab=report-esr</w:t>
        </w:r>
      </w:hyperlink>
    </w:p>
  </w:footnote>
  <w:footnote w:id="29">
    <w:p w14:paraId="12D55CC5" w14:textId="77777777" w:rsidR="006A7A67" w:rsidRPr="006A7A67" w:rsidRDefault="006A7A67" w:rsidP="006A7A67">
      <w:pPr>
        <w:pStyle w:val="FootnoteText"/>
        <w:ind w:left="426" w:hanging="426"/>
        <w:rPr>
          <w:rFonts w:ascii="Times New Roman" w:hAnsi="Times New Roman" w:cs="Times New Roman"/>
          <w:sz w:val="16"/>
          <w:szCs w:val="16"/>
        </w:rPr>
      </w:pPr>
      <w:r w:rsidRPr="006A7A67">
        <w:rPr>
          <w:rStyle w:val="FootnoteReference"/>
          <w:rFonts w:ascii="Times New Roman" w:hAnsi="Times New Roman" w:cs="Times New Roman"/>
          <w:sz w:val="16"/>
          <w:szCs w:val="16"/>
          <w:vertAlign w:val="baseline"/>
        </w:rPr>
        <w:footnoteRef/>
      </w:r>
      <w:r w:rsidRPr="006A7A67">
        <w:rPr>
          <w:rFonts w:ascii="Times New Roman" w:hAnsi="Times New Roman" w:cs="Times New Roman"/>
          <w:sz w:val="16"/>
          <w:szCs w:val="16"/>
        </w:rPr>
        <w:t xml:space="preserve"> </w:t>
      </w:r>
      <w:r>
        <w:rPr>
          <w:rFonts w:ascii="Times New Roman" w:hAnsi="Times New Roman" w:cs="Times New Roman"/>
          <w:sz w:val="16"/>
          <w:szCs w:val="16"/>
        </w:rPr>
        <w:tab/>
      </w:r>
      <w:r w:rsidRPr="006A7A67">
        <w:rPr>
          <w:rFonts w:ascii="Times New Roman" w:hAnsi="Times New Roman" w:cs="Times New Roman"/>
          <w:sz w:val="16"/>
          <w:szCs w:val="16"/>
        </w:rPr>
        <w:t xml:space="preserve">HRMI 2025 Rights Tracker, </w:t>
      </w:r>
      <w:hyperlink r:id="rId24" w:history="1">
        <w:r w:rsidRPr="006A7A67">
          <w:rPr>
            <w:rStyle w:val="Hyperlink"/>
            <w:rFonts w:ascii="Times New Roman" w:hAnsi="Times New Roman" w:cs="Times New Roman"/>
            <w:sz w:val="16"/>
            <w:szCs w:val="16"/>
          </w:rPr>
          <w:t>https://rightstracker.org/metric/housing?tab=report-esr&amp;region=europe-central-asia</w:t>
        </w:r>
      </w:hyperlink>
      <w:r w:rsidRPr="006A7A67">
        <w:rPr>
          <w:rFonts w:ascii="Times New Roman" w:hAnsi="Times New Roman" w:cs="Times New Roman"/>
          <w:sz w:val="16"/>
          <w:szCs w:val="16"/>
        </w:rPr>
        <w:t xml:space="preserve"> </w:t>
      </w:r>
    </w:p>
  </w:footnote>
  <w:footnote w:id="30">
    <w:p w14:paraId="343BC984" w14:textId="45C03764" w:rsidR="5FC63427" w:rsidRPr="006542FE" w:rsidRDefault="5FC63427" w:rsidP="006542FE">
      <w:pPr>
        <w:pStyle w:val="FootnoteText"/>
        <w:ind w:left="426" w:hanging="426"/>
        <w:rPr>
          <w:rFonts w:ascii="Times New Roman" w:eastAsia="Times New Roman" w:hAnsi="Times New Roman" w:cs="Times New Roman"/>
          <w:sz w:val="16"/>
          <w:szCs w:val="16"/>
        </w:rPr>
      </w:pPr>
      <w:r w:rsidRPr="006542FE">
        <w:rPr>
          <w:rStyle w:val="FootnoteReference"/>
          <w:rFonts w:ascii="Times New Roman" w:eastAsia="Times New Roman" w:hAnsi="Times New Roman" w:cs="Times New Roman"/>
          <w:sz w:val="16"/>
          <w:szCs w:val="16"/>
          <w:vertAlign w:val="baseline"/>
        </w:rPr>
        <w:footnoteRef/>
      </w:r>
      <w:r w:rsidRPr="006542FE">
        <w:rPr>
          <w:rFonts w:ascii="Times New Roman" w:eastAsia="Times New Roman" w:hAnsi="Times New Roman" w:cs="Times New Roman"/>
          <w:sz w:val="16"/>
          <w:szCs w:val="16"/>
        </w:rPr>
        <w:t xml:space="preserve"> </w:t>
      </w:r>
      <w:r w:rsidR="004A2F17">
        <w:rPr>
          <w:rFonts w:ascii="Times New Roman" w:eastAsia="Times New Roman" w:hAnsi="Times New Roman" w:cs="Times New Roman"/>
          <w:sz w:val="16"/>
          <w:szCs w:val="16"/>
        </w:rPr>
        <w:tab/>
      </w:r>
      <w:r w:rsidR="006A7A67" w:rsidRPr="00B478BA">
        <w:rPr>
          <w:rFonts w:ascii="Times New Roman" w:eastAsia="Times New Roman" w:hAnsi="Times New Roman" w:cs="Times New Roman"/>
          <w:sz w:val="16"/>
          <w:szCs w:val="16"/>
        </w:rPr>
        <w:t xml:space="preserve">HRMI 2025 Rights Tracker, </w:t>
      </w:r>
      <w:hyperlink r:id="rId25" w:history="1">
        <w:r w:rsidR="006A7A67" w:rsidRPr="008A3CBC">
          <w:rPr>
            <w:rStyle w:val="Hyperlink"/>
            <w:rFonts w:ascii="Times New Roman" w:eastAsia="Times New Roman" w:hAnsi="Times New Roman" w:cs="Times New Roman"/>
            <w:sz w:val="16"/>
            <w:szCs w:val="16"/>
            <w:lang w:val="en-AU"/>
          </w:rPr>
          <w:t>https://rightstracker.org/country/GEO?tab=report-esr</w:t>
        </w:r>
      </w:hyperlink>
    </w:p>
  </w:footnote>
  <w:footnote w:id="31">
    <w:p w14:paraId="30F1F008" w14:textId="0A1965A6" w:rsidR="5FC63427" w:rsidRPr="006542FE" w:rsidRDefault="5FC63427" w:rsidP="006542FE">
      <w:pPr>
        <w:pStyle w:val="FootnoteText"/>
        <w:ind w:left="426" w:hanging="426"/>
        <w:rPr>
          <w:rFonts w:ascii="Times New Roman" w:eastAsia="Times New Roman" w:hAnsi="Times New Roman" w:cs="Times New Roman"/>
          <w:sz w:val="16"/>
          <w:szCs w:val="16"/>
        </w:rPr>
      </w:pPr>
      <w:r w:rsidRPr="006542FE">
        <w:rPr>
          <w:rStyle w:val="FootnoteReference"/>
          <w:rFonts w:ascii="Times New Roman" w:eastAsia="Times New Roman" w:hAnsi="Times New Roman" w:cs="Times New Roman"/>
          <w:sz w:val="16"/>
          <w:szCs w:val="16"/>
          <w:vertAlign w:val="baseline"/>
        </w:rPr>
        <w:footnoteRef/>
      </w:r>
      <w:r w:rsidR="005224E6" w:rsidRPr="006542FE">
        <w:rPr>
          <w:rFonts w:ascii="Times New Roman" w:eastAsia="Times New Roman" w:hAnsi="Times New Roman" w:cs="Times New Roman"/>
          <w:sz w:val="16"/>
          <w:szCs w:val="16"/>
        </w:rPr>
        <w:t xml:space="preserve"> </w:t>
      </w:r>
      <w:r w:rsidR="008C12EC">
        <w:rPr>
          <w:rFonts w:ascii="Times New Roman" w:eastAsia="Times New Roman" w:hAnsi="Times New Roman" w:cs="Times New Roman"/>
          <w:sz w:val="16"/>
          <w:szCs w:val="16"/>
        </w:rPr>
        <w:tab/>
      </w:r>
      <w:r w:rsidRPr="006542FE">
        <w:rPr>
          <w:rFonts w:ascii="Times New Roman" w:eastAsia="Times New Roman" w:hAnsi="Times New Roman" w:cs="Times New Roman"/>
          <w:sz w:val="16"/>
          <w:szCs w:val="16"/>
        </w:rPr>
        <w:t>Ibid</w:t>
      </w:r>
      <w:r w:rsidR="004E04F9">
        <w:rPr>
          <w:rFonts w:ascii="Times New Roman" w:eastAsia="Times New Roman" w:hAnsi="Times New Roman" w:cs="Times New Roman"/>
          <w:sz w:val="16"/>
          <w:szCs w:val="16"/>
        </w:rPr>
        <w:t>.</w:t>
      </w:r>
      <w:r w:rsidRPr="006542FE">
        <w:rPr>
          <w:rFonts w:ascii="Times New Roman" w:eastAsia="Times New Roman" w:hAnsi="Times New Roman" w:cs="Times New Roman"/>
          <w:sz w:val="16"/>
          <w:szCs w:val="16"/>
        </w:rPr>
        <w:t xml:space="preserve"> </w:t>
      </w:r>
    </w:p>
  </w:footnote>
  <w:footnote w:id="32">
    <w:p w14:paraId="4CF8170B" w14:textId="67041AC8" w:rsidR="00D5034E" w:rsidRPr="006A7A67" w:rsidRDefault="00D5034E" w:rsidP="00D5034E">
      <w:pPr>
        <w:pStyle w:val="FootnoteText"/>
        <w:ind w:left="426" w:hanging="426"/>
        <w:rPr>
          <w:rFonts w:ascii="Times New Roman" w:hAnsi="Times New Roman" w:cs="Times New Roman"/>
          <w:sz w:val="16"/>
          <w:szCs w:val="16"/>
        </w:rPr>
      </w:pPr>
      <w:r w:rsidRPr="00D5034E">
        <w:rPr>
          <w:rStyle w:val="FootnoteReference"/>
          <w:rFonts w:ascii="Times New Roman" w:hAnsi="Times New Roman" w:cs="Times New Roman"/>
          <w:sz w:val="16"/>
          <w:szCs w:val="16"/>
          <w:vertAlign w:val="baseline"/>
        </w:rPr>
        <w:footnoteRef/>
      </w:r>
      <w:r w:rsidRPr="00D5034E">
        <w:rPr>
          <w:rFonts w:ascii="Times New Roman" w:hAnsi="Times New Roman" w:cs="Times New Roman"/>
          <w:sz w:val="16"/>
          <w:szCs w:val="16"/>
        </w:rPr>
        <w:t xml:space="preserve"> </w:t>
      </w:r>
      <w:r>
        <w:rPr>
          <w:rFonts w:ascii="Times New Roman" w:hAnsi="Times New Roman" w:cs="Times New Roman"/>
          <w:sz w:val="16"/>
          <w:szCs w:val="16"/>
        </w:rPr>
        <w:tab/>
      </w:r>
      <w:r w:rsidRPr="00D5034E">
        <w:rPr>
          <w:rFonts w:ascii="Times New Roman" w:hAnsi="Times New Roman" w:cs="Times New Roman"/>
          <w:sz w:val="16"/>
          <w:szCs w:val="16"/>
        </w:rPr>
        <w:t xml:space="preserve">HRMI 2025 Rights Tracker, </w:t>
      </w:r>
      <w:hyperlink r:id="rId26" w:history="1">
        <w:r w:rsidR="006A7A67" w:rsidRPr="006A7A67">
          <w:rPr>
            <w:rStyle w:val="Hyperlink"/>
            <w:rFonts w:ascii="Times New Roman" w:hAnsi="Times New Roman" w:cs="Times New Roman"/>
            <w:sz w:val="16"/>
            <w:szCs w:val="16"/>
          </w:rPr>
          <w:t>https://rightstracker.org/metric/basic-sanitation?tab=report-esr&amp;region=europe-central-asia</w:t>
        </w:r>
      </w:hyperlink>
      <w:r w:rsidR="006A7A67" w:rsidRPr="006A7A67">
        <w:rPr>
          <w:rFonts w:ascii="Times New Roman" w:hAnsi="Times New Roman" w:cs="Times New Roman"/>
          <w:sz w:val="16"/>
          <w:szCs w:val="16"/>
        </w:rPr>
        <w:t xml:space="preserve"> </w:t>
      </w:r>
    </w:p>
  </w:footnote>
  <w:footnote w:id="33">
    <w:p w14:paraId="21B7FDFF" w14:textId="47DA2046" w:rsidR="006A7A67" w:rsidRPr="006A7A67" w:rsidRDefault="006A7A67" w:rsidP="006A7A67">
      <w:pPr>
        <w:pStyle w:val="FootnoteText"/>
        <w:ind w:left="426" w:hanging="426"/>
        <w:rPr>
          <w:rFonts w:ascii="Times New Roman" w:hAnsi="Times New Roman" w:cs="Times New Roman"/>
          <w:sz w:val="16"/>
          <w:szCs w:val="16"/>
        </w:rPr>
      </w:pPr>
      <w:r w:rsidRPr="006A7A67">
        <w:rPr>
          <w:rStyle w:val="FootnoteReference"/>
          <w:rFonts w:ascii="Times New Roman" w:hAnsi="Times New Roman" w:cs="Times New Roman"/>
          <w:sz w:val="16"/>
          <w:szCs w:val="16"/>
          <w:vertAlign w:val="baseline"/>
        </w:rPr>
        <w:footnoteRef/>
      </w:r>
      <w:r w:rsidRPr="006A7A67">
        <w:rPr>
          <w:rFonts w:ascii="Times New Roman" w:hAnsi="Times New Roman" w:cs="Times New Roman"/>
          <w:sz w:val="16"/>
          <w:szCs w:val="16"/>
        </w:rPr>
        <w:t xml:space="preserve"> </w:t>
      </w:r>
      <w:r>
        <w:rPr>
          <w:rFonts w:ascii="Times New Roman" w:hAnsi="Times New Roman" w:cs="Times New Roman"/>
          <w:sz w:val="16"/>
          <w:szCs w:val="16"/>
        </w:rPr>
        <w:tab/>
      </w:r>
      <w:r w:rsidRPr="006A7A67">
        <w:rPr>
          <w:rFonts w:ascii="Times New Roman" w:hAnsi="Times New Roman" w:cs="Times New Roman"/>
          <w:sz w:val="16"/>
          <w:szCs w:val="16"/>
        </w:rPr>
        <w:t xml:space="preserve">HRMI 2025 Rights Tracker, </w:t>
      </w:r>
      <w:hyperlink r:id="rId27" w:history="1">
        <w:r w:rsidRPr="006A7A67">
          <w:rPr>
            <w:rStyle w:val="Hyperlink"/>
            <w:rFonts w:ascii="Times New Roman" w:eastAsia="Times New Roman" w:hAnsi="Times New Roman" w:cs="Times New Roman"/>
            <w:sz w:val="16"/>
            <w:szCs w:val="16"/>
            <w:lang w:val="en-AU"/>
          </w:rPr>
          <w:t>https://rightstracker.org/country/GEO?tab=report-esr</w:t>
        </w:r>
      </w:hyperlink>
    </w:p>
  </w:footnote>
  <w:footnote w:id="34">
    <w:p w14:paraId="3DE73074" w14:textId="207D85D1" w:rsidR="006A7A67" w:rsidRDefault="006A7A67" w:rsidP="006A7A67">
      <w:pPr>
        <w:pStyle w:val="FootnoteText"/>
        <w:ind w:left="426" w:hanging="426"/>
      </w:pPr>
      <w:r w:rsidRPr="006A7A67">
        <w:rPr>
          <w:rStyle w:val="FootnoteReference"/>
          <w:rFonts w:ascii="Times New Roman" w:hAnsi="Times New Roman" w:cs="Times New Roman"/>
          <w:sz w:val="16"/>
          <w:szCs w:val="16"/>
          <w:vertAlign w:val="baseline"/>
        </w:rPr>
        <w:footnoteRef/>
      </w:r>
      <w:r w:rsidRPr="006A7A67">
        <w:rPr>
          <w:rFonts w:ascii="Times New Roman" w:hAnsi="Times New Roman" w:cs="Times New Roman"/>
          <w:sz w:val="16"/>
          <w:szCs w:val="16"/>
        </w:rPr>
        <w:t xml:space="preserve"> </w:t>
      </w:r>
      <w:r>
        <w:rPr>
          <w:rFonts w:ascii="Times New Roman" w:hAnsi="Times New Roman" w:cs="Times New Roman"/>
          <w:sz w:val="16"/>
          <w:szCs w:val="16"/>
        </w:rPr>
        <w:tab/>
      </w:r>
      <w:r w:rsidRPr="006A7A67">
        <w:rPr>
          <w:rFonts w:ascii="Times New Roman" w:hAnsi="Times New Roman" w:cs="Times New Roman"/>
          <w:sz w:val="16"/>
          <w:szCs w:val="16"/>
        </w:rPr>
        <w:t xml:space="preserve">HRMI 2025 Rights Tracker, </w:t>
      </w:r>
      <w:hyperlink r:id="rId28" w:history="1">
        <w:r w:rsidRPr="006A7A67">
          <w:rPr>
            <w:rStyle w:val="Hyperlink"/>
            <w:rFonts w:ascii="Times New Roman" w:hAnsi="Times New Roman" w:cs="Times New Roman"/>
            <w:sz w:val="16"/>
            <w:szCs w:val="16"/>
          </w:rPr>
          <w:t>https://rightstracker.org/metric/absolute-poverty?tab=report-esr&amp;region=europe-central-asia</w:t>
        </w:r>
      </w:hyperlink>
      <w:r w:rsidRPr="006A7A67">
        <w:rPr>
          <w:rFonts w:ascii="Times New Roman" w:hAnsi="Times New Roman" w:cs="Times New Roman"/>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08631771"/>
      <w:docPartObj>
        <w:docPartGallery w:val="Page Numbers (Top of Page)"/>
        <w:docPartUnique/>
      </w:docPartObj>
    </w:sdtPr>
    <w:sdtContent>
      <w:p w14:paraId="05CE846D" w14:textId="45E7BAF2" w:rsidR="009262F6" w:rsidRDefault="009262F6" w:rsidP="008A3CBC">
        <w:pPr>
          <w:pStyle w:val="Head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C14D224" w14:textId="77777777" w:rsidR="009262F6" w:rsidRDefault="009262F6" w:rsidP="009262F6">
    <w:pPr>
      <w:pStyle w:val="Header"/>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5466675"/>
      <w:docPartObj>
        <w:docPartGallery w:val="Page Numbers (Top of Page)"/>
        <w:docPartUnique/>
      </w:docPartObj>
    </w:sdtPr>
    <w:sdtContent>
      <w:p w14:paraId="209B5AF5" w14:textId="7CA1599D" w:rsidR="009262F6" w:rsidRDefault="009262F6" w:rsidP="008A3CBC">
        <w:pPr>
          <w:pStyle w:val="Head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296B996" w14:textId="72DF48D0" w:rsidR="00380F6B" w:rsidRDefault="00380F6B" w:rsidP="009262F6">
    <w:pPr>
      <w:pStyle w:val="Header"/>
      <w:ind w:firstLine="360"/>
      <w:jc w:val="right"/>
    </w:pPr>
    <w:r>
      <w:rPr>
        <w:noProof/>
      </w:rPr>
      <w:drawing>
        <wp:inline distT="0" distB="0" distL="0" distR="0" wp14:anchorId="1C877658" wp14:editId="6B9D11AF">
          <wp:extent cx="1755767" cy="685800"/>
          <wp:effectExtent l="0" t="0" r="0" b="0"/>
          <wp:docPr id="135793723" name="Picture 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93723" name="Picture 1" descr="A blue and white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823142" cy="712117"/>
                  </a:xfrm>
                  <a:prstGeom prst="rect">
                    <a:avLst/>
                  </a:prstGeom>
                </pic:spPr>
              </pic:pic>
            </a:graphicData>
          </a:graphic>
        </wp:inline>
      </w:drawing>
    </w:r>
  </w:p>
  <w:p w14:paraId="5C31792C" w14:textId="77777777" w:rsidR="00380F6B" w:rsidRDefault="00380F6B">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6974F8"/>
    <w:multiLevelType w:val="hybridMultilevel"/>
    <w:tmpl w:val="3EF2485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D6E544C"/>
    <w:multiLevelType w:val="hybridMultilevel"/>
    <w:tmpl w:val="6CEE79CE"/>
    <w:lvl w:ilvl="0" w:tplc="741273EA">
      <w:start w:val="1"/>
      <w:numFmt w:val="decimal"/>
      <w:lvlText w:val="%1."/>
      <w:lvlJc w:val="left"/>
      <w:pPr>
        <w:ind w:left="720" w:hanging="360"/>
      </w:pPr>
      <w:rPr>
        <w:rFonts w:ascii="Times New Roman" w:hAnsi="Times New Roman" w:hint="default"/>
      </w:rPr>
    </w:lvl>
    <w:lvl w:ilvl="1" w:tplc="3F74D6F8">
      <w:start w:val="1"/>
      <w:numFmt w:val="lowerLetter"/>
      <w:lvlText w:val="%2."/>
      <w:lvlJc w:val="left"/>
      <w:pPr>
        <w:ind w:left="1440" w:hanging="360"/>
      </w:pPr>
    </w:lvl>
    <w:lvl w:ilvl="2" w:tplc="643CAE5A">
      <w:start w:val="1"/>
      <w:numFmt w:val="lowerRoman"/>
      <w:lvlText w:val="%3."/>
      <w:lvlJc w:val="right"/>
      <w:pPr>
        <w:ind w:left="2160" w:hanging="180"/>
      </w:pPr>
    </w:lvl>
    <w:lvl w:ilvl="3" w:tplc="1E809B98">
      <w:start w:val="1"/>
      <w:numFmt w:val="decimal"/>
      <w:lvlText w:val="%4."/>
      <w:lvlJc w:val="left"/>
      <w:pPr>
        <w:ind w:left="2880" w:hanging="360"/>
      </w:pPr>
    </w:lvl>
    <w:lvl w:ilvl="4" w:tplc="9334D174">
      <w:start w:val="1"/>
      <w:numFmt w:val="lowerLetter"/>
      <w:lvlText w:val="%5."/>
      <w:lvlJc w:val="left"/>
      <w:pPr>
        <w:ind w:left="3600" w:hanging="360"/>
      </w:pPr>
    </w:lvl>
    <w:lvl w:ilvl="5" w:tplc="04962776">
      <w:start w:val="1"/>
      <w:numFmt w:val="lowerRoman"/>
      <w:lvlText w:val="%6."/>
      <w:lvlJc w:val="right"/>
      <w:pPr>
        <w:ind w:left="4320" w:hanging="180"/>
      </w:pPr>
    </w:lvl>
    <w:lvl w:ilvl="6" w:tplc="58D2E282">
      <w:start w:val="1"/>
      <w:numFmt w:val="decimal"/>
      <w:lvlText w:val="%7."/>
      <w:lvlJc w:val="left"/>
      <w:pPr>
        <w:ind w:left="5040" w:hanging="360"/>
      </w:pPr>
    </w:lvl>
    <w:lvl w:ilvl="7" w:tplc="30848EDA">
      <w:start w:val="1"/>
      <w:numFmt w:val="lowerLetter"/>
      <w:lvlText w:val="%8."/>
      <w:lvlJc w:val="left"/>
      <w:pPr>
        <w:ind w:left="5760" w:hanging="360"/>
      </w:pPr>
    </w:lvl>
    <w:lvl w:ilvl="8" w:tplc="ECF88E4C">
      <w:start w:val="1"/>
      <w:numFmt w:val="lowerRoman"/>
      <w:lvlText w:val="%9."/>
      <w:lvlJc w:val="right"/>
      <w:pPr>
        <w:ind w:left="6480" w:hanging="180"/>
      </w:pPr>
    </w:lvl>
  </w:abstractNum>
  <w:abstractNum w:abstractNumId="2" w15:restartNumberingAfterBreak="0">
    <w:nsid w:val="715D441B"/>
    <w:multiLevelType w:val="hybridMultilevel"/>
    <w:tmpl w:val="E7DA4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7509291">
    <w:abstractNumId w:val="1"/>
  </w:num>
  <w:num w:numId="2" w16cid:durableId="790168978">
    <w:abstractNumId w:val="2"/>
  </w:num>
  <w:num w:numId="3" w16cid:durableId="7327793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A55A"/>
    <w:rsid w:val="00010F9B"/>
    <w:rsid w:val="00040789"/>
    <w:rsid w:val="00041FF0"/>
    <w:rsid w:val="00057303"/>
    <w:rsid w:val="000671BA"/>
    <w:rsid w:val="00075E27"/>
    <w:rsid w:val="00087A22"/>
    <w:rsid w:val="000931C9"/>
    <w:rsid w:val="000B41FC"/>
    <w:rsid w:val="000C69FF"/>
    <w:rsid w:val="000E432B"/>
    <w:rsid w:val="001028A8"/>
    <w:rsid w:val="00126BAF"/>
    <w:rsid w:val="00131771"/>
    <w:rsid w:val="0013463D"/>
    <w:rsid w:val="0013755C"/>
    <w:rsid w:val="0014380C"/>
    <w:rsid w:val="00167DAA"/>
    <w:rsid w:val="00176C93"/>
    <w:rsid w:val="001B7F5D"/>
    <w:rsid w:val="001C4F2A"/>
    <w:rsid w:val="001D5CED"/>
    <w:rsid w:val="0020182C"/>
    <w:rsid w:val="00212B76"/>
    <w:rsid w:val="0022500D"/>
    <w:rsid w:val="00232568"/>
    <w:rsid w:val="00250A67"/>
    <w:rsid w:val="002665EA"/>
    <w:rsid w:val="002722D0"/>
    <w:rsid w:val="002732F4"/>
    <w:rsid w:val="002A02C5"/>
    <w:rsid w:val="002A5B24"/>
    <w:rsid w:val="002B1380"/>
    <w:rsid w:val="002C5E0E"/>
    <w:rsid w:val="002D5E43"/>
    <w:rsid w:val="002F1B34"/>
    <w:rsid w:val="00301D4E"/>
    <w:rsid w:val="00327D24"/>
    <w:rsid w:val="00337E7E"/>
    <w:rsid w:val="00340080"/>
    <w:rsid w:val="00380F6B"/>
    <w:rsid w:val="0038222A"/>
    <w:rsid w:val="00386610"/>
    <w:rsid w:val="00387C8E"/>
    <w:rsid w:val="003D2CAF"/>
    <w:rsid w:val="003E5CBF"/>
    <w:rsid w:val="004357C9"/>
    <w:rsid w:val="00442613"/>
    <w:rsid w:val="00470A16"/>
    <w:rsid w:val="004775AB"/>
    <w:rsid w:val="004815CF"/>
    <w:rsid w:val="00482CE6"/>
    <w:rsid w:val="004A2F17"/>
    <w:rsid w:val="004A7560"/>
    <w:rsid w:val="004D1123"/>
    <w:rsid w:val="004E04F9"/>
    <w:rsid w:val="004E2B1E"/>
    <w:rsid w:val="004F362F"/>
    <w:rsid w:val="004F5995"/>
    <w:rsid w:val="00501F5C"/>
    <w:rsid w:val="005224E6"/>
    <w:rsid w:val="00525FFE"/>
    <w:rsid w:val="0052797B"/>
    <w:rsid w:val="0052956B"/>
    <w:rsid w:val="00530BC1"/>
    <w:rsid w:val="00550BA1"/>
    <w:rsid w:val="00551B2C"/>
    <w:rsid w:val="00574AAF"/>
    <w:rsid w:val="0058A55A"/>
    <w:rsid w:val="005B1D48"/>
    <w:rsid w:val="005B20E5"/>
    <w:rsid w:val="005B5871"/>
    <w:rsid w:val="005C1373"/>
    <w:rsid w:val="005C5281"/>
    <w:rsid w:val="005C588D"/>
    <w:rsid w:val="005E6CEE"/>
    <w:rsid w:val="005F3A65"/>
    <w:rsid w:val="005F4670"/>
    <w:rsid w:val="00611995"/>
    <w:rsid w:val="00622818"/>
    <w:rsid w:val="006542FE"/>
    <w:rsid w:val="00667F06"/>
    <w:rsid w:val="0067699F"/>
    <w:rsid w:val="00680D9B"/>
    <w:rsid w:val="00685135"/>
    <w:rsid w:val="006959B0"/>
    <w:rsid w:val="006A5286"/>
    <w:rsid w:val="006A7A67"/>
    <w:rsid w:val="006E39F7"/>
    <w:rsid w:val="006FC1A4"/>
    <w:rsid w:val="00701E7D"/>
    <w:rsid w:val="00703F1C"/>
    <w:rsid w:val="007154DE"/>
    <w:rsid w:val="0071729B"/>
    <w:rsid w:val="00720065"/>
    <w:rsid w:val="007268EC"/>
    <w:rsid w:val="00780737"/>
    <w:rsid w:val="00783F13"/>
    <w:rsid w:val="007E2A48"/>
    <w:rsid w:val="007E3EBF"/>
    <w:rsid w:val="007F62D6"/>
    <w:rsid w:val="00803938"/>
    <w:rsid w:val="00805A2D"/>
    <w:rsid w:val="008152D1"/>
    <w:rsid w:val="0082420F"/>
    <w:rsid w:val="00835DE6"/>
    <w:rsid w:val="00842D1B"/>
    <w:rsid w:val="0084781D"/>
    <w:rsid w:val="008511F6"/>
    <w:rsid w:val="00882E4C"/>
    <w:rsid w:val="00885171"/>
    <w:rsid w:val="008B77FA"/>
    <w:rsid w:val="008C12EC"/>
    <w:rsid w:val="00901BBB"/>
    <w:rsid w:val="00905BF9"/>
    <w:rsid w:val="00910FAE"/>
    <w:rsid w:val="009129AD"/>
    <w:rsid w:val="00917BD5"/>
    <w:rsid w:val="009262F6"/>
    <w:rsid w:val="009468F3"/>
    <w:rsid w:val="0095463D"/>
    <w:rsid w:val="00974651"/>
    <w:rsid w:val="0097612A"/>
    <w:rsid w:val="009876C0"/>
    <w:rsid w:val="009944C3"/>
    <w:rsid w:val="0099524E"/>
    <w:rsid w:val="009953B8"/>
    <w:rsid w:val="009A1F7B"/>
    <w:rsid w:val="009D59C0"/>
    <w:rsid w:val="009E4AA7"/>
    <w:rsid w:val="009F1007"/>
    <w:rsid w:val="009F2D8A"/>
    <w:rsid w:val="009F5F18"/>
    <w:rsid w:val="00A141BB"/>
    <w:rsid w:val="00A16CFF"/>
    <w:rsid w:val="00A3D63F"/>
    <w:rsid w:val="00A45CB8"/>
    <w:rsid w:val="00A556B8"/>
    <w:rsid w:val="00A61C76"/>
    <w:rsid w:val="00A85843"/>
    <w:rsid w:val="00A8799E"/>
    <w:rsid w:val="00A90FAE"/>
    <w:rsid w:val="00A93B6B"/>
    <w:rsid w:val="00A95848"/>
    <w:rsid w:val="00A96169"/>
    <w:rsid w:val="00A96A4E"/>
    <w:rsid w:val="00AB36B9"/>
    <w:rsid w:val="00AE6098"/>
    <w:rsid w:val="00AE6FE2"/>
    <w:rsid w:val="00B15EC7"/>
    <w:rsid w:val="00B2112A"/>
    <w:rsid w:val="00B464DB"/>
    <w:rsid w:val="00B478BA"/>
    <w:rsid w:val="00B64D4E"/>
    <w:rsid w:val="00B65D04"/>
    <w:rsid w:val="00B720C5"/>
    <w:rsid w:val="00B72EB8"/>
    <w:rsid w:val="00B770D1"/>
    <w:rsid w:val="00B84217"/>
    <w:rsid w:val="00B84703"/>
    <w:rsid w:val="00BA54C2"/>
    <w:rsid w:val="00BB018B"/>
    <w:rsid w:val="00BD0DFB"/>
    <w:rsid w:val="00BE506A"/>
    <w:rsid w:val="00C02219"/>
    <w:rsid w:val="00C039A4"/>
    <w:rsid w:val="00C070DE"/>
    <w:rsid w:val="00C115AD"/>
    <w:rsid w:val="00C192F1"/>
    <w:rsid w:val="00C44521"/>
    <w:rsid w:val="00C47CB7"/>
    <w:rsid w:val="00C60CB5"/>
    <w:rsid w:val="00C670F7"/>
    <w:rsid w:val="00CA1811"/>
    <w:rsid w:val="00CA29EB"/>
    <w:rsid w:val="00CA39D8"/>
    <w:rsid w:val="00CB58ED"/>
    <w:rsid w:val="00CC2DB6"/>
    <w:rsid w:val="00CC6469"/>
    <w:rsid w:val="00CD6E82"/>
    <w:rsid w:val="00CF0E4D"/>
    <w:rsid w:val="00CF6EB1"/>
    <w:rsid w:val="00D00312"/>
    <w:rsid w:val="00D06C6E"/>
    <w:rsid w:val="00D07FD3"/>
    <w:rsid w:val="00D1288E"/>
    <w:rsid w:val="00D14105"/>
    <w:rsid w:val="00D26612"/>
    <w:rsid w:val="00D2670A"/>
    <w:rsid w:val="00D42056"/>
    <w:rsid w:val="00D5034E"/>
    <w:rsid w:val="00D51673"/>
    <w:rsid w:val="00D531AA"/>
    <w:rsid w:val="00D53DBF"/>
    <w:rsid w:val="00DA0EA6"/>
    <w:rsid w:val="00DA40FA"/>
    <w:rsid w:val="00DB5FC1"/>
    <w:rsid w:val="00DE4922"/>
    <w:rsid w:val="00DF0609"/>
    <w:rsid w:val="00E07131"/>
    <w:rsid w:val="00E50FE5"/>
    <w:rsid w:val="00E63F61"/>
    <w:rsid w:val="00E64650"/>
    <w:rsid w:val="00E66E4F"/>
    <w:rsid w:val="00E842F9"/>
    <w:rsid w:val="00E87BC2"/>
    <w:rsid w:val="00E9022A"/>
    <w:rsid w:val="00E950DB"/>
    <w:rsid w:val="00EB14BF"/>
    <w:rsid w:val="00ED72CE"/>
    <w:rsid w:val="00EE1FBF"/>
    <w:rsid w:val="00F1104E"/>
    <w:rsid w:val="00F11FDE"/>
    <w:rsid w:val="00F377CB"/>
    <w:rsid w:val="00F4326C"/>
    <w:rsid w:val="00F512CE"/>
    <w:rsid w:val="00F60D09"/>
    <w:rsid w:val="00F65BDE"/>
    <w:rsid w:val="00F97A37"/>
    <w:rsid w:val="00FD3762"/>
    <w:rsid w:val="00FD70FE"/>
    <w:rsid w:val="011A7D95"/>
    <w:rsid w:val="013FC75A"/>
    <w:rsid w:val="01917C92"/>
    <w:rsid w:val="01D7E775"/>
    <w:rsid w:val="01F8D991"/>
    <w:rsid w:val="0238377D"/>
    <w:rsid w:val="02453D16"/>
    <w:rsid w:val="02D38454"/>
    <w:rsid w:val="02DAA24F"/>
    <w:rsid w:val="02DFE854"/>
    <w:rsid w:val="033394E6"/>
    <w:rsid w:val="0366E6E5"/>
    <w:rsid w:val="037A2327"/>
    <w:rsid w:val="038FF0BA"/>
    <w:rsid w:val="03B3CA8B"/>
    <w:rsid w:val="03E812D2"/>
    <w:rsid w:val="03F7205E"/>
    <w:rsid w:val="0419F444"/>
    <w:rsid w:val="04248924"/>
    <w:rsid w:val="0442FE64"/>
    <w:rsid w:val="04517271"/>
    <w:rsid w:val="0486AC16"/>
    <w:rsid w:val="04D01435"/>
    <w:rsid w:val="04DCA62F"/>
    <w:rsid w:val="051E939C"/>
    <w:rsid w:val="0553379F"/>
    <w:rsid w:val="056A7F50"/>
    <w:rsid w:val="05755564"/>
    <w:rsid w:val="057D42C0"/>
    <w:rsid w:val="058277CC"/>
    <w:rsid w:val="0587DDFF"/>
    <w:rsid w:val="05934D17"/>
    <w:rsid w:val="0598AAE2"/>
    <w:rsid w:val="05C0F9D2"/>
    <w:rsid w:val="05C36144"/>
    <w:rsid w:val="05E4D95F"/>
    <w:rsid w:val="05EDB8E3"/>
    <w:rsid w:val="06320ED0"/>
    <w:rsid w:val="06743217"/>
    <w:rsid w:val="06B6564B"/>
    <w:rsid w:val="06BDC5F5"/>
    <w:rsid w:val="06BDE223"/>
    <w:rsid w:val="06CFB80E"/>
    <w:rsid w:val="07551D57"/>
    <w:rsid w:val="078E1A72"/>
    <w:rsid w:val="08011F6E"/>
    <w:rsid w:val="0838CC85"/>
    <w:rsid w:val="0869778C"/>
    <w:rsid w:val="088758A7"/>
    <w:rsid w:val="089B76E5"/>
    <w:rsid w:val="089E675D"/>
    <w:rsid w:val="08D55DB3"/>
    <w:rsid w:val="08E6591E"/>
    <w:rsid w:val="0912D8D7"/>
    <w:rsid w:val="0915C2C6"/>
    <w:rsid w:val="0915C68D"/>
    <w:rsid w:val="09B6CFC8"/>
    <w:rsid w:val="09D5312E"/>
    <w:rsid w:val="09E6F047"/>
    <w:rsid w:val="0A1514EF"/>
    <w:rsid w:val="0A51E4D5"/>
    <w:rsid w:val="0AF08A21"/>
    <w:rsid w:val="0B1AA948"/>
    <w:rsid w:val="0B398198"/>
    <w:rsid w:val="0B418AF4"/>
    <w:rsid w:val="0B83E1C7"/>
    <w:rsid w:val="0BA251D7"/>
    <w:rsid w:val="0BCC97A8"/>
    <w:rsid w:val="0C46EF27"/>
    <w:rsid w:val="0C8AB3D9"/>
    <w:rsid w:val="0C8C5230"/>
    <w:rsid w:val="0CF8AC92"/>
    <w:rsid w:val="0D1ECE32"/>
    <w:rsid w:val="0D3F78FB"/>
    <w:rsid w:val="0D41D068"/>
    <w:rsid w:val="0D77DA06"/>
    <w:rsid w:val="0D86317D"/>
    <w:rsid w:val="0DEA196E"/>
    <w:rsid w:val="0DF2A784"/>
    <w:rsid w:val="0E2FEAE8"/>
    <w:rsid w:val="0E443198"/>
    <w:rsid w:val="0E5074CB"/>
    <w:rsid w:val="0E6EC950"/>
    <w:rsid w:val="0E747873"/>
    <w:rsid w:val="0E9F8E8B"/>
    <w:rsid w:val="0EBA838F"/>
    <w:rsid w:val="0ED434E2"/>
    <w:rsid w:val="0ED53CF7"/>
    <w:rsid w:val="0F160107"/>
    <w:rsid w:val="0F3AECE3"/>
    <w:rsid w:val="0F502239"/>
    <w:rsid w:val="0F7A21B1"/>
    <w:rsid w:val="0F98FF4F"/>
    <w:rsid w:val="0FDF80FE"/>
    <w:rsid w:val="1005C60C"/>
    <w:rsid w:val="100DD6D6"/>
    <w:rsid w:val="10702B84"/>
    <w:rsid w:val="10AFC0C1"/>
    <w:rsid w:val="10CC329B"/>
    <w:rsid w:val="1142C282"/>
    <w:rsid w:val="1143E6B7"/>
    <w:rsid w:val="11531A57"/>
    <w:rsid w:val="11D87FD4"/>
    <w:rsid w:val="11E148F7"/>
    <w:rsid w:val="12090BA8"/>
    <w:rsid w:val="120CD5A2"/>
    <w:rsid w:val="12159F75"/>
    <w:rsid w:val="1222DC00"/>
    <w:rsid w:val="1262E3DA"/>
    <w:rsid w:val="1277C378"/>
    <w:rsid w:val="12793702"/>
    <w:rsid w:val="127AE12D"/>
    <w:rsid w:val="1298E775"/>
    <w:rsid w:val="12A80CA2"/>
    <w:rsid w:val="12B7FB26"/>
    <w:rsid w:val="12F9E5E0"/>
    <w:rsid w:val="130278A5"/>
    <w:rsid w:val="1305253E"/>
    <w:rsid w:val="1310FB35"/>
    <w:rsid w:val="13437335"/>
    <w:rsid w:val="1354DD8C"/>
    <w:rsid w:val="13635A8E"/>
    <w:rsid w:val="1397D964"/>
    <w:rsid w:val="13A8AE42"/>
    <w:rsid w:val="13B4C342"/>
    <w:rsid w:val="13C21332"/>
    <w:rsid w:val="13E39BC0"/>
    <w:rsid w:val="13E9A11E"/>
    <w:rsid w:val="14077468"/>
    <w:rsid w:val="14199D4A"/>
    <w:rsid w:val="144C898E"/>
    <w:rsid w:val="147EB7A4"/>
    <w:rsid w:val="14A4DB90"/>
    <w:rsid w:val="14CD474C"/>
    <w:rsid w:val="14D9AF0A"/>
    <w:rsid w:val="155463F2"/>
    <w:rsid w:val="1560EF59"/>
    <w:rsid w:val="157D4ABF"/>
    <w:rsid w:val="15942D72"/>
    <w:rsid w:val="159B159E"/>
    <w:rsid w:val="15CF5249"/>
    <w:rsid w:val="160BE53C"/>
    <w:rsid w:val="16143D1E"/>
    <w:rsid w:val="16187EAA"/>
    <w:rsid w:val="1651D315"/>
    <w:rsid w:val="1665AC50"/>
    <w:rsid w:val="1712B10D"/>
    <w:rsid w:val="172DC5B7"/>
    <w:rsid w:val="175EC70E"/>
    <w:rsid w:val="1769A783"/>
    <w:rsid w:val="177CFAB6"/>
    <w:rsid w:val="17B7EDE0"/>
    <w:rsid w:val="17CE6AC1"/>
    <w:rsid w:val="17D7BD4D"/>
    <w:rsid w:val="181991CF"/>
    <w:rsid w:val="18336C4D"/>
    <w:rsid w:val="18487415"/>
    <w:rsid w:val="18559B16"/>
    <w:rsid w:val="18681D1B"/>
    <w:rsid w:val="1871DE55"/>
    <w:rsid w:val="189C923A"/>
    <w:rsid w:val="18CAB057"/>
    <w:rsid w:val="18E4C567"/>
    <w:rsid w:val="19140ED0"/>
    <w:rsid w:val="1917D9D9"/>
    <w:rsid w:val="19283EC8"/>
    <w:rsid w:val="1928CD58"/>
    <w:rsid w:val="19362BDC"/>
    <w:rsid w:val="194D7AB3"/>
    <w:rsid w:val="196E0AAD"/>
    <w:rsid w:val="19799BFC"/>
    <w:rsid w:val="197BBC35"/>
    <w:rsid w:val="1990B54B"/>
    <w:rsid w:val="19C68B87"/>
    <w:rsid w:val="1A1A5A05"/>
    <w:rsid w:val="1A1E7700"/>
    <w:rsid w:val="1A500C8F"/>
    <w:rsid w:val="1B06BC25"/>
    <w:rsid w:val="1B0DBB2B"/>
    <w:rsid w:val="1B1BE321"/>
    <w:rsid w:val="1B314CE2"/>
    <w:rsid w:val="1B3DEFC2"/>
    <w:rsid w:val="1B950A30"/>
    <w:rsid w:val="1BE99662"/>
    <w:rsid w:val="1C3581B2"/>
    <w:rsid w:val="1C897350"/>
    <w:rsid w:val="1CA37D6F"/>
    <w:rsid w:val="1CDAE75B"/>
    <w:rsid w:val="1D10F314"/>
    <w:rsid w:val="1D850FB3"/>
    <w:rsid w:val="1DA70CFF"/>
    <w:rsid w:val="1E10DC82"/>
    <w:rsid w:val="1E174F71"/>
    <w:rsid w:val="1E327F22"/>
    <w:rsid w:val="1EA40123"/>
    <w:rsid w:val="1EB85253"/>
    <w:rsid w:val="1F084CEB"/>
    <w:rsid w:val="1F140734"/>
    <w:rsid w:val="1F1B569A"/>
    <w:rsid w:val="1F439F65"/>
    <w:rsid w:val="1F679E3F"/>
    <w:rsid w:val="1FB61EB4"/>
    <w:rsid w:val="1FDEDA6F"/>
    <w:rsid w:val="2015D950"/>
    <w:rsid w:val="2048064E"/>
    <w:rsid w:val="20775A56"/>
    <w:rsid w:val="20B23794"/>
    <w:rsid w:val="20C033B1"/>
    <w:rsid w:val="20C913FB"/>
    <w:rsid w:val="20E9591E"/>
    <w:rsid w:val="2105B088"/>
    <w:rsid w:val="210EE2B5"/>
    <w:rsid w:val="213E2F68"/>
    <w:rsid w:val="2162B407"/>
    <w:rsid w:val="21D5E5AB"/>
    <w:rsid w:val="21E0C233"/>
    <w:rsid w:val="21F1636E"/>
    <w:rsid w:val="21F87619"/>
    <w:rsid w:val="21FDE15A"/>
    <w:rsid w:val="222CD4CF"/>
    <w:rsid w:val="2289FBB1"/>
    <w:rsid w:val="22B4AAD0"/>
    <w:rsid w:val="22D96CEF"/>
    <w:rsid w:val="23469743"/>
    <w:rsid w:val="2366A35A"/>
    <w:rsid w:val="23F8B44D"/>
    <w:rsid w:val="23F8CC18"/>
    <w:rsid w:val="24893AC7"/>
    <w:rsid w:val="24947766"/>
    <w:rsid w:val="24C53E51"/>
    <w:rsid w:val="24E27518"/>
    <w:rsid w:val="24E29457"/>
    <w:rsid w:val="24E92376"/>
    <w:rsid w:val="24F4A053"/>
    <w:rsid w:val="2511B138"/>
    <w:rsid w:val="25472378"/>
    <w:rsid w:val="256CA99E"/>
    <w:rsid w:val="2574D0EC"/>
    <w:rsid w:val="25759E7E"/>
    <w:rsid w:val="25E0F2C4"/>
    <w:rsid w:val="2608978F"/>
    <w:rsid w:val="2638302C"/>
    <w:rsid w:val="2654812B"/>
    <w:rsid w:val="26724131"/>
    <w:rsid w:val="268D5EEE"/>
    <w:rsid w:val="26FF515A"/>
    <w:rsid w:val="272F590D"/>
    <w:rsid w:val="27600928"/>
    <w:rsid w:val="27A42E2F"/>
    <w:rsid w:val="27EC0102"/>
    <w:rsid w:val="28654AB9"/>
    <w:rsid w:val="286B8CCE"/>
    <w:rsid w:val="288D9C8A"/>
    <w:rsid w:val="28A82A34"/>
    <w:rsid w:val="28C462DD"/>
    <w:rsid w:val="28D26A62"/>
    <w:rsid w:val="28F293C2"/>
    <w:rsid w:val="2949B7FC"/>
    <w:rsid w:val="29699401"/>
    <w:rsid w:val="296FF468"/>
    <w:rsid w:val="29D664A9"/>
    <w:rsid w:val="29E6D2FF"/>
    <w:rsid w:val="29FA4FF0"/>
    <w:rsid w:val="2A00616B"/>
    <w:rsid w:val="2A0761AA"/>
    <w:rsid w:val="2A1222A8"/>
    <w:rsid w:val="2A1BB401"/>
    <w:rsid w:val="2A47057C"/>
    <w:rsid w:val="2A5384D4"/>
    <w:rsid w:val="2A54A4BD"/>
    <w:rsid w:val="2A5E2C5B"/>
    <w:rsid w:val="2A9B8E21"/>
    <w:rsid w:val="2ABBA6DF"/>
    <w:rsid w:val="2AE49461"/>
    <w:rsid w:val="2AE9D697"/>
    <w:rsid w:val="2B1C60B5"/>
    <w:rsid w:val="2B32C470"/>
    <w:rsid w:val="2B379E89"/>
    <w:rsid w:val="2B954923"/>
    <w:rsid w:val="2B9B4224"/>
    <w:rsid w:val="2BACB00A"/>
    <w:rsid w:val="2BC7C512"/>
    <w:rsid w:val="2BD27D08"/>
    <w:rsid w:val="2C65639F"/>
    <w:rsid w:val="2C919F93"/>
    <w:rsid w:val="2C9B6965"/>
    <w:rsid w:val="2CA423EA"/>
    <w:rsid w:val="2CFC1E37"/>
    <w:rsid w:val="2CFCAF1D"/>
    <w:rsid w:val="2D4D18E7"/>
    <w:rsid w:val="2D95BADF"/>
    <w:rsid w:val="2DCE4FCC"/>
    <w:rsid w:val="2DF10E3E"/>
    <w:rsid w:val="2E19C373"/>
    <w:rsid w:val="2E8372A1"/>
    <w:rsid w:val="2EA4CEC0"/>
    <w:rsid w:val="2EDD089C"/>
    <w:rsid w:val="2EEF34A0"/>
    <w:rsid w:val="2EF9E5B5"/>
    <w:rsid w:val="2F092BCB"/>
    <w:rsid w:val="2F0DAC79"/>
    <w:rsid w:val="2F1E2FCF"/>
    <w:rsid w:val="2F3CED4B"/>
    <w:rsid w:val="2F76002E"/>
    <w:rsid w:val="2FC68EA9"/>
    <w:rsid w:val="2FC90C33"/>
    <w:rsid w:val="2FCB8CF4"/>
    <w:rsid w:val="2FE5AE1F"/>
    <w:rsid w:val="302C2D9B"/>
    <w:rsid w:val="308A15C3"/>
    <w:rsid w:val="3092E723"/>
    <w:rsid w:val="30D1A4C3"/>
    <w:rsid w:val="30D7F2B1"/>
    <w:rsid w:val="315D3C1D"/>
    <w:rsid w:val="3166B32B"/>
    <w:rsid w:val="319FCFDC"/>
    <w:rsid w:val="31A9C2C6"/>
    <w:rsid w:val="31B780A6"/>
    <w:rsid w:val="323D6170"/>
    <w:rsid w:val="324BC57E"/>
    <w:rsid w:val="3272649D"/>
    <w:rsid w:val="328D34A7"/>
    <w:rsid w:val="329E8DD1"/>
    <w:rsid w:val="32CC2100"/>
    <w:rsid w:val="332212C1"/>
    <w:rsid w:val="33275994"/>
    <w:rsid w:val="3367CECB"/>
    <w:rsid w:val="336BBBCB"/>
    <w:rsid w:val="336DEF15"/>
    <w:rsid w:val="33C5F55E"/>
    <w:rsid w:val="3429AFE2"/>
    <w:rsid w:val="3440834F"/>
    <w:rsid w:val="346A1737"/>
    <w:rsid w:val="34B88CB9"/>
    <w:rsid w:val="34C28840"/>
    <w:rsid w:val="34D4C4D2"/>
    <w:rsid w:val="34DCF456"/>
    <w:rsid w:val="35558C12"/>
    <w:rsid w:val="35C3897F"/>
    <w:rsid w:val="35CB6BBD"/>
    <w:rsid w:val="35D1F890"/>
    <w:rsid w:val="35FB540C"/>
    <w:rsid w:val="361BB345"/>
    <w:rsid w:val="364B41A7"/>
    <w:rsid w:val="3651B099"/>
    <w:rsid w:val="36800C56"/>
    <w:rsid w:val="3694BCA0"/>
    <w:rsid w:val="37023601"/>
    <w:rsid w:val="372A7396"/>
    <w:rsid w:val="37533900"/>
    <w:rsid w:val="377E675A"/>
    <w:rsid w:val="37862E38"/>
    <w:rsid w:val="37AF96A5"/>
    <w:rsid w:val="37C4F80C"/>
    <w:rsid w:val="37D2A1AC"/>
    <w:rsid w:val="37D4EE93"/>
    <w:rsid w:val="37FE0FE0"/>
    <w:rsid w:val="38101D8D"/>
    <w:rsid w:val="383B9331"/>
    <w:rsid w:val="383C27E0"/>
    <w:rsid w:val="38521224"/>
    <w:rsid w:val="385CDA84"/>
    <w:rsid w:val="385FE208"/>
    <w:rsid w:val="3871EE9B"/>
    <w:rsid w:val="38A4E0D1"/>
    <w:rsid w:val="3946F65A"/>
    <w:rsid w:val="3967313C"/>
    <w:rsid w:val="39E245DC"/>
    <w:rsid w:val="3A175C63"/>
    <w:rsid w:val="3A2C93F6"/>
    <w:rsid w:val="3A3D260F"/>
    <w:rsid w:val="3A40BCB1"/>
    <w:rsid w:val="3A46D29F"/>
    <w:rsid w:val="3A643BAE"/>
    <w:rsid w:val="3ABE0D67"/>
    <w:rsid w:val="3B175FE9"/>
    <w:rsid w:val="3B295046"/>
    <w:rsid w:val="3B99759B"/>
    <w:rsid w:val="3B9F5965"/>
    <w:rsid w:val="3BA26155"/>
    <w:rsid w:val="3BE96D70"/>
    <w:rsid w:val="3C0A4D69"/>
    <w:rsid w:val="3C2D635D"/>
    <w:rsid w:val="3C4BCB99"/>
    <w:rsid w:val="3C4F84EC"/>
    <w:rsid w:val="3C53E317"/>
    <w:rsid w:val="3C78A2C6"/>
    <w:rsid w:val="3D1A4A26"/>
    <w:rsid w:val="3DA243F0"/>
    <w:rsid w:val="3DB36AA6"/>
    <w:rsid w:val="3DB7CA9F"/>
    <w:rsid w:val="3DBB3F96"/>
    <w:rsid w:val="3DE0A637"/>
    <w:rsid w:val="3DE93D7C"/>
    <w:rsid w:val="3E0ACCF7"/>
    <w:rsid w:val="3E3D867C"/>
    <w:rsid w:val="3E63199B"/>
    <w:rsid w:val="3EA29296"/>
    <w:rsid w:val="3EB2000C"/>
    <w:rsid w:val="3EE81DEA"/>
    <w:rsid w:val="3F097213"/>
    <w:rsid w:val="3F5219B8"/>
    <w:rsid w:val="3F7A0370"/>
    <w:rsid w:val="3FBC8D42"/>
    <w:rsid w:val="3FE8D3F4"/>
    <w:rsid w:val="3FF3B919"/>
    <w:rsid w:val="4003416F"/>
    <w:rsid w:val="4010976E"/>
    <w:rsid w:val="4051AC04"/>
    <w:rsid w:val="40808883"/>
    <w:rsid w:val="4099FF31"/>
    <w:rsid w:val="413E8D70"/>
    <w:rsid w:val="413F6A52"/>
    <w:rsid w:val="41723BEE"/>
    <w:rsid w:val="42368DE4"/>
    <w:rsid w:val="423E51F3"/>
    <w:rsid w:val="424D376B"/>
    <w:rsid w:val="425B0B4F"/>
    <w:rsid w:val="42881D28"/>
    <w:rsid w:val="429C9E72"/>
    <w:rsid w:val="42B64944"/>
    <w:rsid w:val="42BB4E18"/>
    <w:rsid w:val="42D0A035"/>
    <w:rsid w:val="42FF46E3"/>
    <w:rsid w:val="4308D545"/>
    <w:rsid w:val="432CECF5"/>
    <w:rsid w:val="43507FB7"/>
    <w:rsid w:val="4357889C"/>
    <w:rsid w:val="43670A13"/>
    <w:rsid w:val="436FEA56"/>
    <w:rsid w:val="43A3CDE6"/>
    <w:rsid w:val="43A95159"/>
    <w:rsid w:val="43AA66C0"/>
    <w:rsid w:val="44363F26"/>
    <w:rsid w:val="445F49BB"/>
    <w:rsid w:val="4497A0C7"/>
    <w:rsid w:val="44A74FB5"/>
    <w:rsid w:val="44BEC2DD"/>
    <w:rsid w:val="44FA7142"/>
    <w:rsid w:val="4535A79C"/>
    <w:rsid w:val="4544EAF3"/>
    <w:rsid w:val="45937A6A"/>
    <w:rsid w:val="45A158E9"/>
    <w:rsid w:val="45D8BBC9"/>
    <w:rsid w:val="45E78411"/>
    <w:rsid w:val="460DD2B3"/>
    <w:rsid w:val="4618AFEA"/>
    <w:rsid w:val="466AB675"/>
    <w:rsid w:val="4693274E"/>
    <w:rsid w:val="46933E95"/>
    <w:rsid w:val="46AD5333"/>
    <w:rsid w:val="46B1BFF4"/>
    <w:rsid w:val="46FF33EF"/>
    <w:rsid w:val="472D6F5F"/>
    <w:rsid w:val="472DCD18"/>
    <w:rsid w:val="475975AB"/>
    <w:rsid w:val="47A40308"/>
    <w:rsid w:val="47BA6148"/>
    <w:rsid w:val="47D14390"/>
    <w:rsid w:val="47D340EE"/>
    <w:rsid w:val="47E1EF73"/>
    <w:rsid w:val="483EAE93"/>
    <w:rsid w:val="484742D2"/>
    <w:rsid w:val="48A3390E"/>
    <w:rsid w:val="48AAE0F3"/>
    <w:rsid w:val="48C0A56E"/>
    <w:rsid w:val="48F66FAC"/>
    <w:rsid w:val="494754AD"/>
    <w:rsid w:val="494C214B"/>
    <w:rsid w:val="496EDA5A"/>
    <w:rsid w:val="49731629"/>
    <w:rsid w:val="49B328BB"/>
    <w:rsid w:val="4A6E5B1A"/>
    <w:rsid w:val="4ADB62BE"/>
    <w:rsid w:val="4B414C66"/>
    <w:rsid w:val="4B4BBB45"/>
    <w:rsid w:val="4B6B79EA"/>
    <w:rsid w:val="4BB556CB"/>
    <w:rsid w:val="4BC97624"/>
    <w:rsid w:val="4C16B7F9"/>
    <w:rsid w:val="4C5ABF43"/>
    <w:rsid w:val="4C6BBD4E"/>
    <w:rsid w:val="4C97C17C"/>
    <w:rsid w:val="4C9B3FA3"/>
    <w:rsid w:val="4CB4543D"/>
    <w:rsid w:val="4DA16704"/>
    <w:rsid w:val="4E73959A"/>
    <w:rsid w:val="4EF2FFD5"/>
    <w:rsid w:val="4F405C6D"/>
    <w:rsid w:val="4F6A6636"/>
    <w:rsid w:val="4F728682"/>
    <w:rsid w:val="4F73765A"/>
    <w:rsid w:val="4F7B014F"/>
    <w:rsid w:val="4F88E012"/>
    <w:rsid w:val="4FF6E857"/>
    <w:rsid w:val="500F6027"/>
    <w:rsid w:val="509BF62C"/>
    <w:rsid w:val="50B6A868"/>
    <w:rsid w:val="50BA6581"/>
    <w:rsid w:val="511D7CCF"/>
    <w:rsid w:val="5128BCAE"/>
    <w:rsid w:val="51DE9A16"/>
    <w:rsid w:val="5202E8FF"/>
    <w:rsid w:val="522826E3"/>
    <w:rsid w:val="523C71FE"/>
    <w:rsid w:val="524C455D"/>
    <w:rsid w:val="52CFDE03"/>
    <w:rsid w:val="52D6A16C"/>
    <w:rsid w:val="53142E9F"/>
    <w:rsid w:val="5315BC6C"/>
    <w:rsid w:val="5338989E"/>
    <w:rsid w:val="53519CA0"/>
    <w:rsid w:val="535E8151"/>
    <w:rsid w:val="53D377A2"/>
    <w:rsid w:val="53D7EB80"/>
    <w:rsid w:val="54682365"/>
    <w:rsid w:val="54726514"/>
    <w:rsid w:val="54D66147"/>
    <w:rsid w:val="552395B7"/>
    <w:rsid w:val="554A3D69"/>
    <w:rsid w:val="554C0B07"/>
    <w:rsid w:val="558CBF07"/>
    <w:rsid w:val="55C1B32A"/>
    <w:rsid w:val="55C76607"/>
    <w:rsid w:val="55D9DC2E"/>
    <w:rsid w:val="55ECC62C"/>
    <w:rsid w:val="564D41EE"/>
    <w:rsid w:val="56961CF5"/>
    <w:rsid w:val="56B58F3B"/>
    <w:rsid w:val="56F1D5EC"/>
    <w:rsid w:val="57068475"/>
    <w:rsid w:val="5740356D"/>
    <w:rsid w:val="574446FE"/>
    <w:rsid w:val="5794976C"/>
    <w:rsid w:val="5795B42D"/>
    <w:rsid w:val="57BA2333"/>
    <w:rsid w:val="57BDE213"/>
    <w:rsid w:val="57C1A804"/>
    <w:rsid w:val="57CF99CA"/>
    <w:rsid w:val="57E3D1BA"/>
    <w:rsid w:val="5820489E"/>
    <w:rsid w:val="5830D5C3"/>
    <w:rsid w:val="583B9599"/>
    <w:rsid w:val="5844F0FC"/>
    <w:rsid w:val="5845CCFA"/>
    <w:rsid w:val="589A6A40"/>
    <w:rsid w:val="589D660A"/>
    <w:rsid w:val="58CFEF88"/>
    <w:rsid w:val="58F48012"/>
    <w:rsid w:val="5927A102"/>
    <w:rsid w:val="5937D3FF"/>
    <w:rsid w:val="597D1155"/>
    <w:rsid w:val="59AB0379"/>
    <w:rsid w:val="59CB9125"/>
    <w:rsid w:val="59D86B93"/>
    <w:rsid w:val="5A9219D8"/>
    <w:rsid w:val="5A9435B0"/>
    <w:rsid w:val="5AA3FCC2"/>
    <w:rsid w:val="5AACCC84"/>
    <w:rsid w:val="5AC21A2E"/>
    <w:rsid w:val="5B0A4151"/>
    <w:rsid w:val="5B26AEBA"/>
    <w:rsid w:val="5B52E7BA"/>
    <w:rsid w:val="5B7AEBA5"/>
    <w:rsid w:val="5B987D41"/>
    <w:rsid w:val="5B9D5B24"/>
    <w:rsid w:val="5BAB032B"/>
    <w:rsid w:val="5BAE0C9F"/>
    <w:rsid w:val="5BE176AB"/>
    <w:rsid w:val="5BE363F3"/>
    <w:rsid w:val="5BE464BD"/>
    <w:rsid w:val="5BFC24C0"/>
    <w:rsid w:val="5C132C57"/>
    <w:rsid w:val="5C202174"/>
    <w:rsid w:val="5C8BDB33"/>
    <w:rsid w:val="5CD1DE02"/>
    <w:rsid w:val="5CF6222B"/>
    <w:rsid w:val="5D141D49"/>
    <w:rsid w:val="5D1D5E49"/>
    <w:rsid w:val="5D277F9E"/>
    <w:rsid w:val="5D313C1D"/>
    <w:rsid w:val="5D3656DF"/>
    <w:rsid w:val="5DB6FAFC"/>
    <w:rsid w:val="5DBB600B"/>
    <w:rsid w:val="5DE1A78C"/>
    <w:rsid w:val="5E0FC9E8"/>
    <w:rsid w:val="5E296AAD"/>
    <w:rsid w:val="5E57D869"/>
    <w:rsid w:val="5E8A512E"/>
    <w:rsid w:val="5E9258F1"/>
    <w:rsid w:val="5E9CF2BA"/>
    <w:rsid w:val="5ECA0D55"/>
    <w:rsid w:val="5ECF50B0"/>
    <w:rsid w:val="5EE8601D"/>
    <w:rsid w:val="5F0181E6"/>
    <w:rsid w:val="5F205822"/>
    <w:rsid w:val="5F26435F"/>
    <w:rsid w:val="5F2ADD83"/>
    <w:rsid w:val="5F647834"/>
    <w:rsid w:val="5F97E363"/>
    <w:rsid w:val="5FC63427"/>
    <w:rsid w:val="5FED91A4"/>
    <w:rsid w:val="603F4570"/>
    <w:rsid w:val="604292A3"/>
    <w:rsid w:val="60BFB3AF"/>
    <w:rsid w:val="60D29CB9"/>
    <w:rsid w:val="612C107A"/>
    <w:rsid w:val="61679D99"/>
    <w:rsid w:val="61AC3085"/>
    <w:rsid w:val="61E7C843"/>
    <w:rsid w:val="61FC422A"/>
    <w:rsid w:val="6209BD8C"/>
    <w:rsid w:val="622C5F9E"/>
    <w:rsid w:val="62314652"/>
    <w:rsid w:val="623B1244"/>
    <w:rsid w:val="6259BE9D"/>
    <w:rsid w:val="625DE25C"/>
    <w:rsid w:val="62A219C6"/>
    <w:rsid w:val="62A52F48"/>
    <w:rsid w:val="62EEF838"/>
    <w:rsid w:val="62F86086"/>
    <w:rsid w:val="62FB6229"/>
    <w:rsid w:val="633B8374"/>
    <w:rsid w:val="63589BC5"/>
    <w:rsid w:val="635AFB86"/>
    <w:rsid w:val="636FC16F"/>
    <w:rsid w:val="638FDA3E"/>
    <w:rsid w:val="63BDE4F4"/>
    <w:rsid w:val="640AA989"/>
    <w:rsid w:val="641DF0B8"/>
    <w:rsid w:val="6424ACCA"/>
    <w:rsid w:val="64586839"/>
    <w:rsid w:val="647767C1"/>
    <w:rsid w:val="649E85F2"/>
    <w:rsid w:val="64CC3ECE"/>
    <w:rsid w:val="64DDAECA"/>
    <w:rsid w:val="652758B0"/>
    <w:rsid w:val="655EE397"/>
    <w:rsid w:val="65800377"/>
    <w:rsid w:val="65A11C35"/>
    <w:rsid w:val="65B1D4CF"/>
    <w:rsid w:val="65BDFD2D"/>
    <w:rsid w:val="65D417DE"/>
    <w:rsid w:val="65D95E15"/>
    <w:rsid w:val="66418CB2"/>
    <w:rsid w:val="666684B5"/>
    <w:rsid w:val="6679E891"/>
    <w:rsid w:val="667F358A"/>
    <w:rsid w:val="66A60ABF"/>
    <w:rsid w:val="67035212"/>
    <w:rsid w:val="67041FDA"/>
    <w:rsid w:val="67504766"/>
    <w:rsid w:val="678AE887"/>
    <w:rsid w:val="67BE046F"/>
    <w:rsid w:val="67EE5DBD"/>
    <w:rsid w:val="6825A18D"/>
    <w:rsid w:val="689F9A60"/>
    <w:rsid w:val="68A43EE0"/>
    <w:rsid w:val="68E9060C"/>
    <w:rsid w:val="68FB58D5"/>
    <w:rsid w:val="694D3D93"/>
    <w:rsid w:val="69941186"/>
    <w:rsid w:val="6A258B32"/>
    <w:rsid w:val="6A697479"/>
    <w:rsid w:val="6AB4514F"/>
    <w:rsid w:val="6ADE56D3"/>
    <w:rsid w:val="6B185423"/>
    <w:rsid w:val="6B192DA1"/>
    <w:rsid w:val="6B25FF6A"/>
    <w:rsid w:val="6B4365D4"/>
    <w:rsid w:val="6B70645B"/>
    <w:rsid w:val="6BC42E5C"/>
    <w:rsid w:val="6BCE1BBB"/>
    <w:rsid w:val="6BD73C93"/>
    <w:rsid w:val="6BD8165B"/>
    <w:rsid w:val="6C3B9467"/>
    <w:rsid w:val="6C563971"/>
    <w:rsid w:val="6C8AAA50"/>
    <w:rsid w:val="6CC7EED0"/>
    <w:rsid w:val="6CD46765"/>
    <w:rsid w:val="6CD519B5"/>
    <w:rsid w:val="6CFFAFFD"/>
    <w:rsid w:val="6D2999CF"/>
    <w:rsid w:val="6D32DB24"/>
    <w:rsid w:val="6D46ADC9"/>
    <w:rsid w:val="6E189612"/>
    <w:rsid w:val="6E770249"/>
    <w:rsid w:val="6ECBB443"/>
    <w:rsid w:val="6ED79536"/>
    <w:rsid w:val="6EDD7497"/>
    <w:rsid w:val="6EFDF39C"/>
    <w:rsid w:val="6F05941C"/>
    <w:rsid w:val="6F1698A6"/>
    <w:rsid w:val="6F3CAEC1"/>
    <w:rsid w:val="6F40854A"/>
    <w:rsid w:val="6F48ADF4"/>
    <w:rsid w:val="6F52FF34"/>
    <w:rsid w:val="6FB7C347"/>
    <w:rsid w:val="701F2F2A"/>
    <w:rsid w:val="703AEC00"/>
    <w:rsid w:val="70470CF4"/>
    <w:rsid w:val="70689CEB"/>
    <w:rsid w:val="7070EF15"/>
    <w:rsid w:val="709A32DC"/>
    <w:rsid w:val="71220080"/>
    <w:rsid w:val="71747F8F"/>
    <w:rsid w:val="71DB03E1"/>
    <w:rsid w:val="71E06964"/>
    <w:rsid w:val="7212B477"/>
    <w:rsid w:val="7218FBEB"/>
    <w:rsid w:val="723411C2"/>
    <w:rsid w:val="72523118"/>
    <w:rsid w:val="725E7070"/>
    <w:rsid w:val="7281E3DF"/>
    <w:rsid w:val="728B3CDC"/>
    <w:rsid w:val="72BBE67D"/>
    <w:rsid w:val="732678C0"/>
    <w:rsid w:val="7367F460"/>
    <w:rsid w:val="7368ABEA"/>
    <w:rsid w:val="740B6B4C"/>
    <w:rsid w:val="741A9C9E"/>
    <w:rsid w:val="744A73CE"/>
    <w:rsid w:val="74960A55"/>
    <w:rsid w:val="74AE22AE"/>
    <w:rsid w:val="74CAFA5C"/>
    <w:rsid w:val="75207001"/>
    <w:rsid w:val="75445ADF"/>
    <w:rsid w:val="757AE413"/>
    <w:rsid w:val="75829D23"/>
    <w:rsid w:val="758A529F"/>
    <w:rsid w:val="75C11D62"/>
    <w:rsid w:val="75DFE3E4"/>
    <w:rsid w:val="75E5EEC9"/>
    <w:rsid w:val="75F74934"/>
    <w:rsid w:val="7637735D"/>
    <w:rsid w:val="7646D2C0"/>
    <w:rsid w:val="764FB6DB"/>
    <w:rsid w:val="76BDC959"/>
    <w:rsid w:val="76C41AA4"/>
    <w:rsid w:val="76F064A9"/>
    <w:rsid w:val="770F62D7"/>
    <w:rsid w:val="775B81A4"/>
    <w:rsid w:val="77719CC4"/>
    <w:rsid w:val="77905CBF"/>
    <w:rsid w:val="77C4ACA1"/>
    <w:rsid w:val="7805BAB9"/>
    <w:rsid w:val="781630FC"/>
    <w:rsid w:val="78BF38E3"/>
    <w:rsid w:val="78FA34C0"/>
    <w:rsid w:val="791A42E1"/>
    <w:rsid w:val="79315E4A"/>
    <w:rsid w:val="79382DB7"/>
    <w:rsid w:val="7999886D"/>
    <w:rsid w:val="79D513C3"/>
    <w:rsid w:val="79E3CA2F"/>
    <w:rsid w:val="7A344FB3"/>
    <w:rsid w:val="7A3A794D"/>
    <w:rsid w:val="7A63929F"/>
    <w:rsid w:val="7A7B8C3B"/>
    <w:rsid w:val="7A90C99A"/>
    <w:rsid w:val="7A922623"/>
    <w:rsid w:val="7ACB23E6"/>
    <w:rsid w:val="7AD31E3A"/>
    <w:rsid w:val="7AE33B6F"/>
    <w:rsid w:val="7AE62D38"/>
    <w:rsid w:val="7AE81C65"/>
    <w:rsid w:val="7AF070CC"/>
    <w:rsid w:val="7AF5A06C"/>
    <w:rsid w:val="7B35971C"/>
    <w:rsid w:val="7B3DDFFD"/>
    <w:rsid w:val="7B4F950E"/>
    <w:rsid w:val="7B98620C"/>
    <w:rsid w:val="7B9CC92B"/>
    <w:rsid w:val="7BC0A3B4"/>
    <w:rsid w:val="7C20EC05"/>
    <w:rsid w:val="7C29D3CC"/>
    <w:rsid w:val="7C43D5B9"/>
    <w:rsid w:val="7CAA6375"/>
    <w:rsid w:val="7CC49A08"/>
    <w:rsid w:val="7DBCA4EC"/>
    <w:rsid w:val="7DC88A18"/>
    <w:rsid w:val="7DF917FD"/>
    <w:rsid w:val="7E4B428E"/>
    <w:rsid w:val="7E73BFAB"/>
    <w:rsid w:val="7E7930E5"/>
    <w:rsid w:val="7E9796F2"/>
    <w:rsid w:val="7EA3BD01"/>
    <w:rsid w:val="7ED44D2A"/>
    <w:rsid w:val="7F83A749"/>
    <w:rsid w:val="7F93455B"/>
    <w:rsid w:val="7FC2FD30"/>
    <w:rsid w:val="7FE846C4"/>
    <w:rsid w:val="7FFF13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722E6"/>
  <w15:chartTrackingRefBased/>
  <w15:docId w15:val="{8E243E07-5E90-4672-B902-D6F33BD7E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FootnoteReference">
    <w:name w:val="footnote reference"/>
    <w:basedOn w:val="DefaultParagraphFont"/>
    <w:uiPriority w:val="99"/>
    <w:semiHidden/>
    <w:unhideWhenUsed/>
    <w:rPr>
      <w:vertAlign w:val="superscript"/>
    </w:rPr>
  </w:style>
  <w:style w:type="character" w:customStyle="1" w:styleId="FootnoteTextChar">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380F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0F6B"/>
  </w:style>
  <w:style w:type="paragraph" w:styleId="Footer">
    <w:name w:val="footer"/>
    <w:basedOn w:val="Normal"/>
    <w:link w:val="FooterChar"/>
    <w:uiPriority w:val="99"/>
    <w:unhideWhenUsed/>
    <w:rsid w:val="00380F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0F6B"/>
  </w:style>
  <w:style w:type="character" w:styleId="UnresolvedMention">
    <w:name w:val="Unresolved Mention"/>
    <w:basedOn w:val="DefaultParagraphFont"/>
    <w:uiPriority w:val="99"/>
    <w:semiHidden/>
    <w:unhideWhenUsed/>
    <w:rsid w:val="002C5E0E"/>
    <w:rPr>
      <w:color w:val="605E5C"/>
      <w:shd w:val="clear" w:color="auto" w:fill="E1DFDD"/>
    </w:rPr>
  </w:style>
  <w:style w:type="character" w:styleId="FollowedHyperlink">
    <w:name w:val="FollowedHyperlink"/>
    <w:basedOn w:val="DefaultParagraphFont"/>
    <w:uiPriority w:val="99"/>
    <w:semiHidden/>
    <w:unhideWhenUsed/>
    <w:rsid w:val="00041FF0"/>
    <w:rPr>
      <w:color w:val="96607D" w:themeColor="followedHyperlink"/>
      <w:u w:val="single"/>
    </w:rPr>
  </w:style>
  <w:style w:type="character" w:styleId="PageNumber">
    <w:name w:val="page number"/>
    <w:basedOn w:val="DefaultParagraphFont"/>
    <w:uiPriority w:val="99"/>
    <w:semiHidden/>
    <w:unhideWhenUsed/>
    <w:rsid w:val="009262F6"/>
  </w:style>
  <w:style w:type="character" w:customStyle="1" w:styleId="normaltextrun">
    <w:name w:val="normaltextrun"/>
    <w:basedOn w:val="DefaultParagraphFont"/>
    <w:rsid w:val="00F110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microsoft.com/office/2020/10/relationships/intelligence" Target="intelligence2.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rightstracker.org/country/GEO?tab=report-esr" TargetMode="External"/><Relationship Id="rId13" Type="http://schemas.openxmlformats.org/officeDocument/2006/relationships/hyperlink" Target="https://rightstracker.org/metric/tot-sec-enrol?tab=report-esr&amp;region=europe-central-asia" TargetMode="External"/><Relationship Id="rId18" Type="http://schemas.openxmlformats.org/officeDocument/2006/relationships/hyperlink" Target="https://rightstracker.org/country/GEO?tab=report-esr" TargetMode="External"/><Relationship Id="rId26" Type="http://schemas.openxmlformats.org/officeDocument/2006/relationships/hyperlink" Target="https://rightstracker.org/metric/basic-sanitation?tab=report-esr&amp;region=europe-central-asia" TargetMode="External"/><Relationship Id="rId3" Type="http://schemas.openxmlformats.org/officeDocument/2006/relationships/hyperlink" Target="https://rightstracker.org/page/methodology" TargetMode="External"/><Relationship Id="rId21" Type="http://schemas.openxmlformats.org/officeDocument/2006/relationships/hyperlink" Target="https://rightstracker.org/metric/contraception?tab=report-esr&amp;region=europe-central-asia" TargetMode="External"/><Relationship Id="rId7" Type="http://schemas.openxmlformats.org/officeDocument/2006/relationships/hyperlink" Target="https://digitalpublicgoods.net/standard/" TargetMode="External"/><Relationship Id="rId12" Type="http://schemas.openxmlformats.org/officeDocument/2006/relationships/hyperlink" Target="https://rightstracker.org/country/GEO?tab=report-esr" TargetMode="External"/><Relationship Id="rId17" Type="http://schemas.openxmlformats.org/officeDocument/2006/relationships/hyperlink" Target="https://rightstracker.org/metric/health" TargetMode="External"/><Relationship Id="rId25" Type="http://schemas.openxmlformats.org/officeDocument/2006/relationships/hyperlink" Target="https://rightstracker.org/country/GEO?tab=report-esr" TargetMode="External"/><Relationship Id="rId2" Type="http://schemas.openxmlformats.org/officeDocument/2006/relationships/hyperlink" Target="https://humanrightsmeasurement.org/methodology" TargetMode="External"/><Relationship Id="rId16" Type="http://schemas.openxmlformats.org/officeDocument/2006/relationships/hyperlink" Target="https://rightstracker.org/country/GEO?tab=report-esr" TargetMode="External"/><Relationship Id="rId20" Type="http://schemas.openxmlformats.org/officeDocument/2006/relationships/hyperlink" Target="https://rightstracker.org/country/GEO?tab=report-esr" TargetMode="External"/><Relationship Id="rId1" Type="http://schemas.openxmlformats.org/officeDocument/2006/relationships/hyperlink" Target="https://humanrightsmeasurement.org/" TargetMode="External"/><Relationship Id="rId6" Type="http://schemas.openxmlformats.org/officeDocument/2006/relationships/hyperlink" Target="https://www.un.org/en/content/digital-cooperationroadmap/assets/pdf/Roadmap_for_Digital_Cooperation_EN.pdf" TargetMode="External"/><Relationship Id="rId11" Type="http://schemas.openxmlformats.org/officeDocument/2006/relationships/hyperlink" Target="https://rightstracker.org/metric/education" TargetMode="External"/><Relationship Id="rId24" Type="http://schemas.openxmlformats.org/officeDocument/2006/relationships/hyperlink" Target="https://rightstracker.org/metric/housing?tab=report-esr&amp;region=europe-central-asia" TargetMode="External"/><Relationship Id="rId5" Type="http://schemas.openxmlformats.org/officeDocument/2006/relationships/hyperlink" Target="https://app.digitalpublicgoods.net/a/11781" TargetMode="External"/><Relationship Id="rId15" Type="http://schemas.openxmlformats.org/officeDocument/2006/relationships/hyperlink" Target="https://rightstracker.org/metric/not-stunted" TargetMode="External"/><Relationship Id="rId23" Type="http://schemas.openxmlformats.org/officeDocument/2006/relationships/hyperlink" Target="https://rightstracker.org/country/GEO?tab=report-esr" TargetMode="External"/><Relationship Id="rId28" Type="http://schemas.openxmlformats.org/officeDocument/2006/relationships/hyperlink" Target="https://rightstracker.org/metric/absolute-poverty?tab=report-esr&amp;region=europe-central-asia" TargetMode="External"/><Relationship Id="rId10" Type="http://schemas.openxmlformats.org/officeDocument/2006/relationships/hyperlink" Target="https://rightstracker.org/country/GEO?tab=report-esr" TargetMode="External"/><Relationship Id="rId19" Type="http://schemas.openxmlformats.org/officeDocument/2006/relationships/hyperlink" Target="https://rightstracker.org/metric/adult-survival?tab=report-esr&amp;region=europe-central-asia" TargetMode="External"/><Relationship Id="rId4" Type="http://schemas.openxmlformats.org/officeDocument/2006/relationships/hyperlink" Target="https://rightstracker.org/" TargetMode="External"/><Relationship Id="rId9" Type="http://schemas.openxmlformats.org/officeDocument/2006/relationships/hyperlink" Target="https://rightstracker.org/page/methodology" TargetMode="External"/><Relationship Id="rId14" Type="http://schemas.openxmlformats.org/officeDocument/2006/relationships/hyperlink" Target="https://rightstracker.org/country/GEO?tab=report-esr" TargetMode="External"/><Relationship Id="rId22" Type="http://schemas.openxmlformats.org/officeDocument/2006/relationships/hyperlink" Target="https://rightstracker.org/metric/housing" TargetMode="External"/><Relationship Id="rId27" Type="http://schemas.openxmlformats.org/officeDocument/2006/relationships/hyperlink" Target="https://rightstracker.org/country/GEO?tab=report-es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700153e-9639-4cfa-a15c-8a58c5042dbb" xsi:nil="true"/>
    <lcf76f155ced4ddcb4097134ff3c332f xmlns="6c67dc65-b19e-4983-9ae1-ee219317400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75F7373F5F2DB45819FD1C9CD261BD1" ma:contentTypeVersion="15" ma:contentTypeDescription="Create a new document." ma:contentTypeScope="" ma:versionID="1a594ba9fab3163f4a3fda16b54ca2fa">
  <xsd:schema xmlns:xsd="http://www.w3.org/2001/XMLSchema" xmlns:xs="http://www.w3.org/2001/XMLSchema" xmlns:p="http://schemas.microsoft.com/office/2006/metadata/properties" xmlns:ns2="6c67dc65-b19e-4983-9ae1-ee219317400e" xmlns:ns3="4700153e-9639-4cfa-a15c-8a58c5042dbb" targetNamespace="http://schemas.microsoft.com/office/2006/metadata/properties" ma:root="true" ma:fieldsID="552050e78e9d848d851804e6494f82e3" ns2:_="" ns3:_="">
    <xsd:import namespace="6c67dc65-b19e-4983-9ae1-ee219317400e"/>
    <xsd:import namespace="4700153e-9639-4cfa-a15c-8a58c5042dbb"/>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67dc65-b19e-4983-9ae1-ee21931740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269a8af5-c1d7-484a-b535-294b08bda1d0"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00153e-9639-4cfa-a15c-8a58c5042dbb"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bfda29d5-35b1-4cfe-b0d1-6e6b3423a0d0}" ma:internalName="TaxCatchAll" ma:showField="CatchAllData" ma:web="4700153e-9639-4cfa-a15c-8a58c5042dbb">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2D79BC-3ACC-4B31-BB2D-AEC19EE4CBBE}">
  <ds:schemaRefs>
    <ds:schemaRef ds:uri="http://schemas.microsoft.com/office/2006/metadata/properties"/>
    <ds:schemaRef ds:uri="http://schemas.microsoft.com/office/infopath/2007/PartnerControls"/>
    <ds:schemaRef ds:uri="4700153e-9639-4cfa-a15c-8a58c5042dbb"/>
    <ds:schemaRef ds:uri="6c67dc65-b19e-4983-9ae1-ee219317400e"/>
  </ds:schemaRefs>
</ds:datastoreItem>
</file>

<file path=customXml/itemProps2.xml><?xml version="1.0" encoding="utf-8"?>
<ds:datastoreItem xmlns:ds="http://schemas.openxmlformats.org/officeDocument/2006/customXml" ds:itemID="{C2FF95E0-F3B9-4DA1-B888-5E625D25D514}">
  <ds:schemaRefs>
    <ds:schemaRef ds:uri="http://schemas.microsoft.com/sharepoint/v3/contenttype/forms"/>
  </ds:schemaRefs>
</ds:datastoreItem>
</file>

<file path=customXml/itemProps3.xml><?xml version="1.0" encoding="utf-8"?>
<ds:datastoreItem xmlns:ds="http://schemas.openxmlformats.org/officeDocument/2006/customXml" ds:itemID="{1D94AEEB-9549-4A24-BEF7-E38D632741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67dc65-b19e-4983-9ae1-ee219317400e"/>
    <ds:schemaRef ds:uri="4700153e-9639-4cfa-a15c-8a58c5042d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46E71F3-9888-C64F-900C-FBF3FC67B6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226</TotalTime>
  <Pages>10</Pages>
  <Words>2048</Words>
  <Characters>11680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Bakewell</dc:creator>
  <cp:keywords/>
  <dc:description/>
  <cp:lastModifiedBy>Aditi Patil</cp:lastModifiedBy>
  <cp:revision>23</cp:revision>
  <dcterms:created xsi:type="dcterms:W3CDTF">2025-12-22T13:43:00Z</dcterms:created>
  <dcterms:modified xsi:type="dcterms:W3CDTF">2025-12-31T12:53:00Z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0x010100975F7373F5F2DB45819FD1C9CD261BD1</vt:lpwstr>
  </property>
  <property fmtid="{D5CDD505-2E9C-101B-9397-08002B2CF9AE}" pid="3" name="MediaServiceImageTags">
    <vt:lpwstr/>
  </property>
</Properties>
</file>