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4E052" w14:textId="40161D36" w:rsidR="001A7B06" w:rsidRDefault="00B436DB" w:rsidP="00B436DB">
      <w:pPr>
        <w:spacing w:line="276" w:lineRule="auto"/>
        <w:jc w:val="center"/>
        <w:rPr>
          <w:rFonts w:ascii="Times" w:hAnsi="Times"/>
        </w:rPr>
      </w:pPr>
      <w:r>
        <w:rPr>
          <w:rFonts w:ascii="Times" w:hAnsi="Times"/>
          <w:noProof/>
          <w:lang w:val="en-GB" w:eastAsia="en-GB"/>
        </w:rPr>
        <w:drawing>
          <wp:inline distT="0" distB="0" distL="0" distR="0" wp14:anchorId="2B6B6747" wp14:editId="620DB571">
            <wp:extent cx="2799470" cy="12189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2847248" cy="1239792"/>
                    </a:xfrm>
                    <a:prstGeom prst="rect">
                      <a:avLst/>
                    </a:prstGeom>
                  </pic:spPr>
                </pic:pic>
              </a:graphicData>
            </a:graphic>
          </wp:inline>
        </w:drawing>
      </w:r>
    </w:p>
    <w:p w14:paraId="082AE6C3" w14:textId="70E3754B" w:rsidR="00B436DB" w:rsidRDefault="00B436DB" w:rsidP="00C1266B">
      <w:pPr>
        <w:spacing w:line="276" w:lineRule="auto"/>
        <w:rPr>
          <w:rFonts w:ascii="Times" w:hAnsi="Times"/>
        </w:rPr>
      </w:pPr>
    </w:p>
    <w:p w14:paraId="3BED1D8A" w14:textId="137770F4" w:rsidR="005831C3" w:rsidRDefault="005831C3" w:rsidP="00B213AD">
      <w:pPr>
        <w:spacing w:line="276" w:lineRule="auto"/>
        <w:jc w:val="center"/>
        <w:rPr>
          <w:rFonts w:ascii="Times" w:hAnsi="Times"/>
          <w:b/>
          <w:bCs/>
          <w:sz w:val="32"/>
          <w:szCs w:val="32"/>
        </w:rPr>
      </w:pPr>
      <w:r w:rsidRPr="005831C3">
        <w:rPr>
          <w:rFonts w:ascii="Times" w:hAnsi="Times"/>
          <w:b/>
          <w:bCs/>
          <w:sz w:val="32"/>
          <w:szCs w:val="32"/>
        </w:rPr>
        <w:t>Combined 4</w:t>
      </w:r>
      <w:r w:rsidRPr="005831C3">
        <w:rPr>
          <w:rFonts w:ascii="Times" w:hAnsi="Times"/>
          <w:b/>
          <w:bCs/>
          <w:sz w:val="32"/>
          <w:szCs w:val="32"/>
          <w:vertAlign w:val="superscript"/>
        </w:rPr>
        <w:t>th</w:t>
      </w:r>
      <w:r w:rsidRPr="005831C3">
        <w:rPr>
          <w:rFonts w:ascii="Times" w:hAnsi="Times"/>
          <w:b/>
          <w:bCs/>
          <w:sz w:val="32"/>
          <w:szCs w:val="32"/>
        </w:rPr>
        <w:t>, 5</w:t>
      </w:r>
      <w:r w:rsidRPr="005831C3">
        <w:rPr>
          <w:rFonts w:ascii="Times" w:hAnsi="Times"/>
          <w:b/>
          <w:bCs/>
          <w:sz w:val="32"/>
          <w:szCs w:val="32"/>
          <w:vertAlign w:val="superscript"/>
        </w:rPr>
        <w:t>th</w:t>
      </w:r>
      <w:r w:rsidRPr="005831C3">
        <w:rPr>
          <w:rFonts w:ascii="Times" w:hAnsi="Times"/>
          <w:b/>
          <w:bCs/>
          <w:sz w:val="32"/>
          <w:szCs w:val="32"/>
        </w:rPr>
        <w:t>, 6</w:t>
      </w:r>
      <w:r w:rsidRPr="005831C3">
        <w:rPr>
          <w:rFonts w:ascii="Times" w:hAnsi="Times"/>
          <w:b/>
          <w:bCs/>
          <w:sz w:val="32"/>
          <w:szCs w:val="32"/>
          <w:vertAlign w:val="superscript"/>
        </w:rPr>
        <w:t>th</w:t>
      </w:r>
      <w:r w:rsidRPr="005831C3">
        <w:rPr>
          <w:rFonts w:ascii="Times" w:hAnsi="Times"/>
          <w:b/>
          <w:bCs/>
          <w:sz w:val="32"/>
          <w:szCs w:val="32"/>
        </w:rPr>
        <w:t>, 7</w:t>
      </w:r>
      <w:r w:rsidRPr="005831C3">
        <w:rPr>
          <w:rFonts w:ascii="Times" w:hAnsi="Times"/>
          <w:b/>
          <w:bCs/>
          <w:sz w:val="32"/>
          <w:szCs w:val="32"/>
          <w:vertAlign w:val="superscript"/>
        </w:rPr>
        <w:t>th</w:t>
      </w:r>
      <w:r w:rsidR="00DA5983">
        <w:rPr>
          <w:rFonts w:ascii="Times" w:hAnsi="Times"/>
          <w:b/>
          <w:bCs/>
          <w:sz w:val="32"/>
          <w:szCs w:val="32"/>
        </w:rPr>
        <w:t xml:space="preserve">, </w:t>
      </w:r>
      <w:r w:rsidRPr="005831C3">
        <w:rPr>
          <w:rFonts w:ascii="Times" w:hAnsi="Times"/>
          <w:b/>
          <w:bCs/>
          <w:sz w:val="32"/>
          <w:szCs w:val="32"/>
        </w:rPr>
        <w:t>8</w:t>
      </w:r>
      <w:r w:rsidR="00891F67" w:rsidRPr="005831C3">
        <w:rPr>
          <w:rFonts w:ascii="Times" w:hAnsi="Times"/>
          <w:b/>
          <w:bCs/>
          <w:sz w:val="32"/>
          <w:szCs w:val="32"/>
          <w:vertAlign w:val="superscript"/>
        </w:rPr>
        <w:t>th</w:t>
      </w:r>
      <w:r w:rsidR="00891F67" w:rsidRPr="005831C3">
        <w:rPr>
          <w:rFonts w:ascii="Times" w:hAnsi="Times"/>
          <w:b/>
          <w:bCs/>
          <w:sz w:val="32"/>
          <w:szCs w:val="32"/>
        </w:rPr>
        <w:t xml:space="preserve"> </w:t>
      </w:r>
      <w:r w:rsidR="00891F67">
        <w:rPr>
          <w:rFonts w:ascii="Times" w:hAnsi="Times"/>
          <w:b/>
          <w:bCs/>
          <w:sz w:val="32"/>
          <w:szCs w:val="32"/>
        </w:rPr>
        <w:t>and</w:t>
      </w:r>
      <w:r w:rsidR="00DA5983">
        <w:rPr>
          <w:rFonts w:ascii="Times" w:hAnsi="Times"/>
          <w:b/>
          <w:bCs/>
          <w:sz w:val="32"/>
          <w:szCs w:val="32"/>
        </w:rPr>
        <w:t xml:space="preserve"> 9</w:t>
      </w:r>
      <w:r w:rsidR="00DA5983" w:rsidRPr="00DA5983">
        <w:rPr>
          <w:rFonts w:ascii="Times" w:hAnsi="Times"/>
          <w:b/>
          <w:bCs/>
          <w:sz w:val="32"/>
          <w:szCs w:val="32"/>
          <w:vertAlign w:val="superscript"/>
        </w:rPr>
        <w:t>th</w:t>
      </w:r>
      <w:r w:rsidR="00DA5983">
        <w:rPr>
          <w:rFonts w:ascii="Times" w:hAnsi="Times"/>
          <w:b/>
          <w:bCs/>
          <w:sz w:val="32"/>
          <w:szCs w:val="32"/>
        </w:rPr>
        <w:t xml:space="preserve"> </w:t>
      </w:r>
      <w:r w:rsidRPr="005831C3">
        <w:rPr>
          <w:rFonts w:ascii="Times" w:hAnsi="Times"/>
          <w:b/>
          <w:bCs/>
          <w:sz w:val="32"/>
          <w:szCs w:val="32"/>
        </w:rPr>
        <w:t xml:space="preserve">CEDAW Shadow Report on the Rights of Refugee, Host and Post-Conflict Women and Girls </w:t>
      </w:r>
    </w:p>
    <w:p w14:paraId="57AFE322" w14:textId="336EC7A0" w:rsidR="005831C3" w:rsidRPr="005831C3" w:rsidRDefault="005831C3" w:rsidP="00B213AD">
      <w:pPr>
        <w:spacing w:line="276" w:lineRule="auto"/>
        <w:jc w:val="center"/>
        <w:rPr>
          <w:rFonts w:ascii="Times" w:hAnsi="Times"/>
          <w:b/>
          <w:bCs/>
          <w:sz w:val="32"/>
          <w:szCs w:val="32"/>
        </w:rPr>
      </w:pPr>
      <w:r w:rsidRPr="005831C3">
        <w:rPr>
          <w:rFonts w:ascii="Times" w:hAnsi="Times"/>
          <w:b/>
          <w:bCs/>
          <w:sz w:val="32"/>
          <w:szCs w:val="32"/>
        </w:rPr>
        <w:t>in Uganda</w:t>
      </w:r>
    </w:p>
    <w:p w14:paraId="6566CA61" w14:textId="76A8EB06" w:rsidR="005831C3" w:rsidRDefault="00B436DB" w:rsidP="00B213AD">
      <w:pPr>
        <w:spacing w:line="276" w:lineRule="auto"/>
        <w:jc w:val="center"/>
        <w:rPr>
          <w:rFonts w:ascii="Times" w:hAnsi="Times"/>
          <w:b/>
          <w:bCs/>
          <w:sz w:val="28"/>
          <w:szCs w:val="28"/>
        </w:rPr>
      </w:pPr>
      <w:r>
        <w:rPr>
          <w:rFonts w:ascii="Times" w:hAnsi="Times"/>
          <w:b/>
          <w:bCs/>
          <w:noProof/>
          <w:sz w:val="28"/>
          <w:szCs w:val="28"/>
          <w:lang w:val="en-GB" w:eastAsia="en-GB"/>
        </w:rPr>
        <mc:AlternateContent>
          <mc:Choice Requires="wps">
            <w:drawing>
              <wp:anchor distT="0" distB="0" distL="114300" distR="114300" simplePos="0" relativeHeight="251659264" behindDoc="0" locked="0" layoutInCell="1" allowOverlap="1" wp14:anchorId="494D344C" wp14:editId="595C2EEE">
                <wp:simplePos x="0" y="0"/>
                <wp:positionH relativeFrom="column">
                  <wp:posOffset>2405574</wp:posOffset>
                </wp:positionH>
                <wp:positionV relativeFrom="paragraph">
                  <wp:posOffset>143510</wp:posOffset>
                </wp:positionV>
                <wp:extent cx="956603" cy="0"/>
                <wp:effectExtent l="0" t="0" r="8890" b="12700"/>
                <wp:wrapNone/>
                <wp:docPr id="7" name="Straight Connector 7"/>
                <wp:cNvGraphicFramePr/>
                <a:graphic xmlns:a="http://schemas.openxmlformats.org/drawingml/2006/main">
                  <a:graphicData uri="http://schemas.microsoft.com/office/word/2010/wordprocessingShape">
                    <wps:wsp>
                      <wps:cNvCnPr/>
                      <wps:spPr>
                        <a:xfrm>
                          <a:off x="0" y="0"/>
                          <a:ext cx="9566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02275F"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4pt,11.3pt" to="264.7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" strokecolor="#4472c4 [3204]" strokeweight=".5pt">
                <v:stroke joinstyle="miter"/>
              </v:line>
            </w:pict>
          </mc:Fallback>
        </mc:AlternateContent>
      </w:r>
    </w:p>
    <w:p w14:paraId="576ACB07" w14:textId="05952FFB" w:rsidR="00B436DB" w:rsidRPr="00B45607" w:rsidRDefault="005553A2" w:rsidP="005831C3">
      <w:pPr>
        <w:spacing w:line="276" w:lineRule="auto"/>
        <w:jc w:val="center"/>
        <w:rPr>
          <w:rFonts w:ascii="Times" w:hAnsi="Times"/>
          <w:i/>
          <w:iCs/>
          <w:sz w:val="28"/>
          <w:szCs w:val="28"/>
        </w:rPr>
      </w:pPr>
      <w:r>
        <w:rPr>
          <w:rFonts w:ascii="Times" w:hAnsi="Times"/>
          <w:i/>
          <w:iCs/>
          <w:sz w:val="28"/>
          <w:szCs w:val="28"/>
        </w:rPr>
        <w:t xml:space="preserve">Joint </w:t>
      </w:r>
      <w:r w:rsidR="005831C3" w:rsidRPr="00B45607">
        <w:rPr>
          <w:rFonts w:ascii="Times" w:hAnsi="Times"/>
          <w:i/>
          <w:iCs/>
          <w:sz w:val="28"/>
          <w:szCs w:val="28"/>
        </w:rPr>
        <w:t xml:space="preserve">Submission by </w:t>
      </w:r>
    </w:p>
    <w:p w14:paraId="643F5C88" w14:textId="12C9C757" w:rsidR="00A140C9" w:rsidRPr="00CA7F53" w:rsidRDefault="00A140C9" w:rsidP="00A140C9">
      <w:pPr>
        <w:jc w:val="both"/>
        <w:rPr>
          <w:rFonts w:ascii="Times" w:hAnsi="Times"/>
          <w:sz w:val="22"/>
          <w:szCs w:val="22"/>
        </w:rPr>
      </w:pPr>
      <w:r w:rsidRPr="00CA7F53">
        <w:rPr>
          <w:rFonts w:ascii="Times" w:hAnsi="Times"/>
          <w:sz w:val="22"/>
          <w:szCs w:val="22"/>
        </w:rPr>
        <w:t>The Lutheran World Federation (LWF)</w:t>
      </w:r>
      <w:r w:rsidRPr="00CA7F53">
        <w:rPr>
          <w:rFonts w:ascii="Times" w:hAnsi="Times" w:cs="Times New Roman"/>
          <w:sz w:val="22"/>
          <w:szCs w:val="22"/>
        </w:rPr>
        <w:t>, Finn Church Aid,</w:t>
      </w:r>
      <w:r w:rsidRPr="00CA7F53">
        <w:rPr>
          <w:rFonts w:ascii="Times" w:eastAsia="Times New Roman" w:hAnsi="Times" w:cs="Times New Roman"/>
          <w:sz w:val="22"/>
          <w:szCs w:val="22"/>
        </w:rPr>
        <w:t xml:space="preserve"> ALIGHT, Refugee Law Project, Plan International, Association of Evangelicals in Africa Commission on Relief and Development</w:t>
      </w:r>
      <w:r w:rsidRPr="00CA7F53">
        <w:rPr>
          <w:rFonts w:ascii="Times" w:eastAsia="Times New Roman" w:hAnsi="Times" w:cs="Calibri"/>
          <w:sz w:val="22"/>
          <w:szCs w:val="22"/>
        </w:rPr>
        <w:t xml:space="preserve"> </w:t>
      </w:r>
      <w:r w:rsidRPr="00CA7F53">
        <w:rPr>
          <w:rFonts w:ascii="Times" w:eastAsia="Times New Roman" w:hAnsi="Times" w:cs="Times"/>
          <w:sz w:val="22"/>
          <w:szCs w:val="22"/>
        </w:rPr>
        <w:t>(ARDC)</w:t>
      </w:r>
      <w:r w:rsidRPr="00CA7F53">
        <w:rPr>
          <w:rFonts w:ascii="Times" w:eastAsia="Times New Roman" w:hAnsi="Times" w:cs="Calibri"/>
          <w:sz w:val="22"/>
          <w:szCs w:val="22"/>
        </w:rPr>
        <w:t>,</w:t>
      </w:r>
      <w:r w:rsidRPr="00CA7F53">
        <w:rPr>
          <w:rFonts w:ascii="Times" w:hAnsi="Times" w:cs="Times New Roman"/>
          <w:b/>
          <w:bCs/>
          <w:sz w:val="22"/>
          <w:szCs w:val="22"/>
        </w:rPr>
        <w:t xml:space="preserve"> </w:t>
      </w:r>
      <w:r w:rsidRPr="00CA7F53">
        <w:rPr>
          <w:rFonts w:ascii="Times" w:hAnsi="Times" w:cs="Times New Roman"/>
          <w:sz w:val="22"/>
          <w:szCs w:val="22"/>
        </w:rPr>
        <w:t>Jesuit Refugee Service</w:t>
      </w:r>
      <w:r w:rsidRPr="00CA7F53">
        <w:rPr>
          <w:rFonts w:ascii="Times" w:hAnsi="Times" w:cs="Times New Roman"/>
          <w:b/>
          <w:bCs/>
          <w:sz w:val="22"/>
          <w:szCs w:val="22"/>
        </w:rPr>
        <w:t>,</w:t>
      </w:r>
      <w:r w:rsidRPr="00CA7F53">
        <w:rPr>
          <w:rFonts w:ascii="Times" w:eastAsia="Calibri" w:hAnsi="Times" w:cs="Times New Roman"/>
          <w:sz w:val="22"/>
          <w:szCs w:val="22"/>
        </w:rPr>
        <w:t xml:space="preserve"> Oxfam, Save the Children, </w:t>
      </w:r>
      <w:r w:rsidR="003D7969" w:rsidRPr="00CA7F53">
        <w:rPr>
          <w:rFonts w:ascii="Times" w:eastAsia="Calibri" w:hAnsi="Times" w:cs="Times New Roman"/>
          <w:sz w:val="22"/>
          <w:szCs w:val="22"/>
        </w:rPr>
        <w:t>TUTAPONA,</w:t>
      </w:r>
      <w:r w:rsidRPr="00CA7F53">
        <w:rPr>
          <w:rFonts w:ascii="Times" w:eastAsia="Calibri" w:hAnsi="Times" w:cs="Times New Roman"/>
          <w:sz w:val="22"/>
          <w:szCs w:val="22"/>
        </w:rPr>
        <w:t>Windle International Uganda, Agency for International Development (AFID), Association of Volunteers in International Service (AVIS), Youth and Women Aflame Uganda(YAWAU),Children of the World Foundation(COW- Foundation),</w:t>
      </w:r>
      <w:r w:rsidRPr="00CA7F53">
        <w:rPr>
          <w:rFonts w:ascii="Times" w:eastAsia="Times New Roman" w:hAnsi="Times" w:cs="Times New Roman"/>
          <w:sz w:val="22"/>
          <w:szCs w:val="22"/>
        </w:rPr>
        <w:t xml:space="preserve"> One Youth One Heart Initiative (OYOH),</w:t>
      </w:r>
      <w:r w:rsidRPr="00CA7F53">
        <w:rPr>
          <w:rFonts w:ascii="Times" w:eastAsia="Calibri" w:hAnsi="Times" w:cs="Times New Roman"/>
          <w:b/>
          <w:bCs/>
          <w:sz w:val="22"/>
          <w:szCs w:val="22"/>
        </w:rPr>
        <w:t xml:space="preserve"> </w:t>
      </w:r>
      <w:r w:rsidRPr="00CA7F53">
        <w:rPr>
          <w:rFonts w:ascii="Times" w:eastAsia="Calibri" w:hAnsi="Times" w:cs="Times New Roman"/>
          <w:sz w:val="22"/>
          <w:szCs w:val="22"/>
        </w:rPr>
        <w:t>Urban Refugee Rights Program (URRP) and</w:t>
      </w:r>
      <w:r w:rsidRPr="00CA7F53">
        <w:rPr>
          <w:rFonts w:ascii="Times" w:eastAsia="Calibri" w:hAnsi="Times" w:cs="Times New Roman"/>
          <w:b/>
          <w:bCs/>
          <w:sz w:val="22"/>
          <w:szCs w:val="22"/>
        </w:rPr>
        <w:t xml:space="preserve"> </w:t>
      </w:r>
      <w:r w:rsidRPr="00CA7F53">
        <w:rPr>
          <w:rFonts w:ascii="Times" w:eastAsia="Calibri" w:hAnsi="Times" w:cs="Times New Roman"/>
          <w:sz w:val="22"/>
          <w:szCs w:val="22"/>
        </w:rPr>
        <w:t>People for Peace and Defense for Rights (PPDR)</w:t>
      </w:r>
      <w:r w:rsidRPr="00CA7F53">
        <w:rPr>
          <w:rFonts w:ascii="Times" w:hAnsi="Times"/>
          <w:b/>
          <w:bCs/>
          <w:sz w:val="22"/>
          <w:szCs w:val="22"/>
        </w:rPr>
        <w:t>,</w:t>
      </w:r>
      <w:r w:rsidRPr="00CA7F53">
        <w:rPr>
          <w:rFonts w:ascii="Times" w:hAnsi="Times"/>
          <w:sz w:val="22"/>
          <w:szCs w:val="22"/>
        </w:rPr>
        <w:t xml:space="preserve"> Pader NGO Forum, Uganda Law Society, LANDNET Uganda, International Aid Services (IAS),</w:t>
      </w:r>
      <w:r w:rsidRPr="00CA7F53">
        <w:rPr>
          <w:rFonts w:ascii="Times" w:hAnsi="Times"/>
          <w:sz w:val="22"/>
          <w:szCs w:val="22"/>
          <w:shd w:val="clear" w:color="auto" w:fill="FFFFFF"/>
        </w:rPr>
        <w:t xml:space="preserve"> Women and Rural Development Network ( </w:t>
      </w:r>
      <w:r w:rsidRPr="00CA7F53">
        <w:rPr>
          <w:rFonts w:ascii="Times" w:hAnsi="Times"/>
          <w:sz w:val="22"/>
          <w:szCs w:val="22"/>
        </w:rPr>
        <w:t>WORUDET), Women Voices for Development, Kitgum NGO Forum, Association of Volunteers in International Service (AVSI),</w:t>
      </w:r>
      <w:r w:rsidRPr="00CA7F53">
        <w:rPr>
          <w:rFonts w:ascii="Times" w:hAnsi="Times"/>
          <w:sz w:val="22"/>
          <w:szCs w:val="22"/>
          <w:shd w:val="clear" w:color="auto" w:fill="FFFFFF"/>
        </w:rPr>
        <w:t xml:space="preserve"> Kitgum Women Peace Initiatives and Acholi Religious Leaders Peace Initiative (</w:t>
      </w:r>
      <w:r w:rsidRPr="00CA7F53">
        <w:rPr>
          <w:rFonts w:ascii="Times" w:hAnsi="Times"/>
          <w:sz w:val="22"/>
          <w:szCs w:val="22"/>
        </w:rPr>
        <w:t>ARLPI).</w:t>
      </w:r>
    </w:p>
    <w:p w14:paraId="243D184C" w14:textId="77777777" w:rsidR="005553A2" w:rsidRDefault="005831C3" w:rsidP="005553A2">
      <w:pPr>
        <w:pStyle w:val="ListParagraph"/>
        <w:spacing w:after="160"/>
        <w:jc w:val="center"/>
        <w:rPr>
          <w:rFonts w:ascii="Times" w:hAnsi="Times"/>
          <w:b/>
          <w:bCs/>
          <w:sz w:val="28"/>
          <w:szCs w:val="28"/>
        </w:rPr>
      </w:pPr>
      <w:r>
        <w:rPr>
          <w:rFonts w:ascii="Times" w:hAnsi="Times"/>
          <w:b/>
          <w:bCs/>
          <w:sz w:val="28"/>
          <w:szCs w:val="28"/>
        </w:rPr>
        <w:t xml:space="preserve">to the </w:t>
      </w:r>
    </w:p>
    <w:p w14:paraId="10D7E660" w14:textId="21AA7AFE" w:rsidR="001A7B06" w:rsidRPr="005553A2" w:rsidRDefault="005831C3" w:rsidP="005553A2">
      <w:pPr>
        <w:pStyle w:val="ListParagraph"/>
        <w:spacing w:after="160"/>
        <w:jc w:val="center"/>
        <w:rPr>
          <w:rFonts w:ascii="Times" w:eastAsia="Calibri" w:hAnsi="Times" w:cs="Times New Roman"/>
          <w:sz w:val="28"/>
          <w:szCs w:val="28"/>
        </w:rPr>
      </w:pPr>
      <w:r>
        <w:rPr>
          <w:rFonts w:ascii="Times" w:hAnsi="Times"/>
          <w:b/>
          <w:bCs/>
          <w:sz w:val="28"/>
          <w:szCs w:val="28"/>
        </w:rPr>
        <w:t>Committee on the Elimination of Discrimination against Women</w:t>
      </w:r>
    </w:p>
    <w:p w14:paraId="3EAD5DDB" w14:textId="6A938E81" w:rsidR="003823F5" w:rsidRDefault="00B436DB" w:rsidP="001A7B06">
      <w:pPr>
        <w:spacing w:line="276" w:lineRule="auto"/>
        <w:jc w:val="center"/>
        <w:rPr>
          <w:rFonts w:ascii="Times" w:hAnsi="Times"/>
          <w:b/>
          <w:bCs/>
          <w:sz w:val="40"/>
          <w:szCs w:val="40"/>
        </w:rPr>
      </w:pPr>
      <w:r>
        <w:rPr>
          <w:rFonts w:ascii="Times" w:hAnsi="Times"/>
          <w:b/>
          <w:bCs/>
          <w:noProof/>
          <w:sz w:val="40"/>
          <w:szCs w:val="40"/>
          <w:lang w:val="en-GB" w:eastAsia="en-GB"/>
        </w:rPr>
        <mc:AlternateContent>
          <mc:Choice Requires="wps">
            <w:drawing>
              <wp:anchor distT="0" distB="0" distL="114300" distR="114300" simplePos="0" relativeHeight="251660288" behindDoc="0" locked="0" layoutInCell="1" allowOverlap="1" wp14:anchorId="39CEDA22" wp14:editId="71D85929">
                <wp:simplePos x="0" y="0"/>
                <wp:positionH relativeFrom="column">
                  <wp:posOffset>1125220</wp:posOffset>
                </wp:positionH>
                <wp:positionV relativeFrom="paragraph">
                  <wp:posOffset>341093</wp:posOffset>
                </wp:positionV>
                <wp:extent cx="3573194" cy="0"/>
                <wp:effectExtent l="0" t="0" r="8255" b="12700"/>
                <wp:wrapNone/>
                <wp:docPr id="8" name="Straight Connector 8"/>
                <wp:cNvGraphicFramePr/>
                <a:graphic xmlns:a="http://schemas.openxmlformats.org/drawingml/2006/main">
                  <a:graphicData uri="http://schemas.microsoft.com/office/word/2010/wordprocessingShape">
                    <wps:wsp>
                      <wps:cNvCnPr/>
                      <wps:spPr>
                        <a:xfrm>
                          <a:off x="0" y="0"/>
                          <a:ext cx="357319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C48066"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6pt,26.85pt" to="369.9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" strokecolor="#4472c4 [3204]" strokeweight=".5pt">
                <v:stroke joinstyle="miter"/>
              </v:line>
            </w:pict>
          </mc:Fallback>
        </mc:AlternateContent>
      </w:r>
    </w:p>
    <w:p w14:paraId="603776D4" w14:textId="0788C84F" w:rsidR="00B213AD" w:rsidRDefault="00B213AD" w:rsidP="00B213AD">
      <w:pPr>
        <w:spacing w:line="276" w:lineRule="auto"/>
        <w:rPr>
          <w:rFonts w:ascii="Times" w:hAnsi="Times"/>
          <w:b/>
          <w:bCs/>
        </w:rPr>
      </w:pPr>
    </w:p>
    <w:p w14:paraId="02DA7CAD" w14:textId="12EDB458" w:rsidR="005831C3" w:rsidRDefault="005831C3" w:rsidP="00B213AD">
      <w:pPr>
        <w:spacing w:line="276" w:lineRule="auto"/>
        <w:rPr>
          <w:rFonts w:ascii="Times" w:hAnsi="Times"/>
          <w:b/>
          <w:bCs/>
        </w:rPr>
      </w:pPr>
    </w:p>
    <w:p w14:paraId="1D416733" w14:textId="77777777" w:rsidR="005831C3" w:rsidRDefault="005831C3" w:rsidP="00144757">
      <w:pPr>
        <w:spacing w:line="276" w:lineRule="auto"/>
        <w:rPr>
          <w:rFonts w:ascii="Times" w:hAnsi="Times"/>
        </w:rPr>
      </w:pPr>
    </w:p>
    <w:tbl>
      <w:tblPr>
        <w:tblStyle w:val="TableGrid"/>
        <w:tblW w:w="9209" w:type="dxa"/>
        <w:tblLook w:val="04A0" w:firstRow="1" w:lastRow="0" w:firstColumn="1" w:lastColumn="0" w:noHBand="0" w:noVBand="1"/>
      </w:tblPr>
      <w:tblGrid>
        <w:gridCol w:w="4390"/>
        <w:gridCol w:w="4819"/>
      </w:tblGrid>
      <w:tr w:rsidR="005831C3" w14:paraId="4F3F693D" w14:textId="77777777" w:rsidTr="008A478C">
        <w:tc>
          <w:tcPr>
            <w:tcW w:w="9209" w:type="dxa"/>
            <w:gridSpan w:val="2"/>
          </w:tcPr>
          <w:p w14:paraId="0CF4D4D0" w14:textId="2794E357" w:rsidR="005831C3" w:rsidRPr="00E67C31" w:rsidRDefault="005831C3" w:rsidP="005831C3">
            <w:pPr>
              <w:spacing w:line="276" w:lineRule="auto"/>
              <w:jc w:val="center"/>
              <w:rPr>
                <w:rFonts w:ascii="Times" w:hAnsi="Times"/>
                <w:b/>
                <w:bCs/>
              </w:rPr>
            </w:pPr>
            <w:r w:rsidRPr="00E67C31">
              <w:rPr>
                <w:rFonts w:ascii="Times" w:hAnsi="Times"/>
                <w:b/>
                <w:bCs/>
              </w:rPr>
              <w:t xml:space="preserve">Contact </w:t>
            </w:r>
            <w:r>
              <w:rPr>
                <w:rFonts w:ascii="Times" w:hAnsi="Times"/>
                <w:b/>
                <w:bCs/>
              </w:rPr>
              <w:t>Persons</w:t>
            </w:r>
            <w:r w:rsidRPr="00E67C31">
              <w:rPr>
                <w:rFonts w:ascii="Times" w:hAnsi="Times"/>
                <w:b/>
                <w:bCs/>
              </w:rPr>
              <w:t>:</w:t>
            </w:r>
          </w:p>
          <w:p w14:paraId="56A33BF1" w14:textId="77777777" w:rsidR="005831C3" w:rsidRDefault="005831C3" w:rsidP="00C1266B">
            <w:pPr>
              <w:spacing w:line="276" w:lineRule="auto"/>
              <w:rPr>
                <w:rFonts w:ascii="Times" w:hAnsi="Times"/>
              </w:rPr>
            </w:pPr>
          </w:p>
        </w:tc>
      </w:tr>
      <w:tr w:rsidR="005831C3" w14:paraId="7C284341" w14:textId="77777777" w:rsidTr="008A478C">
        <w:tc>
          <w:tcPr>
            <w:tcW w:w="4390" w:type="dxa"/>
          </w:tcPr>
          <w:p w14:paraId="0C35158C" w14:textId="77777777" w:rsidR="005831C3" w:rsidRPr="00B436DB" w:rsidRDefault="005831C3" w:rsidP="005831C3">
            <w:pPr>
              <w:spacing w:line="276" w:lineRule="auto"/>
              <w:rPr>
                <w:rFonts w:ascii="Times" w:hAnsi="Times"/>
                <w:b/>
                <w:bCs/>
              </w:rPr>
            </w:pPr>
            <w:r w:rsidRPr="00B436DB">
              <w:rPr>
                <w:rFonts w:ascii="Times" w:hAnsi="Times"/>
                <w:b/>
                <w:bCs/>
              </w:rPr>
              <w:t>Ms. Akello Jacky Ruth</w:t>
            </w:r>
          </w:p>
          <w:p w14:paraId="5E741DEE" w14:textId="77777777" w:rsidR="00B436DB" w:rsidRDefault="005831C3" w:rsidP="005831C3">
            <w:pPr>
              <w:spacing w:line="276" w:lineRule="auto"/>
              <w:rPr>
                <w:rFonts w:ascii="Times" w:hAnsi="Times"/>
              </w:rPr>
            </w:pPr>
            <w:r>
              <w:rPr>
                <w:rFonts w:ascii="Times" w:hAnsi="Times"/>
              </w:rPr>
              <w:t xml:space="preserve">Advocacy Officer, </w:t>
            </w:r>
          </w:p>
          <w:p w14:paraId="354E86DD" w14:textId="447DE411" w:rsidR="00B436DB" w:rsidRDefault="00B436DB" w:rsidP="005831C3">
            <w:pPr>
              <w:spacing w:line="276" w:lineRule="auto"/>
              <w:rPr>
                <w:rFonts w:ascii="Times" w:hAnsi="Times"/>
              </w:rPr>
            </w:pPr>
            <w:r>
              <w:rPr>
                <w:rFonts w:ascii="Times" w:hAnsi="Times"/>
              </w:rPr>
              <w:t xml:space="preserve">The </w:t>
            </w:r>
            <w:r w:rsidR="005831C3">
              <w:rPr>
                <w:rFonts w:ascii="Times" w:hAnsi="Times"/>
              </w:rPr>
              <w:t>Lutheran World Federation – Uganda</w:t>
            </w:r>
          </w:p>
          <w:p w14:paraId="66613309" w14:textId="27AD1014" w:rsidR="005831C3" w:rsidRDefault="005831C3" w:rsidP="005831C3">
            <w:pPr>
              <w:spacing w:line="276" w:lineRule="auto"/>
              <w:rPr>
                <w:rFonts w:ascii="Times" w:hAnsi="Times"/>
              </w:rPr>
            </w:pPr>
            <w:r>
              <w:rPr>
                <w:rFonts w:ascii="Times" w:hAnsi="Times"/>
              </w:rPr>
              <w:t>Plot 1401, Gaba Road, Nsambya,</w:t>
            </w:r>
          </w:p>
          <w:p w14:paraId="39EFC2CD" w14:textId="77777777" w:rsidR="005831C3" w:rsidRPr="005831C3" w:rsidRDefault="005831C3" w:rsidP="005831C3">
            <w:pPr>
              <w:spacing w:line="276" w:lineRule="auto"/>
              <w:rPr>
                <w:rFonts w:ascii="Times" w:hAnsi="Times"/>
              </w:rPr>
            </w:pPr>
            <w:r>
              <w:rPr>
                <w:rFonts w:ascii="Times" w:hAnsi="Times"/>
              </w:rPr>
              <w:t xml:space="preserve">P.O Box 5827, Kampala, </w:t>
            </w:r>
            <w:r w:rsidRPr="005831C3">
              <w:rPr>
                <w:rFonts w:ascii="Times" w:hAnsi="Times"/>
              </w:rPr>
              <w:t>Uganda</w:t>
            </w:r>
          </w:p>
          <w:p w14:paraId="3E1106D8" w14:textId="77777777" w:rsidR="005831C3" w:rsidRPr="005831C3" w:rsidRDefault="005831C3" w:rsidP="005831C3">
            <w:pPr>
              <w:spacing w:line="276" w:lineRule="auto"/>
              <w:rPr>
                <w:rFonts w:ascii="Times" w:hAnsi="Times"/>
              </w:rPr>
            </w:pPr>
            <w:r w:rsidRPr="005831C3">
              <w:rPr>
                <w:rFonts w:ascii="Times" w:hAnsi="Times"/>
              </w:rPr>
              <w:t>Phone: +256 312 264 0067/8</w:t>
            </w:r>
          </w:p>
          <w:p w14:paraId="2E40542D" w14:textId="597C9453" w:rsidR="005831C3" w:rsidRPr="005831C3" w:rsidRDefault="005831C3" w:rsidP="005831C3">
            <w:pPr>
              <w:spacing w:line="276" w:lineRule="auto"/>
              <w:rPr>
                <w:rFonts w:ascii="Times" w:hAnsi="Times"/>
              </w:rPr>
            </w:pPr>
            <w:r w:rsidRPr="005831C3">
              <w:rPr>
                <w:rFonts w:ascii="Times" w:hAnsi="Times"/>
              </w:rPr>
              <w:t xml:space="preserve">Email: </w:t>
            </w:r>
            <w:hyperlink r:id="rId12" w:history="1">
              <w:r w:rsidRPr="005831C3">
                <w:rPr>
                  <w:rStyle w:val="Hyperlink"/>
                  <w:rFonts w:ascii="Times" w:hAnsi="Times"/>
                  <w:u w:val="none"/>
                </w:rPr>
                <w:t>jacky.akello@lutheranworld.org</w:t>
              </w:r>
            </w:hyperlink>
            <w:r w:rsidR="005553A2">
              <w:rPr>
                <w:rStyle w:val="Hyperlink"/>
                <w:rFonts w:ascii="Times" w:hAnsi="Times"/>
                <w:u w:val="none"/>
              </w:rPr>
              <w:t xml:space="preserve"> </w:t>
            </w:r>
            <w:r w:rsidRPr="005831C3">
              <w:rPr>
                <w:rFonts w:ascii="Times" w:hAnsi="Times"/>
              </w:rPr>
              <w:t xml:space="preserve"> </w:t>
            </w:r>
          </w:p>
          <w:p w14:paraId="728C5751" w14:textId="186E6EE0" w:rsidR="005831C3" w:rsidRPr="005831C3" w:rsidRDefault="005831C3" w:rsidP="005831C3">
            <w:pPr>
              <w:spacing w:line="276" w:lineRule="auto"/>
              <w:rPr>
                <w:rFonts w:ascii="Times" w:hAnsi="Times"/>
              </w:rPr>
            </w:pPr>
            <w:r w:rsidRPr="005831C3">
              <w:rPr>
                <w:rFonts w:ascii="Times" w:hAnsi="Times"/>
              </w:rPr>
              <w:t xml:space="preserve">Website: </w:t>
            </w:r>
            <w:hyperlink r:id="rId13" w:history="1">
              <w:r w:rsidRPr="005831C3">
                <w:rPr>
                  <w:rStyle w:val="Hyperlink"/>
                  <w:rFonts w:ascii="Times" w:hAnsi="Times"/>
                  <w:u w:val="none"/>
                </w:rPr>
                <w:t>www.lutheranworld.org</w:t>
              </w:r>
            </w:hyperlink>
            <w:r w:rsidRPr="005831C3">
              <w:rPr>
                <w:rFonts w:ascii="Times" w:hAnsi="Times"/>
              </w:rPr>
              <w:t xml:space="preserve"> </w:t>
            </w:r>
          </w:p>
          <w:p w14:paraId="4EB51716" w14:textId="77777777" w:rsidR="005831C3" w:rsidRDefault="005831C3" w:rsidP="00C1266B">
            <w:pPr>
              <w:spacing w:line="276" w:lineRule="auto"/>
              <w:rPr>
                <w:rFonts w:ascii="Times" w:hAnsi="Times"/>
              </w:rPr>
            </w:pPr>
          </w:p>
        </w:tc>
        <w:tc>
          <w:tcPr>
            <w:tcW w:w="4819" w:type="dxa"/>
          </w:tcPr>
          <w:p w14:paraId="66549644" w14:textId="43592D32" w:rsidR="005831C3" w:rsidRPr="008A478C" w:rsidRDefault="00E952A5" w:rsidP="00C1266B">
            <w:pPr>
              <w:spacing w:line="276" w:lineRule="auto"/>
              <w:rPr>
                <w:rFonts w:ascii="Times" w:hAnsi="Times"/>
                <w:b/>
                <w:bCs/>
                <w:color w:val="000000" w:themeColor="text1"/>
              </w:rPr>
            </w:pPr>
            <w:r>
              <w:rPr>
                <w:rFonts w:ascii="Times" w:hAnsi="Times"/>
                <w:b/>
                <w:bCs/>
                <w:color w:val="000000" w:themeColor="text1"/>
              </w:rPr>
              <w:t>Ms</w:t>
            </w:r>
            <w:r w:rsidR="0058749D">
              <w:rPr>
                <w:rFonts w:ascii="Times" w:hAnsi="Times"/>
                <w:b/>
                <w:bCs/>
                <w:color w:val="000000" w:themeColor="text1"/>
              </w:rPr>
              <w:t>.</w:t>
            </w:r>
            <w:r>
              <w:rPr>
                <w:rFonts w:ascii="Times" w:hAnsi="Times"/>
                <w:b/>
                <w:bCs/>
                <w:color w:val="000000" w:themeColor="text1"/>
              </w:rPr>
              <w:t xml:space="preserve"> </w:t>
            </w:r>
            <w:r w:rsidR="008A478C">
              <w:rPr>
                <w:rFonts w:ascii="Times" w:hAnsi="Times"/>
                <w:b/>
                <w:bCs/>
                <w:color w:val="000000" w:themeColor="text1"/>
              </w:rPr>
              <w:t>Sikhonzile Ndlovu</w:t>
            </w:r>
          </w:p>
          <w:p w14:paraId="72109F5B" w14:textId="334603C0" w:rsidR="00B436DB" w:rsidRDefault="005831C3" w:rsidP="00C1266B">
            <w:pPr>
              <w:spacing w:line="276" w:lineRule="auto"/>
              <w:rPr>
                <w:rFonts w:ascii="Times" w:hAnsi="Times"/>
              </w:rPr>
            </w:pPr>
            <w:r>
              <w:rPr>
                <w:rFonts w:ascii="Times" w:hAnsi="Times"/>
              </w:rPr>
              <w:t xml:space="preserve">Advocacy Officer, </w:t>
            </w:r>
            <w:r w:rsidR="008A478C">
              <w:rPr>
                <w:rFonts w:ascii="Times" w:hAnsi="Times"/>
              </w:rPr>
              <w:t>Gender Justice</w:t>
            </w:r>
          </w:p>
          <w:p w14:paraId="4487FEB5" w14:textId="22DA6BE0" w:rsidR="005831C3" w:rsidRDefault="00B436DB" w:rsidP="00C1266B">
            <w:pPr>
              <w:spacing w:line="276" w:lineRule="auto"/>
              <w:rPr>
                <w:rFonts w:ascii="Times" w:hAnsi="Times"/>
              </w:rPr>
            </w:pPr>
            <w:r>
              <w:rPr>
                <w:rFonts w:ascii="Times" w:hAnsi="Times"/>
              </w:rPr>
              <w:t xml:space="preserve">The </w:t>
            </w:r>
            <w:r w:rsidR="005831C3">
              <w:rPr>
                <w:rFonts w:ascii="Times" w:hAnsi="Times"/>
              </w:rPr>
              <w:t>Lutheran World Federation – Geneva</w:t>
            </w:r>
          </w:p>
          <w:p w14:paraId="0A7076CB" w14:textId="77777777" w:rsidR="00B436DB" w:rsidRDefault="005831C3" w:rsidP="00C1266B">
            <w:pPr>
              <w:spacing w:line="276" w:lineRule="auto"/>
              <w:rPr>
                <w:rFonts w:ascii="Times" w:hAnsi="Times"/>
              </w:rPr>
            </w:pPr>
            <w:r>
              <w:rPr>
                <w:rFonts w:ascii="Times" w:hAnsi="Times"/>
              </w:rPr>
              <w:t>150</w:t>
            </w:r>
            <w:r w:rsidR="00B436DB">
              <w:rPr>
                <w:rFonts w:ascii="Times" w:hAnsi="Times"/>
              </w:rPr>
              <w:t>,</w:t>
            </w:r>
            <w:r>
              <w:rPr>
                <w:rFonts w:ascii="Times" w:hAnsi="Times"/>
              </w:rPr>
              <w:t xml:space="preserve"> </w:t>
            </w:r>
            <w:r w:rsidR="00B436DB">
              <w:rPr>
                <w:rFonts w:ascii="Times" w:hAnsi="Times"/>
              </w:rPr>
              <w:t>r</w:t>
            </w:r>
            <w:r>
              <w:rPr>
                <w:rFonts w:ascii="Times" w:hAnsi="Times"/>
              </w:rPr>
              <w:t xml:space="preserve">oute de </w:t>
            </w:r>
            <w:proofErr w:type="spellStart"/>
            <w:r>
              <w:rPr>
                <w:rFonts w:ascii="Times" w:hAnsi="Times"/>
              </w:rPr>
              <w:t>Ferney</w:t>
            </w:r>
            <w:proofErr w:type="spellEnd"/>
            <w:r>
              <w:rPr>
                <w:rFonts w:ascii="Times" w:hAnsi="Times"/>
              </w:rPr>
              <w:t xml:space="preserve">, </w:t>
            </w:r>
          </w:p>
          <w:p w14:paraId="50882C93" w14:textId="77777777" w:rsidR="00B436DB" w:rsidRPr="008A478C" w:rsidRDefault="00B436DB" w:rsidP="00C1266B">
            <w:pPr>
              <w:spacing w:line="276" w:lineRule="auto"/>
              <w:rPr>
                <w:rFonts w:ascii="Times" w:hAnsi="Times"/>
              </w:rPr>
            </w:pPr>
            <w:r>
              <w:rPr>
                <w:rFonts w:ascii="Times" w:hAnsi="Times"/>
              </w:rPr>
              <w:t xml:space="preserve">P.O </w:t>
            </w:r>
            <w:r w:rsidRPr="008A478C">
              <w:rPr>
                <w:rFonts w:ascii="Times" w:hAnsi="Times"/>
              </w:rPr>
              <w:t>Box 2100</w:t>
            </w:r>
          </w:p>
          <w:p w14:paraId="3628952E" w14:textId="32B4067E" w:rsidR="005831C3" w:rsidRPr="008A478C" w:rsidRDefault="00B436DB" w:rsidP="00C1266B">
            <w:pPr>
              <w:spacing w:line="276" w:lineRule="auto"/>
              <w:rPr>
                <w:rFonts w:ascii="Times" w:hAnsi="Times"/>
              </w:rPr>
            </w:pPr>
            <w:r w:rsidRPr="008A478C">
              <w:rPr>
                <w:rFonts w:ascii="Times" w:hAnsi="Times"/>
              </w:rPr>
              <w:t>CH-</w:t>
            </w:r>
            <w:r w:rsidR="005831C3" w:rsidRPr="008A478C">
              <w:rPr>
                <w:rFonts w:ascii="Times" w:hAnsi="Times"/>
              </w:rPr>
              <w:t>1211, Geneva</w:t>
            </w:r>
            <w:r w:rsidRPr="008A478C">
              <w:rPr>
                <w:rFonts w:ascii="Times" w:hAnsi="Times"/>
              </w:rPr>
              <w:t xml:space="preserve"> 2, Switzerland </w:t>
            </w:r>
          </w:p>
          <w:p w14:paraId="4E6E9530" w14:textId="77777777" w:rsidR="005831C3" w:rsidRPr="008A478C" w:rsidRDefault="005831C3" w:rsidP="00C1266B">
            <w:pPr>
              <w:spacing w:line="276" w:lineRule="auto"/>
              <w:rPr>
                <w:rFonts w:ascii="Times" w:hAnsi="Times"/>
              </w:rPr>
            </w:pPr>
            <w:r w:rsidRPr="008A478C">
              <w:rPr>
                <w:rFonts w:ascii="Times" w:hAnsi="Times"/>
              </w:rPr>
              <w:t>Tel: +41 (0) 22 791 63 66</w:t>
            </w:r>
          </w:p>
          <w:p w14:paraId="52A96BDC" w14:textId="0BAFB970" w:rsidR="005831C3" w:rsidRPr="008A478C" w:rsidRDefault="005831C3" w:rsidP="00C1266B">
            <w:pPr>
              <w:spacing w:line="276" w:lineRule="auto"/>
              <w:rPr>
                <w:rFonts w:ascii="Times" w:hAnsi="Times"/>
              </w:rPr>
            </w:pPr>
            <w:r w:rsidRPr="008A478C">
              <w:rPr>
                <w:rFonts w:ascii="Times" w:hAnsi="Times"/>
              </w:rPr>
              <w:t xml:space="preserve">Email: </w:t>
            </w:r>
            <w:hyperlink r:id="rId14" w:history="1">
              <w:r w:rsidR="005553A2" w:rsidRPr="00516492">
                <w:rPr>
                  <w:rStyle w:val="Hyperlink"/>
                  <w:rFonts w:ascii="Times" w:hAnsi="Times"/>
                </w:rPr>
                <w:t>Sikhonzile.Ndlovu@lutheranworld.org</w:t>
              </w:r>
            </w:hyperlink>
            <w:r w:rsidR="008A478C" w:rsidRPr="008A478C">
              <w:rPr>
                <w:rFonts w:ascii="Times" w:hAnsi="Times"/>
              </w:rPr>
              <w:t xml:space="preserve"> </w:t>
            </w:r>
            <w:r w:rsidRPr="008A478C">
              <w:rPr>
                <w:rFonts w:ascii="Times" w:hAnsi="Times"/>
              </w:rPr>
              <w:t xml:space="preserve"> </w:t>
            </w:r>
          </w:p>
          <w:p w14:paraId="14437D3D" w14:textId="51E9C3BC" w:rsidR="005831C3" w:rsidRDefault="005831C3" w:rsidP="00C1266B">
            <w:pPr>
              <w:spacing w:line="276" w:lineRule="auto"/>
              <w:rPr>
                <w:rFonts w:ascii="Times" w:hAnsi="Times"/>
              </w:rPr>
            </w:pPr>
            <w:r w:rsidRPr="008A478C">
              <w:rPr>
                <w:rFonts w:ascii="Times" w:hAnsi="Times"/>
              </w:rPr>
              <w:t xml:space="preserve">Website: </w:t>
            </w:r>
            <w:hyperlink r:id="rId15" w:history="1">
              <w:r w:rsidRPr="008A478C">
                <w:rPr>
                  <w:rStyle w:val="Hyperlink"/>
                  <w:rFonts w:ascii="Times" w:hAnsi="Times"/>
                  <w:u w:val="none"/>
                </w:rPr>
                <w:t>www.lutheranworld.org</w:t>
              </w:r>
            </w:hyperlink>
            <w:r>
              <w:rPr>
                <w:rFonts w:ascii="Times" w:hAnsi="Times"/>
              </w:rPr>
              <w:t xml:space="preserve"> </w:t>
            </w:r>
          </w:p>
        </w:tc>
      </w:tr>
    </w:tbl>
    <w:p w14:paraId="4F065A46" w14:textId="77777777" w:rsidR="00DA5983" w:rsidRDefault="00DA5983" w:rsidP="007C2D37">
      <w:pPr>
        <w:spacing w:line="276" w:lineRule="auto"/>
        <w:rPr>
          <w:rFonts w:ascii="Times" w:hAnsi="Times"/>
          <w:b/>
          <w:bCs/>
          <w:sz w:val="32"/>
          <w:szCs w:val="32"/>
        </w:rPr>
      </w:pPr>
    </w:p>
    <w:p w14:paraId="0BCE505C" w14:textId="77777777" w:rsidR="00BE523F" w:rsidRDefault="00BE523F" w:rsidP="00BE523F">
      <w:pPr>
        <w:pStyle w:val="ListParagraph"/>
        <w:spacing w:line="276" w:lineRule="auto"/>
        <w:ind w:left="1080"/>
        <w:rPr>
          <w:rFonts w:ascii="Times" w:hAnsi="Times"/>
          <w:b/>
          <w:bCs/>
          <w:sz w:val="32"/>
          <w:szCs w:val="32"/>
        </w:rPr>
      </w:pPr>
    </w:p>
    <w:p w14:paraId="5D33EC13" w14:textId="49D858AA" w:rsidR="00B30D99" w:rsidRPr="009244B4" w:rsidRDefault="00B30D99" w:rsidP="00C32ADC">
      <w:pPr>
        <w:pStyle w:val="ListParagraph"/>
        <w:numPr>
          <w:ilvl w:val="0"/>
          <w:numId w:val="1"/>
        </w:numPr>
        <w:spacing w:line="276" w:lineRule="auto"/>
        <w:rPr>
          <w:rFonts w:ascii="Times" w:hAnsi="Times"/>
          <w:b/>
          <w:bCs/>
          <w:sz w:val="32"/>
          <w:szCs w:val="32"/>
        </w:rPr>
      </w:pPr>
      <w:r w:rsidRPr="009244B4">
        <w:rPr>
          <w:rFonts w:ascii="Times" w:hAnsi="Times"/>
          <w:b/>
          <w:bCs/>
          <w:sz w:val="32"/>
          <w:szCs w:val="32"/>
        </w:rPr>
        <w:lastRenderedPageBreak/>
        <w:t>I</w:t>
      </w:r>
      <w:r w:rsidR="00833F98" w:rsidRPr="009244B4">
        <w:rPr>
          <w:rFonts w:ascii="Times" w:hAnsi="Times"/>
          <w:b/>
          <w:bCs/>
          <w:sz w:val="32"/>
          <w:szCs w:val="32"/>
        </w:rPr>
        <w:t xml:space="preserve">ntroduction </w:t>
      </w:r>
      <w:r w:rsidRPr="009244B4">
        <w:rPr>
          <w:rFonts w:ascii="Times" w:hAnsi="Times"/>
          <w:b/>
          <w:bCs/>
          <w:sz w:val="32"/>
          <w:szCs w:val="32"/>
        </w:rPr>
        <w:t xml:space="preserve"> </w:t>
      </w:r>
    </w:p>
    <w:p w14:paraId="3742DF3C" w14:textId="5025D349" w:rsidR="00B30D99" w:rsidRDefault="00B30D99" w:rsidP="007C2D37">
      <w:pPr>
        <w:spacing w:line="276" w:lineRule="auto"/>
        <w:rPr>
          <w:rFonts w:ascii="Times" w:hAnsi="Times"/>
        </w:rPr>
      </w:pPr>
      <w:r>
        <w:rPr>
          <w:rFonts w:ascii="Times" w:hAnsi="Times"/>
        </w:rPr>
        <w:tab/>
      </w:r>
    </w:p>
    <w:p w14:paraId="6F39C1FA" w14:textId="6E651087" w:rsidR="009244B4" w:rsidRPr="003F27E6" w:rsidRDefault="00996C3F" w:rsidP="009244B4">
      <w:pPr>
        <w:spacing w:line="276" w:lineRule="auto"/>
        <w:ind w:left="720"/>
        <w:jc w:val="both"/>
        <w:rPr>
          <w:rFonts w:ascii="Times" w:hAnsi="Times"/>
          <w:bCs/>
          <w:sz w:val="22"/>
          <w:szCs w:val="22"/>
          <w:lang w:val="en-GB"/>
        </w:rPr>
      </w:pPr>
      <w:r w:rsidRPr="003F27E6">
        <w:rPr>
          <w:rFonts w:ascii="Times" w:hAnsi="Times"/>
          <w:sz w:val="22"/>
          <w:szCs w:val="22"/>
        </w:rPr>
        <w:t>1.</w:t>
      </w:r>
      <w:r w:rsidR="009244B4" w:rsidRPr="003F27E6">
        <w:rPr>
          <w:rFonts w:ascii="Times" w:hAnsi="Times"/>
          <w:sz w:val="22"/>
          <w:szCs w:val="22"/>
        </w:rPr>
        <w:tab/>
      </w:r>
      <w:r w:rsidRPr="003F27E6">
        <w:rPr>
          <w:rFonts w:ascii="Times" w:hAnsi="Times"/>
          <w:bCs/>
          <w:sz w:val="22"/>
          <w:szCs w:val="22"/>
          <w:lang w:val="en-GB"/>
        </w:rPr>
        <w:t xml:space="preserve">This </w:t>
      </w:r>
      <w:r w:rsidR="009244B4" w:rsidRPr="003F27E6">
        <w:rPr>
          <w:rFonts w:ascii="Times" w:hAnsi="Times"/>
          <w:bCs/>
          <w:sz w:val="22"/>
          <w:szCs w:val="22"/>
          <w:lang w:val="en-GB"/>
        </w:rPr>
        <w:t>document presents the 4</w:t>
      </w:r>
      <w:r w:rsidR="009244B4" w:rsidRPr="003F27E6">
        <w:rPr>
          <w:rFonts w:ascii="Times" w:hAnsi="Times"/>
          <w:bCs/>
          <w:sz w:val="22"/>
          <w:szCs w:val="22"/>
          <w:vertAlign w:val="superscript"/>
          <w:lang w:val="en-GB"/>
        </w:rPr>
        <w:t>th</w:t>
      </w:r>
      <w:r w:rsidR="009244B4" w:rsidRPr="003F27E6">
        <w:rPr>
          <w:rFonts w:ascii="Times" w:hAnsi="Times"/>
          <w:bCs/>
          <w:sz w:val="22"/>
          <w:szCs w:val="22"/>
          <w:lang w:val="en-GB"/>
        </w:rPr>
        <w:t>, 5</w:t>
      </w:r>
      <w:r w:rsidR="009244B4" w:rsidRPr="003F27E6">
        <w:rPr>
          <w:rFonts w:ascii="Times" w:hAnsi="Times"/>
          <w:bCs/>
          <w:sz w:val="22"/>
          <w:szCs w:val="22"/>
          <w:vertAlign w:val="superscript"/>
          <w:lang w:val="en-GB"/>
        </w:rPr>
        <w:t>th</w:t>
      </w:r>
      <w:r w:rsidR="009244B4" w:rsidRPr="003F27E6">
        <w:rPr>
          <w:rFonts w:ascii="Times" w:hAnsi="Times"/>
          <w:bCs/>
          <w:sz w:val="22"/>
          <w:szCs w:val="22"/>
          <w:lang w:val="en-GB"/>
        </w:rPr>
        <w:t>, 6</w:t>
      </w:r>
      <w:r w:rsidR="009244B4" w:rsidRPr="003F27E6">
        <w:rPr>
          <w:rFonts w:ascii="Times" w:hAnsi="Times"/>
          <w:bCs/>
          <w:sz w:val="22"/>
          <w:szCs w:val="22"/>
          <w:vertAlign w:val="superscript"/>
          <w:lang w:val="en-GB"/>
        </w:rPr>
        <w:t>th</w:t>
      </w:r>
      <w:r w:rsidR="009244B4" w:rsidRPr="003F27E6">
        <w:rPr>
          <w:rFonts w:ascii="Times" w:hAnsi="Times"/>
          <w:bCs/>
          <w:sz w:val="22"/>
          <w:szCs w:val="22"/>
          <w:lang w:val="en-GB"/>
        </w:rPr>
        <w:t>, 7</w:t>
      </w:r>
      <w:r w:rsidR="009244B4" w:rsidRPr="003F27E6">
        <w:rPr>
          <w:rFonts w:ascii="Times" w:hAnsi="Times"/>
          <w:bCs/>
          <w:sz w:val="22"/>
          <w:szCs w:val="22"/>
          <w:vertAlign w:val="superscript"/>
          <w:lang w:val="en-GB"/>
        </w:rPr>
        <w:t>th</w:t>
      </w:r>
      <w:r w:rsidR="00DA5983">
        <w:rPr>
          <w:rFonts w:ascii="Times" w:hAnsi="Times"/>
          <w:bCs/>
          <w:sz w:val="22"/>
          <w:szCs w:val="22"/>
          <w:lang w:val="en-GB"/>
        </w:rPr>
        <w:t>,</w:t>
      </w:r>
      <w:r w:rsidR="009244B4" w:rsidRPr="003F27E6">
        <w:rPr>
          <w:rFonts w:ascii="Times" w:hAnsi="Times"/>
          <w:bCs/>
          <w:sz w:val="22"/>
          <w:szCs w:val="22"/>
          <w:lang w:val="en-GB"/>
        </w:rPr>
        <w:t xml:space="preserve"> 8</w:t>
      </w:r>
      <w:r w:rsidR="009244B4" w:rsidRPr="003F27E6">
        <w:rPr>
          <w:rFonts w:ascii="Times" w:hAnsi="Times"/>
          <w:bCs/>
          <w:sz w:val="22"/>
          <w:szCs w:val="22"/>
          <w:vertAlign w:val="superscript"/>
          <w:lang w:val="en-GB"/>
        </w:rPr>
        <w:t>th</w:t>
      </w:r>
      <w:r w:rsidR="009244B4" w:rsidRPr="003F27E6">
        <w:rPr>
          <w:rFonts w:ascii="Times" w:hAnsi="Times"/>
          <w:bCs/>
          <w:sz w:val="22"/>
          <w:szCs w:val="22"/>
          <w:lang w:val="en-GB"/>
        </w:rPr>
        <w:t xml:space="preserve"> </w:t>
      </w:r>
      <w:r w:rsidR="00DA5983">
        <w:rPr>
          <w:rFonts w:ascii="Times" w:hAnsi="Times"/>
          <w:bCs/>
          <w:sz w:val="22"/>
          <w:szCs w:val="22"/>
          <w:lang w:val="en-GB"/>
        </w:rPr>
        <w:t>and 9</w:t>
      </w:r>
      <w:r w:rsidR="00DA5983" w:rsidRPr="00DA5983">
        <w:rPr>
          <w:rFonts w:ascii="Times" w:hAnsi="Times"/>
          <w:bCs/>
          <w:sz w:val="22"/>
          <w:szCs w:val="22"/>
          <w:vertAlign w:val="superscript"/>
          <w:lang w:val="en-GB"/>
        </w:rPr>
        <w:t>th</w:t>
      </w:r>
      <w:r w:rsidR="00DA5983">
        <w:rPr>
          <w:rFonts w:ascii="Times" w:hAnsi="Times"/>
          <w:bCs/>
          <w:sz w:val="22"/>
          <w:szCs w:val="22"/>
          <w:lang w:val="en-GB"/>
        </w:rPr>
        <w:t xml:space="preserve"> </w:t>
      </w:r>
      <w:r w:rsidR="009244B4" w:rsidRPr="003F27E6">
        <w:rPr>
          <w:rFonts w:ascii="Times" w:hAnsi="Times"/>
          <w:bCs/>
          <w:sz w:val="22"/>
          <w:szCs w:val="22"/>
          <w:lang w:val="en-GB"/>
        </w:rPr>
        <w:t>combined Convention on the Elimination of All Forms of Discrimination against Women (CEDAW) shadow report on the rights of refugee, host and post-conflict women and girls in Uganda</w:t>
      </w:r>
      <w:r w:rsidR="00BC1A59" w:rsidRPr="003F27E6">
        <w:rPr>
          <w:rFonts w:ascii="Times" w:hAnsi="Times"/>
          <w:bCs/>
          <w:sz w:val="22"/>
          <w:szCs w:val="22"/>
          <w:lang w:val="en-GB"/>
        </w:rPr>
        <w:t xml:space="preserve"> ahead of Uganda’s review</w:t>
      </w:r>
      <w:r w:rsidR="00E72DA7" w:rsidRPr="003F27E6">
        <w:rPr>
          <w:rFonts w:ascii="Times" w:hAnsi="Times"/>
          <w:bCs/>
          <w:sz w:val="22"/>
          <w:szCs w:val="22"/>
          <w:lang w:val="en-GB"/>
        </w:rPr>
        <w:t xml:space="preserve"> in February 2022</w:t>
      </w:r>
      <w:r w:rsidR="00BC1A59" w:rsidRPr="003F27E6">
        <w:rPr>
          <w:rFonts w:ascii="Times" w:hAnsi="Times"/>
          <w:bCs/>
          <w:sz w:val="22"/>
          <w:szCs w:val="22"/>
          <w:lang w:val="en-GB"/>
        </w:rPr>
        <w:t>.</w:t>
      </w:r>
    </w:p>
    <w:p w14:paraId="19704960" w14:textId="14AFBFB6" w:rsidR="00BC1A59" w:rsidRPr="003F27E6" w:rsidRDefault="00BC1A59" w:rsidP="009244B4">
      <w:pPr>
        <w:spacing w:line="276" w:lineRule="auto"/>
        <w:ind w:left="720"/>
        <w:jc w:val="both"/>
        <w:rPr>
          <w:rFonts w:ascii="Times" w:hAnsi="Times"/>
          <w:bCs/>
          <w:sz w:val="22"/>
          <w:szCs w:val="22"/>
          <w:lang w:val="en-GB"/>
        </w:rPr>
      </w:pPr>
    </w:p>
    <w:p w14:paraId="3D13EEF0" w14:textId="678518A0" w:rsidR="00250BCC" w:rsidRPr="003F27E6" w:rsidRDefault="00BC1A59" w:rsidP="00345FEE">
      <w:pPr>
        <w:spacing w:line="276" w:lineRule="auto"/>
        <w:ind w:left="720"/>
        <w:jc w:val="both"/>
        <w:rPr>
          <w:rFonts w:ascii="Times" w:hAnsi="Times"/>
          <w:bCs/>
          <w:sz w:val="22"/>
          <w:szCs w:val="22"/>
          <w:lang w:val="en-GB"/>
        </w:rPr>
      </w:pPr>
      <w:r w:rsidRPr="003F27E6">
        <w:rPr>
          <w:rFonts w:ascii="Times" w:hAnsi="Times"/>
          <w:bCs/>
          <w:sz w:val="22"/>
          <w:szCs w:val="22"/>
          <w:lang w:val="en-GB"/>
        </w:rPr>
        <w:t>2.</w:t>
      </w:r>
      <w:r w:rsidRPr="003F27E6">
        <w:rPr>
          <w:rFonts w:ascii="Times" w:hAnsi="Times"/>
          <w:bCs/>
          <w:sz w:val="22"/>
          <w:szCs w:val="22"/>
          <w:lang w:val="en-GB"/>
        </w:rPr>
        <w:tab/>
      </w:r>
      <w:r w:rsidR="00250BCC" w:rsidRPr="003F27E6">
        <w:rPr>
          <w:rFonts w:ascii="Times" w:hAnsi="Times"/>
          <w:bCs/>
          <w:sz w:val="22"/>
          <w:szCs w:val="22"/>
          <w:lang w:val="en-GB"/>
        </w:rPr>
        <w:t xml:space="preserve"> </w:t>
      </w:r>
      <w:r w:rsidR="0041632E" w:rsidRPr="003F27E6">
        <w:rPr>
          <w:rFonts w:ascii="Times" w:hAnsi="Times"/>
          <w:bCs/>
          <w:sz w:val="22"/>
          <w:szCs w:val="22"/>
          <w:lang w:val="en-GB"/>
        </w:rPr>
        <w:t xml:space="preserve">This </w:t>
      </w:r>
      <w:r w:rsidR="00345FEE">
        <w:rPr>
          <w:rFonts w:ascii="Times" w:hAnsi="Times"/>
          <w:bCs/>
          <w:sz w:val="22"/>
          <w:szCs w:val="22"/>
          <w:lang w:val="en-GB"/>
        </w:rPr>
        <w:t xml:space="preserve">joint </w:t>
      </w:r>
      <w:r w:rsidR="0041632E" w:rsidRPr="003F27E6">
        <w:rPr>
          <w:rFonts w:ascii="Times" w:hAnsi="Times"/>
          <w:bCs/>
          <w:sz w:val="22"/>
          <w:szCs w:val="22"/>
          <w:lang w:val="en-GB"/>
        </w:rPr>
        <w:t xml:space="preserve">report is submitted by the Lutheran World Federation (LWF), a global communion of </w:t>
      </w:r>
      <w:r w:rsidR="00E12500" w:rsidRPr="003F27E6">
        <w:rPr>
          <w:rFonts w:ascii="Times" w:hAnsi="Times"/>
          <w:bCs/>
          <w:sz w:val="22"/>
          <w:szCs w:val="22"/>
          <w:lang w:val="en-GB"/>
        </w:rPr>
        <w:t xml:space="preserve">148 </w:t>
      </w:r>
      <w:r w:rsidR="0041632E" w:rsidRPr="003F27E6">
        <w:rPr>
          <w:rFonts w:ascii="Times" w:hAnsi="Times"/>
          <w:bCs/>
          <w:sz w:val="22"/>
          <w:szCs w:val="22"/>
          <w:lang w:val="en-GB"/>
        </w:rPr>
        <w:t>Christian churches in the Lutheran tradition</w:t>
      </w:r>
      <w:r w:rsidR="00345FEE">
        <w:rPr>
          <w:rFonts w:ascii="Times" w:hAnsi="Times"/>
          <w:bCs/>
          <w:sz w:val="22"/>
          <w:szCs w:val="22"/>
          <w:lang w:val="en-GB"/>
        </w:rPr>
        <w:t>, and seven other partner organisations</w:t>
      </w:r>
      <w:r w:rsidR="0041632E" w:rsidRPr="003F27E6">
        <w:rPr>
          <w:rFonts w:ascii="Times" w:hAnsi="Times"/>
          <w:bCs/>
          <w:sz w:val="22"/>
          <w:szCs w:val="22"/>
          <w:lang w:val="en-GB"/>
        </w:rPr>
        <w:t>. The LWF was founded in 1947 in Lund, Sweden</w:t>
      </w:r>
      <w:r w:rsidR="00E12500" w:rsidRPr="003F27E6">
        <w:rPr>
          <w:rFonts w:ascii="Times" w:hAnsi="Times"/>
          <w:bCs/>
          <w:sz w:val="22"/>
          <w:szCs w:val="22"/>
          <w:lang w:val="en-GB"/>
        </w:rPr>
        <w:t xml:space="preserve">. LWF has operated in Uganda since 1979 </w:t>
      </w:r>
      <w:r w:rsidR="0041632E" w:rsidRPr="003F27E6">
        <w:rPr>
          <w:rFonts w:ascii="Times" w:hAnsi="Times"/>
          <w:bCs/>
          <w:sz w:val="22"/>
          <w:szCs w:val="22"/>
          <w:lang w:val="en-GB"/>
        </w:rPr>
        <w:t>through its Department for World Service (DWS) arm that focuses on relief and development, with a focus on the rights of refugee, host and post-conflict communities.</w:t>
      </w:r>
    </w:p>
    <w:p w14:paraId="43870F33" w14:textId="2F5EFB55" w:rsidR="0041632E" w:rsidRPr="003F27E6" w:rsidRDefault="0041632E" w:rsidP="009244B4">
      <w:pPr>
        <w:spacing w:line="276" w:lineRule="auto"/>
        <w:ind w:left="720"/>
        <w:jc w:val="both"/>
        <w:rPr>
          <w:rFonts w:ascii="Times" w:hAnsi="Times"/>
          <w:bCs/>
          <w:sz w:val="22"/>
          <w:szCs w:val="22"/>
          <w:lang w:val="en-GB"/>
        </w:rPr>
      </w:pPr>
    </w:p>
    <w:p w14:paraId="1C374888" w14:textId="67239E91" w:rsidR="002E3F85" w:rsidRPr="003F27E6" w:rsidRDefault="00562BB0" w:rsidP="009244B4">
      <w:pPr>
        <w:spacing w:line="276" w:lineRule="auto"/>
        <w:ind w:left="720"/>
        <w:jc w:val="both"/>
        <w:rPr>
          <w:rFonts w:ascii="Times" w:hAnsi="Times"/>
          <w:bCs/>
          <w:sz w:val="22"/>
          <w:szCs w:val="22"/>
          <w:lang w:val="en-GB"/>
        </w:rPr>
      </w:pPr>
      <w:r>
        <w:rPr>
          <w:rFonts w:ascii="Times" w:hAnsi="Times"/>
          <w:bCs/>
          <w:sz w:val="22"/>
          <w:szCs w:val="22"/>
          <w:lang w:val="en-GB"/>
        </w:rPr>
        <w:t>3</w:t>
      </w:r>
      <w:r w:rsidR="0041632E" w:rsidRPr="003F27E6">
        <w:rPr>
          <w:rFonts w:ascii="Times" w:hAnsi="Times"/>
          <w:bCs/>
          <w:sz w:val="22"/>
          <w:szCs w:val="22"/>
          <w:lang w:val="en-GB"/>
        </w:rPr>
        <w:t>.</w:t>
      </w:r>
      <w:r w:rsidR="0041632E" w:rsidRPr="003F27E6">
        <w:rPr>
          <w:rFonts w:ascii="Times" w:hAnsi="Times"/>
          <w:bCs/>
          <w:sz w:val="22"/>
          <w:szCs w:val="22"/>
          <w:lang w:val="en-GB"/>
        </w:rPr>
        <w:tab/>
      </w:r>
      <w:r w:rsidR="007B1209" w:rsidRPr="003F27E6">
        <w:rPr>
          <w:rFonts w:ascii="Times" w:hAnsi="Times"/>
          <w:bCs/>
          <w:sz w:val="22"/>
          <w:szCs w:val="22"/>
          <w:lang w:val="en-GB"/>
        </w:rPr>
        <w:t>Uganda is currently the largest refugee-hosting country in Africa</w:t>
      </w:r>
      <w:r w:rsidR="00B33BFB" w:rsidRPr="003F27E6">
        <w:rPr>
          <w:rFonts w:ascii="Times" w:hAnsi="Times"/>
          <w:bCs/>
          <w:sz w:val="22"/>
          <w:szCs w:val="22"/>
          <w:lang w:val="en-GB"/>
        </w:rPr>
        <w:t xml:space="preserve">. As at </w:t>
      </w:r>
      <w:r w:rsidR="00DC3DA4" w:rsidRPr="003F27E6">
        <w:rPr>
          <w:rFonts w:ascii="Times" w:hAnsi="Times"/>
          <w:bCs/>
          <w:sz w:val="22"/>
          <w:szCs w:val="22"/>
          <w:lang w:val="en-GB"/>
        </w:rPr>
        <w:t>November</w:t>
      </w:r>
      <w:r w:rsidR="00B33BFB" w:rsidRPr="003F27E6">
        <w:rPr>
          <w:rFonts w:ascii="Times" w:hAnsi="Times"/>
          <w:bCs/>
          <w:sz w:val="22"/>
          <w:szCs w:val="22"/>
          <w:lang w:val="en-GB"/>
        </w:rPr>
        <w:t xml:space="preserve"> 3</w:t>
      </w:r>
      <w:r w:rsidR="00DC3DA4" w:rsidRPr="003F27E6">
        <w:rPr>
          <w:rFonts w:ascii="Times" w:hAnsi="Times"/>
          <w:bCs/>
          <w:sz w:val="22"/>
          <w:szCs w:val="22"/>
          <w:lang w:val="en-GB"/>
        </w:rPr>
        <w:t>0</w:t>
      </w:r>
      <w:r w:rsidR="00B33BFB" w:rsidRPr="003F27E6">
        <w:rPr>
          <w:rFonts w:ascii="Times" w:hAnsi="Times"/>
          <w:bCs/>
          <w:sz w:val="22"/>
          <w:szCs w:val="22"/>
          <w:lang w:val="en-GB"/>
        </w:rPr>
        <w:t>, 2021, Uganda was hosting</w:t>
      </w:r>
      <w:r w:rsidR="007B1209" w:rsidRPr="003F27E6">
        <w:rPr>
          <w:rFonts w:ascii="Times" w:hAnsi="Times"/>
          <w:bCs/>
          <w:sz w:val="22"/>
          <w:szCs w:val="22"/>
          <w:lang w:val="en-GB"/>
        </w:rPr>
        <w:t xml:space="preserve"> a total of 1,5</w:t>
      </w:r>
      <w:r w:rsidR="00DC3DA4" w:rsidRPr="003F27E6">
        <w:rPr>
          <w:rFonts w:ascii="Times" w:hAnsi="Times"/>
          <w:bCs/>
          <w:sz w:val="22"/>
          <w:szCs w:val="22"/>
          <w:lang w:val="en-GB"/>
        </w:rPr>
        <w:t>63</w:t>
      </w:r>
      <w:r w:rsidR="007B1209" w:rsidRPr="003F27E6">
        <w:rPr>
          <w:rFonts w:ascii="Times" w:hAnsi="Times"/>
          <w:bCs/>
          <w:sz w:val="22"/>
          <w:szCs w:val="22"/>
          <w:lang w:val="en-GB"/>
        </w:rPr>
        <w:t>,</w:t>
      </w:r>
      <w:r w:rsidR="00DC3DA4" w:rsidRPr="003F27E6">
        <w:rPr>
          <w:rFonts w:ascii="Times" w:hAnsi="Times"/>
          <w:bCs/>
          <w:sz w:val="22"/>
          <w:szCs w:val="22"/>
          <w:lang w:val="en-GB"/>
        </w:rPr>
        <w:t>604</w:t>
      </w:r>
      <w:r w:rsidR="007B1209" w:rsidRPr="003F27E6">
        <w:rPr>
          <w:rFonts w:ascii="Times" w:hAnsi="Times"/>
          <w:bCs/>
          <w:sz w:val="22"/>
          <w:szCs w:val="22"/>
          <w:lang w:val="en-GB"/>
        </w:rPr>
        <w:t xml:space="preserve"> refugees</w:t>
      </w:r>
      <w:r w:rsidR="002E3F85" w:rsidRPr="003F27E6">
        <w:rPr>
          <w:rFonts w:ascii="Times" w:hAnsi="Times"/>
          <w:bCs/>
          <w:sz w:val="22"/>
          <w:szCs w:val="22"/>
          <w:lang w:val="en-GB"/>
        </w:rPr>
        <w:t xml:space="preserve"> who reside in 391,092 households</w:t>
      </w:r>
      <w:r w:rsidR="007B1209" w:rsidRPr="003F27E6">
        <w:rPr>
          <w:rFonts w:ascii="Times" w:hAnsi="Times"/>
          <w:bCs/>
          <w:sz w:val="22"/>
          <w:szCs w:val="22"/>
          <w:lang w:val="en-GB"/>
        </w:rPr>
        <w:t>.</w:t>
      </w:r>
      <w:r w:rsidR="002E3F85" w:rsidRPr="003F27E6">
        <w:rPr>
          <w:rFonts w:ascii="Times" w:hAnsi="Times"/>
          <w:bCs/>
          <w:sz w:val="22"/>
          <w:szCs w:val="22"/>
          <w:lang w:val="en-GB"/>
        </w:rPr>
        <w:t xml:space="preserve"> Of these, 1,462,433 (94</w:t>
      </w:r>
      <w:r w:rsidR="002662D9">
        <w:rPr>
          <w:rFonts w:ascii="Times" w:hAnsi="Times"/>
          <w:bCs/>
          <w:sz w:val="22"/>
          <w:szCs w:val="22"/>
          <w:lang w:val="en-GB"/>
        </w:rPr>
        <w:t>%</w:t>
      </w:r>
      <w:r w:rsidR="002E3F85" w:rsidRPr="003F27E6">
        <w:rPr>
          <w:rFonts w:ascii="Times" w:hAnsi="Times"/>
          <w:bCs/>
          <w:sz w:val="22"/>
          <w:szCs w:val="22"/>
          <w:lang w:val="en-GB"/>
        </w:rPr>
        <w:t>) are living in settlements, 101,171 (6</w:t>
      </w:r>
      <w:r w:rsidR="002662D9">
        <w:rPr>
          <w:rFonts w:ascii="Times" w:hAnsi="Times"/>
          <w:bCs/>
          <w:sz w:val="22"/>
          <w:szCs w:val="22"/>
          <w:lang w:val="en-GB"/>
        </w:rPr>
        <w:t>%</w:t>
      </w:r>
      <w:r w:rsidR="002E3F85" w:rsidRPr="003F27E6">
        <w:rPr>
          <w:rFonts w:ascii="Times" w:hAnsi="Times"/>
          <w:bCs/>
          <w:sz w:val="22"/>
          <w:szCs w:val="22"/>
          <w:lang w:val="en-GB"/>
        </w:rPr>
        <w:t>) are living in urban areas, 805,276 (52</w:t>
      </w:r>
      <w:r w:rsidR="002662D9">
        <w:rPr>
          <w:rFonts w:ascii="Times" w:hAnsi="Times"/>
          <w:bCs/>
          <w:sz w:val="22"/>
          <w:szCs w:val="22"/>
          <w:lang w:val="en-GB"/>
        </w:rPr>
        <w:t>%</w:t>
      </w:r>
      <w:r w:rsidR="002E3F85" w:rsidRPr="003F27E6">
        <w:rPr>
          <w:rFonts w:ascii="Times" w:hAnsi="Times"/>
          <w:bCs/>
          <w:sz w:val="22"/>
          <w:szCs w:val="22"/>
          <w:lang w:val="en-GB"/>
        </w:rPr>
        <w:t>) are female, and 42,876 (3</w:t>
      </w:r>
      <w:r w:rsidR="002662D9">
        <w:rPr>
          <w:rFonts w:ascii="Times" w:hAnsi="Times"/>
          <w:bCs/>
          <w:sz w:val="22"/>
          <w:szCs w:val="22"/>
          <w:lang w:val="en-GB"/>
        </w:rPr>
        <w:t>%</w:t>
      </w:r>
      <w:r w:rsidR="002E3F85" w:rsidRPr="003F27E6">
        <w:rPr>
          <w:rFonts w:ascii="Times" w:hAnsi="Times"/>
          <w:bCs/>
          <w:sz w:val="22"/>
          <w:szCs w:val="22"/>
          <w:lang w:val="en-GB"/>
        </w:rPr>
        <w:t>) are of advanced age. 1,401,500 (93.31</w:t>
      </w:r>
      <w:r w:rsidR="002662D9">
        <w:rPr>
          <w:rFonts w:ascii="Times" w:hAnsi="Times"/>
          <w:bCs/>
          <w:sz w:val="22"/>
          <w:szCs w:val="22"/>
          <w:lang w:val="en-GB"/>
        </w:rPr>
        <w:t>%</w:t>
      </w:r>
      <w:r w:rsidR="002E3F85" w:rsidRPr="003F27E6">
        <w:rPr>
          <w:rFonts w:ascii="Times" w:hAnsi="Times"/>
          <w:bCs/>
          <w:sz w:val="22"/>
          <w:szCs w:val="22"/>
          <w:lang w:val="en-GB"/>
        </w:rPr>
        <w:t xml:space="preserve">) still need food assistance. </w:t>
      </w:r>
      <w:r w:rsidR="00FB2380" w:rsidRPr="003F27E6">
        <w:rPr>
          <w:rFonts w:ascii="Times" w:hAnsi="Times"/>
          <w:bCs/>
          <w:sz w:val="22"/>
          <w:szCs w:val="22"/>
          <w:lang w:val="en-GB"/>
        </w:rPr>
        <w:t>The top 3 countries of origin for</w:t>
      </w:r>
      <w:r w:rsidR="002E3F85" w:rsidRPr="003F27E6">
        <w:rPr>
          <w:rFonts w:ascii="Times" w:hAnsi="Times"/>
          <w:bCs/>
          <w:sz w:val="22"/>
          <w:szCs w:val="22"/>
          <w:lang w:val="en-GB"/>
        </w:rPr>
        <w:t xml:space="preserve"> refugees in Uganda </w:t>
      </w:r>
      <w:r w:rsidR="00FB2380" w:rsidRPr="003F27E6">
        <w:rPr>
          <w:rFonts w:ascii="Times" w:hAnsi="Times"/>
          <w:bCs/>
          <w:sz w:val="22"/>
          <w:szCs w:val="22"/>
          <w:lang w:val="en-GB"/>
        </w:rPr>
        <w:t>are</w:t>
      </w:r>
      <w:r w:rsidR="002E3F85" w:rsidRPr="003F27E6">
        <w:rPr>
          <w:rFonts w:ascii="Times" w:hAnsi="Times"/>
          <w:bCs/>
          <w:sz w:val="22"/>
          <w:szCs w:val="22"/>
          <w:lang w:val="en-GB"/>
        </w:rPr>
        <w:t xml:space="preserve"> South Sudan (65.4</w:t>
      </w:r>
      <w:r w:rsidR="002662D9">
        <w:rPr>
          <w:rFonts w:ascii="Times" w:hAnsi="Times"/>
          <w:bCs/>
          <w:sz w:val="22"/>
          <w:szCs w:val="22"/>
          <w:lang w:val="en-GB"/>
        </w:rPr>
        <w:t>%</w:t>
      </w:r>
      <w:r w:rsidR="002E3F85" w:rsidRPr="003F27E6">
        <w:rPr>
          <w:rFonts w:ascii="Times" w:hAnsi="Times"/>
          <w:bCs/>
          <w:sz w:val="22"/>
          <w:szCs w:val="22"/>
          <w:lang w:val="en-GB"/>
        </w:rPr>
        <w:t xml:space="preserve">), </w:t>
      </w:r>
      <w:r w:rsidR="00FB2380" w:rsidRPr="003F27E6">
        <w:rPr>
          <w:rFonts w:ascii="Times" w:hAnsi="Times"/>
          <w:bCs/>
          <w:sz w:val="22"/>
          <w:szCs w:val="22"/>
          <w:lang w:val="en-GB"/>
        </w:rPr>
        <w:t>Democratic Republic of Congo (31</w:t>
      </w:r>
      <w:r w:rsidR="002662D9">
        <w:rPr>
          <w:rFonts w:ascii="Times" w:hAnsi="Times"/>
          <w:bCs/>
          <w:sz w:val="22"/>
          <w:szCs w:val="22"/>
          <w:lang w:val="en-GB"/>
        </w:rPr>
        <w:t>%</w:t>
      </w:r>
      <w:r w:rsidR="00FB2380" w:rsidRPr="003F27E6">
        <w:rPr>
          <w:rFonts w:ascii="Times" w:hAnsi="Times"/>
          <w:bCs/>
          <w:sz w:val="22"/>
          <w:szCs w:val="22"/>
          <w:lang w:val="en-GB"/>
        </w:rPr>
        <w:t xml:space="preserve">), and </w:t>
      </w:r>
      <w:r w:rsidR="002E3F85" w:rsidRPr="003F27E6">
        <w:rPr>
          <w:rFonts w:ascii="Times" w:hAnsi="Times"/>
          <w:bCs/>
          <w:sz w:val="22"/>
          <w:szCs w:val="22"/>
          <w:lang w:val="en-GB"/>
        </w:rPr>
        <w:t>Burundi (</w:t>
      </w:r>
      <w:r w:rsidR="00FB2380" w:rsidRPr="003F27E6">
        <w:rPr>
          <w:rFonts w:ascii="Times" w:hAnsi="Times"/>
          <w:bCs/>
          <w:sz w:val="22"/>
          <w:szCs w:val="22"/>
          <w:lang w:val="en-GB"/>
        </w:rPr>
        <w:t>1</w:t>
      </w:r>
      <w:r w:rsidR="002E3F85" w:rsidRPr="003F27E6">
        <w:rPr>
          <w:rFonts w:ascii="Times" w:hAnsi="Times"/>
          <w:bCs/>
          <w:sz w:val="22"/>
          <w:szCs w:val="22"/>
          <w:lang w:val="en-GB"/>
        </w:rPr>
        <w:t>3.6</w:t>
      </w:r>
      <w:r w:rsidR="002662D9">
        <w:rPr>
          <w:rFonts w:ascii="Times" w:hAnsi="Times"/>
          <w:bCs/>
          <w:sz w:val="22"/>
          <w:szCs w:val="22"/>
          <w:lang w:val="en-GB"/>
        </w:rPr>
        <w:t>%</w:t>
      </w:r>
      <w:r w:rsidR="00FB2380" w:rsidRPr="003F27E6">
        <w:rPr>
          <w:rFonts w:ascii="Times" w:hAnsi="Times"/>
          <w:bCs/>
          <w:sz w:val="22"/>
          <w:szCs w:val="22"/>
          <w:lang w:val="en-GB"/>
        </w:rPr>
        <w:t>).</w:t>
      </w:r>
      <w:r w:rsidR="00DA5983">
        <w:rPr>
          <w:rStyle w:val="EndnoteReference"/>
          <w:rFonts w:ascii="Times" w:hAnsi="Times"/>
          <w:bCs/>
          <w:sz w:val="22"/>
          <w:szCs w:val="22"/>
          <w:lang w:val="en-GB"/>
        </w:rPr>
        <w:endnoteReference w:id="1"/>
      </w:r>
      <w:r w:rsidR="00FB2380" w:rsidRPr="003F27E6">
        <w:rPr>
          <w:rFonts w:ascii="Times" w:hAnsi="Times"/>
          <w:bCs/>
          <w:sz w:val="22"/>
          <w:szCs w:val="22"/>
          <w:lang w:val="en-GB"/>
        </w:rPr>
        <w:t xml:space="preserve"> </w:t>
      </w:r>
    </w:p>
    <w:p w14:paraId="1094C670" w14:textId="77777777" w:rsidR="002E3F85" w:rsidRPr="003F27E6" w:rsidRDefault="002E3F85" w:rsidP="009244B4">
      <w:pPr>
        <w:spacing w:line="276" w:lineRule="auto"/>
        <w:ind w:left="720"/>
        <w:jc w:val="both"/>
        <w:rPr>
          <w:rFonts w:ascii="Times" w:hAnsi="Times"/>
          <w:bCs/>
          <w:sz w:val="22"/>
          <w:szCs w:val="22"/>
          <w:lang w:val="en-GB"/>
        </w:rPr>
      </w:pPr>
    </w:p>
    <w:p w14:paraId="6CD13661" w14:textId="4D1F2281" w:rsidR="00EA0F17" w:rsidRPr="003F27E6" w:rsidRDefault="00562BB0" w:rsidP="009244B4">
      <w:pPr>
        <w:spacing w:line="276" w:lineRule="auto"/>
        <w:ind w:left="720"/>
        <w:jc w:val="both"/>
        <w:rPr>
          <w:rFonts w:ascii="Times" w:hAnsi="Times"/>
          <w:bCs/>
          <w:sz w:val="22"/>
          <w:szCs w:val="22"/>
          <w:lang w:val="en-GB"/>
        </w:rPr>
      </w:pPr>
      <w:r>
        <w:rPr>
          <w:rFonts w:ascii="Times" w:hAnsi="Times"/>
          <w:bCs/>
          <w:sz w:val="22"/>
          <w:szCs w:val="22"/>
          <w:lang w:val="en-GB"/>
        </w:rPr>
        <w:t>4</w:t>
      </w:r>
      <w:r w:rsidR="00B45607">
        <w:rPr>
          <w:rFonts w:ascii="Times" w:hAnsi="Times"/>
          <w:bCs/>
          <w:sz w:val="22"/>
          <w:szCs w:val="22"/>
          <w:lang w:val="en-GB"/>
        </w:rPr>
        <w:t>.</w:t>
      </w:r>
      <w:r w:rsidR="00B45607">
        <w:rPr>
          <w:rFonts w:ascii="Times" w:hAnsi="Times"/>
          <w:bCs/>
          <w:sz w:val="22"/>
          <w:szCs w:val="22"/>
          <w:lang w:val="en-GB"/>
        </w:rPr>
        <w:tab/>
      </w:r>
      <w:r w:rsidR="00B33BFB" w:rsidRPr="003F27E6">
        <w:rPr>
          <w:rFonts w:ascii="Times" w:hAnsi="Times"/>
          <w:bCs/>
          <w:sz w:val="22"/>
          <w:szCs w:val="22"/>
          <w:lang w:val="en-GB"/>
        </w:rPr>
        <w:t>The LWF works with refugee communities in the districts of Adjumani, Kamwenge</w:t>
      </w:r>
      <w:r w:rsidR="00005E3F">
        <w:rPr>
          <w:rFonts w:ascii="Times" w:hAnsi="Times"/>
          <w:bCs/>
          <w:sz w:val="22"/>
          <w:szCs w:val="22"/>
          <w:lang w:val="en-GB"/>
        </w:rPr>
        <w:t>,</w:t>
      </w:r>
      <w:r w:rsidR="003D7969">
        <w:rPr>
          <w:rFonts w:ascii="Times" w:hAnsi="Times"/>
          <w:bCs/>
          <w:sz w:val="22"/>
          <w:szCs w:val="22"/>
          <w:lang w:val="en-GB"/>
        </w:rPr>
        <w:t xml:space="preserve"> Lamwo,</w:t>
      </w:r>
      <w:r w:rsidR="00B33BFB" w:rsidRPr="003F27E6">
        <w:rPr>
          <w:rFonts w:ascii="Times" w:hAnsi="Times"/>
          <w:bCs/>
          <w:sz w:val="22"/>
          <w:szCs w:val="22"/>
          <w:lang w:val="en-GB"/>
        </w:rPr>
        <w:t xml:space="preserve"> </w:t>
      </w:r>
      <w:r w:rsidR="003D7969">
        <w:rPr>
          <w:rFonts w:ascii="Times" w:hAnsi="Times"/>
          <w:bCs/>
          <w:sz w:val="22"/>
          <w:szCs w:val="22"/>
          <w:lang w:val="en-GB"/>
        </w:rPr>
        <w:t xml:space="preserve">Obongi, </w:t>
      </w:r>
      <w:r w:rsidR="003D7969" w:rsidRPr="003D7969">
        <w:rPr>
          <w:rFonts w:ascii="Times" w:hAnsi="Times" w:cs="Times"/>
          <w:sz w:val="22"/>
          <w:szCs w:val="22"/>
        </w:rPr>
        <w:t>Kikuube</w:t>
      </w:r>
      <w:r w:rsidR="003D7969">
        <w:rPr>
          <w:rFonts w:ascii="Times" w:hAnsi="Times" w:cs="Times"/>
          <w:sz w:val="22"/>
          <w:szCs w:val="22"/>
        </w:rPr>
        <w:t>,</w:t>
      </w:r>
      <w:r w:rsidR="003D7969" w:rsidRPr="003D7969">
        <w:rPr>
          <w:rFonts w:ascii="Arial" w:hAnsi="Arial" w:cs="Arial"/>
          <w:b/>
          <w:bCs/>
          <w:color w:val="202124"/>
          <w:shd w:val="clear" w:color="auto" w:fill="FFFFFF"/>
        </w:rPr>
        <w:t xml:space="preserve"> </w:t>
      </w:r>
      <w:r w:rsidR="003D7969" w:rsidRPr="003D7969">
        <w:rPr>
          <w:rFonts w:ascii="Times" w:hAnsi="Times" w:cs="Times"/>
          <w:sz w:val="22"/>
          <w:szCs w:val="22"/>
        </w:rPr>
        <w:t xml:space="preserve">Isingiro </w:t>
      </w:r>
      <w:r w:rsidR="00B33BFB" w:rsidRPr="003F27E6">
        <w:rPr>
          <w:rFonts w:ascii="Times" w:hAnsi="Times"/>
          <w:bCs/>
          <w:sz w:val="22"/>
          <w:szCs w:val="22"/>
          <w:lang w:val="en-GB"/>
        </w:rPr>
        <w:t>and Kampala</w:t>
      </w:r>
      <w:r w:rsidR="003441FC" w:rsidRPr="003F27E6">
        <w:rPr>
          <w:rFonts w:ascii="Times" w:hAnsi="Times"/>
          <w:bCs/>
          <w:sz w:val="22"/>
          <w:szCs w:val="22"/>
          <w:lang w:val="en-GB"/>
        </w:rPr>
        <w:t xml:space="preserve"> as an operational partner to the </w:t>
      </w:r>
      <w:r w:rsidR="00E4416C" w:rsidRPr="003F27E6">
        <w:rPr>
          <w:rFonts w:ascii="Times" w:hAnsi="Times"/>
          <w:bCs/>
          <w:sz w:val="22"/>
          <w:szCs w:val="22"/>
          <w:lang w:val="en-GB"/>
        </w:rPr>
        <w:t>State and the UNHCR.</w:t>
      </w:r>
      <w:r w:rsidR="00B33BFB" w:rsidRPr="003F27E6">
        <w:rPr>
          <w:rFonts w:ascii="Times" w:hAnsi="Times"/>
          <w:bCs/>
          <w:sz w:val="22"/>
          <w:szCs w:val="22"/>
          <w:lang w:val="en-GB"/>
        </w:rPr>
        <w:t xml:space="preserve"> </w:t>
      </w:r>
      <w:r w:rsidR="00EA0F17" w:rsidRPr="003F27E6">
        <w:rPr>
          <w:rFonts w:ascii="Times" w:hAnsi="Times"/>
          <w:bCs/>
          <w:sz w:val="22"/>
          <w:szCs w:val="22"/>
          <w:lang w:val="en-GB"/>
        </w:rPr>
        <w:t>Adjumani district h</w:t>
      </w:r>
      <w:r w:rsidR="00FB2380" w:rsidRPr="003F27E6">
        <w:rPr>
          <w:rFonts w:ascii="Times" w:hAnsi="Times"/>
          <w:bCs/>
          <w:sz w:val="22"/>
          <w:szCs w:val="22"/>
          <w:lang w:val="en-GB"/>
        </w:rPr>
        <w:t xml:space="preserve">osts a total of 241,154 who reside in </w:t>
      </w:r>
      <w:r w:rsidR="00EA0F17" w:rsidRPr="003F27E6">
        <w:rPr>
          <w:rFonts w:ascii="Times" w:hAnsi="Times"/>
          <w:bCs/>
          <w:sz w:val="22"/>
          <w:szCs w:val="22"/>
          <w:lang w:val="en-GB"/>
        </w:rPr>
        <w:t>32,</w:t>
      </w:r>
      <w:r w:rsidR="00FB2380" w:rsidRPr="003F27E6">
        <w:rPr>
          <w:rFonts w:ascii="Times" w:hAnsi="Times"/>
          <w:bCs/>
          <w:sz w:val="22"/>
          <w:szCs w:val="22"/>
          <w:lang w:val="en-GB"/>
        </w:rPr>
        <w:t>388</w:t>
      </w:r>
      <w:r w:rsidR="00EA0F17" w:rsidRPr="003F27E6">
        <w:rPr>
          <w:rFonts w:ascii="Times" w:hAnsi="Times"/>
          <w:bCs/>
          <w:sz w:val="22"/>
          <w:szCs w:val="22"/>
          <w:lang w:val="en-GB"/>
        </w:rPr>
        <w:t xml:space="preserve"> households. 12</w:t>
      </w:r>
      <w:r w:rsidR="00FB2380" w:rsidRPr="003F27E6">
        <w:rPr>
          <w:rFonts w:ascii="Times" w:hAnsi="Times"/>
          <w:bCs/>
          <w:sz w:val="22"/>
          <w:szCs w:val="22"/>
          <w:lang w:val="en-GB"/>
        </w:rPr>
        <w:t>8,313</w:t>
      </w:r>
      <w:r w:rsidR="00B33BFB" w:rsidRPr="003F27E6">
        <w:rPr>
          <w:rFonts w:ascii="Times" w:hAnsi="Times"/>
          <w:bCs/>
          <w:sz w:val="22"/>
          <w:szCs w:val="22"/>
          <w:lang w:val="en-GB"/>
        </w:rPr>
        <w:t xml:space="preserve"> (</w:t>
      </w:r>
      <w:r w:rsidR="00EA0F17" w:rsidRPr="003F27E6">
        <w:rPr>
          <w:rFonts w:ascii="Times" w:hAnsi="Times"/>
          <w:bCs/>
          <w:sz w:val="22"/>
          <w:szCs w:val="22"/>
          <w:lang w:val="en-GB"/>
        </w:rPr>
        <w:t>53</w:t>
      </w:r>
      <w:r w:rsidR="002662D9">
        <w:rPr>
          <w:rFonts w:ascii="Times" w:hAnsi="Times"/>
          <w:bCs/>
          <w:sz w:val="22"/>
          <w:szCs w:val="22"/>
          <w:lang w:val="en-GB"/>
        </w:rPr>
        <w:t>%</w:t>
      </w:r>
      <w:r w:rsidR="00B33BFB" w:rsidRPr="003F27E6">
        <w:rPr>
          <w:rFonts w:ascii="Times" w:hAnsi="Times"/>
          <w:bCs/>
          <w:sz w:val="22"/>
          <w:szCs w:val="22"/>
          <w:lang w:val="en-GB"/>
        </w:rPr>
        <w:t xml:space="preserve">) </w:t>
      </w:r>
      <w:r w:rsidR="00EA0F17" w:rsidRPr="003F27E6">
        <w:rPr>
          <w:rFonts w:ascii="Times" w:hAnsi="Times"/>
          <w:bCs/>
          <w:sz w:val="22"/>
          <w:szCs w:val="22"/>
          <w:lang w:val="en-GB"/>
        </w:rPr>
        <w:t>are</w:t>
      </w:r>
      <w:r w:rsidR="00B33BFB" w:rsidRPr="003F27E6">
        <w:rPr>
          <w:rFonts w:ascii="Times" w:hAnsi="Times"/>
          <w:bCs/>
          <w:sz w:val="22"/>
          <w:szCs w:val="22"/>
          <w:lang w:val="en-GB"/>
        </w:rPr>
        <w:t xml:space="preserve"> women </w:t>
      </w:r>
      <w:r w:rsidR="00EA0F17" w:rsidRPr="003F27E6">
        <w:rPr>
          <w:rFonts w:ascii="Times" w:hAnsi="Times"/>
          <w:bCs/>
          <w:sz w:val="22"/>
          <w:szCs w:val="22"/>
          <w:lang w:val="en-GB"/>
        </w:rPr>
        <w:t>while 7,7</w:t>
      </w:r>
      <w:r w:rsidR="00FB2380" w:rsidRPr="003F27E6">
        <w:rPr>
          <w:rFonts w:ascii="Times" w:hAnsi="Times"/>
          <w:bCs/>
          <w:sz w:val="22"/>
          <w:szCs w:val="22"/>
          <w:lang w:val="en-GB"/>
        </w:rPr>
        <w:t>87</w:t>
      </w:r>
      <w:r w:rsidR="00EA0F17" w:rsidRPr="003F27E6">
        <w:rPr>
          <w:rFonts w:ascii="Times" w:hAnsi="Times"/>
          <w:bCs/>
          <w:sz w:val="22"/>
          <w:szCs w:val="22"/>
          <w:lang w:val="en-GB"/>
        </w:rPr>
        <w:t xml:space="preserve"> (3</w:t>
      </w:r>
      <w:r w:rsidR="002662D9">
        <w:rPr>
          <w:rFonts w:ascii="Times" w:hAnsi="Times"/>
          <w:bCs/>
          <w:sz w:val="22"/>
          <w:szCs w:val="22"/>
          <w:lang w:val="en-GB"/>
        </w:rPr>
        <w:t>%</w:t>
      </w:r>
      <w:r w:rsidR="00EA0F17" w:rsidRPr="003F27E6">
        <w:rPr>
          <w:rFonts w:ascii="Times" w:hAnsi="Times"/>
          <w:bCs/>
          <w:sz w:val="22"/>
          <w:szCs w:val="22"/>
          <w:lang w:val="en-GB"/>
        </w:rPr>
        <w:t>) are elderly. 12,8</w:t>
      </w:r>
      <w:r w:rsidR="00151F85" w:rsidRPr="003F27E6">
        <w:rPr>
          <w:rFonts w:ascii="Times" w:hAnsi="Times"/>
          <w:bCs/>
          <w:sz w:val="22"/>
          <w:szCs w:val="22"/>
          <w:lang w:val="en-GB"/>
        </w:rPr>
        <w:t>59</w:t>
      </w:r>
      <w:r w:rsidR="00EA0F17" w:rsidRPr="003F27E6">
        <w:rPr>
          <w:rFonts w:ascii="Times" w:hAnsi="Times"/>
          <w:bCs/>
          <w:sz w:val="22"/>
          <w:szCs w:val="22"/>
          <w:lang w:val="en-GB"/>
        </w:rPr>
        <w:t xml:space="preserve"> women </w:t>
      </w:r>
      <w:r w:rsidR="00151F85" w:rsidRPr="003F27E6">
        <w:rPr>
          <w:rFonts w:ascii="Times" w:hAnsi="Times"/>
          <w:bCs/>
          <w:sz w:val="22"/>
          <w:szCs w:val="22"/>
          <w:lang w:val="en-GB"/>
        </w:rPr>
        <w:t>have specific needs</w:t>
      </w:r>
      <w:r w:rsidR="00325F98">
        <w:rPr>
          <w:rFonts w:ascii="Times" w:hAnsi="Times"/>
          <w:bCs/>
          <w:sz w:val="22"/>
          <w:szCs w:val="22"/>
          <w:lang w:val="en-GB"/>
        </w:rPr>
        <w:t xml:space="preserve"> such as maternal </w:t>
      </w:r>
      <w:r w:rsidR="000F4666">
        <w:rPr>
          <w:rFonts w:ascii="Times" w:hAnsi="Times"/>
          <w:bCs/>
          <w:sz w:val="22"/>
          <w:szCs w:val="22"/>
          <w:lang w:val="en-GB"/>
        </w:rPr>
        <w:t>health</w:t>
      </w:r>
      <w:r w:rsidR="004340F9">
        <w:rPr>
          <w:rFonts w:ascii="Times" w:hAnsi="Times"/>
          <w:bCs/>
          <w:sz w:val="22"/>
          <w:szCs w:val="22"/>
          <w:lang w:val="en-GB"/>
        </w:rPr>
        <w:t>care</w:t>
      </w:r>
      <w:r w:rsidR="000F4666">
        <w:rPr>
          <w:rFonts w:ascii="Times" w:hAnsi="Times"/>
          <w:bCs/>
          <w:sz w:val="22"/>
          <w:szCs w:val="22"/>
          <w:lang w:val="en-GB"/>
        </w:rPr>
        <w:t xml:space="preserve">, </w:t>
      </w:r>
      <w:r w:rsidR="004340F9">
        <w:rPr>
          <w:rFonts w:ascii="Times" w:hAnsi="Times"/>
          <w:bCs/>
          <w:sz w:val="22"/>
          <w:szCs w:val="22"/>
          <w:lang w:val="en-GB"/>
        </w:rPr>
        <w:t xml:space="preserve">lack of education, lack of financial </w:t>
      </w:r>
      <w:r w:rsidR="004340F9" w:rsidRPr="004340F9">
        <w:rPr>
          <w:rFonts w:ascii="Times" w:hAnsi="Times" w:cs="Times"/>
          <w:sz w:val="22"/>
          <w:szCs w:val="22"/>
        </w:rPr>
        <w:t>as well as cultural norms about women’s place in social hierarchy prevents them from seeking</w:t>
      </w:r>
      <w:r w:rsidR="004340F9">
        <w:rPr>
          <w:rFonts w:ascii="Times" w:hAnsi="Times" w:cs="Times"/>
          <w:sz w:val="22"/>
          <w:szCs w:val="22"/>
        </w:rPr>
        <w:t xml:space="preserve"> </w:t>
      </w:r>
      <w:r w:rsidR="004340F9" w:rsidRPr="004340F9">
        <w:rPr>
          <w:rFonts w:ascii="Times" w:hAnsi="Times" w:cs="Times"/>
          <w:sz w:val="22"/>
          <w:szCs w:val="22"/>
        </w:rPr>
        <w:t>social leadership and active participation in decision</w:t>
      </w:r>
      <w:r w:rsidR="00005E3F">
        <w:rPr>
          <w:rFonts w:ascii="Times" w:hAnsi="Times" w:cs="Times"/>
          <w:sz w:val="22"/>
          <w:szCs w:val="22"/>
        </w:rPr>
        <w:t>-</w:t>
      </w:r>
      <w:r w:rsidR="004340F9" w:rsidRPr="004340F9">
        <w:rPr>
          <w:rFonts w:ascii="Times" w:hAnsi="Times" w:cs="Times"/>
          <w:sz w:val="22"/>
          <w:szCs w:val="22"/>
        </w:rPr>
        <w:t>making processes</w:t>
      </w:r>
      <w:r w:rsidR="004340F9">
        <w:rPr>
          <w:rFonts w:ascii="Times" w:hAnsi="Times" w:cs="Times"/>
          <w:sz w:val="22"/>
          <w:szCs w:val="22"/>
        </w:rPr>
        <w:t>,</w:t>
      </w:r>
      <w:r w:rsidR="004340F9">
        <w:rPr>
          <w:rFonts w:ascii="Times" w:hAnsi="Times"/>
          <w:bCs/>
          <w:sz w:val="22"/>
          <w:szCs w:val="22"/>
          <w:lang w:val="en-GB"/>
        </w:rPr>
        <w:t xml:space="preserve"> </w:t>
      </w:r>
      <w:r w:rsidR="00005E3F" w:rsidRPr="00005E3F">
        <w:rPr>
          <w:rFonts w:ascii="Times" w:hAnsi="Times" w:cs="Times"/>
          <w:sz w:val="22"/>
          <w:szCs w:val="22"/>
        </w:rPr>
        <w:t>legal aid</w:t>
      </w:r>
      <w:r w:rsidR="00005E3F">
        <w:rPr>
          <w:rFonts w:ascii="Times" w:hAnsi="Times" w:cs="Times"/>
          <w:sz w:val="22"/>
          <w:szCs w:val="22"/>
        </w:rPr>
        <w:t>,</w:t>
      </w:r>
      <w:r w:rsidR="00005E3F" w:rsidRPr="00005E3F">
        <w:rPr>
          <w:rFonts w:ascii="Times" w:hAnsi="Times" w:cs="Times"/>
          <w:sz w:val="22"/>
          <w:szCs w:val="22"/>
        </w:rPr>
        <w:t xml:space="preserve"> and other support services for seeking justice are all difficult to gain especially by women</w:t>
      </w:r>
      <w:r w:rsidR="00005E3F">
        <w:rPr>
          <w:sz w:val="23"/>
          <w:szCs w:val="23"/>
        </w:rPr>
        <w:t xml:space="preserve">, </w:t>
      </w:r>
      <w:r w:rsidR="00005E3F">
        <w:rPr>
          <w:rFonts w:ascii="Times" w:hAnsi="Times"/>
          <w:bCs/>
          <w:sz w:val="22"/>
          <w:szCs w:val="22"/>
          <w:lang w:val="en-GB"/>
        </w:rPr>
        <w:t xml:space="preserve"> </w:t>
      </w:r>
      <w:r w:rsidR="00005E3F" w:rsidRPr="00005E3F">
        <w:rPr>
          <w:rFonts w:ascii="Times" w:hAnsi="Times" w:cs="Times"/>
          <w:sz w:val="22"/>
          <w:szCs w:val="22"/>
        </w:rPr>
        <w:t>limited access to food, limited access to capital for investments,</w:t>
      </w:r>
      <w:r w:rsidR="00005E3F">
        <w:rPr>
          <w:sz w:val="23"/>
          <w:szCs w:val="23"/>
        </w:rPr>
        <w:t xml:space="preserve"> </w:t>
      </w:r>
      <w:r w:rsidR="004E45C4">
        <w:rPr>
          <w:rFonts w:ascii="Times" w:hAnsi="Times"/>
          <w:bCs/>
          <w:sz w:val="22"/>
          <w:szCs w:val="22"/>
          <w:lang w:val="en-GB"/>
        </w:rPr>
        <w:t>sexua</w:t>
      </w:r>
      <w:r w:rsidR="004E45C4" w:rsidRPr="003F27E6">
        <w:rPr>
          <w:rFonts w:ascii="Times" w:hAnsi="Times"/>
          <w:bCs/>
          <w:sz w:val="22"/>
          <w:szCs w:val="22"/>
          <w:lang w:val="en-GB"/>
        </w:rPr>
        <w:t>l</w:t>
      </w:r>
      <w:r w:rsidR="004E45C4">
        <w:rPr>
          <w:rFonts w:ascii="Times" w:hAnsi="Times"/>
          <w:bCs/>
          <w:sz w:val="22"/>
          <w:szCs w:val="22"/>
          <w:lang w:val="en-GB"/>
        </w:rPr>
        <w:t xml:space="preserve"> and reproductive health services, </w:t>
      </w:r>
      <w:r w:rsidR="000A20AB">
        <w:rPr>
          <w:rFonts w:ascii="Times" w:hAnsi="Times"/>
          <w:bCs/>
          <w:sz w:val="22"/>
          <w:szCs w:val="22"/>
          <w:lang w:val="en-GB"/>
        </w:rPr>
        <w:t xml:space="preserve">limited </w:t>
      </w:r>
      <w:r w:rsidR="004E45C4">
        <w:rPr>
          <w:rFonts w:ascii="Times" w:hAnsi="Times"/>
          <w:bCs/>
          <w:sz w:val="22"/>
          <w:szCs w:val="22"/>
          <w:lang w:val="en-GB"/>
        </w:rPr>
        <w:t xml:space="preserve">access </w:t>
      </w:r>
      <w:r w:rsidR="000A20AB">
        <w:rPr>
          <w:rFonts w:ascii="Times" w:hAnsi="Times"/>
          <w:bCs/>
          <w:sz w:val="22"/>
          <w:szCs w:val="22"/>
          <w:lang w:val="en-GB"/>
        </w:rPr>
        <w:t>to</w:t>
      </w:r>
      <w:r w:rsidR="00B5501C">
        <w:rPr>
          <w:rFonts w:ascii="Times" w:hAnsi="Times"/>
          <w:bCs/>
          <w:sz w:val="22"/>
          <w:szCs w:val="22"/>
          <w:lang w:val="en-GB"/>
        </w:rPr>
        <w:t xml:space="preserve"> </w:t>
      </w:r>
      <w:r w:rsidR="004E45C4">
        <w:rPr>
          <w:rFonts w:ascii="Times" w:hAnsi="Times"/>
          <w:bCs/>
          <w:sz w:val="22"/>
          <w:szCs w:val="22"/>
          <w:lang w:val="en-GB"/>
        </w:rPr>
        <w:t xml:space="preserve">and ownership of properties like lands. </w:t>
      </w:r>
      <w:proofErr w:type="spellStart"/>
      <w:r w:rsidR="00151F85" w:rsidRPr="003F27E6">
        <w:rPr>
          <w:rFonts w:ascii="Times" w:hAnsi="Times"/>
          <w:bCs/>
          <w:sz w:val="22"/>
          <w:szCs w:val="22"/>
          <w:lang w:val="en-GB"/>
        </w:rPr>
        <w:t>Kamwenge</w:t>
      </w:r>
      <w:proofErr w:type="spellEnd"/>
      <w:r w:rsidR="00151F85" w:rsidRPr="003F27E6">
        <w:rPr>
          <w:rFonts w:ascii="Times" w:hAnsi="Times"/>
          <w:bCs/>
          <w:sz w:val="22"/>
          <w:szCs w:val="22"/>
          <w:lang w:val="en-GB"/>
        </w:rPr>
        <w:t xml:space="preserve"> district (</w:t>
      </w:r>
      <w:proofErr w:type="spellStart"/>
      <w:r w:rsidR="00151F85" w:rsidRPr="003F27E6">
        <w:rPr>
          <w:rFonts w:ascii="Times" w:hAnsi="Times"/>
          <w:bCs/>
          <w:sz w:val="22"/>
          <w:szCs w:val="22"/>
          <w:lang w:val="en-GB"/>
        </w:rPr>
        <w:t>Rwamwanja</w:t>
      </w:r>
      <w:proofErr w:type="spellEnd"/>
      <w:r w:rsidR="00151F85" w:rsidRPr="003F27E6">
        <w:rPr>
          <w:rFonts w:ascii="Times" w:hAnsi="Times"/>
          <w:bCs/>
          <w:sz w:val="22"/>
          <w:szCs w:val="22"/>
          <w:lang w:val="en-GB"/>
        </w:rPr>
        <w:t xml:space="preserve"> refugee settlement), </w:t>
      </w:r>
      <w:r w:rsidR="00005E3F">
        <w:rPr>
          <w:rFonts w:ascii="Times" w:hAnsi="Times"/>
          <w:bCs/>
          <w:sz w:val="22"/>
          <w:szCs w:val="22"/>
          <w:lang w:val="en-GB"/>
        </w:rPr>
        <w:t>78,377 refugees are</w:t>
      </w:r>
      <w:r w:rsidR="00151F85" w:rsidRPr="003F27E6">
        <w:rPr>
          <w:rFonts w:ascii="Times" w:hAnsi="Times"/>
          <w:bCs/>
          <w:sz w:val="22"/>
          <w:szCs w:val="22"/>
          <w:lang w:val="en-GB"/>
        </w:rPr>
        <w:t xml:space="preserve"> residing in 19,025 households. 40,388 (52</w:t>
      </w:r>
      <w:r w:rsidR="002662D9">
        <w:rPr>
          <w:rFonts w:ascii="Times" w:hAnsi="Times"/>
          <w:bCs/>
          <w:sz w:val="22"/>
          <w:szCs w:val="22"/>
          <w:lang w:val="en-GB"/>
        </w:rPr>
        <w:t>%</w:t>
      </w:r>
      <w:r w:rsidR="00151F85" w:rsidRPr="003F27E6">
        <w:rPr>
          <w:rFonts w:ascii="Times" w:hAnsi="Times"/>
          <w:bCs/>
          <w:sz w:val="22"/>
          <w:szCs w:val="22"/>
          <w:lang w:val="en-GB"/>
        </w:rPr>
        <w:t>) are female while 1,916 (2</w:t>
      </w:r>
      <w:r w:rsidR="002662D9">
        <w:rPr>
          <w:rFonts w:ascii="Times" w:hAnsi="Times"/>
          <w:bCs/>
          <w:sz w:val="22"/>
          <w:szCs w:val="22"/>
          <w:lang w:val="en-GB"/>
        </w:rPr>
        <w:t>%</w:t>
      </w:r>
      <w:r w:rsidR="00151F85" w:rsidRPr="003F27E6">
        <w:rPr>
          <w:rFonts w:ascii="Times" w:hAnsi="Times"/>
          <w:bCs/>
          <w:sz w:val="22"/>
          <w:szCs w:val="22"/>
          <w:lang w:val="en-GB"/>
        </w:rPr>
        <w:t xml:space="preserve">) are elderly. </w:t>
      </w:r>
      <w:r w:rsidR="00DC3DA4" w:rsidRPr="003F27E6">
        <w:rPr>
          <w:rFonts w:ascii="Times" w:hAnsi="Times"/>
          <w:bCs/>
          <w:sz w:val="22"/>
          <w:szCs w:val="22"/>
          <w:lang w:val="en-GB"/>
        </w:rPr>
        <w:t>Kampala has 98,415 refugees who reside in 53,996 households. 45,978 (47</w:t>
      </w:r>
      <w:r w:rsidR="002662D9">
        <w:rPr>
          <w:rFonts w:ascii="Times" w:hAnsi="Times"/>
          <w:bCs/>
          <w:sz w:val="22"/>
          <w:szCs w:val="22"/>
          <w:lang w:val="en-GB"/>
        </w:rPr>
        <w:t>%</w:t>
      </w:r>
      <w:r w:rsidR="00DC3DA4" w:rsidRPr="003F27E6">
        <w:rPr>
          <w:rFonts w:ascii="Times" w:hAnsi="Times"/>
          <w:bCs/>
          <w:sz w:val="22"/>
          <w:szCs w:val="22"/>
          <w:lang w:val="en-GB"/>
        </w:rPr>
        <w:t>) are women while 1,463 (1</w:t>
      </w:r>
      <w:r w:rsidR="002662D9">
        <w:rPr>
          <w:rFonts w:ascii="Times" w:hAnsi="Times"/>
          <w:bCs/>
          <w:sz w:val="22"/>
          <w:szCs w:val="22"/>
          <w:lang w:val="en-GB"/>
        </w:rPr>
        <w:t>%</w:t>
      </w:r>
      <w:r w:rsidR="00DC3DA4" w:rsidRPr="003F27E6">
        <w:rPr>
          <w:rFonts w:ascii="Times" w:hAnsi="Times"/>
          <w:bCs/>
          <w:sz w:val="22"/>
          <w:szCs w:val="22"/>
          <w:lang w:val="en-GB"/>
        </w:rPr>
        <w:t xml:space="preserve">) are elderly. </w:t>
      </w:r>
    </w:p>
    <w:p w14:paraId="375145EC" w14:textId="77777777" w:rsidR="00EA0F17" w:rsidRPr="003F27E6" w:rsidRDefault="00EA0F17" w:rsidP="009244B4">
      <w:pPr>
        <w:spacing w:line="276" w:lineRule="auto"/>
        <w:ind w:left="720"/>
        <w:jc w:val="both"/>
        <w:rPr>
          <w:rFonts w:ascii="Times" w:hAnsi="Times"/>
          <w:bCs/>
          <w:sz w:val="22"/>
          <w:szCs w:val="22"/>
          <w:lang w:val="en-GB"/>
        </w:rPr>
      </w:pPr>
    </w:p>
    <w:p w14:paraId="0751E0F5" w14:textId="61A249E9" w:rsidR="0094383F" w:rsidRPr="003F27E6" w:rsidRDefault="00562BB0" w:rsidP="00345FEE">
      <w:pPr>
        <w:spacing w:line="276" w:lineRule="auto"/>
        <w:ind w:left="720"/>
        <w:jc w:val="both"/>
        <w:rPr>
          <w:rFonts w:ascii="Times" w:hAnsi="Times"/>
          <w:bCs/>
          <w:sz w:val="22"/>
          <w:szCs w:val="22"/>
          <w:lang w:val="en-GB"/>
        </w:rPr>
      </w:pPr>
      <w:r>
        <w:rPr>
          <w:rFonts w:ascii="Times" w:hAnsi="Times"/>
          <w:bCs/>
          <w:sz w:val="22"/>
          <w:szCs w:val="22"/>
          <w:lang w:val="en-GB"/>
        </w:rPr>
        <w:t>5</w:t>
      </w:r>
      <w:r w:rsidR="00B45607">
        <w:rPr>
          <w:rFonts w:ascii="Times" w:hAnsi="Times"/>
          <w:bCs/>
          <w:sz w:val="22"/>
          <w:szCs w:val="22"/>
          <w:lang w:val="en-GB"/>
        </w:rPr>
        <w:t>.</w:t>
      </w:r>
      <w:r w:rsidR="00B45607">
        <w:rPr>
          <w:rFonts w:ascii="Times" w:hAnsi="Times"/>
          <w:bCs/>
          <w:sz w:val="22"/>
          <w:szCs w:val="22"/>
          <w:lang w:val="en-GB"/>
        </w:rPr>
        <w:tab/>
      </w:r>
      <w:r w:rsidR="008B0DD3" w:rsidRPr="003F27E6">
        <w:rPr>
          <w:rFonts w:ascii="Times" w:hAnsi="Times"/>
          <w:bCs/>
          <w:sz w:val="22"/>
          <w:szCs w:val="22"/>
          <w:lang w:val="en-GB"/>
        </w:rPr>
        <w:t>As at January 29, 2021, t</w:t>
      </w:r>
      <w:r w:rsidR="007B1209" w:rsidRPr="003F27E6">
        <w:rPr>
          <w:rFonts w:ascii="Times" w:hAnsi="Times"/>
          <w:bCs/>
          <w:sz w:val="22"/>
          <w:szCs w:val="22"/>
          <w:lang w:val="en-GB"/>
        </w:rPr>
        <w:t>he host population st</w:t>
      </w:r>
      <w:r w:rsidR="008B0DD3" w:rsidRPr="003F27E6">
        <w:rPr>
          <w:rFonts w:ascii="Times" w:hAnsi="Times"/>
          <w:bCs/>
          <w:sz w:val="22"/>
          <w:szCs w:val="22"/>
          <w:lang w:val="en-GB"/>
        </w:rPr>
        <w:t>ood at 6,147,400.</w:t>
      </w:r>
      <w:r w:rsidR="00350BD0" w:rsidRPr="003F27E6">
        <w:rPr>
          <w:rStyle w:val="EndnoteReference"/>
          <w:rFonts w:ascii="Times" w:hAnsi="Times"/>
          <w:bCs/>
          <w:sz w:val="22"/>
          <w:szCs w:val="22"/>
          <w:lang w:val="en-GB"/>
        </w:rPr>
        <w:endnoteReference w:id="2"/>
      </w:r>
      <w:r w:rsidR="00350BD0" w:rsidRPr="003F27E6">
        <w:rPr>
          <w:rFonts w:ascii="Times" w:hAnsi="Times"/>
          <w:bCs/>
          <w:sz w:val="22"/>
          <w:szCs w:val="22"/>
          <w:lang w:val="en-GB"/>
        </w:rPr>
        <w:t xml:space="preserve"> </w:t>
      </w:r>
      <w:r w:rsidR="008B0DD3" w:rsidRPr="003F27E6">
        <w:rPr>
          <w:rFonts w:ascii="Times" w:hAnsi="Times"/>
          <w:bCs/>
          <w:sz w:val="22"/>
          <w:szCs w:val="22"/>
          <w:lang w:val="en-GB"/>
        </w:rPr>
        <w:t>The LWF also works with post-conflict communities in the northern district of Pader.</w:t>
      </w:r>
      <w:r w:rsidR="00350BD0" w:rsidRPr="003F27E6">
        <w:rPr>
          <w:rStyle w:val="EndnoteReference"/>
          <w:rFonts w:ascii="Times" w:hAnsi="Times"/>
          <w:bCs/>
          <w:sz w:val="22"/>
          <w:szCs w:val="22"/>
          <w:lang w:val="en-GB"/>
        </w:rPr>
        <w:endnoteReference w:id="3"/>
      </w:r>
      <w:r w:rsidR="00350BD0" w:rsidRPr="003F27E6">
        <w:rPr>
          <w:rFonts w:ascii="Times" w:hAnsi="Times"/>
          <w:bCs/>
          <w:sz w:val="22"/>
          <w:szCs w:val="22"/>
          <w:lang w:val="en-GB"/>
        </w:rPr>
        <w:t xml:space="preserve"> </w:t>
      </w:r>
      <w:r w:rsidR="006F7F6C" w:rsidRPr="003F27E6">
        <w:rPr>
          <w:rFonts w:ascii="Times" w:hAnsi="Times"/>
          <w:bCs/>
          <w:sz w:val="22"/>
          <w:szCs w:val="22"/>
          <w:lang w:val="en-GB"/>
        </w:rPr>
        <w:t>The population of Pader district as at July 2020 was projected at 197,300 people.</w:t>
      </w:r>
      <w:r w:rsidR="00350BD0" w:rsidRPr="003F27E6">
        <w:rPr>
          <w:rStyle w:val="EndnoteReference"/>
          <w:rFonts w:ascii="Times" w:hAnsi="Times"/>
          <w:bCs/>
          <w:sz w:val="22"/>
          <w:szCs w:val="22"/>
          <w:lang w:val="en-GB"/>
        </w:rPr>
        <w:endnoteReference w:id="4"/>
      </w:r>
      <w:r w:rsidR="00350BD0" w:rsidRPr="003F27E6">
        <w:rPr>
          <w:rFonts w:ascii="Times" w:hAnsi="Times"/>
          <w:bCs/>
          <w:sz w:val="22"/>
          <w:szCs w:val="22"/>
          <w:lang w:val="en-GB"/>
        </w:rPr>
        <w:t xml:space="preserve"> </w:t>
      </w:r>
      <w:r w:rsidR="006F7F6C" w:rsidRPr="003F27E6">
        <w:rPr>
          <w:rFonts w:ascii="Times" w:hAnsi="Times"/>
          <w:bCs/>
          <w:sz w:val="22"/>
          <w:szCs w:val="22"/>
          <w:lang w:val="en-GB"/>
        </w:rPr>
        <w:t>With this high population, for Uganda to make progress on elimination of all forms of discrimination against women, it is critical for the government to ensure that the rights of refugee, host and post-conflict women and girls are respected.</w:t>
      </w:r>
      <w:r w:rsidR="00345FEE">
        <w:rPr>
          <w:rFonts w:ascii="Times" w:hAnsi="Times"/>
          <w:bCs/>
          <w:sz w:val="22"/>
          <w:szCs w:val="22"/>
          <w:lang w:val="en-GB"/>
        </w:rPr>
        <w:t xml:space="preserve"> </w:t>
      </w:r>
      <w:r w:rsidR="0094383F">
        <w:rPr>
          <w:rFonts w:ascii="Times" w:hAnsi="Times"/>
          <w:bCs/>
          <w:sz w:val="22"/>
          <w:szCs w:val="22"/>
          <w:lang w:val="en-GB"/>
        </w:rPr>
        <w:t>This report is</w:t>
      </w:r>
      <w:r w:rsidR="00345FEE">
        <w:rPr>
          <w:rFonts w:ascii="Times" w:hAnsi="Times"/>
          <w:bCs/>
          <w:sz w:val="22"/>
          <w:szCs w:val="22"/>
          <w:lang w:val="en-GB"/>
        </w:rPr>
        <w:t xml:space="preserve"> also</w:t>
      </w:r>
      <w:r w:rsidR="0094383F">
        <w:rPr>
          <w:rFonts w:ascii="Times" w:hAnsi="Times"/>
          <w:bCs/>
          <w:sz w:val="22"/>
          <w:szCs w:val="22"/>
          <w:lang w:val="en-GB"/>
        </w:rPr>
        <w:t xml:space="preserve"> submitted in the context of the Covid-19 pandemic. As of November 6, 2020, Uganda had recorded 13,351 Covid-19 positive cases </w:t>
      </w:r>
      <w:r w:rsidR="00345FEE">
        <w:rPr>
          <w:rFonts w:ascii="Times" w:hAnsi="Times"/>
          <w:bCs/>
          <w:sz w:val="22"/>
          <w:szCs w:val="22"/>
          <w:lang w:val="en-GB"/>
        </w:rPr>
        <w:t xml:space="preserve">among the refugee population </w:t>
      </w:r>
      <w:r w:rsidR="0094383F">
        <w:rPr>
          <w:rFonts w:ascii="Times" w:hAnsi="Times"/>
          <w:bCs/>
          <w:sz w:val="22"/>
          <w:szCs w:val="22"/>
          <w:lang w:val="en-GB"/>
        </w:rPr>
        <w:t>which resulted in at least 117 deaths. The refugee settlements in Adjumani district were the worst hit with 28</w:t>
      </w:r>
      <w:r w:rsidR="00345FEE">
        <w:rPr>
          <w:rFonts w:ascii="Times" w:hAnsi="Times"/>
          <w:bCs/>
          <w:sz w:val="22"/>
          <w:szCs w:val="22"/>
          <w:lang w:val="en-GB"/>
        </w:rPr>
        <w:t>%</w:t>
      </w:r>
      <w:r w:rsidR="0094383F">
        <w:rPr>
          <w:rFonts w:ascii="Times" w:hAnsi="Times"/>
          <w:bCs/>
          <w:sz w:val="22"/>
          <w:szCs w:val="22"/>
          <w:lang w:val="en-GB"/>
        </w:rPr>
        <w:t xml:space="preserve"> of the cases.</w:t>
      </w:r>
      <w:r w:rsidR="00DC4FE1">
        <w:rPr>
          <w:rStyle w:val="EndnoteReference"/>
          <w:rFonts w:ascii="Times" w:hAnsi="Times"/>
          <w:bCs/>
          <w:sz w:val="22"/>
          <w:szCs w:val="22"/>
          <w:lang w:val="en-GB"/>
        </w:rPr>
        <w:endnoteReference w:id="5"/>
      </w:r>
    </w:p>
    <w:p w14:paraId="30FE675F" w14:textId="2AD07A16" w:rsidR="006F7F6C" w:rsidRPr="003F27E6" w:rsidRDefault="006F7F6C" w:rsidP="009244B4">
      <w:pPr>
        <w:spacing w:line="276" w:lineRule="auto"/>
        <w:ind w:left="720"/>
        <w:jc w:val="both"/>
        <w:rPr>
          <w:rFonts w:ascii="Times" w:hAnsi="Times"/>
          <w:bCs/>
          <w:sz w:val="22"/>
          <w:szCs w:val="22"/>
          <w:lang w:val="en-GB"/>
        </w:rPr>
      </w:pPr>
    </w:p>
    <w:p w14:paraId="3009937F" w14:textId="032F5CB9" w:rsidR="009F1B5A" w:rsidRDefault="00562BB0" w:rsidP="00345FEE">
      <w:pPr>
        <w:spacing w:line="276" w:lineRule="auto"/>
        <w:ind w:left="720"/>
        <w:jc w:val="both"/>
        <w:rPr>
          <w:rFonts w:ascii="Times" w:hAnsi="Times" w:cstheme="minorHAnsi"/>
          <w:sz w:val="22"/>
          <w:szCs w:val="22"/>
        </w:rPr>
      </w:pPr>
      <w:r>
        <w:rPr>
          <w:rFonts w:ascii="Times" w:hAnsi="Times"/>
          <w:bCs/>
          <w:sz w:val="22"/>
          <w:szCs w:val="22"/>
          <w:lang w:val="en-GB"/>
        </w:rPr>
        <w:t>6</w:t>
      </w:r>
      <w:r w:rsidR="006F7F6C" w:rsidRPr="003F27E6">
        <w:rPr>
          <w:rFonts w:ascii="Times" w:hAnsi="Times"/>
          <w:bCs/>
          <w:sz w:val="22"/>
          <w:szCs w:val="22"/>
          <w:lang w:val="en-GB"/>
        </w:rPr>
        <w:t>.</w:t>
      </w:r>
      <w:r w:rsidR="006F7F6C" w:rsidRPr="003F27E6">
        <w:rPr>
          <w:rFonts w:ascii="Times" w:hAnsi="Times"/>
          <w:bCs/>
          <w:sz w:val="22"/>
          <w:szCs w:val="22"/>
          <w:lang w:val="en-GB"/>
        </w:rPr>
        <w:tab/>
        <w:t xml:space="preserve">Uganda last reported in October 2010 to the Committee on the Elimination of Discrimination against Women for consideration of the State’s report submitted under Article 18 of the CEDAW. During the concluding observations, the Committee raised a number of </w:t>
      </w:r>
      <w:r w:rsidR="006F7F6C" w:rsidRPr="003F27E6">
        <w:rPr>
          <w:rFonts w:ascii="Times" w:hAnsi="Times"/>
          <w:bCs/>
          <w:sz w:val="22"/>
          <w:szCs w:val="22"/>
          <w:lang w:val="en-GB"/>
        </w:rPr>
        <w:lastRenderedPageBreak/>
        <w:t>concerns and recommendations on principal areas provided under the CEDAW</w:t>
      </w:r>
      <w:r w:rsidR="00CA2AB6" w:rsidRPr="003F27E6">
        <w:rPr>
          <w:rFonts w:ascii="Times" w:hAnsi="Times"/>
          <w:bCs/>
          <w:sz w:val="22"/>
          <w:szCs w:val="22"/>
          <w:lang w:val="en-GB"/>
        </w:rPr>
        <w:t xml:space="preserve">. </w:t>
      </w:r>
      <w:r w:rsidR="00454BD5">
        <w:rPr>
          <w:rFonts w:ascii="Times" w:hAnsi="Times"/>
          <w:bCs/>
          <w:sz w:val="22"/>
          <w:szCs w:val="22"/>
          <w:lang w:val="en-GB"/>
        </w:rPr>
        <w:t xml:space="preserve">The report shall address the implementation of the Convention </w:t>
      </w:r>
      <w:r w:rsidR="002662D9">
        <w:rPr>
          <w:rFonts w:ascii="Times" w:hAnsi="Times"/>
          <w:bCs/>
          <w:sz w:val="22"/>
          <w:szCs w:val="22"/>
          <w:lang w:val="en-GB"/>
        </w:rPr>
        <w:t>among</w:t>
      </w:r>
      <w:r w:rsidR="00454BD5">
        <w:rPr>
          <w:rFonts w:ascii="Times" w:hAnsi="Times"/>
          <w:bCs/>
          <w:sz w:val="22"/>
          <w:szCs w:val="22"/>
          <w:lang w:val="en-GB"/>
        </w:rPr>
        <w:t xml:space="preserve"> refugee, host and post-conflict women and girls in Uganda and identify areas of improvement</w:t>
      </w:r>
      <w:r w:rsidR="006F7F6C" w:rsidRPr="003F27E6">
        <w:rPr>
          <w:rFonts w:ascii="Times" w:hAnsi="Times"/>
          <w:bCs/>
          <w:sz w:val="22"/>
          <w:szCs w:val="22"/>
          <w:lang w:val="en-GB"/>
        </w:rPr>
        <w:t>.</w:t>
      </w:r>
      <w:r w:rsidR="00FC5871" w:rsidRPr="003F27E6">
        <w:rPr>
          <w:rFonts w:ascii="Times" w:hAnsi="Times" w:cstheme="minorHAnsi"/>
          <w:sz w:val="22"/>
          <w:szCs w:val="22"/>
        </w:rPr>
        <w:t xml:space="preserve"> </w:t>
      </w:r>
    </w:p>
    <w:p w14:paraId="66664E7E" w14:textId="7DDE179A" w:rsidR="002662D9" w:rsidRDefault="002662D9" w:rsidP="00345FEE">
      <w:pPr>
        <w:spacing w:line="276" w:lineRule="auto"/>
        <w:ind w:left="720"/>
        <w:jc w:val="both"/>
        <w:rPr>
          <w:rFonts w:ascii="Times" w:hAnsi="Times" w:cstheme="minorHAnsi"/>
          <w:sz w:val="22"/>
          <w:szCs w:val="22"/>
        </w:rPr>
      </w:pPr>
    </w:p>
    <w:p w14:paraId="4C3C7B5C" w14:textId="77777777" w:rsidR="002662D9" w:rsidRPr="00345FEE" w:rsidRDefault="002662D9" w:rsidP="00345FEE">
      <w:pPr>
        <w:spacing w:line="276" w:lineRule="auto"/>
        <w:ind w:left="720"/>
        <w:jc w:val="both"/>
        <w:rPr>
          <w:rFonts w:ascii="Times" w:hAnsi="Times"/>
          <w:bCs/>
          <w:sz w:val="22"/>
          <w:szCs w:val="22"/>
          <w:lang w:val="en-GB"/>
        </w:rPr>
      </w:pPr>
    </w:p>
    <w:p w14:paraId="3CEC0F50" w14:textId="00816FA6" w:rsidR="003C37B4" w:rsidRDefault="009F1B5A" w:rsidP="00FC5871">
      <w:pPr>
        <w:spacing w:line="276" w:lineRule="auto"/>
        <w:ind w:left="720" w:hanging="720"/>
        <w:jc w:val="both"/>
        <w:rPr>
          <w:rFonts w:ascii="Times" w:hAnsi="Times"/>
          <w:b/>
          <w:bCs/>
          <w:sz w:val="32"/>
          <w:szCs w:val="32"/>
        </w:rPr>
      </w:pPr>
      <w:r w:rsidRPr="00684AB0">
        <w:rPr>
          <w:rFonts w:ascii="Times" w:hAnsi="Times"/>
          <w:b/>
          <w:bCs/>
          <w:sz w:val="32"/>
          <w:szCs w:val="32"/>
        </w:rPr>
        <w:t>III.</w:t>
      </w:r>
      <w:r w:rsidRPr="00684AB0">
        <w:rPr>
          <w:rFonts w:ascii="Times" w:hAnsi="Times"/>
          <w:b/>
          <w:bCs/>
          <w:sz w:val="32"/>
          <w:szCs w:val="32"/>
        </w:rPr>
        <w:tab/>
      </w:r>
      <w:r w:rsidR="003C37B4">
        <w:rPr>
          <w:rFonts w:ascii="Times" w:hAnsi="Times"/>
          <w:b/>
          <w:bCs/>
          <w:sz w:val="32"/>
          <w:szCs w:val="32"/>
        </w:rPr>
        <w:t>Methodology</w:t>
      </w:r>
    </w:p>
    <w:p w14:paraId="70FF2D9B" w14:textId="638BEC34" w:rsidR="003C37B4" w:rsidRDefault="003C37B4" w:rsidP="00FC5871">
      <w:pPr>
        <w:spacing w:line="276" w:lineRule="auto"/>
        <w:ind w:left="720" w:hanging="720"/>
        <w:jc w:val="both"/>
        <w:rPr>
          <w:rFonts w:ascii="Times" w:hAnsi="Times"/>
          <w:sz w:val="22"/>
          <w:szCs w:val="22"/>
        </w:rPr>
      </w:pPr>
      <w:r w:rsidRPr="00A15528">
        <w:rPr>
          <w:rFonts w:ascii="Times" w:hAnsi="Times"/>
          <w:sz w:val="22"/>
          <w:szCs w:val="22"/>
        </w:rPr>
        <w:tab/>
      </w:r>
    </w:p>
    <w:p w14:paraId="18841059" w14:textId="724FD85C" w:rsidR="00CE6454" w:rsidRPr="003F27E6" w:rsidRDefault="006C4AEE" w:rsidP="00691A05">
      <w:pPr>
        <w:spacing w:line="276" w:lineRule="auto"/>
        <w:ind w:left="720" w:hanging="720"/>
        <w:jc w:val="both"/>
        <w:rPr>
          <w:rFonts w:ascii="Times" w:hAnsi="Times"/>
          <w:sz w:val="22"/>
          <w:szCs w:val="22"/>
        </w:rPr>
      </w:pPr>
      <w:r>
        <w:rPr>
          <w:rFonts w:ascii="Times" w:hAnsi="Times"/>
          <w:sz w:val="22"/>
          <w:szCs w:val="22"/>
        </w:rPr>
        <w:tab/>
      </w:r>
      <w:r w:rsidR="00562BB0">
        <w:rPr>
          <w:rFonts w:ascii="Times" w:hAnsi="Times"/>
          <w:sz w:val="22"/>
          <w:szCs w:val="22"/>
        </w:rPr>
        <w:t>7</w:t>
      </w:r>
      <w:r w:rsidR="00B45607">
        <w:rPr>
          <w:rFonts w:ascii="Times" w:hAnsi="Times"/>
          <w:sz w:val="22"/>
          <w:szCs w:val="22"/>
        </w:rPr>
        <w:t>.</w:t>
      </w:r>
      <w:r w:rsidR="00B45607">
        <w:rPr>
          <w:rFonts w:ascii="Times" w:hAnsi="Times"/>
          <w:sz w:val="22"/>
          <w:szCs w:val="22"/>
        </w:rPr>
        <w:tab/>
      </w:r>
      <w:r w:rsidR="00E82FD4" w:rsidRPr="003F27E6">
        <w:rPr>
          <w:rFonts w:ascii="Times" w:hAnsi="Times"/>
          <w:sz w:val="22"/>
          <w:szCs w:val="22"/>
        </w:rPr>
        <w:t xml:space="preserve">This report was compiled in a participatory and consultative process involving </w:t>
      </w:r>
      <w:r w:rsidR="00172A4B" w:rsidRPr="003F27E6">
        <w:rPr>
          <w:rFonts w:ascii="Times" w:hAnsi="Times"/>
          <w:sz w:val="22"/>
          <w:szCs w:val="22"/>
        </w:rPr>
        <w:t xml:space="preserve">key stakeholders, including refugee, host and post-conflict communities and civil society </w:t>
      </w:r>
      <w:r w:rsidR="00555FBB" w:rsidRPr="003F27E6">
        <w:rPr>
          <w:rFonts w:ascii="Times" w:hAnsi="Times"/>
          <w:sz w:val="22"/>
          <w:szCs w:val="22"/>
        </w:rPr>
        <w:t>organizations</w:t>
      </w:r>
      <w:r w:rsidR="00172A4B" w:rsidRPr="003F27E6">
        <w:rPr>
          <w:rFonts w:ascii="Times" w:hAnsi="Times"/>
          <w:sz w:val="22"/>
          <w:szCs w:val="22"/>
        </w:rPr>
        <w:t xml:space="preserve"> and duty bearers</w:t>
      </w:r>
      <w:r w:rsidR="00E82FD4" w:rsidRPr="003F27E6">
        <w:rPr>
          <w:rFonts w:ascii="Times" w:hAnsi="Times"/>
          <w:sz w:val="22"/>
          <w:szCs w:val="22"/>
        </w:rPr>
        <w:t xml:space="preserve">. </w:t>
      </w:r>
      <w:r w:rsidR="00172A4B" w:rsidRPr="003F27E6">
        <w:rPr>
          <w:rFonts w:ascii="Times" w:hAnsi="Times"/>
          <w:sz w:val="22"/>
          <w:szCs w:val="22"/>
        </w:rPr>
        <w:t>A total of 10 Focus Group Discussions (FGDs)</w:t>
      </w:r>
      <w:r w:rsidR="00454BD5">
        <w:rPr>
          <w:rFonts w:ascii="Times" w:hAnsi="Times"/>
          <w:sz w:val="22"/>
          <w:szCs w:val="22"/>
        </w:rPr>
        <w:t xml:space="preserve"> were held in the districts of Pader, Adjumani and Kamwenge with 201 individuals, of which 149 were females and 52 males. 86 individuals, of which 41 were female and 45 males, were further directly consulted in 3 civil society workshops in the three districts. </w:t>
      </w:r>
      <w:r w:rsidR="00691A05">
        <w:rPr>
          <w:rFonts w:ascii="Times" w:hAnsi="Times"/>
          <w:sz w:val="22"/>
          <w:szCs w:val="22"/>
        </w:rPr>
        <w:t>Some</w:t>
      </w:r>
      <w:r w:rsidR="00454BD5">
        <w:rPr>
          <w:rFonts w:ascii="Times" w:hAnsi="Times"/>
          <w:sz w:val="22"/>
          <w:szCs w:val="22"/>
        </w:rPr>
        <w:t xml:space="preserve"> duty bearers including local government leaders, </w:t>
      </w:r>
      <w:r w:rsidR="00691A05">
        <w:rPr>
          <w:rFonts w:ascii="Times" w:hAnsi="Times"/>
          <w:sz w:val="22"/>
          <w:szCs w:val="22"/>
        </w:rPr>
        <w:t>representatives</w:t>
      </w:r>
      <w:r w:rsidR="00454BD5">
        <w:rPr>
          <w:rFonts w:ascii="Times" w:hAnsi="Times"/>
          <w:sz w:val="22"/>
          <w:szCs w:val="22"/>
        </w:rPr>
        <w:t xml:space="preserve"> from the Office of the Prime Minister (OPM)</w:t>
      </w:r>
      <w:r w:rsidR="00691A05">
        <w:rPr>
          <w:rFonts w:ascii="Times" w:hAnsi="Times"/>
          <w:sz w:val="22"/>
          <w:szCs w:val="22"/>
        </w:rPr>
        <w:t xml:space="preserve"> and the</w:t>
      </w:r>
      <w:r w:rsidR="00454BD5">
        <w:rPr>
          <w:rFonts w:ascii="Times" w:hAnsi="Times"/>
          <w:sz w:val="22"/>
          <w:szCs w:val="22"/>
        </w:rPr>
        <w:t xml:space="preserve"> Uganda Police Force attended the</w:t>
      </w:r>
      <w:r w:rsidR="00691A05">
        <w:rPr>
          <w:rFonts w:ascii="Times" w:hAnsi="Times"/>
          <w:sz w:val="22"/>
          <w:szCs w:val="22"/>
        </w:rPr>
        <w:t xml:space="preserve"> workshops.</w:t>
      </w:r>
      <w:r w:rsidR="00454BD5">
        <w:rPr>
          <w:rFonts w:ascii="Times" w:hAnsi="Times"/>
          <w:sz w:val="22"/>
          <w:szCs w:val="22"/>
        </w:rPr>
        <w:t xml:space="preserve"> </w:t>
      </w:r>
      <w:r w:rsidR="00D46668" w:rsidRPr="003F27E6">
        <w:rPr>
          <w:rFonts w:ascii="Times" w:hAnsi="Times"/>
          <w:sz w:val="22"/>
          <w:szCs w:val="22"/>
        </w:rPr>
        <w:t xml:space="preserve">The consultations were guided by an interview guide that was developed along the frame of the concerns and recommendations the Committee raised to the Government of Uganda in October 2010. </w:t>
      </w:r>
      <w:r w:rsidR="00691A05">
        <w:rPr>
          <w:rFonts w:ascii="Times" w:hAnsi="Times"/>
          <w:sz w:val="22"/>
          <w:szCs w:val="22"/>
        </w:rPr>
        <w:t xml:space="preserve">Prior to the submission of the report, a validation workshop was held in Kampala to engage stakeholders, including refugee and host communities and duty bearers to share finding, critique the report and </w:t>
      </w:r>
      <w:r w:rsidR="00555FBB">
        <w:rPr>
          <w:rFonts w:ascii="Times" w:hAnsi="Times"/>
          <w:sz w:val="22"/>
          <w:szCs w:val="22"/>
        </w:rPr>
        <w:t>mobilize</w:t>
      </w:r>
      <w:r w:rsidR="00691A05">
        <w:rPr>
          <w:rFonts w:ascii="Times" w:hAnsi="Times"/>
          <w:sz w:val="22"/>
          <w:szCs w:val="22"/>
        </w:rPr>
        <w:t xml:space="preserve"> further information to address any gaps.</w:t>
      </w:r>
      <w:r w:rsidR="001C74F5" w:rsidRPr="003F27E6">
        <w:rPr>
          <w:rFonts w:ascii="Times" w:hAnsi="Times"/>
          <w:sz w:val="22"/>
          <w:szCs w:val="22"/>
        </w:rPr>
        <w:t xml:space="preserve"> </w:t>
      </w:r>
      <w:r w:rsidR="00E82FD4" w:rsidRPr="003F27E6">
        <w:rPr>
          <w:rFonts w:ascii="Times" w:hAnsi="Times"/>
          <w:sz w:val="22"/>
          <w:szCs w:val="22"/>
        </w:rPr>
        <w:t xml:space="preserve">The </w:t>
      </w:r>
      <w:r w:rsidR="00B4679D" w:rsidRPr="003F27E6">
        <w:rPr>
          <w:rFonts w:ascii="Times" w:hAnsi="Times"/>
          <w:sz w:val="22"/>
          <w:szCs w:val="22"/>
        </w:rPr>
        <w:t xml:space="preserve">development of this </w:t>
      </w:r>
      <w:r w:rsidR="00E82FD4" w:rsidRPr="003F27E6">
        <w:rPr>
          <w:rFonts w:ascii="Times" w:hAnsi="Times"/>
          <w:sz w:val="22"/>
          <w:szCs w:val="22"/>
        </w:rPr>
        <w:t>report further benefited from desk review of reports</w:t>
      </w:r>
      <w:r w:rsidR="001C74F5" w:rsidRPr="003F27E6">
        <w:rPr>
          <w:rFonts w:ascii="Times" w:hAnsi="Times"/>
          <w:sz w:val="22"/>
          <w:szCs w:val="22"/>
        </w:rPr>
        <w:t xml:space="preserve"> and publications</w:t>
      </w:r>
      <w:r w:rsidR="00E82FD4" w:rsidRPr="003F27E6">
        <w:rPr>
          <w:rFonts w:ascii="Times" w:hAnsi="Times"/>
          <w:sz w:val="22"/>
          <w:szCs w:val="22"/>
        </w:rPr>
        <w:t xml:space="preserve"> from </w:t>
      </w:r>
      <w:r w:rsidR="00B4679D" w:rsidRPr="003F27E6">
        <w:rPr>
          <w:rFonts w:ascii="Times" w:hAnsi="Times"/>
          <w:sz w:val="22"/>
          <w:szCs w:val="22"/>
        </w:rPr>
        <w:t xml:space="preserve">the OPM, </w:t>
      </w:r>
      <w:r w:rsidR="001C74F5" w:rsidRPr="003F27E6">
        <w:rPr>
          <w:rFonts w:ascii="Times" w:hAnsi="Times"/>
          <w:sz w:val="22"/>
          <w:szCs w:val="22"/>
        </w:rPr>
        <w:t>United Nations High Commissioner for Refugees (</w:t>
      </w:r>
      <w:r w:rsidR="00B4679D" w:rsidRPr="003F27E6">
        <w:rPr>
          <w:rFonts w:ascii="Times" w:hAnsi="Times"/>
          <w:sz w:val="22"/>
          <w:szCs w:val="22"/>
        </w:rPr>
        <w:t>UNHCR</w:t>
      </w:r>
      <w:r w:rsidR="001C74F5" w:rsidRPr="003F27E6">
        <w:rPr>
          <w:rFonts w:ascii="Times" w:hAnsi="Times"/>
          <w:sz w:val="22"/>
          <w:szCs w:val="22"/>
        </w:rPr>
        <w:t>)</w:t>
      </w:r>
      <w:r w:rsidR="00B4679D" w:rsidRPr="003F27E6">
        <w:rPr>
          <w:rFonts w:ascii="Times" w:hAnsi="Times"/>
          <w:sz w:val="22"/>
          <w:szCs w:val="22"/>
        </w:rPr>
        <w:t xml:space="preserve"> Uganda Office, media and civil society </w:t>
      </w:r>
      <w:r w:rsidR="00555FBB" w:rsidRPr="003F27E6">
        <w:rPr>
          <w:rFonts w:ascii="Times" w:hAnsi="Times"/>
          <w:sz w:val="22"/>
          <w:szCs w:val="22"/>
        </w:rPr>
        <w:t>organizations</w:t>
      </w:r>
      <w:r w:rsidR="00CE6454" w:rsidRPr="003F27E6">
        <w:rPr>
          <w:rFonts w:ascii="Times" w:hAnsi="Times"/>
          <w:sz w:val="22"/>
          <w:szCs w:val="22"/>
        </w:rPr>
        <w:t xml:space="preserve">. </w:t>
      </w:r>
    </w:p>
    <w:p w14:paraId="6FE4A4B5" w14:textId="3AED93CF" w:rsidR="00996C3F" w:rsidRDefault="00996C3F" w:rsidP="00CE6454">
      <w:pPr>
        <w:spacing w:line="276" w:lineRule="auto"/>
        <w:ind w:left="720" w:hanging="720"/>
        <w:jc w:val="both"/>
        <w:rPr>
          <w:rFonts w:ascii="Times" w:hAnsi="Times"/>
          <w:sz w:val="22"/>
          <w:szCs w:val="22"/>
        </w:rPr>
      </w:pPr>
    </w:p>
    <w:p w14:paraId="0D8301AD" w14:textId="0161DB34" w:rsidR="00F71858" w:rsidRPr="00F71858" w:rsidRDefault="00F71858" w:rsidP="00813D83">
      <w:pPr>
        <w:spacing w:line="276" w:lineRule="auto"/>
        <w:ind w:left="720" w:hanging="720"/>
        <w:rPr>
          <w:rFonts w:ascii="Times" w:hAnsi="Times"/>
          <w:b/>
          <w:bCs/>
          <w:sz w:val="32"/>
          <w:szCs w:val="32"/>
        </w:rPr>
      </w:pPr>
      <w:r w:rsidRPr="00F71858">
        <w:rPr>
          <w:rFonts w:ascii="Times" w:hAnsi="Times"/>
          <w:b/>
          <w:bCs/>
          <w:sz w:val="32"/>
          <w:szCs w:val="32"/>
        </w:rPr>
        <w:t xml:space="preserve">IV. </w:t>
      </w:r>
      <w:r w:rsidRPr="00F71858">
        <w:rPr>
          <w:rFonts w:ascii="Times" w:hAnsi="Times"/>
          <w:b/>
          <w:bCs/>
          <w:sz w:val="32"/>
          <w:szCs w:val="32"/>
        </w:rPr>
        <w:tab/>
        <w:t>Submissions on status of implementation of the CEDAW among the refugee, host and post-conflict women and girls in Uganda</w:t>
      </w:r>
    </w:p>
    <w:p w14:paraId="2AB4FC79" w14:textId="7C467F2D" w:rsidR="00F71858" w:rsidRDefault="00F71858" w:rsidP="00F71858">
      <w:pPr>
        <w:spacing w:line="276" w:lineRule="auto"/>
        <w:ind w:left="720" w:hanging="720"/>
        <w:jc w:val="both"/>
        <w:rPr>
          <w:rFonts w:ascii="Times" w:hAnsi="Times"/>
          <w:sz w:val="22"/>
          <w:szCs w:val="22"/>
        </w:rPr>
      </w:pPr>
    </w:p>
    <w:p w14:paraId="37B00A33" w14:textId="77777777" w:rsidR="00CF0572" w:rsidRDefault="00F71858" w:rsidP="00922753">
      <w:pPr>
        <w:spacing w:line="276" w:lineRule="auto"/>
        <w:ind w:left="720" w:hanging="720"/>
        <w:jc w:val="center"/>
        <w:rPr>
          <w:rFonts w:ascii="Times" w:hAnsi="Times"/>
          <w:b/>
          <w:bCs/>
          <w:sz w:val="28"/>
          <w:szCs w:val="28"/>
        </w:rPr>
      </w:pPr>
      <w:r w:rsidRPr="00922753">
        <w:rPr>
          <w:rFonts w:ascii="Times" w:hAnsi="Times"/>
          <w:b/>
          <w:bCs/>
          <w:sz w:val="28"/>
          <w:szCs w:val="28"/>
        </w:rPr>
        <w:t>PART I</w:t>
      </w:r>
      <w:r w:rsidR="00416BFA" w:rsidRPr="00922753">
        <w:rPr>
          <w:rFonts w:ascii="Times" w:hAnsi="Times"/>
          <w:b/>
          <w:bCs/>
          <w:sz w:val="28"/>
          <w:szCs w:val="28"/>
        </w:rPr>
        <w:t xml:space="preserve">: </w:t>
      </w:r>
    </w:p>
    <w:p w14:paraId="3789DDA8" w14:textId="3680D47B" w:rsidR="00F71858" w:rsidRPr="00922753" w:rsidRDefault="00D249EB" w:rsidP="00922753">
      <w:pPr>
        <w:spacing w:line="276" w:lineRule="auto"/>
        <w:ind w:left="720" w:hanging="720"/>
        <w:jc w:val="center"/>
        <w:rPr>
          <w:rFonts w:ascii="Times" w:hAnsi="Times"/>
          <w:b/>
          <w:bCs/>
          <w:sz w:val="28"/>
          <w:szCs w:val="28"/>
        </w:rPr>
      </w:pPr>
      <w:r>
        <w:rPr>
          <w:rFonts w:ascii="Times" w:hAnsi="Times"/>
          <w:b/>
          <w:bCs/>
          <w:sz w:val="28"/>
          <w:szCs w:val="28"/>
        </w:rPr>
        <w:t>Legal framework, prejudices and stereotypes</w:t>
      </w:r>
    </w:p>
    <w:p w14:paraId="1F89CE18" w14:textId="50659839" w:rsidR="00F71858" w:rsidRPr="00922753" w:rsidRDefault="00DA538B" w:rsidP="00922753">
      <w:pPr>
        <w:spacing w:line="276" w:lineRule="auto"/>
        <w:ind w:left="720" w:hanging="720"/>
        <w:jc w:val="center"/>
        <w:rPr>
          <w:rFonts w:ascii="Times" w:hAnsi="Times"/>
          <w:b/>
          <w:bCs/>
          <w:sz w:val="28"/>
          <w:szCs w:val="28"/>
        </w:rPr>
      </w:pPr>
      <w:r w:rsidRPr="00922753">
        <w:rPr>
          <w:rFonts w:ascii="Times" w:hAnsi="Times"/>
          <w:b/>
          <w:bCs/>
          <w:sz w:val="28"/>
          <w:szCs w:val="28"/>
        </w:rPr>
        <w:t>(Articles 1, 2, 3, 4, 5 and 6)</w:t>
      </w:r>
    </w:p>
    <w:p w14:paraId="0F6814A1" w14:textId="683D8684" w:rsidR="00F71858" w:rsidRDefault="00F71858" w:rsidP="00F71858">
      <w:pPr>
        <w:spacing w:line="276" w:lineRule="auto"/>
        <w:ind w:left="720" w:hanging="720"/>
        <w:jc w:val="both"/>
        <w:rPr>
          <w:rFonts w:ascii="Times" w:hAnsi="Times"/>
          <w:sz w:val="22"/>
          <w:szCs w:val="22"/>
        </w:rPr>
      </w:pPr>
      <w:r>
        <w:rPr>
          <w:rFonts w:ascii="Times" w:hAnsi="Times"/>
          <w:sz w:val="22"/>
          <w:szCs w:val="22"/>
        </w:rPr>
        <w:tab/>
      </w:r>
    </w:p>
    <w:p w14:paraId="1B5E60E1" w14:textId="4A819744" w:rsidR="00416BFA" w:rsidRPr="00734086" w:rsidRDefault="00416BFA" w:rsidP="00F71858">
      <w:pPr>
        <w:spacing w:line="276" w:lineRule="auto"/>
        <w:ind w:left="720" w:hanging="720"/>
        <w:jc w:val="both"/>
        <w:rPr>
          <w:rFonts w:ascii="Times" w:hAnsi="Times"/>
          <w:b/>
          <w:bCs/>
          <w:i/>
          <w:iCs/>
        </w:rPr>
      </w:pPr>
      <w:r>
        <w:rPr>
          <w:rFonts w:ascii="Times" w:hAnsi="Times"/>
          <w:sz w:val="22"/>
          <w:szCs w:val="22"/>
        </w:rPr>
        <w:tab/>
      </w:r>
      <w:r w:rsidRPr="00734086">
        <w:rPr>
          <w:rFonts w:ascii="Times" w:hAnsi="Times"/>
          <w:b/>
          <w:bCs/>
          <w:i/>
          <w:iCs/>
        </w:rPr>
        <w:t xml:space="preserve">Article 1: </w:t>
      </w:r>
      <w:r w:rsidR="00D249EB" w:rsidRPr="00734086">
        <w:rPr>
          <w:rFonts w:ascii="Times" w:hAnsi="Times"/>
          <w:b/>
          <w:bCs/>
          <w:i/>
          <w:iCs/>
        </w:rPr>
        <w:t>Constitutional</w:t>
      </w:r>
      <w:r w:rsidR="00074202">
        <w:rPr>
          <w:rFonts w:ascii="Times" w:hAnsi="Times"/>
          <w:b/>
          <w:bCs/>
          <w:i/>
          <w:iCs/>
        </w:rPr>
        <w:t xml:space="preserve"> legal </w:t>
      </w:r>
      <w:r w:rsidR="00D249EB" w:rsidRPr="00734086">
        <w:rPr>
          <w:rFonts w:ascii="Times" w:hAnsi="Times"/>
          <w:b/>
          <w:bCs/>
          <w:i/>
          <w:iCs/>
        </w:rPr>
        <w:t xml:space="preserve">framework </w:t>
      </w:r>
      <w:r w:rsidR="003B3C0D">
        <w:rPr>
          <w:rFonts w:ascii="Times" w:hAnsi="Times"/>
          <w:b/>
          <w:bCs/>
          <w:i/>
          <w:iCs/>
        </w:rPr>
        <w:t>and CEDAW</w:t>
      </w:r>
    </w:p>
    <w:p w14:paraId="5E19E860" w14:textId="6226754D" w:rsidR="00416BFA" w:rsidRPr="003F27E6" w:rsidRDefault="00416BFA" w:rsidP="00F71858">
      <w:pPr>
        <w:spacing w:line="276" w:lineRule="auto"/>
        <w:ind w:left="720" w:hanging="720"/>
        <w:jc w:val="both"/>
        <w:rPr>
          <w:rFonts w:ascii="Times" w:hAnsi="Times"/>
          <w:sz w:val="22"/>
          <w:szCs w:val="22"/>
        </w:rPr>
      </w:pPr>
      <w:r w:rsidRPr="00734086">
        <w:rPr>
          <w:rFonts w:ascii="Times" w:hAnsi="Times"/>
        </w:rPr>
        <w:tab/>
      </w:r>
    </w:p>
    <w:p w14:paraId="05B9D28C" w14:textId="223D03B5" w:rsidR="001C0E15" w:rsidRPr="00784488" w:rsidRDefault="00FE06FE" w:rsidP="00345FEE">
      <w:pPr>
        <w:spacing w:line="276" w:lineRule="auto"/>
        <w:ind w:left="720" w:hanging="720"/>
        <w:jc w:val="both"/>
        <w:rPr>
          <w:rFonts w:ascii="Times" w:hAnsi="Times"/>
          <w:sz w:val="22"/>
          <w:szCs w:val="22"/>
        </w:rPr>
      </w:pPr>
      <w:r w:rsidRPr="003F27E6">
        <w:rPr>
          <w:rFonts w:ascii="Times" w:hAnsi="Times"/>
          <w:sz w:val="22"/>
          <w:szCs w:val="22"/>
        </w:rPr>
        <w:tab/>
      </w:r>
      <w:r w:rsidR="00562BB0">
        <w:rPr>
          <w:rFonts w:ascii="Times" w:hAnsi="Times"/>
          <w:sz w:val="22"/>
          <w:szCs w:val="22"/>
        </w:rPr>
        <w:t>8</w:t>
      </w:r>
      <w:r w:rsidR="00B45607">
        <w:rPr>
          <w:rFonts w:ascii="Times" w:hAnsi="Times"/>
          <w:sz w:val="22"/>
          <w:szCs w:val="22"/>
        </w:rPr>
        <w:t>.</w:t>
      </w:r>
      <w:r w:rsidR="00B45607">
        <w:rPr>
          <w:rFonts w:ascii="Times" w:hAnsi="Times"/>
          <w:sz w:val="22"/>
          <w:szCs w:val="22"/>
        </w:rPr>
        <w:tab/>
      </w:r>
      <w:r w:rsidRPr="00784488">
        <w:rPr>
          <w:rFonts w:ascii="Times" w:hAnsi="Times"/>
          <w:sz w:val="22"/>
          <w:szCs w:val="22"/>
        </w:rPr>
        <w:t>The Constitution of the Republic of Uganda, 1995 (as mended)</w:t>
      </w:r>
      <w:r w:rsidR="00734086" w:rsidRPr="00784488">
        <w:rPr>
          <w:rStyle w:val="EndnoteReference"/>
          <w:rFonts w:ascii="Times" w:hAnsi="Times"/>
          <w:sz w:val="22"/>
          <w:szCs w:val="22"/>
        </w:rPr>
        <w:endnoteReference w:id="6"/>
      </w:r>
      <w:r w:rsidR="00734086" w:rsidRPr="00784488">
        <w:rPr>
          <w:rFonts w:ascii="Times" w:hAnsi="Times"/>
          <w:sz w:val="22"/>
          <w:szCs w:val="22"/>
        </w:rPr>
        <w:t xml:space="preserve"> is</w:t>
      </w:r>
      <w:r w:rsidRPr="00784488">
        <w:rPr>
          <w:rFonts w:ascii="Times" w:hAnsi="Times"/>
          <w:sz w:val="22"/>
          <w:szCs w:val="22"/>
        </w:rPr>
        <w:t xml:space="preserve"> the supreme law of Uganda </w:t>
      </w:r>
      <w:r w:rsidR="00691F1B" w:rsidRPr="00784488">
        <w:rPr>
          <w:rFonts w:ascii="Times" w:hAnsi="Times"/>
          <w:sz w:val="22"/>
          <w:szCs w:val="22"/>
        </w:rPr>
        <w:t>with</w:t>
      </w:r>
      <w:r w:rsidRPr="00784488">
        <w:rPr>
          <w:rFonts w:ascii="Times" w:hAnsi="Times"/>
          <w:sz w:val="22"/>
          <w:szCs w:val="22"/>
        </w:rPr>
        <w:t xml:space="preserve"> binding force on all authorities and persons throughout the country</w:t>
      </w:r>
      <w:r w:rsidR="00734086" w:rsidRPr="00784488">
        <w:rPr>
          <w:rFonts w:ascii="Times" w:hAnsi="Times"/>
          <w:sz w:val="22"/>
          <w:szCs w:val="22"/>
        </w:rPr>
        <w:t>. The law</w:t>
      </w:r>
      <w:r w:rsidR="00691F1B" w:rsidRPr="00784488">
        <w:rPr>
          <w:rFonts w:ascii="Times" w:hAnsi="Times"/>
          <w:sz w:val="22"/>
          <w:szCs w:val="22"/>
        </w:rPr>
        <w:t xml:space="preserve"> establishes a progressive framework</w:t>
      </w:r>
      <w:r w:rsidR="00345FEE">
        <w:rPr>
          <w:rFonts w:ascii="Times" w:hAnsi="Times"/>
          <w:sz w:val="22"/>
          <w:szCs w:val="22"/>
        </w:rPr>
        <w:t xml:space="preserve"> under Articles 21, 33 among others</w:t>
      </w:r>
      <w:r w:rsidR="00691F1B" w:rsidRPr="00784488">
        <w:rPr>
          <w:rFonts w:ascii="Times" w:hAnsi="Times"/>
          <w:sz w:val="22"/>
          <w:szCs w:val="22"/>
        </w:rPr>
        <w:t xml:space="preserve"> in compliance with Article 1 of the CEDAW</w:t>
      </w:r>
      <w:r w:rsidRPr="00784488">
        <w:rPr>
          <w:rFonts w:ascii="Times" w:hAnsi="Times"/>
          <w:sz w:val="22"/>
          <w:szCs w:val="22"/>
        </w:rPr>
        <w:t xml:space="preserve">. </w:t>
      </w:r>
      <w:r w:rsidR="007977B4" w:rsidRPr="00784488">
        <w:rPr>
          <w:rFonts w:ascii="Times" w:hAnsi="Times" w:cs="Times"/>
          <w:color w:val="000000"/>
          <w:sz w:val="22"/>
          <w:szCs w:val="22"/>
        </w:rPr>
        <w:t xml:space="preserve">Despite these progressive steps, </w:t>
      </w:r>
      <w:r w:rsidR="001C0E15" w:rsidRPr="00784488">
        <w:rPr>
          <w:rFonts w:ascii="Times" w:hAnsi="Times" w:cs="Times"/>
          <w:color w:val="000000"/>
          <w:sz w:val="22"/>
          <w:szCs w:val="22"/>
        </w:rPr>
        <w:t xml:space="preserve">Uganda has </w:t>
      </w:r>
      <w:r w:rsidR="001C0E15" w:rsidRPr="00784488">
        <w:rPr>
          <w:rFonts w:ascii="Times" w:hAnsi="Times"/>
          <w:sz w:val="22"/>
          <w:szCs w:val="22"/>
        </w:rPr>
        <w:t xml:space="preserve">fallen short on a number of crucial legislative reforms as illustrated in submission under Article 2 of the CEDAW. </w:t>
      </w:r>
    </w:p>
    <w:p w14:paraId="56B54EF1" w14:textId="04A24D52" w:rsidR="00784488" w:rsidRDefault="00784488" w:rsidP="007977B4">
      <w:pPr>
        <w:spacing w:line="276" w:lineRule="auto"/>
        <w:ind w:left="720"/>
        <w:jc w:val="both"/>
        <w:rPr>
          <w:rFonts w:ascii="Times" w:hAnsi="Times"/>
          <w:sz w:val="22"/>
          <w:szCs w:val="22"/>
        </w:rPr>
      </w:pPr>
    </w:p>
    <w:p w14:paraId="617CE721" w14:textId="6DD7E1F8" w:rsidR="00784488" w:rsidRDefault="00784488" w:rsidP="007977B4">
      <w:pPr>
        <w:spacing w:line="276" w:lineRule="auto"/>
        <w:ind w:left="720"/>
        <w:jc w:val="both"/>
        <w:rPr>
          <w:rFonts w:ascii="Times" w:hAnsi="Times"/>
          <w:sz w:val="22"/>
          <w:szCs w:val="22"/>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2FEE8E5A" w14:textId="77777777" w:rsidR="00784488" w:rsidRPr="001C0E15" w:rsidRDefault="00784488" w:rsidP="007977B4">
      <w:pPr>
        <w:spacing w:line="276" w:lineRule="auto"/>
        <w:ind w:left="720"/>
        <w:jc w:val="both"/>
        <w:rPr>
          <w:rFonts w:ascii="Times" w:hAnsi="Times" w:cs="Times"/>
          <w:color w:val="000000"/>
          <w:sz w:val="22"/>
          <w:szCs w:val="22"/>
        </w:rPr>
      </w:pPr>
    </w:p>
    <w:p w14:paraId="6FC55B02" w14:textId="4755618C" w:rsidR="00784488" w:rsidRDefault="00784488" w:rsidP="00FC27D9">
      <w:pPr>
        <w:pStyle w:val="ListParagraph"/>
        <w:numPr>
          <w:ilvl w:val="0"/>
          <w:numId w:val="11"/>
        </w:numPr>
        <w:spacing w:line="276" w:lineRule="auto"/>
        <w:jc w:val="both"/>
        <w:rPr>
          <w:rFonts w:ascii="Times" w:hAnsi="Times"/>
          <w:sz w:val="22"/>
          <w:szCs w:val="22"/>
        </w:rPr>
      </w:pPr>
      <w:r w:rsidRPr="003C6FD4">
        <w:rPr>
          <w:rFonts w:ascii="Times" w:hAnsi="Times"/>
          <w:sz w:val="22"/>
          <w:szCs w:val="22"/>
        </w:rPr>
        <w:t xml:space="preserve">Through the Uganda Law Reform Commission, review all Acts of Parliament to ensure that they are consistent with the Constitution </w:t>
      </w:r>
      <w:r w:rsidR="00DA1EAB">
        <w:rPr>
          <w:rFonts w:ascii="Times" w:hAnsi="Times"/>
          <w:sz w:val="22"/>
          <w:szCs w:val="22"/>
        </w:rPr>
        <w:t>on the rights of women</w:t>
      </w:r>
      <w:r w:rsidR="005553A2">
        <w:rPr>
          <w:rFonts w:ascii="Times" w:hAnsi="Times"/>
          <w:sz w:val="22"/>
          <w:szCs w:val="22"/>
        </w:rPr>
        <w:t xml:space="preserve"> and the CEDAW</w:t>
      </w:r>
      <w:r w:rsidR="003C6FD4" w:rsidRPr="003C6FD4">
        <w:rPr>
          <w:rFonts w:ascii="Times" w:hAnsi="Times"/>
          <w:sz w:val="22"/>
          <w:szCs w:val="22"/>
        </w:rPr>
        <w:t xml:space="preserve">. </w:t>
      </w:r>
    </w:p>
    <w:p w14:paraId="4F4D89A9" w14:textId="77777777" w:rsidR="003C6FD4" w:rsidRPr="003C6FD4" w:rsidRDefault="003C6FD4" w:rsidP="003C6FD4">
      <w:pPr>
        <w:pStyle w:val="ListParagraph"/>
        <w:spacing w:line="276" w:lineRule="auto"/>
        <w:ind w:left="1440"/>
        <w:jc w:val="both"/>
        <w:rPr>
          <w:rFonts w:ascii="Times" w:hAnsi="Times"/>
          <w:sz w:val="22"/>
          <w:szCs w:val="22"/>
        </w:rPr>
      </w:pPr>
    </w:p>
    <w:p w14:paraId="2A72B9D3" w14:textId="4783E0E9" w:rsidR="002A6B2F" w:rsidRPr="001C0E15" w:rsidRDefault="00416BFA" w:rsidP="001C0E15">
      <w:pPr>
        <w:spacing w:line="276" w:lineRule="auto"/>
        <w:ind w:left="720" w:hanging="720"/>
        <w:jc w:val="both"/>
        <w:rPr>
          <w:rFonts w:ascii="Times" w:hAnsi="Times"/>
          <w:b/>
          <w:bCs/>
          <w:i/>
          <w:iCs/>
        </w:rPr>
      </w:pPr>
      <w:r w:rsidRPr="00734086">
        <w:rPr>
          <w:rFonts w:ascii="Times" w:hAnsi="Times"/>
        </w:rPr>
        <w:tab/>
      </w:r>
      <w:r w:rsidRPr="00734086">
        <w:rPr>
          <w:rFonts w:ascii="Times" w:hAnsi="Times"/>
          <w:b/>
          <w:bCs/>
          <w:i/>
          <w:iCs/>
        </w:rPr>
        <w:t xml:space="preserve">Article 2: </w:t>
      </w:r>
      <w:r w:rsidR="002A6B2F">
        <w:rPr>
          <w:rFonts w:ascii="Times" w:hAnsi="Times"/>
          <w:b/>
          <w:bCs/>
          <w:i/>
          <w:iCs/>
        </w:rPr>
        <w:t>Modifying or abolishing laws, customs and practices which constitute discrimination against women</w:t>
      </w:r>
      <w:r w:rsidRPr="00734086">
        <w:rPr>
          <w:rFonts w:ascii="Times" w:hAnsi="Times"/>
          <w:b/>
          <w:bCs/>
          <w:i/>
          <w:iCs/>
        </w:rPr>
        <w:t xml:space="preserve"> </w:t>
      </w:r>
    </w:p>
    <w:p w14:paraId="33A12CD9" w14:textId="023F5E14" w:rsidR="00763196" w:rsidRPr="005B4E84" w:rsidRDefault="00562BB0" w:rsidP="00260764">
      <w:pPr>
        <w:pStyle w:val="NormalWeb"/>
        <w:spacing w:line="276" w:lineRule="auto"/>
        <w:ind w:left="720"/>
        <w:contextualSpacing/>
        <w:jc w:val="both"/>
        <w:rPr>
          <w:rFonts w:ascii="Times" w:hAnsi="Times"/>
          <w:sz w:val="22"/>
          <w:szCs w:val="22"/>
        </w:rPr>
      </w:pPr>
      <w:r>
        <w:rPr>
          <w:rFonts w:ascii="Times" w:hAnsi="Times"/>
          <w:sz w:val="22"/>
          <w:szCs w:val="22"/>
          <w:lang w:val="en-GB"/>
        </w:rPr>
        <w:t>9</w:t>
      </w:r>
      <w:r w:rsidR="00B45607">
        <w:rPr>
          <w:rFonts w:ascii="Times" w:hAnsi="Times"/>
          <w:sz w:val="22"/>
          <w:szCs w:val="22"/>
          <w:lang w:val="en-GB"/>
        </w:rPr>
        <w:t>.</w:t>
      </w:r>
      <w:r w:rsidR="00B45607">
        <w:rPr>
          <w:rFonts w:ascii="Times" w:hAnsi="Times"/>
          <w:sz w:val="22"/>
          <w:szCs w:val="22"/>
          <w:lang w:val="en-GB"/>
        </w:rPr>
        <w:tab/>
      </w:r>
      <w:r w:rsidR="003B3C0D" w:rsidRPr="00784488">
        <w:rPr>
          <w:rFonts w:ascii="Times" w:hAnsi="Times"/>
          <w:sz w:val="22"/>
          <w:szCs w:val="22"/>
        </w:rPr>
        <w:t xml:space="preserve">Under Article 2 (2) of the Constitution, it is provided that if any other law or any custom is inconsistent with any of the provisions of the Constitution, the Constitution shall prevail, and that other law or custom shall, to the extent of the inconsistency, be void. </w:t>
      </w:r>
      <w:r w:rsidR="007F2AE4" w:rsidRPr="003F27E6">
        <w:rPr>
          <w:rFonts w:ascii="Times" w:hAnsi="Times"/>
          <w:sz w:val="22"/>
          <w:szCs w:val="22"/>
          <w:lang w:val="en-GB"/>
        </w:rPr>
        <w:t xml:space="preserve">Under paragraph 12 of the 2010 Concluding Observations, the Committee called on Uganda to </w:t>
      </w:r>
      <w:r w:rsidR="00D67011" w:rsidRPr="003F27E6">
        <w:rPr>
          <w:rFonts w:ascii="Times" w:hAnsi="Times"/>
          <w:sz w:val="22"/>
          <w:szCs w:val="22"/>
          <w:lang w:val="en-GB"/>
        </w:rPr>
        <w:t>expeditious</w:t>
      </w:r>
      <w:r w:rsidR="00D67011">
        <w:rPr>
          <w:rFonts w:ascii="Times" w:hAnsi="Times"/>
          <w:sz w:val="22"/>
          <w:szCs w:val="22"/>
          <w:lang w:val="en-GB"/>
        </w:rPr>
        <w:t>ly</w:t>
      </w:r>
      <w:r w:rsidR="00D67011" w:rsidRPr="003F27E6">
        <w:rPr>
          <w:rFonts w:ascii="Times" w:hAnsi="Times"/>
          <w:sz w:val="22"/>
          <w:szCs w:val="22"/>
          <w:lang w:val="en-GB"/>
        </w:rPr>
        <w:t xml:space="preserve"> </w:t>
      </w:r>
      <w:r w:rsidR="00D67011">
        <w:rPr>
          <w:rFonts w:ascii="Times" w:hAnsi="Times"/>
          <w:sz w:val="22"/>
          <w:szCs w:val="22"/>
          <w:lang w:val="en-GB"/>
        </w:rPr>
        <w:t>enact</w:t>
      </w:r>
      <w:r w:rsidR="007F2AE4" w:rsidRPr="003F27E6">
        <w:rPr>
          <w:rFonts w:ascii="Times" w:hAnsi="Times"/>
          <w:sz w:val="22"/>
          <w:szCs w:val="22"/>
          <w:lang w:val="en-GB"/>
        </w:rPr>
        <w:t xml:space="preserve"> the Marriage and Divorce Bill, the Sexual Offences Bill and the HIV/AIDS Prevention and Control Bill.</w:t>
      </w:r>
      <w:r w:rsidR="00260764">
        <w:rPr>
          <w:rFonts w:ascii="Times" w:hAnsi="Times"/>
          <w:sz w:val="22"/>
          <w:szCs w:val="22"/>
        </w:rPr>
        <w:t xml:space="preserve"> </w:t>
      </w:r>
      <w:r w:rsidR="00DE797D" w:rsidRPr="003F27E6">
        <w:rPr>
          <w:rFonts w:ascii="Times" w:hAnsi="Times"/>
          <w:sz w:val="22"/>
          <w:szCs w:val="22"/>
          <w:lang w:val="en-GB"/>
        </w:rPr>
        <w:t>T</w:t>
      </w:r>
      <w:r w:rsidR="005B713A" w:rsidRPr="003F27E6">
        <w:rPr>
          <w:rFonts w:ascii="Times" w:hAnsi="Times"/>
          <w:sz w:val="22"/>
          <w:szCs w:val="22"/>
          <w:lang w:val="en-GB"/>
        </w:rPr>
        <w:t xml:space="preserve">en years later, </w:t>
      </w:r>
      <w:r w:rsidR="00163467">
        <w:rPr>
          <w:rFonts w:ascii="Times" w:hAnsi="Times"/>
          <w:sz w:val="22"/>
          <w:szCs w:val="22"/>
          <w:lang w:val="en-GB"/>
        </w:rPr>
        <w:t xml:space="preserve">Uganda </w:t>
      </w:r>
      <w:r w:rsidR="005B4E84">
        <w:rPr>
          <w:rFonts w:ascii="Times" w:hAnsi="Times"/>
          <w:sz w:val="22"/>
          <w:szCs w:val="22"/>
          <w:lang w:val="en-GB"/>
        </w:rPr>
        <w:t>is</w:t>
      </w:r>
      <w:r w:rsidR="00163467">
        <w:rPr>
          <w:rFonts w:ascii="Times" w:hAnsi="Times"/>
          <w:sz w:val="22"/>
          <w:szCs w:val="22"/>
          <w:lang w:val="en-GB"/>
        </w:rPr>
        <w:t xml:space="preserve"> yet</w:t>
      </w:r>
      <w:r w:rsidR="005B4E84">
        <w:rPr>
          <w:rFonts w:ascii="Times" w:hAnsi="Times"/>
          <w:sz w:val="22"/>
          <w:szCs w:val="22"/>
          <w:lang w:val="en-GB"/>
        </w:rPr>
        <w:t xml:space="preserve"> to</w:t>
      </w:r>
      <w:r w:rsidR="00163467">
        <w:rPr>
          <w:rFonts w:ascii="Times" w:hAnsi="Times"/>
          <w:sz w:val="22"/>
          <w:szCs w:val="22"/>
          <w:lang w:val="en-GB"/>
        </w:rPr>
        <w:t xml:space="preserve"> enact the</w:t>
      </w:r>
      <w:r w:rsidR="007F2AE4" w:rsidRPr="003F27E6">
        <w:rPr>
          <w:rFonts w:ascii="Times" w:hAnsi="Times"/>
          <w:sz w:val="22"/>
          <w:szCs w:val="22"/>
        </w:rPr>
        <w:t xml:space="preserve"> Marriage and Divorce Bill</w:t>
      </w:r>
      <w:r w:rsidR="00163467">
        <w:rPr>
          <w:rFonts w:ascii="Times" w:hAnsi="Times"/>
          <w:sz w:val="22"/>
          <w:szCs w:val="22"/>
        </w:rPr>
        <w:t xml:space="preserve">, the Sexual Offences Bill and the Succession (Amendment) Bill. </w:t>
      </w:r>
      <w:r w:rsidR="005B4E84">
        <w:rPr>
          <w:rFonts w:ascii="Times" w:hAnsi="Times"/>
          <w:sz w:val="22"/>
          <w:szCs w:val="22"/>
        </w:rPr>
        <w:t xml:space="preserve">The government has </w:t>
      </w:r>
      <w:r w:rsidR="00260764">
        <w:rPr>
          <w:rFonts w:ascii="Times" w:hAnsi="Times"/>
          <w:sz w:val="22"/>
          <w:szCs w:val="22"/>
        </w:rPr>
        <w:t xml:space="preserve">further </w:t>
      </w:r>
      <w:r w:rsidR="005B4E84">
        <w:rPr>
          <w:rFonts w:ascii="Times" w:hAnsi="Times"/>
          <w:sz w:val="22"/>
          <w:szCs w:val="22"/>
        </w:rPr>
        <w:t xml:space="preserve">not consulted refugee, host and post-conflict women about these laws. </w:t>
      </w:r>
      <w:r w:rsidR="00163467">
        <w:rPr>
          <w:rFonts w:ascii="Times" w:hAnsi="Times"/>
          <w:sz w:val="22"/>
          <w:szCs w:val="22"/>
          <w:lang w:val="en-GB"/>
        </w:rPr>
        <w:t>T</w:t>
      </w:r>
      <w:r w:rsidR="007F2AE4" w:rsidRPr="003F27E6">
        <w:rPr>
          <w:rFonts w:ascii="Times" w:hAnsi="Times"/>
          <w:sz w:val="22"/>
          <w:szCs w:val="22"/>
          <w:lang w:val="en-GB"/>
        </w:rPr>
        <w:t>he HIV and AIDs Prevention and Control Act, 2014 was passed by Parliament.</w:t>
      </w:r>
      <w:r w:rsidR="007F2AE4" w:rsidRPr="003F27E6">
        <w:rPr>
          <w:rStyle w:val="EndnoteReference"/>
          <w:rFonts w:ascii="Times" w:hAnsi="Times"/>
          <w:sz w:val="22"/>
          <w:szCs w:val="22"/>
          <w:lang w:val="en-GB"/>
        </w:rPr>
        <w:endnoteReference w:id="7"/>
      </w:r>
      <w:r w:rsidR="007F2AE4" w:rsidRPr="003F27E6">
        <w:rPr>
          <w:rFonts w:ascii="Times" w:hAnsi="Times"/>
          <w:sz w:val="22"/>
          <w:szCs w:val="22"/>
          <w:lang w:val="en-GB"/>
        </w:rPr>
        <w:t xml:space="preserve"> According to UNAIDS, as at 2020, Uganda had 1,400,000 adults and children living with HIV.</w:t>
      </w:r>
      <w:r w:rsidR="007F2AE4" w:rsidRPr="003F27E6">
        <w:rPr>
          <w:rStyle w:val="EndnoteReference"/>
          <w:rFonts w:ascii="Times" w:hAnsi="Times"/>
          <w:sz w:val="22"/>
          <w:szCs w:val="22"/>
          <w:lang w:val="en-GB"/>
        </w:rPr>
        <w:endnoteReference w:id="8"/>
      </w:r>
      <w:r w:rsidR="007F2AE4" w:rsidRPr="003F27E6">
        <w:rPr>
          <w:rFonts w:ascii="Times" w:hAnsi="Times"/>
          <w:sz w:val="22"/>
          <w:szCs w:val="22"/>
          <w:lang w:val="en-GB"/>
        </w:rPr>
        <w:t xml:space="preserve"> Whereas the State achieved th</w:t>
      </w:r>
      <w:r w:rsidR="00D85A18" w:rsidRPr="003F27E6">
        <w:rPr>
          <w:rFonts w:ascii="Times" w:hAnsi="Times"/>
          <w:sz w:val="22"/>
          <w:szCs w:val="22"/>
          <w:lang w:val="en-GB"/>
        </w:rPr>
        <w:t>e</w:t>
      </w:r>
      <w:r w:rsidR="007F2AE4" w:rsidRPr="003F27E6">
        <w:rPr>
          <w:rFonts w:ascii="Times" w:hAnsi="Times"/>
          <w:sz w:val="22"/>
          <w:szCs w:val="22"/>
          <w:lang w:val="en-GB"/>
        </w:rPr>
        <w:t xml:space="preserve"> target of passing the </w:t>
      </w:r>
      <w:r w:rsidR="00D85A18" w:rsidRPr="003F27E6">
        <w:rPr>
          <w:rFonts w:ascii="Times" w:hAnsi="Times"/>
          <w:sz w:val="22"/>
          <w:szCs w:val="22"/>
          <w:lang w:val="en-GB"/>
        </w:rPr>
        <w:t>law</w:t>
      </w:r>
      <w:r w:rsidR="007F2AE4" w:rsidRPr="003F27E6">
        <w:rPr>
          <w:rFonts w:ascii="Times" w:hAnsi="Times"/>
          <w:sz w:val="22"/>
          <w:szCs w:val="22"/>
          <w:lang w:val="en-GB"/>
        </w:rPr>
        <w:t xml:space="preserve">, </w:t>
      </w:r>
      <w:r w:rsidR="00D85A18" w:rsidRPr="003F27E6">
        <w:rPr>
          <w:rFonts w:ascii="Times" w:hAnsi="Times"/>
          <w:sz w:val="22"/>
          <w:szCs w:val="22"/>
          <w:lang w:val="en-GB"/>
        </w:rPr>
        <w:t>it</w:t>
      </w:r>
      <w:r w:rsidR="007F2AE4" w:rsidRPr="003F27E6">
        <w:rPr>
          <w:rFonts w:ascii="Times" w:hAnsi="Times"/>
          <w:sz w:val="22"/>
          <w:szCs w:val="22"/>
          <w:lang w:val="en-GB"/>
        </w:rPr>
        <w:t xml:space="preserve"> was passed with deeply flawed provisions that criminalise </w:t>
      </w:r>
      <w:r w:rsidR="00150EAD">
        <w:rPr>
          <w:rFonts w:ascii="Times" w:hAnsi="Times"/>
          <w:sz w:val="22"/>
          <w:szCs w:val="22"/>
          <w:lang w:val="en-GB"/>
        </w:rPr>
        <w:t xml:space="preserve">all forms of </w:t>
      </w:r>
      <w:r w:rsidR="007F2AE4" w:rsidRPr="003F27E6">
        <w:rPr>
          <w:rFonts w:ascii="Times" w:hAnsi="Times"/>
          <w:sz w:val="22"/>
          <w:szCs w:val="22"/>
          <w:lang w:val="en-GB"/>
        </w:rPr>
        <w:t xml:space="preserve">HIV transmission, attempted transmission, and allows medical </w:t>
      </w:r>
      <w:r w:rsidR="00D85A18" w:rsidRPr="003F27E6">
        <w:rPr>
          <w:rFonts w:ascii="Times" w:hAnsi="Times"/>
          <w:sz w:val="22"/>
          <w:szCs w:val="22"/>
          <w:lang w:val="en-GB"/>
        </w:rPr>
        <w:t xml:space="preserve">service </w:t>
      </w:r>
      <w:r w:rsidR="007F2AE4" w:rsidRPr="003F27E6">
        <w:rPr>
          <w:rFonts w:ascii="Times" w:hAnsi="Times"/>
          <w:sz w:val="22"/>
          <w:szCs w:val="22"/>
          <w:lang w:val="en-GB"/>
        </w:rPr>
        <w:t>providers to disclose a patient’s HIV status to others</w:t>
      </w:r>
      <w:r w:rsidR="009D5B80">
        <w:rPr>
          <w:rFonts w:ascii="Times" w:hAnsi="Times"/>
          <w:sz w:val="22"/>
          <w:szCs w:val="22"/>
          <w:lang w:val="en-GB"/>
        </w:rPr>
        <w:t xml:space="preserve"> </w:t>
      </w:r>
      <w:r w:rsidR="007F2AE4" w:rsidRPr="003F27E6">
        <w:rPr>
          <w:rFonts w:ascii="Times" w:hAnsi="Times"/>
          <w:sz w:val="22"/>
          <w:szCs w:val="22"/>
          <w:lang w:val="en-GB"/>
        </w:rPr>
        <w:t>contrary to international best practices.</w:t>
      </w:r>
      <w:r w:rsidR="007F2AE4" w:rsidRPr="003F27E6">
        <w:rPr>
          <w:rStyle w:val="EndnoteReference"/>
          <w:rFonts w:ascii="Times" w:hAnsi="Times"/>
          <w:sz w:val="22"/>
          <w:szCs w:val="22"/>
          <w:lang w:val="en-GB"/>
        </w:rPr>
        <w:endnoteReference w:id="9"/>
      </w:r>
      <w:r w:rsidR="007F2AE4" w:rsidRPr="003F27E6">
        <w:rPr>
          <w:rFonts w:ascii="Times" w:hAnsi="Times"/>
          <w:sz w:val="22"/>
          <w:szCs w:val="22"/>
          <w:lang w:val="en-GB"/>
        </w:rPr>
        <w:t xml:space="preserve"> </w:t>
      </w:r>
    </w:p>
    <w:p w14:paraId="728B1326" w14:textId="77777777" w:rsidR="00813D83" w:rsidRDefault="00813D83" w:rsidP="00DD187F">
      <w:pPr>
        <w:pStyle w:val="NormalWeb"/>
        <w:spacing w:line="276" w:lineRule="auto"/>
        <w:ind w:left="720"/>
        <w:contextualSpacing/>
        <w:jc w:val="both"/>
        <w:rPr>
          <w:rFonts w:ascii="Times" w:hAnsi="Times"/>
          <w:b/>
          <w:bCs/>
        </w:rPr>
      </w:pPr>
    </w:p>
    <w:p w14:paraId="2AD04337" w14:textId="308684CB" w:rsidR="00784488" w:rsidRDefault="00784488" w:rsidP="00DD187F">
      <w:pPr>
        <w:pStyle w:val="NormalWeb"/>
        <w:spacing w:line="276" w:lineRule="auto"/>
        <w:ind w:left="720"/>
        <w:contextualSpacing/>
        <w:jc w:val="both"/>
        <w:rPr>
          <w:rFonts w:ascii="Times" w:hAnsi="Times" w:cs="Calibri"/>
          <w:sz w:val="22"/>
          <w:szCs w:val="22"/>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3300AC08" w14:textId="32DF6D8D" w:rsidR="00DD187F" w:rsidRDefault="002662D9" w:rsidP="00C32ADC">
      <w:pPr>
        <w:pStyle w:val="ListParagraph"/>
        <w:numPr>
          <w:ilvl w:val="0"/>
          <w:numId w:val="3"/>
        </w:numPr>
        <w:spacing w:before="60" w:after="60" w:line="276" w:lineRule="auto"/>
        <w:ind w:right="57"/>
        <w:jc w:val="both"/>
        <w:rPr>
          <w:rFonts w:ascii="Times" w:hAnsi="Times" w:cs="Times"/>
          <w:sz w:val="22"/>
          <w:szCs w:val="22"/>
          <w:lang w:eastAsia="en-GB"/>
        </w:rPr>
      </w:pPr>
      <w:r>
        <w:rPr>
          <w:rFonts w:ascii="Times" w:hAnsi="Times" w:cs="Times"/>
          <w:sz w:val="22"/>
          <w:szCs w:val="22"/>
          <w:lang w:eastAsia="en-GB"/>
        </w:rPr>
        <w:t>The government should c</w:t>
      </w:r>
      <w:r w:rsidR="005553A2">
        <w:rPr>
          <w:rFonts w:ascii="Times" w:hAnsi="Times" w:cs="Times"/>
          <w:sz w:val="22"/>
          <w:szCs w:val="22"/>
          <w:lang w:eastAsia="en-GB"/>
        </w:rPr>
        <w:t>onsult women in refugee, host and post-conflict communities</w:t>
      </w:r>
      <w:r w:rsidR="00DD187F">
        <w:rPr>
          <w:rFonts w:ascii="Times" w:hAnsi="Times" w:cs="Times"/>
          <w:sz w:val="22"/>
          <w:szCs w:val="22"/>
          <w:lang w:eastAsia="en-GB"/>
        </w:rPr>
        <w:t xml:space="preserve"> </w:t>
      </w:r>
      <w:r w:rsidR="005553A2">
        <w:rPr>
          <w:rFonts w:ascii="Times" w:hAnsi="Times" w:cs="Times"/>
          <w:sz w:val="22"/>
          <w:szCs w:val="22"/>
          <w:lang w:eastAsia="en-GB"/>
        </w:rPr>
        <w:t>on the</w:t>
      </w:r>
      <w:r w:rsidR="00DD187F">
        <w:rPr>
          <w:rFonts w:ascii="Times" w:hAnsi="Times" w:cs="Times"/>
          <w:sz w:val="22"/>
          <w:szCs w:val="22"/>
          <w:lang w:eastAsia="en-GB"/>
        </w:rPr>
        <w:t xml:space="preserve"> Marriage and Divorce Bill, Sexual Offence</w:t>
      </w:r>
      <w:r w:rsidR="00161A79">
        <w:rPr>
          <w:rFonts w:ascii="Times" w:hAnsi="Times" w:cs="Times"/>
          <w:sz w:val="22"/>
          <w:szCs w:val="22"/>
          <w:lang w:eastAsia="en-GB"/>
        </w:rPr>
        <w:t>s</w:t>
      </w:r>
      <w:r w:rsidR="00DD187F">
        <w:rPr>
          <w:rFonts w:ascii="Times" w:hAnsi="Times" w:cs="Times"/>
          <w:sz w:val="22"/>
          <w:szCs w:val="22"/>
          <w:lang w:eastAsia="en-GB"/>
        </w:rPr>
        <w:t xml:space="preserve"> Bill, Succession</w:t>
      </w:r>
      <w:r w:rsidR="004106E8">
        <w:rPr>
          <w:rFonts w:ascii="Times" w:hAnsi="Times" w:cs="Times"/>
          <w:sz w:val="22"/>
          <w:szCs w:val="22"/>
          <w:lang w:eastAsia="en-GB"/>
        </w:rPr>
        <w:t xml:space="preserve"> Act</w:t>
      </w:r>
      <w:r w:rsidR="00DD187F">
        <w:rPr>
          <w:rFonts w:ascii="Times" w:hAnsi="Times" w:cs="Times"/>
          <w:sz w:val="22"/>
          <w:szCs w:val="22"/>
          <w:lang w:eastAsia="en-GB"/>
        </w:rPr>
        <w:t xml:space="preserve"> (Amendment) Bill</w:t>
      </w:r>
      <w:r w:rsidR="005553A2">
        <w:rPr>
          <w:rFonts w:ascii="Times" w:hAnsi="Times" w:cs="Times"/>
          <w:sz w:val="22"/>
          <w:szCs w:val="22"/>
          <w:lang w:eastAsia="en-GB"/>
        </w:rPr>
        <w:t xml:space="preserve"> and fast track their enactment d</w:t>
      </w:r>
      <w:r w:rsidR="00DD187F">
        <w:rPr>
          <w:rFonts w:ascii="Times" w:hAnsi="Times" w:cs="Times"/>
          <w:sz w:val="22"/>
          <w:szCs w:val="22"/>
          <w:lang w:eastAsia="en-GB"/>
        </w:rPr>
        <w:t>uring the current 11</w:t>
      </w:r>
      <w:r w:rsidR="00DD187F" w:rsidRPr="00DD187F">
        <w:rPr>
          <w:rFonts w:ascii="Times" w:hAnsi="Times" w:cs="Times"/>
          <w:sz w:val="22"/>
          <w:szCs w:val="22"/>
          <w:vertAlign w:val="superscript"/>
          <w:lang w:eastAsia="en-GB"/>
        </w:rPr>
        <w:t>th</w:t>
      </w:r>
      <w:r w:rsidR="00DD187F">
        <w:rPr>
          <w:rFonts w:ascii="Times" w:hAnsi="Times" w:cs="Times"/>
          <w:sz w:val="22"/>
          <w:szCs w:val="22"/>
          <w:lang w:eastAsia="en-GB"/>
        </w:rPr>
        <w:t xml:space="preserve"> Parliament.</w:t>
      </w:r>
    </w:p>
    <w:p w14:paraId="6CAB1B3F" w14:textId="77777777" w:rsidR="00DD187F" w:rsidRDefault="00DD187F" w:rsidP="00DD187F">
      <w:pPr>
        <w:pStyle w:val="ListParagraph"/>
        <w:spacing w:before="60" w:after="60" w:line="276" w:lineRule="auto"/>
        <w:ind w:left="1440" w:right="57"/>
        <w:jc w:val="both"/>
        <w:rPr>
          <w:rFonts w:ascii="Times" w:hAnsi="Times" w:cs="Times"/>
          <w:sz w:val="22"/>
          <w:szCs w:val="22"/>
          <w:lang w:eastAsia="en-GB"/>
        </w:rPr>
      </w:pPr>
    </w:p>
    <w:p w14:paraId="1921D0B3" w14:textId="0DE37960" w:rsidR="00DD187F" w:rsidRPr="006218AD" w:rsidRDefault="005553A2" w:rsidP="00C32ADC">
      <w:pPr>
        <w:pStyle w:val="ListParagraph"/>
        <w:numPr>
          <w:ilvl w:val="0"/>
          <w:numId w:val="3"/>
        </w:numPr>
        <w:spacing w:before="60" w:after="60" w:line="276" w:lineRule="auto"/>
        <w:ind w:right="57"/>
        <w:jc w:val="both"/>
        <w:rPr>
          <w:rFonts w:ascii="Times" w:hAnsi="Times" w:cs="Times"/>
          <w:sz w:val="22"/>
          <w:szCs w:val="22"/>
          <w:lang w:eastAsia="en-GB"/>
        </w:rPr>
      </w:pPr>
      <w:r>
        <w:rPr>
          <w:rFonts w:ascii="Times" w:hAnsi="Times" w:cs="Times"/>
          <w:sz w:val="22"/>
          <w:szCs w:val="22"/>
          <w:lang w:eastAsia="en-GB"/>
        </w:rPr>
        <w:t>The Parliament of Uganda should a</w:t>
      </w:r>
      <w:r w:rsidR="00DD187F">
        <w:rPr>
          <w:rFonts w:ascii="Times" w:hAnsi="Times" w:cs="Times"/>
          <w:sz w:val="22"/>
          <w:szCs w:val="22"/>
          <w:lang w:eastAsia="en-GB"/>
        </w:rPr>
        <w:t>mend the</w:t>
      </w:r>
      <w:r w:rsidR="00DD187F" w:rsidRPr="003F27E6">
        <w:rPr>
          <w:rFonts w:ascii="Times" w:hAnsi="Times"/>
          <w:sz w:val="22"/>
          <w:szCs w:val="22"/>
          <w:lang w:val="en-GB"/>
        </w:rPr>
        <w:t xml:space="preserve"> HIV and AIDs Prevention and Control Act, 2014</w:t>
      </w:r>
      <w:r w:rsidR="00DD187F">
        <w:rPr>
          <w:rFonts w:ascii="Times" w:hAnsi="Times"/>
          <w:sz w:val="22"/>
          <w:szCs w:val="22"/>
          <w:lang w:val="en-GB"/>
        </w:rPr>
        <w:t xml:space="preserve"> to repeal </w:t>
      </w:r>
      <w:r w:rsidR="00260764">
        <w:rPr>
          <w:rFonts w:ascii="Times" w:hAnsi="Times"/>
          <w:sz w:val="22"/>
          <w:szCs w:val="22"/>
          <w:lang w:val="en-GB"/>
        </w:rPr>
        <w:t>provisions</w:t>
      </w:r>
      <w:r w:rsidR="00DD187F">
        <w:rPr>
          <w:rFonts w:ascii="Times" w:hAnsi="Times"/>
          <w:sz w:val="22"/>
          <w:szCs w:val="22"/>
          <w:lang w:val="en-GB"/>
        </w:rPr>
        <w:t xml:space="preserve"> that </w:t>
      </w:r>
      <w:r w:rsidR="00DD187F" w:rsidRPr="003F27E6">
        <w:rPr>
          <w:rFonts w:ascii="Times" w:hAnsi="Times"/>
          <w:sz w:val="22"/>
          <w:szCs w:val="22"/>
          <w:lang w:val="en-GB"/>
        </w:rPr>
        <w:t xml:space="preserve">criminalise HIV transmission, attempted transmission, and </w:t>
      </w:r>
      <w:r w:rsidR="00DE083E">
        <w:rPr>
          <w:rFonts w:ascii="Times" w:hAnsi="Times"/>
          <w:sz w:val="22"/>
          <w:szCs w:val="22"/>
          <w:lang w:val="en-GB"/>
        </w:rPr>
        <w:t>require</w:t>
      </w:r>
      <w:r w:rsidR="00DD187F" w:rsidRPr="003F27E6">
        <w:rPr>
          <w:rFonts w:ascii="Times" w:hAnsi="Times"/>
          <w:sz w:val="22"/>
          <w:szCs w:val="22"/>
          <w:lang w:val="en-GB"/>
        </w:rPr>
        <w:t xml:space="preserve"> </w:t>
      </w:r>
      <w:r w:rsidR="00DD187F">
        <w:rPr>
          <w:rFonts w:ascii="Times" w:hAnsi="Times"/>
          <w:sz w:val="22"/>
          <w:szCs w:val="22"/>
          <w:lang w:val="en-GB"/>
        </w:rPr>
        <w:t>health worker</w:t>
      </w:r>
      <w:r w:rsidR="00DD187F" w:rsidRPr="003F27E6">
        <w:rPr>
          <w:rFonts w:ascii="Times" w:hAnsi="Times"/>
          <w:sz w:val="22"/>
          <w:szCs w:val="22"/>
          <w:lang w:val="en-GB"/>
        </w:rPr>
        <w:t>s to disclose a patient’s HIV status to others</w:t>
      </w:r>
      <w:r w:rsidR="00DD187F">
        <w:rPr>
          <w:rFonts w:ascii="Times" w:hAnsi="Times"/>
          <w:sz w:val="22"/>
          <w:szCs w:val="22"/>
          <w:lang w:val="en-GB"/>
        </w:rPr>
        <w:t xml:space="preserve"> without express consent.</w:t>
      </w:r>
    </w:p>
    <w:p w14:paraId="23ADEAE5" w14:textId="77777777" w:rsidR="00BD7939" w:rsidRDefault="00BD7939" w:rsidP="00911EA7">
      <w:pPr>
        <w:spacing w:line="276" w:lineRule="auto"/>
        <w:jc w:val="both"/>
        <w:rPr>
          <w:rFonts w:ascii="Times" w:hAnsi="Times"/>
          <w:sz w:val="22"/>
          <w:szCs w:val="22"/>
        </w:rPr>
      </w:pPr>
    </w:p>
    <w:p w14:paraId="2ACFB0AE" w14:textId="63A1FEF0" w:rsidR="007977B4" w:rsidRPr="00BB1CE2" w:rsidRDefault="00416BFA" w:rsidP="00BB1CE2">
      <w:pPr>
        <w:spacing w:line="276" w:lineRule="auto"/>
        <w:jc w:val="both"/>
        <w:rPr>
          <w:rFonts w:ascii="Times" w:hAnsi="Times"/>
          <w:b/>
          <w:bCs/>
          <w:i/>
          <w:iCs/>
          <w:sz w:val="22"/>
          <w:szCs w:val="22"/>
        </w:rPr>
      </w:pPr>
      <w:r>
        <w:rPr>
          <w:rFonts w:ascii="Times" w:hAnsi="Times"/>
          <w:sz w:val="22"/>
          <w:szCs w:val="22"/>
        </w:rPr>
        <w:tab/>
      </w:r>
      <w:r w:rsidRPr="00922753">
        <w:rPr>
          <w:rFonts w:ascii="Times" w:hAnsi="Times"/>
          <w:b/>
          <w:bCs/>
          <w:i/>
          <w:iCs/>
          <w:sz w:val="22"/>
          <w:szCs w:val="22"/>
        </w:rPr>
        <w:t>Article 3: Progressive steps to end discrimination against women</w:t>
      </w:r>
    </w:p>
    <w:p w14:paraId="6C1D7520" w14:textId="07FB9116" w:rsidR="00BD7939" w:rsidRDefault="00796AED" w:rsidP="00BB1CE2">
      <w:pPr>
        <w:pStyle w:val="NormalWeb"/>
        <w:spacing w:line="276" w:lineRule="auto"/>
        <w:ind w:left="720"/>
        <w:contextualSpacing/>
        <w:jc w:val="both"/>
        <w:rPr>
          <w:rFonts w:ascii="Times" w:hAnsi="Times"/>
          <w:sz w:val="22"/>
          <w:szCs w:val="22"/>
          <w:lang w:val="en-GB"/>
        </w:rPr>
      </w:pPr>
      <w:r>
        <w:rPr>
          <w:rFonts w:ascii="Times" w:hAnsi="Times" w:cs="Times"/>
          <w:sz w:val="22"/>
          <w:szCs w:val="22"/>
        </w:rPr>
        <w:t>1</w:t>
      </w:r>
      <w:r w:rsidR="00562BB0">
        <w:rPr>
          <w:rFonts w:ascii="Times" w:hAnsi="Times" w:cs="Times"/>
          <w:sz w:val="22"/>
          <w:szCs w:val="22"/>
        </w:rPr>
        <w:t>0</w:t>
      </w:r>
      <w:r w:rsidR="000479F3">
        <w:rPr>
          <w:rFonts w:ascii="Times" w:hAnsi="Times" w:cs="Times"/>
          <w:sz w:val="22"/>
          <w:szCs w:val="22"/>
        </w:rPr>
        <w:t>.</w:t>
      </w:r>
      <w:r w:rsidR="000479F3">
        <w:rPr>
          <w:rFonts w:ascii="Times" w:hAnsi="Times" w:cs="Times"/>
          <w:sz w:val="22"/>
          <w:szCs w:val="22"/>
        </w:rPr>
        <w:tab/>
      </w:r>
      <w:r w:rsidR="00BB1CE2">
        <w:rPr>
          <w:rFonts w:ascii="Times" w:hAnsi="Times" w:cs="Times"/>
          <w:sz w:val="22"/>
          <w:szCs w:val="22"/>
        </w:rPr>
        <w:t>Although th</w:t>
      </w:r>
      <w:r w:rsidR="007977B4">
        <w:rPr>
          <w:rFonts w:ascii="Times" w:hAnsi="Times" w:cs="Times"/>
          <w:sz w:val="22"/>
          <w:szCs w:val="22"/>
        </w:rPr>
        <w:t>e government</w:t>
      </w:r>
      <w:r w:rsidR="007977B4" w:rsidRPr="00A129EB">
        <w:rPr>
          <w:rFonts w:ascii="Times" w:hAnsi="Times" w:cs="Times"/>
          <w:sz w:val="22"/>
          <w:szCs w:val="22"/>
        </w:rPr>
        <w:t xml:space="preserve"> has</w:t>
      </w:r>
      <w:r w:rsidR="007977B4">
        <w:rPr>
          <w:rFonts w:ascii="Times" w:hAnsi="Times" w:cs="Times"/>
          <w:sz w:val="22"/>
          <w:szCs w:val="22"/>
        </w:rPr>
        <w:t xml:space="preserve"> </w:t>
      </w:r>
      <w:r w:rsidR="007977B4" w:rsidRPr="00A129EB">
        <w:rPr>
          <w:rFonts w:ascii="Times" w:hAnsi="Times" w:cs="Times"/>
          <w:sz w:val="22"/>
          <w:szCs w:val="22"/>
        </w:rPr>
        <w:t>enacted</w:t>
      </w:r>
      <w:r w:rsidR="007977B4">
        <w:rPr>
          <w:rFonts w:ascii="Times" w:hAnsi="Times" w:cs="Times"/>
          <w:sz w:val="22"/>
          <w:szCs w:val="22"/>
        </w:rPr>
        <w:t xml:space="preserve"> a number of</w:t>
      </w:r>
      <w:r w:rsidR="007977B4" w:rsidRPr="00A129EB">
        <w:rPr>
          <w:rFonts w:ascii="Times" w:hAnsi="Times" w:cs="Times"/>
          <w:sz w:val="22"/>
          <w:szCs w:val="22"/>
        </w:rPr>
        <w:t xml:space="preserve"> gender-responsive laws and regulations, including the Domestic Violence Act</w:t>
      </w:r>
      <w:r w:rsidR="007977B4">
        <w:rPr>
          <w:rFonts w:ascii="Times" w:hAnsi="Times" w:cs="Times"/>
          <w:sz w:val="22"/>
          <w:szCs w:val="22"/>
        </w:rPr>
        <w:t>, 2010</w:t>
      </w:r>
      <w:r w:rsidR="00BB1CE2">
        <w:rPr>
          <w:rFonts w:ascii="Times" w:hAnsi="Times" w:cs="Times"/>
          <w:sz w:val="22"/>
          <w:szCs w:val="22"/>
        </w:rPr>
        <w:t>, enforcement</w:t>
      </w:r>
      <w:r w:rsidR="00CF4EE3">
        <w:rPr>
          <w:rFonts w:ascii="Times" w:hAnsi="Times" w:cs="Times"/>
          <w:sz w:val="22"/>
          <w:szCs w:val="22"/>
        </w:rPr>
        <w:t xml:space="preserve"> remains a key challenge</w:t>
      </w:r>
      <w:r w:rsidR="00C247C8">
        <w:rPr>
          <w:rFonts w:ascii="Times" w:hAnsi="Times" w:cs="Times"/>
          <w:color w:val="000000"/>
          <w:sz w:val="22"/>
          <w:szCs w:val="22"/>
        </w:rPr>
        <w:t>.</w:t>
      </w:r>
      <w:r w:rsidR="00BB1CE2" w:rsidRPr="00BB1CE2">
        <w:rPr>
          <w:rFonts w:ascii="Times" w:hAnsi="Times" w:cs="Times"/>
          <w:sz w:val="22"/>
          <w:szCs w:val="22"/>
        </w:rPr>
        <w:t xml:space="preserve"> </w:t>
      </w:r>
      <w:r w:rsidR="00BB1CE2">
        <w:rPr>
          <w:rFonts w:ascii="Times" w:hAnsi="Times" w:cs="Times"/>
          <w:sz w:val="22"/>
          <w:szCs w:val="22"/>
        </w:rPr>
        <w:t>Under S</w:t>
      </w:r>
      <w:r w:rsidR="00BB1CE2" w:rsidRPr="00415F1C">
        <w:rPr>
          <w:rFonts w:ascii="Times" w:hAnsi="Times" w:cs="Times"/>
          <w:sz w:val="22"/>
          <w:szCs w:val="22"/>
        </w:rPr>
        <w:t>ection 3 (1) of the Employment (Sexual Harassment) Regulations, 201</w:t>
      </w:r>
      <w:r w:rsidR="00BB1CE2">
        <w:rPr>
          <w:rFonts w:ascii="Times" w:hAnsi="Times" w:cs="Times"/>
          <w:sz w:val="22"/>
          <w:szCs w:val="22"/>
        </w:rPr>
        <w:t>1,</w:t>
      </w:r>
      <w:r w:rsidR="00BB1CE2" w:rsidRPr="00415F1C">
        <w:rPr>
          <w:rFonts w:ascii="Times" w:hAnsi="Times" w:cs="Times"/>
          <w:sz w:val="22"/>
          <w:szCs w:val="22"/>
        </w:rPr>
        <w:t xml:space="preserve"> all employe</w:t>
      </w:r>
      <w:r w:rsidR="00BB1CE2">
        <w:rPr>
          <w:rFonts w:ascii="Times" w:hAnsi="Times" w:cs="Times"/>
          <w:sz w:val="22"/>
          <w:szCs w:val="22"/>
        </w:rPr>
        <w:t>r</w:t>
      </w:r>
      <w:r w:rsidR="00BB1CE2" w:rsidRPr="00415F1C">
        <w:rPr>
          <w:rFonts w:ascii="Times" w:hAnsi="Times" w:cs="Times"/>
          <w:sz w:val="22"/>
          <w:szCs w:val="22"/>
        </w:rPr>
        <w:t>s</w:t>
      </w:r>
      <w:r w:rsidR="00BB1CE2">
        <w:rPr>
          <w:rFonts w:ascii="Times" w:hAnsi="Times" w:cs="Times"/>
          <w:sz w:val="22"/>
          <w:szCs w:val="22"/>
        </w:rPr>
        <w:t xml:space="preserve"> with more than 25 employees</w:t>
      </w:r>
      <w:r w:rsidR="00BB1CE2" w:rsidRPr="00415F1C">
        <w:rPr>
          <w:rFonts w:ascii="Times" w:hAnsi="Times" w:cs="Times"/>
          <w:sz w:val="22"/>
          <w:szCs w:val="22"/>
        </w:rPr>
        <w:t xml:space="preserve"> </w:t>
      </w:r>
      <w:r w:rsidR="00BB1CE2">
        <w:rPr>
          <w:rFonts w:ascii="Times" w:hAnsi="Times" w:cs="Times"/>
          <w:sz w:val="22"/>
          <w:szCs w:val="22"/>
        </w:rPr>
        <w:t xml:space="preserve">are required </w:t>
      </w:r>
      <w:r w:rsidR="00BB1CE2" w:rsidRPr="00415F1C">
        <w:rPr>
          <w:rFonts w:ascii="Times" w:hAnsi="Times" w:cs="Times"/>
          <w:sz w:val="22"/>
          <w:szCs w:val="22"/>
        </w:rPr>
        <w:t>to adopt written policy against sexual harassment.</w:t>
      </w:r>
      <w:r w:rsidR="00BB1CE2">
        <w:rPr>
          <w:rFonts w:ascii="Times" w:hAnsi="Times" w:cs="Times"/>
          <w:sz w:val="22"/>
          <w:szCs w:val="22"/>
        </w:rPr>
        <w:t xml:space="preserve"> This means employers with less employees </w:t>
      </w:r>
      <w:r w:rsidR="00CF4EE3">
        <w:rPr>
          <w:rFonts w:ascii="Times" w:hAnsi="Times" w:cs="Times"/>
          <w:sz w:val="22"/>
          <w:szCs w:val="22"/>
        </w:rPr>
        <w:t>have</w:t>
      </w:r>
      <w:r w:rsidR="00BB1CE2">
        <w:rPr>
          <w:rFonts w:ascii="Times" w:hAnsi="Times" w:cs="Times"/>
          <w:sz w:val="22"/>
          <w:szCs w:val="22"/>
        </w:rPr>
        <w:t xml:space="preserve"> no legal obligation to do so, which would allow sexual harassment to thrive.</w:t>
      </w:r>
      <w:r w:rsidR="00C247C8">
        <w:rPr>
          <w:rFonts w:ascii="Times" w:hAnsi="Times" w:cs="Times"/>
          <w:color w:val="000000"/>
          <w:sz w:val="22"/>
          <w:szCs w:val="22"/>
        </w:rPr>
        <w:t xml:space="preserve"> </w:t>
      </w:r>
      <w:r w:rsidR="00C247C8">
        <w:rPr>
          <w:rFonts w:ascii="Times" w:hAnsi="Times"/>
          <w:sz w:val="22"/>
          <w:szCs w:val="22"/>
          <w:lang w:val="en-GB"/>
        </w:rPr>
        <w:t>In an effort to bring justice closer to the people, the government established t</w:t>
      </w:r>
      <w:r w:rsidR="00174466" w:rsidRPr="00753441">
        <w:rPr>
          <w:rFonts w:ascii="Times" w:hAnsi="Times"/>
          <w:sz w:val="22"/>
          <w:szCs w:val="22"/>
          <w:lang w:val="en-GB"/>
        </w:rPr>
        <w:t>he Local Council Courts (LCC</w:t>
      </w:r>
      <w:r w:rsidR="00C247C8">
        <w:rPr>
          <w:rFonts w:ascii="Times" w:hAnsi="Times"/>
          <w:sz w:val="22"/>
          <w:szCs w:val="22"/>
          <w:lang w:val="en-GB"/>
        </w:rPr>
        <w:t>s</w:t>
      </w:r>
      <w:r w:rsidR="00174466" w:rsidRPr="00753441">
        <w:rPr>
          <w:rFonts w:ascii="Times" w:hAnsi="Times"/>
          <w:sz w:val="22"/>
          <w:szCs w:val="22"/>
          <w:lang w:val="en-GB"/>
        </w:rPr>
        <w:t>)</w:t>
      </w:r>
      <w:r w:rsidR="009D5B80">
        <w:rPr>
          <w:rFonts w:ascii="Times" w:hAnsi="Times"/>
          <w:sz w:val="22"/>
          <w:szCs w:val="22"/>
          <w:lang w:val="en-GB"/>
        </w:rPr>
        <w:t xml:space="preserve">. However, </w:t>
      </w:r>
      <w:r w:rsidR="00174466" w:rsidRPr="00753441">
        <w:rPr>
          <w:rFonts w:ascii="Times" w:hAnsi="Times"/>
          <w:sz w:val="22"/>
          <w:szCs w:val="22"/>
          <w:lang w:val="en-GB"/>
        </w:rPr>
        <w:t xml:space="preserve">the government has not trained members of LCCs in post-conflict communities in Pader district and </w:t>
      </w:r>
      <w:r w:rsidR="00C247C8">
        <w:rPr>
          <w:rFonts w:ascii="Times" w:hAnsi="Times"/>
          <w:sz w:val="22"/>
          <w:szCs w:val="22"/>
          <w:lang w:val="en-GB"/>
        </w:rPr>
        <w:t>the</w:t>
      </w:r>
      <w:r w:rsidR="00174466" w:rsidRPr="00753441">
        <w:rPr>
          <w:rFonts w:ascii="Times" w:hAnsi="Times"/>
          <w:sz w:val="22"/>
          <w:szCs w:val="22"/>
          <w:lang w:val="en-GB"/>
        </w:rPr>
        <w:t xml:space="preserve"> host communities</w:t>
      </w:r>
      <w:r w:rsidR="00C247C8">
        <w:rPr>
          <w:rFonts w:ascii="Times" w:hAnsi="Times"/>
          <w:sz w:val="22"/>
          <w:szCs w:val="22"/>
          <w:lang w:val="en-GB"/>
        </w:rPr>
        <w:t xml:space="preserve"> and Refugee Welfare Councils (RWCs)</w:t>
      </w:r>
      <w:r w:rsidR="00174466" w:rsidRPr="00753441">
        <w:rPr>
          <w:rFonts w:ascii="Times" w:hAnsi="Times"/>
          <w:sz w:val="22"/>
          <w:szCs w:val="22"/>
          <w:lang w:val="en-GB"/>
        </w:rPr>
        <w:t xml:space="preserve"> in Adjumani and Kamwenge districts on CEDAW and the principles of equality and non-discrimination on the basis of sex. </w:t>
      </w:r>
      <w:r w:rsidR="00753441" w:rsidRPr="00753441">
        <w:rPr>
          <w:rFonts w:ascii="Times" w:hAnsi="Times"/>
          <w:sz w:val="22"/>
          <w:szCs w:val="22"/>
          <w:lang w:val="en-GB"/>
        </w:rPr>
        <w:t>W</w:t>
      </w:r>
      <w:r w:rsidR="00174466" w:rsidRPr="00753441">
        <w:rPr>
          <w:rFonts w:ascii="Times" w:hAnsi="Times"/>
          <w:sz w:val="22"/>
          <w:szCs w:val="22"/>
          <w:lang w:val="en-GB"/>
        </w:rPr>
        <w:t xml:space="preserve">omen from refugee, host and post-conflict communities </w:t>
      </w:r>
      <w:r w:rsidR="00753441" w:rsidRPr="00753441">
        <w:rPr>
          <w:rFonts w:ascii="Times" w:hAnsi="Times"/>
          <w:sz w:val="22"/>
          <w:szCs w:val="22"/>
          <w:lang w:val="en-GB"/>
        </w:rPr>
        <w:t xml:space="preserve">also </w:t>
      </w:r>
      <w:r w:rsidR="00174466" w:rsidRPr="00753441">
        <w:rPr>
          <w:rFonts w:ascii="Times" w:hAnsi="Times"/>
          <w:sz w:val="22"/>
          <w:szCs w:val="22"/>
          <w:lang w:val="en-GB"/>
        </w:rPr>
        <w:t>reported that they had never attended a legal literacy program convened</w:t>
      </w:r>
      <w:r w:rsidR="006B0C2C">
        <w:rPr>
          <w:rFonts w:ascii="Times" w:hAnsi="Times"/>
          <w:sz w:val="22"/>
          <w:szCs w:val="22"/>
          <w:lang w:val="en-GB"/>
        </w:rPr>
        <w:t>, except those conducted by NGOs like the Lutheran World Federation working within the settlements.</w:t>
      </w:r>
      <w:r w:rsidR="00BB1CE2">
        <w:rPr>
          <w:rFonts w:ascii="Times" w:hAnsi="Times"/>
          <w:sz w:val="22"/>
          <w:szCs w:val="22"/>
          <w:lang w:val="en-GB"/>
        </w:rPr>
        <w:t xml:space="preserve"> </w:t>
      </w:r>
      <w:r w:rsidR="00753441">
        <w:rPr>
          <w:rFonts w:ascii="Times" w:hAnsi="Times"/>
          <w:sz w:val="22"/>
          <w:szCs w:val="22"/>
          <w:lang w:val="en-GB"/>
        </w:rPr>
        <w:t xml:space="preserve">The </w:t>
      </w:r>
      <w:r w:rsidR="006B0C2C">
        <w:rPr>
          <w:rFonts w:ascii="Times" w:hAnsi="Times"/>
          <w:sz w:val="22"/>
          <w:szCs w:val="22"/>
          <w:lang w:val="en-GB"/>
        </w:rPr>
        <w:t>g</w:t>
      </w:r>
      <w:r w:rsidR="00753441">
        <w:rPr>
          <w:rFonts w:ascii="Times" w:hAnsi="Times"/>
          <w:sz w:val="22"/>
          <w:szCs w:val="22"/>
          <w:lang w:val="en-GB"/>
        </w:rPr>
        <w:t>overnment of Uganda has taken steps to operationalise the Equal Opportunities Commission (EOC).</w:t>
      </w:r>
      <w:r w:rsidR="00753441">
        <w:rPr>
          <w:rStyle w:val="EndnoteReference"/>
          <w:rFonts w:ascii="Times" w:hAnsi="Times"/>
          <w:sz w:val="22"/>
          <w:szCs w:val="22"/>
          <w:lang w:val="en-GB"/>
        </w:rPr>
        <w:endnoteReference w:id="10"/>
      </w:r>
      <w:r w:rsidR="00753441">
        <w:rPr>
          <w:rFonts w:ascii="Times" w:hAnsi="Times"/>
          <w:sz w:val="22"/>
          <w:szCs w:val="22"/>
          <w:lang w:val="en-GB"/>
        </w:rPr>
        <w:t xml:space="preserve"> Despite the progress,</w:t>
      </w:r>
      <w:r w:rsidR="005B4E84">
        <w:rPr>
          <w:rFonts w:ascii="Times" w:hAnsi="Times"/>
          <w:sz w:val="22"/>
          <w:szCs w:val="22"/>
          <w:lang w:val="en-GB"/>
        </w:rPr>
        <w:t xml:space="preserve"> women in</w:t>
      </w:r>
      <w:r w:rsidR="00622B8F">
        <w:rPr>
          <w:rFonts w:ascii="Times" w:hAnsi="Times"/>
          <w:sz w:val="22"/>
          <w:szCs w:val="22"/>
          <w:lang w:val="en-GB"/>
        </w:rPr>
        <w:t xml:space="preserve"> </w:t>
      </w:r>
      <w:r w:rsidR="005B4E84">
        <w:rPr>
          <w:rFonts w:ascii="Times" w:hAnsi="Times"/>
          <w:sz w:val="22"/>
          <w:szCs w:val="22"/>
          <w:lang w:val="en-GB"/>
        </w:rPr>
        <w:t xml:space="preserve">the </w:t>
      </w:r>
      <w:r w:rsidR="00753441">
        <w:rPr>
          <w:rFonts w:ascii="Times" w:hAnsi="Times"/>
          <w:sz w:val="22"/>
          <w:szCs w:val="22"/>
          <w:lang w:val="en-GB"/>
        </w:rPr>
        <w:t>refugee, host and post-conflict communities in Pader, Adjumani and Kamwenge districts</w:t>
      </w:r>
      <w:r w:rsidR="005B4E84">
        <w:rPr>
          <w:rFonts w:ascii="Times" w:hAnsi="Times"/>
          <w:sz w:val="22"/>
          <w:szCs w:val="22"/>
          <w:lang w:val="en-GB"/>
        </w:rPr>
        <w:t xml:space="preserve"> </w:t>
      </w:r>
      <w:r w:rsidR="00753441">
        <w:rPr>
          <w:rFonts w:ascii="Times" w:hAnsi="Times"/>
          <w:sz w:val="22"/>
          <w:szCs w:val="22"/>
          <w:lang w:val="en-GB"/>
        </w:rPr>
        <w:t xml:space="preserve">do not know about the EOC and its mandate, including the importance of the Tribunal to adjudicate on disputes relating to marginalisation, discrimination and other acts which undermine the principle of equal opportunity. </w:t>
      </w:r>
    </w:p>
    <w:p w14:paraId="39BD2D2B" w14:textId="77777777" w:rsidR="00BB1CE2" w:rsidRPr="00BB1CE2" w:rsidRDefault="00BB1CE2" w:rsidP="00BB1CE2">
      <w:pPr>
        <w:pStyle w:val="NormalWeb"/>
        <w:spacing w:line="276" w:lineRule="auto"/>
        <w:contextualSpacing/>
        <w:jc w:val="both"/>
        <w:rPr>
          <w:rFonts w:ascii="Times" w:hAnsi="Times"/>
          <w:sz w:val="22"/>
          <w:szCs w:val="22"/>
          <w:lang w:val="en-GB"/>
        </w:rPr>
      </w:pPr>
    </w:p>
    <w:p w14:paraId="044AF808" w14:textId="77777777" w:rsidR="00BD7939" w:rsidRPr="00EF3635" w:rsidRDefault="00BD7939" w:rsidP="00BD7939">
      <w:pPr>
        <w:pStyle w:val="NormalWeb"/>
        <w:spacing w:line="276" w:lineRule="auto"/>
        <w:ind w:left="720"/>
        <w:contextualSpacing/>
        <w:jc w:val="both"/>
        <w:rPr>
          <w:rFonts w:ascii="Times" w:hAnsi="Times" w:cs="Calibri"/>
          <w:color w:val="000000" w:themeColor="text1"/>
          <w:sz w:val="22"/>
          <w:szCs w:val="22"/>
        </w:rPr>
      </w:pPr>
      <w:r w:rsidRPr="00EF3635">
        <w:rPr>
          <w:rFonts w:ascii="Times" w:hAnsi="Times"/>
          <w:b/>
          <w:bCs/>
          <w:color w:val="000000" w:themeColor="text1"/>
        </w:rPr>
        <w:t>Recommendations to the Government of the Republic of Uganda</w:t>
      </w:r>
    </w:p>
    <w:p w14:paraId="7E450101" w14:textId="3844781A" w:rsidR="00BD7939" w:rsidRPr="00EF3635" w:rsidRDefault="00BD7939" w:rsidP="00753441">
      <w:pPr>
        <w:pStyle w:val="NormalWeb"/>
        <w:spacing w:line="276" w:lineRule="auto"/>
        <w:ind w:left="720"/>
        <w:contextualSpacing/>
        <w:jc w:val="both"/>
        <w:rPr>
          <w:rFonts w:ascii="Times" w:hAnsi="Times"/>
          <w:color w:val="000000" w:themeColor="text1"/>
          <w:sz w:val="22"/>
          <w:szCs w:val="22"/>
          <w:lang w:val="en-GB"/>
        </w:rPr>
      </w:pPr>
    </w:p>
    <w:p w14:paraId="6B8D0700" w14:textId="77777777" w:rsidR="00432EAA" w:rsidRPr="00EF3635" w:rsidRDefault="00432EAA" w:rsidP="00432EAA">
      <w:pPr>
        <w:pStyle w:val="NormalWeb"/>
        <w:numPr>
          <w:ilvl w:val="0"/>
          <w:numId w:val="13"/>
        </w:numPr>
        <w:spacing w:line="276" w:lineRule="auto"/>
        <w:contextualSpacing/>
        <w:jc w:val="both"/>
        <w:rPr>
          <w:rFonts w:ascii="Times" w:hAnsi="Times" w:cs="Times"/>
          <w:color w:val="000000" w:themeColor="text1"/>
          <w:sz w:val="22"/>
          <w:szCs w:val="22"/>
        </w:rPr>
      </w:pPr>
      <w:r>
        <w:rPr>
          <w:rFonts w:ascii="Times" w:hAnsi="Times" w:cs="Times"/>
          <w:color w:val="000000" w:themeColor="text1"/>
          <w:sz w:val="22"/>
          <w:szCs w:val="22"/>
        </w:rPr>
        <w:t>Enforce</w:t>
      </w:r>
      <w:r w:rsidRPr="00EF3635">
        <w:rPr>
          <w:rFonts w:ascii="Times" w:hAnsi="Times" w:cs="Times"/>
          <w:color w:val="000000" w:themeColor="text1"/>
          <w:sz w:val="22"/>
          <w:szCs w:val="22"/>
        </w:rPr>
        <w:t xml:space="preserve"> the</w:t>
      </w:r>
      <w:r>
        <w:rPr>
          <w:rFonts w:ascii="Times" w:hAnsi="Times" w:cs="Times"/>
          <w:color w:val="000000" w:themeColor="text1"/>
          <w:sz w:val="22"/>
          <w:szCs w:val="22"/>
        </w:rPr>
        <w:t xml:space="preserve"> implementation of the </w:t>
      </w:r>
      <w:r w:rsidRPr="00EF3635">
        <w:rPr>
          <w:rFonts w:ascii="Times" w:hAnsi="Times" w:cs="Times"/>
          <w:color w:val="000000" w:themeColor="text1"/>
          <w:sz w:val="22"/>
          <w:szCs w:val="22"/>
        </w:rPr>
        <w:t>Domestic Violence Act, 2010 through increased budget</w:t>
      </w:r>
      <w:r>
        <w:rPr>
          <w:rFonts w:ascii="Times" w:hAnsi="Times" w:cs="Times"/>
          <w:color w:val="000000" w:themeColor="text1"/>
          <w:sz w:val="22"/>
          <w:szCs w:val="22"/>
        </w:rPr>
        <w:t>ary</w:t>
      </w:r>
      <w:r w:rsidRPr="00EF3635">
        <w:rPr>
          <w:rFonts w:ascii="Times" w:hAnsi="Times" w:cs="Times"/>
          <w:color w:val="000000" w:themeColor="text1"/>
          <w:sz w:val="22"/>
          <w:szCs w:val="22"/>
        </w:rPr>
        <w:t xml:space="preserve"> allocations to sectors like the </w:t>
      </w:r>
      <w:r>
        <w:rPr>
          <w:rFonts w:ascii="Times" w:hAnsi="Times" w:cs="Times"/>
          <w:color w:val="000000" w:themeColor="text1"/>
          <w:sz w:val="22"/>
          <w:szCs w:val="22"/>
        </w:rPr>
        <w:t>J</w:t>
      </w:r>
      <w:r w:rsidRPr="00EF3635">
        <w:rPr>
          <w:rFonts w:ascii="Times" w:hAnsi="Times" w:cs="Times"/>
          <w:color w:val="000000" w:themeColor="text1"/>
          <w:sz w:val="22"/>
          <w:szCs w:val="22"/>
        </w:rPr>
        <w:t>udiciary</w:t>
      </w:r>
      <w:r>
        <w:rPr>
          <w:rFonts w:ascii="Times" w:hAnsi="Times" w:cs="Times"/>
          <w:color w:val="000000" w:themeColor="text1"/>
          <w:sz w:val="22"/>
          <w:szCs w:val="22"/>
        </w:rPr>
        <w:t>, Director of Public Prosecutions</w:t>
      </w:r>
      <w:r w:rsidRPr="00EF3635">
        <w:rPr>
          <w:rFonts w:ascii="Times" w:hAnsi="Times" w:cs="Times"/>
          <w:color w:val="000000" w:themeColor="text1"/>
          <w:sz w:val="22"/>
          <w:szCs w:val="22"/>
        </w:rPr>
        <w:t xml:space="preserve"> and the </w:t>
      </w:r>
      <w:r>
        <w:rPr>
          <w:rFonts w:ascii="Times" w:hAnsi="Times" w:cs="Times"/>
          <w:color w:val="000000" w:themeColor="text1"/>
          <w:sz w:val="22"/>
          <w:szCs w:val="22"/>
        </w:rPr>
        <w:t>Uganda P</w:t>
      </w:r>
      <w:r w:rsidRPr="00EF3635">
        <w:rPr>
          <w:rFonts w:ascii="Times" w:hAnsi="Times" w:cs="Times"/>
          <w:color w:val="000000" w:themeColor="text1"/>
          <w:sz w:val="22"/>
          <w:szCs w:val="22"/>
        </w:rPr>
        <w:t xml:space="preserve">olice </w:t>
      </w:r>
      <w:r>
        <w:rPr>
          <w:rFonts w:ascii="Times" w:hAnsi="Times" w:cs="Times"/>
          <w:color w:val="000000" w:themeColor="text1"/>
          <w:sz w:val="22"/>
          <w:szCs w:val="22"/>
        </w:rPr>
        <w:t>F</w:t>
      </w:r>
      <w:r w:rsidRPr="00EF3635">
        <w:rPr>
          <w:rFonts w:ascii="Times" w:hAnsi="Times" w:cs="Times"/>
          <w:color w:val="000000" w:themeColor="text1"/>
          <w:sz w:val="22"/>
          <w:szCs w:val="22"/>
        </w:rPr>
        <w:t xml:space="preserve">amily and </w:t>
      </w:r>
      <w:r>
        <w:rPr>
          <w:rFonts w:ascii="Times" w:hAnsi="Times" w:cs="Times"/>
          <w:color w:val="000000" w:themeColor="text1"/>
          <w:sz w:val="22"/>
          <w:szCs w:val="22"/>
        </w:rPr>
        <w:t>C</w:t>
      </w:r>
      <w:r w:rsidRPr="00EF3635">
        <w:rPr>
          <w:rFonts w:ascii="Times" w:hAnsi="Times" w:cs="Times"/>
          <w:color w:val="000000" w:themeColor="text1"/>
          <w:sz w:val="22"/>
          <w:szCs w:val="22"/>
        </w:rPr>
        <w:t xml:space="preserve">hild </w:t>
      </w:r>
      <w:r>
        <w:rPr>
          <w:rFonts w:ascii="Times" w:hAnsi="Times" w:cs="Times"/>
          <w:color w:val="000000" w:themeColor="text1"/>
          <w:sz w:val="22"/>
          <w:szCs w:val="22"/>
        </w:rPr>
        <w:t>P</w:t>
      </w:r>
      <w:r w:rsidRPr="00EF3635">
        <w:rPr>
          <w:rFonts w:ascii="Times" w:hAnsi="Times" w:cs="Times"/>
          <w:color w:val="000000" w:themeColor="text1"/>
          <w:sz w:val="22"/>
          <w:szCs w:val="22"/>
        </w:rPr>
        <w:t xml:space="preserve">rotection </w:t>
      </w:r>
      <w:r>
        <w:rPr>
          <w:rFonts w:ascii="Times" w:hAnsi="Times" w:cs="Times"/>
          <w:color w:val="000000" w:themeColor="text1"/>
          <w:sz w:val="22"/>
          <w:szCs w:val="22"/>
        </w:rPr>
        <w:t>U</w:t>
      </w:r>
      <w:r w:rsidRPr="00EF3635">
        <w:rPr>
          <w:rFonts w:ascii="Times" w:hAnsi="Times" w:cs="Times"/>
          <w:color w:val="000000" w:themeColor="text1"/>
          <w:sz w:val="22"/>
          <w:szCs w:val="22"/>
        </w:rPr>
        <w:t>nit that handle G</w:t>
      </w:r>
      <w:r>
        <w:rPr>
          <w:rFonts w:ascii="Times" w:hAnsi="Times" w:cs="Times"/>
          <w:color w:val="000000" w:themeColor="text1"/>
          <w:sz w:val="22"/>
          <w:szCs w:val="22"/>
        </w:rPr>
        <w:t xml:space="preserve">ender </w:t>
      </w:r>
      <w:r w:rsidRPr="00EF3635">
        <w:rPr>
          <w:rFonts w:ascii="Times" w:hAnsi="Times" w:cs="Times"/>
          <w:color w:val="000000" w:themeColor="text1"/>
          <w:sz w:val="22"/>
          <w:szCs w:val="22"/>
        </w:rPr>
        <w:t>B</w:t>
      </w:r>
      <w:r>
        <w:rPr>
          <w:rFonts w:ascii="Times" w:hAnsi="Times" w:cs="Times"/>
          <w:color w:val="000000" w:themeColor="text1"/>
          <w:sz w:val="22"/>
          <w:szCs w:val="22"/>
        </w:rPr>
        <w:t xml:space="preserve">ased </w:t>
      </w:r>
      <w:r w:rsidRPr="00EF3635">
        <w:rPr>
          <w:rFonts w:ascii="Times" w:hAnsi="Times" w:cs="Times"/>
          <w:color w:val="000000" w:themeColor="text1"/>
          <w:sz w:val="22"/>
          <w:szCs w:val="22"/>
        </w:rPr>
        <w:t>V</w:t>
      </w:r>
      <w:r>
        <w:rPr>
          <w:rFonts w:ascii="Times" w:hAnsi="Times" w:cs="Times"/>
          <w:color w:val="000000" w:themeColor="text1"/>
          <w:sz w:val="22"/>
          <w:szCs w:val="22"/>
        </w:rPr>
        <w:t>iolence</w:t>
      </w:r>
      <w:r w:rsidRPr="00EF3635">
        <w:rPr>
          <w:rFonts w:ascii="Times" w:hAnsi="Times" w:cs="Times"/>
          <w:color w:val="000000" w:themeColor="text1"/>
          <w:sz w:val="22"/>
          <w:szCs w:val="22"/>
        </w:rPr>
        <w:t xml:space="preserve"> cases.</w:t>
      </w:r>
    </w:p>
    <w:p w14:paraId="1C527600" w14:textId="77777777" w:rsidR="00432EAA" w:rsidRDefault="00432EAA" w:rsidP="00432EAA">
      <w:pPr>
        <w:pStyle w:val="NormalWeb"/>
        <w:spacing w:line="276" w:lineRule="auto"/>
        <w:ind w:left="720"/>
        <w:contextualSpacing/>
        <w:jc w:val="both"/>
        <w:rPr>
          <w:rFonts w:ascii="Times" w:hAnsi="Times" w:cs="Times"/>
          <w:sz w:val="22"/>
          <w:szCs w:val="22"/>
        </w:rPr>
      </w:pPr>
    </w:p>
    <w:p w14:paraId="2285A02A" w14:textId="77777777" w:rsidR="00432EAA" w:rsidRDefault="00432EAA" w:rsidP="00432EAA">
      <w:pPr>
        <w:pStyle w:val="NormalWeb"/>
        <w:numPr>
          <w:ilvl w:val="0"/>
          <w:numId w:val="13"/>
        </w:numPr>
        <w:spacing w:line="276" w:lineRule="auto"/>
        <w:contextualSpacing/>
        <w:jc w:val="both"/>
        <w:rPr>
          <w:rFonts w:ascii="Times" w:hAnsi="Times" w:cs="Times"/>
          <w:sz w:val="22"/>
          <w:szCs w:val="22"/>
        </w:rPr>
      </w:pPr>
      <w:r>
        <w:rPr>
          <w:rFonts w:ascii="Times" w:hAnsi="Times" w:cs="Times"/>
          <w:sz w:val="22"/>
          <w:szCs w:val="22"/>
        </w:rPr>
        <w:t>Establish branch offices of the Equal Opportunities Commission in refugee, host and post-conflict communities for easy access and utilization of the office to challenge discrimination against women in the vulnerable populations.</w:t>
      </w:r>
    </w:p>
    <w:p w14:paraId="7B5E2DA4" w14:textId="77777777" w:rsidR="00432EAA" w:rsidRDefault="00432EAA" w:rsidP="00432EAA">
      <w:pPr>
        <w:pStyle w:val="NormalWeb"/>
        <w:spacing w:line="276" w:lineRule="auto"/>
        <w:ind w:left="720"/>
        <w:contextualSpacing/>
        <w:jc w:val="both"/>
        <w:rPr>
          <w:rFonts w:ascii="Times" w:hAnsi="Times" w:cs="Times"/>
          <w:sz w:val="22"/>
          <w:szCs w:val="22"/>
        </w:rPr>
      </w:pPr>
    </w:p>
    <w:p w14:paraId="6709EA3B" w14:textId="77777777" w:rsidR="00432EAA" w:rsidRDefault="00432EAA" w:rsidP="00432EAA">
      <w:pPr>
        <w:pStyle w:val="NormalWeb"/>
        <w:numPr>
          <w:ilvl w:val="0"/>
          <w:numId w:val="13"/>
        </w:numPr>
        <w:spacing w:line="276" w:lineRule="auto"/>
        <w:contextualSpacing/>
        <w:jc w:val="both"/>
        <w:rPr>
          <w:rFonts w:ascii="Times" w:hAnsi="Times"/>
          <w:sz w:val="22"/>
          <w:szCs w:val="22"/>
          <w:lang w:val="en-GB"/>
        </w:rPr>
      </w:pPr>
      <w:r>
        <w:rPr>
          <w:rFonts w:ascii="Times" w:hAnsi="Times"/>
          <w:sz w:val="22"/>
          <w:szCs w:val="22"/>
          <w:lang w:val="en-GB"/>
        </w:rPr>
        <w:t>Constitute the Local Council Courts (LCCs) in post-conflict and host communities and Refugee Welfare Councils (RWCs) in the refugee settlements and train the members on the CEDAW and gender-sensitive resolution of conflicts.</w:t>
      </w:r>
    </w:p>
    <w:p w14:paraId="026BCACE" w14:textId="77777777" w:rsidR="00432EAA" w:rsidRPr="00A453BC" w:rsidRDefault="00432EAA" w:rsidP="00432EAA">
      <w:pPr>
        <w:pStyle w:val="NormalWeb"/>
        <w:spacing w:line="276" w:lineRule="auto"/>
        <w:contextualSpacing/>
        <w:jc w:val="both"/>
        <w:rPr>
          <w:rFonts w:ascii="Times" w:hAnsi="Times"/>
          <w:sz w:val="22"/>
          <w:szCs w:val="22"/>
          <w:lang w:val="en-GB"/>
        </w:rPr>
      </w:pPr>
    </w:p>
    <w:p w14:paraId="7C4FED7D" w14:textId="6977C8F7" w:rsidR="00432EAA" w:rsidRPr="00CF4EE3" w:rsidRDefault="00432EAA" w:rsidP="00432EAA">
      <w:pPr>
        <w:pStyle w:val="NormalWeb"/>
        <w:numPr>
          <w:ilvl w:val="0"/>
          <w:numId w:val="13"/>
        </w:numPr>
        <w:spacing w:line="276" w:lineRule="auto"/>
        <w:contextualSpacing/>
        <w:jc w:val="both"/>
        <w:rPr>
          <w:rFonts w:ascii="Times" w:hAnsi="Times"/>
          <w:sz w:val="22"/>
          <w:szCs w:val="22"/>
          <w:lang w:val="en-GB"/>
        </w:rPr>
      </w:pPr>
      <w:r w:rsidRPr="00415F1C">
        <w:rPr>
          <w:rFonts w:ascii="Times" w:hAnsi="Times" w:cs="Times"/>
          <w:sz w:val="22"/>
          <w:szCs w:val="22"/>
        </w:rPr>
        <w:t xml:space="preserve">Amend section 3 (1) of the Employment (Sexual Harassment) Regulations, 2011 to require all </w:t>
      </w:r>
      <w:r w:rsidR="00161A79">
        <w:rPr>
          <w:rFonts w:ascii="Times" w:hAnsi="Times" w:cs="Times"/>
          <w:sz w:val="22"/>
          <w:szCs w:val="22"/>
        </w:rPr>
        <w:t>employers</w:t>
      </w:r>
      <w:r w:rsidR="00161A79" w:rsidRPr="00415F1C">
        <w:rPr>
          <w:rFonts w:ascii="Times" w:hAnsi="Times" w:cs="Times"/>
          <w:sz w:val="22"/>
          <w:szCs w:val="22"/>
        </w:rPr>
        <w:t xml:space="preserve"> </w:t>
      </w:r>
      <w:r w:rsidRPr="00415F1C">
        <w:rPr>
          <w:rFonts w:ascii="Times" w:hAnsi="Times" w:cs="Times"/>
          <w:sz w:val="22"/>
          <w:szCs w:val="22"/>
        </w:rPr>
        <w:t>to adopt written policy against sexual harassment as opposed to employers with more than 25 employees.</w:t>
      </w:r>
    </w:p>
    <w:p w14:paraId="1BCCBC2B" w14:textId="2F25355C" w:rsidR="00416BFA" w:rsidRPr="00922753" w:rsidRDefault="00416BFA" w:rsidP="00CD5FC5">
      <w:pPr>
        <w:spacing w:line="276" w:lineRule="auto"/>
        <w:ind w:firstLine="720"/>
        <w:contextualSpacing/>
        <w:jc w:val="both"/>
        <w:rPr>
          <w:rFonts w:ascii="Times" w:hAnsi="Times"/>
          <w:b/>
          <w:bCs/>
          <w:i/>
          <w:iCs/>
          <w:sz w:val="22"/>
          <w:szCs w:val="22"/>
        </w:rPr>
      </w:pPr>
      <w:r w:rsidRPr="00922753">
        <w:rPr>
          <w:rFonts w:ascii="Times" w:hAnsi="Times"/>
          <w:b/>
          <w:bCs/>
          <w:i/>
          <w:iCs/>
          <w:sz w:val="22"/>
          <w:szCs w:val="22"/>
        </w:rPr>
        <w:t>Article 4: Adoption of temporary sp</w:t>
      </w:r>
      <w:bookmarkStart w:id="0" w:name="_GoBack"/>
      <w:bookmarkEnd w:id="0"/>
      <w:r w:rsidRPr="00922753">
        <w:rPr>
          <w:rFonts w:ascii="Times" w:hAnsi="Times"/>
          <w:b/>
          <w:bCs/>
          <w:i/>
          <w:iCs/>
          <w:sz w:val="22"/>
          <w:szCs w:val="22"/>
        </w:rPr>
        <w:t>ecial measures</w:t>
      </w:r>
      <w:r w:rsidR="00922753" w:rsidRPr="00922753">
        <w:rPr>
          <w:rFonts w:ascii="Times" w:hAnsi="Times"/>
          <w:b/>
          <w:bCs/>
          <w:i/>
          <w:iCs/>
          <w:sz w:val="22"/>
          <w:szCs w:val="22"/>
        </w:rPr>
        <w:t xml:space="preserve"> to accelerate </w:t>
      </w:r>
      <w:r w:rsidR="00922753" w:rsidRPr="00BB795E">
        <w:rPr>
          <w:rFonts w:ascii="Times" w:hAnsi="Times"/>
          <w:b/>
          <w:bCs/>
          <w:sz w:val="22"/>
          <w:szCs w:val="22"/>
        </w:rPr>
        <w:t>de facto</w:t>
      </w:r>
      <w:r w:rsidR="00922753" w:rsidRPr="00922753">
        <w:rPr>
          <w:rFonts w:ascii="Times" w:hAnsi="Times"/>
          <w:b/>
          <w:bCs/>
          <w:i/>
          <w:iCs/>
          <w:sz w:val="22"/>
          <w:szCs w:val="22"/>
        </w:rPr>
        <w:t xml:space="preserve"> equality</w:t>
      </w:r>
    </w:p>
    <w:p w14:paraId="4C8257D4" w14:textId="4F8BA05A" w:rsidR="00F71858" w:rsidRDefault="00F71858" w:rsidP="00F71858">
      <w:pPr>
        <w:spacing w:line="276" w:lineRule="auto"/>
        <w:ind w:left="720" w:hanging="720"/>
        <w:jc w:val="both"/>
        <w:rPr>
          <w:rFonts w:ascii="Times" w:hAnsi="Times"/>
          <w:sz w:val="22"/>
          <w:szCs w:val="22"/>
        </w:rPr>
      </w:pPr>
      <w:r>
        <w:rPr>
          <w:rFonts w:ascii="Times" w:hAnsi="Times"/>
          <w:sz w:val="22"/>
          <w:szCs w:val="22"/>
        </w:rPr>
        <w:tab/>
      </w:r>
    </w:p>
    <w:p w14:paraId="2A2A0519" w14:textId="161183A6" w:rsidR="003A6DE6" w:rsidRPr="00622B8F" w:rsidRDefault="003A6DE6" w:rsidP="00622B8F">
      <w:pPr>
        <w:spacing w:line="276" w:lineRule="auto"/>
        <w:ind w:left="720" w:hanging="720"/>
        <w:jc w:val="both"/>
        <w:rPr>
          <w:rFonts w:ascii="Times" w:hAnsi="Times"/>
          <w:sz w:val="22"/>
          <w:szCs w:val="22"/>
        </w:rPr>
      </w:pPr>
      <w:r>
        <w:rPr>
          <w:rFonts w:ascii="Times" w:hAnsi="Times"/>
          <w:sz w:val="22"/>
          <w:szCs w:val="22"/>
        </w:rPr>
        <w:tab/>
      </w:r>
      <w:r w:rsidR="00562BB0">
        <w:rPr>
          <w:rFonts w:ascii="Times" w:hAnsi="Times"/>
          <w:sz w:val="22"/>
          <w:szCs w:val="22"/>
        </w:rPr>
        <w:t>11</w:t>
      </w:r>
      <w:r w:rsidR="000479F3">
        <w:rPr>
          <w:rFonts w:ascii="Times" w:hAnsi="Times"/>
          <w:sz w:val="22"/>
          <w:szCs w:val="22"/>
        </w:rPr>
        <w:t>.</w:t>
      </w:r>
      <w:r w:rsidR="000479F3">
        <w:rPr>
          <w:rFonts w:ascii="Times" w:hAnsi="Times"/>
          <w:sz w:val="22"/>
          <w:szCs w:val="22"/>
        </w:rPr>
        <w:tab/>
      </w:r>
      <w:r>
        <w:rPr>
          <w:rFonts w:ascii="Times" w:hAnsi="Times"/>
          <w:sz w:val="22"/>
          <w:szCs w:val="22"/>
        </w:rPr>
        <w:t>U</w:t>
      </w:r>
      <w:r w:rsidR="000B7724">
        <w:rPr>
          <w:rFonts w:ascii="Times" w:hAnsi="Times"/>
          <w:sz w:val="22"/>
          <w:szCs w:val="22"/>
        </w:rPr>
        <w:t xml:space="preserve">ganda </w:t>
      </w:r>
      <w:r w:rsidR="00CF4EE3">
        <w:rPr>
          <w:rFonts w:ascii="Times" w:hAnsi="Times"/>
          <w:sz w:val="22"/>
          <w:szCs w:val="22"/>
        </w:rPr>
        <w:t>continues to implement affirmative action in favour of women in line with Articles 32, 33 (5), and 78 (1) of the Constitution and Section 33 of the Refugees Act for purposes of redressing imbalances which exist against them.</w:t>
      </w:r>
      <w:r>
        <w:rPr>
          <w:rFonts w:ascii="Times" w:hAnsi="Times"/>
          <w:sz w:val="22"/>
          <w:szCs w:val="22"/>
        </w:rPr>
        <w:t xml:space="preserve"> </w:t>
      </w:r>
      <w:r w:rsidR="00622B8F">
        <w:rPr>
          <w:rFonts w:ascii="Times" w:hAnsi="Times"/>
          <w:color w:val="000000" w:themeColor="text1"/>
          <w:sz w:val="22"/>
          <w:szCs w:val="22"/>
        </w:rPr>
        <w:t xml:space="preserve">However, </w:t>
      </w:r>
      <w:r w:rsidR="00CF4EE3">
        <w:rPr>
          <w:rFonts w:ascii="Times" w:hAnsi="Times"/>
          <w:color w:val="000000" w:themeColor="text1"/>
          <w:sz w:val="22"/>
          <w:szCs w:val="22"/>
        </w:rPr>
        <w:t xml:space="preserve">institutions charged with </w:t>
      </w:r>
      <w:r w:rsidR="00622B8F">
        <w:rPr>
          <w:rFonts w:ascii="Times" w:hAnsi="Times"/>
          <w:color w:val="000000" w:themeColor="text1"/>
          <w:sz w:val="22"/>
          <w:szCs w:val="22"/>
        </w:rPr>
        <w:t>engaging legislators and sensitizing the public about the CEDAW,</w:t>
      </w:r>
      <w:r w:rsidR="00CF4EE3">
        <w:rPr>
          <w:rFonts w:ascii="Times" w:hAnsi="Times"/>
          <w:color w:val="000000" w:themeColor="text1"/>
          <w:sz w:val="22"/>
          <w:szCs w:val="22"/>
        </w:rPr>
        <w:t xml:space="preserve"> such as</w:t>
      </w:r>
      <w:r w:rsidR="00622B8F">
        <w:rPr>
          <w:rFonts w:ascii="Times" w:hAnsi="Times"/>
          <w:color w:val="000000" w:themeColor="text1"/>
          <w:sz w:val="22"/>
          <w:szCs w:val="22"/>
        </w:rPr>
        <w:t xml:space="preserve"> the </w:t>
      </w:r>
      <w:r w:rsidR="009363E8" w:rsidRPr="00CE52A9">
        <w:rPr>
          <w:rFonts w:ascii="Times" w:hAnsi="Times"/>
          <w:color w:val="000000" w:themeColor="text1"/>
          <w:sz w:val="22"/>
          <w:szCs w:val="22"/>
          <w:lang w:val="en-GB"/>
        </w:rPr>
        <w:t xml:space="preserve">Uganda Parliamentary Women Association (UWOPA) </w:t>
      </w:r>
      <w:r w:rsidR="00622B8F">
        <w:rPr>
          <w:rFonts w:ascii="Times" w:hAnsi="Times"/>
          <w:color w:val="000000" w:themeColor="text1"/>
          <w:sz w:val="22"/>
          <w:szCs w:val="22"/>
          <w:lang w:val="en-GB"/>
        </w:rPr>
        <w:t>and</w:t>
      </w:r>
      <w:r w:rsidR="000479F3">
        <w:rPr>
          <w:rFonts w:ascii="Times" w:hAnsi="Times"/>
          <w:color w:val="000000" w:themeColor="text1"/>
          <w:sz w:val="22"/>
          <w:szCs w:val="22"/>
          <w:lang w:val="en-GB"/>
        </w:rPr>
        <w:t xml:space="preserve"> the Uganda Human Rights Commission (UHRC)</w:t>
      </w:r>
      <w:r w:rsidR="00CF4EE3">
        <w:rPr>
          <w:rFonts w:ascii="Times" w:hAnsi="Times"/>
          <w:color w:val="000000" w:themeColor="text1"/>
          <w:sz w:val="22"/>
          <w:szCs w:val="22"/>
          <w:lang w:val="en-GB"/>
        </w:rPr>
        <w:t>,</w:t>
      </w:r>
      <w:r w:rsidR="004B38E0">
        <w:rPr>
          <w:rFonts w:ascii="Times" w:hAnsi="Times"/>
          <w:color w:val="000000" w:themeColor="text1"/>
          <w:sz w:val="22"/>
          <w:szCs w:val="22"/>
          <w:lang w:val="en-GB"/>
        </w:rPr>
        <w:t xml:space="preserve"> </w:t>
      </w:r>
      <w:r w:rsidR="00622B8F">
        <w:rPr>
          <w:rFonts w:ascii="Times" w:hAnsi="Times"/>
          <w:color w:val="000000" w:themeColor="text1"/>
          <w:sz w:val="22"/>
          <w:szCs w:val="22"/>
          <w:lang w:val="en-GB"/>
        </w:rPr>
        <w:t>are underfunded on sensitization programs and this impedes their activities</w:t>
      </w:r>
      <w:r w:rsidR="000479F3">
        <w:rPr>
          <w:rFonts w:ascii="Times" w:hAnsi="Times"/>
          <w:color w:val="000000" w:themeColor="text1"/>
          <w:sz w:val="22"/>
          <w:szCs w:val="22"/>
          <w:lang w:val="en-GB"/>
        </w:rPr>
        <w:t>.</w:t>
      </w:r>
      <w:r w:rsidR="004B38E0">
        <w:rPr>
          <w:rFonts w:ascii="Times" w:hAnsi="Times"/>
          <w:color w:val="000000" w:themeColor="text1"/>
          <w:sz w:val="22"/>
          <w:szCs w:val="22"/>
          <w:lang w:val="en-GB"/>
        </w:rPr>
        <w:t xml:space="preserve"> </w:t>
      </w:r>
    </w:p>
    <w:p w14:paraId="1A7DDF26" w14:textId="77777777" w:rsidR="00415F1C" w:rsidRDefault="00415F1C" w:rsidP="00415F1C">
      <w:pPr>
        <w:pStyle w:val="NormalWeb"/>
        <w:spacing w:line="276" w:lineRule="auto"/>
        <w:ind w:left="720"/>
        <w:contextualSpacing/>
        <w:jc w:val="both"/>
        <w:rPr>
          <w:rFonts w:ascii="Times" w:hAnsi="Times" w:cs="Calibri"/>
          <w:sz w:val="22"/>
          <w:szCs w:val="22"/>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5A011E2B" w14:textId="4BB6546B" w:rsidR="00415F1C" w:rsidRPr="00B86B70" w:rsidRDefault="00415F1C" w:rsidP="00C32ADC">
      <w:pPr>
        <w:pStyle w:val="ListParagraph"/>
        <w:numPr>
          <w:ilvl w:val="0"/>
          <w:numId w:val="12"/>
        </w:numPr>
        <w:spacing w:after="160" w:line="276" w:lineRule="auto"/>
        <w:jc w:val="both"/>
        <w:rPr>
          <w:rFonts w:ascii="Times" w:hAnsi="Times" w:cs="Times"/>
          <w:sz w:val="22"/>
          <w:szCs w:val="22"/>
        </w:rPr>
      </w:pPr>
      <w:r w:rsidRPr="00727C64">
        <w:rPr>
          <w:rFonts w:ascii="Times" w:hAnsi="Times" w:cs="Times"/>
          <w:sz w:val="22"/>
          <w:szCs w:val="22"/>
          <w:lang w:val="en-GB"/>
        </w:rPr>
        <w:t>In</w:t>
      </w:r>
      <w:r>
        <w:rPr>
          <w:rFonts w:ascii="Times" w:hAnsi="Times" w:cs="Times"/>
          <w:sz w:val="22"/>
          <w:szCs w:val="22"/>
          <w:lang w:val="en-GB"/>
        </w:rPr>
        <w:t xml:space="preserve">crease </w:t>
      </w:r>
      <w:r w:rsidR="00E44643">
        <w:rPr>
          <w:rFonts w:ascii="Times" w:hAnsi="Times" w:cs="Times"/>
          <w:sz w:val="22"/>
          <w:szCs w:val="22"/>
          <w:lang w:val="en-GB"/>
        </w:rPr>
        <w:t>funding</w:t>
      </w:r>
      <w:r>
        <w:rPr>
          <w:rFonts w:ascii="Times" w:hAnsi="Times" w:cs="Times"/>
          <w:sz w:val="22"/>
          <w:szCs w:val="22"/>
          <w:lang w:val="en-GB"/>
        </w:rPr>
        <w:t xml:space="preserve"> </w:t>
      </w:r>
      <w:r w:rsidR="00E44643">
        <w:rPr>
          <w:rFonts w:ascii="Times" w:hAnsi="Times" w:cs="Times"/>
          <w:sz w:val="22"/>
          <w:szCs w:val="22"/>
          <w:lang w:val="en-GB"/>
        </w:rPr>
        <w:t>to the</w:t>
      </w:r>
      <w:r>
        <w:rPr>
          <w:rFonts w:ascii="Times" w:hAnsi="Times" w:cs="Times"/>
          <w:sz w:val="22"/>
          <w:szCs w:val="22"/>
          <w:lang w:val="en-GB"/>
        </w:rPr>
        <w:t xml:space="preserve"> UHRC and </w:t>
      </w:r>
      <w:r w:rsidRPr="00727C64">
        <w:rPr>
          <w:rFonts w:ascii="Times" w:hAnsi="Times" w:cs="Times"/>
          <w:sz w:val="22"/>
          <w:szCs w:val="22"/>
          <w:lang w:val="en-GB"/>
        </w:rPr>
        <w:t xml:space="preserve">UWOPA </w:t>
      </w:r>
      <w:r w:rsidR="009325FF">
        <w:rPr>
          <w:rFonts w:ascii="Times" w:hAnsi="Times" w:cs="Times"/>
          <w:sz w:val="22"/>
          <w:szCs w:val="22"/>
          <w:lang w:val="en-GB"/>
        </w:rPr>
        <w:t xml:space="preserve">for sensitizations </w:t>
      </w:r>
      <w:r w:rsidR="00E44643">
        <w:rPr>
          <w:rFonts w:ascii="Times" w:hAnsi="Times" w:cs="Times"/>
          <w:sz w:val="22"/>
          <w:szCs w:val="22"/>
          <w:lang w:val="en-GB"/>
        </w:rPr>
        <w:t xml:space="preserve">to raise awareness about the CEDAW </w:t>
      </w:r>
      <w:r>
        <w:rPr>
          <w:rFonts w:ascii="Times" w:hAnsi="Times" w:cs="Times"/>
          <w:sz w:val="22"/>
          <w:szCs w:val="22"/>
          <w:lang w:val="en-GB"/>
        </w:rPr>
        <w:t xml:space="preserve">among </w:t>
      </w:r>
      <w:r w:rsidR="00E44643">
        <w:rPr>
          <w:rFonts w:ascii="Times" w:hAnsi="Times" w:cs="Times"/>
          <w:sz w:val="22"/>
          <w:szCs w:val="22"/>
          <w:lang w:val="en-GB"/>
        </w:rPr>
        <w:t xml:space="preserve">legislators, local leaders and </w:t>
      </w:r>
      <w:r>
        <w:rPr>
          <w:rFonts w:ascii="Times" w:hAnsi="Times" w:cs="Times"/>
          <w:sz w:val="22"/>
          <w:szCs w:val="22"/>
          <w:lang w:val="en-GB"/>
        </w:rPr>
        <w:t>the</w:t>
      </w:r>
      <w:r w:rsidR="00E44643">
        <w:rPr>
          <w:rFonts w:ascii="Times" w:hAnsi="Times" w:cs="Times"/>
          <w:sz w:val="22"/>
          <w:szCs w:val="22"/>
          <w:lang w:val="en-GB"/>
        </w:rPr>
        <w:t xml:space="preserve"> refugee, host and</w:t>
      </w:r>
      <w:r w:rsidRPr="00727C64">
        <w:rPr>
          <w:rFonts w:ascii="Times" w:hAnsi="Times" w:cs="Times"/>
          <w:sz w:val="22"/>
          <w:szCs w:val="22"/>
          <w:lang w:val="en-GB"/>
        </w:rPr>
        <w:t xml:space="preserve"> post-conflic</w:t>
      </w:r>
      <w:r w:rsidR="00E44643">
        <w:rPr>
          <w:rFonts w:ascii="Times" w:hAnsi="Times" w:cs="Times"/>
          <w:sz w:val="22"/>
          <w:szCs w:val="22"/>
          <w:lang w:val="en-GB"/>
        </w:rPr>
        <w:t>t</w:t>
      </w:r>
      <w:r w:rsidRPr="00727C64">
        <w:rPr>
          <w:rFonts w:ascii="Times" w:hAnsi="Times" w:cs="Times"/>
          <w:sz w:val="22"/>
          <w:szCs w:val="22"/>
          <w:lang w:val="en-GB"/>
        </w:rPr>
        <w:t xml:space="preserve"> communities</w:t>
      </w:r>
      <w:r>
        <w:rPr>
          <w:rFonts w:ascii="Times" w:hAnsi="Times" w:cs="Times"/>
          <w:sz w:val="22"/>
          <w:szCs w:val="22"/>
          <w:lang w:val="en-GB"/>
        </w:rPr>
        <w:t>.</w:t>
      </w:r>
    </w:p>
    <w:p w14:paraId="77EF3162" w14:textId="77777777" w:rsidR="00415F1C" w:rsidRPr="00B86B70" w:rsidRDefault="00415F1C" w:rsidP="00415F1C">
      <w:pPr>
        <w:pStyle w:val="ListParagraph"/>
        <w:spacing w:line="276" w:lineRule="auto"/>
        <w:rPr>
          <w:rFonts w:ascii="Times" w:hAnsi="Times" w:cs="Times"/>
          <w:sz w:val="22"/>
          <w:szCs w:val="22"/>
        </w:rPr>
      </w:pPr>
    </w:p>
    <w:p w14:paraId="5D01FE9E" w14:textId="0149CC55" w:rsidR="00E818BC" w:rsidRPr="00861206" w:rsidRDefault="00922753" w:rsidP="00861206">
      <w:pPr>
        <w:spacing w:line="276" w:lineRule="auto"/>
        <w:ind w:left="720" w:hanging="720"/>
        <w:jc w:val="both"/>
        <w:rPr>
          <w:rFonts w:ascii="Times" w:hAnsi="Times"/>
          <w:b/>
          <w:bCs/>
          <w:i/>
          <w:iCs/>
          <w:sz w:val="22"/>
          <w:szCs w:val="22"/>
        </w:rPr>
      </w:pPr>
      <w:r>
        <w:rPr>
          <w:rFonts w:ascii="Times" w:hAnsi="Times"/>
          <w:sz w:val="22"/>
          <w:szCs w:val="22"/>
        </w:rPr>
        <w:tab/>
      </w:r>
      <w:r w:rsidRPr="00922753">
        <w:rPr>
          <w:rFonts w:ascii="Times" w:hAnsi="Times"/>
          <w:b/>
          <w:bCs/>
          <w:i/>
          <w:iCs/>
          <w:sz w:val="22"/>
          <w:szCs w:val="22"/>
        </w:rPr>
        <w:t>Article 5: Elimination of prejudices</w:t>
      </w:r>
      <w:r w:rsidR="006908D1">
        <w:rPr>
          <w:rFonts w:ascii="Times" w:hAnsi="Times"/>
          <w:b/>
          <w:bCs/>
          <w:i/>
          <w:iCs/>
          <w:sz w:val="22"/>
          <w:szCs w:val="22"/>
        </w:rPr>
        <w:t xml:space="preserve"> based on sexes </w:t>
      </w:r>
      <w:r w:rsidRPr="00922753">
        <w:rPr>
          <w:rFonts w:ascii="Times" w:hAnsi="Times"/>
          <w:b/>
          <w:bCs/>
          <w:i/>
          <w:iCs/>
          <w:sz w:val="22"/>
          <w:szCs w:val="22"/>
        </w:rPr>
        <w:t>and stereotypes</w:t>
      </w:r>
    </w:p>
    <w:p w14:paraId="72E22992" w14:textId="6961AF46" w:rsidR="00AB1D8C" w:rsidRDefault="00AB1D8C" w:rsidP="00F71858">
      <w:pPr>
        <w:spacing w:line="276" w:lineRule="auto"/>
        <w:ind w:left="720" w:hanging="720"/>
        <w:jc w:val="both"/>
        <w:rPr>
          <w:rFonts w:ascii="Times" w:hAnsi="Times"/>
          <w:color w:val="FF0000"/>
          <w:sz w:val="22"/>
          <w:szCs w:val="22"/>
        </w:rPr>
      </w:pPr>
    </w:p>
    <w:p w14:paraId="46212A84" w14:textId="14618B0B" w:rsidR="00415F1C" w:rsidRDefault="00562BB0" w:rsidP="00FA6900">
      <w:pPr>
        <w:pStyle w:val="Pa6"/>
        <w:spacing w:line="276" w:lineRule="auto"/>
        <w:ind w:left="720"/>
        <w:jc w:val="both"/>
        <w:rPr>
          <w:rFonts w:ascii="Times" w:hAnsi="Times" w:cs="Times"/>
          <w:sz w:val="22"/>
          <w:szCs w:val="22"/>
        </w:rPr>
      </w:pPr>
      <w:r>
        <w:rPr>
          <w:rFonts w:ascii="Times" w:eastAsia="Roboto" w:hAnsi="Times" w:cs="Times"/>
          <w:bCs/>
          <w:sz w:val="22"/>
          <w:szCs w:val="22"/>
        </w:rPr>
        <w:t>12</w:t>
      </w:r>
      <w:r w:rsidR="000479F3">
        <w:rPr>
          <w:rFonts w:ascii="Times" w:eastAsia="Roboto" w:hAnsi="Times" w:cs="Times"/>
          <w:bCs/>
          <w:sz w:val="22"/>
          <w:szCs w:val="22"/>
        </w:rPr>
        <w:t>.</w:t>
      </w:r>
      <w:r w:rsidR="000479F3">
        <w:rPr>
          <w:rFonts w:ascii="Times" w:eastAsia="Roboto" w:hAnsi="Times" w:cs="Times"/>
          <w:bCs/>
          <w:sz w:val="22"/>
          <w:szCs w:val="22"/>
        </w:rPr>
        <w:tab/>
      </w:r>
      <w:r w:rsidR="00AB1D8C" w:rsidRPr="00300C48">
        <w:rPr>
          <w:rFonts w:ascii="Times" w:eastAsia="Roboto" w:hAnsi="Times" w:cs="Times"/>
          <w:bCs/>
          <w:sz w:val="22"/>
          <w:szCs w:val="22"/>
        </w:rPr>
        <w:t xml:space="preserve">The practice of harmful </w:t>
      </w:r>
      <w:r w:rsidR="00780A9C">
        <w:rPr>
          <w:rFonts w:ascii="Times" w:eastAsia="Roboto" w:hAnsi="Times" w:cs="Times"/>
          <w:bCs/>
          <w:sz w:val="22"/>
          <w:szCs w:val="22"/>
        </w:rPr>
        <w:t xml:space="preserve">customary </w:t>
      </w:r>
      <w:r w:rsidR="00AB1D8C" w:rsidRPr="00300C48">
        <w:rPr>
          <w:rFonts w:ascii="Times" w:eastAsia="Roboto" w:hAnsi="Times" w:cs="Times"/>
          <w:bCs/>
          <w:sz w:val="22"/>
          <w:szCs w:val="22"/>
        </w:rPr>
        <w:t>practices</w:t>
      </w:r>
      <w:r w:rsidR="00780A9C">
        <w:rPr>
          <w:rFonts w:ascii="Times" w:eastAsia="Roboto" w:hAnsi="Times" w:cs="Times"/>
          <w:bCs/>
          <w:sz w:val="22"/>
          <w:szCs w:val="22"/>
        </w:rPr>
        <w:t xml:space="preserve"> which are based on prejudices and the idea of the inferiority of women</w:t>
      </w:r>
      <w:r w:rsidR="00AB1D8C" w:rsidRPr="00300C48">
        <w:rPr>
          <w:rFonts w:ascii="Times" w:eastAsia="Roboto" w:hAnsi="Times" w:cs="Times"/>
          <w:bCs/>
          <w:sz w:val="22"/>
          <w:szCs w:val="22"/>
        </w:rPr>
        <w:t xml:space="preserve"> and other forms of discrimination against women and girls continue to persist in most </w:t>
      </w:r>
      <w:r w:rsidR="00AB1D8C" w:rsidRPr="008A1E4D">
        <w:rPr>
          <w:rFonts w:ascii="Times" w:eastAsia="Roboto" w:hAnsi="Times" w:cs="Times"/>
          <w:bCs/>
          <w:color w:val="000000" w:themeColor="text1"/>
          <w:sz w:val="22"/>
          <w:szCs w:val="22"/>
        </w:rPr>
        <w:t>Ugandan societies where patriarchy is deeply roote</w:t>
      </w:r>
      <w:r w:rsidR="00FA5B71">
        <w:rPr>
          <w:rFonts w:ascii="Times" w:eastAsia="Roboto" w:hAnsi="Times" w:cs="Times"/>
          <w:bCs/>
          <w:color w:val="000000" w:themeColor="text1"/>
          <w:sz w:val="22"/>
          <w:szCs w:val="22"/>
        </w:rPr>
        <w:t xml:space="preserve">d. </w:t>
      </w:r>
      <w:r w:rsidR="00FA5B71">
        <w:rPr>
          <w:rFonts w:ascii="Times" w:hAnsi="Times" w:cs="Calibri"/>
          <w:color w:val="000000" w:themeColor="text1"/>
          <w:sz w:val="22"/>
          <w:szCs w:val="22"/>
          <w:lang w:val="en-GB"/>
        </w:rPr>
        <w:t>T</w:t>
      </w:r>
      <w:r w:rsidR="00AB1D8C" w:rsidRPr="008A1E4D">
        <w:rPr>
          <w:rFonts w:ascii="Times" w:hAnsi="Times" w:cs="Calibri"/>
          <w:color w:val="000000" w:themeColor="text1"/>
          <w:sz w:val="22"/>
          <w:szCs w:val="22"/>
          <w:lang w:val="en-GB"/>
        </w:rPr>
        <w:t xml:space="preserve">he </w:t>
      </w:r>
      <w:r w:rsidR="00AB1D8C" w:rsidRPr="008A1E4D">
        <w:rPr>
          <w:rFonts w:ascii="Times" w:hAnsi="Times" w:cs="Calibri"/>
          <w:color w:val="000000" w:themeColor="text1"/>
          <w:sz w:val="22"/>
          <w:szCs w:val="22"/>
        </w:rPr>
        <w:t xml:space="preserve">Uganda </w:t>
      </w:r>
      <w:r w:rsidR="00AB1D8C" w:rsidRPr="00E818BC">
        <w:rPr>
          <w:rFonts w:ascii="Times" w:hAnsi="Times" w:cs="Calibri"/>
          <w:sz w:val="22"/>
          <w:szCs w:val="22"/>
        </w:rPr>
        <w:t xml:space="preserve">Police crime reports indicate a significant surge in </w:t>
      </w:r>
      <w:r w:rsidR="00FA6900">
        <w:rPr>
          <w:rFonts w:ascii="Times" w:hAnsi="Times" w:cs="Calibri"/>
          <w:sz w:val="22"/>
          <w:szCs w:val="22"/>
        </w:rPr>
        <w:t xml:space="preserve">Sexual and </w:t>
      </w:r>
      <w:r w:rsidR="00861206">
        <w:rPr>
          <w:rFonts w:ascii="Times" w:hAnsi="Times" w:cs="Calibri"/>
          <w:sz w:val="22"/>
          <w:szCs w:val="22"/>
        </w:rPr>
        <w:t>Gender Based Violence (</w:t>
      </w:r>
      <w:r w:rsidR="00FA6900">
        <w:rPr>
          <w:rFonts w:ascii="Times" w:hAnsi="Times" w:cs="Calibri"/>
          <w:sz w:val="22"/>
          <w:szCs w:val="22"/>
        </w:rPr>
        <w:t>S</w:t>
      </w:r>
      <w:r w:rsidR="00AB1D8C" w:rsidRPr="00E818BC">
        <w:rPr>
          <w:rFonts w:ascii="Times" w:hAnsi="Times" w:cs="Calibri"/>
          <w:sz w:val="22"/>
          <w:szCs w:val="22"/>
        </w:rPr>
        <w:t>GBV</w:t>
      </w:r>
      <w:r w:rsidR="00861206">
        <w:rPr>
          <w:rFonts w:ascii="Times" w:hAnsi="Times" w:cs="Calibri"/>
          <w:sz w:val="22"/>
          <w:szCs w:val="22"/>
        </w:rPr>
        <w:t>)</w:t>
      </w:r>
      <w:r w:rsidR="00AB1D8C" w:rsidRPr="00E818BC">
        <w:rPr>
          <w:rFonts w:ascii="Times" w:hAnsi="Times" w:cs="Calibri"/>
          <w:sz w:val="22"/>
          <w:szCs w:val="22"/>
        </w:rPr>
        <w:t xml:space="preserve"> cases with an average of 2,707 cases of sexual and gender-based</w:t>
      </w:r>
      <w:r w:rsidR="00FC5675">
        <w:rPr>
          <w:rFonts w:ascii="Times" w:hAnsi="Times" w:cs="Calibri"/>
          <w:sz w:val="22"/>
          <w:szCs w:val="22"/>
        </w:rPr>
        <w:t xml:space="preserve"> </w:t>
      </w:r>
      <w:r w:rsidR="00AB1D8C" w:rsidRPr="00E818BC">
        <w:rPr>
          <w:rFonts w:ascii="Times" w:hAnsi="Times" w:cs="Calibri"/>
          <w:sz w:val="22"/>
          <w:szCs w:val="22"/>
        </w:rPr>
        <w:t>violence reported every month from March to June 2020.</w:t>
      </w:r>
      <w:r w:rsidR="00AB1D8C">
        <w:rPr>
          <w:rFonts w:ascii="Times" w:hAnsi="Times" w:cs="Calibri"/>
          <w:sz w:val="22"/>
          <w:szCs w:val="22"/>
        </w:rPr>
        <w:t xml:space="preserve"> </w:t>
      </w:r>
      <w:r w:rsidR="00AB1D8C" w:rsidRPr="00E818BC">
        <w:rPr>
          <w:rFonts w:ascii="Times" w:hAnsi="Times" w:cs="Calibri"/>
          <w:sz w:val="22"/>
          <w:szCs w:val="22"/>
        </w:rPr>
        <w:t>Furthermore, reports indicate that over 2,300 schoolgirls were pregnant and over 128 were married off during the 2020 C</w:t>
      </w:r>
      <w:r w:rsidR="00A34FD0">
        <w:rPr>
          <w:rFonts w:ascii="Times" w:hAnsi="Times" w:cs="Calibri"/>
          <w:sz w:val="22"/>
          <w:szCs w:val="22"/>
          <w:lang w:val="en-GB"/>
        </w:rPr>
        <w:t xml:space="preserve">OVID </w:t>
      </w:r>
      <w:r w:rsidR="00AB1D8C" w:rsidRPr="00E818BC">
        <w:rPr>
          <w:rFonts w:ascii="Times" w:hAnsi="Times" w:cs="Calibri"/>
          <w:sz w:val="22"/>
          <w:szCs w:val="22"/>
        </w:rPr>
        <w:t>19 lockdown</w:t>
      </w:r>
      <w:r w:rsidR="00AB1D8C" w:rsidRPr="00DC7816">
        <w:rPr>
          <w:rFonts w:ascii="Times" w:hAnsi="Times" w:cs="Calibri"/>
          <w:sz w:val="22"/>
          <w:szCs w:val="22"/>
          <w:lang w:val="en-GB"/>
        </w:rPr>
        <w:t xml:space="preserve"> –</w:t>
      </w:r>
      <w:r w:rsidR="00AB1D8C" w:rsidRPr="00E818BC">
        <w:rPr>
          <w:rFonts w:ascii="Times" w:hAnsi="Times" w:cs="Calibri"/>
          <w:sz w:val="22"/>
          <w:szCs w:val="22"/>
        </w:rPr>
        <w:t xml:space="preserve"> an increase of over 80</w:t>
      </w:r>
      <w:r w:rsidR="00982753">
        <w:rPr>
          <w:rFonts w:ascii="Times" w:hAnsi="Times" w:cs="Calibri"/>
          <w:sz w:val="22"/>
          <w:szCs w:val="22"/>
          <w:lang w:val="en-GB"/>
        </w:rPr>
        <w:t>%</w:t>
      </w:r>
      <w:r w:rsidR="00AB1D8C" w:rsidRPr="00E818BC">
        <w:rPr>
          <w:rFonts w:ascii="Times" w:hAnsi="Times" w:cs="Calibri"/>
          <w:sz w:val="22"/>
          <w:szCs w:val="22"/>
        </w:rPr>
        <w:t xml:space="preserve"> from the cases recorded in 2019</w:t>
      </w:r>
      <w:r w:rsidR="00AB1D8C" w:rsidRPr="00DC7816">
        <w:rPr>
          <w:rFonts w:ascii="Times" w:hAnsi="Times" w:cs="Calibri"/>
          <w:sz w:val="22"/>
          <w:szCs w:val="22"/>
          <w:lang w:val="en-GB"/>
        </w:rPr>
        <w:t>.</w:t>
      </w:r>
      <w:r w:rsidR="00AB1D8C">
        <w:rPr>
          <w:rStyle w:val="EndnoteReference"/>
          <w:rFonts w:ascii="Times" w:hAnsi="Times" w:cs="Calibri"/>
          <w:sz w:val="22"/>
          <w:szCs w:val="22"/>
          <w:lang w:val="en-GB"/>
        </w:rPr>
        <w:endnoteReference w:id="11"/>
      </w:r>
      <w:r w:rsidR="00FA5B71">
        <w:rPr>
          <w:rFonts w:ascii="Times" w:hAnsi="Times" w:cs="Calibri"/>
          <w:sz w:val="22"/>
          <w:szCs w:val="22"/>
          <w:lang w:val="en-GB"/>
        </w:rPr>
        <w:t xml:space="preserve"> </w:t>
      </w:r>
      <w:r w:rsidR="00FA6900">
        <w:rPr>
          <w:rFonts w:ascii="Times" w:hAnsi="Times" w:cs="Times"/>
          <w:sz w:val="22"/>
          <w:szCs w:val="22"/>
        </w:rPr>
        <w:t>The</w:t>
      </w:r>
      <w:r w:rsidR="00FA5B71" w:rsidRPr="001A298E">
        <w:rPr>
          <w:rFonts w:ascii="Times" w:hAnsi="Times" w:cs="Times"/>
          <w:sz w:val="22"/>
          <w:szCs w:val="22"/>
        </w:rPr>
        <w:t xml:space="preserve"> reduction in food and cash rations</w:t>
      </w:r>
      <w:r w:rsidR="00FA6900">
        <w:rPr>
          <w:rFonts w:ascii="Times" w:hAnsi="Times" w:cs="Times"/>
          <w:sz w:val="22"/>
          <w:szCs w:val="22"/>
        </w:rPr>
        <w:t xml:space="preserve"> among the refuge population is also causing a rise in SGBV at household level in the settlements</w:t>
      </w:r>
      <w:r w:rsidR="00FA5B71" w:rsidRPr="001A298E">
        <w:rPr>
          <w:rFonts w:ascii="Times" w:hAnsi="Times" w:cs="Times"/>
          <w:sz w:val="22"/>
          <w:szCs w:val="22"/>
        </w:rPr>
        <w:t xml:space="preserve">. </w:t>
      </w:r>
      <w:r w:rsidR="00AB1D8C" w:rsidRPr="00E818BC">
        <w:rPr>
          <w:rFonts w:ascii="Times" w:hAnsi="Times" w:cs="Calibri"/>
          <w:sz w:val="22"/>
          <w:szCs w:val="22"/>
        </w:rPr>
        <w:t>While there are government measures such as laws</w:t>
      </w:r>
      <w:r w:rsidR="00AB1D8C" w:rsidRPr="00DC7816">
        <w:rPr>
          <w:rFonts w:ascii="Times" w:hAnsi="Times" w:cs="Calibri"/>
          <w:sz w:val="22"/>
          <w:szCs w:val="22"/>
          <w:lang w:val="en-GB"/>
        </w:rPr>
        <w:t xml:space="preserve"> that outlaw rape, defilement, domestic violence and other harmful practices</w:t>
      </w:r>
      <w:r w:rsidR="00AB1D8C" w:rsidRPr="00E818BC">
        <w:rPr>
          <w:rFonts w:ascii="Times" w:hAnsi="Times" w:cs="Calibri"/>
          <w:sz w:val="22"/>
          <w:szCs w:val="22"/>
        </w:rPr>
        <w:t xml:space="preserve">, there is </w:t>
      </w:r>
      <w:r w:rsidR="00FA5B71">
        <w:rPr>
          <w:rFonts w:ascii="Times" w:hAnsi="Times" w:cs="Calibri"/>
          <w:sz w:val="22"/>
          <w:szCs w:val="22"/>
        </w:rPr>
        <w:t>a challenge in</w:t>
      </w:r>
      <w:r w:rsidR="00AB1D8C" w:rsidRPr="00E818BC">
        <w:rPr>
          <w:rFonts w:ascii="Times" w:hAnsi="Times" w:cs="Calibri"/>
          <w:sz w:val="22"/>
          <w:szCs w:val="22"/>
        </w:rPr>
        <w:t xml:space="preserve"> </w:t>
      </w:r>
      <w:r w:rsidR="00FA5B71">
        <w:rPr>
          <w:rFonts w:ascii="Times" w:hAnsi="Times" w:cs="Calibri"/>
          <w:sz w:val="22"/>
          <w:szCs w:val="22"/>
        </w:rPr>
        <w:t xml:space="preserve">enforcement. </w:t>
      </w:r>
      <w:r w:rsidR="00861206" w:rsidRPr="003E5964">
        <w:rPr>
          <w:rFonts w:ascii="Times" w:hAnsi="Times" w:cs="Times"/>
          <w:sz w:val="22"/>
          <w:szCs w:val="22"/>
        </w:rPr>
        <w:t>The</w:t>
      </w:r>
      <w:r w:rsidR="00FA5B71">
        <w:rPr>
          <w:rFonts w:ascii="Times" w:hAnsi="Times" w:cs="Times"/>
          <w:sz w:val="22"/>
          <w:szCs w:val="22"/>
        </w:rPr>
        <w:t>re are also</w:t>
      </w:r>
      <w:r w:rsidR="00861206" w:rsidRPr="003E5964">
        <w:rPr>
          <w:rFonts w:ascii="Times" w:hAnsi="Times" w:cs="Times"/>
          <w:sz w:val="22"/>
          <w:szCs w:val="22"/>
        </w:rPr>
        <w:t xml:space="preserve"> </w:t>
      </w:r>
      <w:r w:rsidR="00DD588C">
        <w:rPr>
          <w:rFonts w:ascii="Times" w:hAnsi="Times" w:cs="Times"/>
          <w:sz w:val="22"/>
          <w:szCs w:val="22"/>
        </w:rPr>
        <w:t xml:space="preserve">challenges in accessing justice </w:t>
      </w:r>
      <w:r w:rsidR="00FA5B71">
        <w:rPr>
          <w:rFonts w:ascii="Times" w:hAnsi="Times" w:cs="Times"/>
          <w:sz w:val="22"/>
          <w:szCs w:val="22"/>
        </w:rPr>
        <w:t>in</w:t>
      </w:r>
      <w:r w:rsidR="00861206" w:rsidRPr="003E5964">
        <w:rPr>
          <w:rFonts w:ascii="Times" w:hAnsi="Times" w:cs="Times"/>
          <w:sz w:val="22"/>
          <w:szCs w:val="22"/>
        </w:rPr>
        <w:t xml:space="preserve"> SGBV</w:t>
      </w:r>
      <w:r w:rsidR="00FA5B71">
        <w:rPr>
          <w:rFonts w:ascii="Times" w:hAnsi="Times" w:cs="Times"/>
          <w:sz w:val="22"/>
          <w:szCs w:val="22"/>
        </w:rPr>
        <w:t xml:space="preserve"> cases</w:t>
      </w:r>
      <w:r w:rsidR="00861206" w:rsidRPr="003E5964">
        <w:rPr>
          <w:rFonts w:ascii="Times" w:hAnsi="Times" w:cs="Times"/>
          <w:sz w:val="22"/>
          <w:szCs w:val="22"/>
        </w:rPr>
        <w:t xml:space="preserve">. </w:t>
      </w:r>
      <w:r w:rsidR="00861206" w:rsidRPr="001A298E">
        <w:rPr>
          <w:rFonts w:ascii="Times" w:hAnsi="Times" w:cs="Times"/>
          <w:sz w:val="22"/>
          <w:szCs w:val="22"/>
        </w:rPr>
        <w:t>A</w:t>
      </w:r>
      <w:r w:rsidR="00861206" w:rsidRPr="003E5964">
        <w:rPr>
          <w:rFonts w:ascii="Times" w:hAnsi="Times" w:cs="Times"/>
          <w:sz w:val="22"/>
          <w:szCs w:val="22"/>
        </w:rPr>
        <w:t>ccess to justice</w:t>
      </w:r>
      <w:r w:rsidR="00DD588C">
        <w:rPr>
          <w:rFonts w:ascii="Times" w:hAnsi="Times" w:cs="Times"/>
          <w:sz w:val="22"/>
          <w:szCs w:val="22"/>
        </w:rPr>
        <w:t xml:space="preserve"> in refugee, host and post-conflict communities</w:t>
      </w:r>
      <w:r w:rsidR="00861206" w:rsidRPr="003E5964">
        <w:rPr>
          <w:rFonts w:ascii="Times" w:hAnsi="Times" w:cs="Times"/>
          <w:sz w:val="22"/>
          <w:szCs w:val="22"/>
        </w:rPr>
        <w:t xml:space="preserve"> </w:t>
      </w:r>
      <w:r w:rsidR="00861206" w:rsidRPr="001A298E">
        <w:rPr>
          <w:rFonts w:ascii="Times" w:hAnsi="Times" w:cs="Times"/>
          <w:sz w:val="22"/>
          <w:szCs w:val="22"/>
        </w:rPr>
        <w:t xml:space="preserve">is </w:t>
      </w:r>
      <w:r w:rsidR="00861206" w:rsidRPr="003E5964">
        <w:rPr>
          <w:rFonts w:ascii="Times" w:hAnsi="Times" w:cs="Times"/>
          <w:sz w:val="22"/>
          <w:szCs w:val="22"/>
        </w:rPr>
        <w:t>hampered by bribery, intimidation, frustrations</w:t>
      </w:r>
      <w:r w:rsidR="00DD588C">
        <w:rPr>
          <w:rFonts w:ascii="Times" w:hAnsi="Times" w:cs="Times"/>
          <w:sz w:val="22"/>
          <w:szCs w:val="22"/>
        </w:rPr>
        <w:t xml:space="preserve">, slow processes, long distance to formal courts, ineffective trials by court session, lack of </w:t>
      </w:r>
      <w:r w:rsidR="00FA6900">
        <w:rPr>
          <w:rFonts w:ascii="Times" w:hAnsi="Times" w:cs="Times"/>
          <w:sz w:val="22"/>
          <w:szCs w:val="22"/>
        </w:rPr>
        <w:t>S</w:t>
      </w:r>
      <w:r w:rsidR="00DD588C">
        <w:rPr>
          <w:rFonts w:ascii="Times" w:hAnsi="Times" w:cs="Times"/>
          <w:sz w:val="22"/>
          <w:szCs w:val="22"/>
        </w:rPr>
        <w:t>GBV shelters, and limited awareness about gender-sensitive handling of cases in the justice system</w:t>
      </w:r>
      <w:r w:rsidR="00861206" w:rsidRPr="003E5964">
        <w:rPr>
          <w:rFonts w:ascii="Times" w:hAnsi="Times" w:cs="Times"/>
          <w:sz w:val="22"/>
          <w:szCs w:val="22"/>
        </w:rPr>
        <w:t xml:space="preserve">. </w:t>
      </w:r>
    </w:p>
    <w:p w14:paraId="05BD83C4" w14:textId="77777777" w:rsidR="00FA6900" w:rsidRPr="00FA6900" w:rsidRDefault="00FA6900" w:rsidP="00FA6900"/>
    <w:p w14:paraId="10F710F0" w14:textId="77777777" w:rsidR="00415F1C" w:rsidRDefault="00415F1C" w:rsidP="00415F1C">
      <w:pPr>
        <w:spacing w:line="276" w:lineRule="auto"/>
        <w:ind w:left="720"/>
        <w:jc w:val="both"/>
        <w:rPr>
          <w:rFonts w:ascii="Times" w:hAnsi="Times"/>
          <w:sz w:val="22"/>
          <w:szCs w:val="22"/>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78706C89" w14:textId="77777777" w:rsidR="00415F1C" w:rsidRPr="006F3701" w:rsidRDefault="00415F1C" w:rsidP="006F3701">
      <w:pPr>
        <w:spacing w:line="276" w:lineRule="auto"/>
        <w:ind w:left="720"/>
        <w:contextualSpacing/>
        <w:jc w:val="both"/>
        <w:rPr>
          <w:rFonts w:ascii="Times" w:hAnsi="Times" w:cs="Times"/>
          <w:sz w:val="22"/>
          <w:szCs w:val="22"/>
        </w:rPr>
      </w:pPr>
    </w:p>
    <w:p w14:paraId="19317723" w14:textId="7AAA9B4B" w:rsidR="00432EAA" w:rsidRPr="006F3701" w:rsidRDefault="00432EAA" w:rsidP="00432EAA">
      <w:pPr>
        <w:pStyle w:val="ListParagraph"/>
        <w:numPr>
          <w:ilvl w:val="0"/>
          <w:numId w:val="17"/>
        </w:numPr>
        <w:autoSpaceDE w:val="0"/>
        <w:autoSpaceDN w:val="0"/>
        <w:adjustRightInd w:val="0"/>
        <w:spacing w:line="276" w:lineRule="auto"/>
        <w:jc w:val="both"/>
        <w:rPr>
          <w:rFonts w:ascii="Times" w:hAnsi="Times" w:cs="Times"/>
          <w:color w:val="000000"/>
          <w:sz w:val="22"/>
          <w:szCs w:val="22"/>
        </w:rPr>
      </w:pPr>
      <w:r w:rsidRPr="006F3701">
        <w:rPr>
          <w:rFonts w:ascii="Times" w:hAnsi="Times" w:cs="Times"/>
          <w:sz w:val="22"/>
          <w:szCs w:val="22"/>
        </w:rPr>
        <w:t>Fast track the establishment of permanent G</w:t>
      </w:r>
      <w:r w:rsidR="00D6737C">
        <w:rPr>
          <w:rFonts w:ascii="Times" w:hAnsi="Times" w:cs="Times"/>
          <w:sz w:val="22"/>
          <w:szCs w:val="22"/>
        </w:rPr>
        <w:t xml:space="preserve">ender </w:t>
      </w:r>
      <w:r w:rsidRPr="006F3701">
        <w:rPr>
          <w:rFonts w:ascii="Times" w:hAnsi="Times" w:cs="Times"/>
          <w:sz w:val="22"/>
          <w:szCs w:val="22"/>
        </w:rPr>
        <w:t>B</w:t>
      </w:r>
      <w:r w:rsidR="00D6737C">
        <w:rPr>
          <w:rFonts w:ascii="Times" w:hAnsi="Times" w:cs="Times"/>
          <w:sz w:val="22"/>
          <w:szCs w:val="22"/>
        </w:rPr>
        <w:t xml:space="preserve">ased </w:t>
      </w:r>
      <w:r w:rsidRPr="006F3701">
        <w:rPr>
          <w:rFonts w:ascii="Times" w:hAnsi="Times" w:cs="Times"/>
          <w:sz w:val="22"/>
          <w:szCs w:val="22"/>
        </w:rPr>
        <w:t>V</w:t>
      </w:r>
      <w:r w:rsidR="00D6737C">
        <w:rPr>
          <w:rFonts w:ascii="Times" w:hAnsi="Times" w:cs="Times"/>
          <w:sz w:val="22"/>
          <w:szCs w:val="22"/>
        </w:rPr>
        <w:t>iolence</w:t>
      </w:r>
      <w:r w:rsidRPr="006F3701">
        <w:rPr>
          <w:rFonts w:ascii="Times" w:hAnsi="Times" w:cs="Times"/>
          <w:sz w:val="22"/>
          <w:szCs w:val="22"/>
        </w:rPr>
        <w:t xml:space="preserve"> Special Courts in refugee, host and post-conflict communities to ensure expeditious and efficient handling of GBV cases.</w:t>
      </w:r>
      <w:r w:rsidRPr="006F3701">
        <w:rPr>
          <w:rFonts w:ascii="Times" w:hAnsi="Times" w:cs="Times"/>
          <w:color w:val="000000"/>
          <w:sz w:val="22"/>
          <w:szCs w:val="22"/>
        </w:rPr>
        <w:t xml:space="preserve"> </w:t>
      </w:r>
    </w:p>
    <w:p w14:paraId="19B43104" w14:textId="77777777" w:rsidR="00432EAA" w:rsidRPr="006F3701" w:rsidRDefault="00432EAA" w:rsidP="00432EAA">
      <w:pPr>
        <w:pStyle w:val="ListParagraph"/>
        <w:autoSpaceDE w:val="0"/>
        <w:autoSpaceDN w:val="0"/>
        <w:adjustRightInd w:val="0"/>
        <w:spacing w:line="276" w:lineRule="auto"/>
        <w:ind w:left="1440"/>
        <w:jc w:val="both"/>
        <w:rPr>
          <w:rFonts w:ascii="Times" w:hAnsi="Times" w:cs="Times"/>
          <w:color w:val="000000"/>
          <w:sz w:val="22"/>
          <w:szCs w:val="22"/>
        </w:rPr>
      </w:pPr>
    </w:p>
    <w:p w14:paraId="30C91BE1" w14:textId="77777777" w:rsidR="00432EAA" w:rsidRPr="006F3701" w:rsidRDefault="00432EAA" w:rsidP="00432EAA">
      <w:pPr>
        <w:pStyle w:val="ListParagraph"/>
        <w:numPr>
          <w:ilvl w:val="0"/>
          <w:numId w:val="17"/>
        </w:numPr>
        <w:autoSpaceDE w:val="0"/>
        <w:autoSpaceDN w:val="0"/>
        <w:adjustRightInd w:val="0"/>
        <w:spacing w:line="276" w:lineRule="auto"/>
        <w:jc w:val="both"/>
        <w:rPr>
          <w:rFonts w:ascii="Times" w:hAnsi="Times" w:cs="Times"/>
          <w:color w:val="000000"/>
          <w:sz w:val="22"/>
          <w:szCs w:val="22"/>
        </w:rPr>
      </w:pPr>
      <w:r w:rsidRPr="006F3701">
        <w:rPr>
          <w:rFonts w:ascii="Times" w:hAnsi="Times" w:cs="Times"/>
          <w:color w:val="000000"/>
          <w:sz w:val="22"/>
          <w:szCs w:val="22"/>
        </w:rPr>
        <w:t xml:space="preserve">Increase resource allocation to the Justice Law and Order Sector (JLOS) to expeditiously handle GBV cases through the mobile court sessions within the refugee, host and post-conflict communities </w:t>
      </w:r>
    </w:p>
    <w:p w14:paraId="2E3F4DC6" w14:textId="77777777" w:rsidR="00432EAA" w:rsidRPr="006F3701" w:rsidRDefault="00432EAA" w:rsidP="00432EAA">
      <w:pPr>
        <w:pStyle w:val="ListParagraph"/>
        <w:spacing w:line="276" w:lineRule="auto"/>
        <w:jc w:val="both"/>
        <w:rPr>
          <w:rFonts w:ascii="Times" w:hAnsi="Times" w:cs="Times"/>
          <w:color w:val="000000"/>
          <w:sz w:val="22"/>
          <w:szCs w:val="22"/>
        </w:rPr>
      </w:pPr>
    </w:p>
    <w:p w14:paraId="4D975FE6" w14:textId="77777777" w:rsidR="00432EAA" w:rsidRPr="006F3701" w:rsidRDefault="00432EAA" w:rsidP="00432EAA">
      <w:pPr>
        <w:pStyle w:val="ListParagraph"/>
        <w:numPr>
          <w:ilvl w:val="0"/>
          <w:numId w:val="17"/>
        </w:numPr>
        <w:autoSpaceDE w:val="0"/>
        <w:autoSpaceDN w:val="0"/>
        <w:adjustRightInd w:val="0"/>
        <w:spacing w:line="276" w:lineRule="auto"/>
        <w:jc w:val="both"/>
        <w:rPr>
          <w:rFonts w:ascii="Times" w:hAnsi="Times" w:cs="Times"/>
          <w:color w:val="000000"/>
          <w:sz w:val="22"/>
          <w:szCs w:val="22"/>
        </w:rPr>
      </w:pPr>
      <w:r w:rsidRPr="006F3701">
        <w:rPr>
          <w:rFonts w:ascii="Times" w:hAnsi="Times" w:cs="Times"/>
          <w:color w:val="000000"/>
          <w:sz w:val="22"/>
          <w:szCs w:val="22"/>
        </w:rPr>
        <w:t>Conduct sensitizations against early marriages, teenage pregnancy, defilement, rape in the refugee, host and post-conflict communities and address the root causes, which include harmful cultural practices, high levels of poverty, lack of sanitary towels and school feeding programs, among others.</w:t>
      </w:r>
    </w:p>
    <w:p w14:paraId="4346D285" w14:textId="77777777" w:rsidR="00432EAA" w:rsidRPr="006F3701" w:rsidRDefault="00432EAA" w:rsidP="00432EAA">
      <w:pPr>
        <w:pStyle w:val="ListParagraph"/>
        <w:spacing w:line="276" w:lineRule="auto"/>
        <w:jc w:val="both"/>
        <w:rPr>
          <w:rFonts w:ascii="Times" w:hAnsi="Times" w:cs="Cambria"/>
          <w:color w:val="000000"/>
          <w:sz w:val="22"/>
          <w:szCs w:val="22"/>
        </w:rPr>
      </w:pPr>
    </w:p>
    <w:p w14:paraId="0F071B9A" w14:textId="30415479" w:rsidR="00432EAA" w:rsidRPr="006F3701" w:rsidRDefault="00432EAA" w:rsidP="00432EAA">
      <w:pPr>
        <w:pStyle w:val="ListParagraph"/>
        <w:numPr>
          <w:ilvl w:val="0"/>
          <w:numId w:val="17"/>
        </w:numPr>
        <w:autoSpaceDE w:val="0"/>
        <w:autoSpaceDN w:val="0"/>
        <w:adjustRightInd w:val="0"/>
        <w:spacing w:line="276" w:lineRule="auto"/>
        <w:jc w:val="both"/>
        <w:rPr>
          <w:rFonts w:ascii="Times" w:hAnsi="Times" w:cs="Times"/>
          <w:color w:val="000000"/>
          <w:sz w:val="22"/>
          <w:szCs w:val="22"/>
        </w:rPr>
      </w:pPr>
      <w:r w:rsidRPr="006F3701">
        <w:rPr>
          <w:rFonts w:ascii="Times" w:hAnsi="Times" w:cs="Cambria"/>
          <w:color w:val="000000"/>
          <w:sz w:val="22"/>
          <w:szCs w:val="22"/>
        </w:rPr>
        <w:t>Sensitize the refugee, host and post-conflict communities on individual freedoms, legal framework on rights of women, and G</w:t>
      </w:r>
      <w:r w:rsidR="00D6737C">
        <w:rPr>
          <w:rFonts w:ascii="Times" w:hAnsi="Times" w:cs="Cambria"/>
          <w:color w:val="000000"/>
          <w:sz w:val="22"/>
          <w:szCs w:val="22"/>
        </w:rPr>
        <w:t xml:space="preserve">ender </w:t>
      </w:r>
      <w:r w:rsidRPr="006F3701">
        <w:rPr>
          <w:rFonts w:ascii="Times" w:hAnsi="Times" w:cs="Cambria"/>
          <w:color w:val="000000"/>
          <w:sz w:val="22"/>
          <w:szCs w:val="22"/>
        </w:rPr>
        <w:t>B</w:t>
      </w:r>
      <w:r w:rsidR="00D6737C">
        <w:rPr>
          <w:rFonts w:ascii="Times" w:hAnsi="Times" w:cs="Cambria"/>
          <w:color w:val="000000"/>
          <w:sz w:val="22"/>
          <w:szCs w:val="22"/>
        </w:rPr>
        <w:t xml:space="preserve">ased </w:t>
      </w:r>
      <w:r w:rsidRPr="006F3701">
        <w:rPr>
          <w:rFonts w:ascii="Times" w:hAnsi="Times" w:cs="Cambria"/>
          <w:color w:val="000000"/>
          <w:sz w:val="22"/>
          <w:szCs w:val="22"/>
        </w:rPr>
        <w:t>V</w:t>
      </w:r>
      <w:r w:rsidR="00D6737C">
        <w:rPr>
          <w:rFonts w:ascii="Times" w:hAnsi="Times" w:cs="Cambria"/>
          <w:color w:val="000000"/>
          <w:sz w:val="22"/>
          <w:szCs w:val="22"/>
        </w:rPr>
        <w:t>iolence</w:t>
      </w:r>
      <w:r w:rsidRPr="006F3701">
        <w:rPr>
          <w:rFonts w:ascii="Times" w:hAnsi="Times" w:cs="Cambria"/>
          <w:color w:val="000000"/>
          <w:sz w:val="22"/>
          <w:szCs w:val="22"/>
        </w:rPr>
        <w:t xml:space="preserve"> referral pathway.</w:t>
      </w:r>
    </w:p>
    <w:p w14:paraId="1EBA89E9" w14:textId="77777777" w:rsidR="00432EAA" w:rsidRPr="006F3701" w:rsidRDefault="00432EAA" w:rsidP="00432EAA">
      <w:pPr>
        <w:pStyle w:val="ListParagraph"/>
        <w:spacing w:line="276" w:lineRule="auto"/>
        <w:jc w:val="both"/>
        <w:rPr>
          <w:rFonts w:ascii="Times" w:hAnsi="Times" w:cs="Times"/>
          <w:color w:val="000000"/>
          <w:sz w:val="22"/>
          <w:szCs w:val="22"/>
        </w:rPr>
      </w:pPr>
    </w:p>
    <w:p w14:paraId="75497480" w14:textId="77777777" w:rsidR="00432EAA" w:rsidRPr="006F3701" w:rsidRDefault="00432EAA" w:rsidP="00432EAA">
      <w:pPr>
        <w:pStyle w:val="ListParagraph"/>
        <w:numPr>
          <w:ilvl w:val="0"/>
          <w:numId w:val="17"/>
        </w:numPr>
        <w:autoSpaceDE w:val="0"/>
        <w:autoSpaceDN w:val="0"/>
        <w:adjustRightInd w:val="0"/>
        <w:spacing w:line="276" w:lineRule="auto"/>
        <w:jc w:val="both"/>
        <w:rPr>
          <w:rFonts w:ascii="Times" w:hAnsi="Times" w:cs="Times"/>
          <w:color w:val="000000"/>
          <w:sz w:val="22"/>
          <w:szCs w:val="22"/>
        </w:rPr>
      </w:pPr>
      <w:r w:rsidRPr="006F3701">
        <w:rPr>
          <w:rFonts w:ascii="Times" w:hAnsi="Times" w:cs="Times"/>
          <w:color w:val="000000"/>
          <w:sz w:val="22"/>
          <w:szCs w:val="22"/>
        </w:rPr>
        <w:t>Empower and train community paralegals in the refugee, host and post-conflict communities to provide legal and counselling support in SGBV prevention and community sensitization.</w:t>
      </w:r>
    </w:p>
    <w:p w14:paraId="1E074FEF" w14:textId="77777777" w:rsidR="00432EAA" w:rsidRPr="006F3701" w:rsidRDefault="00432EAA" w:rsidP="00432EAA">
      <w:pPr>
        <w:pStyle w:val="ListParagraph"/>
        <w:autoSpaceDE w:val="0"/>
        <w:autoSpaceDN w:val="0"/>
        <w:adjustRightInd w:val="0"/>
        <w:spacing w:line="276" w:lineRule="auto"/>
        <w:ind w:left="1440"/>
        <w:jc w:val="both"/>
        <w:rPr>
          <w:rFonts w:ascii="Times" w:hAnsi="Times" w:cs="Times"/>
          <w:color w:val="000000"/>
          <w:sz w:val="22"/>
          <w:szCs w:val="22"/>
        </w:rPr>
      </w:pPr>
    </w:p>
    <w:p w14:paraId="19923A00" w14:textId="77777777" w:rsidR="00432EAA" w:rsidRPr="006F3701" w:rsidRDefault="00432EAA" w:rsidP="00432EAA">
      <w:pPr>
        <w:pStyle w:val="ListParagraph"/>
        <w:numPr>
          <w:ilvl w:val="0"/>
          <w:numId w:val="17"/>
        </w:numPr>
        <w:autoSpaceDE w:val="0"/>
        <w:autoSpaceDN w:val="0"/>
        <w:adjustRightInd w:val="0"/>
        <w:spacing w:after="53" w:line="276" w:lineRule="auto"/>
        <w:jc w:val="both"/>
        <w:rPr>
          <w:rFonts w:ascii="Times" w:hAnsi="Times" w:cs="Times"/>
          <w:color w:val="000000"/>
          <w:sz w:val="22"/>
          <w:szCs w:val="22"/>
        </w:rPr>
      </w:pPr>
      <w:r w:rsidRPr="006F3701">
        <w:rPr>
          <w:rFonts w:ascii="Times" w:hAnsi="Times" w:cs="Times"/>
          <w:color w:val="000000"/>
          <w:sz w:val="22"/>
          <w:szCs w:val="22"/>
        </w:rPr>
        <w:t xml:space="preserve">Strengthen the SGBV referral systems in refugee, host and post-conflict communities and build capacity of actors to respond to the cases. </w:t>
      </w:r>
    </w:p>
    <w:p w14:paraId="19C7D1FE" w14:textId="77777777" w:rsidR="00432EAA" w:rsidRPr="006F3701" w:rsidRDefault="00432EAA" w:rsidP="00432EAA">
      <w:pPr>
        <w:pStyle w:val="ListParagraph"/>
        <w:autoSpaceDE w:val="0"/>
        <w:autoSpaceDN w:val="0"/>
        <w:adjustRightInd w:val="0"/>
        <w:spacing w:line="276" w:lineRule="auto"/>
        <w:ind w:left="1440"/>
        <w:jc w:val="both"/>
        <w:rPr>
          <w:rFonts w:ascii="Times" w:hAnsi="Times" w:cs="Times"/>
          <w:color w:val="000000"/>
          <w:sz w:val="22"/>
          <w:szCs w:val="22"/>
        </w:rPr>
      </w:pPr>
    </w:p>
    <w:p w14:paraId="21CFB566" w14:textId="77777777" w:rsidR="00432EAA" w:rsidRPr="006F3701" w:rsidRDefault="00432EAA" w:rsidP="00432EAA">
      <w:pPr>
        <w:pStyle w:val="ListParagraph"/>
        <w:numPr>
          <w:ilvl w:val="0"/>
          <w:numId w:val="17"/>
        </w:numPr>
        <w:autoSpaceDE w:val="0"/>
        <w:autoSpaceDN w:val="0"/>
        <w:adjustRightInd w:val="0"/>
        <w:spacing w:line="276" w:lineRule="auto"/>
        <w:jc w:val="both"/>
        <w:rPr>
          <w:rFonts w:ascii="Times" w:hAnsi="Times" w:cs="Times"/>
          <w:color w:val="000000" w:themeColor="text1"/>
          <w:sz w:val="22"/>
          <w:szCs w:val="22"/>
        </w:rPr>
      </w:pPr>
      <w:r w:rsidRPr="006F3701">
        <w:rPr>
          <w:rFonts w:ascii="Times" w:hAnsi="Times" w:cs="Times"/>
          <w:color w:val="000000"/>
          <w:sz w:val="22"/>
          <w:szCs w:val="22"/>
        </w:rPr>
        <w:t xml:space="preserve">Establish protection houses / </w:t>
      </w:r>
      <w:r w:rsidRPr="006F3701">
        <w:rPr>
          <w:rFonts w:ascii="Times" w:hAnsi="Times" w:cs="Times"/>
          <w:color w:val="000000" w:themeColor="text1"/>
          <w:sz w:val="22"/>
          <w:szCs w:val="22"/>
        </w:rPr>
        <w:t xml:space="preserve">shelters for SGBV survivors in refugee, host and post-conflict communities. </w:t>
      </w:r>
    </w:p>
    <w:p w14:paraId="386EBF68" w14:textId="77777777" w:rsidR="00432EAA" w:rsidRPr="006F3701" w:rsidRDefault="00432EAA" w:rsidP="00432EAA">
      <w:pPr>
        <w:spacing w:line="276" w:lineRule="auto"/>
        <w:contextualSpacing/>
        <w:jc w:val="both"/>
        <w:rPr>
          <w:rFonts w:ascii="Times" w:hAnsi="Times" w:cs="Times"/>
          <w:color w:val="000000" w:themeColor="text1"/>
          <w:sz w:val="22"/>
          <w:szCs w:val="22"/>
        </w:rPr>
      </w:pPr>
    </w:p>
    <w:p w14:paraId="0BB1B8D9" w14:textId="77777777" w:rsidR="00432EAA" w:rsidRPr="006F3701" w:rsidRDefault="00432EAA" w:rsidP="00432EAA">
      <w:pPr>
        <w:pStyle w:val="ListParagraph"/>
        <w:numPr>
          <w:ilvl w:val="0"/>
          <w:numId w:val="17"/>
        </w:numPr>
        <w:spacing w:line="276" w:lineRule="auto"/>
        <w:jc w:val="both"/>
        <w:rPr>
          <w:rFonts w:ascii="Times" w:hAnsi="Times" w:cs="Times"/>
          <w:color w:val="000000" w:themeColor="text1"/>
          <w:sz w:val="22"/>
          <w:szCs w:val="22"/>
        </w:rPr>
      </w:pPr>
      <w:r w:rsidRPr="006F3701">
        <w:rPr>
          <w:rFonts w:ascii="Times" w:hAnsi="Times" w:cs="Times"/>
          <w:color w:val="000000" w:themeColor="text1"/>
          <w:sz w:val="22"/>
          <w:szCs w:val="22"/>
        </w:rPr>
        <w:t>Provide holistic care (health, legal</w:t>
      </w:r>
      <w:r>
        <w:rPr>
          <w:rFonts w:ascii="Times" w:hAnsi="Times" w:cs="Times"/>
          <w:color w:val="000000" w:themeColor="text1"/>
          <w:sz w:val="22"/>
          <w:szCs w:val="22"/>
        </w:rPr>
        <w:t xml:space="preserve"> and </w:t>
      </w:r>
      <w:r w:rsidRPr="006F3701">
        <w:rPr>
          <w:rFonts w:ascii="Times" w:hAnsi="Times" w:cs="Times"/>
          <w:color w:val="000000" w:themeColor="text1"/>
          <w:sz w:val="22"/>
          <w:szCs w:val="22"/>
        </w:rPr>
        <w:t>psychosocial</w:t>
      </w:r>
      <w:r>
        <w:rPr>
          <w:rFonts w:ascii="Times" w:hAnsi="Times" w:cs="Times"/>
          <w:color w:val="000000" w:themeColor="text1"/>
          <w:sz w:val="22"/>
          <w:szCs w:val="22"/>
        </w:rPr>
        <w:t xml:space="preserve"> counseling</w:t>
      </w:r>
      <w:r w:rsidRPr="006F3701">
        <w:rPr>
          <w:rFonts w:ascii="Times" w:hAnsi="Times" w:cs="Times"/>
          <w:color w:val="000000" w:themeColor="text1"/>
          <w:sz w:val="22"/>
          <w:szCs w:val="22"/>
        </w:rPr>
        <w:t xml:space="preserve">) </w:t>
      </w:r>
      <w:r>
        <w:rPr>
          <w:rFonts w:ascii="Times" w:hAnsi="Times" w:cs="Times"/>
          <w:color w:val="000000" w:themeColor="text1"/>
          <w:sz w:val="22"/>
          <w:szCs w:val="22"/>
        </w:rPr>
        <w:t xml:space="preserve">support </w:t>
      </w:r>
      <w:r w:rsidRPr="006F3701">
        <w:rPr>
          <w:rFonts w:ascii="Times" w:hAnsi="Times" w:cs="Times"/>
          <w:color w:val="000000" w:themeColor="text1"/>
          <w:sz w:val="22"/>
          <w:szCs w:val="22"/>
        </w:rPr>
        <w:t>to SGBV survivors and a rights-based approach which puts women and survivors at the centre.</w:t>
      </w:r>
    </w:p>
    <w:p w14:paraId="51718807" w14:textId="77777777" w:rsidR="009325FF" w:rsidRPr="006F3701" w:rsidRDefault="009325FF" w:rsidP="006F3701">
      <w:pPr>
        <w:pStyle w:val="ListParagraph"/>
        <w:autoSpaceDE w:val="0"/>
        <w:autoSpaceDN w:val="0"/>
        <w:adjustRightInd w:val="0"/>
        <w:spacing w:line="276" w:lineRule="auto"/>
        <w:ind w:left="1440"/>
        <w:jc w:val="both"/>
        <w:rPr>
          <w:rFonts w:ascii="Times" w:hAnsi="Times" w:cs="Times"/>
          <w:color w:val="000000"/>
          <w:sz w:val="22"/>
          <w:szCs w:val="22"/>
        </w:rPr>
      </w:pPr>
    </w:p>
    <w:p w14:paraId="7C6B8115" w14:textId="161BA1B7" w:rsidR="00922753" w:rsidRPr="00922753" w:rsidRDefault="00922753" w:rsidP="00B86B70">
      <w:pPr>
        <w:spacing w:line="276" w:lineRule="auto"/>
        <w:ind w:left="720" w:hanging="720"/>
        <w:jc w:val="both"/>
        <w:rPr>
          <w:rFonts w:ascii="Times" w:hAnsi="Times"/>
          <w:b/>
          <w:bCs/>
          <w:i/>
          <w:iCs/>
          <w:sz w:val="22"/>
          <w:szCs w:val="22"/>
        </w:rPr>
      </w:pPr>
      <w:r w:rsidRPr="006F3701">
        <w:rPr>
          <w:rFonts w:ascii="Times" w:hAnsi="Times"/>
          <w:color w:val="000000" w:themeColor="text1"/>
          <w:sz w:val="22"/>
          <w:szCs w:val="22"/>
        </w:rPr>
        <w:tab/>
      </w:r>
      <w:r w:rsidRPr="006F3701">
        <w:rPr>
          <w:rFonts w:ascii="Times" w:hAnsi="Times"/>
          <w:b/>
          <w:bCs/>
          <w:i/>
          <w:iCs/>
          <w:color w:val="000000" w:themeColor="text1"/>
          <w:sz w:val="22"/>
          <w:szCs w:val="22"/>
        </w:rPr>
        <w:t xml:space="preserve">Article 6: Trafficking in women and exploitation </w:t>
      </w:r>
      <w:r w:rsidRPr="00922753">
        <w:rPr>
          <w:rFonts w:ascii="Times" w:hAnsi="Times"/>
          <w:b/>
          <w:bCs/>
          <w:i/>
          <w:iCs/>
          <w:sz w:val="22"/>
          <w:szCs w:val="22"/>
        </w:rPr>
        <w:t xml:space="preserve">of prostitution of women  </w:t>
      </w:r>
    </w:p>
    <w:p w14:paraId="52BB31F3" w14:textId="58A00046" w:rsidR="00F71858" w:rsidRDefault="00F71858" w:rsidP="00B86B70">
      <w:pPr>
        <w:spacing w:line="276" w:lineRule="auto"/>
        <w:ind w:left="720" w:hanging="720"/>
        <w:jc w:val="both"/>
        <w:rPr>
          <w:rFonts w:ascii="Times" w:hAnsi="Times"/>
          <w:sz w:val="22"/>
          <w:szCs w:val="22"/>
        </w:rPr>
      </w:pPr>
      <w:r>
        <w:rPr>
          <w:rFonts w:ascii="Times" w:hAnsi="Times"/>
          <w:sz w:val="22"/>
          <w:szCs w:val="22"/>
        </w:rPr>
        <w:tab/>
      </w:r>
    </w:p>
    <w:p w14:paraId="49BB5867" w14:textId="33658BA4" w:rsidR="004375F5" w:rsidRDefault="00930042" w:rsidP="00B86B70">
      <w:pPr>
        <w:spacing w:line="276" w:lineRule="auto"/>
        <w:ind w:left="720" w:hanging="720"/>
        <w:jc w:val="both"/>
        <w:rPr>
          <w:rFonts w:ascii="Times" w:hAnsi="Times"/>
          <w:sz w:val="22"/>
          <w:szCs w:val="22"/>
        </w:rPr>
      </w:pPr>
      <w:r>
        <w:rPr>
          <w:rFonts w:ascii="Times" w:hAnsi="Times"/>
          <w:sz w:val="22"/>
          <w:szCs w:val="22"/>
        </w:rPr>
        <w:tab/>
      </w:r>
      <w:r w:rsidR="00562BB0">
        <w:rPr>
          <w:rFonts w:ascii="Times" w:hAnsi="Times"/>
          <w:sz w:val="22"/>
          <w:szCs w:val="22"/>
        </w:rPr>
        <w:t>13</w:t>
      </w:r>
      <w:r w:rsidR="002F08A8">
        <w:rPr>
          <w:rFonts w:ascii="Times" w:hAnsi="Times"/>
          <w:sz w:val="22"/>
          <w:szCs w:val="22"/>
        </w:rPr>
        <w:t>.</w:t>
      </w:r>
      <w:r w:rsidR="002F08A8">
        <w:rPr>
          <w:rFonts w:ascii="Times" w:hAnsi="Times"/>
          <w:sz w:val="22"/>
          <w:szCs w:val="22"/>
        </w:rPr>
        <w:tab/>
      </w:r>
      <w:r>
        <w:rPr>
          <w:rFonts w:ascii="Times" w:hAnsi="Times"/>
          <w:sz w:val="22"/>
          <w:szCs w:val="22"/>
        </w:rPr>
        <w:t xml:space="preserve">During the period under review, Uganda </w:t>
      </w:r>
      <w:r w:rsidR="005419E0">
        <w:rPr>
          <w:rFonts w:ascii="Times" w:hAnsi="Times"/>
          <w:sz w:val="22"/>
          <w:szCs w:val="22"/>
        </w:rPr>
        <w:t>took</w:t>
      </w:r>
      <w:r>
        <w:rPr>
          <w:rFonts w:ascii="Times" w:hAnsi="Times"/>
          <w:sz w:val="22"/>
          <w:szCs w:val="22"/>
        </w:rPr>
        <w:t xml:space="preserve"> efforts to implement the Prevention of Trafficking in Persons Act</w:t>
      </w:r>
      <w:r w:rsidR="005419E0">
        <w:rPr>
          <w:rFonts w:ascii="Times" w:hAnsi="Times"/>
          <w:sz w:val="22"/>
          <w:szCs w:val="22"/>
        </w:rPr>
        <w:t>,</w:t>
      </w:r>
      <w:r>
        <w:rPr>
          <w:rFonts w:ascii="Times" w:hAnsi="Times"/>
          <w:sz w:val="22"/>
          <w:szCs w:val="22"/>
        </w:rPr>
        <w:t xml:space="preserve"> 2009.</w:t>
      </w:r>
      <w:r w:rsidR="00163C0C">
        <w:rPr>
          <w:rStyle w:val="EndnoteReference"/>
          <w:rFonts w:ascii="Times" w:hAnsi="Times"/>
          <w:sz w:val="22"/>
          <w:szCs w:val="22"/>
        </w:rPr>
        <w:endnoteReference w:id="12"/>
      </w:r>
      <w:r>
        <w:rPr>
          <w:rFonts w:ascii="Times" w:hAnsi="Times"/>
          <w:sz w:val="22"/>
          <w:szCs w:val="22"/>
        </w:rPr>
        <w:t xml:space="preserve"> </w:t>
      </w:r>
      <w:r w:rsidR="00E3344E">
        <w:rPr>
          <w:rFonts w:ascii="Times" w:hAnsi="Times"/>
          <w:sz w:val="22"/>
          <w:szCs w:val="22"/>
        </w:rPr>
        <w:t xml:space="preserve">The law </w:t>
      </w:r>
      <w:r w:rsidR="00957718">
        <w:rPr>
          <w:rFonts w:ascii="Times" w:hAnsi="Times"/>
          <w:sz w:val="22"/>
          <w:szCs w:val="22"/>
        </w:rPr>
        <w:t xml:space="preserve">states that </w:t>
      </w:r>
      <w:r w:rsidR="00E3344E">
        <w:rPr>
          <w:rFonts w:ascii="Times" w:hAnsi="Times"/>
          <w:sz w:val="22"/>
          <w:szCs w:val="22"/>
        </w:rPr>
        <w:t xml:space="preserve">trafficking in persons </w:t>
      </w:r>
      <w:r w:rsidR="00957718">
        <w:rPr>
          <w:rFonts w:ascii="Times" w:hAnsi="Times"/>
          <w:sz w:val="22"/>
          <w:szCs w:val="22"/>
        </w:rPr>
        <w:t xml:space="preserve">is an offence </w:t>
      </w:r>
      <w:r w:rsidR="00E3344E">
        <w:rPr>
          <w:rFonts w:ascii="Times" w:hAnsi="Times"/>
          <w:sz w:val="22"/>
          <w:szCs w:val="22"/>
        </w:rPr>
        <w:t xml:space="preserve">and defines “exploitation” and “sexual exploitation” in a progressive manner in compliance with the CEDAW. </w:t>
      </w:r>
      <w:r w:rsidR="00BB1319">
        <w:rPr>
          <w:rFonts w:ascii="Times" w:hAnsi="Times"/>
          <w:sz w:val="22"/>
          <w:szCs w:val="22"/>
        </w:rPr>
        <w:t>However, there is still limited awareness about trafficking among</w:t>
      </w:r>
      <w:r w:rsidR="00E3344E">
        <w:rPr>
          <w:rFonts w:ascii="Times" w:hAnsi="Times"/>
          <w:sz w:val="22"/>
          <w:szCs w:val="22"/>
        </w:rPr>
        <w:t xml:space="preserve"> the </w:t>
      </w:r>
      <w:r w:rsidR="005419E0">
        <w:rPr>
          <w:rFonts w:ascii="Times" w:hAnsi="Times"/>
          <w:sz w:val="22"/>
          <w:szCs w:val="22"/>
        </w:rPr>
        <w:t xml:space="preserve">refugee, host and </w:t>
      </w:r>
      <w:r w:rsidR="00E3344E">
        <w:rPr>
          <w:rFonts w:ascii="Times" w:hAnsi="Times"/>
          <w:sz w:val="22"/>
          <w:szCs w:val="22"/>
        </w:rPr>
        <w:t>post-conflict communities</w:t>
      </w:r>
      <w:r w:rsidR="005419E0">
        <w:rPr>
          <w:rFonts w:ascii="Times" w:hAnsi="Times"/>
          <w:sz w:val="22"/>
          <w:szCs w:val="22"/>
        </w:rPr>
        <w:t>.</w:t>
      </w:r>
      <w:r w:rsidR="00E3344E">
        <w:rPr>
          <w:rFonts w:ascii="Times" w:hAnsi="Times"/>
          <w:sz w:val="22"/>
          <w:szCs w:val="22"/>
        </w:rPr>
        <w:t xml:space="preserve"> </w:t>
      </w:r>
      <w:r w:rsidR="00BB1319">
        <w:rPr>
          <w:rFonts w:ascii="Times" w:hAnsi="Times"/>
          <w:sz w:val="22"/>
          <w:szCs w:val="22"/>
        </w:rPr>
        <w:t>The</w:t>
      </w:r>
      <w:r w:rsidR="00D5154B">
        <w:rPr>
          <w:rFonts w:ascii="Times" w:hAnsi="Times"/>
          <w:sz w:val="22"/>
          <w:szCs w:val="22"/>
        </w:rPr>
        <w:t>re</w:t>
      </w:r>
      <w:r w:rsidR="00BB1319">
        <w:rPr>
          <w:rFonts w:ascii="Times" w:hAnsi="Times"/>
          <w:sz w:val="22"/>
          <w:szCs w:val="22"/>
        </w:rPr>
        <w:t xml:space="preserve"> </w:t>
      </w:r>
      <w:r w:rsidR="00D5154B">
        <w:rPr>
          <w:rFonts w:ascii="Times" w:hAnsi="Times"/>
          <w:sz w:val="22"/>
          <w:szCs w:val="22"/>
        </w:rPr>
        <w:t>are also no statistics on the prevalence of the problem in the three communities. further, the</w:t>
      </w:r>
      <w:r w:rsidR="005419E0">
        <w:rPr>
          <w:rFonts w:ascii="Times" w:hAnsi="Times"/>
          <w:sz w:val="22"/>
          <w:szCs w:val="22"/>
        </w:rPr>
        <w:t xml:space="preserve"> criminal justice actors also continue to face capacity gaps in enforcing the law.</w:t>
      </w:r>
    </w:p>
    <w:p w14:paraId="3CB62225" w14:textId="77777777" w:rsidR="004375F5" w:rsidRDefault="004375F5" w:rsidP="00B86B70">
      <w:pPr>
        <w:spacing w:line="276" w:lineRule="auto"/>
        <w:ind w:left="720" w:hanging="720"/>
        <w:jc w:val="both"/>
        <w:rPr>
          <w:rFonts w:ascii="Times" w:hAnsi="Times"/>
          <w:sz w:val="22"/>
          <w:szCs w:val="22"/>
        </w:rPr>
      </w:pPr>
    </w:p>
    <w:p w14:paraId="712E2618" w14:textId="47D25B2E" w:rsidR="00B86B70" w:rsidRPr="00891F67" w:rsidRDefault="004375F5" w:rsidP="00891F67">
      <w:pPr>
        <w:spacing w:line="276" w:lineRule="auto"/>
        <w:ind w:left="720"/>
        <w:jc w:val="both"/>
        <w:rPr>
          <w:rFonts w:ascii="Times" w:hAnsi="Times"/>
          <w:sz w:val="22"/>
          <w:szCs w:val="22"/>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11861BF6" w14:textId="77777777" w:rsidR="00B86B70" w:rsidRPr="00CA7715" w:rsidRDefault="00B86B70" w:rsidP="00B86B70">
      <w:pPr>
        <w:pStyle w:val="ListParagraph"/>
        <w:spacing w:line="276" w:lineRule="auto"/>
        <w:rPr>
          <w:rFonts w:ascii="Times" w:hAnsi="Times" w:cs="Times"/>
          <w:color w:val="000000" w:themeColor="text1"/>
          <w:sz w:val="22"/>
          <w:szCs w:val="22"/>
        </w:rPr>
      </w:pPr>
    </w:p>
    <w:p w14:paraId="452F702B" w14:textId="77777777" w:rsidR="00FF3B29" w:rsidRDefault="00FF3B29" w:rsidP="00FF3B29">
      <w:pPr>
        <w:pStyle w:val="ListParagraph"/>
        <w:numPr>
          <w:ilvl w:val="0"/>
          <w:numId w:val="14"/>
        </w:numPr>
        <w:spacing w:after="160" w:line="276" w:lineRule="auto"/>
        <w:jc w:val="both"/>
        <w:rPr>
          <w:rFonts w:ascii="Times" w:hAnsi="Times" w:cs="Times"/>
          <w:color w:val="000000" w:themeColor="text1"/>
          <w:sz w:val="22"/>
          <w:szCs w:val="22"/>
        </w:rPr>
      </w:pPr>
      <w:r>
        <w:rPr>
          <w:rFonts w:ascii="Times" w:hAnsi="Times" w:cs="Times"/>
          <w:sz w:val="22"/>
          <w:szCs w:val="22"/>
          <w:lang w:eastAsia="en-GB"/>
        </w:rPr>
        <w:t xml:space="preserve">Adequately allocate </w:t>
      </w:r>
      <w:r w:rsidRPr="00727C64">
        <w:rPr>
          <w:rFonts w:ascii="Times" w:hAnsi="Times" w:cs="Times"/>
          <w:sz w:val="22"/>
          <w:szCs w:val="22"/>
          <w:lang w:eastAsia="en-GB"/>
        </w:rPr>
        <w:t>resources to address</w:t>
      </w:r>
      <w:r>
        <w:rPr>
          <w:rFonts w:ascii="Times" w:hAnsi="Times" w:cs="Times"/>
          <w:sz w:val="22"/>
          <w:szCs w:val="22"/>
          <w:lang w:eastAsia="en-GB"/>
        </w:rPr>
        <w:t xml:space="preserve"> human trafficking among women and girls,</w:t>
      </w:r>
      <w:r w:rsidRPr="00727C64">
        <w:rPr>
          <w:rFonts w:ascii="Times" w:hAnsi="Times" w:cs="Times"/>
          <w:sz w:val="22"/>
          <w:szCs w:val="22"/>
          <w:lang w:eastAsia="en-GB"/>
        </w:rPr>
        <w:t xml:space="preserve"> implementation of </w:t>
      </w:r>
      <w:r w:rsidRPr="00660670">
        <w:rPr>
          <w:rFonts w:ascii="Times" w:hAnsi="Times" w:cs="Times"/>
          <w:sz w:val="22"/>
          <w:szCs w:val="22"/>
          <w:lang w:eastAsia="en-GB"/>
        </w:rPr>
        <w:t>the Anti-Trafficking Act 2009,</w:t>
      </w:r>
      <w:r w:rsidRPr="00727C64">
        <w:rPr>
          <w:rFonts w:ascii="Times" w:hAnsi="Times" w:cs="Times"/>
          <w:sz w:val="22"/>
          <w:szCs w:val="22"/>
          <w:lang w:eastAsia="en-GB"/>
        </w:rPr>
        <w:t xml:space="preserve"> and the activities of Trafficking Task Force</w:t>
      </w:r>
      <w:r>
        <w:rPr>
          <w:rFonts w:ascii="Times" w:hAnsi="Times" w:cs="Times"/>
          <w:sz w:val="22"/>
          <w:szCs w:val="22"/>
          <w:lang w:eastAsia="en-GB"/>
        </w:rPr>
        <w:t>.</w:t>
      </w:r>
      <w:r w:rsidRPr="00CA7715">
        <w:rPr>
          <w:rFonts w:ascii="Times" w:hAnsi="Times" w:cs="Times"/>
          <w:color w:val="000000" w:themeColor="text1"/>
          <w:sz w:val="22"/>
          <w:szCs w:val="22"/>
        </w:rPr>
        <w:t xml:space="preserve"> </w:t>
      </w:r>
    </w:p>
    <w:p w14:paraId="47EEF265" w14:textId="77777777" w:rsidR="00FF3B29" w:rsidRDefault="00FF3B29" w:rsidP="00FF3B29">
      <w:pPr>
        <w:pStyle w:val="ListParagraph"/>
        <w:spacing w:after="160" w:line="276" w:lineRule="auto"/>
        <w:ind w:left="1440"/>
        <w:jc w:val="both"/>
        <w:rPr>
          <w:rFonts w:ascii="Times" w:hAnsi="Times" w:cs="Times"/>
          <w:color w:val="000000" w:themeColor="text1"/>
          <w:sz w:val="22"/>
          <w:szCs w:val="22"/>
        </w:rPr>
      </w:pPr>
    </w:p>
    <w:p w14:paraId="34D5DF30" w14:textId="77777777" w:rsidR="00FF3B29" w:rsidRPr="00157001" w:rsidRDefault="00FF3B29" w:rsidP="00FF3B29">
      <w:pPr>
        <w:pStyle w:val="ListParagraph"/>
        <w:numPr>
          <w:ilvl w:val="0"/>
          <w:numId w:val="14"/>
        </w:numPr>
        <w:spacing w:after="160" w:line="276" w:lineRule="auto"/>
        <w:jc w:val="both"/>
        <w:rPr>
          <w:rFonts w:ascii="Times" w:hAnsi="Times" w:cs="Times"/>
          <w:color w:val="000000" w:themeColor="text1"/>
          <w:sz w:val="22"/>
          <w:szCs w:val="22"/>
        </w:rPr>
      </w:pPr>
      <w:r>
        <w:rPr>
          <w:rFonts w:ascii="Times" w:hAnsi="Times" w:cs="Times"/>
          <w:color w:val="000000" w:themeColor="text1"/>
          <w:sz w:val="22"/>
          <w:szCs w:val="22"/>
        </w:rPr>
        <w:t xml:space="preserve">Train the </w:t>
      </w:r>
      <w:r w:rsidRPr="00157001">
        <w:rPr>
          <w:rFonts w:ascii="Times" w:hAnsi="Times" w:cs="Times"/>
          <w:color w:val="000000" w:themeColor="text1"/>
          <w:sz w:val="22"/>
          <w:szCs w:val="22"/>
        </w:rPr>
        <w:t>police, prosecutors and judicial officers working in refugee, host and post-conflict communities on the Prevention of Trafficking in Persons Act, 2009 to empower them to fully implement the law.</w:t>
      </w:r>
    </w:p>
    <w:p w14:paraId="0BE00DC1" w14:textId="77777777" w:rsidR="00FF3B29" w:rsidRPr="00157001" w:rsidRDefault="00FF3B29" w:rsidP="00FF3B29">
      <w:pPr>
        <w:pStyle w:val="ListParagraph"/>
        <w:rPr>
          <w:rFonts w:ascii="Times" w:hAnsi="Times" w:cs="Times"/>
          <w:color w:val="000000" w:themeColor="text1"/>
          <w:sz w:val="22"/>
          <w:szCs w:val="22"/>
        </w:rPr>
      </w:pPr>
    </w:p>
    <w:p w14:paraId="2D7C6C5F" w14:textId="77777777" w:rsidR="00FF3B29" w:rsidRDefault="00FF3B29" w:rsidP="00FF3B29">
      <w:pPr>
        <w:pStyle w:val="ListParagraph"/>
        <w:numPr>
          <w:ilvl w:val="0"/>
          <w:numId w:val="14"/>
        </w:numPr>
        <w:spacing w:after="160" w:line="276" w:lineRule="auto"/>
        <w:jc w:val="both"/>
        <w:rPr>
          <w:rFonts w:ascii="Times" w:hAnsi="Times" w:cs="Times"/>
          <w:color w:val="000000" w:themeColor="text1"/>
          <w:sz w:val="22"/>
          <w:szCs w:val="22"/>
        </w:rPr>
      </w:pPr>
      <w:r w:rsidRPr="00157001">
        <w:rPr>
          <w:rFonts w:ascii="Times" w:hAnsi="Times" w:cs="Times"/>
          <w:color w:val="000000" w:themeColor="text1"/>
          <w:sz w:val="22"/>
          <w:szCs w:val="22"/>
        </w:rPr>
        <w:t xml:space="preserve">Conduct sensitizations in refugee, host and post-conflict communities to raise awareness about </w:t>
      </w:r>
      <w:r>
        <w:rPr>
          <w:rFonts w:ascii="Times" w:hAnsi="Times" w:cs="Times"/>
          <w:color w:val="000000" w:themeColor="text1"/>
          <w:sz w:val="22"/>
          <w:szCs w:val="22"/>
        </w:rPr>
        <w:t xml:space="preserve">human </w:t>
      </w:r>
      <w:r w:rsidRPr="00157001">
        <w:rPr>
          <w:rFonts w:ascii="Times" w:hAnsi="Times" w:cs="Times"/>
          <w:color w:val="000000" w:themeColor="text1"/>
          <w:sz w:val="22"/>
          <w:szCs w:val="22"/>
        </w:rPr>
        <w:t>trafficking</w:t>
      </w:r>
      <w:r>
        <w:rPr>
          <w:rFonts w:ascii="Times" w:hAnsi="Times" w:cs="Times"/>
          <w:color w:val="000000" w:themeColor="text1"/>
          <w:sz w:val="22"/>
          <w:szCs w:val="22"/>
        </w:rPr>
        <w:t xml:space="preserve"> of </w:t>
      </w:r>
      <w:r w:rsidRPr="00157001">
        <w:rPr>
          <w:rFonts w:ascii="Times" w:hAnsi="Times" w:cs="Times"/>
          <w:color w:val="000000" w:themeColor="text1"/>
          <w:sz w:val="22"/>
          <w:szCs w:val="22"/>
        </w:rPr>
        <w:t xml:space="preserve">women and </w:t>
      </w:r>
      <w:r>
        <w:rPr>
          <w:rFonts w:ascii="Times" w:hAnsi="Times" w:cs="Times"/>
          <w:color w:val="000000" w:themeColor="text1"/>
          <w:sz w:val="22"/>
          <w:szCs w:val="22"/>
        </w:rPr>
        <w:t>girls</w:t>
      </w:r>
    </w:p>
    <w:p w14:paraId="7D15BA95" w14:textId="77777777" w:rsidR="00813D83" w:rsidRDefault="00813D83" w:rsidP="00C86F5E">
      <w:pPr>
        <w:spacing w:line="276" w:lineRule="auto"/>
        <w:ind w:left="720" w:hanging="720"/>
        <w:jc w:val="center"/>
        <w:rPr>
          <w:rFonts w:ascii="Times" w:hAnsi="Times"/>
          <w:b/>
          <w:bCs/>
          <w:sz w:val="28"/>
          <w:szCs w:val="28"/>
        </w:rPr>
      </w:pPr>
    </w:p>
    <w:p w14:paraId="75B61538" w14:textId="5C6A824D" w:rsidR="00CF0572" w:rsidRDefault="00F71858" w:rsidP="00C86F5E">
      <w:pPr>
        <w:spacing w:line="276" w:lineRule="auto"/>
        <w:ind w:left="720" w:hanging="720"/>
        <w:jc w:val="center"/>
        <w:rPr>
          <w:rFonts w:ascii="Times" w:hAnsi="Times"/>
          <w:b/>
          <w:bCs/>
          <w:sz w:val="28"/>
          <w:szCs w:val="28"/>
        </w:rPr>
      </w:pPr>
      <w:r w:rsidRPr="00C86F5E">
        <w:rPr>
          <w:rFonts w:ascii="Times" w:hAnsi="Times"/>
          <w:b/>
          <w:bCs/>
          <w:sz w:val="28"/>
          <w:szCs w:val="28"/>
        </w:rPr>
        <w:t>PART II</w:t>
      </w:r>
      <w:r w:rsidR="00416BFA" w:rsidRPr="00C86F5E">
        <w:rPr>
          <w:rFonts w:ascii="Times" w:hAnsi="Times"/>
          <w:b/>
          <w:bCs/>
          <w:sz w:val="28"/>
          <w:szCs w:val="28"/>
        </w:rPr>
        <w:t xml:space="preserve">: </w:t>
      </w:r>
    </w:p>
    <w:p w14:paraId="26D5B50F" w14:textId="225ED8E9" w:rsidR="00F71858" w:rsidRPr="00C86F5E" w:rsidRDefault="00CF0572" w:rsidP="00C86F5E">
      <w:pPr>
        <w:spacing w:line="276" w:lineRule="auto"/>
        <w:ind w:left="720" w:hanging="720"/>
        <w:jc w:val="center"/>
        <w:rPr>
          <w:rFonts w:ascii="Times" w:hAnsi="Times"/>
          <w:b/>
          <w:bCs/>
          <w:sz w:val="28"/>
          <w:szCs w:val="28"/>
        </w:rPr>
      </w:pPr>
      <w:r>
        <w:rPr>
          <w:rFonts w:ascii="Times" w:hAnsi="Times"/>
          <w:b/>
          <w:bCs/>
          <w:sz w:val="28"/>
          <w:szCs w:val="28"/>
        </w:rPr>
        <w:t>The r</w:t>
      </w:r>
      <w:r w:rsidR="00C86F5E" w:rsidRPr="00C86F5E">
        <w:rPr>
          <w:rFonts w:ascii="Times" w:hAnsi="Times"/>
          <w:b/>
          <w:bCs/>
          <w:sz w:val="28"/>
          <w:szCs w:val="28"/>
        </w:rPr>
        <w:t>ight to participate in political and public life</w:t>
      </w:r>
    </w:p>
    <w:p w14:paraId="368ECDF8" w14:textId="6BCE5464" w:rsidR="00922753" w:rsidRPr="00C86F5E" w:rsidRDefault="00922753" w:rsidP="00C86F5E">
      <w:pPr>
        <w:spacing w:line="276" w:lineRule="auto"/>
        <w:ind w:left="720" w:hanging="720"/>
        <w:jc w:val="center"/>
        <w:rPr>
          <w:rFonts w:ascii="Times" w:hAnsi="Times"/>
          <w:b/>
          <w:bCs/>
          <w:sz w:val="28"/>
          <w:szCs w:val="28"/>
        </w:rPr>
      </w:pPr>
      <w:r w:rsidRPr="00C86F5E">
        <w:rPr>
          <w:rFonts w:ascii="Times" w:hAnsi="Times"/>
          <w:b/>
          <w:bCs/>
          <w:sz w:val="28"/>
          <w:szCs w:val="28"/>
        </w:rPr>
        <w:t>(Articles 7, 8 and 9)</w:t>
      </w:r>
    </w:p>
    <w:p w14:paraId="472BF5DC" w14:textId="3EA6CAF3" w:rsidR="00C86F5E" w:rsidRDefault="00C86F5E" w:rsidP="00F71858">
      <w:pPr>
        <w:spacing w:line="276" w:lineRule="auto"/>
        <w:ind w:left="720" w:hanging="720"/>
        <w:jc w:val="both"/>
        <w:rPr>
          <w:rFonts w:ascii="Times" w:hAnsi="Times"/>
          <w:sz w:val="22"/>
          <w:szCs w:val="22"/>
        </w:rPr>
      </w:pPr>
      <w:r>
        <w:rPr>
          <w:rFonts w:ascii="Times" w:hAnsi="Times"/>
          <w:sz w:val="22"/>
          <w:szCs w:val="22"/>
        </w:rPr>
        <w:tab/>
      </w:r>
    </w:p>
    <w:p w14:paraId="6A7BBD43" w14:textId="77777777" w:rsidR="008272DE" w:rsidRDefault="00C86F5E" w:rsidP="008272DE">
      <w:pPr>
        <w:ind w:left="720" w:hanging="720"/>
        <w:contextualSpacing/>
        <w:rPr>
          <w:rFonts w:ascii="Times" w:hAnsi="Times"/>
          <w:b/>
          <w:bCs/>
          <w:i/>
          <w:iCs/>
          <w:color w:val="000000" w:themeColor="text1"/>
        </w:rPr>
      </w:pPr>
      <w:r w:rsidRPr="00BC4693">
        <w:rPr>
          <w:rFonts w:ascii="Times" w:hAnsi="Times"/>
          <w:color w:val="000000" w:themeColor="text1"/>
          <w:sz w:val="22"/>
          <w:szCs w:val="22"/>
        </w:rPr>
        <w:tab/>
      </w:r>
      <w:r w:rsidRPr="00A22967">
        <w:rPr>
          <w:rFonts w:ascii="Times" w:hAnsi="Times"/>
          <w:b/>
          <w:bCs/>
          <w:i/>
          <w:iCs/>
          <w:color w:val="000000" w:themeColor="text1"/>
        </w:rPr>
        <w:t>Article 7: Right to vote, participate in formulation of government policies</w:t>
      </w:r>
      <w:r w:rsidR="00670346" w:rsidRPr="00A22967">
        <w:rPr>
          <w:rFonts w:ascii="Times" w:hAnsi="Times"/>
          <w:b/>
          <w:bCs/>
          <w:i/>
          <w:iCs/>
          <w:color w:val="000000" w:themeColor="text1"/>
        </w:rPr>
        <w:t xml:space="preserve"> and implementation thereof</w:t>
      </w:r>
      <w:r w:rsidRPr="00A22967">
        <w:rPr>
          <w:rFonts w:ascii="Times" w:hAnsi="Times"/>
          <w:b/>
          <w:bCs/>
          <w:i/>
          <w:iCs/>
          <w:color w:val="000000" w:themeColor="text1"/>
        </w:rPr>
        <w:t>, and participate in civil</w:t>
      </w:r>
      <w:r w:rsidR="00670346" w:rsidRPr="00A22967">
        <w:rPr>
          <w:rFonts w:ascii="Times" w:hAnsi="Times"/>
          <w:b/>
          <w:bCs/>
          <w:i/>
          <w:iCs/>
          <w:color w:val="000000" w:themeColor="text1"/>
        </w:rPr>
        <w:t xml:space="preserve"> society organizations</w:t>
      </w:r>
    </w:p>
    <w:p w14:paraId="5664E767" w14:textId="77777777" w:rsidR="008272DE" w:rsidRDefault="008272DE" w:rsidP="008272DE">
      <w:pPr>
        <w:ind w:left="720" w:hanging="720"/>
        <w:contextualSpacing/>
        <w:rPr>
          <w:rFonts w:ascii="Times" w:hAnsi="Times"/>
          <w:b/>
          <w:bCs/>
          <w:i/>
          <w:iCs/>
          <w:color w:val="000000" w:themeColor="text1"/>
        </w:rPr>
      </w:pPr>
    </w:p>
    <w:p w14:paraId="5AD04AE6" w14:textId="39F85C59" w:rsidR="00ED30A2" w:rsidRDefault="00562BB0" w:rsidP="00367546">
      <w:pPr>
        <w:spacing w:line="276" w:lineRule="auto"/>
        <w:ind w:left="720"/>
        <w:contextualSpacing/>
        <w:jc w:val="both"/>
        <w:rPr>
          <w:rFonts w:ascii="Times" w:hAnsi="Times"/>
          <w:color w:val="000000" w:themeColor="text1"/>
          <w:sz w:val="22"/>
          <w:szCs w:val="22"/>
        </w:rPr>
      </w:pPr>
      <w:r>
        <w:rPr>
          <w:rFonts w:ascii="Times" w:hAnsi="Times"/>
          <w:color w:val="000000" w:themeColor="text1"/>
          <w:sz w:val="22"/>
          <w:szCs w:val="22"/>
        </w:rPr>
        <w:t>14</w:t>
      </w:r>
      <w:r w:rsidR="002F08A8">
        <w:rPr>
          <w:rFonts w:ascii="Times" w:hAnsi="Times"/>
          <w:color w:val="000000" w:themeColor="text1"/>
          <w:sz w:val="22"/>
          <w:szCs w:val="22"/>
        </w:rPr>
        <w:t>.</w:t>
      </w:r>
      <w:r w:rsidR="002F08A8">
        <w:rPr>
          <w:rFonts w:ascii="Times" w:hAnsi="Times"/>
          <w:color w:val="000000" w:themeColor="text1"/>
          <w:sz w:val="22"/>
          <w:szCs w:val="22"/>
        </w:rPr>
        <w:tab/>
      </w:r>
      <w:r w:rsidR="00D5154B">
        <w:rPr>
          <w:rFonts w:ascii="Times" w:hAnsi="Times"/>
          <w:color w:val="000000" w:themeColor="text1"/>
          <w:sz w:val="22"/>
          <w:szCs w:val="22"/>
        </w:rPr>
        <w:t>On the right to vote, Uganda held general elections in</w:t>
      </w:r>
      <w:r w:rsidR="006218A0" w:rsidRPr="006218A0">
        <w:rPr>
          <w:rFonts w:ascii="Times" w:hAnsi="Times" w:cs="Times"/>
          <w:color w:val="000000" w:themeColor="text1"/>
          <w:sz w:val="22"/>
          <w:szCs w:val="22"/>
        </w:rPr>
        <w:t xml:space="preserve"> 2011, 2016 and 2021</w:t>
      </w:r>
      <w:r w:rsidR="00D5154B">
        <w:rPr>
          <w:rFonts w:ascii="Times" w:hAnsi="Times" w:cs="Times"/>
          <w:color w:val="000000" w:themeColor="text1"/>
          <w:sz w:val="22"/>
          <w:szCs w:val="22"/>
        </w:rPr>
        <w:t>. However, the elections were</w:t>
      </w:r>
      <w:r w:rsidR="006218A0" w:rsidRPr="006218A0">
        <w:rPr>
          <w:rFonts w:ascii="Times" w:hAnsi="Times" w:cs="Times"/>
          <w:color w:val="000000" w:themeColor="text1"/>
          <w:sz w:val="22"/>
          <w:szCs w:val="22"/>
        </w:rPr>
        <w:t xml:space="preserve"> characterized with heavy military and police deployment, violence and allegations of rigging. This context discourage</w:t>
      </w:r>
      <w:r w:rsidR="00D5154B">
        <w:rPr>
          <w:rFonts w:ascii="Times" w:hAnsi="Times" w:cs="Times"/>
          <w:color w:val="000000" w:themeColor="text1"/>
          <w:sz w:val="22"/>
          <w:szCs w:val="22"/>
        </w:rPr>
        <w:t>d</w:t>
      </w:r>
      <w:r w:rsidR="006218A0" w:rsidRPr="006218A0">
        <w:rPr>
          <w:rFonts w:ascii="Times" w:hAnsi="Times" w:cs="Times"/>
          <w:color w:val="000000" w:themeColor="text1"/>
          <w:sz w:val="22"/>
          <w:szCs w:val="22"/>
        </w:rPr>
        <w:t xml:space="preserve"> people, in particular women, from turning out to exercise the</w:t>
      </w:r>
      <w:r w:rsidR="00957718">
        <w:rPr>
          <w:rFonts w:ascii="Times" w:hAnsi="Times" w:cs="Times"/>
          <w:color w:val="000000" w:themeColor="text1"/>
          <w:sz w:val="22"/>
          <w:szCs w:val="22"/>
        </w:rPr>
        <w:t>ir</w:t>
      </w:r>
      <w:r w:rsidR="006218A0" w:rsidRPr="006218A0">
        <w:rPr>
          <w:rFonts w:ascii="Times" w:hAnsi="Times" w:cs="Times"/>
          <w:color w:val="000000" w:themeColor="text1"/>
          <w:sz w:val="22"/>
          <w:szCs w:val="22"/>
        </w:rPr>
        <w:t xml:space="preserve"> right to vote. The voter turnout in the general elections dropped from 67.6% in 2016 to 59.3% in 2021.</w:t>
      </w:r>
      <w:r w:rsidR="008214B2">
        <w:rPr>
          <w:rFonts w:ascii="Times" w:hAnsi="Times" w:cs="Times"/>
          <w:color w:val="000000" w:themeColor="text1"/>
          <w:sz w:val="22"/>
          <w:szCs w:val="22"/>
        </w:rPr>
        <w:t xml:space="preserve"> </w:t>
      </w:r>
      <w:r w:rsidR="006218A0">
        <w:rPr>
          <w:rFonts w:ascii="Times" w:hAnsi="Times"/>
          <w:color w:val="000000" w:themeColor="text1"/>
          <w:sz w:val="22"/>
          <w:szCs w:val="22"/>
        </w:rPr>
        <w:t xml:space="preserve">On the right to participate in formulation of government policies and implementation, </w:t>
      </w:r>
      <w:r w:rsidR="00A05628" w:rsidRPr="008272DE">
        <w:rPr>
          <w:rFonts w:ascii="Times" w:hAnsi="Times"/>
          <w:color w:val="000000" w:themeColor="text1"/>
          <w:sz w:val="22"/>
          <w:szCs w:val="22"/>
        </w:rPr>
        <w:t xml:space="preserve">the </w:t>
      </w:r>
      <w:r w:rsidR="00A05628">
        <w:rPr>
          <w:rFonts w:ascii="Times" w:hAnsi="Times"/>
          <w:color w:val="000000" w:themeColor="text1"/>
          <w:sz w:val="22"/>
          <w:szCs w:val="22"/>
        </w:rPr>
        <w:t>government</w:t>
      </w:r>
      <w:r w:rsidR="00A05628" w:rsidRPr="008272DE">
        <w:rPr>
          <w:rFonts w:ascii="Times" w:hAnsi="Times"/>
          <w:color w:val="000000" w:themeColor="text1"/>
          <w:sz w:val="22"/>
          <w:szCs w:val="22"/>
        </w:rPr>
        <w:t xml:space="preserve"> has increased its focus on the promotion of women’s full and equal participation in decision-making in all areas of public, political and professional life.</w:t>
      </w:r>
      <w:r w:rsidR="00A05628">
        <w:rPr>
          <w:rFonts w:ascii="Times" w:hAnsi="Times"/>
          <w:color w:val="000000" w:themeColor="text1"/>
          <w:sz w:val="22"/>
          <w:szCs w:val="22"/>
        </w:rPr>
        <w:t xml:space="preserve"> However, there are a number of laws</w:t>
      </w:r>
      <w:r w:rsidR="00957718">
        <w:rPr>
          <w:rFonts w:ascii="Times" w:hAnsi="Times"/>
          <w:color w:val="000000" w:themeColor="text1"/>
          <w:sz w:val="22"/>
          <w:szCs w:val="22"/>
        </w:rPr>
        <w:t xml:space="preserve">, such as the </w:t>
      </w:r>
      <w:r w:rsidR="00957718">
        <w:rPr>
          <w:rFonts w:ascii="Times" w:hAnsi="Times" w:cs="Times"/>
          <w:color w:val="000000"/>
          <w:sz w:val="22"/>
          <w:szCs w:val="22"/>
        </w:rPr>
        <w:t xml:space="preserve">Public Order Management Act, </w:t>
      </w:r>
      <w:r w:rsidR="00865795">
        <w:rPr>
          <w:rFonts w:ascii="Times" w:hAnsi="Times" w:cs="Times"/>
          <w:color w:val="000000"/>
          <w:sz w:val="22"/>
          <w:szCs w:val="22"/>
        </w:rPr>
        <w:t xml:space="preserve">2013 </w:t>
      </w:r>
      <w:r w:rsidR="00865795">
        <w:rPr>
          <w:rFonts w:ascii="Times" w:hAnsi="Times"/>
          <w:color w:val="000000" w:themeColor="text1"/>
          <w:sz w:val="22"/>
          <w:szCs w:val="22"/>
        </w:rPr>
        <w:t>that</w:t>
      </w:r>
      <w:r w:rsidR="00A05628">
        <w:rPr>
          <w:rFonts w:ascii="Times" w:hAnsi="Times"/>
          <w:color w:val="000000" w:themeColor="text1"/>
          <w:sz w:val="22"/>
          <w:szCs w:val="22"/>
        </w:rPr>
        <w:t xml:space="preserve"> generally restrict freedoms</w:t>
      </w:r>
      <w:r w:rsidR="00D5154B">
        <w:rPr>
          <w:rFonts w:ascii="Times" w:hAnsi="Times"/>
          <w:color w:val="000000" w:themeColor="text1"/>
          <w:sz w:val="22"/>
          <w:szCs w:val="22"/>
        </w:rPr>
        <w:t xml:space="preserve"> of peaceful assembly and expression</w:t>
      </w:r>
      <w:r w:rsidR="00A05628">
        <w:rPr>
          <w:rFonts w:ascii="Times" w:hAnsi="Times"/>
          <w:color w:val="000000" w:themeColor="text1"/>
          <w:sz w:val="22"/>
          <w:szCs w:val="22"/>
        </w:rPr>
        <w:t xml:space="preserve"> beyond what is demonstrably justifiable in a free and democratic society.</w:t>
      </w:r>
    </w:p>
    <w:p w14:paraId="25BEA3C0" w14:textId="1D9CD638" w:rsidR="00ED30A2" w:rsidRDefault="00ED30A2" w:rsidP="00157001">
      <w:pPr>
        <w:spacing w:line="276" w:lineRule="auto"/>
        <w:contextualSpacing/>
        <w:jc w:val="both"/>
        <w:rPr>
          <w:rFonts w:ascii="Times" w:hAnsi="Times" w:cs="Times"/>
          <w:sz w:val="22"/>
          <w:szCs w:val="22"/>
        </w:rPr>
      </w:pPr>
    </w:p>
    <w:p w14:paraId="71EE30D1" w14:textId="62E74F8C" w:rsidR="005234E3" w:rsidRPr="00A05628" w:rsidRDefault="00562BB0" w:rsidP="00A05628">
      <w:pPr>
        <w:spacing w:line="276" w:lineRule="auto"/>
        <w:ind w:left="720"/>
        <w:contextualSpacing/>
        <w:jc w:val="both"/>
        <w:rPr>
          <w:rFonts w:ascii="Times" w:hAnsi="Times" w:cs="Times"/>
          <w:color w:val="000000" w:themeColor="text1"/>
          <w:sz w:val="22"/>
          <w:szCs w:val="22"/>
        </w:rPr>
      </w:pPr>
      <w:r>
        <w:rPr>
          <w:rFonts w:ascii="Times" w:hAnsi="Times" w:cs="Times"/>
          <w:sz w:val="22"/>
          <w:szCs w:val="22"/>
        </w:rPr>
        <w:t>15</w:t>
      </w:r>
      <w:r w:rsidR="002F08A8">
        <w:rPr>
          <w:rFonts w:ascii="Times" w:hAnsi="Times" w:cs="Times"/>
          <w:sz w:val="22"/>
          <w:szCs w:val="22"/>
        </w:rPr>
        <w:t>.</w:t>
      </w:r>
      <w:r w:rsidR="002F08A8">
        <w:rPr>
          <w:rFonts w:ascii="Times" w:hAnsi="Times" w:cs="Times"/>
          <w:sz w:val="22"/>
          <w:szCs w:val="22"/>
        </w:rPr>
        <w:tab/>
      </w:r>
      <w:r w:rsidR="00ED30A2">
        <w:rPr>
          <w:rFonts w:ascii="Times" w:hAnsi="Times" w:cs="Times"/>
          <w:sz w:val="22"/>
          <w:szCs w:val="22"/>
        </w:rPr>
        <w:t xml:space="preserve">Women further easily participate in civil society </w:t>
      </w:r>
      <w:r w:rsidR="00A34FD0">
        <w:rPr>
          <w:rFonts w:ascii="Times" w:hAnsi="Times" w:cs="Times"/>
          <w:sz w:val="22"/>
          <w:szCs w:val="22"/>
        </w:rPr>
        <w:t>organizations</w:t>
      </w:r>
      <w:r w:rsidR="00ED30A2">
        <w:rPr>
          <w:rFonts w:ascii="Times" w:hAnsi="Times" w:cs="Times"/>
          <w:sz w:val="22"/>
          <w:szCs w:val="22"/>
        </w:rPr>
        <w:t xml:space="preserve"> at the community level. The Refugees Act, 2006</w:t>
      </w:r>
      <w:r w:rsidR="00C65B9A">
        <w:rPr>
          <w:rFonts w:ascii="Times" w:hAnsi="Times" w:cs="Times"/>
          <w:sz w:val="22"/>
          <w:szCs w:val="22"/>
        </w:rPr>
        <w:t xml:space="preserve"> under section 29 (1)(g)</w:t>
      </w:r>
      <w:r w:rsidR="00ED30A2">
        <w:rPr>
          <w:rFonts w:ascii="Times" w:hAnsi="Times" w:cs="Times"/>
          <w:sz w:val="22"/>
          <w:szCs w:val="22"/>
        </w:rPr>
        <w:t xml:space="preserve"> allows refugees to form, register and participate in civil society </w:t>
      </w:r>
      <w:r w:rsidR="00A34FD0">
        <w:rPr>
          <w:rFonts w:ascii="Times" w:hAnsi="Times" w:cs="Times"/>
          <w:sz w:val="22"/>
          <w:szCs w:val="22"/>
        </w:rPr>
        <w:t>organizations</w:t>
      </w:r>
      <w:r w:rsidR="00ED30A2">
        <w:rPr>
          <w:rFonts w:ascii="Times" w:hAnsi="Times" w:cs="Times"/>
          <w:sz w:val="22"/>
          <w:szCs w:val="22"/>
        </w:rPr>
        <w:t xml:space="preserve"> in Uganda. However, the Non-Governmental </w:t>
      </w:r>
      <w:r w:rsidR="00DE3888">
        <w:rPr>
          <w:rFonts w:ascii="Times" w:hAnsi="Times" w:cs="Times"/>
          <w:sz w:val="22"/>
          <w:szCs w:val="22"/>
        </w:rPr>
        <w:t>Organizations</w:t>
      </w:r>
      <w:r w:rsidR="00ED30A2">
        <w:rPr>
          <w:rFonts w:ascii="Times" w:hAnsi="Times" w:cs="Times"/>
          <w:sz w:val="22"/>
          <w:szCs w:val="22"/>
        </w:rPr>
        <w:t xml:space="preserve"> Act, 2016 makes its more complicated to register a new non-governmental organization or community-based </w:t>
      </w:r>
      <w:r w:rsidR="00891F67">
        <w:rPr>
          <w:rFonts w:ascii="Times" w:hAnsi="Times" w:cs="Times"/>
          <w:sz w:val="22"/>
          <w:szCs w:val="22"/>
        </w:rPr>
        <w:t>organization</w:t>
      </w:r>
      <w:r w:rsidR="00ED30A2">
        <w:rPr>
          <w:rFonts w:ascii="Times" w:hAnsi="Times" w:cs="Times"/>
          <w:sz w:val="22"/>
          <w:szCs w:val="22"/>
        </w:rPr>
        <w:t xml:space="preserve"> in Uganda by </w:t>
      </w:r>
      <w:r w:rsidR="00367546">
        <w:rPr>
          <w:rFonts w:ascii="Times" w:hAnsi="Times" w:cs="Times"/>
          <w:sz w:val="22"/>
          <w:szCs w:val="22"/>
        </w:rPr>
        <w:t>imposing high</w:t>
      </w:r>
      <w:r w:rsidR="00ED30A2">
        <w:rPr>
          <w:rFonts w:ascii="Times" w:hAnsi="Times" w:cs="Times"/>
          <w:sz w:val="22"/>
          <w:szCs w:val="22"/>
        </w:rPr>
        <w:t xml:space="preserve"> registration fees and </w:t>
      </w:r>
      <w:r w:rsidR="007124EA">
        <w:rPr>
          <w:rFonts w:ascii="Times" w:hAnsi="Times" w:cs="Times"/>
          <w:sz w:val="22"/>
          <w:szCs w:val="22"/>
        </w:rPr>
        <w:t>creating multiple layers of registration</w:t>
      </w:r>
      <w:r w:rsidR="00ED30A2">
        <w:rPr>
          <w:rFonts w:ascii="Times" w:hAnsi="Times" w:cs="Times"/>
          <w:sz w:val="22"/>
          <w:szCs w:val="22"/>
        </w:rPr>
        <w:t>.</w:t>
      </w:r>
      <w:r w:rsidR="00242B6D">
        <w:rPr>
          <w:rFonts w:ascii="Times" w:hAnsi="Times" w:cs="Times"/>
          <w:sz w:val="22"/>
          <w:szCs w:val="22"/>
        </w:rPr>
        <w:t xml:space="preserve"> </w:t>
      </w:r>
      <w:r w:rsidR="007124EA" w:rsidRPr="007124EA">
        <w:rPr>
          <w:rFonts w:ascii="Times" w:hAnsi="Times" w:cs="Times"/>
          <w:color w:val="000000" w:themeColor="text1"/>
          <w:sz w:val="22"/>
          <w:szCs w:val="22"/>
        </w:rPr>
        <w:t>Due to limited awareness about the rapidly changing legal framework, u</w:t>
      </w:r>
      <w:r w:rsidR="00242B6D" w:rsidRPr="007124EA">
        <w:rPr>
          <w:rFonts w:ascii="Times" w:hAnsi="Times" w:cs="Times"/>
          <w:color w:val="000000" w:themeColor="text1"/>
          <w:sz w:val="22"/>
          <w:szCs w:val="22"/>
        </w:rPr>
        <w:t>rban refugee</w:t>
      </w:r>
      <w:r w:rsidR="007124EA" w:rsidRPr="007124EA">
        <w:rPr>
          <w:rFonts w:ascii="Times" w:hAnsi="Times" w:cs="Times"/>
          <w:color w:val="000000" w:themeColor="text1"/>
          <w:sz w:val="22"/>
          <w:szCs w:val="22"/>
        </w:rPr>
        <w:t>-</w:t>
      </w:r>
      <w:r w:rsidR="00242B6D" w:rsidRPr="007124EA">
        <w:rPr>
          <w:rFonts w:ascii="Times" w:hAnsi="Times" w:cs="Times"/>
          <w:color w:val="000000" w:themeColor="text1"/>
          <w:sz w:val="22"/>
          <w:szCs w:val="22"/>
        </w:rPr>
        <w:t xml:space="preserve">women led </w:t>
      </w:r>
      <w:r w:rsidR="007124EA" w:rsidRPr="007124EA">
        <w:rPr>
          <w:rFonts w:ascii="Times" w:hAnsi="Times" w:cs="Times"/>
          <w:color w:val="000000" w:themeColor="text1"/>
          <w:sz w:val="22"/>
          <w:szCs w:val="22"/>
        </w:rPr>
        <w:t xml:space="preserve">organizations have reported experiencing challenges in registering NGOs and CBOs. </w:t>
      </w:r>
    </w:p>
    <w:p w14:paraId="3F670666" w14:textId="6E6D4880" w:rsidR="007F232F" w:rsidRDefault="007F232F" w:rsidP="006218A0">
      <w:pPr>
        <w:spacing w:line="276" w:lineRule="auto"/>
        <w:contextualSpacing/>
        <w:jc w:val="both"/>
        <w:rPr>
          <w:rFonts w:ascii="Times" w:hAnsi="Times" w:cs="Times"/>
          <w:sz w:val="22"/>
          <w:szCs w:val="22"/>
        </w:rPr>
      </w:pPr>
    </w:p>
    <w:p w14:paraId="71834158" w14:textId="4070F6FB" w:rsidR="007F232F" w:rsidRPr="007F232F" w:rsidRDefault="007F232F" w:rsidP="009B36CC">
      <w:pPr>
        <w:spacing w:line="276" w:lineRule="auto"/>
        <w:ind w:left="720"/>
        <w:jc w:val="both"/>
        <w:rPr>
          <w:rFonts w:ascii="Times" w:hAnsi="Times"/>
          <w:sz w:val="22"/>
          <w:szCs w:val="22"/>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5FB51D49" w14:textId="42316557" w:rsidR="007F232F" w:rsidRDefault="007F232F" w:rsidP="009B36CC">
      <w:pPr>
        <w:spacing w:line="276" w:lineRule="auto"/>
        <w:ind w:left="720"/>
        <w:contextualSpacing/>
        <w:jc w:val="both"/>
        <w:rPr>
          <w:rFonts w:ascii="Times" w:hAnsi="Times" w:cs="Times"/>
          <w:sz w:val="22"/>
          <w:szCs w:val="22"/>
        </w:rPr>
      </w:pPr>
    </w:p>
    <w:p w14:paraId="61EBE82B" w14:textId="77777777" w:rsidR="007A23ED" w:rsidRDefault="007A23ED" w:rsidP="007A23ED">
      <w:pPr>
        <w:pStyle w:val="ListParagraph"/>
        <w:numPr>
          <w:ilvl w:val="0"/>
          <w:numId w:val="5"/>
        </w:numPr>
        <w:autoSpaceDE w:val="0"/>
        <w:autoSpaceDN w:val="0"/>
        <w:adjustRightInd w:val="0"/>
        <w:spacing w:line="276" w:lineRule="auto"/>
        <w:jc w:val="both"/>
        <w:rPr>
          <w:rFonts w:ascii="Times" w:hAnsi="Times" w:cs="Times"/>
          <w:color w:val="000000"/>
          <w:sz w:val="22"/>
          <w:szCs w:val="22"/>
        </w:rPr>
      </w:pPr>
      <w:r>
        <w:rPr>
          <w:rFonts w:ascii="Times" w:hAnsi="Times" w:cs="Times"/>
          <w:color w:val="000000"/>
          <w:sz w:val="22"/>
          <w:szCs w:val="22"/>
        </w:rPr>
        <w:t>Ensure that elections are peaceful, free and fair to encourage women in host and post-conflict communities to participate in and exercise their right to vote.</w:t>
      </w:r>
    </w:p>
    <w:p w14:paraId="0D1BC67A" w14:textId="77777777" w:rsidR="007A23ED" w:rsidRDefault="007A23ED" w:rsidP="007A23ED">
      <w:pPr>
        <w:pStyle w:val="ListParagraph"/>
        <w:autoSpaceDE w:val="0"/>
        <w:autoSpaceDN w:val="0"/>
        <w:adjustRightInd w:val="0"/>
        <w:spacing w:line="276" w:lineRule="auto"/>
        <w:ind w:left="1440"/>
        <w:jc w:val="both"/>
        <w:rPr>
          <w:rFonts w:ascii="Times" w:hAnsi="Times" w:cs="Times"/>
          <w:color w:val="000000"/>
          <w:sz w:val="22"/>
          <w:szCs w:val="22"/>
        </w:rPr>
      </w:pPr>
    </w:p>
    <w:p w14:paraId="323698A2" w14:textId="6DEE7A8C" w:rsidR="007A23ED" w:rsidRDefault="007A23ED" w:rsidP="007A23ED">
      <w:pPr>
        <w:pStyle w:val="ListParagraph"/>
        <w:numPr>
          <w:ilvl w:val="0"/>
          <w:numId w:val="5"/>
        </w:numPr>
        <w:autoSpaceDE w:val="0"/>
        <w:autoSpaceDN w:val="0"/>
        <w:adjustRightInd w:val="0"/>
        <w:spacing w:line="276" w:lineRule="auto"/>
        <w:jc w:val="both"/>
        <w:rPr>
          <w:rFonts w:ascii="Times" w:hAnsi="Times" w:cs="Times"/>
          <w:color w:val="000000"/>
          <w:sz w:val="22"/>
          <w:szCs w:val="22"/>
        </w:rPr>
      </w:pPr>
      <w:r>
        <w:rPr>
          <w:rFonts w:ascii="Times" w:hAnsi="Times" w:cs="Times"/>
          <w:color w:val="000000"/>
          <w:sz w:val="22"/>
          <w:szCs w:val="22"/>
        </w:rPr>
        <w:t xml:space="preserve">Repeal </w:t>
      </w:r>
      <w:r w:rsidR="00A31F64">
        <w:rPr>
          <w:rFonts w:ascii="Times" w:hAnsi="Times" w:cs="Times"/>
          <w:color w:val="000000"/>
          <w:sz w:val="22"/>
          <w:szCs w:val="22"/>
        </w:rPr>
        <w:t>S</w:t>
      </w:r>
      <w:r>
        <w:rPr>
          <w:rFonts w:ascii="Times" w:hAnsi="Times" w:cs="Times"/>
          <w:color w:val="000000"/>
          <w:sz w:val="22"/>
          <w:szCs w:val="22"/>
        </w:rPr>
        <w:t>ection 8 of the Public Order Management Act, 2013 to provide for the freedom of peaceful assembly as guaranteed under the Constitution of Uganda.</w:t>
      </w:r>
    </w:p>
    <w:p w14:paraId="16D8AFB2" w14:textId="77777777" w:rsidR="007A23ED" w:rsidRDefault="007A23ED" w:rsidP="007A23ED">
      <w:pPr>
        <w:pStyle w:val="ListParagraph"/>
        <w:autoSpaceDE w:val="0"/>
        <w:autoSpaceDN w:val="0"/>
        <w:adjustRightInd w:val="0"/>
        <w:spacing w:line="276" w:lineRule="auto"/>
        <w:ind w:left="1440"/>
        <w:jc w:val="both"/>
        <w:rPr>
          <w:rFonts w:ascii="Times" w:hAnsi="Times" w:cs="Times"/>
          <w:color w:val="000000"/>
          <w:sz w:val="22"/>
          <w:szCs w:val="22"/>
        </w:rPr>
      </w:pPr>
    </w:p>
    <w:p w14:paraId="738A3E9D" w14:textId="225C5719" w:rsidR="007A23ED" w:rsidRDefault="007A23ED" w:rsidP="007A23ED">
      <w:pPr>
        <w:pStyle w:val="ListParagraph"/>
        <w:numPr>
          <w:ilvl w:val="0"/>
          <w:numId w:val="5"/>
        </w:numPr>
        <w:autoSpaceDE w:val="0"/>
        <w:autoSpaceDN w:val="0"/>
        <w:adjustRightInd w:val="0"/>
        <w:spacing w:line="276" w:lineRule="auto"/>
        <w:jc w:val="both"/>
        <w:rPr>
          <w:rFonts w:ascii="Times" w:hAnsi="Times" w:cs="Times"/>
          <w:color w:val="000000"/>
          <w:sz w:val="22"/>
          <w:szCs w:val="22"/>
        </w:rPr>
      </w:pPr>
      <w:r>
        <w:rPr>
          <w:rFonts w:ascii="Times" w:hAnsi="Times" w:cs="Times"/>
          <w:color w:val="000000"/>
          <w:sz w:val="22"/>
          <w:szCs w:val="22"/>
        </w:rPr>
        <w:t>Empower and train women leaders in L</w:t>
      </w:r>
      <w:r w:rsidR="006D759D">
        <w:rPr>
          <w:rFonts w:ascii="Times" w:hAnsi="Times" w:cs="Times"/>
          <w:color w:val="000000"/>
          <w:sz w:val="22"/>
          <w:szCs w:val="22"/>
        </w:rPr>
        <w:t xml:space="preserve">ocal </w:t>
      </w:r>
      <w:r>
        <w:rPr>
          <w:rFonts w:ascii="Times" w:hAnsi="Times" w:cs="Times"/>
          <w:color w:val="000000"/>
          <w:sz w:val="22"/>
          <w:szCs w:val="22"/>
        </w:rPr>
        <w:t>C</w:t>
      </w:r>
      <w:r w:rsidR="006D759D">
        <w:rPr>
          <w:rFonts w:ascii="Times" w:hAnsi="Times" w:cs="Times"/>
          <w:color w:val="000000"/>
          <w:sz w:val="22"/>
          <w:szCs w:val="22"/>
        </w:rPr>
        <w:t xml:space="preserve">ouncil </w:t>
      </w:r>
      <w:r>
        <w:rPr>
          <w:rFonts w:ascii="Times" w:hAnsi="Times" w:cs="Times"/>
          <w:color w:val="000000"/>
          <w:sz w:val="22"/>
          <w:szCs w:val="22"/>
        </w:rPr>
        <w:t>C</w:t>
      </w:r>
      <w:r w:rsidR="006D759D">
        <w:rPr>
          <w:rFonts w:ascii="Times" w:hAnsi="Times" w:cs="Times"/>
          <w:color w:val="000000"/>
          <w:sz w:val="22"/>
          <w:szCs w:val="22"/>
        </w:rPr>
        <w:t>ourt</w:t>
      </w:r>
      <w:r>
        <w:rPr>
          <w:rFonts w:ascii="Times" w:hAnsi="Times" w:cs="Times"/>
          <w:color w:val="000000"/>
          <w:sz w:val="22"/>
          <w:szCs w:val="22"/>
        </w:rPr>
        <w:t>s, R</w:t>
      </w:r>
      <w:r w:rsidR="006D759D">
        <w:rPr>
          <w:rFonts w:ascii="Times" w:hAnsi="Times" w:cs="Times"/>
          <w:color w:val="000000"/>
          <w:sz w:val="22"/>
          <w:szCs w:val="22"/>
        </w:rPr>
        <w:t xml:space="preserve">efugee </w:t>
      </w:r>
      <w:r>
        <w:rPr>
          <w:rFonts w:ascii="Times" w:hAnsi="Times" w:cs="Times"/>
          <w:color w:val="000000"/>
          <w:sz w:val="22"/>
          <w:szCs w:val="22"/>
        </w:rPr>
        <w:t>W</w:t>
      </w:r>
      <w:r w:rsidR="006D759D">
        <w:rPr>
          <w:rFonts w:ascii="Times" w:hAnsi="Times" w:cs="Times"/>
          <w:color w:val="000000"/>
          <w:sz w:val="22"/>
          <w:szCs w:val="22"/>
        </w:rPr>
        <w:t xml:space="preserve">elfare </w:t>
      </w:r>
      <w:r>
        <w:rPr>
          <w:rFonts w:ascii="Times" w:hAnsi="Times" w:cs="Times"/>
          <w:color w:val="000000"/>
          <w:sz w:val="22"/>
          <w:szCs w:val="22"/>
        </w:rPr>
        <w:t>C</w:t>
      </w:r>
      <w:r w:rsidR="006D759D">
        <w:rPr>
          <w:rFonts w:ascii="Times" w:hAnsi="Times" w:cs="Times"/>
          <w:color w:val="000000"/>
          <w:sz w:val="22"/>
          <w:szCs w:val="22"/>
        </w:rPr>
        <w:t>ouncil</w:t>
      </w:r>
      <w:r>
        <w:rPr>
          <w:rFonts w:ascii="Times" w:hAnsi="Times" w:cs="Times"/>
          <w:color w:val="000000"/>
          <w:sz w:val="22"/>
          <w:szCs w:val="22"/>
        </w:rPr>
        <w:t>s and other local governments structures on key leadership skills to enhance their capacity to effectively participate in the decision making.</w:t>
      </w:r>
    </w:p>
    <w:p w14:paraId="4BCEF3EC" w14:textId="77777777" w:rsidR="007A23ED" w:rsidRDefault="007A23ED" w:rsidP="007A23ED">
      <w:pPr>
        <w:pStyle w:val="ListParagraph"/>
        <w:autoSpaceDE w:val="0"/>
        <w:autoSpaceDN w:val="0"/>
        <w:adjustRightInd w:val="0"/>
        <w:spacing w:line="276" w:lineRule="auto"/>
        <w:ind w:left="1440"/>
        <w:jc w:val="both"/>
        <w:rPr>
          <w:rFonts w:ascii="Times" w:hAnsi="Times" w:cs="Times"/>
          <w:color w:val="000000"/>
          <w:sz w:val="22"/>
          <w:szCs w:val="22"/>
        </w:rPr>
      </w:pPr>
    </w:p>
    <w:p w14:paraId="1990FCFB" w14:textId="11D8F8D6" w:rsidR="007A23ED" w:rsidRDefault="007A23ED" w:rsidP="007A23ED">
      <w:pPr>
        <w:pStyle w:val="ListParagraph"/>
        <w:numPr>
          <w:ilvl w:val="0"/>
          <w:numId w:val="5"/>
        </w:numPr>
        <w:autoSpaceDE w:val="0"/>
        <w:autoSpaceDN w:val="0"/>
        <w:adjustRightInd w:val="0"/>
        <w:spacing w:line="276" w:lineRule="auto"/>
        <w:jc w:val="both"/>
        <w:rPr>
          <w:rFonts w:ascii="Times" w:hAnsi="Times" w:cs="Times"/>
          <w:color w:val="000000"/>
          <w:sz w:val="22"/>
          <w:szCs w:val="22"/>
        </w:rPr>
      </w:pPr>
      <w:r>
        <w:rPr>
          <w:rFonts w:ascii="Times" w:hAnsi="Times" w:cs="Times"/>
          <w:color w:val="000000"/>
          <w:sz w:val="22"/>
          <w:szCs w:val="22"/>
        </w:rPr>
        <w:t>Conduct trainings for urban refugee women on the NGO Act, 2016 and other laws that impact NGO and CBO registration and operations.</w:t>
      </w:r>
    </w:p>
    <w:p w14:paraId="3167F32B" w14:textId="77777777" w:rsidR="00C76069" w:rsidRPr="007A23ED" w:rsidRDefault="00C76069" w:rsidP="007A23ED">
      <w:pPr>
        <w:pStyle w:val="ListParagraph"/>
        <w:autoSpaceDE w:val="0"/>
        <w:autoSpaceDN w:val="0"/>
        <w:adjustRightInd w:val="0"/>
        <w:spacing w:line="276" w:lineRule="auto"/>
        <w:ind w:left="1440"/>
        <w:jc w:val="both"/>
        <w:rPr>
          <w:rFonts w:ascii="Times" w:hAnsi="Times" w:cs="Times"/>
          <w:color w:val="000000"/>
          <w:sz w:val="22"/>
          <w:szCs w:val="22"/>
        </w:rPr>
      </w:pPr>
    </w:p>
    <w:p w14:paraId="19AF5EC2" w14:textId="0BBAE416" w:rsidR="00670346" w:rsidRPr="00A22967" w:rsidRDefault="00670346" w:rsidP="009B36CC">
      <w:pPr>
        <w:spacing w:line="276" w:lineRule="auto"/>
        <w:ind w:left="720" w:hanging="720"/>
        <w:jc w:val="both"/>
        <w:rPr>
          <w:rFonts w:ascii="Times" w:hAnsi="Times"/>
          <w:b/>
          <w:bCs/>
          <w:i/>
          <w:iCs/>
        </w:rPr>
      </w:pPr>
      <w:r w:rsidRPr="00A22967">
        <w:rPr>
          <w:rFonts w:ascii="Times" w:hAnsi="Times"/>
        </w:rPr>
        <w:tab/>
      </w:r>
      <w:r w:rsidRPr="00A22967">
        <w:rPr>
          <w:rFonts w:ascii="Times" w:hAnsi="Times"/>
          <w:b/>
          <w:bCs/>
          <w:i/>
          <w:iCs/>
        </w:rPr>
        <w:t>Article 9: Women’s equal rights with men to acquire, change or retain their nationality</w:t>
      </w:r>
    </w:p>
    <w:p w14:paraId="2E6A8BFE" w14:textId="58304A3C" w:rsidR="00CF1F7A" w:rsidRPr="00DE3888" w:rsidRDefault="00C86F5E" w:rsidP="00DE3888">
      <w:pPr>
        <w:spacing w:line="276" w:lineRule="auto"/>
        <w:ind w:left="720" w:hanging="720"/>
        <w:jc w:val="both"/>
        <w:rPr>
          <w:rFonts w:ascii="Times" w:hAnsi="Times"/>
        </w:rPr>
      </w:pPr>
      <w:r w:rsidRPr="00A22967">
        <w:rPr>
          <w:rFonts w:ascii="Times" w:hAnsi="Times"/>
        </w:rPr>
        <w:tab/>
      </w:r>
    </w:p>
    <w:p w14:paraId="67F88979" w14:textId="3A5B7DC6" w:rsidR="004375F5" w:rsidRPr="00930042" w:rsidRDefault="00562BB0" w:rsidP="00930042">
      <w:pPr>
        <w:spacing w:line="276" w:lineRule="auto"/>
        <w:ind w:left="720"/>
        <w:contextualSpacing/>
        <w:jc w:val="both"/>
        <w:rPr>
          <w:rFonts w:ascii="Times" w:hAnsi="Times"/>
          <w:sz w:val="22"/>
          <w:szCs w:val="22"/>
          <w:lang w:val="en-GB"/>
        </w:rPr>
      </w:pPr>
      <w:r>
        <w:rPr>
          <w:rFonts w:ascii="Times" w:hAnsi="Times"/>
          <w:sz w:val="22"/>
          <w:szCs w:val="22"/>
        </w:rPr>
        <w:t>16</w:t>
      </w:r>
      <w:r w:rsidR="00813D83">
        <w:rPr>
          <w:rFonts w:ascii="Times" w:hAnsi="Times"/>
          <w:sz w:val="22"/>
          <w:szCs w:val="22"/>
        </w:rPr>
        <w:t>.</w:t>
      </w:r>
      <w:r w:rsidR="00813D83">
        <w:rPr>
          <w:rFonts w:ascii="Times" w:hAnsi="Times"/>
          <w:sz w:val="22"/>
          <w:szCs w:val="22"/>
        </w:rPr>
        <w:tab/>
      </w:r>
      <w:r w:rsidR="00CF1F7A">
        <w:rPr>
          <w:rFonts w:ascii="Times" w:hAnsi="Times"/>
          <w:sz w:val="22"/>
          <w:szCs w:val="22"/>
        </w:rPr>
        <w:t xml:space="preserve">In March 2018, with the support of the UNHCR, the government of Uganda launched the use of biometric data system to verify more than 1 million refugees in the country. </w:t>
      </w:r>
      <w:r w:rsidR="00C00723" w:rsidRPr="00C00723">
        <w:rPr>
          <w:rFonts w:ascii="Times" w:eastAsia="Times New Roman" w:hAnsi="Times" w:cs="Calibri"/>
          <w:sz w:val="22"/>
          <w:szCs w:val="22"/>
          <w:lang w:eastAsia="en-GB"/>
        </w:rPr>
        <w:t xml:space="preserve">However, registration of refugees and refugees’ children </w:t>
      </w:r>
      <w:r w:rsidR="00CF1F7A">
        <w:rPr>
          <w:rFonts w:ascii="Times" w:eastAsia="Times New Roman" w:hAnsi="Times" w:cs="Calibri"/>
          <w:sz w:val="22"/>
          <w:szCs w:val="22"/>
          <w:lang w:val="en-GB" w:eastAsia="en-GB"/>
        </w:rPr>
        <w:t>needs improvement to address corruption allegations</w:t>
      </w:r>
      <w:r w:rsidR="00C00723" w:rsidRPr="00C00723">
        <w:rPr>
          <w:rFonts w:ascii="Times" w:eastAsia="Times New Roman" w:hAnsi="Times" w:cs="Calibri"/>
          <w:sz w:val="22"/>
          <w:szCs w:val="22"/>
          <w:lang w:eastAsia="en-GB"/>
        </w:rPr>
        <w:t xml:space="preserve"> </w:t>
      </w:r>
      <w:r w:rsidR="00957718">
        <w:rPr>
          <w:rFonts w:ascii="Times" w:eastAsia="Times New Roman" w:hAnsi="Times" w:cs="Calibri"/>
          <w:sz w:val="22"/>
          <w:szCs w:val="22"/>
          <w:lang w:eastAsia="en-GB"/>
        </w:rPr>
        <w:t xml:space="preserve">against some corrupt officials who demand payment from </w:t>
      </w:r>
      <w:r w:rsidR="00C00723" w:rsidRPr="00C00723">
        <w:rPr>
          <w:rFonts w:ascii="Times" w:eastAsia="Times New Roman" w:hAnsi="Times" w:cs="Calibri"/>
          <w:sz w:val="22"/>
          <w:szCs w:val="22"/>
          <w:lang w:eastAsia="en-GB"/>
        </w:rPr>
        <w:t xml:space="preserve">refugees before registration. Similarly, there has been delayed registration of some refugees since 2017. </w:t>
      </w:r>
      <w:r w:rsidR="002B483F">
        <w:rPr>
          <w:rFonts w:ascii="Times" w:eastAsia="Times New Roman" w:hAnsi="Times" w:cs="Calibri"/>
          <w:sz w:val="22"/>
          <w:szCs w:val="22"/>
          <w:lang w:val="en-GB" w:eastAsia="en-GB"/>
        </w:rPr>
        <w:t xml:space="preserve">The </w:t>
      </w:r>
      <w:r w:rsidR="00957718">
        <w:rPr>
          <w:rFonts w:ascii="Times" w:eastAsia="Times New Roman" w:hAnsi="Times" w:cs="Calibri"/>
          <w:sz w:val="22"/>
          <w:szCs w:val="22"/>
          <w:lang w:eastAsia="en-GB"/>
        </w:rPr>
        <w:t>identification</w:t>
      </w:r>
      <w:r w:rsidR="00957718" w:rsidRPr="00C00723">
        <w:rPr>
          <w:rFonts w:ascii="Times" w:eastAsia="Times New Roman" w:hAnsi="Times" w:cs="Calibri"/>
          <w:sz w:val="22"/>
          <w:szCs w:val="22"/>
          <w:lang w:eastAsia="en-GB"/>
        </w:rPr>
        <w:t xml:space="preserve"> </w:t>
      </w:r>
      <w:r w:rsidR="00C00723" w:rsidRPr="00C00723">
        <w:rPr>
          <w:rFonts w:ascii="Times" w:eastAsia="Times New Roman" w:hAnsi="Times" w:cs="Calibri"/>
          <w:sz w:val="22"/>
          <w:szCs w:val="22"/>
          <w:lang w:eastAsia="en-GB"/>
        </w:rPr>
        <w:t xml:space="preserve">and verification of record of refugees </w:t>
      </w:r>
      <w:r w:rsidR="002B483F">
        <w:rPr>
          <w:rFonts w:ascii="Times" w:eastAsia="Times New Roman" w:hAnsi="Times" w:cs="Calibri"/>
          <w:sz w:val="22"/>
          <w:szCs w:val="22"/>
          <w:lang w:val="en-GB" w:eastAsia="en-GB"/>
        </w:rPr>
        <w:t xml:space="preserve">also still </w:t>
      </w:r>
      <w:r w:rsidR="00C00723" w:rsidRPr="00C00723">
        <w:rPr>
          <w:rFonts w:ascii="Times" w:eastAsia="Times New Roman" w:hAnsi="Times" w:cs="Calibri"/>
          <w:sz w:val="22"/>
          <w:szCs w:val="22"/>
          <w:lang w:eastAsia="en-GB"/>
        </w:rPr>
        <w:t xml:space="preserve">takes </w:t>
      </w:r>
      <w:r w:rsidR="002B483F">
        <w:rPr>
          <w:rFonts w:ascii="Times" w:eastAsia="Times New Roman" w:hAnsi="Times" w:cs="Calibri"/>
          <w:sz w:val="22"/>
          <w:szCs w:val="22"/>
          <w:lang w:val="en-GB" w:eastAsia="en-GB"/>
        </w:rPr>
        <w:t>a</w:t>
      </w:r>
      <w:r w:rsidR="00C00723" w:rsidRPr="00C00723">
        <w:rPr>
          <w:rFonts w:ascii="Times" w:eastAsia="Times New Roman" w:hAnsi="Times" w:cs="Calibri"/>
          <w:sz w:val="22"/>
          <w:szCs w:val="22"/>
          <w:lang w:eastAsia="en-GB"/>
        </w:rPr>
        <w:t xml:space="preserve"> long</w:t>
      </w:r>
      <w:r w:rsidR="002B483F">
        <w:rPr>
          <w:rFonts w:ascii="Times" w:eastAsia="Times New Roman" w:hAnsi="Times" w:cs="Calibri"/>
          <w:sz w:val="22"/>
          <w:szCs w:val="22"/>
          <w:lang w:val="en-GB" w:eastAsia="en-GB"/>
        </w:rPr>
        <w:t xml:space="preserve"> time</w:t>
      </w:r>
      <w:r w:rsidR="00C00723" w:rsidRPr="00C00723">
        <w:rPr>
          <w:rFonts w:ascii="Times" w:eastAsia="Times New Roman" w:hAnsi="Times" w:cs="Calibri"/>
          <w:sz w:val="22"/>
          <w:szCs w:val="22"/>
          <w:lang w:eastAsia="en-GB"/>
        </w:rPr>
        <w:t>. This affects the status of refugees in the country</w:t>
      </w:r>
      <w:r w:rsidR="00930042" w:rsidRPr="00930042">
        <w:rPr>
          <w:rFonts w:ascii="Times" w:eastAsia="Times New Roman" w:hAnsi="Times" w:cs="Calibri"/>
          <w:sz w:val="22"/>
          <w:szCs w:val="22"/>
          <w:lang w:val="en-GB" w:eastAsia="en-GB"/>
        </w:rPr>
        <w:t xml:space="preserve">. Women are most affected by these bottlenecks. </w:t>
      </w:r>
    </w:p>
    <w:p w14:paraId="6A2CE7C6" w14:textId="651D0D97" w:rsidR="004375F5" w:rsidRDefault="004375F5" w:rsidP="00930042">
      <w:pPr>
        <w:spacing w:line="276" w:lineRule="auto"/>
        <w:ind w:left="720" w:hanging="720"/>
        <w:contextualSpacing/>
        <w:jc w:val="both"/>
        <w:rPr>
          <w:rFonts w:ascii="Times" w:hAnsi="Times"/>
          <w:sz w:val="22"/>
          <w:szCs w:val="22"/>
        </w:rPr>
      </w:pPr>
    </w:p>
    <w:p w14:paraId="461A4397" w14:textId="77777777" w:rsidR="009B36CC" w:rsidRDefault="009B36CC" w:rsidP="009B36CC">
      <w:pPr>
        <w:spacing w:line="276" w:lineRule="auto"/>
        <w:ind w:left="720"/>
        <w:contextualSpacing/>
        <w:jc w:val="both"/>
        <w:rPr>
          <w:rFonts w:ascii="Times" w:hAnsi="Times"/>
        </w:rPr>
      </w:pPr>
      <w:r w:rsidRPr="00930042">
        <w:rPr>
          <w:rFonts w:ascii="Times" w:hAnsi="Times"/>
          <w:b/>
          <w:bCs/>
        </w:rPr>
        <w:t>Recommendations to the Government</w:t>
      </w:r>
      <w:r w:rsidRPr="00AD4C07">
        <w:rPr>
          <w:rFonts w:ascii="Times" w:hAnsi="Times"/>
          <w:b/>
          <w:bCs/>
        </w:rPr>
        <w:t xml:space="preserve"> of the </w:t>
      </w:r>
      <w:r>
        <w:rPr>
          <w:rFonts w:ascii="Times" w:hAnsi="Times"/>
          <w:b/>
          <w:bCs/>
        </w:rPr>
        <w:t>R</w:t>
      </w:r>
      <w:r w:rsidRPr="00AD4C07">
        <w:rPr>
          <w:rFonts w:ascii="Times" w:hAnsi="Times"/>
          <w:b/>
          <w:bCs/>
        </w:rPr>
        <w:t>epublic of Uganda</w:t>
      </w:r>
    </w:p>
    <w:p w14:paraId="789FDD88" w14:textId="77777777" w:rsidR="009B36CC" w:rsidRDefault="009B36CC" w:rsidP="009B36CC">
      <w:pPr>
        <w:spacing w:line="276" w:lineRule="auto"/>
        <w:ind w:left="720" w:hanging="720"/>
        <w:jc w:val="both"/>
        <w:rPr>
          <w:rFonts w:ascii="Times" w:hAnsi="Times"/>
          <w:sz w:val="22"/>
          <w:szCs w:val="22"/>
        </w:rPr>
      </w:pPr>
    </w:p>
    <w:p w14:paraId="280296E7" w14:textId="78239952" w:rsidR="009B36CC" w:rsidRPr="009B36CC" w:rsidRDefault="009B36CC" w:rsidP="00C32ADC">
      <w:pPr>
        <w:pStyle w:val="ListParagraph"/>
        <w:numPr>
          <w:ilvl w:val="0"/>
          <w:numId w:val="6"/>
        </w:numPr>
        <w:spacing w:after="160" w:line="276" w:lineRule="auto"/>
        <w:jc w:val="both"/>
        <w:rPr>
          <w:rFonts w:ascii="Times" w:eastAsia="Calibri" w:hAnsi="Times" w:cs="Calibri"/>
          <w:sz w:val="22"/>
          <w:szCs w:val="22"/>
          <w:lang w:val="en-GB"/>
        </w:rPr>
      </w:pPr>
      <w:r w:rsidRPr="009B36CC">
        <w:rPr>
          <w:rFonts w:ascii="Times" w:eastAsia="Calibri" w:hAnsi="Times" w:cs="Calibri"/>
          <w:bCs/>
          <w:sz w:val="22"/>
          <w:szCs w:val="22"/>
          <w:lang w:val="en-GB"/>
        </w:rPr>
        <w:t>Put in place mechanisms</w:t>
      </w:r>
      <w:r w:rsidR="007A23ED">
        <w:rPr>
          <w:rFonts w:ascii="Times" w:eastAsia="Calibri" w:hAnsi="Times" w:cs="Calibri"/>
          <w:bCs/>
          <w:sz w:val="22"/>
          <w:szCs w:val="22"/>
          <w:lang w:val="en-GB"/>
        </w:rPr>
        <w:t>,</w:t>
      </w:r>
      <w:r w:rsidRPr="009B36CC">
        <w:rPr>
          <w:rFonts w:ascii="Times" w:eastAsia="Calibri" w:hAnsi="Times" w:cs="Calibri"/>
          <w:bCs/>
          <w:sz w:val="22"/>
          <w:szCs w:val="22"/>
          <w:lang w:val="en-GB"/>
        </w:rPr>
        <w:t xml:space="preserve"> including </w:t>
      </w:r>
      <w:r w:rsidR="00696BDC">
        <w:rPr>
          <w:rFonts w:ascii="Times" w:eastAsia="Calibri" w:hAnsi="Times" w:cs="Calibri"/>
          <w:bCs/>
          <w:sz w:val="22"/>
          <w:szCs w:val="22"/>
          <w:lang w:val="en-GB"/>
        </w:rPr>
        <w:t xml:space="preserve">regular use of the </w:t>
      </w:r>
      <w:r w:rsidR="00CF1F7A">
        <w:rPr>
          <w:rFonts w:ascii="Times" w:eastAsia="Calibri" w:hAnsi="Times" w:cs="Calibri"/>
          <w:bCs/>
          <w:sz w:val="22"/>
          <w:szCs w:val="22"/>
          <w:lang w:val="en-GB"/>
        </w:rPr>
        <w:t xml:space="preserve">UNHRC’s </w:t>
      </w:r>
      <w:r w:rsidR="00696BDC">
        <w:rPr>
          <w:rFonts w:ascii="Times" w:eastAsia="Calibri" w:hAnsi="Times" w:cs="Calibri"/>
          <w:bCs/>
          <w:sz w:val="22"/>
          <w:szCs w:val="22"/>
          <w:lang w:val="en-GB"/>
        </w:rPr>
        <w:t>biometric registration software</w:t>
      </w:r>
      <w:r w:rsidR="00CF1F7A">
        <w:rPr>
          <w:rFonts w:ascii="Times" w:eastAsia="Calibri" w:hAnsi="Times" w:cs="Calibri"/>
          <w:bCs/>
          <w:sz w:val="22"/>
          <w:szCs w:val="22"/>
          <w:lang w:val="en-GB"/>
        </w:rPr>
        <w:t xml:space="preserve">, </w:t>
      </w:r>
      <w:r w:rsidR="007A23ED">
        <w:rPr>
          <w:rFonts w:ascii="Times" w:eastAsia="Calibri" w:hAnsi="Times" w:cs="Calibri"/>
          <w:bCs/>
          <w:sz w:val="22"/>
          <w:szCs w:val="22"/>
          <w:lang w:val="en-GB"/>
        </w:rPr>
        <w:t>for prompt</w:t>
      </w:r>
      <w:r w:rsidRPr="009B36CC">
        <w:rPr>
          <w:rFonts w:ascii="Times" w:eastAsia="Calibri" w:hAnsi="Times" w:cs="Calibri"/>
          <w:bCs/>
          <w:sz w:val="22"/>
          <w:szCs w:val="22"/>
          <w:lang w:val="en-GB"/>
        </w:rPr>
        <w:t xml:space="preserve"> registration, issuance of refugee identity cards and renewal of expired identification documents</w:t>
      </w:r>
      <w:r w:rsidR="00CF1F7A">
        <w:rPr>
          <w:rFonts w:ascii="Times" w:eastAsia="Calibri" w:hAnsi="Times" w:cs="Calibri"/>
          <w:bCs/>
          <w:sz w:val="22"/>
          <w:szCs w:val="22"/>
          <w:lang w:val="en-GB"/>
        </w:rPr>
        <w:t xml:space="preserve"> to ensure that refugees receive the protection and assistance they need</w:t>
      </w:r>
      <w:r w:rsidRPr="009B36CC">
        <w:rPr>
          <w:rFonts w:ascii="Times" w:eastAsia="Calibri" w:hAnsi="Times" w:cs="Calibri"/>
          <w:bCs/>
          <w:sz w:val="22"/>
          <w:szCs w:val="22"/>
          <w:lang w:val="en-GB"/>
        </w:rPr>
        <w:t xml:space="preserve">.  </w:t>
      </w:r>
    </w:p>
    <w:p w14:paraId="43AEE29D" w14:textId="77777777" w:rsidR="009B36CC" w:rsidRPr="009B36CC" w:rsidRDefault="009B36CC" w:rsidP="009B36CC">
      <w:pPr>
        <w:pStyle w:val="ListParagraph"/>
        <w:spacing w:line="276" w:lineRule="auto"/>
        <w:ind w:left="1440"/>
        <w:jc w:val="both"/>
        <w:rPr>
          <w:rFonts w:ascii="Times" w:hAnsi="Times"/>
          <w:sz w:val="22"/>
          <w:szCs w:val="22"/>
        </w:rPr>
      </w:pPr>
    </w:p>
    <w:p w14:paraId="1CE740C4" w14:textId="24CB71B3" w:rsidR="00DE3888" w:rsidRPr="00367546" w:rsidRDefault="00696BDC" w:rsidP="00367546">
      <w:pPr>
        <w:pStyle w:val="ListParagraph"/>
        <w:numPr>
          <w:ilvl w:val="0"/>
          <w:numId w:val="6"/>
        </w:numPr>
        <w:spacing w:line="276" w:lineRule="auto"/>
        <w:jc w:val="both"/>
        <w:rPr>
          <w:rFonts w:ascii="Times" w:hAnsi="Times"/>
          <w:sz w:val="22"/>
          <w:szCs w:val="22"/>
        </w:rPr>
      </w:pPr>
      <w:r>
        <w:rPr>
          <w:rFonts w:ascii="Times" w:eastAsia="Calibri" w:hAnsi="Times" w:cs="Calibri"/>
          <w:bCs/>
          <w:sz w:val="22"/>
          <w:szCs w:val="22"/>
          <w:lang w:val="en-GB"/>
        </w:rPr>
        <w:t>Publicly reprimand and prosecute officials who extort money and engage in corruption in</w:t>
      </w:r>
      <w:r w:rsidR="009B36CC" w:rsidRPr="009B36CC">
        <w:rPr>
          <w:rFonts w:ascii="Times" w:eastAsia="Calibri" w:hAnsi="Times" w:cs="Calibri"/>
          <w:bCs/>
          <w:sz w:val="22"/>
          <w:szCs w:val="22"/>
          <w:lang w:val="en-GB"/>
        </w:rPr>
        <w:t xml:space="preserve"> refugee registration processes</w:t>
      </w:r>
      <w:r w:rsidR="006A5189">
        <w:rPr>
          <w:rFonts w:ascii="Times" w:eastAsia="Calibri" w:hAnsi="Times" w:cs="Calibri"/>
          <w:bCs/>
          <w:sz w:val="22"/>
          <w:szCs w:val="22"/>
          <w:lang w:val="en-GB"/>
        </w:rPr>
        <w:t>.</w:t>
      </w:r>
    </w:p>
    <w:p w14:paraId="4B5F2A51" w14:textId="77777777" w:rsidR="00DE3888" w:rsidRPr="00813D83" w:rsidRDefault="00DE3888" w:rsidP="00DE3888">
      <w:pPr>
        <w:pStyle w:val="ListParagraph"/>
        <w:spacing w:line="276" w:lineRule="auto"/>
        <w:ind w:left="1440"/>
        <w:jc w:val="both"/>
        <w:rPr>
          <w:rFonts w:ascii="Times" w:hAnsi="Times"/>
          <w:sz w:val="22"/>
          <w:szCs w:val="22"/>
        </w:rPr>
      </w:pPr>
    </w:p>
    <w:p w14:paraId="17B5B82D" w14:textId="77777777" w:rsidR="00CF0572" w:rsidRDefault="00670346" w:rsidP="00CF0572">
      <w:pPr>
        <w:spacing w:line="276" w:lineRule="auto"/>
        <w:ind w:left="720" w:hanging="720"/>
        <w:jc w:val="center"/>
        <w:rPr>
          <w:rFonts w:ascii="Times" w:hAnsi="Times"/>
          <w:b/>
          <w:bCs/>
          <w:sz w:val="28"/>
          <w:szCs w:val="28"/>
        </w:rPr>
      </w:pPr>
      <w:r w:rsidRPr="00CF0572">
        <w:rPr>
          <w:rFonts w:ascii="Times" w:hAnsi="Times"/>
          <w:b/>
          <w:bCs/>
          <w:sz w:val="28"/>
          <w:szCs w:val="28"/>
        </w:rPr>
        <w:t xml:space="preserve">PART III: </w:t>
      </w:r>
    </w:p>
    <w:p w14:paraId="541E8E2B" w14:textId="6A953AE5" w:rsidR="00670346" w:rsidRPr="00CF0572" w:rsidRDefault="00CF0572" w:rsidP="00CF0572">
      <w:pPr>
        <w:spacing w:line="276" w:lineRule="auto"/>
        <w:ind w:left="720" w:hanging="720"/>
        <w:jc w:val="center"/>
        <w:rPr>
          <w:rFonts w:ascii="Times" w:hAnsi="Times"/>
          <w:b/>
          <w:bCs/>
          <w:sz w:val="28"/>
          <w:szCs w:val="28"/>
        </w:rPr>
      </w:pPr>
      <w:r>
        <w:rPr>
          <w:rFonts w:ascii="Times" w:hAnsi="Times"/>
          <w:b/>
          <w:bCs/>
          <w:sz w:val="28"/>
          <w:szCs w:val="28"/>
        </w:rPr>
        <w:t xml:space="preserve">    </w:t>
      </w:r>
      <w:r w:rsidR="006972CC" w:rsidRPr="00CF0572">
        <w:rPr>
          <w:rFonts w:ascii="Times" w:hAnsi="Times"/>
          <w:b/>
          <w:bCs/>
          <w:sz w:val="28"/>
          <w:szCs w:val="28"/>
        </w:rPr>
        <w:t xml:space="preserve">Education, </w:t>
      </w:r>
      <w:r w:rsidR="00B33AD3">
        <w:rPr>
          <w:rFonts w:ascii="Times" w:hAnsi="Times"/>
          <w:b/>
          <w:bCs/>
          <w:sz w:val="28"/>
          <w:szCs w:val="28"/>
        </w:rPr>
        <w:t>W</w:t>
      </w:r>
      <w:r w:rsidR="006972CC" w:rsidRPr="00CF0572">
        <w:rPr>
          <w:rFonts w:ascii="Times" w:hAnsi="Times"/>
          <w:b/>
          <w:bCs/>
          <w:sz w:val="28"/>
          <w:szCs w:val="28"/>
        </w:rPr>
        <w:t>ork, Health Care</w:t>
      </w:r>
      <w:r w:rsidRPr="00CF0572">
        <w:rPr>
          <w:rFonts w:ascii="Times" w:hAnsi="Times"/>
          <w:b/>
          <w:bCs/>
          <w:sz w:val="28"/>
          <w:szCs w:val="28"/>
        </w:rPr>
        <w:t xml:space="preserve">, Economic </w:t>
      </w:r>
      <w:r>
        <w:rPr>
          <w:rFonts w:ascii="Times" w:hAnsi="Times"/>
          <w:b/>
          <w:bCs/>
          <w:sz w:val="28"/>
          <w:szCs w:val="28"/>
        </w:rPr>
        <w:t>E</w:t>
      </w:r>
      <w:r w:rsidRPr="00CF0572">
        <w:rPr>
          <w:rFonts w:ascii="Times" w:hAnsi="Times"/>
          <w:b/>
          <w:bCs/>
          <w:sz w:val="28"/>
          <w:szCs w:val="28"/>
        </w:rPr>
        <w:t xml:space="preserve">mpowerment, Rural </w:t>
      </w:r>
      <w:r>
        <w:rPr>
          <w:rFonts w:ascii="Times" w:hAnsi="Times"/>
          <w:b/>
          <w:bCs/>
          <w:sz w:val="28"/>
          <w:szCs w:val="28"/>
        </w:rPr>
        <w:t>W</w:t>
      </w:r>
      <w:r w:rsidRPr="00CF0572">
        <w:rPr>
          <w:rFonts w:ascii="Times" w:hAnsi="Times"/>
          <w:b/>
          <w:bCs/>
          <w:sz w:val="28"/>
          <w:szCs w:val="28"/>
        </w:rPr>
        <w:t>omen</w:t>
      </w:r>
    </w:p>
    <w:p w14:paraId="4B37CAA8" w14:textId="64804D07" w:rsidR="00670346" w:rsidRPr="00CF0572" w:rsidRDefault="00670346" w:rsidP="00CF0572">
      <w:pPr>
        <w:spacing w:line="276" w:lineRule="auto"/>
        <w:ind w:left="720" w:hanging="720"/>
        <w:jc w:val="center"/>
        <w:rPr>
          <w:rFonts w:ascii="Times" w:hAnsi="Times"/>
          <w:b/>
          <w:bCs/>
          <w:sz w:val="28"/>
          <w:szCs w:val="28"/>
        </w:rPr>
      </w:pPr>
      <w:r w:rsidRPr="00CF0572">
        <w:rPr>
          <w:rFonts w:ascii="Times" w:hAnsi="Times"/>
          <w:b/>
          <w:bCs/>
          <w:sz w:val="28"/>
          <w:szCs w:val="28"/>
        </w:rPr>
        <w:t>(Articles 10, 11, 12, 13 and 14)</w:t>
      </w:r>
    </w:p>
    <w:p w14:paraId="4DD574BB" w14:textId="10EC074C" w:rsidR="006972CC" w:rsidRDefault="006972CC" w:rsidP="00F71858">
      <w:pPr>
        <w:spacing w:line="276" w:lineRule="auto"/>
        <w:ind w:left="720" w:hanging="720"/>
        <w:jc w:val="both"/>
        <w:rPr>
          <w:rFonts w:ascii="Times" w:hAnsi="Times"/>
          <w:sz w:val="22"/>
          <w:szCs w:val="22"/>
        </w:rPr>
      </w:pPr>
    </w:p>
    <w:p w14:paraId="49E0AE86" w14:textId="0BD03BF3" w:rsidR="006972CC" w:rsidRPr="006B425F" w:rsidRDefault="006972CC" w:rsidP="00F71858">
      <w:pPr>
        <w:spacing w:line="276" w:lineRule="auto"/>
        <w:ind w:left="720" w:hanging="720"/>
        <w:jc w:val="both"/>
        <w:rPr>
          <w:rFonts w:ascii="Times" w:hAnsi="Times"/>
          <w:b/>
          <w:bCs/>
          <w:i/>
          <w:iCs/>
        </w:rPr>
      </w:pPr>
      <w:r>
        <w:rPr>
          <w:rFonts w:ascii="Times" w:hAnsi="Times"/>
          <w:sz w:val="22"/>
          <w:szCs w:val="22"/>
        </w:rPr>
        <w:tab/>
      </w:r>
      <w:r w:rsidRPr="006B425F">
        <w:rPr>
          <w:rFonts w:ascii="Times" w:hAnsi="Times"/>
          <w:b/>
          <w:bCs/>
          <w:i/>
          <w:iCs/>
        </w:rPr>
        <w:t>Article 10: The right to education</w:t>
      </w:r>
    </w:p>
    <w:p w14:paraId="4E9890A6" w14:textId="56ADD7C1" w:rsidR="006972CC" w:rsidRPr="006B425F" w:rsidRDefault="006972CC" w:rsidP="00F71858">
      <w:pPr>
        <w:spacing w:line="276" w:lineRule="auto"/>
        <w:ind w:left="720" w:hanging="720"/>
        <w:jc w:val="both"/>
        <w:rPr>
          <w:rFonts w:ascii="Times" w:hAnsi="Times"/>
        </w:rPr>
      </w:pPr>
    </w:p>
    <w:p w14:paraId="6ABAC4E5" w14:textId="6B02D030" w:rsidR="006A5189" w:rsidRPr="00DE3888" w:rsidRDefault="00DB07D3" w:rsidP="00DE3888">
      <w:pPr>
        <w:spacing w:line="276" w:lineRule="auto"/>
        <w:ind w:left="720" w:hanging="720"/>
        <w:jc w:val="both"/>
        <w:rPr>
          <w:rFonts w:ascii="Times" w:hAnsi="Times"/>
          <w:sz w:val="22"/>
          <w:szCs w:val="22"/>
        </w:rPr>
      </w:pPr>
      <w:r w:rsidRPr="006B425F">
        <w:rPr>
          <w:rFonts w:ascii="Times" w:hAnsi="Times"/>
        </w:rPr>
        <w:tab/>
      </w:r>
      <w:r w:rsidR="00562BB0">
        <w:rPr>
          <w:rFonts w:ascii="Times" w:hAnsi="Times"/>
        </w:rPr>
        <w:t>17</w:t>
      </w:r>
      <w:r w:rsidR="002F08A8">
        <w:rPr>
          <w:rFonts w:ascii="Times" w:hAnsi="Times"/>
        </w:rPr>
        <w:t>.</w:t>
      </w:r>
      <w:r w:rsidR="002F08A8">
        <w:rPr>
          <w:rFonts w:ascii="Times" w:hAnsi="Times"/>
        </w:rPr>
        <w:tab/>
      </w:r>
      <w:r w:rsidR="00286B2C" w:rsidRPr="003F27E6">
        <w:rPr>
          <w:rFonts w:ascii="Times" w:hAnsi="Times"/>
          <w:sz w:val="22"/>
          <w:szCs w:val="22"/>
        </w:rPr>
        <w:t xml:space="preserve">Over the </w:t>
      </w:r>
      <w:r w:rsidR="002B483F">
        <w:rPr>
          <w:rFonts w:ascii="Times" w:hAnsi="Times"/>
          <w:sz w:val="22"/>
          <w:szCs w:val="22"/>
        </w:rPr>
        <w:t xml:space="preserve">past </w:t>
      </w:r>
      <w:r w:rsidR="00286B2C" w:rsidRPr="003F27E6">
        <w:rPr>
          <w:rFonts w:ascii="Times" w:hAnsi="Times"/>
          <w:sz w:val="22"/>
          <w:szCs w:val="22"/>
        </w:rPr>
        <w:t xml:space="preserve">10 years, the situation of access to the right to education among </w:t>
      </w:r>
      <w:r w:rsidR="002B483F">
        <w:rPr>
          <w:rFonts w:ascii="Times" w:hAnsi="Times"/>
          <w:sz w:val="22"/>
          <w:szCs w:val="22"/>
        </w:rPr>
        <w:t xml:space="preserve">refugee, host and </w:t>
      </w:r>
      <w:r w:rsidR="00286B2C" w:rsidRPr="003F27E6">
        <w:rPr>
          <w:rFonts w:ascii="Times" w:hAnsi="Times"/>
          <w:sz w:val="22"/>
          <w:szCs w:val="22"/>
        </w:rPr>
        <w:t>post-conflict</w:t>
      </w:r>
      <w:r w:rsidR="002B483F">
        <w:rPr>
          <w:rFonts w:ascii="Times" w:hAnsi="Times"/>
          <w:sz w:val="22"/>
          <w:szCs w:val="22"/>
        </w:rPr>
        <w:t xml:space="preserve"> </w:t>
      </w:r>
      <w:r w:rsidR="00286B2C" w:rsidRPr="003F27E6">
        <w:rPr>
          <w:rFonts w:ascii="Times" w:hAnsi="Times"/>
          <w:sz w:val="22"/>
          <w:szCs w:val="22"/>
        </w:rPr>
        <w:t xml:space="preserve">communities has </w:t>
      </w:r>
      <w:r w:rsidR="002B483F">
        <w:rPr>
          <w:rFonts w:ascii="Times" w:hAnsi="Times"/>
          <w:sz w:val="22"/>
          <w:szCs w:val="22"/>
        </w:rPr>
        <w:t xml:space="preserve">generally </w:t>
      </w:r>
      <w:r w:rsidR="00286B2C" w:rsidRPr="003F27E6">
        <w:rPr>
          <w:rFonts w:ascii="Times" w:hAnsi="Times"/>
          <w:sz w:val="22"/>
          <w:szCs w:val="22"/>
        </w:rPr>
        <w:t>improved</w:t>
      </w:r>
      <w:r w:rsidR="002B483F">
        <w:rPr>
          <w:rFonts w:ascii="Times" w:hAnsi="Times"/>
          <w:sz w:val="22"/>
          <w:szCs w:val="22"/>
        </w:rPr>
        <w:t xml:space="preserve"> due to a number of initiatives</w:t>
      </w:r>
      <w:r w:rsidR="00286B2C" w:rsidRPr="003F27E6">
        <w:rPr>
          <w:rFonts w:ascii="Times" w:hAnsi="Times"/>
          <w:sz w:val="22"/>
          <w:szCs w:val="22"/>
        </w:rPr>
        <w:t>.</w:t>
      </w:r>
      <w:r w:rsidR="002B483F">
        <w:rPr>
          <w:rFonts w:ascii="Times" w:hAnsi="Times"/>
          <w:sz w:val="22"/>
          <w:szCs w:val="22"/>
        </w:rPr>
        <w:t xml:space="preserve"> For instance, i</w:t>
      </w:r>
      <w:r w:rsidR="00286B2C" w:rsidRPr="003F27E6">
        <w:rPr>
          <w:rFonts w:ascii="Times" w:hAnsi="Times"/>
          <w:sz w:val="22"/>
          <w:szCs w:val="22"/>
        </w:rPr>
        <w:t xml:space="preserve">n 2018, the </w:t>
      </w:r>
      <w:r w:rsidR="002B483F">
        <w:rPr>
          <w:rFonts w:ascii="Times" w:hAnsi="Times"/>
          <w:sz w:val="22"/>
          <w:szCs w:val="22"/>
        </w:rPr>
        <w:t xml:space="preserve">government partnered with the </w:t>
      </w:r>
      <w:r w:rsidR="00286B2C" w:rsidRPr="003F27E6">
        <w:rPr>
          <w:rFonts w:ascii="Times" w:hAnsi="Times"/>
          <w:sz w:val="22"/>
          <w:szCs w:val="22"/>
        </w:rPr>
        <w:t>UN</w:t>
      </w:r>
      <w:r w:rsidR="005234E3">
        <w:rPr>
          <w:rFonts w:ascii="Times" w:hAnsi="Times"/>
          <w:sz w:val="22"/>
          <w:szCs w:val="22"/>
        </w:rPr>
        <w:t>HC</w:t>
      </w:r>
      <w:r w:rsidR="00286B2C" w:rsidRPr="003F27E6">
        <w:rPr>
          <w:rFonts w:ascii="Times" w:hAnsi="Times"/>
          <w:sz w:val="22"/>
          <w:szCs w:val="22"/>
        </w:rPr>
        <w:t xml:space="preserve">R </w:t>
      </w:r>
      <w:r w:rsidR="00286B2C" w:rsidRPr="006A5189">
        <w:rPr>
          <w:rFonts w:ascii="Times" w:hAnsi="Times"/>
          <w:color w:val="000000" w:themeColor="text1"/>
          <w:sz w:val="22"/>
          <w:szCs w:val="22"/>
        </w:rPr>
        <w:t>to develop and launch a 3-year rolling Education Response Plan for Refugee and Host Communities.</w:t>
      </w:r>
      <w:r w:rsidR="003F27E6" w:rsidRPr="006A5189">
        <w:rPr>
          <w:rStyle w:val="EndnoteReference"/>
          <w:rFonts w:ascii="Times" w:hAnsi="Times"/>
          <w:color w:val="000000" w:themeColor="text1"/>
          <w:sz w:val="22"/>
          <w:szCs w:val="22"/>
        </w:rPr>
        <w:endnoteReference w:id="13"/>
      </w:r>
      <w:r w:rsidR="00DE3888">
        <w:rPr>
          <w:rFonts w:ascii="Times" w:hAnsi="Times"/>
          <w:sz w:val="22"/>
          <w:szCs w:val="22"/>
        </w:rPr>
        <w:t xml:space="preserve"> </w:t>
      </w:r>
      <w:r w:rsidR="00095928">
        <w:rPr>
          <w:rFonts w:ascii="Times" w:hAnsi="Times" w:cs="Times"/>
          <w:color w:val="000000" w:themeColor="text1"/>
          <w:sz w:val="22"/>
          <w:szCs w:val="22"/>
          <w:shd w:val="clear" w:color="auto" w:fill="FFFFFF"/>
        </w:rPr>
        <w:t>On budgetary allocations,</w:t>
      </w:r>
      <w:r w:rsidR="006A5189" w:rsidRPr="006A5189">
        <w:rPr>
          <w:rFonts w:ascii="Times" w:hAnsi="Times" w:cs="Times"/>
          <w:color w:val="000000" w:themeColor="text1"/>
          <w:sz w:val="22"/>
          <w:szCs w:val="22"/>
          <w:shd w:val="clear" w:color="auto" w:fill="FFFFFF"/>
        </w:rPr>
        <w:t xml:space="preserve"> </w:t>
      </w:r>
      <w:r w:rsidR="00E02217">
        <w:rPr>
          <w:rFonts w:ascii="Times" w:hAnsi="Times" w:cs="Times"/>
          <w:color w:val="000000" w:themeColor="text1"/>
          <w:sz w:val="22"/>
          <w:szCs w:val="22"/>
          <w:shd w:val="clear" w:color="auto" w:fill="FFFFFF"/>
        </w:rPr>
        <w:t>d</w:t>
      </w:r>
      <w:r w:rsidR="006A5189" w:rsidRPr="006A5189">
        <w:rPr>
          <w:rFonts w:ascii="Times" w:hAnsi="Times" w:cs="Times"/>
          <w:color w:val="000000" w:themeColor="text1"/>
          <w:sz w:val="22"/>
          <w:szCs w:val="22"/>
          <w:shd w:val="clear" w:color="auto" w:fill="FFFFFF"/>
        </w:rPr>
        <w:t>uring the last five years, education expenditure as a share of the national budget was declining in Uganda, reaching 10</w:t>
      </w:r>
      <w:r w:rsidR="00095928">
        <w:rPr>
          <w:rFonts w:ascii="Times" w:hAnsi="Times" w:cs="Times"/>
          <w:color w:val="000000" w:themeColor="text1"/>
          <w:sz w:val="22"/>
          <w:szCs w:val="22"/>
          <w:shd w:val="clear" w:color="auto" w:fill="FFFFFF"/>
        </w:rPr>
        <w:t>%</w:t>
      </w:r>
      <w:r w:rsidR="006A5189" w:rsidRPr="006A5189">
        <w:rPr>
          <w:rFonts w:ascii="Times" w:hAnsi="Times" w:cs="Times"/>
          <w:color w:val="000000" w:themeColor="text1"/>
          <w:sz w:val="22"/>
          <w:szCs w:val="22"/>
          <w:shd w:val="clear" w:color="auto" w:fill="FFFFFF"/>
        </w:rPr>
        <w:t xml:space="preserve"> in 2019/20 while the average for Sub-Saharan Africa (SSA) is 16</w:t>
      </w:r>
      <w:r w:rsidR="00095928">
        <w:rPr>
          <w:rFonts w:ascii="Times" w:hAnsi="Times" w:cs="Times"/>
          <w:color w:val="000000" w:themeColor="text1"/>
          <w:sz w:val="22"/>
          <w:szCs w:val="22"/>
          <w:shd w:val="clear" w:color="auto" w:fill="FFFFFF"/>
        </w:rPr>
        <w:t>%</w:t>
      </w:r>
      <w:r w:rsidR="006A5189" w:rsidRPr="006A5189">
        <w:rPr>
          <w:rFonts w:ascii="Times" w:hAnsi="Times" w:cs="Times"/>
          <w:color w:val="000000" w:themeColor="text1"/>
          <w:sz w:val="22"/>
          <w:szCs w:val="22"/>
          <w:shd w:val="clear" w:color="auto" w:fill="FFFFFF"/>
        </w:rPr>
        <w:t xml:space="preserve"> and has been steadily increasing over the same period.</w:t>
      </w:r>
      <w:r w:rsidR="006A5189" w:rsidRPr="006A5189">
        <w:rPr>
          <w:rStyle w:val="EndnoteReference"/>
          <w:rFonts w:ascii="Times" w:hAnsi="Times" w:cs="Times"/>
          <w:color w:val="000000" w:themeColor="text1"/>
          <w:sz w:val="22"/>
          <w:szCs w:val="22"/>
          <w:shd w:val="clear" w:color="auto" w:fill="FFFFFF"/>
        </w:rPr>
        <w:endnoteReference w:id="14"/>
      </w:r>
    </w:p>
    <w:p w14:paraId="05D1B261" w14:textId="77777777" w:rsidR="00C55CD4" w:rsidRDefault="00B86DAC" w:rsidP="005069FE">
      <w:pPr>
        <w:spacing w:line="276" w:lineRule="auto"/>
        <w:contextualSpacing/>
        <w:jc w:val="both"/>
        <w:rPr>
          <w:rFonts w:ascii="Times" w:hAnsi="Times"/>
          <w:color w:val="000000" w:themeColor="text1"/>
          <w:sz w:val="22"/>
          <w:szCs w:val="22"/>
        </w:rPr>
      </w:pPr>
      <w:r w:rsidRPr="006A5189">
        <w:rPr>
          <w:rFonts w:ascii="Times" w:hAnsi="Times"/>
          <w:color w:val="000000" w:themeColor="text1"/>
          <w:sz w:val="22"/>
          <w:szCs w:val="22"/>
        </w:rPr>
        <w:tab/>
      </w:r>
    </w:p>
    <w:p w14:paraId="6243E139" w14:textId="5C0265F6" w:rsidR="000A01A2" w:rsidRDefault="00562BB0" w:rsidP="00EA7CFB">
      <w:pPr>
        <w:spacing w:line="276" w:lineRule="auto"/>
        <w:ind w:left="720"/>
        <w:contextualSpacing/>
        <w:jc w:val="both"/>
        <w:rPr>
          <w:rFonts w:ascii="Times" w:hAnsi="Times"/>
          <w:sz w:val="22"/>
          <w:szCs w:val="22"/>
        </w:rPr>
      </w:pPr>
      <w:r>
        <w:rPr>
          <w:rFonts w:ascii="Times" w:hAnsi="Times"/>
          <w:color w:val="000000" w:themeColor="text1"/>
          <w:sz w:val="22"/>
          <w:szCs w:val="22"/>
        </w:rPr>
        <w:t>18</w:t>
      </w:r>
      <w:r w:rsidR="002F08A8">
        <w:rPr>
          <w:rFonts w:ascii="Times" w:hAnsi="Times"/>
          <w:color w:val="000000" w:themeColor="text1"/>
          <w:sz w:val="22"/>
          <w:szCs w:val="22"/>
        </w:rPr>
        <w:t>.</w:t>
      </w:r>
      <w:r w:rsidR="002F08A8">
        <w:rPr>
          <w:rFonts w:ascii="Times" w:hAnsi="Times"/>
          <w:color w:val="000000" w:themeColor="text1"/>
          <w:sz w:val="22"/>
          <w:szCs w:val="22"/>
        </w:rPr>
        <w:tab/>
      </w:r>
      <w:r w:rsidR="0068739C" w:rsidRPr="006A5189">
        <w:rPr>
          <w:rFonts w:ascii="Times" w:hAnsi="Times"/>
          <w:color w:val="000000" w:themeColor="text1"/>
          <w:sz w:val="22"/>
          <w:szCs w:val="22"/>
        </w:rPr>
        <w:t>The UNHCR September 2019 data indicates that there are 261,095 (72</w:t>
      </w:r>
      <w:r w:rsidR="00A14683">
        <w:rPr>
          <w:rFonts w:ascii="Times" w:hAnsi="Times"/>
          <w:color w:val="000000" w:themeColor="text1"/>
          <w:sz w:val="22"/>
          <w:szCs w:val="22"/>
        </w:rPr>
        <w:t>%</w:t>
      </w:r>
      <w:r w:rsidR="0068739C" w:rsidRPr="006A5189">
        <w:rPr>
          <w:rFonts w:ascii="Times" w:hAnsi="Times"/>
          <w:color w:val="000000" w:themeColor="text1"/>
          <w:sz w:val="22"/>
          <w:szCs w:val="22"/>
        </w:rPr>
        <w:t xml:space="preserve">) </w:t>
      </w:r>
      <w:r w:rsidR="00D67011">
        <w:rPr>
          <w:rFonts w:ascii="Times" w:hAnsi="Times"/>
          <w:color w:val="000000" w:themeColor="text1"/>
          <w:sz w:val="22"/>
          <w:szCs w:val="22"/>
        </w:rPr>
        <w:t xml:space="preserve">refuge </w:t>
      </w:r>
      <w:r w:rsidR="0068739C" w:rsidRPr="006A5189">
        <w:rPr>
          <w:rFonts w:ascii="Times" w:hAnsi="Times"/>
          <w:color w:val="000000" w:themeColor="text1"/>
          <w:sz w:val="22"/>
          <w:szCs w:val="22"/>
        </w:rPr>
        <w:t xml:space="preserve">children attending primary </w:t>
      </w:r>
      <w:r w:rsidR="00944E65" w:rsidRPr="006A5189">
        <w:rPr>
          <w:rFonts w:ascii="Times" w:hAnsi="Times"/>
          <w:color w:val="000000" w:themeColor="text1"/>
          <w:sz w:val="22"/>
          <w:szCs w:val="22"/>
        </w:rPr>
        <w:t xml:space="preserve">school </w:t>
      </w:r>
      <w:r w:rsidR="00944E65">
        <w:rPr>
          <w:rFonts w:ascii="Times" w:hAnsi="Times"/>
          <w:color w:val="000000" w:themeColor="text1"/>
          <w:sz w:val="22"/>
          <w:szCs w:val="22"/>
        </w:rPr>
        <w:t>and</w:t>
      </w:r>
      <w:r w:rsidR="00D67011">
        <w:rPr>
          <w:rFonts w:ascii="Times" w:hAnsi="Times"/>
          <w:color w:val="000000" w:themeColor="text1"/>
          <w:sz w:val="22"/>
          <w:szCs w:val="22"/>
        </w:rPr>
        <w:t xml:space="preserve"> </w:t>
      </w:r>
      <w:r w:rsidR="0068739C" w:rsidRPr="006A5189">
        <w:rPr>
          <w:rFonts w:ascii="Times" w:hAnsi="Times"/>
          <w:color w:val="000000" w:themeColor="text1"/>
          <w:sz w:val="22"/>
          <w:szCs w:val="22"/>
        </w:rPr>
        <w:t>17,544 (15</w:t>
      </w:r>
      <w:r w:rsidR="00A14683">
        <w:rPr>
          <w:rFonts w:ascii="Times" w:hAnsi="Times"/>
          <w:color w:val="000000" w:themeColor="text1"/>
          <w:sz w:val="22"/>
          <w:szCs w:val="22"/>
        </w:rPr>
        <w:t>%</w:t>
      </w:r>
      <w:r w:rsidR="0068739C" w:rsidRPr="006A5189">
        <w:rPr>
          <w:rFonts w:ascii="Times" w:hAnsi="Times"/>
          <w:color w:val="000000" w:themeColor="text1"/>
          <w:sz w:val="22"/>
          <w:szCs w:val="22"/>
        </w:rPr>
        <w:t>) in secondary school</w:t>
      </w:r>
      <w:r w:rsidR="00D67011">
        <w:rPr>
          <w:rFonts w:ascii="Times" w:hAnsi="Times"/>
          <w:color w:val="000000" w:themeColor="text1"/>
          <w:sz w:val="22"/>
          <w:szCs w:val="22"/>
        </w:rPr>
        <w:t xml:space="preserve"> in Uganda</w:t>
      </w:r>
      <w:r w:rsidR="0068739C">
        <w:rPr>
          <w:rFonts w:ascii="Times" w:hAnsi="Times"/>
          <w:sz w:val="22"/>
          <w:szCs w:val="22"/>
        </w:rPr>
        <w:t xml:space="preserve">. </w:t>
      </w:r>
      <w:r w:rsidR="00671959" w:rsidRPr="00A1348E">
        <w:rPr>
          <w:rFonts w:ascii="Times" w:hAnsi="Times" w:cs="Calibri"/>
          <w:sz w:val="22"/>
          <w:szCs w:val="22"/>
        </w:rPr>
        <w:t xml:space="preserve">UNHCR through its implementing partner </w:t>
      </w:r>
      <w:r w:rsidR="00671959" w:rsidRPr="00A1348E">
        <w:rPr>
          <w:rFonts w:ascii="Times" w:hAnsi="Times" w:cs="Calibri"/>
          <w:i/>
          <w:iCs/>
          <w:sz w:val="22"/>
          <w:szCs w:val="22"/>
        </w:rPr>
        <w:t>Finn Church Aid</w:t>
      </w:r>
      <w:r w:rsidR="00671959" w:rsidRPr="00A1348E">
        <w:rPr>
          <w:rFonts w:ascii="Times" w:hAnsi="Times" w:cs="Calibri"/>
          <w:sz w:val="22"/>
          <w:szCs w:val="22"/>
        </w:rPr>
        <w:t xml:space="preserve"> have supported refugee children in different settlements to access education. </w:t>
      </w:r>
      <w:r w:rsidR="00A1348E" w:rsidRPr="00A1348E">
        <w:rPr>
          <w:rFonts w:ascii="Times" w:hAnsi="Times" w:cs="Calibri"/>
          <w:sz w:val="22"/>
          <w:szCs w:val="22"/>
        </w:rPr>
        <w:t>Over the years, government has</w:t>
      </w:r>
      <w:r w:rsidR="00A1348E" w:rsidRPr="00A1348E">
        <w:rPr>
          <w:rFonts w:ascii="Times" w:hAnsi="Times" w:cs="Calibri"/>
          <w:sz w:val="22"/>
          <w:szCs w:val="22"/>
          <w:lang w:val="en-GB"/>
        </w:rPr>
        <w:t xml:space="preserve"> also</w:t>
      </w:r>
      <w:r w:rsidR="00A1348E" w:rsidRPr="00A1348E">
        <w:rPr>
          <w:rFonts w:ascii="Times" w:hAnsi="Times" w:cs="Calibri"/>
          <w:sz w:val="22"/>
          <w:szCs w:val="22"/>
        </w:rPr>
        <w:t xml:space="preserve"> taken affirmative action and enabled </w:t>
      </w:r>
      <w:r w:rsidR="00A1348E" w:rsidRPr="00A1348E">
        <w:rPr>
          <w:rFonts w:ascii="Times" w:hAnsi="Times" w:cs="Calibri"/>
          <w:sz w:val="22"/>
          <w:szCs w:val="22"/>
          <w:lang w:val="en-GB"/>
        </w:rPr>
        <w:t xml:space="preserve">Persons </w:t>
      </w:r>
      <w:r w:rsidR="00555FBB" w:rsidRPr="00A1348E">
        <w:rPr>
          <w:rFonts w:ascii="Times" w:hAnsi="Times" w:cs="Calibri"/>
          <w:sz w:val="22"/>
          <w:szCs w:val="22"/>
          <w:lang w:val="en-GB"/>
        </w:rPr>
        <w:t>with</w:t>
      </w:r>
      <w:r w:rsidR="00A1348E" w:rsidRPr="00A1348E">
        <w:rPr>
          <w:rFonts w:ascii="Times" w:hAnsi="Times" w:cs="Calibri"/>
          <w:sz w:val="22"/>
          <w:szCs w:val="22"/>
          <w:lang w:val="en-GB"/>
        </w:rPr>
        <w:t xml:space="preserve"> Disabilities (</w:t>
      </w:r>
      <w:r w:rsidR="00A1348E" w:rsidRPr="00A1348E">
        <w:rPr>
          <w:rFonts w:ascii="Times" w:hAnsi="Times" w:cs="Calibri"/>
          <w:sz w:val="22"/>
          <w:szCs w:val="22"/>
        </w:rPr>
        <w:t>PWDs</w:t>
      </w:r>
      <w:r w:rsidR="00A1348E" w:rsidRPr="00A1348E">
        <w:rPr>
          <w:rFonts w:ascii="Times" w:hAnsi="Times" w:cs="Calibri"/>
          <w:sz w:val="22"/>
          <w:szCs w:val="22"/>
          <w:lang w:val="en-GB"/>
        </w:rPr>
        <w:t>) in the host and refugee communities</w:t>
      </w:r>
      <w:r w:rsidR="00A1348E" w:rsidRPr="00A1348E">
        <w:rPr>
          <w:rFonts w:ascii="Times" w:hAnsi="Times" w:cs="Calibri"/>
          <w:sz w:val="22"/>
          <w:szCs w:val="22"/>
        </w:rPr>
        <w:t xml:space="preserve"> </w:t>
      </w:r>
      <w:r w:rsidR="00A1348E" w:rsidRPr="00A1348E">
        <w:rPr>
          <w:rFonts w:ascii="Times" w:hAnsi="Times" w:cs="Calibri"/>
          <w:sz w:val="22"/>
          <w:szCs w:val="22"/>
          <w:lang w:val="en-GB"/>
        </w:rPr>
        <w:t>to access education</w:t>
      </w:r>
      <w:r w:rsidR="00A1348E" w:rsidRPr="00A1348E">
        <w:rPr>
          <w:rFonts w:ascii="Times" w:hAnsi="Times" w:cs="Calibri"/>
          <w:sz w:val="22"/>
          <w:szCs w:val="22"/>
        </w:rPr>
        <w:t xml:space="preserve">. </w:t>
      </w:r>
      <w:r w:rsidR="006908D1" w:rsidRPr="006908D1">
        <w:rPr>
          <w:rFonts w:ascii="Times" w:eastAsia="Times New Roman" w:hAnsi="Times" w:cs="Calibri"/>
          <w:sz w:val="22"/>
          <w:szCs w:val="22"/>
          <w:lang w:eastAsia="en-GB"/>
        </w:rPr>
        <w:t xml:space="preserve">However, there are various challenges affecting PWDs in </w:t>
      </w:r>
      <w:r w:rsidR="008B2EF9">
        <w:rPr>
          <w:rFonts w:ascii="Times" w:eastAsia="Times New Roman" w:hAnsi="Times" w:cs="Calibri"/>
          <w:sz w:val="22"/>
          <w:szCs w:val="22"/>
          <w:lang w:val="en-GB" w:eastAsia="en-GB"/>
        </w:rPr>
        <w:t xml:space="preserve">refugee, host and </w:t>
      </w:r>
      <w:r w:rsidR="006908D1">
        <w:rPr>
          <w:rFonts w:ascii="Times" w:eastAsia="Times New Roman" w:hAnsi="Times" w:cs="Calibri"/>
          <w:sz w:val="22"/>
          <w:szCs w:val="22"/>
          <w:lang w:val="en-GB" w:eastAsia="en-GB"/>
        </w:rPr>
        <w:t>post-conflict</w:t>
      </w:r>
      <w:r w:rsidR="008B2EF9">
        <w:rPr>
          <w:rFonts w:ascii="Times" w:eastAsia="Times New Roman" w:hAnsi="Times" w:cs="Calibri"/>
          <w:sz w:val="22"/>
          <w:szCs w:val="22"/>
          <w:lang w:val="en-GB" w:eastAsia="en-GB"/>
        </w:rPr>
        <w:t xml:space="preserve"> </w:t>
      </w:r>
      <w:r w:rsidR="006908D1" w:rsidRPr="006908D1">
        <w:rPr>
          <w:rFonts w:ascii="Times" w:eastAsia="Times New Roman" w:hAnsi="Times" w:cs="Calibri"/>
          <w:sz w:val="22"/>
          <w:szCs w:val="22"/>
          <w:lang w:eastAsia="en-GB"/>
        </w:rPr>
        <w:t>communities.</w:t>
      </w:r>
      <w:r w:rsidR="00EA7CFB">
        <w:rPr>
          <w:rFonts w:ascii="Times" w:hAnsi="Times"/>
          <w:sz w:val="22"/>
          <w:szCs w:val="22"/>
        </w:rPr>
        <w:t xml:space="preserve"> </w:t>
      </w:r>
      <w:r w:rsidR="00B37AFD">
        <w:rPr>
          <w:rFonts w:ascii="Times" w:hAnsi="Times"/>
          <w:sz w:val="22"/>
          <w:szCs w:val="22"/>
        </w:rPr>
        <w:t>There</w:t>
      </w:r>
      <w:r w:rsidR="009456D7" w:rsidRPr="00A1348E">
        <w:rPr>
          <w:rFonts w:ascii="Times" w:hAnsi="Times"/>
          <w:sz w:val="22"/>
          <w:szCs w:val="22"/>
        </w:rPr>
        <w:t xml:space="preserve"> is a classroom shortage across all the refugee hosting districts. Currently,</w:t>
      </w:r>
      <w:r w:rsidR="009456D7" w:rsidRPr="003F27E6">
        <w:rPr>
          <w:rFonts w:ascii="Times" w:hAnsi="Times"/>
          <w:sz w:val="22"/>
          <w:szCs w:val="22"/>
        </w:rPr>
        <w:t xml:space="preserve"> there is a gap of 2,844 classrooms required to meet the government standards of 53:1 pupil: classroom ratio. An additional 1,540 teachers are also needed to meet the government standard of 53 on pupil: teacher ratio. </w:t>
      </w:r>
      <w:r w:rsidR="000F672F" w:rsidRPr="003F27E6">
        <w:rPr>
          <w:rFonts w:ascii="Times" w:hAnsi="Times"/>
          <w:sz w:val="22"/>
          <w:szCs w:val="22"/>
        </w:rPr>
        <w:t>Children are</w:t>
      </w:r>
      <w:r w:rsidR="00EA7CFB">
        <w:rPr>
          <w:rFonts w:ascii="Times" w:hAnsi="Times"/>
          <w:sz w:val="22"/>
          <w:szCs w:val="22"/>
        </w:rPr>
        <w:t xml:space="preserve"> also</w:t>
      </w:r>
      <w:r w:rsidR="000F672F" w:rsidRPr="003F27E6">
        <w:rPr>
          <w:rFonts w:ascii="Times" w:hAnsi="Times"/>
          <w:sz w:val="22"/>
          <w:szCs w:val="22"/>
        </w:rPr>
        <w:t xml:space="preserve"> forced to study on empty stomachs because there are no school feeding programs. </w:t>
      </w:r>
    </w:p>
    <w:p w14:paraId="455824CD" w14:textId="77777777" w:rsidR="000A01A2" w:rsidRDefault="000A01A2" w:rsidP="008272DE">
      <w:pPr>
        <w:spacing w:line="276" w:lineRule="auto"/>
        <w:ind w:left="720"/>
        <w:contextualSpacing/>
        <w:jc w:val="both"/>
        <w:rPr>
          <w:rFonts w:ascii="Times" w:hAnsi="Times"/>
          <w:sz w:val="22"/>
          <w:szCs w:val="22"/>
        </w:rPr>
      </w:pPr>
    </w:p>
    <w:p w14:paraId="7D56D877" w14:textId="665D458A" w:rsidR="00454D3E" w:rsidRPr="00E02217" w:rsidRDefault="00562BB0" w:rsidP="00E02217">
      <w:pPr>
        <w:spacing w:line="276" w:lineRule="auto"/>
        <w:ind w:left="720"/>
        <w:contextualSpacing/>
        <w:jc w:val="both"/>
        <w:rPr>
          <w:rFonts w:ascii="Times" w:hAnsi="Times"/>
          <w:sz w:val="22"/>
          <w:szCs w:val="22"/>
        </w:rPr>
      </w:pPr>
      <w:r>
        <w:rPr>
          <w:rFonts w:ascii="Times" w:hAnsi="Times"/>
          <w:sz w:val="22"/>
          <w:szCs w:val="22"/>
        </w:rPr>
        <w:t>19</w:t>
      </w:r>
      <w:r w:rsidR="00813D83">
        <w:rPr>
          <w:rFonts w:ascii="Times" w:hAnsi="Times"/>
          <w:sz w:val="22"/>
          <w:szCs w:val="22"/>
        </w:rPr>
        <w:t>.</w:t>
      </w:r>
      <w:r w:rsidR="00813D83">
        <w:rPr>
          <w:rFonts w:ascii="Times" w:hAnsi="Times"/>
          <w:sz w:val="22"/>
          <w:szCs w:val="22"/>
        </w:rPr>
        <w:tab/>
      </w:r>
      <w:r w:rsidR="009456D7" w:rsidRPr="003F27E6">
        <w:rPr>
          <w:rFonts w:ascii="Times" w:hAnsi="Times"/>
          <w:sz w:val="22"/>
          <w:szCs w:val="22"/>
        </w:rPr>
        <w:t xml:space="preserve">Beyond primary education level, there is also a challenge of ensuring girls access and complete secondary school. Currently, </w:t>
      </w:r>
      <w:r w:rsidR="000F672F" w:rsidRPr="003F27E6">
        <w:rPr>
          <w:rFonts w:ascii="Times" w:hAnsi="Times"/>
          <w:sz w:val="22"/>
          <w:szCs w:val="22"/>
        </w:rPr>
        <w:t xml:space="preserve">girls account for an </w:t>
      </w:r>
      <w:r w:rsidR="009456D7" w:rsidRPr="003F27E6">
        <w:rPr>
          <w:rFonts w:ascii="Times" w:hAnsi="Times"/>
          <w:sz w:val="22"/>
          <w:szCs w:val="22"/>
        </w:rPr>
        <w:t>average of 30</w:t>
      </w:r>
      <w:r w:rsidR="000A01A2">
        <w:rPr>
          <w:rFonts w:ascii="Times" w:hAnsi="Times"/>
          <w:sz w:val="22"/>
          <w:szCs w:val="22"/>
        </w:rPr>
        <w:t>%</w:t>
      </w:r>
      <w:r w:rsidR="009456D7" w:rsidRPr="003F27E6">
        <w:rPr>
          <w:rFonts w:ascii="Times" w:hAnsi="Times"/>
          <w:sz w:val="22"/>
          <w:szCs w:val="22"/>
        </w:rPr>
        <w:t xml:space="preserve"> of</w:t>
      </w:r>
      <w:r w:rsidR="000F672F" w:rsidRPr="003F27E6">
        <w:rPr>
          <w:rFonts w:ascii="Times" w:hAnsi="Times"/>
          <w:sz w:val="22"/>
          <w:szCs w:val="22"/>
        </w:rPr>
        <w:t xml:space="preserve"> secondary school population.</w:t>
      </w:r>
      <w:r w:rsidR="00FE52E2" w:rsidRPr="003F27E6">
        <w:rPr>
          <w:rFonts w:ascii="Times" w:hAnsi="Times"/>
          <w:sz w:val="22"/>
          <w:szCs w:val="22"/>
        </w:rPr>
        <w:t xml:space="preserve"> The school drop-out rates are very high</w:t>
      </w:r>
      <w:r w:rsidR="004305DB">
        <w:rPr>
          <w:rFonts w:ascii="Times" w:hAnsi="Times"/>
          <w:sz w:val="22"/>
          <w:szCs w:val="22"/>
        </w:rPr>
        <w:t xml:space="preserve"> because of long distance to schools and isolated stretches of land and bush along the </w:t>
      </w:r>
      <w:r w:rsidR="006A65FB">
        <w:rPr>
          <w:rFonts w:ascii="Times" w:hAnsi="Times"/>
          <w:sz w:val="22"/>
          <w:szCs w:val="22"/>
        </w:rPr>
        <w:t xml:space="preserve">way, </w:t>
      </w:r>
      <w:r w:rsidR="00357E5B" w:rsidRPr="00357E5B">
        <w:rPr>
          <w:rFonts w:ascii="Times" w:hAnsi="Times" w:cs="Times"/>
          <w:sz w:val="22"/>
          <w:szCs w:val="22"/>
        </w:rPr>
        <w:t>girls find it more difficult to access far off schools due to vulnerability to GBV along the way to school which most boys do not face</w:t>
      </w:r>
      <w:r w:rsidR="00357E5B">
        <w:rPr>
          <w:rFonts w:ascii="Times" w:hAnsi="Times" w:cs="Times"/>
          <w:sz w:val="22"/>
          <w:szCs w:val="22"/>
        </w:rPr>
        <w:t>,</w:t>
      </w:r>
      <w:r w:rsidR="00357E5B">
        <w:rPr>
          <w:sz w:val="23"/>
          <w:szCs w:val="23"/>
        </w:rPr>
        <w:t xml:space="preserve"> </w:t>
      </w:r>
      <w:r w:rsidR="006A65FB">
        <w:rPr>
          <w:rFonts w:ascii="Times" w:hAnsi="Times"/>
          <w:sz w:val="22"/>
          <w:szCs w:val="22"/>
        </w:rPr>
        <w:t>high level of poverty</w:t>
      </w:r>
      <w:r w:rsidR="00357E5B">
        <w:rPr>
          <w:rFonts w:ascii="Times" w:hAnsi="Times"/>
          <w:sz w:val="22"/>
          <w:szCs w:val="22"/>
        </w:rPr>
        <w:t xml:space="preserve"> which pushes girls into early marriage</w:t>
      </w:r>
      <w:r w:rsidR="00C956D8">
        <w:rPr>
          <w:rFonts w:ascii="Times" w:hAnsi="Times"/>
          <w:sz w:val="22"/>
          <w:szCs w:val="22"/>
        </w:rPr>
        <w:t>, engagement in early sex</w:t>
      </w:r>
      <w:r w:rsidR="006A65FB">
        <w:rPr>
          <w:rFonts w:ascii="Times" w:hAnsi="Times"/>
          <w:sz w:val="22"/>
          <w:szCs w:val="22"/>
        </w:rPr>
        <w:t xml:space="preserve"> leading to early</w:t>
      </w:r>
      <w:r w:rsidR="00C956D8">
        <w:rPr>
          <w:rFonts w:ascii="Times" w:hAnsi="Times"/>
          <w:sz w:val="22"/>
          <w:szCs w:val="22"/>
        </w:rPr>
        <w:t xml:space="preserve"> marriage,</w:t>
      </w:r>
      <w:r w:rsidR="00FE52E2" w:rsidRPr="003F27E6">
        <w:rPr>
          <w:rFonts w:ascii="Times" w:hAnsi="Times"/>
          <w:sz w:val="22"/>
          <w:szCs w:val="22"/>
        </w:rPr>
        <w:t xml:space="preserve"> </w:t>
      </w:r>
      <w:r w:rsidR="006A65FB">
        <w:rPr>
          <w:rFonts w:ascii="Times" w:hAnsi="Times"/>
          <w:sz w:val="22"/>
          <w:szCs w:val="22"/>
        </w:rPr>
        <w:t xml:space="preserve">in access to sanitary towels and basic hygiene materials. </w:t>
      </w:r>
      <w:r w:rsidR="006C070B">
        <w:rPr>
          <w:rFonts w:ascii="Times" w:hAnsi="Times"/>
          <w:sz w:val="22"/>
          <w:szCs w:val="22"/>
        </w:rPr>
        <w:t xml:space="preserve">Overall, the UNHCR September 2019 data indicates that </w:t>
      </w:r>
      <w:r w:rsidR="006C070B" w:rsidRPr="006C070B">
        <w:rPr>
          <w:rFonts w:ascii="Times" w:hAnsi="Times"/>
          <w:sz w:val="22"/>
          <w:szCs w:val="22"/>
        </w:rPr>
        <w:t>only 10</w:t>
      </w:r>
      <w:r w:rsidR="000A01A2">
        <w:rPr>
          <w:rFonts w:ascii="Times" w:hAnsi="Times"/>
          <w:sz w:val="22"/>
          <w:szCs w:val="22"/>
        </w:rPr>
        <w:t>%</w:t>
      </w:r>
      <w:r w:rsidR="006C070B" w:rsidRPr="006C070B">
        <w:rPr>
          <w:rFonts w:ascii="Times" w:hAnsi="Times"/>
          <w:sz w:val="22"/>
          <w:szCs w:val="22"/>
        </w:rPr>
        <w:t xml:space="preserve"> of refugee children progress to secondary school with girls’ enrolment being a third of their male counterparts at 33</w:t>
      </w:r>
      <w:r w:rsidR="000A01A2">
        <w:rPr>
          <w:rFonts w:ascii="Times" w:hAnsi="Times"/>
          <w:sz w:val="22"/>
          <w:szCs w:val="22"/>
        </w:rPr>
        <w:t>%</w:t>
      </w:r>
      <w:r w:rsidR="006C070B" w:rsidRPr="006C070B">
        <w:rPr>
          <w:rFonts w:ascii="Times" w:hAnsi="Times"/>
          <w:sz w:val="22"/>
          <w:szCs w:val="22"/>
        </w:rPr>
        <w:t xml:space="preserve">. </w:t>
      </w:r>
      <w:r w:rsidR="000F672F" w:rsidRPr="006C070B">
        <w:rPr>
          <w:rFonts w:ascii="Times" w:hAnsi="Times"/>
          <w:sz w:val="22"/>
          <w:szCs w:val="22"/>
        </w:rPr>
        <w:t>In terms of post-primary alternative education and life-skills education, there is a critical gap with limited alternatives for youth engagement in vocational skills training. There are no sufficient programs aimed at prioritizing the promotion of girls’ education and that of children with disabilities and special needs.</w:t>
      </w:r>
    </w:p>
    <w:p w14:paraId="0A2E9EF5" w14:textId="28DC6346" w:rsidR="00850AE2" w:rsidRDefault="00562BB0" w:rsidP="0053053E">
      <w:pPr>
        <w:pStyle w:val="NormalWeb"/>
        <w:spacing w:line="276" w:lineRule="auto"/>
        <w:ind w:left="720"/>
        <w:contextualSpacing/>
        <w:jc w:val="both"/>
        <w:rPr>
          <w:rFonts w:ascii="Times" w:hAnsi="Times" w:cs="Calibri"/>
          <w:sz w:val="22"/>
          <w:szCs w:val="22"/>
          <w:lang w:val="en-GB"/>
        </w:rPr>
      </w:pPr>
      <w:r>
        <w:rPr>
          <w:rFonts w:ascii="Times" w:hAnsi="Times" w:cs="Calibri"/>
          <w:sz w:val="22"/>
          <w:szCs w:val="22"/>
        </w:rPr>
        <w:t>2</w:t>
      </w:r>
      <w:r w:rsidR="00813D83">
        <w:rPr>
          <w:rFonts w:ascii="Times" w:hAnsi="Times" w:cs="Calibri"/>
          <w:sz w:val="22"/>
          <w:szCs w:val="22"/>
        </w:rPr>
        <w:t>0</w:t>
      </w:r>
      <w:r w:rsidR="004F439B">
        <w:rPr>
          <w:rFonts w:ascii="Times" w:hAnsi="Times" w:cs="Calibri"/>
          <w:sz w:val="22"/>
          <w:szCs w:val="22"/>
        </w:rPr>
        <w:t>.</w:t>
      </w:r>
      <w:r w:rsidR="004F439B">
        <w:rPr>
          <w:rFonts w:ascii="Times" w:hAnsi="Times" w:cs="Calibri"/>
          <w:sz w:val="22"/>
          <w:szCs w:val="22"/>
        </w:rPr>
        <w:tab/>
      </w:r>
      <w:r w:rsidR="00E02217">
        <w:rPr>
          <w:rFonts w:ascii="Times" w:hAnsi="Times" w:cs="Calibri"/>
          <w:sz w:val="22"/>
          <w:szCs w:val="22"/>
        </w:rPr>
        <w:t>Access</w:t>
      </w:r>
      <w:r w:rsidR="00671959" w:rsidRPr="003F27E6">
        <w:rPr>
          <w:rFonts w:ascii="Times" w:hAnsi="Times" w:cs="Calibri"/>
          <w:sz w:val="22"/>
          <w:szCs w:val="22"/>
        </w:rPr>
        <w:t xml:space="preserve"> and </w:t>
      </w:r>
      <w:r w:rsidR="00555FBB" w:rsidRPr="003F27E6">
        <w:rPr>
          <w:rFonts w:ascii="Times" w:hAnsi="Times" w:cs="Calibri"/>
          <w:sz w:val="22"/>
          <w:szCs w:val="22"/>
        </w:rPr>
        <w:t>realization</w:t>
      </w:r>
      <w:r w:rsidR="00671959" w:rsidRPr="003F27E6">
        <w:rPr>
          <w:rFonts w:ascii="Times" w:hAnsi="Times" w:cs="Calibri"/>
          <w:sz w:val="22"/>
          <w:szCs w:val="22"/>
        </w:rPr>
        <w:t xml:space="preserve"> of the right to education </w:t>
      </w:r>
      <w:r w:rsidR="000A01A2">
        <w:rPr>
          <w:rFonts w:ascii="Times" w:hAnsi="Times" w:cs="Calibri"/>
          <w:sz w:val="22"/>
          <w:szCs w:val="22"/>
        </w:rPr>
        <w:t xml:space="preserve">in the digital and long-distance arrangement </w:t>
      </w:r>
      <w:r w:rsidR="00E02217">
        <w:rPr>
          <w:rFonts w:ascii="Times" w:hAnsi="Times" w:cs="Calibri"/>
          <w:sz w:val="22"/>
          <w:szCs w:val="22"/>
        </w:rPr>
        <w:t xml:space="preserve">due to Covid-19 </w:t>
      </w:r>
      <w:r w:rsidR="000A01A2">
        <w:rPr>
          <w:rFonts w:ascii="Times" w:hAnsi="Times" w:cs="Calibri"/>
          <w:sz w:val="22"/>
          <w:szCs w:val="22"/>
        </w:rPr>
        <w:t>was not possible</w:t>
      </w:r>
      <w:r w:rsidR="00671959" w:rsidRPr="003F27E6">
        <w:rPr>
          <w:rFonts w:ascii="Times" w:hAnsi="Times" w:cs="Calibri"/>
          <w:sz w:val="22"/>
          <w:szCs w:val="22"/>
        </w:rPr>
        <w:t xml:space="preserve"> </w:t>
      </w:r>
      <w:r w:rsidR="00E602BD" w:rsidRPr="003F27E6">
        <w:rPr>
          <w:rFonts w:ascii="Times" w:hAnsi="Times" w:cs="Calibri"/>
          <w:sz w:val="22"/>
          <w:szCs w:val="22"/>
        </w:rPr>
        <w:t xml:space="preserve">in </w:t>
      </w:r>
      <w:r w:rsidR="000A01A2">
        <w:rPr>
          <w:rFonts w:ascii="Times" w:hAnsi="Times" w:cs="Calibri"/>
          <w:sz w:val="22"/>
          <w:szCs w:val="22"/>
        </w:rPr>
        <w:t xml:space="preserve">refugee, host and </w:t>
      </w:r>
      <w:r w:rsidR="00E602BD" w:rsidRPr="003F27E6">
        <w:rPr>
          <w:rFonts w:ascii="Times" w:hAnsi="Times" w:cs="Calibri"/>
          <w:sz w:val="22"/>
          <w:szCs w:val="22"/>
        </w:rPr>
        <w:t>post-conflict communities</w:t>
      </w:r>
      <w:r w:rsidR="006A5189">
        <w:rPr>
          <w:rFonts w:ascii="Times" w:hAnsi="Times" w:cs="Calibri"/>
          <w:sz w:val="22"/>
          <w:szCs w:val="22"/>
        </w:rPr>
        <w:t>,</w:t>
      </w:r>
      <w:r w:rsidR="00671959" w:rsidRPr="003F27E6">
        <w:rPr>
          <w:rFonts w:ascii="Times" w:hAnsi="Times" w:cs="Calibri"/>
          <w:sz w:val="22"/>
          <w:szCs w:val="22"/>
        </w:rPr>
        <w:t xml:space="preserve"> with far-reaching ramifications for the girl</w:t>
      </w:r>
      <w:r w:rsidR="000A01A2">
        <w:rPr>
          <w:rFonts w:ascii="Times" w:hAnsi="Times" w:cs="Calibri"/>
          <w:sz w:val="22"/>
          <w:szCs w:val="22"/>
          <w:lang w:val="en-GB"/>
        </w:rPr>
        <w:t xml:space="preserve"> </w:t>
      </w:r>
      <w:r w:rsidR="00671959" w:rsidRPr="003F27E6">
        <w:rPr>
          <w:rFonts w:ascii="Times" w:hAnsi="Times" w:cs="Calibri"/>
          <w:sz w:val="22"/>
          <w:szCs w:val="22"/>
        </w:rPr>
        <w:t>child</w:t>
      </w:r>
      <w:r w:rsidR="00E602BD" w:rsidRPr="003F27E6">
        <w:rPr>
          <w:rFonts w:ascii="Times" w:hAnsi="Times" w:cs="Calibri"/>
          <w:sz w:val="22"/>
          <w:szCs w:val="22"/>
          <w:lang w:val="en-GB"/>
        </w:rPr>
        <w:t>. Challenges such as a</w:t>
      </w:r>
      <w:r w:rsidR="00671959" w:rsidRPr="003F27E6">
        <w:rPr>
          <w:rFonts w:ascii="Times" w:hAnsi="Times" w:cs="Calibri"/>
          <w:sz w:val="22"/>
          <w:szCs w:val="22"/>
        </w:rPr>
        <w:t>ccess to electricity</w:t>
      </w:r>
      <w:r w:rsidR="00E602BD" w:rsidRPr="003F27E6">
        <w:rPr>
          <w:rFonts w:ascii="Times" w:hAnsi="Times" w:cs="Calibri"/>
          <w:sz w:val="22"/>
          <w:szCs w:val="22"/>
          <w:lang w:val="en-GB"/>
        </w:rPr>
        <w:t>, digital hardware, data</w:t>
      </w:r>
      <w:r w:rsidR="00671959" w:rsidRPr="003F27E6">
        <w:rPr>
          <w:rFonts w:ascii="Times" w:hAnsi="Times" w:cs="Calibri"/>
          <w:sz w:val="22"/>
          <w:szCs w:val="22"/>
        </w:rPr>
        <w:t xml:space="preserve"> and other </w:t>
      </w:r>
      <w:r w:rsidR="00E602BD" w:rsidRPr="003F27E6">
        <w:rPr>
          <w:rFonts w:ascii="Times" w:hAnsi="Times" w:cs="Calibri"/>
          <w:sz w:val="22"/>
          <w:szCs w:val="22"/>
          <w:lang w:val="en-GB"/>
        </w:rPr>
        <w:t>necessities</w:t>
      </w:r>
      <w:r w:rsidR="00671959" w:rsidRPr="003F27E6">
        <w:rPr>
          <w:rFonts w:ascii="Times" w:hAnsi="Times" w:cs="Calibri"/>
          <w:sz w:val="22"/>
          <w:szCs w:val="22"/>
        </w:rPr>
        <w:t xml:space="preserve"> to facilitate education process</w:t>
      </w:r>
      <w:r w:rsidR="00E602BD" w:rsidRPr="003F27E6">
        <w:rPr>
          <w:rFonts w:ascii="Times" w:hAnsi="Times" w:cs="Calibri"/>
          <w:sz w:val="22"/>
          <w:szCs w:val="22"/>
          <w:lang w:val="en-GB"/>
        </w:rPr>
        <w:t xml:space="preserve"> in the virtual world are so evident in the communities.</w:t>
      </w:r>
      <w:r w:rsidR="000A01A2">
        <w:rPr>
          <w:rFonts w:ascii="Times" w:hAnsi="Times" w:cs="Calibri"/>
          <w:sz w:val="22"/>
          <w:szCs w:val="22"/>
          <w:lang w:val="en-GB"/>
        </w:rPr>
        <w:t xml:space="preserve"> </w:t>
      </w:r>
    </w:p>
    <w:p w14:paraId="2E0845D9" w14:textId="0B00CE64" w:rsidR="004638B0" w:rsidRPr="006C39F3" w:rsidRDefault="006C39F3" w:rsidP="006C39F3">
      <w:pPr>
        <w:spacing w:line="276" w:lineRule="auto"/>
        <w:ind w:left="720"/>
        <w:contextualSpacing/>
        <w:jc w:val="both"/>
        <w:rPr>
          <w:rFonts w:ascii="Times" w:hAnsi="Times"/>
          <w:sz w:val="22"/>
          <w:szCs w:val="22"/>
          <w:lang w:val="en-GB"/>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7DD7E269" w14:textId="77777777" w:rsidR="006C39F3" w:rsidRDefault="006C39F3" w:rsidP="006C39F3">
      <w:pPr>
        <w:pStyle w:val="ListParagraph"/>
        <w:spacing w:line="276" w:lineRule="auto"/>
        <w:ind w:left="1440"/>
        <w:jc w:val="both"/>
        <w:rPr>
          <w:rFonts w:ascii="Times" w:hAnsi="Times"/>
          <w:sz w:val="22"/>
          <w:szCs w:val="22"/>
        </w:rPr>
      </w:pPr>
    </w:p>
    <w:p w14:paraId="2655381D" w14:textId="77777777" w:rsidR="00C860A2" w:rsidRPr="005069FE" w:rsidRDefault="00C860A2" w:rsidP="00C860A2">
      <w:pPr>
        <w:pStyle w:val="ListParagraph"/>
        <w:numPr>
          <w:ilvl w:val="0"/>
          <w:numId w:val="7"/>
        </w:numPr>
        <w:spacing w:after="160" w:line="276" w:lineRule="auto"/>
        <w:jc w:val="both"/>
        <w:rPr>
          <w:rFonts w:ascii="Times" w:hAnsi="Times" w:cs="Times"/>
          <w:color w:val="000000" w:themeColor="text1"/>
          <w:sz w:val="22"/>
          <w:szCs w:val="22"/>
        </w:rPr>
      </w:pPr>
      <w:r w:rsidRPr="005069FE">
        <w:rPr>
          <w:rFonts w:ascii="Times" w:hAnsi="Times" w:cs="Times"/>
          <w:color w:val="000000" w:themeColor="text1"/>
          <w:sz w:val="22"/>
          <w:szCs w:val="22"/>
          <w:shd w:val="clear" w:color="auto" w:fill="FFFFFF"/>
        </w:rPr>
        <w:t>Increase budgetary allocations to the education sector</w:t>
      </w:r>
      <w:r>
        <w:rPr>
          <w:rFonts w:ascii="Times" w:hAnsi="Times" w:cs="Times"/>
          <w:color w:val="000000" w:themeColor="text1"/>
          <w:sz w:val="22"/>
          <w:szCs w:val="22"/>
          <w:shd w:val="clear" w:color="auto" w:fill="FFFFFF"/>
        </w:rPr>
        <w:t>, especially towards enabling girl child education, in</w:t>
      </w:r>
      <w:r w:rsidRPr="005069FE">
        <w:rPr>
          <w:rFonts w:ascii="Times" w:hAnsi="Times" w:cs="Times"/>
          <w:color w:val="000000" w:themeColor="text1"/>
          <w:sz w:val="22"/>
          <w:szCs w:val="22"/>
          <w:shd w:val="clear" w:color="auto" w:fill="FFFFFF"/>
        </w:rPr>
        <w:t xml:space="preserve"> the refugee, host and post-conflict communities. </w:t>
      </w:r>
    </w:p>
    <w:p w14:paraId="2E566AC1" w14:textId="77777777" w:rsidR="00C860A2" w:rsidRDefault="00C860A2" w:rsidP="00C860A2">
      <w:pPr>
        <w:pStyle w:val="ListParagraph"/>
        <w:spacing w:line="276" w:lineRule="auto"/>
        <w:ind w:left="1440"/>
        <w:jc w:val="both"/>
        <w:rPr>
          <w:rFonts w:ascii="Times" w:hAnsi="Times"/>
          <w:sz w:val="22"/>
          <w:szCs w:val="22"/>
        </w:rPr>
      </w:pPr>
    </w:p>
    <w:p w14:paraId="444A4D1F" w14:textId="77777777" w:rsidR="00C860A2" w:rsidRDefault="00C860A2" w:rsidP="00C860A2">
      <w:pPr>
        <w:pStyle w:val="ListParagraph"/>
        <w:numPr>
          <w:ilvl w:val="0"/>
          <w:numId w:val="7"/>
        </w:numPr>
        <w:spacing w:line="276" w:lineRule="auto"/>
        <w:jc w:val="both"/>
        <w:rPr>
          <w:rFonts w:ascii="Times" w:hAnsi="Times"/>
          <w:sz w:val="22"/>
          <w:szCs w:val="22"/>
        </w:rPr>
      </w:pPr>
      <w:r>
        <w:rPr>
          <w:rFonts w:ascii="Times" w:hAnsi="Times"/>
          <w:sz w:val="22"/>
          <w:szCs w:val="22"/>
        </w:rPr>
        <w:t>Construct at least 3,000</w:t>
      </w:r>
      <w:r w:rsidRPr="003F27E6">
        <w:rPr>
          <w:rFonts w:ascii="Times" w:hAnsi="Times"/>
          <w:sz w:val="22"/>
          <w:szCs w:val="22"/>
        </w:rPr>
        <w:t xml:space="preserve"> classrooms </w:t>
      </w:r>
      <w:r>
        <w:rPr>
          <w:rFonts w:ascii="Times" w:hAnsi="Times"/>
          <w:sz w:val="22"/>
          <w:szCs w:val="22"/>
        </w:rPr>
        <w:t>in refugee, host and post-conflict communities by 2024</w:t>
      </w:r>
      <w:r w:rsidRPr="003F27E6">
        <w:rPr>
          <w:rFonts w:ascii="Times" w:hAnsi="Times"/>
          <w:sz w:val="22"/>
          <w:szCs w:val="22"/>
        </w:rPr>
        <w:t xml:space="preserve"> to meet the government standard of 53:1 pupil: classroom ratio. </w:t>
      </w:r>
    </w:p>
    <w:p w14:paraId="717D8463" w14:textId="77777777" w:rsidR="00C860A2" w:rsidRPr="0053053E" w:rsidRDefault="00C860A2" w:rsidP="00C860A2">
      <w:pPr>
        <w:pStyle w:val="ListParagraph"/>
        <w:spacing w:line="276" w:lineRule="auto"/>
        <w:rPr>
          <w:rFonts w:ascii="Times" w:hAnsi="Times"/>
          <w:sz w:val="22"/>
          <w:szCs w:val="22"/>
        </w:rPr>
      </w:pPr>
    </w:p>
    <w:p w14:paraId="774CB9E8" w14:textId="77777777" w:rsidR="00C860A2" w:rsidRPr="0053053E" w:rsidRDefault="00C860A2" w:rsidP="00C860A2">
      <w:pPr>
        <w:pStyle w:val="ListParagraph"/>
        <w:numPr>
          <w:ilvl w:val="0"/>
          <w:numId w:val="7"/>
        </w:numPr>
        <w:spacing w:line="276" w:lineRule="auto"/>
        <w:jc w:val="both"/>
        <w:rPr>
          <w:rFonts w:ascii="Times" w:hAnsi="Times"/>
          <w:sz w:val="22"/>
          <w:szCs w:val="22"/>
        </w:rPr>
      </w:pPr>
      <w:r w:rsidRPr="0053053E">
        <w:rPr>
          <w:rFonts w:ascii="Times" w:hAnsi="Times"/>
          <w:sz w:val="22"/>
          <w:szCs w:val="22"/>
        </w:rPr>
        <w:t>Recruit at least 2,000 primary and secondary school teachers by 2025 to improve the pupil: teacher ratio in refugee, host and post-conflict communities.</w:t>
      </w:r>
    </w:p>
    <w:p w14:paraId="5584E181" w14:textId="77777777" w:rsidR="00C860A2" w:rsidRPr="0053053E" w:rsidRDefault="00C860A2" w:rsidP="00C860A2">
      <w:pPr>
        <w:pStyle w:val="ListParagraph"/>
        <w:spacing w:line="276" w:lineRule="auto"/>
        <w:rPr>
          <w:rFonts w:ascii="Times" w:hAnsi="Times"/>
          <w:sz w:val="22"/>
          <w:szCs w:val="22"/>
        </w:rPr>
      </w:pPr>
    </w:p>
    <w:p w14:paraId="65CC052D" w14:textId="77777777" w:rsidR="00C860A2" w:rsidRPr="0053053E" w:rsidRDefault="00C860A2" w:rsidP="00C860A2">
      <w:pPr>
        <w:pStyle w:val="ListParagraph"/>
        <w:numPr>
          <w:ilvl w:val="0"/>
          <w:numId w:val="7"/>
        </w:numPr>
        <w:spacing w:line="276" w:lineRule="auto"/>
        <w:jc w:val="both"/>
        <w:rPr>
          <w:rFonts w:ascii="Times" w:hAnsi="Times" w:cs="Times"/>
          <w:color w:val="000000" w:themeColor="text1"/>
          <w:sz w:val="22"/>
          <w:szCs w:val="22"/>
        </w:rPr>
      </w:pPr>
      <w:r w:rsidRPr="0053053E">
        <w:rPr>
          <w:rFonts w:ascii="Times" w:eastAsia="Malgun Gothic" w:hAnsi="Times" w:cs="Times"/>
          <w:sz w:val="22"/>
          <w:szCs w:val="22"/>
        </w:rPr>
        <w:t xml:space="preserve">Support and strengthen girl child education in refugee settlements and post-conflict communities through deliberate programmes such as comprehensive sexual health </w:t>
      </w:r>
      <w:r w:rsidRPr="0053053E">
        <w:rPr>
          <w:rFonts w:ascii="Times" w:eastAsia="Malgun Gothic" w:hAnsi="Times" w:cs="Times"/>
          <w:color w:val="000000" w:themeColor="text1"/>
          <w:sz w:val="22"/>
          <w:szCs w:val="22"/>
        </w:rPr>
        <w:t>education, provision of sanitary towels, and sensitizing the community on the importance of education for the girl child.</w:t>
      </w:r>
    </w:p>
    <w:p w14:paraId="5EEF7E17" w14:textId="77777777" w:rsidR="00C860A2" w:rsidRPr="0053053E" w:rsidRDefault="00C860A2" w:rsidP="00C860A2">
      <w:pPr>
        <w:spacing w:line="276" w:lineRule="auto"/>
        <w:contextualSpacing/>
        <w:jc w:val="both"/>
        <w:rPr>
          <w:rFonts w:ascii="Times" w:hAnsi="Times"/>
          <w:color w:val="000000" w:themeColor="text1"/>
          <w:sz w:val="22"/>
          <w:szCs w:val="22"/>
        </w:rPr>
      </w:pPr>
    </w:p>
    <w:p w14:paraId="24C52408" w14:textId="77777777" w:rsidR="00C860A2" w:rsidRDefault="00C860A2" w:rsidP="00C860A2">
      <w:pPr>
        <w:pStyle w:val="ListParagraph"/>
        <w:numPr>
          <w:ilvl w:val="0"/>
          <w:numId w:val="7"/>
        </w:numPr>
        <w:spacing w:line="276" w:lineRule="auto"/>
        <w:jc w:val="both"/>
        <w:rPr>
          <w:rFonts w:ascii="Times" w:hAnsi="Times"/>
          <w:color w:val="000000" w:themeColor="text1"/>
          <w:sz w:val="22"/>
          <w:szCs w:val="22"/>
        </w:rPr>
      </w:pPr>
      <w:r w:rsidRPr="0053053E">
        <w:rPr>
          <w:rFonts w:ascii="Times" w:hAnsi="Times"/>
          <w:color w:val="000000" w:themeColor="text1"/>
          <w:sz w:val="22"/>
          <w:szCs w:val="22"/>
        </w:rPr>
        <w:t>Implement effective school feeding programs in refugee settlements and host and post-conflict communities.</w:t>
      </w:r>
    </w:p>
    <w:p w14:paraId="3A03FB0F" w14:textId="77777777" w:rsidR="00C860A2" w:rsidRPr="001B1441" w:rsidRDefault="00C860A2" w:rsidP="00C860A2">
      <w:pPr>
        <w:pStyle w:val="ListParagraph"/>
        <w:rPr>
          <w:rFonts w:ascii="Times" w:hAnsi="Times"/>
          <w:color w:val="000000" w:themeColor="text1"/>
          <w:sz w:val="22"/>
          <w:szCs w:val="22"/>
        </w:rPr>
      </w:pPr>
    </w:p>
    <w:p w14:paraId="45C3321C" w14:textId="77777777" w:rsidR="00C860A2" w:rsidRPr="0053053E" w:rsidRDefault="00C860A2" w:rsidP="00C860A2">
      <w:pPr>
        <w:pStyle w:val="ListParagraph"/>
        <w:numPr>
          <w:ilvl w:val="0"/>
          <w:numId w:val="7"/>
        </w:numPr>
        <w:spacing w:line="276" w:lineRule="auto"/>
        <w:jc w:val="both"/>
        <w:rPr>
          <w:rFonts w:ascii="Times" w:hAnsi="Times"/>
          <w:color w:val="000000" w:themeColor="text1"/>
          <w:sz w:val="22"/>
          <w:szCs w:val="22"/>
        </w:rPr>
      </w:pPr>
      <w:r>
        <w:rPr>
          <w:rFonts w:ascii="Times" w:hAnsi="Times"/>
          <w:color w:val="000000" w:themeColor="text1"/>
          <w:sz w:val="22"/>
          <w:szCs w:val="22"/>
        </w:rPr>
        <w:t>Increase electricity access to households and schools in refugee, host and post-conflict communities to facilitate Technology Enhanced Learning (TEL).</w:t>
      </w:r>
    </w:p>
    <w:p w14:paraId="6C6636D5" w14:textId="77777777" w:rsidR="00C860A2" w:rsidRPr="0053053E" w:rsidRDefault="00C860A2" w:rsidP="00C860A2">
      <w:pPr>
        <w:spacing w:line="276" w:lineRule="auto"/>
        <w:contextualSpacing/>
        <w:jc w:val="both"/>
        <w:rPr>
          <w:rFonts w:ascii="Times" w:hAnsi="Times"/>
          <w:sz w:val="22"/>
          <w:szCs w:val="22"/>
        </w:rPr>
      </w:pPr>
    </w:p>
    <w:p w14:paraId="28528157" w14:textId="3302C95E" w:rsidR="00C860A2" w:rsidRDefault="00C860A2" w:rsidP="00C860A2">
      <w:pPr>
        <w:pStyle w:val="ListParagraph"/>
        <w:numPr>
          <w:ilvl w:val="0"/>
          <w:numId w:val="7"/>
        </w:numPr>
        <w:spacing w:line="276" w:lineRule="auto"/>
        <w:jc w:val="both"/>
        <w:rPr>
          <w:rFonts w:ascii="Times" w:hAnsi="Times"/>
          <w:color w:val="000000" w:themeColor="text1"/>
          <w:sz w:val="22"/>
          <w:szCs w:val="22"/>
        </w:rPr>
      </w:pPr>
      <w:r w:rsidRPr="0053053E">
        <w:rPr>
          <w:rFonts w:ascii="Times" w:hAnsi="Times"/>
          <w:color w:val="000000" w:themeColor="text1"/>
          <w:sz w:val="22"/>
          <w:szCs w:val="22"/>
        </w:rPr>
        <w:t>Promote inclusion programs for girls with disabilities, pregnant girls and teenage mothers in refugee, host and post-conflict communities to ensure that they do not drop out of school.</w:t>
      </w:r>
    </w:p>
    <w:p w14:paraId="06357DA5" w14:textId="77777777" w:rsidR="00C860A2" w:rsidRPr="00C860A2" w:rsidRDefault="00C860A2" w:rsidP="00C860A2">
      <w:pPr>
        <w:pStyle w:val="ListParagraph"/>
        <w:rPr>
          <w:rFonts w:ascii="Times" w:hAnsi="Times"/>
          <w:color w:val="000000" w:themeColor="text1"/>
          <w:sz w:val="22"/>
          <w:szCs w:val="22"/>
        </w:rPr>
      </w:pPr>
    </w:p>
    <w:p w14:paraId="2693DD83" w14:textId="6674B22C" w:rsidR="00C860A2" w:rsidRPr="0053053E" w:rsidRDefault="00C860A2" w:rsidP="00C860A2">
      <w:pPr>
        <w:pStyle w:val="ListParagraph"/>
        <w:numPr>
          <w:ilvl w:val="0"/>
          <w:numId w:val="7"/>
        </w:numPr>
        <w:spacing w:line="276" w:lineRule="auto"/>
        <w:jc w:val="both"/>
        <w:rPr>
          <w:rFonts w:ascii="Times" w:hAnsi="Times"/>
          <w:color w:val="000000" w:themeColor="text1"/>
          <w:sz w:val="22"/>
          <w:szCs w:val="22"/>
        </w:rPr>
      </w:pPr>
      <w:r>
        <w:rPr>
          <w:rFonts w:ascii="Times" w:hAnsi="Times"/>
          <w:sz w:val="22"/>
          <w:szCs w:val="22"/>
        </w:rPr>
        <w:t>I</w:t>
      </w:r>
      <w:r w:rsidRPr="003F27E6">
        <w:rPr>
          <w:rFonts w:ascii="Times" w:hAnsi="Times"/>
          <w:sz w:val="22"/>
          <w:szCs w:val="22"/>
        </w:rPr>
        <w:t>ncrease access to technical</w:t>
      </w:r>
      <w:r w:rsidR="002E31ED">
        <w:rPr>
          <w:rFonts w:ascii="Times" w:hAnsi="Times"/>
          <w:sz w:val="22"/>
          <w:szCs w:val="22"/>
        </w:rPr>
        <w:t xml:space="preserve">, </w:t>
      </w:r>
      <w:r w:rsidRPr="003F27E6">
        <w:rPr>
          <w:rFonts w:ascii="Times" w:hAnsi="Times"/>
          <w:sz w:val="22"/>
          <w:szCs w:val="22"/>
        </w:rPr>
        <w:t>vocational</w:t>
      </w:r>
      <w:r>
        <w:rPr>
          <w:rFonts w:ascii="Times" w:hAnsi="Times"/>
          <w:sz w:val="22"/>
          <w:szCs w:val="22"/>
        </w:rPr>
        <w:t xml:space="preserve"> and university education</w:t>
      </w:r>
      <w:r w:rsidR="002E31ED">
        <w:rPr>
          <w:rFonts w:ascii="Times" w:hAnsi="Times"/>
          <w:sz w:val="22"/>
          <w:szCs w:val="22"/>
        </w:rPr>
        <w:t xml:space="preserve"> </w:t>
      </w:r>
      <w:r w:rsidRPr="003F27E6">
        <w:rPr>
          <w:rFonts w:ascii="Times" w:hAnsi="Times"/>
          <w:sz w:val="22"/>
          <w:szCs w:val="22"/>
        </w:rPr>
        <w:t xml:space="preserve">based on both </w:t>
      </w:r>
      <w:r w:rsidRPr="0053053E">
        <w:rPr>
          <w:rFonts w:ascii="Times" w:hAnsi="Times"/>
          <w:color w:val="000000" w:themeColor="text1"/>
          <w:sz w:val="22"/>
          <w:szCs w:val="22"/>
        </w:rPr>
        <w:t>merit and affirmative action to benefit girls from refugee, host and post-conflict communities.</w:t>
      </w:r>
    </w:p>
    <w:p w14:paraId="0CF3F61D" w14:textId="77777777" w:rsidR="00C860A2" w:rsidRPr="0053053E" w:rsidRDefault="00C860A2" w:rsidP="00C860A2">
      <w:pPr>
        <w:pStyle w:val="ListParagraph"/>
        <w:spacing w:line="276" w:lineRule="auto"/>
        <w:ind w:left="1440"/>
        <w:jc w:val="both"/>
        <w:rPr>
          <w:rFonts w:ascii="Times" w:hAnsi="Times"/>
          <w:color w:val="000000" w:themeColor="text1"/>
          <w:sz w:val="22"/>
          <w:szCs w:val="22"/>
        </w:rPr>
      </w:pPr>
    </w:p>
    <w:p w14:paraId="14CC9E74" w14:textId="75DA7A84" w:rsidR="006972CC" w:rsidRPr="006B425F" w:rsidRDefault="006972CC" w:rsidP="00CF0572">
      <w:pPr>
        <w:spacing w:line="276" w:lineRule="auto"/>
        <w:ind w:left="720" w:hanging="720"/>
        <w:rPr>
          <w:rFonts w:ascii="Times" w:hAnsi="Times"/>
          <w:b/>
          <w:bCs/>
          <w:i/>
          <w:iCs/>
        </w:rPr>
      </w:pPr>
      <w:r w:rsidRPr="006B425F">
        <w:rPr>
          <w:rFonts w:ascii="Times" w:hAnsi="Times"/>
        </w:rPr>
        <w:tab/>
      </w:r>
      <w:r w:rsidRPr="006B425F">
        <w:rPr>
          <w:rFonts w:ascii="Times" w:hAnsi="Times"/>
          <w:b/>
          <w:bCs/>
          <w:i/>
          <w:iCs/>
        </w:rPr>
        <w:t>Article 11: The right to work, equal remuneration, safety in working conditions and social security</w:t>
      </w:r>
    </w:p>
    <w:p w14:paraId="25CB157E" w14:textId="571EB9FA" w:rsidR="006972CC" w:rsidRPr="006B425F" w:rsidRDefault="006972CC" w:rsidP="003F27E6">
      <w:pPr>
        <w:spacing w:line="276" w:lineRule="auto"/>
        <w:jc w:val="both"/>
        <w:rPr>
          <w:rFonts w:ascii="Times" w:hAnsi="Times"/>
        </w:rPr>
      </w:pPr>
    </w:p>
    <w:p w14:paraId="7CB26D5F" w14:textId="58DDE9C9" w:rsidR="006A2355" w:rsidRPr="00EA7CFB" w:rsidRDefault="0013317B" w:rsidP="00EA7CFB">
      <w:pPr>
        <w:spacing w:line="276" w:lineRule="auto"/>
        <w:ind w:left="720" w:hanging="720"/>
        <w:contextualSpacing/>
        <w:jc w:val="both"/>
        <w:rPr>
          <w:rFonts w:ascii="Times" w:hAnsi="Times" w:cs="Arial"/>
          <w:color w:val="000000" w:themeColor="text1"/>
          <w:sz w:val="22"/>
          <w:szCs w:val="22"/>
        </w:rPr>
      </w:pPr>
      <w:r w:rsidRPr="006B425F">
        <w:rPr>
          <w:rFonts w:ascii="Times" w:hAnsi="Times"/>
        </w:rPr>
        <w:tab/>
      </w:r>
      <w:r w:rsidR="00562BB0">
        <w:rPr>
          <w:rFonts w:ascii="Times" w:hAnsi="Times"/>
        </w:rPr>
        <w:t>21.</w:t>
      </w:r>
      <w:r w:rsidR="00562BB0">
        <w:rPr>
          <w:rFonts w:ascii="Times" w:hAnsi="Times"/>
        </w:rPr>
        <w:tab/>
      </w:r>
      <w:r w:rsidR="00163C0C" w:rsidRPr="00DD7D85">
        <w:rPr>
          <w:rFonts w:ascii="Times" w:hAnsi="Times" w:cs="Arial"/>
          <w:sz w:val="22"/>
          <w:szCs w:val="22"/>
        </w:rPr>
        <w:t xml:space="preserve">The government has provided an environment that allows women from </w:t>
      </w:r>
      <w:r w:rsidR="00EA7CFB">
        <w:rPr>
          <w:rFonts w:ascii="Times" w:hAnsi="Times" w:cs="Arial"/>
          <w:sz w:val="22"/>
          <w:szCs w:val="22"/>
        </w:rPr>
        <w:t xml:space="preserve">refugee, </w:t>
      </w:r>
      <w:r w:rsidR="00163C0C" w:rsidRPr="00DD7D85">
        <w:rPr>
          <w:rFonts w:ascii="Times" w:hAnsi="Times" w:cs="Arial"/>
          <w:sz w:val="22"/>
          <w:szCs w:val="22"/>
        </w:rPr>
        <w:t>post-conflict</w:t>
      </w:r>
      <w:r w:rsidR="00E13AAB" w:rsidRPr="00DD7D85">
        <w:rPr>
          <w:rFonts w:ascii="Times" w:hAnsi="Times" w:cs="Arial"/>
          <w:sz w:val="22"/>
          <w:szCs w:val="22"/>
        </w:rPr>
        <w:t xml:space="preserve"> and</w:t>
      </w:r>
      <w:r w:rsidR="00163C0C" w:rsidRPr="00DD7D85">
        <w:rPr>
          <w:rFonts w:ascii="Times" w:hAnsi="Times" w:cs="Arial"/>
          <w:sz w:val="22"/>
          <w:szCs w:val="22"/>
        </w:rPr>
        <w:t xml:space="preserve"> host </w:t>
      </w:r>
      <w:r w:rsidR="00163C0C" w:rsidRPr="008C0D58">
        <w:rPr>
          <w:rFonts w:ascii="Times" w:hAnsi="Times" w:cs="Arial"/>
          <w:color w:val="000000" w:themeColor="text1"/>
          <w:sz w:val="22"/>
          <w:szCs w:val="22"/>
        </w:rPr>
        <w:t>communities to get employment</w:t>
      </w:r>
      <w:r w:rsidR="00E13AAB" w:rsidRPr="008C0D58">
        <w:rPr>
          <w:rFonts w:ascii="Times" w:hAnsi="Times" w:cs="Arial"/>
          <w:color w:val="000000" w:themeColor="text1"/>
          <w:sz w:val="22"/>
          <w:szCs w:val="22"/>
        </w:rPr>
        <w:t xml:space="preserve"> where there are opportunities</w:t>
      </w:r>
      <w:r w:rsidR="00DD7D85" w:rsidRPr="008C0D58">
        <w:rPr>
          <w:rFonts w:ascii="Times" w:hAnsi="Times" w:cs="Arial"/>
          <w:color w:val="000000" w:themeColor="text1"/>
          <w:sz w:val="22"/>
          <w:szCs w:val="22"/>
        </w:rPr>
        <w:t>, for instance, in central and local government structures, non-governmental organizations or private enterprises</w:t>
      </w:r>
      <w:r w:rsidR="006B425F" w:rsidRPr="008C0D58">
        <w:rPr>
          <w:rFonts w:ascii="Times" w:hAnsi="Times" w:cs="Arial"/>
          <w:color w:val="000000" w:themeColor="text1"/>
          <w:sz w:val="22"/>
          <w:szCs w:val="22"/>
        </w:rPr>
        <w:t>.</w:t>
      </w:r>
      <w:r w:rsidR="00084B8E" w:rsidRPr="008C0D58">
        <w:rPr>
          <w:rStyle w:val="EndnoteReference"/>
          <w:rFonts w:ascii="Times" w:hAnsi="Times" w:cs="Arial"/>
          <w:color w:val="000000" w:themeColor="text1"/>
          <w:sz w:val="22"/>
          <w:szCs w:val="22"/>
        </w:rPr>
        <w:endnoteReference w:id="15"/>
      </w:r>
      <w:r w:rsidR="00E13AAB" w:rsidRPr="008C0D58">
        <w:rPr>
          <w:rFonts w:ascii="Times" w:hAnsi="Times" w:cs="Arial"/>
          <w:color w:val="000000" w:themeColor="text1"/>
          <w:sz w:val="22"/>
          <w:szCs w:val="22"/>
        </w:rPr>
        <w:t xml:space="preserve"> </w:t>
      </w:r>
      <w:r w:rsidR="008C0D58" w:rsidRPr="008C0D58">
        <w:rPr>
          <w:rFonts w:ascii="Times" w:hAnsi="Times" w:cs="Times"/>
          <w:color w:val="000000" w:themeColor="text1"/>
          <w:sz w:val="22"/>
          <w:szCs w:val="22"/>
        </w:rPr>
        <w:t xml:space="preserve">However, </w:t>
      </w:r>
      <w:r w:rsidR="00EA7CFB">
        <w:rPr>
          <w:rFonts w:ascii="Times" w:hAnsi="Times" w:cs="Times"/>
          <w:color w:val="000000" w:themeColor="text1"/>
          <w:sz w:val="22"/>
          <w:szCs w:val="22"/>
        </w:rPr>
        <w:t>refugee women express concerns</w:t>
      </w:r>
      <w:r w:rsidR="00B37AFD">
        <w:rPr>
          <w:rFonts w:ascii="Times" w:hAnsi="Times" w:cs="Times"/>
          <w:color w:val="000000" w:themeColor="text1"/>
          <w:sz w:val="22"/>
          <w:szCs w:val="22"/>
        </w:rPr>
        <w:t xml:space="preserve"> because of challenges with academic documents and freedom of movement</w:t>
      </w:r>
      <w:r w:rsidR="008C0D58" w:rsidRPr="008C0D58">
        <w:rPr>
          <w:rFonts w:ascii="Times" w:hAnsi="Times" w:cs="Times"/>
          <w:color w:val="000000" w:themeColor="text1"/>
          <w:sz w:val="22"/>
          <w:szCs w:val="22"/>
        </w:rPr>
        <w:t>.</w:t>
      </w:r>
      <w:r w:rsidR="008C0D58" w:rsidRPr="00D94276">
        <w:rPr>
          <w:rStyle w:val="EndnoteReference"/>
          <w:rFonts w:ascii="Times" w:hAnsi="Times" w:cs="Times"/>
          <w:color w:val="000000" w:themeColor="text1"/>
          <w:sz w:val="22"/>
          <w:szCs w:val="22"/>
        </w:rPr>
        <w:endnoteReference w:id="16"/>
      </w:r>
      <w:r w:rsidR="008C0D58" w:rsidRPr="00D94276">
        <w:rPr>
          <w:rFonts w:ascii="Times" w:hAnsi="Times" w:cs="Times"/>
          <w:color w:val="000000" w:themeColor="text1"/>
          <w:sz w:val="22"/>
          <w:szCs w:val="22"/>
        </w:rPr>
        <w:t xml:space="preserve"> </w:t>
      </w:r>
      <w:r w:rsidR="00C9584B">
        <w:rPr>
          <w:rFonts w:ascii="Times" w:hAnsi="Times" w:cs="Times"/>
          <w:color w:val="000000" w:themeColor="text1"/>
          <w:sz w:val="22"/>
          <w:szCs w:val="22"/>
        </w:rPr>
        <w:t>The</w:t>
      </w:r>
      <w:r w:rsidR="006A2355" w:rsidRPr="00D94276">
        <w:rPr>
          <w:rFonts w:ascii="Times" w:hAnsi="Times" w:cs="Times"/>
          <w:color w:val="000000" w:themeColor="text1"/>
          <w:sz w:val="22"/>
          <w:szCs w:val="22"/>
        </w:rPr>
        <w:t xml:space="preserve"> gov</w:t>
      </w:r>
      <w:r w:rsidR="00D94276" w:rsidRPr="00D94276">
        <w:rPr>
          <w:rFonts w:ascii="Times" w:hAnsi="Times" w:cs="Times"/>
          <w:color w:val="000000" w:themeColor="text1"/>
          <w:sz w:val="22"/>
          <w:szCs w:val="22"/>
        </w:rPr>
        <w:t>ernmen</w:t>
      </w:r>
      <w:r w:rsidR="006A2355" w:rsidRPr="00D94276">
        <w:rPr>
          <w:rFonts w:ascii="Times" w:hAnsi="Times" w:cs="Times"/>
          <w:color w:val="000000" w:themeColor="text1"/>
          <w:sz w:val="22"/>
          <w:szCs w:val="22"/>
        </w:rPr>
        <w:t xml:space="preserve">t has </w:t>
      </w:r>
      <w:r w:rsidR="007C2274">
        <w:rPr>
          <w:rFonts w:ascii="Times" w:hAnsi="Times" w:cs="Times"/>
          <w:color w:val="000000" w:themeColor="text1"/>
          <w:sz w:val="22"/>
          <w:szCs w:val="22"/>
        </w:rPr>
        <w:t>fallen short in</w:t>
      </w:r>
      <w:r w:rsidR="006A2355" w:rsidRPr="00D94276">
        <w:rPr>
          <w:rFonts w:ascii="Times" w:hAnsi="Times" w:cs="Times"/>
          <w:color w:val="000000" w:themeColor="text1"/>
          <w:sz w:val="22"/>
          <w:szCs w:val="22"/>
        </w:rPr>
        <w:t xml:space="preserve"> provid</w:t>
      </w:r>
      <w:r w:rsidR="007C2274">
        <w:rPr>
          <w:rFonts w:ascii="Times" w:hAnsi="Times" w:cs="Times"/>
          <w:color w:val="000000" w:themeColor="text1"/>
          <w:sz w:val="22"/>
          <w:szCs w:val="22"/>
        </w:rPr>
        <w:t>ing</w:t>
      </w:r>
      <w:r w:rsidR="006A2355" w:rsidRPr="00D94276">
        <w:rPr>
          <w:rFonts w:ascii="Times" w:hAnsi="Times" w:cs="Times"/>
          <w:color w:val="000000" w:themeColor="text1"/>
          <w:sz w:val="22"/>
          <w:szCs w:val="22"/>
        </w:rPr>
        <w:t xml:space="preserve"> </w:t>
      </w:r>
      <w:r w:rsidR="00C9584B">
        <w:rPr>
          <w:rFonts w:ascii="Times" w:hAnsi="Times" w:cs="Times"/>
          <w:color w:val="000000" w:themeColor="text1"/>
          <w:sz w:val="22"/>
          <w:szCs w:val="22"/>
        </w:rPr>
        <w:t>access to financial resources and markets</w:t>
      </w:r>
      <w:r w:rsidR="00D94276" w:rsidRPr="00D94276">
        <w:rPr>
          <w:rFonts w:ascii="Times" w:hAnsi="Times" w:cs="Times"/>
          <w:color w:val="000000" w:themeColor="text1"/>
          <w:sz w:val="22"/>
          <w:szCs w:val="22"/>
        </w:rPr>
        <w:t xml:space="preserve"> for the creation of </w:t>
      </w:r>
      <w:r w:rsidR="006A2355" w:rsidRPr="00D94276">
        <w:rPr>
          <w:rFonts w:ascii="Times" w:hAnsi="Times" w:cs="Times"/>
          <w:color w:val="000000" w:themeColor="text1"/>
          <w:sz w:val="22"/>
          <w:szCs w:val="22"/>
        </w:rPr>
        <w:t xml:space="preserve">jobs </w:t>
      </w:r>
      <w:r w:rsidR="00C9584B">
        <w:rPr>
          <w:rFonts w:ascii="Times" w:hAnsi="Times" w:cs="Times"/>
          <w:color w:val="000000" w:themeColor="text1"/>
          <w:sz w:val="22"/>
          <w:szCs w:val="22"/>
        </w:rPr>
        <w:t xml:space="preserve">for semi-skilled refugee women </w:t>
      </w:r>
      <w:r w:rsidR="006A2355" w:rsidRPr="00D94276">
        <w:rPr>
          <w:rFonts w:ascii="Times" w:hAnsi="Times" w:cs="Times"/>
          <w:color w:val="000000" w:themeColor="text1"/>
          <w:sz w:val="22"/>
          <w:szCs w:val="22"/>
        </w:rPr>
        <w:t>in the informal sectors</w:t>
      </w:r>
      <w:r w:rsidR="00D94276" w:rsidRPr="00D94276">
        <w:rPr>
          <w:rFonts w:ascii="Times" w:hAnsi="Times" w:cs="Times"/>
          <w:color w:val="000000" w:themeColor="text1"/>
          <w:sz w:val="22"/>
          <w:szCs w:val="22"/>
        </w:rPr>
        <w:t>,</w:t>
      </w:r>
      <w:r w:rsidR="006A2355" w:rsidRPr="00D94276">
        <w:rPr>
          <w:rFonts w:ascii="Times" w:hAnsi="Times" w:cs="Times"/>
          <w:color w:val="000000" w:themeColor="text1"/>
          <w:sz w:val="22"/>
          <w:szCs w:val="22"/>
        </w:rPr>
        <w:t xml:space="preserve"> especially in agriculture</w:t>
      </w:r>
      <w:r w:rsidR="00D94276" w:rsidRPr="00D94276">
        <w:rPr>
          <w:rFonts w:ascii="Times" w:hAnsi="Times" w:cs="Times"/>
          <w:color w:val="000000" w:themeColor="text1"/>
          <w:sz w:val="22"/>
          <w:szCs w:val="22"/>
        </w:rPr>
        <w:t xml:space="preserve"> and handcraft work</w:t>
      </w:r>
      <w:r w:rsidR="006A2355" w:rsidRPr="00D94276">
        <w:rPr>
          <w:rFonts w:ascii="Times" w:hAnsi="Times" w:cs="Times"/>
          <w:color w:val="000000" w:themeColor="text1"/>
          <w:sz w:val="22"/>
          <w:szCs w:val="22"/>
        </w:rPr>
        <w:t xml:space="preserve">. </w:t>
      </w:r>
    </w:p>
    <w:p w14:paraId="631F16CE" w14:textId="77777777" w:rsidR="006A2355" w:rsidRPr="006A2355" w:rsidRDefault="006A2355" w:rsidP="008C0D58">
      <w:pPr>
        <w:autoSpaceDE w:val="0"/>
        <w:autoSpaceDN w:val="0"/>
        <w:adjustRightInd w:val="0"/>
        <w:spacing w:line="276" w:lineRule="auto"/>
        <w:ind w:left="720"/>
        <w:jc w:val="both"/>
        <w:rPr>
          <w:rFonts w:ascii="Times" w:hAnsi="Times" w:cs="Times"/>
          <w:color w:val="FF0000"/>
          <w:sz w:val="22"/>
          <w:szCs w:val="22"/>
        </w:rPr>
      </w:pPr>
    </w:p>
    <w:p w14:paraId="4B3DCD01" w14:textId="77777777" w:rsidR="006C39F3" w:rsidRDefault="006C39F3" w:rsidP="006C39F3">
      <w:pPr>
        <w:spacing w:line="276" w:lineRule="auto"/>
        <w:ind w:left="720"/>
        <w:contextualSpacing/>
        <w:jc w:val="both"/>
        <w:rPr>
          <w:rFonts w:ascii="Times" w:hAnsi="Times"/>
          <w:sz w:val="22"/>
          <w:szCs w:val="22"/>
          <w:lang w:val="en-GB"/>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64CB66E0" w14:textId="6A368E7E" w:rsidR="006C39F3" w:rsidRDefault="006C39F3" w:rsidP="008C0D58">
      <w:pPr>
        <w:autoSpaceDE w:val="0"/>
        <w:autoSpaceDN w:val="0"/>
        <w:adjustRightInd w:val="0"/>
        <w:spacing w:line="276" w:lineRule="auto"/>
        <w:ind w:left="720"/>
        <w:jc w:val="both"/>
        <w:rPr>
          <w:rFonts w:ascii="Times" w:hAnsi="Times" w:cs="Times"/>
          <w:color w:val="000000" w:themeColor="text1"/>
          <w:sz w:val="22"/>
          <w:szCs w:val="22"/>
        </w:rPr>
      </w:pPr>
    </w:p>
    <w:p w14:paraId="4A055FEC" w14:textId="6AF15675" w:rsidR="006C39F3" w:rsidRPr="00625CF1" w:rsidRDefault="008848E2" w:rsidP="00C32ADC">
      <w:pPr>
        <w:pStyle w:val="ListParagraph"/>
        <w:numPr>
          <w:ilvl w:val="0"/>
          <w:numId w:val="8"/>
        </w:numPr>
        <w:autoSpaceDE w:val="0"/>
        <w:autoSpaceDN w:val="0"/>
        <w:adjustRightInd w:val="0"/>
        <w:spacing w:line="276" w:lineRule="auto"/>
        <w:jc w:val="both"/>
        <w:rPr>
          <w:rFonts w:ascii="Times" w:hAnsi="Times" w:cs="Times"/>
          <w:color w:val="000000" w:themeColor="text1"/>
          <w:sz w:val="22"/>
          <w:szCs w:val="22"/>
          <w:lang w:eastAsia="en-GB"/>
        </w:rPr>
      </w:pPr>
      <w:r>
        <w:rPr>
          <w:rFonts w:ascii="Times" w:hAnsi="Times" w:cs="Times"/>
          <w:color w:val="000000" w:themeColor="text1"/>
          <w:sz w:val="22"/>
          <w:szCs w:val="22"/>
          <w:lang w:eastAsia="en-GB"/>
        </w:rPr>
        <w:t>R</w:t>
      </w:r>
      <w:r w:rsidR="006C39F3" w:rsidRPr="00625CF1">
        <w:rPr>
          <w:rFonts w:ascii="Times" w:hAnsi="Times" w:cs="Times"/>
          <w:color w:val="000000" w:themeColor="text1"/>
          <w:sz w:val="22"/>
          <w:szCs w:val="22"/>
          <w:lang w:eastAsia="en-GB"/>
        </w:rPr>
        <w:t xml:space="preserve">ecognize equivalent </w:t>
      </w:r>
      <w:r>
        <w:rPr>
          <w:rFonts w:ascii="Times" w:hAnsi="Times" w:cs="Times"/>
          <w:color w:val="000000" w:themeColor="text1"/>
          <w:sz w:val="22"/>
          <w:szCs w:val="22"/>
          <w:lang w:eastAsia="en-GB"/>
        </w:rPr>
        <w:t xml:space="preserve">academic </w:t>
      </w:r>
      <w:r w:rsidR="006C39F3" w:rsidRPr="00625CF1">
        <w:rPr>
          <w:rFonts w:ascii="Times" w:hAnsi="Times" w:cs="Times"/>
          <w:color w:val="000000" w:themeColor="text1"/>
          <w:sz w:val="22"/>
          <w:szCs w:val="22"/>
          <w:lang w:eastAsia="en-GB"/>
        </w:rPr>
        <w:t>qualifications</w:t>
      </w:r>
      <w:r>
        <w:rPr>
          <w:rFonts w:ascii="Times" w:hAnsi="Times" w:cs="Times"/>
          <w:color w:val="000000" w:themeColor="text1"/>
          <w:sz w:val="22"/>
          <w:szCs w:val="22"/>
          <w:lang w:eastAsia="en-GB"/>
        </w:rPr>
        <w:t xml:space="preserve"> from the home countries of refugees</w:t>
      </w:r>
      <w:r w:rsidR="006C39F3" w:rsidRPr="00625CF1">
        <w:rPr>
          <w:rFonts w:ascii="Times" w:hAnsi="Times" w:cs="Times"/>
          <w:color w:val="000000" w:themeColor="text1"/>
          <w:sz w:val="22"/>
          <w:szCs w:val="22"/>
          <w:lang w:eastAsia="en-GB"/>
        </w:rPr>
        <w:t xml:space="preserve"> for consideration in employment opportunities</w:t>
      </w:r>
      <w:r>
        <w:rPr>
          <w:rFonts w:ascii="Times" w:hAnsi="Times" w:cs="Times"/>
          <w:color w:val="000000" w:themeColor="text1"/>
          <w:sz w:val="22"/>
          <w:szCs w:val="22"/>
          <w:lang w:eastAsia="en-GB"/>
        </w:rPr>
        <w:t xml:space="preserve"> in Uganda, without any form of discrimination</w:t>
      </w:r>
      <w:r w:rsidR="006C39F3" w:rsidRPr="00625CF1">
        <w:rPr>
          <w:rFonts w:ascii="Times" w:hAnsi="Times" w:cs="Times"/>
          <w:color w:val="000000" w:themeColor="text1"/>
          <w:sz w:val="22"/>
          <w:szCs w:val="22"/>
          <w:lang w:eastAsia="en-GB"/>
        </w:rPr>
        <w:t xml:space="preserve">. </w:t>
      </w:r>
    </w:p>
    <w:p w14:paraId="77FAFA63" w14:textId="77777777" w:rsidR="00625CF1" w:rsidRDefault="00625CF1" w:rsidP="00625CF1">
      <w:pPr>
        <w:pStyle w:val="ListParagraph"/>
        <w:autoSpaceDE w:val="0"/>
        <w:autoSpaceDN w:val="0"/>
        <w:adjustRightInd w:val="0"/>
        <w:spacing w:line="276" w:lineRule="auto"/>
        <w:ind w:left="1440"/>
        <w:jc w:val="both"/>
        <w:rPr>
          <w:rFonts w:ascii="Times" w:hAnsi="Times" w:cs="Times"/>
          <w:color w:val="000000" w:themeColor="text1"/>
          <w:sz w:val="22"/>
          <w:szCs w:val="22"/>
          <w:lang w:eastAsia="en-GB"/>
        </w:rPr>
      </w:pPr>
    </w:p>
    <w:p w14:paraId="615E9096" w14:textId="478EAD15" w:rsidR="006C39F3" w:rsidRDefault="006C39F3" w:rsidP="00C32ADC">
      <w:pPr>
        <w:pStyle w:val="ListParagraph"/>
        <w:numPr>
          <w:ilvl w:val="0"/>
          <w:numId w:val="8"/>
        </w:numPr>
        <w:autoSpaceDE w:val="0"/>
        <w:autoSpaceDN w:val="0"/>
        <w:adjustRightInd w:val="0"/>
        <w:spacing w:line="276" w:lineRule="auto"/>
        <w:jc w:val="both"/>
        <w:rPr>
          <w:rFonts w:ascii="Times" w:hAnsi="Times" w:cs="Times"/>
          <w:color w:val="000000" w:themeColor="text1"/>
          <w:sz w:val="22"/>
          <w:szCs w:val="22"/>
          <w:lang w:eastAsia="en-GB"/>
        </w:rPr>
      </w:pPr>
      <w:r w:rsidRPr="00625CF1">
        <w:rPr>
          <w:rFonts w:ascii="Times" w:hAnsi="Times" w:cs="Times"/>
          <w:color w:val="000000" w:themeColor="text1"/>
          <w:sz w:val="22"/>
          <w:szCs w:val="22"/>
          <w:lang w:eastAsia="en-GB"/>
        </w:rPr>
        <w:t xml:space="preserve">Streamline security vetting processes to avoid victimization of refugees </w:t>
      </w:r>
      <w:r w:rsidR="00625CF1">
        <w:rPr>
          <w:rFonts w:ascii="Times" w:hAnsi="Times" w:cs="Times"/>
          <w:color w:val="000000" w:themeColor="text1"/>
          <w:sz w:val="22"/>
          <w:szCs w:val="22"/>
          <w:lang w:eastAsia="en-GB"/>
        </w:rPr>
        <w:t xml:space="preserve">and arbitrary restrictions on freedom of movement </w:t>
      </w:r>
      <w:r w:rsidRPr="00625CF1">
        <w:rPr>
          <w:rFonts w:ascii="Times" w:hAnsi="Times" w:cs="Times"/>
          <w:color w:val="000000" w:themeColor="text1"/>
          <w:sz w:val="22"/>
          <w:szCs w:val="22"/>
          <w:lang w:eastAsia="en-GB"/>
        </w:rPr>
        <w:t xml:space="preserve">on security clearance grounds. </w:t>
      </w:r>
    </w:p>
    <w:p w14:paraId="659E9B40" w14:textId="77777777" w:rsidR="008848E2" w:rsidRPr="008848E2" w:rsidRDefault="008848E2" w:rsidP="008848E2">
      <w:pPr>
        <w:pStyle w:val="ListParagraph"/>
        <w:rPr>
          <w:rFonts w:ascii="Times" w:hAnsi="Times" w:cs="Times"/>
          <w:color w:val="000000" w:themeColor="text1"/>
          <w:sz w:val="22"/>
          <w:szCs w:val="22"/>
          <w:lang w:eastAsia="en-GB"/>
        </w:rPr>
      </w:pPr>
    </w:p>
    <w:p w14:paraId="4792CBBB" w14:textId="5CF1C5AC" w:rsidR="008848E2" w:rsidRPr="00625CF1" w:rsidRDefault="008848E2" w:rsidP="00C32ADC">
      <w:pPr>
        <w:pStyle w:val="ListParagraph"/>
        <w:numPr>
          <w:ilvl w:val="0"/>
          <w:numId w:val="8"/>
        </w:numPr>
        <w:autoSpaceDE w:val="0"/>
        <w:autoSpaceDN w:val="0"/>
        <w:adjustRightInd w:val="0"/>
        <w:spacing w:line="276" w:lineRule="auto"/>
        <w:jc w:val="both"/>
        <w:rPr>
          <w:rFonts w:ascii="Times" w:hAnsi="Times" w:cs="Times"/>
          <w:color w:val="000000" w:themeColor="text1"/>
          <w:sz w:val="22"/>
          <w:szCs w:val="22"/>
          <w:lang w:eastAsia="en-GB"/>
        </w:rPr>
      </w:pPr>
      <w:r>
        <w:rPr>
          <w:rFonts w:ascii="Times" w:hAnsi="Times" w:cs="Times"/>
          <w:color w:val="000000" w:themeColor="text1"/>
          <w:sz w:val="22"/>
          <w:szCs w:val="22"/>
          <w:lang w:eastAsia="en-GB"/>
        </w:rPr>
        <w:t>Provide an enabling environment for the creation of jobs in the informal sector through providing easy access to credit facilities, skills training, livelihood education, and access to markets.</w:t>
      </w:r>
    </w:p>
    <w:p w14:paraId="2493443F" w14:textId="20F77A1D" w:rsidR="006B425F" w:rsidRPr="00DD7D85" w:rsidRDefault="006B425F" w:rsidP="008C0D58">
      <w:pPr>
        <w:spacing w:line="276" w:lineRule="auto"/>
        <w:contextualSpacing/>
        <w:jc w:val="both"/>
        <w:rPr>
          <w:rFonts w:ascii="Times" w:hAnsi="Times" w:cs="Arial"/>
          <w:sz w:val="22"/>
          <w:szCs w:val="22"/>
        </w:rPr>
      </w:pPr>
    </w:p>
    <w:p w14:paraId="62065232" w14:textId="2FC248DD" w:rsidR="0002390E" w:rsidRPr="00A00A85" w:rsidRDefault="006972CC" w:rsidP="00A00A85">
      <w:pPr>
        <w:spacing w:line="276" w:lineRule="auto"/>
        <w:ind w:left="720" w:hanging="720"/>
        <w:jc w:val="both"/>
        <w:rPr>
          <w:rFonts w:ascii="Times" w:hAnsi="Times"/>
          <w:b/>
          <w:bCs/>
          <w:i/>
          <w:iCs/>
        </w:rPr>
      </w:pPr>
      <w:r w:rsidRPr="006B425F">
        <w:rPr>
          <w:rFonts w:ascii="Times" w:hAnsi="Times"/>
        </w:rPr>
        <w:tab/>
      </w:r>
      <w:r w:rsidRPr="006B425F">
        <w:rPr>
          <w:rFonts w:ascii="Times" w:hAnsi="Times"/>
          <w:b/>
          <w:bCs/>
          <w:i/>
          <w:iCs/>
        </w:rPr>
        <w:t>Article 12: The right to health care, including family planning</w:t>
      </w:r>
      <w:r w:rsidR="00CF0572" w:rsidRPr="006B425F">
        <w:rPr>
          <w:rFonts w:ascii="Times" w:hAnsi="Times"/>
          <w:b/>
          <w:bCs/>
          <w:i/>
          <w:iCs/>
        </w:rPr>
        <w:t xml:space="preserve"> and maternal health care</w:t>
      </w:r>
      <w:r w:rsidR="00B37AFD">
        <w:rPr>
          <w:rFonts w:ascii="Times" w:hAnsi="Times"/>
          <w:b/>
          <w:bCs/>
          <w:i/>
          <w:iCs/>
        </w:rPr>
        <w:t xml:space="preserve"> </w:t>
      </w:r>
    </w:p>
    <w:p w14:paraId="47C77D9A" w14:textId="77777777" w:rsidR="0002390E" w:rsidRDefault="0002390E" w:rsidP="0002390E">
      <w:pPr>
        <w:spacing w:line="276" w:lineRule="auto"/>
        <w:ind w:left="720" w:hanging="720"/>
        <w:contextualSpacing/>
        <w:jc w:val="both"/>
        <w:rPr>
          <w:rFonts w:ascii="Times" w:hAnsi="Times"/>
          <w:sz w:val="22"/>
          <w:szCs w:val="22"/>
        </w:rPr>
      </w:pPr>
    </w:p>
    <w:p w14:paraId="0B496167" w14:textId="127E61CF" w:rsidR="00354E62" w:rsidRPr="005B34C5" w:rsidRDefault="00562BB0" w:rsidP="005B34C5">
      <w:pPr>
        <w:spacing w:line="276" w:lineRule="auto"/>
        <w:ind w:left="720"/>
        <w:contextualSpacing/>
        <w:jc w:val="both"/>
        <w:rPr>
          <w:rFonts w:ascii="Times" w:hAnsi="Times"/>
          <w:sz w:val="22"/>
          <w:szCs w:val="22"/>
        </w:rPr>
      </w:pPr>
      <w:r>
        <w:rPr>
          <w:rFonts w:ascii="Times" w:hAnsi="Times" w:cs="Calibri"/>
          <w:sz w:val="22"/>
          <w:szCs w:val="22"/>
        </w:rPr>
        <w:t>22</w:t>
      </w:r>
      <w:r w:rsidR="004F439B">
        <w:rPr>
          <w:rFonts w:ascii="Times" w:hAnsi="Times" w:cs="Calibri"/>
          <w:sz w:val="22"/>
          <w:szCs w:val="22"/>
        </w:rPr>
        <w:t>.</w:t>
      </w:r>
      <w:r w:rsidR="004F439B">
        <w:rPr>
          <w:rFonts w:ascii="Times" w:hAnsi="Times" w:cs="Calibri"/>
          <w:sz w:val="22"/>
          <w:szCs w:val="22"/>
        </w:rPr>
        <w:tab/>
      </w:r>
      <w:r w:rsidR="0000548C" w:rsidRPr="0002390E">
        <w:rPr>
          <w:rFonts w:ascii="Times" w:eastAsia="Times New Roman" w:hAnsi="Times" w:cs="Calibri"/>
          <w:sz w:val="22"/>
          <w:szCs w:val="22"/>
          <w:lang w:val="en-GB" w:eastAsia="en-GB"/>
        </w:rPr>
        <w:t>Uganda’s</w:t>
      </w:r>
      <w:r w:rsidR="0000548C" w:rsidRPr="00D34FED">
        <w:rPr>
          <w:rFonts w:ascii="Times" w:eastAsia="Times New Roman" w:hAnsi="Times" w:cs="Calibri"/>
          <w:sz w:val="22"/>
          <w:szCs w:val="22"/>
          <w:lang w:eastAsia="en-GB"/>
        </w:rPr>
        <w:t xml:space="preserve"> Constitutional </w:t>
      </w:r>
      <w:r w:rsidR="0000548C" w:rsidRPr="0002390E">
        <w:rPr>
          <w:rFonts w:ascii="Times" w:eastAsia="Times New Roman" w:hAnsi="Times" w:cs="Calibri"/>
          <w:sz w:val="22"/>
          <w:szCs w:val="22"/>
          <w:lang w:val="en-GB" w:eastAsia="en-GB"/>
        </w:rPr>
        <w:t>C</w:t>
      </w:r>
      <w:r w:rsidR="0000548C" w:rsidRPr="00D34FED">
        <w:rPr>
          <w:rFonts w:ascii="Times" w:eastAsia="Times New Roman" w:hAnsi="Times" w:cs="Calibri"/>
          <w:sz w:val="22"/>
          <w:szCs w:val="22"/>
          <w:lang w:eastAsia="en-GB"/>
        </w:rPr>
        <w:t xml:space="preserve">ourt in 2020 held that the right to health is a constitutional right for which government should undertake reasonable steps and measures to ensure its </w:t>
      </w:r>
      <w:r w:rsidR="00555FBB" w:rsidRPr="00D34FED">
        <w:rPr>
          <w:rFonts w:ascii="Times" w:eastAsia="Times New Roman" w:hAnsi="Times" w:cs="Calibri"/>
          <w:sz w:val="22"/>
          <w:szCs w:val="22"/>
          <w:lang w:eastAsia="en-GB"/>
        </w:rPr>
        <w:t>realization</w:t>
      </w:r>
      <w:r w:rsidR="0000548C" w:rsidRPr="00D34FED">
        <w:rPr>
          <w:rFonts w:ascii="Times" w:eastAsia="Times New Roman" w:hAnsi="Times" w:cs="Calibri"/>
          <w:sz w:val="22"/>
          <w:szCs w:val="22"/>
          <w:lang w:eastAsia="en-GB"/>
        </w:rPr>
        <w:t xml:space="preserve"> by the citizens</w:t>
      </w:r>
      <w:r w:rsidR="0000548C" w:rsidRPr="0002390E">
        <w:rPr>
          <w:rFonts w:ascii="Times" w:eastAsia="Times New Roman" w:hAnsi="Times" w:cs="Calibri"/>
          <w:sz w:val="22"/>
          <w:szCs w:val="22"/>
          <w:lang w:val="en-GB" w:eastAsia="en-GB"/>
        </w:rPr>
        <w:t>.</w:t>
      </w:r>
      <w:r w:rsidR="0000548C" w:rsidRPr="0002390E">
        <w:rPr>
          <w:rStyle w:val="EndnoteReference"/>
          <w:rFonts w:ascii="Times" w:hAnsi="Times" w:cs="Calibri"/>
          <w:sz w:val="22"/>
          <w:szCs w:val="22"/>
          <w:lang w:val="en-GB"/>
        </w:rPr>
        <w:endnoteReference w:id="17"/>
      </w:r>
      <w:r w:rsidR="00354E62">
        <w:rPr>
          <w:rFonts w:ascii="Times" w:eastAsia="Times New Roman" w:hAnsi="Times" w:cs="Calibri"/>
          <w:sz w:val="22"/>
          <w:szCs w:val="22"/>
          <w:lang w:val="en-GB" w:eastAsia="en-GB"/>
        </w:rPr>
        <w:t xml:space="preserve"> </w:t>
      </w:r>
      <w:r w:rsidR="00B73832" w:rsidRPr="008C0D58">
        <w:rPr>
          <w:rFonts w:ascii="Times" w:hAnsi="Times" w:cs="Times"/>
          <w:sz w:val="22"/>
          <w:szCs w:val="22"/>
          <w:lang w:eastAsia="en-GB"/>
        </w:rPr>
        <w:t>The health sector budget</w:t>
      </w:r>
      <w:r w:rsidR="00B73832" w:rsidRPr="008C0D58">
        <w:rPr>
          <w:rFonts w:ascii="Times" w:hAnsi="Times" w:cs="Times"/>
          <w:color w:val="000000"/>
          <w:sz w:val="22"/>
          <w:szCs w:val="22"/>
        </w:rPr>
        <w:t xml:space="preserve"> allocation has been increasing from 5.3</w:t>
      </w:r>
      <w:r w:rsidR="00B73832">
        <w:rPr>
          <w:rFonts w:ascii="Times" w:hAnsi="Times" w:cs="Times"/>
          <w:color w:val="000000"/>
          <w:sz w:val="22"/>
          <w:szCs w:val="22"/>
        </w:rPr>
        <w:t>%</w:t>
      </w:r>
      <w:r w:rsidR="00B73832" w:rsidRPr="008C0D58">
        <w:rPr>
          <w:rFonts w:ascii="Times" w:hAnsi="Times" w:cs="Times"/>
          <w:color w:val="000000"/>
          <w:sz w:val="22"/>
          <w:szCs w:val="22"/>
        </w:rPr>
        <w:t xml:space="preserve"> in 2016/17 to 8.9</w:t>
      </w:r>
      <w:r w:rsidR="00B73832">
        <w:rPr>
          <w:rFonts w:ascii="Times" w:hAnsi="Times" w:cs="Times"/>
          <w:color w:val="000000"/>
          <w:sz w:val="22"/>
          <w:szCs w:val="22"/>
        </w:rPr>
        <w:t>%</w:t>
      </w:r>
      <w:r w:rsidR="00B73832" w:rsidRPr="008C0D58">
        <w:rPr>
          <w:rFonts w:ascii="Times" w:hAnsi="Times" w:cs="Times"/>
          <w:color w:val="000000"/>
          <w:sz w:val="22"/>
          <w:szCs w:val="22"/>
        </w:rPr>
        <w:t xml:space="preserve"> of the national budget for the FY 2019/20, a figure that is lower than the </w:t>
      </w:r>
      <w:r w:rsidR="00B73832" w:rsidRPr="008C0D58">
        <w:rPr>
          <w:rFonts w:ascii="Times" w:hAnsi="Times" w:cs="Times"/>
          <w:sz w:val="22"/>
          <w:szCs w:val="22"/>
        </w:rPr>
        <w:t>Health Sector Development Plan (HSDP) 2015/16-2019/20 target of 9.8 percent and much lower than the</w:t>
      </w:r>
      <w:r w:rsidR="00B73832" w:rsidRPr="008C0D58">
        <w:rPr>
          <w:rFonts w:ascii="Times" w:hAnsi="Times" w:cs="Times"/>
          <w:color w:val="000000"/>
          <w:sz w:val="22"/>
          <w:szCs w:val="22"/>
        </w:rPr>
        <w:t xml:space="preserve"> Abuja Declaration of 15</w:t>
      </w:r>
      <w:r w:rsidR="00B73832">
        <w:rPr>
          <w:rFonts w:ascii="Times" w:hAnsi="Times" w:cs="Times"/>
          <w:color w:val="000000"/>
          <w:sz w:val="22"/>
          <w:szCs w:val="22"/>
        </w:rPr>
        <w:t>%.</w:t>
      </w:r>
      <w:r w:rsidR="00B73832" w:rsidRPr="008C0D58">
        <w:rPr>
          <w:rFonts w:ascii="Times" w:hAnsi="Times" w:cs="Times"/>
          <w:color w:val="000000"/>
          <w:sz w:val="22"/>
          <w:szCs w:val="22"/>
          <w:vertAlign w:val="superscript"/>
        </w:rPr>
        <w:endnoteReference w:id="18"/>
      </w:r>
      <w:r w:rsidR="00C9584B">
        <w:rPr>
          <w:rFonts w:ascii="Times" w:eastAsia="Times New Roman" w:hAnsi="Times" w:cs="Calibri"/>
          <w:sz w:val="22"/>
          <w:szCs w:val="22"/>
          <w:lang w:val="en-GB" w:eastAsia="en-GB"/>
        </w:rPr>
        <w:t xml:space="preserve"> </w:t>
      </w:r>
      <w:r w:rsidR="00C9584B">
        <w:rPr>
          <w:rFonts w:ascii="Times" w:hAnsi="Times" w:cs="Calibri"/>
          <w:sz w:val="22"/>
          <w:szCs w:val="22"/>
        </w:rPr>
        <w:t>The g</w:t>
      </w:r>
      <w:r w:rsidR="00A00A85" w:rsidRPr="0002390E">
        <w:rPr>
          <w:rFonts w:ascii="Times" w:hAnsi="Times" w:cs="Calibri"/>
          <w:sz w:val="22"/>
          <w:szCs w:val="22"/>
        </w:rPr>
        <w:t xml:space="preserve">overnment </w:t>
      </w:r>
      <w:r w:rsidR="00C9584B">
        <w:rPr>
          <w:rFonts w:ascii="Times" w:hAnsi="Times" w:cs="Calibri"/>
          <w:sz w:val="22"/>
          <w:szCs w:val="22"/>
        </w:rPr>
        <w:t>has constructed and upgraded</w:t>
      </w:r>
      <w:r w:rsidR="00EB661D">
        <w:rPr>
          <w:rFonts w:ascii="Times" w:eastAsia="Times New Roman" w:hAnsi="Times" w:cs="Calibri"/>
          <w:sz w:val="22"/>
          <w:szCs w:val="22"/>
          <w:lang w:val="en-GB" w:eastAsia="en-GB"/>
        </w:rPr>
        <w:t xml:space="preserve"> health centres such as</w:t>
      </w:r>
      <w:r w:rsidR="00A00A85" w:rsidRPr="00D34FED">
        <w:rPr>
          <w:rFonts w:ascii="Times" w:eastAsia="Times New Roman" w:hAnsi="Times" w:cs="Calibri"/>
          <w:sz w:val="22"/>
          <w:szCs w:val="22"/>
          <w:lang w:eastAsia="en-GB"/>
        </w:rPr>
        <w:t xml:space="preserve"> Pagirinya </w:t>
      </w:r>
      <w:r w:rsidR="00A00A85" w:rsidRPr="0002390E">
        <w:rPr>
          <w:rFonts w:ascii="Times" w:hAnsi="Times" w:cs="Calibri"/>
          <w:sz w:val="22"/>
          <w:szCs w:val="22"/>
          <w:lang w:val="en-GB"/>
        </w:rPr>
        <w:t>H</w:t>
      </w:r>
      <w:r w:rsidR="00A00A85" w:rsidRPr="00D34FED">
        <w:rPr>
          <w:rFonts w:ascii="Times" w:eastAsia="Times New Roman" w:hAnsi="Times" w:cs="Calibri"/>
          <w:sz w:val="22"/>
          <w:szCs w:val="22"/>
          <w:lang w:eastAsia="en-GB"/>
        </w:rPr>
        <w:t xml:space="preserve">ealth </w:t>
      </w:r>
      <w:r w:rsidR="00A00A85" w:rsidRPr="0002390E">
        <w:rPr>
          <w:rFonts w:ascii="Times" w:hAnsi="Times" w:cs="Calibri"/>
          <w:sz w:val="22"/>
          <w:szCs w:val="22"/>
          <w:lang w:val="en-GB"/>
        </w:rPr>
        <w:t>C</w:t>
      </w:r>
      <w:r w:rsidR="00A00A85" w:rsidRPr="00D34FED">
        <w:rPr>
          <w:rFonts w:ascii="Times" w:eastAsia="Times New Roman" w:hAnsi="Times" w:cs="Calibri"/>
          <w:sz w:val="22"/>
          <w:szCs w:val="22"/>
          <w:lang w:eastAsia="en-GB"/>
        </w:rPr>
        <w:t xml:space="preserve">entre II </w:t>
      </w:r>
      <w:r w:rsidR="00A00A85" w:rsidRPr="0002390E">
        <w:rPr>
          <w:rFonts w:ascii="Times" w:hAnsi="Times" w:cs="Calibri"/>
          <w:sz w:val="22"/>
          <w:szCs w:val="22"/>
          <w:lang w:val="en-GB"/>
        </w:rPr>
        <w:t xml:space="preserve">in </w:t>
      </w:r>
      <w:r w:rsidR="00A00A85" w:rsidRPr="00D34FED">
        <w:rPr>
          <w:rFonts w:ascii="Times" w:eastAsia="Times New Roman" w:hAnsi="Times" w:cs="Calibri"/>
          <w:sz w:val="22"/>
          <w:szCs w:val="22"/>
          <w:lang w:eastAsia="en-GB"/>
        </w:rPr>
        <w:t>Adjumani district, conduct</w:t>
      </w:r>
      <w:r w:rsidR="00C9584B">
        <w:rPr>
          <w:rFonts w:ascii="Times" w:eastAsia="Times New Roman" w:hAnsi="Times" w:cs="Calibri"/>
          <w:sz w:val="22"/>
          <w:szCs w:val="22"/>
          <w:lang w:val="en-GB" w:eastAsia="en-GB"/>
        </w:rPr>
        <w:t>ed</w:t>
      </w:r>
      <w:r w:rsidR="00A00A85" w:rsidRPr="00D34FED">
        <w:rPr>
          <w:rFonts w:ascii="Times" w:eastAsia="Times New Roman" w:hAnsi="Times" w:cs="Calibri"/>
          <w:sz w:val="22"/>
          <w:szCs w:val="22"/>
          <w:lang w:eastAsia="en-GB"/>
        </w:rPr>
        <w:t xml:space="preserve"> community health outreaches</w:t>
      </w:r>
      <w:r w:rsidR="00C9584B">
        <w:rPr>
          <w:rFonts w:ascii="Times" w:eastAsia="Times New Roman" w:hAnsi="Times" w:cs="Calibri"/>
          <w:sz w:val="22"/>
          <w:szCs w:val="22"/>
          <w:lang w:val="en-GB" w:eastAsia="en-GB"/>
        </w:rPr>
        <w:t xml:space="preserve"> and </w:t>
      </w:r>
      <w:r w:rsidR="00A00A85" w:rsidRPr="00D34FED">
        <w:rPr>
          <w:rFonts w:ascii="Times" w:eastAsia="Times New Roman" w:hAnsi="Times" w:cs="Calibri"/>
          <w:sz w:val="22"/>
          <w:szCs w:val="22"/>
          <w:lang w:eastAsia="en-GB"/>
        </w:rPr>
        <w:t>train</w:t>
      </w:r>
      <w:r w:rsidR="00C9584B">
        <w:rPr>
          <w:rFonts w:ascii="Times" w:eastAsia="Times New Roman" w:hAnsi="Times" w:cs="Calibri"/>
          <w:sz w:val="22"/>
          <w:szCs w:val="22"/>
          <w:lang w:val="en-GB" w:eastAsia="en-GB"/>
        </w:rPr>
        <w:t>ed</w:t>
      </w:r>
      <w:r w:rsidR="00A00A85" w:rsidRPr="00D34FED">
        <w:rPr>
          <w:rFonts w:ascii="Times" w:eastAsia="Times New Roman" w:hAnsi="Times" w:cs="Calibri"/>
          <w:sz w:val="22"/>
          <w:szCs w:val="22"/>
          <w:lang w:eastAsia="en-GB"/>
        </w:rPr>
        <w:t xml:space="preserve"> village health teams in various villages. </w:t>
      </w:r>
      <w:r w:rsidR="00C9584B">
        <w:rPr>
          <w:rFonts w:ascii="Times" w:hAnsi="Times" w:cs="Calibri"/>
          <w:sz w:val="22"/>
          <w:szCs w:val="22"/>
        </w:rPr>
        <w:t>As a result, there have been improvements. For example, t</w:t>
      </w:r>
      <w:r w:rsidR="00D34FED" w:rsidRPr="0002390E">
        <w:rPr>
          <w:rFonts w:ascii="Times" w:hAnsi="Times" w:cs="Calibri"/>
          <w:sz w:val="22"/>
          <w:szCs w:val="22"/>
        </w:rPr>
        <w:t xml:space="preserve">he </w:t>
      </w:r>
      <w:r w:rsidR="00C9584B">
        <w:rPr>
          <w:rFonts w:ascii="Times" w:hAnsi="Times" w:cs="Calibri"/>
          <w:sz w:val="22"/>
          <w:szCs w:val="22"/>
        </w:rPr>
        <w:t>m</w:t>
      </w:r>
      <w:r w:rsidR="00D34FED" w:rsidRPr="0002390E">
        <w:rPr>
          <w:rFonts w:ascii="Times" w:hAnsi="Times" w:cs="Calibri"/>
          <w:sz w:val="22"/>
          <w:szCs w:val="22"/>
        </w:rPr>
        <w:t xml:space="preserve">aternity </w:t>
      </w:r>
      <w:r w:rsidR="00C9584B">
        <w:rPr>
          <w:rFonts w:ascii="Times" w:hAnsi="Times" w:cs="Calibri"/>
          <w:sz w:val="22"/>
          <w:szCs w:val="22"/>
        </w:rPr>
        <w:t>m</w:t>
      </w:r>
      <w:r w:rsidR="00D34FED" w:rsidRPr="0002390E">
        <w:rPr>
          <w:rFonts w:ascii="Times" w:hAnsi="Times" w:cs="Calibri"/>
          <w:sz w:val="22"/>
          <w:szCs w:val="22"/>
        </w:rPr>
        <w:t xml:space="preserve">ortality </w:t>
      </w:r>
      <w:r w:rsidR="00C9584B">
        <w:rPr>
          <w:rFonts w:ascii="Times" w:hAnsi="Times" w:cs="Calibri"/>
          <w:sz w:val="22"/>
          <w:szCs w:val="22"/>
        </w:rPr>
        <w:t>r</w:t>
      </w:r>
      <w:r w:rsidR="00D34FED" w:rsidRPr="0002390E">
        <w:rPr>
          <w:rFonts w:ascii="Times" w:hAnsi="Times" w:cs="Calibri"/>
          <w:sz w:val="22"/>
          <w:szCs w:val="22"/>
        </w:rPr>
        <w:t>at</w:t>
      </w:r>
      <w:r w:rsidR="00C9584B">
        <w:rPr>
          <w:rFonts w:ascii="Times" w:hAnsi="Times" w:cs="Calibri"/>
          <w:sz w:val="22"/>
          <w:szCs w:val="22"/>
        </w:rPr>
        <w:t xml:space="preserve">e </w:t>
      </w:r>
      <w:r w:rsidR="009D6D28" w:rsidRPr="0002390E">
        <w:rPr>
          <w:rFonts w:ascii="Times" w:hAnsi="Times" w:cs="Calibri"/>
          <w:sz w:val="22"/>
          <w:szCs w:val="22"/>
        </w:rPr>
        <w:t>Uganda declined</w:t>
      </w:r>
      <w:r w:rsidR="00D34FED" w:rsidRPr="0002390E">
        <w:rPr>
          <w:rFonts w:ascii="Times" w:hAnsi="Times" w:cs="Calibri"/>
          <w:sz w:val="22"/>
          <w:szCs w:val="22"/>
        </w:rPr>
        <w:t xml:space="preserve"> from 524 deaths in 2000/2001 to 3</w:t>
      </w:r>
      <w:r w:rsidR="002A06F9" w:rsidRPr="0002390E">
        <w:rPr>
          <w:rFonts w:ascii="Times" w:hAnsi="Times" w:cs="Calibri"/>
          <w:sz w:val="22"/>
          <w:szCs w:val="22"/>
        </w:rPr>
        <w:t>36 per 100,000 live births</w:t>
      </w:r>
      <w:r w:rsidR="00D34FED" w:rsidRPr="0002390E">
        <w:rPr>
          <w:rFonts w:ascii="Times" w:hAnsi="Times" w:cs="Calibri"/>
          <w:sz w:val="22"/>
          <w:szCs w:val="22"/>
        </w:rPr>
        <w:t xml:space="preserve"> in 201</w:t>
      </w:r>
      <w:r w:rsidR="002A06F9" w:rsidRPr="0002390E">
        <w:rPr>
          <w:rFonts w:ascii="Times" w:hAnsi="Times" w:cs="Calibri"/>
          <w:sz w:val="22"/>
          <w:szCs w:val="22"/>
        </w:rPr>
        <w:t>6.</w:t>
      </w:r>
      <w:r w:rsidR="002A06F9" w:rsidRPr="0002390E">
        <w:rPr>
          <w:rStyle w:val="EndnoteReference"/>
          <w:rFonts w:ascii="Times" w:hAnsi="Times" w:cs="Calibri"/>
          <w:sz w:val="22"/>
          <w:szCs w:val="22"/>
        </w:rPr>
        <w:endnoteReference w:id="19"/>
      </w:r>
      <w:r w:rsidR="002A06F9" w:rsidRPr="0002390E">
        <w:rPr>
          <w:rFonts w:ascii="Times" w:hAnsi="Times" w:cs="Calibri"/>
          <w:sz w:val="22"/>
          <w:szCs w:val="22"/>
        </w:rPr>
        <w:t xml:space="preserve"> </w:t>
      </w:r>
      <w:r w:rsidR="005B34C5">
        <w:rPr>
          <w:rFonts w:ascii="Times" w:hAnsi="Times" w:cs="Times"/>
          <w:sz w:val="22"/>
          <w:szCs w:val="22"/>
          <w:lang w:eastAsia="en-GB"/>
        </w:rPr>
        <w:t>On the Covid-19 pandemic, the vaccination campaign is ongoing in the refugee, host and post-conflict communities</w:t>
      </w:r>
      <w:r w:rsidR="005B34C5" w:rsidRPr="0002390E">
        <w:rPr>
          <w:rFonts w:ascii="Times" w:hAnsi="Times" w:cs="Calibri"/>
          <w:sz w:val="22"/>
          <w:szCs w:val="22"/>
          <w:lang w:val="en-GB"/>
        </w:rPr>
        <w:t xml:space="preserve">, despite </w:t>
      </w:r>
      <w:r w:rsidR="005B34C5">
        <w:rPr>
          <w:rFonts w:ascii="Times" w:hAnsi="Times" w:cs="Calibri"/>
          <w:sz w:val="22"/>
          <w:szCs w:val="22"/>
          <w:lang w:val="en-GB"/>
        </w:rPr>
        <w:t>several instances of</w:t>
      </w:r>
      <w:r w:rsidR="005B34C5" w:rsidRPr="0002390E">
        <w:rPr>
          <w:rFonts w:ascii="Times" w:hAnsi="Times" w:cs="Calibri"/>
          <w:sz w:val="22"/>
          <w:szCs w:val="22"/>
          <w:lang w:val="en-GB"/>
        </w:rPr>
        <w:t xml:space="preserve"> vaccine hesitancy</w:t>
      </w:r>
      <w:r w:rsidR="005B34C5" w:rsidRPr="00D34FED">
        <w:rPr>
          <w:rFonts w:ascii="Times" w:eastAsia="Times New Roman" w:hAnsi="Times" w:cs="Calibri"/>
          <w:sz w:val="22"/>
          <w:szCs w:val="22"/>
          <w:lang w:eastAsia="en-GB"/>
        </w:rPr>
        <w:t>.</w:t>
      </w:r>
      <w:r w:rsidR="005B34C5" w:rsidRPr="0002390E">
        <w:rPr>
          <w:rStyle w:val="EndnoteReference"/>
          <w:rFonts w:ascii="Times" w:hAnsi="Times" w:cs="Calibri"/>
          <w:sz w:val="22"/>
          <w:szCs w:val="22"/>
        </w:rPr>
        <w:endnoteReference w:id="20"/>
      </w:r>
      <w:r w:rsidR="005B34C5" w:rsidRPr="00D34FED">
        <w:rPr>
          <w:rFonts w:ascii="Times" w:eastAsia="Times New Roman" w:hAnsi="Times" w:cs="Calibri"/>
          <w:sz w:val="22"/>
          <w:szCs w:val="22"/>
          <w:lang w:eastAsia="en-GB"/>
        </w:rPr>
        <w:t xml:space="preserve"> </w:t>
      </w:r>
      <w:r w:rsidR="005B34C5" w:rsidRPr="0002390E">
        <w:rPr>
          <w:rFonts w:ascii="Times" w:hAnsi="Times" w:cs="Calibri"/>
          <w:sz w:val="22"/>
          <w:szCs w:val="22"/>
          <w:lang w:val="en-GB"/>
        </w:rPr>
        <w:t xml:space="preserve"> </w:t>
      </w:r>
    </w:p>
    <w:p w14:paraId="0AA1FAE0" w14:textId="77777777" w:rsidR="00354E62" w:rsidRDefault="00354E62" w:rsidP="00354E62">
      <w:pPr>
        <w:spacing w:line="276" w:lineRule="auto"/>
        <w:ind w:left="720"/>
        <w:contextualSpacing/>
        <w:jc w:val="both"/>
        <w:rPr>
          <w:rFonts w:ascii="Times" w:hAnsi="Times" w:cs="Calibri"/>
          <w:sz w:val="22"/>
          <w:szCs w:val="22"/>
        </w:rPr>
      </w:pPr>
    </w:p>
    <w:p w14:paraId="7CC49E7E" w14:textId="7FF89F85" w:rsidR="007C2274" w:rsidRDefault="00562BB0" w:rsidP="005B34C5">
      <w:pPr>
        <w:spacing w:line="276" w:lineRule="auto"/>
        <w:ind w:left="720"/>
        <w:contextualSpacing/>
        <w:jc w:val="both"/>
        <w:rPr>
          <w:rFonts w:ascii="Times" w:eastAsia="Times New Roman" w:hAnsi="Times" w:cs="Calibri"/>
          <w:sz w:val="22"/>
          <w:szCs w:val="22"/>
          <w:lang w:val="en-GB" w:eastAsia="en-GB"/>
        </w:rPr>
      </w:pPr>
      <w:r>
        <w:rPr>
          <w:rFonts w:ascii="Times" w:hAnsi="Times" w:cs="Calibri"/>
          <w:sz w:val="22"/>
          <w:szCs w:val="22"/>
        </w:rPr>
        <w:t>23.</w:t>
      </w:r>
      <w:r>
        <w:rPr>
          <w:rFonts w:ascii="Times" w:hAnsi="Times" w:cs="Calibri"/>
          <w:sz w:val="22"/>
          <w:szCs w:val="22"/>
        </w:rPr>
        <w:tab/>
      </w:r>
      <w:r w:rsidR="00354E62">
        <w:rPr>
          <w:rFonts w:ascii="Times" w:hAnsi="Times" w:cs="Calibri"/>
          <w:sz w:val="22"/>
          <w:szCs w:val="22"/>
        </w:rPr>
        <w:t xml:space="preserve">However, </w:t>
      </w:r>
      <w:r w:rsidR="00EB661D">
        <w:rPr>
          <w:rFonts w:ascii="Times" w:eastAsia="Times New Roman" w:hAnsi="Times" w:cs="Calibri"/>
          <w:sz w:val="22"/>
          <w:szCs w:val="22"/>
          <w:lang w:val="en-GB" w:eastAsia="en-GB"/>
        </w:rPr>
        <w:t>t</w:t>
      </w:r>
      <w:r w:rsidR="00B73832" w:rsidRPr="00B73832">
        <w:rPr>
          <w:rFonts w:ascii="Times" w:eastAsia="Times New Roman" w:hAnsi="Times" w:cs="Calibri"/>
          <w:sz w:val="22"/>
          <w:szCs w:val="22"/>
          <w:lang w:val="en-GB" w:eastAsia="en-GB"/>
        </w:rPr>
        <w:t>he women in refugee, host and post-conflict</w:t>
      </w:r>
      <w:r w:rsidR="00D34FED" w:rsidRPr="00B73832">
        <w:rPr>
          <w:rFonts w:ascii="Times" w:eastAsia="Times New Roman" w:hAnsi="Times" w:cs="Calibri"/>
          <w:sz w:val="22"/>
          <w:szCs w:val="22"/>
          <w:lang w:eastAsia="en-GB"/>
        </w:rPr>
        <w:t xml:space="preserve"> communities</w:t>
      </w:r>
      <w:r w:rsidR="00B73832" w:rsidRPr="00B73832">
        <w:rPr>
          <w:rFonts w:ascii="Times" w:eastAsia="Times New Roman" w:hAnsi="Times" w:cs="Calibri"/>
          <w:sz w:val="22"/>
          <w:szCs w:val="22"/>
          <w:lang w:val="en-GB" w:eastAsia="en-GB"/>
        </w:rPr>
        <w:t xml:space="preserve"> </w:t>
      </w:r>
      <w:r w:rsidR="005838E1" w:rsidRPr="00B73832">
        <w:rPr>
          <w:rFonts w:ascii="Times" w:eastAsia="Times New Roman" w:hAnsi="Times" w:cs="Calibri"/>
          <w:sz w:val="22"/>
          <w:szCs w:val="22"/>
          <w:lang w:val="en-GB" w:eastAsia="en-GB"/>
        </w:rPr>
        <w:t>face</w:t>
      </w:r>
      <w:r w:rsidR="00D34FED" w:rsidRPr="00B73832">
        <w:rPr>
          <w:rFonts w:ascii="Times" w:eastAsia="Times New Roman" w:hAnsi="Times" w:cs="Calibri"/>
          <w:sz w:val="22"/>
          <w:szCs w:val="22"/>
          <w:lang w:eastAsia="en-GB"/>
        </w:rPr>
        <w:t xml:space="preserve"> </w:t>
      </w:r>
      <w:r w:rsidR="00F66C70">
        <w:rPr>
          <w:rFonts w:ascii="Times" w:eastAsia="Times New Roman" w:hAnsi="Times" w:cs="Calibri"/>
          <w:sz w:val="22"/>
          <w:szCs w:val="22"/>
          <w:lang w:val="en-GB" w:eastAsia="en-GB"/>
        </w:rPr>
        <w:t>a number of</w:t>
      </w:r>
      <w:r w:rsidR="005838E1" w:rsidRPr="00B73832">
        <w:rPr>
          <w:rFonts w:ascii="Times" w:eastAsia="Times New Roman" w:hAnsi="Times" w:cs="Calibri"/>
          <w:sz w:val="22"/>
          <w:szCs w:val="22"/>
          <w:lang w:val="en-GB" w:eastAsia="en-GB"/>
        </w:rPr>
        <w:t xml:space="preserve"> </w:t>
      </w:r>
      <w:r w:rsidR="00D34FED" w:rsidRPr="00B73832">
        <w:rPr>
          <w:rFonts w:ascii="Times" w:eastAsia="Times New Roman" w:hAnsi="Times" w:cs="Calibri"/>
          <w:sz w:val="22"/>
          <w:szCs w:val="22"/>
          <w:lang w:eastAsia="en-GB"/>
        </w:rPr>
        <w:t xml:space="preserve">challenges including long distances to health facilities yet with poor access roads, </w:t>
      </w:r>
      <w:r w:rsidR="0024063E">
        <w:rPr>
          <w:rFonts w:ascii="Times" w:eastAsia="Times New Roman" w:hAnsi="Times" w:cs="Calibri"/>
          <w:sz w:val="22"/>
          <w:szCs w:val="22"/>
          <w:lang w:val="en-GB" w:eastAsia="en-GB"/>
        </w:rPr>
        <w:t>absence</w:t>
      </w:r>
      <w:r w:rsidR="0024063E" w:rsidRPr="00B73832">
        <w:rPr>
          <w:rFonts w:ascii="Times" w:eastAsia="Times New Roman" w:hAnsi="Times" w:cs="Calibri"/>
          <w:sz w:val="22"/>
          <w:szCs w:val="22"/>
          <w:lang w:eastAsia="en-GB"/>
        </w:rPr>
        <w:t xml:space="preserve"> </w:t>
      </w:r>
      <w:r w:rsidR="00D34FED" w:rsidRPr="00B73832">
        <w:rPr>
          <w:rFonts w:ascii="Times" w:eastAsia="Times New Roman" w:hAnsi="Times" w:cs="Calibri"/>
          <w:sz w:val="22"/>
          <w:szCs w:val="22"/>
          <w:lang w:eastAsia="en-GB"/>
        </w:rPr>
        <w:t xml:space="preserve">of </w:t>
      </w:r>
      <w:r w:rsidR="0024063E">
        <w:rPr>
          <w:rFonts w:ascii="Times" w:eastAsia="Times New Roman" w:hAnsi="Times" w:cs="Calibri"/>
          <w:sz w:val="22"/>
          <w:szCs w:val="22"/>
          <w:lang w:val="en-GB" w:eastAsia="en-GB"/>
        </w:rPr>
        <w:t>ambulances</w:t>
      </w:r>
      <w:r w:rsidR="0024063E" w:rsidRPr="00B73832">
        <w:rPr>
          <w:rFonts w:ascii="Times" w:eastAsia="Times New Roman" w:hAnsi="Times" w:cs="Calibri"/>
          <w:sz w:val="22"/>
          <w:szCs w:val="22"/>
          <w:lang w:eastAsia="en-GB"/>
        </w:rPr>
        <w:t xml:space="preserve"> </w:t>
      </w:r>
      <w:r w:rsidR="00D34FED" w:rsidRPr="00B73832">
        <w:rPr>
          <w:rFonts w:ascii="Times" w:eastAsia="Times New Roman" w:hAnsi="Times" w:cs="Calibri"/>
          <w:sz w:val="22"/>
          <w:szCs w:val="22"/>
          <w:lang w:eastAsia="en-GB"/>
        </w:rPr>
        <w:t>in case of emergencies, lack of essential drugs and medicines in health facilities due to limited supply and theft by staff, inadequate medical staff</w:t>
      </w:r>
      <w:r w:rsidR="00B73832" w:rsidRPr="00B73832">
        <w:rPr>
          <w:rFonts w:ascii="Times" w:eastAsia="Times New Roman" w:hAnsi="Times" w:cs="Calibri"/>
          <w:sz w:val="22"/>
          <w:szCs w:val="22"/>
          <w:lang w:val="en-GB" w:eastAsia="en-GB"/>
        </w:rPr>
        <w:t xml:space="preserve"> (</w:t>
      </w:r>
      <w:r w:rsidR="00D1220A">
        <w:rPr>
          <w:rFonts w:ascii="Times" w:eastAsia="Times New Roman" w:hAnsi="Times" w:cs="Calibri"/>
          <w:sz w:val="22"/>
          <w:szCs w:val="22"/>
          <w:lang w:val="en-GB" w:eastAsia="en-GB"/>
        </w:rPr>
        <w:t xml:space="preserve">Uganda’s </w:t>
      </w:r>
      <w:r w:rsidR="00787828" w:rsidRPr="00B73832">
        <w:rPr>
          <w:rFonts w:ascii="Times" w:hAnsi="Times" w:cs="Times"/>
          <w:sz w:val="22"/>
          <w:szCs w:val="22"/>
          <w:lang w:eastAsia="en-GB"/>
        </w:rPr>
        <w:t>doctor</w:t>
      </w:r>
      <w:r w:rsidR="00787828">
        <w:rPr>
          <w:rFonts w:ascii="Times" w:hAnsi="Times" w:cs="Times"/>
          <w:sz w:val="22"/>
          <w:szCs w:val="22"/>
          <w:lang w:eastAsia="en-GB"/>
        </w:rPr>
        <w:t>:</w:t>
      </w:r>
      <w:r w:rsidR="00787828" w:rsidRPr="00B73832">
        <w:rPr>
          <w:rFonts w:ascii="Times" w:hAnsi="Times" w:cs="Times"/>
          <w:sz w:val="22"/>
          <w:szCs w:val="22"/>
          <w:lang w:eastAsia="en-GB"/>
        </w:rPr>
        <w:t xml:space="preserve"> patient</w:t>
      </w:r>
      <w:r w:rsidR="00B73832" w:rsidRPr="00B73832">
        <w:rPr>
          <w:rFonts w:ascii="Times" w:hAnsi="Times" w:cs="Times"/>
          <w:sz w:val="22"/>
          <w:szCs w:val="22"/>
          <w:lang w:eastAsia="en-GB"/>
        </w:rPr>
        <w:t xml:space="preserve"> ratio </w:t>
      </w:r>
      <w:r w:rsidR="00D1220A">
        <w:rPr>
          <w:rFonts w:ascii="Times" w:hAnsi="Times" w:cs="Times"/>
          <w:sz w:val="22"/>
          <w:szCs w:val="22"/>
          <w:lang w:eastAsia="en-GB"/>
        </w:rPr>
        <w:t>as at 2019 was estimated at</w:t>
      </w:r>
      <w:r w:rsidR="00B73832" w:rsidRPr="00B73832">
        <w:rPr>
          <w:rFonts w:ascii="Times" w:hAnsi="Times" w:cs="Times"/>
          <w:sz w:val="22"/>
          <w:szCs w:val="22"/>
          <w:lang w:eastAsia="en-GB"/>
        </w:rPr>
        <w:t xml:space="preserve"> 1:25,725 and </w:t>
      </w:r>
      <w:r w:rsidR="00787828" w:rsidRPr="00B73832">
        <w:rPr>
          <w:rFonts w:ascii="Times" w:hAnsi="Times" w:cs="Times"/>
          <w:sz w:val="22"/>
          <w:szCs w:val="22"/>
          <w:lang w:eastAsia="en-GB"/>
        </w:rPr>
        <w:t>nurse</w:t>
      </w:r>
      <w:r w:rsidR="00787828">
        <w:rPr>
          <w:rFonts w:ascii="Times" w:hAnsi="Times" w:cs="Times"/>
          <w:sz w:val="22"/>
          <w:szCs w:val="22"/>
          <w:lang w:eastAsia="en-GB"/>
        </w:rPr>
        <w:t>:</w:t>
      </w:r>
      <w:r w:rsidR="00787828" w:rsidRPr="00B73832">
        <w:rPr>
          <w:rFonts w:ascii="Times" w:hAnsi="Times" w:cs="Times"/>
          <w:sz w:val="22"/>
          <w:szCs w:val="22"/>
          <w:lang w:eastAsia="en-GB"/>
        </w:rPr>
        <w:t xml:space="preserve"> patient</w:t>
      </w:r>
      <w:r w:rsidR="00B73832" w:rsidRPr="00B73832">
        <w:rPr>
          <w:rFonts w:ascii="Times" w:hAnsi="Times" w:cs="Times"/>
          <w:sz w:val="22"/>
          <w:szCs w:val="22"/>
          <w:lang w:eastAsia="en-GB"/>
        </w:rPr>
        <w:t xml:space="preserve"> ratio </w:t>
      </w:r>
      <w:r w:rsidR="00D1220A">
        <w:rPr>
          <w:rFonts w:ascii="Times" w:hAnsi="Times" w:cs="Times"/>
          <w:sz w:val="22"/>
          <w:szCs w:val="22"/>
          <w:lang w:eastAsia="en-GB"/>
        </w:rPr>
        <w:t>at</w:t>
      </w:r>
      <w:r w:rsidR="00B73832" w:rsidRPr="00B73832">
        <w:rPr>
          <w:rFonts w:ascii="Times" w:hAnsi="Times" w:cs="Times"/>
          <w:sz w:val="22"/>
          <w:szCs w:val="22"/>
          <w:lang w:eastAsia="en-GB"/>
        </w:rPr>
        <w:t xml:space="preserve"> 1:11,000</w:t>
      </w:r>
      <w:r w:rsidR="00B73832">
        <w:rPr>
          <w:rFonts w:ascii="Times" w:hAnsi="Times" w:cs="Times"/>
          <w:sz w:val="22"/>
          <w:szCs w:val="22"/>
          <w:lang w:eastAsia="en-GB"/>
        </w:rPr>
        <w:t>)</w:t>
      </w:r>
      <w:r w:rsidR="00D34FED" w:rsidRPr="00D34FED">
        <w:rPr>
          <w:rFonts w:ascii="Times" w:eastAsia="Times New Roman" w:hAnsi="Times" w:cs="Calibri"/>
          <w:sz w:val="22"/>
          <w:szCs w:val="22"/>
          <w:lang w:eastAsia="en-GB"/>
        </w:rPr>
        <w:t>.</w:t>
      </w:r>
      <w:r w:rsidR="005B34C5">
        <w:rPr>
          <w:rFonts w:ascii="Times" w:eastAsia="Times New Roman" w:hAnsi="Times" w:cs="Calibri"/>
          <w:sz w:val="22"/>
          <w:szCs w:val="22"/>
          <w:lang w:val="en-GB" w:eastAsia="en-GB"/>
        </w:rPr>
        <w:t xml:space="preserve"> </w:t>
      </w:r>
    </w:p>
    <w:p w14:paraId="5889F286" w14:textId="574E955B" w:rsidR="00B73832" w:rsidRPr="005B34C5" w:rsidRDefault="0002390E" w:rsidP="005B34C5">
      <w:pPr>
        <w:spacing w:line="276" w:lineRule="auto"/>
        <w:ind w:left="720"/>
        <w:contextualSpacing/>
        <w:jc w:val="both"/>
        <w:rPr>
          <w:rFonts w:ascii="Times" w:eastAsia="Times New Roman" w:hAnsi="Times" w:cs="Calibri"/>
          <w:sz w:val="22"/>
          <w:szCs w:val="22"/>
          <w:lang w:eastAsia="en-GB"/>
        </w:rPr>
      </w:pPr>
      <w:r>
        <w:rPr>
          <w:rFonts w:ascii="Times" w:eastAsia="Times New Roman" w:hAnsi="Times" w:cs="Calibri"/>
          <w:sz w:val="22"/>
          <w:szCs w:val="22"/>
          <w:lang w:val="en-GB" w:eastAsia="en-GB"/>
        </w:rPr>
        <w:t xml:space="preserve">On family planning, women in host </w:t>
      </w:r>
      <w:r w:rsidR="00F66C70">
        <w:rPr>
          <w:rFonts w:ascii="Times" w:eastAsia="Times New Roman" w:hAnsi="Times" w:cs="Calibri"/>
          <w:sz w:val="22"/>
          <w:szCs w:val="22"/>
          <w:lang w:val="en-GB" w:eastAsia="en-GB"/>
        </w:rPr>
        <w:t xml:space="preserve">and post-conflict </w:t>
      </w:r>
      <w:r>
        <w:rPr>
          <w:rFonts w:ascii="Times" w:eastAsia="Times New Roman" w:hAnsi="Times" w:cs="Calibri"/>
          <w:sz w:val="22"/>
          <w:szCs w:val="22"/>
          <w:lang w:val="en-GB" w:eastAsia="en-GB"/>
        </w:rPr>
        <w:t>communities</w:t>
      </w:r>
      <w:r w:rsidR="00F66C70">
        <w:rPr>
          <w:rFonts w:ascii="Times" w:eastAsia="Times New Roman" w:hAnsi="Times" w:cs="Calibri"/>
          <w:sz w:val="22"/>
          <w:szCs w:val="22"/>
          <w:lang w:val="en-GB" w:eastAsia="en-GB"/>
        </w:rPr>
        <w:t xml:space="preserve"> in Adjumani and Pader districts</w:t>
      </w:r>
      <w:r>
        <w:rPr>
          <w:rFonts w:ascii="Times" w:eastAsia="Times New Roman" w:hAnsi="Times" w:cs="Calibri"/>
          <w:sz w:val="22"/>
          <w:szCs w:val="22"/>
          <w:lang w:val="en-GB" w:eastAsia="en-GB"/>
        </w:rPr>
        <w:t xml:space="preserve"> </w:t>
      </w:r>
      <w:r w:rsidR="00A45403">
        <w:rPr>
          <w:rFonts w:ascii="Times" w:eastAsia="Times New Roman" w:hAnsi="Times" w:cs="Calibri"/>
          <w:sz w:val="22"/>
          <w:szCs w:val="22"/>
          <w:lang w:val="en-GB" w:eastAsia="en-GB"/>
        </w:rPr>
        <w:t xml:space="preserve">noted that due to persistent patriarchal customs, </w:t>
      </w:r>
      <w:r w:rsidR="00F66C70">
        <w:rPr>
          <w:rFonts w:ascii="Times" w:eastAsia="Times New Roman" w:hAnsi="Times" w:cs="Calibri"/>
          <w:sz w:val="22"/>
          <w:szCs w:val="22"/>
          <w:lang w:val="en-GB" w:eastAsia="en-GB"/>
        </w:rPr>
        <w:t xml:space="preserve">they </w:t>
      </w:r>
      <w:r w:rsidR="00A45403">
        <w:rPr>
          <w:rFonts w:ascii="Times" w:eastAsia="Times New Roman" w:hAnsi="Times" w:cs="Calibri"/>
          <w:sz w:val="22"/>
          <w:szCs w:val="22"/>
          <w:lang w:val="en-GB" w:eastAsia="en-GB"/>
        </w:rPr>
        <w:t xml:space="preserve">are unable to use the contraceptives as a family planning method. </w:t>
      </w:r>
      <w:r w:rsidR="00F91FFB">
        <w:rPr>
          <w:rFonts w:ascii="Times" w:eastAsia="Times New Roman" w:hAnsi="Times" w:cs="Calibri"/>
          <w:sz w:val="22"/>
          <w:szCs w:val="22"/>
          <w:lang w:val="en-GB" w:eastAsia="en-GB"/>
        </w:rPr>
        <w:t>Women who are found to have used contraceptives are summoned to clan meetings, publicly ridiculed, shamed and ordered to stop using the contraceptive method. In some instances, the</w:t>
      </w:r>
      <w:r w:rsidR="00AF5A4C">
        <w:rPr>
          <w:rFonts w:ascii="Times" w:eastAsia="Times New Roman" w:hAnsi="Times" w:cs="Calibri"/>
          <w:sz w:val="22"/>
          <w:szCs w:val="22"/>
          <w:lang w:val="en-GB" w:eastAsia="en-GB"/>
        </w:rPr>
        <w:t xml:space="preserve"> women</w:t>
      </w:r>
      <w:r w:rsidR="00F91FFB">
        <w:rPr>
          <w:rFonts w:ascii="Times" w:eastAsia="Times New Roman" w:hAnsi="Times" w:cs="Calibri"/>
          <w:sz w:val="22"/>
          <w:szCs w:val="22"/>
          <w:lang w:val="en-GB" w:eastAsia="en-GB"/>
        </w:rPr>
        <w:t xml:space="preserve"> are assaulted and banished from their homes. </w:t>
      </w:r>
      <w:r w:rsidR="00AF5A4C">
        <w:rPr>
          <w:rFonts w:ascii="Times" w:eastAsia="Times New Roman" w:hAnsi="Times" w:cs="Calibri"/>
          <w:sz w:val="22"/>
          <w:szCs w:val="22"/>
          <w:lang w:val="en-GB" w:eastAsia="en-GB"/>
        </w:rPr>
        <w:t xml:space="preserve">Men are also more likely to marry another woman if they found out that their wife </w:t>
      </w:r>
      <w:r w:rsidR="005B34C5">
        <w:rPr>
          <w:rFonts w:ascii="Times" w:eastAsia="Times New Roman" w:hAnsi="Times" w:cs="Calibri"/>
          <w:sz w:val="22"/>
          <w:szCs w:val="22"/>
          <w:lang w:val="en-GB" w:eastAsia="en-GB"/>
        </w:rPr>
        <w:t>wa</w:t>
      </w:r>
      <w:r w:rsidR="00AF5A4C">
        <w:rPr>
          <w:rFonts w:ascii="Times" w:eastAsia="Times New Roman" w:hAnsi="Times" w:cs="Calibri"/>
          <w:sz w:val="22"/>
          <w:szCs w:val="22"/>
          <w:lang w:val="en-GB" w:eastAsia="en-GB"/>
        </w:rPr>
        <w:t xml:space="preserve">s </w:t>
      </w:r>
      <w:r w:rsidR="00AF5A4C" w:rsidRPr="008C0D58">
        <w:rPr>
          <w:rFonts w:ascii="Times" w:eastAsia="Times New Roman" w:hAnsi="Times" w:cs="Calibri"/>
          <w:sz w:val="22"/>
          <w:szCs w:val="22"/>
          <w:lang w:val="en-GB" w:eastAsia="en-GB"/>
        </w:rPr>
        <w:t xml:space="preserve">using contraceptives. </w:t>
      </w:r>
      <w:r w:rsidR="005B34C5">
        <w:rPr>
          <w:rFonts w:ascii="Times" w:eastAsia="Times New Roman" w:hAnsi="Times" w:cs="Calibri"/>
          <w:sz w:val="22"/>
          <w:szCs w:val="22"/>
          <w:lang w:val="en-GB" w:eastAsia="en-GB"/>
        </w:rPr>
        <w:t xml:space="preserve"> </w:t>
      </w:r>
    </w:p>
    <w:p w14:paraId="01E31BA5" w14:textId="7B80AADC" w:rsidR="0002390E" w:rsidRDefault="0002390E" w:rsidP="00B73832">
      <w:pPr>
        <w:spacing w:line="276" w:lineRule="auto"/>
        <w:contextualSpacing/>
        <w:jc w:val="both"/>
        <w:rPr>
          <w:rFonts w:ascii="Times" w:hAnsi="Times"/>
          <w:sz w:val="22"/>
          <w:szCs w:val="22"/>
          <w:lang w:val="en-GB"/>
        </w:rPr>
      </w:pPr>
    </w:p>
    <w:p w14:paraId="1227C152" w14:textId="6A97EACD" w:rsidR="004638B0" w:rsidRDefault="004638B0" w:rsidP="008C0D58">
      <w:pPr>
        <w:spacing w:line="276" w:lineRule="auto"/>
        <w:ind w:left="720"/>
        <w:contextualSpacing/>
        <w:jc w:val="both"/>
        <w:rPr>
          <w:rFonts w:ascii="Times" w:hAnsi="Times"/>
          <w:sz w:val="22"/>
          <w:szCs w:val="22"/>
          <w:lang w:val="en-GB"/>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6430C9BC" w14:textId="77777777" w:rsidR="004638B0" w:rsidRDefault="004638B0" w:rsidP="004638B0">
      <w:pPr>
        <w:pStyle w:val="ListParagraph"/>
        <w:spacing w:before="60" w:after="60"/>
        <w:ind w:left="1440" w:right="57"/>
        <w:jc w:val="both"/>
        <w:rPr>
          <w:rFonts w:ascii="Times" w:hAnsi="Times" w:cs="Times"/>
          <w:sz w:val="22"/>
          <w:szCs w:val="22"/>
          <w:lang w:eastAsia="en-GB"/>
        </w:rPr>
      </w:pPr>
    </w:p>
    <w:p w14:paraId="5FB2DEB2" w14:textId="74558C3E" w:rsidR="007C2274" w:rsidRDefault="007C2274" w:rsidP="007C2274">
      <w:pPr>
        <w:pStyle w:val="ListParagraph"/>
        <w:numPr>
          <w:ilvl w:val="1"/>
          <w:numId w:val="2"/>
        </w:numPr>
        <w:spacing w:before="60" w:after="60"/>
        <w:ind w:right="57"/>
        <w:jc w:val="both"/>
        <w:rPr>
          <w:rFonts w:ascii="Times" w:hAnsi="Times" w:cs="Times"/>
          <w:sz w:val="22"/>
          <w:szCs w:val="22"/>
          <w:lang w:eastAsia="en-GB"/>
        </w:rPr>
      </w:pPr>
      <w:r w:rsidRPr="00D922D8">
        <w:rPr>
          <w:rFonts w:ascii="Times" w:hAnsi="Times" w:cs="Times"/>
          <w:sz w:val="22"/>
          <w:szCs w:val="22"/>
        </w:rPr>
        <w:t>I</w:t>
      </w:r>
      <w:r w:rsidRPr="00D922D8">
        <w:rPr>
          <w:rFonts w:ascii="Times" w:hAnsi="Times" w:cs="Times"/>
          <w:sz w:val="22"/>
          <w:szCs w:val="22"/>
          <w:lang w:eastAsia="en-GB"/>
        </w:rPr>
        <w:t>ncrease funding to the health sector to meet the Abuja declaration thresh hold of 15%</w:t>
      </w:r>
      <w:r>
        <w:rPr>
          <w:rFonts w:ascii="Times" w:hAnsi="Times" w:cs="Times"/>
          <w:sz w:val="22"/>
          <w:szCs w:val="22"/>
          <w:lang w:eastAsia="en-GB"/>
        </w:rPr>
        <w:t xml:space="preserve">, and ensure adequate allocation of resources to </w:t>
      </w:r>
      <w:r w:rsidR="000A5360">
        <w:rPr>
          <w:rFonts w:ascii="Times" w:hAnsi="Times" w:cs="Times"/>
          <w:sz w:val="22"/>
          <w:szCs w:val="22"/>
          <w:lang w:eastAsia="en-GB"/>
        </w:rPr>
        <w:t xml:space="preserve">health </w:t>
      </w:r>
      <w:r>
        <w:rPr>
          <w:rFonts w:ascii="Times" w:hAnsi="Times" w:cs="Times"/>
          <w:sz w:val="22"/>
          <w:szCs w:val="22"/>
          <w:lang w:eastAsia="en-GB"/>
        </w:rPr>
        <w:t>facilities for women and girls in refugee, host and post-conflict communities</w:t>
      </w:r>
      <w:r w:rsidRPr="00D922D8">
        <w:rPr>
          <w:rFonts w:ascii="Times" w:hAnsi="Times" w:cs="Times"/>
          <w:sz w:val="22"/>
          <w:szCs w:val="22"/>
          <w:lang w:eastAsia="en-GB"/>
        </w:rPr>
        <w:t>.</w:t>
      </w:r>
    </w:p>
    <w:p w14:paraId="6C163DE2" w14:textId="77777777" w:rsidR="007C2274" w:rsidRDefault="007C2274" w:rsidP="007C2274">
      <w:pPr>
        <w:pStyle w:val="ListParagraph"/>
        <w:spacing w:before="60" w:after="60"/>
        <w:ind w:left="1440" w:right="57"/>
        <w:jc w:val="both"/>
        <w:rPr>
          <w:rFonts w:ascii="Times" w:hAnsi="Times" w:cs="Times"/>
          <w:sz w:val="22"/>
          <w:szCs w:val="22"/>
          <w:lang w:eastAsia="en-GB"/>
        </w:rPr>
      </w:pPr>
    </w:p>
    <w:p w14:paraId="2C510488" w14:textId="77777777" w:rsidR="007C2274" w:rsidRPr="009E406D" w:rsidRDefault="007C2274" w:rsidP="007C2274">
      <w:pPr>
        <w:pStyle w:val="ListParagraph"/>
        <w:numPr>
          <w:ilvl w:val="1"/>
          <w:numId w:val="2"/>
        </w:numPr>
        <w:spacing w:before="60" w:after="60"/>
        <w:ind w:right="57"/>
        <w:jc w:val="both"/>
        <w:rPr>
          <w:rFonts w:ascii="Times" w:hAnsi="Times" w:cs="Times"/>
          <w:sz w:val="22"/>
          <w:szCs w:val="22"/>
          <w:lang w:eastAsia="en-GB"/>
        </w:rPr>
      </w:pPr>
      <w:r w:rsidRPr="009E406D">
        <w:rPr>
          <w:rFonts w:ascii="Times" w:hAnsi="Times" w:cs="Times"/>
          <w:sz w:val="22"/>
          <w:szCs w:val="22"/>
          <w:lang w:eastAsia="en-GB"/>
        </w:rPr>
        <w:t>Prioritize increasing funding to basic maternal health care, primary health care, human resources, medicines and related commodities to enable women fully enjoy and fulfil their natural maternal functions</w:t>
      </w:r>
    </w:p>
    <w:p w14:paraId="3B27B1F1" w14:textId="77777777" w:rsidR="007C2274" w:rsidRPr="009E406D" w:rsidRDefault="007C2274" w:rsidP="007C2274">
      <w:pPr>
        <w:pStyle w:val="ListParagraph"/>
        <w:rPr>
          <w:rFonts w:ascii="Times" w:hAnsi="Times" w:cs="Times"/>
          <w:sz w:val="22"/>
          <w:szCs w:val="22"/>
          <w:lang w:eastAsia="en-GB"/>
        </w:rPr>
      </w:pPr>
    </w:p>
    <w:p w14:paraId="7CE250E6" w14:textId="77777777" w:rsidR="007C2274" w:rsidRPr="005D1116" w:rsidRDefault="007C2274" w:rsidP="007C2274">
      <w:pPr>
        <w:pStyle w:val="ListParagraph"/>
        <w:numPr>
          <w:ilvl w:val="1"/>
          <w:numId w:val="2"/>
        </w:numPr>
        <w:spacing w:before="60" w:after="60"/>
        <w:ind w:right="57"/>
        <w:jc w:val="both"/>
        <w:rPr>
          <w:rFonts w:ascii="Times" w:hAnsi="Times" w:cs="Times"/>
          <w:sz w:val="22"/>
          <w:szCs w:val="22"/>
          <w:lang w:eastAsia="en-GB"/>
        </w:rPr>
      </w:pPr>
      <w:r w:rsidRPr="004638B0">
        <w:rPr>
          <w:rFonts w:ascii="Times" w:eastAsia="Times New Roman" w:hAnsi="Times" w:cs="Calibri"/>
          <w:sz w:val="22"/>
          <w:szCs w:val="22"/>
          <w:lang w:val="en-GB" w:eastAsia="en-GB"/>
        </w:rPr>
        <w:t xml:space="preserve">Take </w:t>
      </w:r>
      <w:r w:rsidRPr="004638B0">
        <w:rPr>
          <w:rFonts w:ascii="Times" w:eastAsia="Times New Roman" w:hAnsi="Times" w:cs="Calibri"/>
          <w:sz w:val="22"/>
          <w:szCs w:val="22"/>
          <w:lang w:eastAsia="en-GB"/>
        </w:rPr>
        <w:t xml:space="preserve">steps to better maternal health by improving the road network and providing </w:t>
      </w:r>
      <w:r>
        <w:rPr>
          <w:rFonts w:ascii="Times" w:eastAsia="Times New Roman" w:hAnsi="Times" w:cs="Calibri"/>
          <w:sz w:val="22"/>
          <w:szCs w:val="22"/>
          <w:lang w:val="en-GB" w:eastAsia="en-GB"/>
        </w:rPr>
        <w:t>emergency</w:t>
      </w:r>
      <w:r w:rsidRPr="004638B0">
        <w:rPr>
          <w:rFonts w:ascii="Times" w:eastAsia="Times New Roman" w:hAnsi="Times" w:cs="Calibri"/>
          <w:sz w:val="22"/>
          <w:szCs w:val="22"/>
          <w:lang w:eastAsia="en-GB"/>
        </w:rPr>
        <w:t xml:space="preserve"> transport </w:t>
      </w:r>
      <w:r>
        <w:rPr>
          <w:rFonts w:ascii="Times" w:eastAsia="Times New Roman" w:hAnsi="Times" w:cs="Calibri"/>
          <w:sz w:val="22"/>
          <w:szCs w:val="22"/>
          <w:lang w:val="en-GB" w:eastAsia="en-GB"/>
        </w:rPr>
        <w:t xml:space="preserve">system </w:t>
      </w:r>
      <w:r w:rsidRPr="004638B0">
        <w:rPr>
          <w:rFonts w:ascii="Times" w:eastAsia="Times New Roman" w:hAnsi="Times" w:cs="Calibri"/>
          <w:sz w:val="22"/>
          <w:szCs w:val="22"/>
          <w:lang w:eastAsia="en-GB"/>
        </w:rPr>
        <w:t>to facilitate timely access to health centres for women refugees and the local communities during labour.</w:t>
      </w:r>
    </w:p>
    <w:p w14:paraId="11468C68" w14:textId="77777777" w:rsidR="007C2274" w:rsidRPr="005D1116" w:rsidRDefault="007C2274" w:rsidP="007C2274">
      <w:pPr>
        <w:pStyle w:val="ListParagraph"/>
        <w:rPr>
          <w:rFonts w:ascii="Times" w:eastAsia="Times New Roman" w:hAnsi="Times" w:cs="Calibri"/>
          <w:sz w:val="22"/>
          <w:szCs w:val="22"/>
          <w:lang w:eastAsia="en-GB"/>
        </w:rPr>
      </w:pPr>
    </w:p>
    <w:p w14:paraId="5A852734" w14:textId="77777777" w:rsidR="007C2274" w:rsidRPr="005D1116" w:rsidRDefault="007C2274" w:rsidP="007C2274">
      <w:pPr>
        <w:pStyle w:val="ListParagraph"/>
        <w:numPr>
          <w:ilvl w:val="1"/>
          <w:numId w:val="2"/>
        </w:numPr>
        <w:spacing w:before="60" w:after="60"/>
        <w:ind w:right="57"/>
        <w:jc w:val="both"/>
        <w:rPr>
          <w:rFonts w:ascii="Times" w:hAnsi="Times" w:cs="Times"/>
          <w:sz w:val="22"/>
          <w:szCs w:val="22"/>
          <w:lang w:eastAsia="en-GB"/>
        </w:rPr>
      </w:pPr>
      <w:r>
        <w:rPr>
          <w:rFonts w:ascii="Times" w:eastAsia="Times New Roman" w:hAnsi="Times" w:cs="Calibri"/>
          <w:sz w:val="22"/>
          <w:szCs w:val="22"/>
          <w:lang w:val="en-GB" w:eastAsia="en-GB"/>
        </w:rPr>
        <w:t>Provide youth friendly reproductive health services within the refugee settlements, host and post-conflict communities which address the challenges faced by young women and girls.</w:t>
      </w:r>
      <w:r w:rsidRPr="004638B0">
        <w:rPr>
          <w:rFonts w:ascii="Times" w:eastAsia="Times New Roman" w:hAnsi="Times" w:cs="Calibri"/>
          <w:sz w:val="22"/>
          <w:szCs w:val="22"/>
          <w:lang w:eastAsia="en-GB"/>
        </w:rPr>
        <w:t xml:space="preserve"> </w:t>
      </w:r>
    </w:p>
    <w:p w14:paraId="413DE349" w14:textId="77777777" w:rsidR="007C2274" w:rsidRPr="006C39F3" w:rsidRDefault="007C2274" w:rsidP="007C2274">
      <w:pPr>
        <w:pStyle w:val="ListParagraph"/>
        <w:rPr>
          <w:rFonts w:ascii="Times" w:eastAsia="Times New Roman" w:hAnsi="Times" w:cs="Calibri"/>
          <w:sz w:val="22"/>
          <w:szCs w:val="22"/>
          <w:lang w:val="en-GB" w:eastAsia="en-GB"/>
        </w:rPr>
      </w:pPr>
    </w:p>
    <w:p w14:paraId="010BA37E" w14:textId="77777777" w:rsidR="007C2274" w:rsidRPr="007C2274" w:rsidRDefault="007C2274" w:rsidP="007C2274">
      <w:pPr>
        <w:pStyle w:val="ListParagraph"/>
        <w:numPr>
          <w:ilvl w:val="1"/>
          <w:numId w:val="2"/>
        </w:numPr>
        <w:spacing w:before="60" w:after="60"/>
        <w:ind w:right="57"/>
        <w:jc w:val="both"/>
        <w:rPr>
          <w:rFonts w:ascii="Times" w:hAnsi="Times" w:cs="Times"/>
          <w:sz w:val="22"/>
          <w:szCs w:val="22"/>
          <w:lang w:eastAsia="en-GB"/>
        </w:rPr>
      </w:pPr>
      <w:r w:rsidRPr="006C39F3">
        <w:rPr>
          <w:rFonts w:ascii="Times" w:eastAsia="Times New Roman" w:hAnsi="Times" w:cs="Calibri"/>
          <w:sz w:val="22"/>
          <w:szCs w:val="22"/>
          <w:lang w:val="en-GB" w:eastAsia="en-GB"/>
        </w:rPr>
        <w:t>Conduct sensitization campaigns against the traditional customs that discourage the use of contraceptives as a family planning method, and hold men who attack or harass women for using the contraceptives</w:t>
      </w:r>
      <w:r>
        <w:rPr>
          <w:rFonts w:ascii="Times" w:eastAsia="Times New Roman" w:hAnsi="Times" w:cs="Calibri"/>
          <w:sz w:val="22"/>
          <w:szCs w:val="22"/>
          <w:lang w:val="en-GB" w:eastAsia="en-GB"/>
        </w:rPr>
        <w:t xml:space="preserve"> to account</w:t>
      </w:r>
    </w:p>
    <w:p w14:paraId="368BCA3A" w14:textId="77777777" w:rsidR="007C2274" w:rsidRPr="007C2274" w:rsidRDefault="007C2274" w:rsidP="007C2274">
      <w:pPr>
        <w:pStyle w:val="ListParagraph"/>
        <w:rPr>
          <w:rFonts w:ascii="Times" w:hAnsi="Times" w:cs="Times"/>
          <w:sz w:val="22"/>
          <w:szCs w:val="22"/>
        </w:rPr>
      </w:pPr>
    </w:p>
    <w:p w14:paraId="2BA587C8" w14:textId="50F44868" w:rsidR="006972CC" w:rsidRPr="006B425F" w:rsidRDefault="006972CC" w:rsidP="00F71858">
      <w:pPr>
        <w:spacing w:line="276" w:lineRule="auto"/>
        <w:ind w:left="720" w:hanging="720"/>
        <w:jc w:val="both"/>
        <w:rPr>
          <w:rFonts w:ascii="Times" w:hAnsi="Times"/>
          <w:b/>
          <w:bCs/>
          <w:i/>
          <w:iCs/>
        </w:rPr>
      </w:pPr>
      <w:r w:rsidRPr="006B425F">
        <w:rPr>
          <w:rFonts w:ascii="Times" w:hAnsi="Times"/>
        </w:rPr>
        <w:tab/>
      </w:r>
      <w:r w:rsidRPr="006B425F">
        <w:rPr>
          <w:rFonts w:ascii="Times" w:hAnsi="Times"/>
          <w:b/>
          <w:bCs/>
          <w:i/>
          <w:iCs/>
        </w:rPr>
        <w:t xml:space="preserve">Article 13: </w:t>
      </w:r>
      <w:r w:rsidR="00CF0572" w:rsidRPr="006B425F">
        <w:rPr>
          <w:rFonts w:ascii="Times" w:hAnsi="Times"/>
          <w:b/>
          <w:bCs/>
          <w:i/>
          <w:iCs/>
        </w:rPr>
        <w:t>Equality in economic and social life</w:t>
      </w:r>
    </w:p>
    <w:p w14:paraId="468A9D51" w14:textId="4EC1F69B" w:rsidR="00CF0572" w:rsidRPr="009D44F9" w:rsidRDefault="00CF0572" w:rsidP="009D44F9">
      <w:pPr>
        <w:spacing w:line="276" w:lineRule="auto"/>
        <w:ind w:left="720" w:hanging="720"/>
        <w:contextualSpacing/>
        <w:jc w:val="both"/>
        <w:rPr>
          <w:rFonts w:ascii="Times" w:hAnsi="Times"/>
          <w:sz w:val="22"/>
          <w:szCs w:val="22"/>
        </w:rPr>
      </w:pPr>
    </w:p>
    <w:p w14:paraId="45E3E142" w14:textId="16A4ACF6" w:rsidR="001E1CEB" w:rsidRPr="005B34C5" w:rsidRDefault="00DD7D85" w:rsidP="005B34C5">
      <w:pPr>
        <w:spacing w:line="276" w:lineRule="auto"/>
        <w:ind w:left="720" w:hanging="720"/>
        <w:contextualSpacing/>
        <w:jc w:val="both"/>
        <w:rPr>
          <w:rFonts w:ascii="Times" w:hAnsi="Times"/>
          <w:sz w:val="22"/>
          <w:szCs w:val="22"/>
        </w:rPr>
      </w:pPr>
      <w:r w:rsidRPr="009D44F9">
        <w:rPr>
          <w:rFonts w:ascii="Times" w:hAnsi="Times"/>
          <w:sz w:val="22"/>
          <w:szCs w:val="22"/>
        </w:rPr>
        <w:tab/>
      </w:r>
      <w:r w:rsidR="00562BB0">
        <w:rPr>
          <w:rFonts w:ascii="Times" w:hAnsi="Times"/>
          <w:sz w:val="22"/>
          <w:szCs w:val="22"/>
        </w:rPr>
        <w:t>24</w:t>
      </w:r>
      <w:r w:rsidR="004F439B">
        <w:rPr>
          <w:rFonts w:ascii="Times" w:hAnsi="Times"/>
          <w:sz w:val="22"/>
          <w:szCs w:val="22"/>
        </w:rPr>
        <w:t>.</w:t>
      </w:r>
      <w:r w:rsidR="004F439B">
        <w:rPr>
          <w:rFonts w:ascii="Times" w:hAnsi="Times"/>
          <w:sz w:val="22"/>
          <w:szCs w:val="22"/>
        </w:rPr>
        <w:tab/>
      </w:r>
      <w:r w:rsidR="008A7F6A" w:rsidRPr="009D44F9">
        <w:rPr>
          <w:rFonts w:ascii="Times" w:hAnsi="Times"/>
          <w:sz w:val="22"/>
          <w:szCs w:val="22"/>
        </w:rPr>
        <w:t xml:space="preserve">Under the Vision 2040, Uganda government expresses commitment to implement policies and programming that progressively </w:t>
      </w:r>
      <w:r w:rsidR="0024063E">
        <w:rPr>
          <w:rFonts w:ascii="Times" w:hAnsi="Times"/>
          <w:sz w:val="22"/>
          <w:szCs w:val="22"/>
        </w:rPr>
        <w:t>empower</w:t>
      </w:r>
      <w:r w:rsidR="0024063E" w:rsidRPr="009D44F9">
        <w:rPr>
          <w:rFonts w:ascii="Times" w:hAnsi="Times"/>
          <w:sz w:val="22"/>
          <w:szCs w:val="22"/>
        </w:rPr>
        <w:t xml:space="preserve"> </w:t>
      </w:r>
      <w:r w:rsidR="008A7F6A" w:rsidRPr="009D44F9">
        <w:rPr>
          <w:rFonts w:ascii="Times" w:hAnsi="Times"/>
          <w:sz w:val="22"/>
          <w:szCs w:val="22"/>
        </w:rPr>
        <w:t>women to ensure equal opportunities for all regardless of gender. The government is also committed to reducing the prevalence of poverty from 21.4</w:t>
      </w:r>
      <w:r w:rsidR="004638B0">
        <w:rPr>
          <w:rFonts w:ascii="Times" w:hAnsi="Times"/>
          <w:sz w:val="22"/>
          <w:szCs w:val="22"/>
        </w:rPr>
        <w:t>%</w:t>
      </w:r>
      <w:r w:rsidR="008A7F6A" w:rsidRPr="009D44F9">
        <w:rPr>
          <w:rFonts w:ascii="Times" w:hAnsi="Times"/>
          <w:sz w:val="22"/>
          <w:szCs w:val="22"/>
        </w:rPr>
        <w:t xml:space="preserve"> (</w:t>
      </w:r>
      <w:r w:rsidR="00B02ADC">
        <w:rPr>
          <w:rFonts w:ascii="Times" w:hAnsi="Times"/>
          <w:sz w:val="22"/>
          <w:szCs w:val="22"/>
        </w:rPr>
        <w:t>201</w:t>
      </w:r>
      <w:r w:rsidR="008A7F6A" w:rsidRPr="009D44F9">
        <w:rPr>
          <w:rFonts w:ascii="Times" w:hAnsi="Times"/>
          <w:sz w:val="22"/>
          <w:szCs w:val="22"/>
        </w:rPr>
        <w:t>6/2017) to 5</w:t>
      </w:r>
      <w:r w:rsidR="004638B0">
        <w:rPr>
          <w:rFonts w:ascii="Times" w:hAnsi="Times"/>
          <w:sz w:val="22"/>
          <w:szCs w:val="22"/>
        </w:rPr>
        <w:t>%</w:t>
      </w:r>
      <w:r w:rsidR="008A7F6A" w:rsidRPr="009D44F9">
        <w:rPr>
          <w:rFonts w:ascii="Times" w:hAnsi="Times"/>
          <w:sz w:val="22"/>
          <w:szCs w:val="22"/>
        </w:rPr>
        <w:t xml:space="preserve"> in 2040. </w:t>
      </w:r>
      <w:r w:rsidR="00D64D97" w:rsidRPr="009D44F9">
        <w:rPr>
          <w:rFonts w:ascii="Times" w:hAnsi="Times"/>
          <w:sz w:val="22"/>
          <w:szCs w:val="22"/>
        </w:rPr>
        <w:t xml:space="preserve">The Second National Development Plan (NDP II) further provides a framework towards the </w:t>
      </w:r>
      <w:r w:rsidR="00C717BE" w:rsidRPr="009D44F9">
        <w:rPr>
          <w:rFonts w:ascii="Times" w:hAnsi="Times"/>
          <w:sz w:val="22"/>
          <w:szCs w:val="22"/>
        </w:rPr>
        <w:t>realization</w:t>
      </w:r>
      <w:r w:rsidR="00D64D97" w:rsidRPr="009D44F9">
        <w:rPr>
          <w:rFonts w:ascii="Times" w:hAnsi="Times"/>
          <w:sz w:val="22"/>
          <w:szCs w:val="22"/>
        </w:rPr>
        <w:t xml:space="preserve"> of the socio-economic empowerment of women. </w:t>
      </w:r>
      <w:r w:rsidR="005B34C5">
        <w:rPr>
          <w:rFonts w:ascii="Times" w:hAnsi="Times"/>
          <w:sz w:val="22"/>
          <w:szCs w:val="22"/>
        </w:rPr>
        <w:t>T</w:t>
      </w:r>
      <w:r w:rsidR="00B20929" w:rsidRPr="009D44F9">
        <w:rPr>
          <w:rFonts w:ascii="Times" w:hAnsi="Times"/>
          <w:sz w:val="22"/>
          <w:szCs w:val="22"/>
        </w:rPr>
        <w:t xml:space="preserve">he Uganda Women Entrepreneurship Programme </w:t>
      </w:r>
      <w:r w:rsidR="002709C7" w:rsidRPr="009D44F9">
        <w:rPr>
          <w:rFonts w:ascii="Times" w:hAnsi="Times"/>
          <w:sz w:val="22"/>
          <w:szCs w:val="22"/>
        </w:rPr>
        <w:t>(</w:t>
      </w:r>
      <w:r w:rsidR="00B20929" w:rsidRPr="009D44F9">
        <w:rPr>
          <w:rFonts w:ascii="Times" w:hAnsi="Times"/>
          <w:sz w:val="22"/>
          <w:szCs w:val="22"/>
        </w:rPr>
        <w:t>UWEP</w:t>
      </w:r>
      <w:r w:rsidR="002709C7" w:rsidRPr="009D44F9">
        <w:rPr>
          <w:rFonts w:ascii="Times" w:hAnsi="Times"/>
          <w:sz w:val="22"/>
          <w:szCs w:val="22"/>
        </w:rPr>
        <w:t>)</w:t>
      </w:r>
      <w:r w:rsidR="00B20929" w:rsidRPr="009D44F9">
        <w:rPr>
          <w:rFonts w:ascii="Times" w:hAnsi="Times"/>
          <w:sz w:val="22"/>
          <w:szCs w:val="22"/>
        </w:rPr>
        <w:t>, the Social Assistance Grant for Empowerment (SAGE)</w:t>
      </w:r>
      <w:r w:rsidR="002709C7" w:rsidRPr="009D44F9">
        <w:rPr>
          <w:rFonts w:ascii="Times" w:hAnsi="Times"/>
          <w:sz w:val="22"/>
          <w:szCs w:val="22"/>
        </w:rPr>
        <w:t xml:space="preserve"> and</w:t>
      </w:r>
      <w:r w:rsidR="00B20929" w:rsidRPr="009D44F9">
        <w:rPr>
          <w:rFonts w:ascii="Times" w:hAnsi="Times"/>
          <w:sz w:val="22"/>
          <w:szCs w:val="22"/>
        </w:rPr>
        <w:t xml:space="preserve"> Operation Wealth Creation (OWC)</w:t>
      </w:r>
      <w:r w:rsidR="005B34C5">
        <w:rPr>
          <w:rFonts w:ascii="Times" w:hAnsi="Times"/>
          <w:sz w:val="22"/>
          <w:szCs w:val="22"/>
        </w:rPr>
        <w:t xml:space="preserve"> are also being implemented to empower women economically</w:t>
      </w:r>
      <w:r w:rsidR="002709C7" w:rsidRPr="009D44F9">
        <w:rPr>
          <w:rFonts w:ascii="Times" w:hAnsi="Times"/>
          <w:sz w:val="22"/>
          <w:szCs w:val="22"/>
        </w:rPr>
        <w:t>.</w:t>
      </w:r>
      <w:r w:rsidR="00B20929" w:rsidRPr="009D44F9">
        <w:rPr>
          <w:rFonts w:ascii="Times" w:hAnsi="Times"/>
          <w:sz w:val="22"/>
          <w:szCs w:val="22"/>
        </w:rPr>
        <w:t xml:space="preserve"> </w:t>
      </w:r>
      <w:r w:rsidR="00F66C70">
        <w:rPr>
          <w:rFonts w:ascii="Times" w:hAnsi="Times"/>
          <w:sz w:val="22"/>
          <w:szCs w:val="22"/>
        </w:rPr>
        <w:t>However</w:t>
      </w:r>
      <w:r w:rsidR="00DA5EE8" w:rsidRPr="009D44F9">
        <w:rPr>
          <w:rFonts w:ascii="Times" w:hAnsi="Times"/>
          <w:sz w:val="22"/>
          <w:szCs w:val="22"/>
        </w:rPr>
        <w:t>, the implementation has been clouded with numerous complaints of corruption</w:t>
      </w:r>
      <w:r w:rsidR="009D44F9" w:rsidRPr="009D44F9">
        <w:rPr>
          <w:rFonts w:ascii="Times" w:hAnsi="Times"/>
          <w:sz w:val="22"/>
          <w:szCs w:val="22"/>
        </w:rPr>
        <w:t>.</w:t>
      </w:r>
      <w:r w:rsidR="004E39EF">
        <w:rPr>
          <w:rFonts w:ascii="Times" w:hAnsi="Times"/>
          <w:sz w:val="22"/>
          <w:szCs w:val="22"/>
        </w:rPr>
        <w:t xml:space="preserve"> The women also have limited skills and livelihood education to scale their income generating activities.</w:t>
      </w:r>
      <w:r w:rsidR="005B34C5">
        <w:rPr>
          <w:rFonts w:ascii="Times" w:hAnsi="Times"/>
          <w:sz w:val="22"/>
          <w:szCs w:val="22"/>
        </w:rPr>
        <w:t xml:space="preserve"> </w:t>
      </w:r>
      <w:r w:rsidR="001E1CEB">
        <w:rPr>
          <w:rFonts w:ascii="Times" w:hAnsi="Times" w:cs="Times"/>
          <w:sz w:val="22"/>
          <w:szCs w:val="22"/>
        </w:rPr>
        <w:t xml:space="preserve">In social life, </w:t>
      </w:r>
      <w:r w:rsidR="001B7C32">
        <w:rPr>
          <w:rFonts w:ascii="Times" w:hAnsi="Times" w:cs="Times"/>
          <w:sz w:val="22"/>
          <w:szCs w:val="22"/>
        </w:rPr>
        <w:t xml:space="preserve">women in refugee, host and post-conflict communities actively participate in religious activities, local support groups and civil society meetings convened by the UNHCR, OPM, and I/NGOs. However, the women do not participate in a number of social activities such as sports. </w:t>
      </w:r>
    </w:p>
    <w:p w14:paraId="1D9B008E" w14:textId="435FBE83" w:rsidR="00CF0572" w:rsidRDefault="00CF0572" w:rsidP="004638B0">
      <w:pPr>
        <w:spacing w:line="276" w:lineRule="auto"/>
        <w:contextualSpacing/>
        <w:jc w:val="both"/>
        <w:rPr>
          <w:rFonts w:ascii="Times" w:hAnsi="Times"/>
          <w:sz w:val="22"/>
          <w:szCs w:val="22"/>
        </w:rPr>
      </w:pPr>
    </w:p>
    <w:p w14:paraId="1C9EAD2A" w14:textId="77777777" w:rsidR="00625CF1" w:rsidRDefault="00625CF1" w:rsidP="00625CF1">
      <w:pPr>
        <w:spacing w:line="276" w:lineRule="auto"/>
        <w:ind w:left="720"/>
        <w:contextualSpacing/>
        <w:jc w:val="both"/>
        <w:rPr>
          <w:rFonts w:ascii="Times" w:hAnsi="Times"/>
          <w:sz w:val="22"/>
          <w:szCs w:val="22"/>
          <w:lang w:val="en-GB"/>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4B1C6D6C" w14:textId="0E65F170" w:rsidR="00625CF1" w:rsidRDefault="00625CF1" w:rsidP="004638B0">
      <w:pPr>
        <w:spacing w:line="276" w:lineRule="auto"/>
        <w:contextualSpacing/>
        <w:jc w:val="both"/>
        <w:rPr>
          <w:rFonts w:ascii="Times" w:hAnsi="Times"/>
          <w:sz w:val="22"/>
          <w:szCs w:val="22"/>
        </w:rPr>
      </w:pPr>
    </w:p>
    <w:p w14:paraId="674786F4" w14:textId="77777777" w:rsidR="00266A0C" w:rsidRDefault="00266A0C" w:rsidP="00266A0C">
      <w:pPr>
        <w:pStyle w:val="ListParagraph"/>
        <w:numPr>
          <w:ilvl w:val="0"/>
          <w:numId w:val="9"/>
        </w:numPr>
        <w:spacing w:line="276" w:lineRule="auto"/>
        <w:jc w:val="both"/>
        <w:rPr>
          <w:rFonts w:ascii="Times" w:hAnsi="Times"/>
          <w:sz w:val="22"/>
          <w:szCs w:val="22"/>
        </w:rPr>
      </w:pPr>
      <w:r w:rsidRPr="001E1CEB">
        <w:rPr>
          <w:rFonts w:ascii="Times" w:hAnsi="Times"/>
          <w:color w:val="000000" w:themeColor="text1"/>
          <w:sz w:val="22"/>
          <w:szCs w:val="22"/>
        </w:rPr>
        <w:t>Strengthen women’s access to resources through grants</w:t>
      </w:r>
      <w:r>
        <w:rPr>
          <w:rFonts w:ascii="Times" w:hAnsi="Times"/>
          <w:color w:val="000000" w:themeColor="text1"/>
          <w:sz w:val="22"/>
          <w:szCs w:val="22"/>
        </w:rPr>
        <w:t>, livelihoods and</w:t>
      </w:r>
      <w:r w:rsidRPr="001E1CEB">
        <w:rPr>
          <w:rFonts w:ascii="Times" w:hAnsi="Times"/>
          <w:color w:val="000000" w:themeColor="text1"/>
          <w:sz w:val="22"/>
          <w:szCs w:val="22"/>
        </w:rPr>
        <w:t xml:space="preserve"> affordable credit facilities</w:t>
      </w:r>
      <w:r w:rsidRPr="008D4B8A">
        <w:rPr>
          <w:rFonts w:ascii="Times" w:hAnsi="Times"/>
          <w:sz w:val="22"/>
          <w:szCs w:val="22"/>
        </w:rPr>
        <w:t xml:space="preserve"> </w:t>
      </w:r>
    </w:p>
    <w:p w14:paraId="3E113939" w14:textId="77777777" w:rsidR="00266A0C" w:rsidRDefault="00266A0C" w:rsidP="00266A0C">
      <w:pPr>
        <w:pStyle w:val="ListParagraph"/>
        <w:spacing w:line="276" w:lineRule="auto"/>
        <w:ind w:left="1440"/>
        <w:jc w:val="both"/>
        <w:rPr>
          <w:rFonts w:ascii="Times" w:hAnsi="Times"/>
          <w:sz w:val="22"/>
          <w:szCs w:val="22"/>
        </w:rPr>
      </w:pPr>
    </w:p>
    <w:p w14:paraId="35CD1FD7" w14:textId="77777777" w:rsidR="00266A0C" w:rsidRDefault="00266A0C" w:rsidP="00266A0C">
      <w:pPr>
        <w:pStyle w:val="ListParagraph"/>
        <w:numPr>
          <w:ilvl w:val="0"/>
          <w:numId w:val="9"/>
        </w:numPr>
        <w:spacing w:line="276" w:lineRule="auto"/>
        <w:jc w:val="both"/>
        <w:rPr>
          <w:rFonts w:ascii="Times" w:hAnsi="Times"/>
          <w:sz w:val="22"/>
          <w:szCs w:val="22"/>
        </w:rPr>
      </w:pPr>
      <w:r w:rsidRPr="008D4B8A">
        <w:rPr>
          <w:rFonts w:ascii="Times" w:hAnsi="Times"/>
          <w:sz w:val="22"/>
          <w:szCs w:val="22"/>
        </w:rPr>
        <w:t>Conduct community sensitizations on the benefits of economic empowerment of women to challenge stereotypes and other harmful customs.</w:t>
      </w:r>
    </w:p>
    <w:p w14:paraId="194B56AC" w14:textId="77777777" w:rsidR="00266A0C" w:rsidRDefault="00266A0C" w:rsidP="00266A0C">
      <w:pPr>
        <w:pStyle w:val="ListParagraph"/>
        <w:spacing w:line="276" w:lineRule="auto"/>
        <w:ind w:left="1440"/>
        <w:jc w:val="both"/>
        <w:rPr>
          <w:rFonts w:ascii="Times" w:hAnsi="Times"/>
          <w:sz w:val="22"/>
          <w:szCs w:val="22"/>
        </w:rPr>
      </w:pPr>
    </w:p>
    <w:p w14:paraId="7A48B69C" w14:textId="77777777" w:rsidR="00266A0C" w:rsidRPr="002234F1" w:rsidRDefault="00266A0C" w:rsidP="00266A0C">
      <w:pPr>
        <w:pStyle w:val="ListParagraph"/>
        <w:numPr>
          <w:ilvl w:val="0"/>
          <w:numId w:val="9"/>
        </w:numPr>
        <w:autoSpaceDE w:val="0"/>
        <w:autoSpaceDN w:val="0"/>
        <w:adjustRightInd w:val="0"/>
        <w:rPr>
          <w:rFonts w:ascii="Cambria" w:hAnsi="Cambria" w:cs="Cambria"/>
          <w:color w:val="000000"/>
          <w:sz w:val="23"/>
          <w:szCs w:val="23"/>
        </w:rPr>
      </w:pPr>
      <w:r w:rsidRPr="002234F1">
        <w:rPr>
          <w:rFonts w:ascii="Times" w:hAnsi="Times" w:cs="Times"/>
          <w:color w:val="000000"/>
          <w:sz w:val="22"/>
          <w:szCs w:val="22"/>
        </w:rPr>
        <w:t>Strengthen women’s economic capacity through development of group projects and value addition support as well as marketing support and buying from the women</w:t>
      </w:r>
      <w:r w:rsidRPr="002234F1">
        <w:rPr>
          <w:rFonts w:ascii="Cambria" w:hAnsi="Cambria" w:cs="Cambria"/>
          <w:color w:val="000000"/>
          <w:sz w:val="23"/>
          <w:szCs w:val="23"/>
        </w:rPr>
        <w:t xml:space="preserve">. </w:t>
      </w:r>
    </w:p>
    <w:p w14:paraId="52926C5E" w14:textId="77777777" w:rsidR="00266A0C" w:rsidRPr="001E1CEB" w:rsidRDefault="00266A0C" w:rsidP="00266A0C">
      <w:pPr>
        <w:pStyle w:val="ListParagraph"/>
        <w:spacing w:line="276" w:lineRule="auto"/>
        <w:ind w:left="1440"/>
        <w:jc w:val="both"/>
        <w:rPr>
          <w:rFonts w:ascii="Times" w:hAnsi="Times"/>
          <w:color w:val="000000" w:themeColor="text1"/>
          <w:sz w:val="22"/>
          <w:szCs w:val="22"/>
        </w:rPr>
      </w:pPr>
    </w:p>
    <w:p w14:paraId="565428FD" w14:textId="77777777" w:rsidR="00266A0C" w:rsidRPr="001E1CEB" w:rsidRDefault="00266A0C" w:rsidP="00266A0C">
      <w:pPr>
        <w:pStyle w:val="ListParagraph"/>
        <w:numPr>
          <w:ilvl w:val="0"/>
          <w:numId w:val="9"/>
        </w:numPr>
        <w:spacing w:line="276" w:lineRule="auto"/>
        <w:jc w:val="both"/>
        <w:rPr>
          <w:rFonts w:ascii="Times" w:hAnsi="Times"/>
          <w:color w:val="000000" w:themeColor="text1"/>
          <w:sz w:val="22"/>
          <w:szCs w:val="22"/>
        </w:rPr>
      </w:pPr>
      <w:r w:rsidRPr="001E1CEB">
        <w:rPr>
          <w:rFonts w:ascii="Times" w:hAnsi="Times"/>
          <w:color w:val="000000" w:themeColor="text1"/>
          <w:sz w:val="22"/>
          <w:szCs w:val="22"/>
        </w:rPr>
        <w:t>Increase land ownership for women in refugee, host and post-conflict communities to ensure access to the critical factor of production.</w:t>
      </w:r>
    </w:p>
    <w:p w14:paraId="75B55FC1" w14:textId="77777777" w:rsidR="00266A0C" w:rsidRPr="001E1CEB" w:rsidRDefault="00266A0C" w:rsidP="00266A0C">
      <w:pPr>
        <w:pStyle w:val="ListParagraph"/>
        <w:spacing w:line="276" w:lineRule="auto"/>
        <w:ind w:left="1440"/>
        <w:jc w:val="both"/>
        <w:rPr>
          <w:rFonts w:ascii="Times" w:hAnsi="Times"/>
          <w:color w:val="000000" w:themeColor="text1"/>
          <w:sz w:val="22"/>
          <w:szCs w:val="22"/>
        </w:rPr>
      </w:pPr>
    </w:p>
    <w:p w14:paraId="4A2753E4" w14:textId="77777777" w:rsidR="00266A0C" w:rsidRPr="001E1CEB" w:rsidRDefault="00266A0C" w:rsidP="00266A0C">
      <w:pPr>
        <w:pStyle w:val="ListParagraph"/>
        <w:numPr>
          <w:ilvl w:val="0"/>
          <w:numId w:val="9"/>
        </w:numPr>
        <w:spacing w:line="276" w:lineRule="auto"/>
        <w:jc w:val="both"/>
        <w:rPr>
          <w:rFonts w:ascii="Times" w:hAnsi="Times"/>
          <w:color w:val="000000" w:themeColor="text1"/>
          <w:sz w:val="22"/>
          <w:szCs w:val="22"/>
        </w:rPr>
      </w:pPr>
      <w:r w:rsidRPr="001E1CEB">
        <w:rPr>
          <w:rFonts w:ascii="Times" w:hAnsi="Times"/>
          <w:color w:val="000000" w:themeColor="text1"/>
          <w:sz w:val="22"/>
          <w:szCs w:val="22"/>
        </w:rPr>
        <w:t>Publicly investigate and hold to account officials who are implicated in cases of corruption and mismanagement of economic empowerment programs that seek to place financial resources in the hands of women in refugee, host and post-conflict communities.</w:t>
      </w:r>
    </w:p>
    <w:p w14:paraId="61CA3781" w14:textId="77777777" w:rsidR="00266A0C" w:rsidRPr="001E1CEB" w:rsidRDefault="00266A0C" w:rsidP="00266A0C">
      <w:pPr>
        <w:pStyle w:val="ListParagraph"/>
        <w:rPr>
          <w:rFonts w:ascii="Times" w:hAnsi="Times"/>
          <w:color w:val="000000" w:themeColor="text1"/>
          <w:sz w:val="22"/>
          <w:szCs w:val="22"/>
        </w:rPr>
      </w:pPr>
    </w:p>
    <w:p w14:paraId="25C03C5D" w14:textId="77777777" w:rsidR="00266A0C" w:rsidRPr="001E1CEB" w:rsidRDefault="00266A0C" w:rsidP="00266A0C">
      <w:pPr>
        <w:pStyle w:val="ListParagraph"/>
        <w:numPr>
          <w:ilvl w:val="0"/>
          <w:numId w:val="9"/>
        </w:numPr>
        <w:spacing w:line="276" w:lineRule="auto"/>
        <w:jc w:val="both"/>
        <w:rPr>
          <w:rFonts w:ascii="Times" w:hAnsi="Times"/>
          <w:color w:val="000000" w:themeColor="text1"/>
          <w:sz w:val="22"/>
          <w:szCs w:val="22"/>
        </w:rPr>
      </w:pPr>
      <w:r w:rsidRPr="001E1CEB">
        <w:rPr>
          <w:rFonts w:ascii="Times" w:hAnsi="Times"/>
          <w:color w:val="000000" w:themeColor="text1"/>
          <w:sz w:val="22"/>
          <w:szCs w:val="22"/>
        </w:rPr>
        <w:t>Encourage sports activities</w:t>
      </w:r>
      <w:r>
        <w:rPr>
          <w:rFonts w:ascii="Times" w:hAnsi="Times"/>
          <w:color w:val="000000" w:themeColor="text1"/>
          <w:sz w:val="22"/>
          <w:szCs w:val="22"/>
        </w:rPr>
        <w:t xml:space="preserve"> and other social initiatives</w:t>
      </w:r>
      <w:r w:rsidRPr="001E1CEB">
        <w:rPr>
          <w:rFonts w:ascii="Times" w:hAnsi="Times"/>
          <w:color w:val="000000" w:themeColor="text1"/>
          <w:sz w:val="22"/>
          <w:szCs w:val="22"/>
        </w:rPr>
        <w:t xml:space="preserve"> for women in refugee, host and post-conflict communities to enhance their social life.</w:t>
      </w:r>
    </w:p>
    <w:p w14:paraId="3BFEE47C" w14:textId="058A0CB4" w:rsidR="00066C3C" w:rsidRPr="001E1CEB" w:rsidRDefault="00066C3C" w:rsidP="00266A0C">
      <w:pPr>
        <w:pStyle w:val="ListParagraph"/>
        <w:spacing w:line="276" w:lineRule="auto"/>
        <w:ind w:left="1440"/>
        <w:jc w:val="both"/>
        <w:rPr>
          <w:rFonts w:ascii="Times" w:hAnsi="Times"/>
          <w:color w:val="000000" w:themeColor="text1"/>
          <w:sz w:val="22"/>
          <w:szCs w:val="22"/>
        </w:rPr>
      </w:pPr>
    </w:p>
    <w:p w14:paraId="31C38ACF" w14:textId="68E2FF58" w:rsidR="00CF0572" w:rsidRPr="006B425F" w:rsidRDefault="00CF0572" w:rsidP="00F71858">
      <w:pPr>
        <w:spacing w:line="276" w:lineRule="auto"/>
        <w:ind w:left="720" w:hanging="720"/>
        <w:jc w:val="both"/>
        <w:rPr>
          <w:rFonts w:ascii="Times" w:hAnsi="Times"/>
          <w:b/>
          <w:bCs/>
          <w:i/>
          <w:iCs/>
        </w:rPr>
      </w:pPr>
      <w:r w:rsidRPr="006B425F">
        <w:rPr>
          <w:rFonts w:ascii="Times" w:hAnsi="Times"/>
        </w:rPr>
        <w:tab/>
      </w:r>
      <w:r w:rsidRPr="006B425F">
        <w:rPr>
          <w:rFonts w:ascii="Times" w:hAnsi="Times"/>
          <w:b/>
          <w:bCs/>
          <w:i/>
          <w:iCs/>
        </w:rPr>
        <w:t xml:space="preserve">Article 14: Rural women </w:t>
      </w:r>
    </w:p>
    <w:p w14:paraId="676AD292" w14:textId="4E810AF3" w:rsidR="00CF0572" w:rsidRDefault="00CF0572" w:rsidP="00F71858">
      <w:pPr>
        <w:spacing w:line="276" w:lineRule="auto"/>
        <w:ind w:left="720" w:hanging="720"/>
        <w:jc w:val="both"/>
        <w:rPr>
          <w:rFonts w:ascii="Times" w:hAnsi="Times"/>
          <w:sz w:val="22"/>
          <w:szCs w:val="22"/>
        </w:rPr>
      </w:pPr>
    </w:p>
    <w:p w14:paraId="30816AB9" w14:textId="2224B956" w:rsidR="007D3605" w:rsidRPr="003F27E6" w:rsidRDefault="00927005" w:rsidP="00547AAD">
      <w:pPr>
        <w:spacing w:line="276" w:lineRule="auto"/>
        <w:ind w:left="720" w:hanging="720"/>
        <w:jc w:val="both"/>
        <w:rPr>
          <w:rFonts w:ascii="Times" w:hAnsi="Times"/>
          <w:sz w:val="22"/>
          <w:szCs w:val="22"/>
        </w:rPr>
      </w:pPr>
      <w:r>
        <w:rPr>
          <w:rFonts w:ascii="Times" w:hAnsi="Times"/>
          <w:sz w:val="22"/>
          <w:szCs w:val="22"/>
        </w:rPr>
        <w:tab/>
      </w:r>
      <w:r w:rsidR="00562BB0">
        <w:rPr>
          <w:rFonts w:ascii="Times" w:hAnsi="Times"/>
          <w:sz w:val="22"/>
          <w:szCs w:val="22"/>
        </w:rPr>
        <w:t>25</w:t>
      </w:r>
      <w:r w:rsidR="004F439B">
        <w:rPr>
          <w:rFonts w:ascii="Times" w:hAnsi="Times"/>
          <w:sz w:val="22"/>
          <w:szCs w:val="22"/>
        </w:rPr>
        <w:t>.</w:t>
      </w:r>
      <w:r w:rsidR="004F439B">
        <w:rPr>
          <w:rFonts w:ascii="Times" w:hAnsi="Times"/>
          <w:sz w:val="22"/>
          <w:szCs w:val="22"/>
        </w:rPr>
        <w:tab/>
      </w:r>
      <w:r>
        <w:rPr>
          <w:rFonts w:ascii="Times" w:hAnsi="Times"/>
          <w:sz w:val="22"/>
          <w:szCs w:val="22"/>
        </w:rPr>
        <w:t xml:space="preserve">The majority of women in </w:t>
      </w:r>
      <w:r w:rsidR="00B02ADC">
        <w:rPr>
          <w:rFonts w:ascii="Times" w:hAnsi="Times"/>
          <w:sz w:val="22"/>
          <w:szCs w:val="22"/>
        </w:rPr>
        <w:t xml:space="preserve">refugee, host and </w:t>
      </w:r>
      <w:r>
        <w:rPr>
          <w:rFonts w:ascii="Times" w:hAnsi="Times"/>
          <w:sz w:val="22"/>
          <w:szCs w:val="22"/>
        </w:rPr>
        <w:t>post-conflict communities</w:t>
      </w:r>
      <w:r w:rsidR="00C3602A">
        <w:rPr>
          <w:rFonts w:ascii="Times" w:hAnsi="Times"/>
          <w:sz w:val="22"/>
          <w:szCs w:val="22"/>
        </w:rPr>
        <w:t xml:space="preserve"> in Uganda</w:t>
      </w:r>
      <w:r w:rsidR="00B02ADC">
        <w:rPr>
          <w:rFonts w:ascii="Times" w:hAnsi="Times"/>
          <w:sz w:val="22"/>
          <w:szCs w:val="22"/>
        </w:rPr>
        <w:t xml:space="preserve"> reside</w:t>
      </w:r>
      <w:r>
        <w:rPr>
          <w:rFonts w:ascii="Times" w:hAnsi="Times"/>
          <w:sz w:val="22"/>
          <w:szCs w:val="22"/>
        </w:rPr>
        <w:t xml:space="preserve"> in rural</w:t>
      </w:r>
      <w:r w:rsidR="00547AAD">
        <w:rPr>
          <w:rFonts w:ascii="Times" w:hAnsi="Times"/>
          <w:sz w:val="22"/>
          <w:szCs w:val="22"/>
        </w:rPr>
        <w:t>,</w:t>
      </w:r>
      <w:r>
        <w:rPr>
          <w:rFonts w:ascii="Times" w:hAnsi="Times"/>
          <w:sz w:val="22"/>
          <w:szCs w:val="22"/>
        </w:rPr>
        <w:t xml:space="preserve"> remote</w:t>
      </w:r>
      <w:r w:rsidR="00547AAD">
        <w:rPr>
          <w:rFonts w:ascii="Times" w:hAnsi="Times"/>
          <w:sz w:val="22"/>
          <w:szCs w:val="22"/>
        </w:rPr>
        <w:t xml:space="preserve"> and often hard to reach</w:t>
      </w:r>
      <w:r>
        <w:rPr>
          <w:rFonts w:ascii="Times" w:hAnsi="Times"/>
          <w:sz w:val="22"/>
          <w:szCs w:val="22"/>
        </w:rPr>
        <w:t xml:space="preserve"> area</w:t>
      </w:r>
      <w:r w:rsidR="00C3602A">
        <w:rPr>
          <w:rFonts w:ascii="Times" w:hAnsi="Times"/>
          <w:sz w:val="22"/>
          <w:szCs w:val="22"/>
        </w:rPr>
        <w:t>s</w:t>
      </w:r>
      <w:r w:rsidR="00272898">
        <w:rPr>
          <w:rFonts w:ascii="Times" w:hAnsi="Times"/>
          <w:sz w:val="22"/>
          <w:szCs w:val="22"/>
        </w:rPr>
        <w:t xml:space="preserve"> and settlements</w:t>
      </w:r>
      <w:r>
        <w:rPr>
          <w:rFonts w:ascii="Times" w:hAnsi="Times"/>
          <w:sz w:val="22"/>
          <w:szCs w:val="22"/>
        </w:rPr>
        <w:t xml:space="preserve">. These areas are characterized </w:t>
      </w:r>
      <w:r w:rsidR="0024063E">
        <w:rPr>
          <w:rFonts w:ascii="Times" w:hAnsi="Times"/>
          <w:sz w:val="22"/>
          <w:szCs w:val="22"/>
        </w:rPr>
        <w:t xml:space="preserve">by </w:t>
      </w:r>
      <w:r>
        <w:rPr>
          <w:rFonts w:ascii="Times" w:hAnsi="Times"/>
          <w:sz w:val="22"/>
          <w:szCs w:val="22"/>
        </w:rPr>
        <w:t>poor road access, high levels of poverty, high illit</w:t>
      </w:r>
      <w:r w:rsidR="00547AAD">
        <w:rPr>
          <w:rFonts w:ascii="Times" w:hAnsi="Times"/>
          <w:sz w:val="22"/>
          <w:szCs w:val="22"/>
        </w:rPr>
        <w:t>e</w:t>
      </w:r>
      <w:r>
        <w:rPr>
          <w:rFonts w:ascii="Times" w:hAnsi="Times"/>
          <w:sz w:val="22"/>
          <w:szCs w:val="22"/>
        </w:rPr>
        <w:t>r</w:t>
      </w:r>
      <w:r w:rsidR="00547AAD">
        <w:rPr>
          <w:rFonts w:ascii="Times" w:hAnsi="Times"/>
          <w:sz w:val="22"/>
          <w:szCs w:val="22"/>
        </w:rPr>
        <w:t>acy</w:t>
      </w:r>
      <w:r>
        <w:rPr>
          <w:rFonts w:ascii="Times" w:hAnsi="Times"/>
          <w:sz w:val="22"/>
          <w:szCs w:val="22"/>
        </w:rPr>
        <w:t xml:space="preserve"> rates,</w:t>
      </w:r>
      <w:r w:rsidR="00796AED">
        <w:rPr>
          <w:rFonts w:ascii="Times" w:hAnsi="Times"/>
          <w:sz w:val="22"/>
          <w:szCs w:val="22"/>
        </w:rPr>
        <w:t xml:space="preserve"> poor electricity and internet data access,</w:t>
      </w:r>
      <w:r>
        <w:rPr>
          <w:rFonts w:ascii="Times" w:hAnsi="Times"/>
          <w:sz w:val="22"/>
          <w:szCs w:val="22"/>
        </w:rPr>
        <w:t xml:space="preserve"> long distances between families and </w:t>
      </w:r>
      <w:r w:rsidR="00547AAD">
        <w:rPr>
          <w:rFonts w:ascii="Times" w:hAnsi="Times"/>
          <w:sz w:val="22"/>
          <w:szCs w:val="22"/>
        </w:rPr>
        <w:t xml:space="preserve">access to competitive </w:t>
      </w:r>
      <w:r>
        <w:rPr>
          <w:rFonts w:ascii="Times" w:hAnsi="Times"/>
          <w:sz w:val="22"/>
          <w:szCs w:val="22"/>
        </w:rPr>
        <w:t>social services</w:t>
      </w:r>
      <w:r w:rsidR="00272898">
        <w:rPr>
          <w:rFonts w:ascii="Times" w:hAnsi="Times"/>
          <w:sz w:val="22"/>
          <w:szCs w:val="22"/>
        </w:rPr>
        <w:t xml:space="preserve">. </w:t>
      </w:r>
      <w:r w:rsidR="00796AED">
        <w:rPr>
          <w:rFonts w:ascii="Times" w:hAnsi="Times"/>
          <w:sz w:val="22"/>
          <w:szCs w:val="22"/>
        </w:rPr>
        <w:t>These structural and infrastructural challenges impede their access to opportunities. Further, t</w:t>
      </w:r>
      <w:r w:rsidR="00C3602A">
        <w:rPr>
          <w:rFonts w:ascii="Times" w:hAnsi="Times"/>
          <w:sz w:val="22"/>
          <w:szCs w:val="22"/>
        </w:rPr>
        <w:t xml:space="preserve">he harmful customs and traditional practices such as polygamy, bride price and men’s opposition against the use of contraceptives by women are more prevalent in the rural areas.  </w:t>
      </w:r>
    </w:p>
    <w:p w14:paraId="6EE4F777" w14:textId="60F67755" w:rsidR="000F672F" w:rsidRPr="003F27E6" w:rsidRDefault="000F672F" w:rsidP="00F71858">
      <w:pPr>
        <w:spacing w:line="276" w:lineRule="auto"/>
        <w:ind w:left="720" w:hanging="720"/>
        <w:jc w:val="both"/>
        <w:rPr>
          <w:rFonts w:ascii="Times" w:hAnsi="Times"/>
          <w:sz w:val="22"/>
          <w:szCs w:val="22"/>
        </w:rPr>
      </w:pPr>
    </w:p>
    <w:p w14:paraId="6A4CE665" w14:textId="05B2A705" w:rsidR="000F672F" w:rsidRPr="00AD4C07" w:rsidRDefault="000F672F" w:rsidP="00F71858">
      <w:pPr>
        <w:spacing w:line="276" w:lineRule="auto"/>
        <w:ind w:left="720" w:hanging="720"/>
        <w:jc w:val="both"/>
        <w:rPr>
          <w:rFonts w:ascii="Times" w:hAnsi="Times"/>
          <w:b/>
          <w:bCs/>
        </w:rPr>
      </w:pPr>
      <w:r>
        <w:rPr>
          <w:rFonts w:ascii="Times" w:hAnsi="Times"/>
        </w:rPr>
        <w:tab/>
      </w:r>
      <w:r w:rsidRPr="00AD4C07">
        <w:rPr>
          <w:rFonts w:ascii="Times" w:hAnsi="Times"/>
          <w:b/>
          <w:bCs/>
        </w:rPr>
        <w:t xml:space="preserve">Recommendations </w:t>
      </w:r>
      <w:r w:rsidR="00AD4C07" w:rsidRPr="00AD4C07">
        <w:rPr>
          <w:rFonts w:ascii="Times" w:hAnsi="Times"/>
          <w:b/>
          <w:bCs/>
        </w:rPr>
        <w:t xml:space="preserve">to the Government of the </w:t>
      </w:r>
      <w:r w:rsidR="003F27E6">
        <w:rPr>
          <w:rFonts w:ascii="Times" w:hAnsi="Times"/>
          <w:b/>
          <w:bCs/>
        </w:rPr>
        <w:t>R</w:t>
      </w:r>
      <w:r w:rsidR="00AD4C07" w:rsidRPr="00AD4C07">
        <w:rPr>
          <w:rFonts w:ascii="Times" w:hAnsi="Times"/>
          <w:b/>
          <w:bCs/>
        </w:rPr>
        <w:t xml:space="preserve">epublic of Uganda </w:t>
      </w:r>
    </w:p>
    <w:p w14:paraId="72070A1A" w14:textId="131B852E" w:rsidR="000F672F" w:rsidRPr="002E080A" w:rsidRDefault="000F672F" w:rsidP="002E080A">
      <w:pPr>
        <w:spacing w:line="276" w:lineRule="auto"/>
        <w:ind w:left="720" w:hanging="720"/>
        <w:contextualSpacing/>
        <w:jc w:val="both"/>
        <w:rPr>
          <w:rFonts w:ascii="Times" w:hAnsi="Times"/>
          <w:color w:val="000000" w:themeColor="text1"/>
          <w:sz w:val="22"/>
          <w:szCs w:val="22"/>
        </w:rPr>
      </w:pPr>
    </w:p>
    <w:p w14:paraId="3A646940" w14:textId="51AA8025" w:rsidR="0053222E" w:rsidRPr="002E080A" w:rsidRDefault="001B7C32" w:rsidP="002E080A">
      <w:pPr>
        <w:pStyle w:val="ListParagraph"/>
        <w:numPr>
          <w:ilvl w:val="0"/>
          <w:numId w:val="15"/>
        </w:numPr>
        <w:spacing w:line="276" w:lineRule="auto"/>
        <w:jc w:val="both"/>
        <w:rPr>
          <w:rFonts w:ascii="Times" w:hAnsi="Times"/>
          <w:color w:val="000000" w:themeColor="text1"/>
          <w:sz w:val="22"/>
          <w:szCs w:val="22"/>
        </w:rPr>
      </w:pPr>
      <w:r w:rsidRPr="002E080A">
        <w:rPr>
          <w:rFonts w:ascii="Times" w:hAnsi="Times"/>
          <w:color w:val="000000" w:themeColor="text1"/>
          <w:sz w:val="22"/>
          <w:szCs w:val="22"/>
        </w:rPr>
        <w:t>Increase</w:t>
      </w:r>
      <w:r w:rsidR="0053222E" w:rsidRPr="002E080A">
        <w:rPr>
          <w:rFonts w:ascii="Times" w:hAnsi="Times"/>
          <w:color w:val="000000" w:themeColor="text1"/>
          <w:sz w:val="22"/>
          <w:szCs w:val="22"/>
        </w:rPr>
        <w:t xml:space="preserve"> decentralization of </w:t>
      </w:r>
      <w:r w:rsidR="002E080A">
        <w:rPr>
          <w:rFonts w:ascii="Times" w:hAnsi="Times"/>
          <w:color w:val="000000" w:themeColor="text1"/>
          <w:sz w:val="22"/>
          <w:szCs w:val="22"/>
        </w:rPr>
        <w:t xml:space="preserve">social </w:t>
      </w:r>
      <w:r w:rsidR="0053222E" w:rsidRPr="002E080A">
        <w:rPr>
          <w:rFonts w:ascii="Times" w:hAnsi="Times"/>
          <w:color w:val="000000" w:themeColor="text1"/>
          <w:sz w:val="22"/>
          <w:szCs w:val="22"/>
        </w:rPr>
        <w:t>services to th</w:t>
      </w:r>
      <w:r w:rsidR="002E080A">
        <w:rPr>
          <w:rFonts w:ascii="Times" w:hAnsi="Times"/>
          <w:color w:val="000000" w:themeColor="text1"/>
          <w:sz w:val="22"/>
          <w:szCs w:val="22"/>
        </w:rPr>
        <w:t>e</w:t>
      </w:r>
      <w:r w:rsidR="0053222E" w:rsidRPr="002E080A">
        <w:rPr>
          <w:rFonts w:ascii="Times" w:hAnsi="Times"/>
          <w:color w:val="000000" w:themeColor="text1"/>
          <w:sz w:val="22"/>
          <w:szCs w:val="22"/>
        </w:rPr>
        <w:t xml:space="preserve"> </w:t>
      </w:r>
      <w:r w:rsidR="002E080A">
        <w:rPr>
          <w:rFonts w:ascii="Times" w:hAnsi="Times"/>
          <w:color w:val="000000" w:themeColor="text1"/>
          <w:sz w:val="22"/>
          <w:szCs w:val="22"/>
        </w:rPr>
        <w:t>refugee settlements, and host and post-conflict communities</w:t>
      </w:r>
      <w:r w:rsidR="0053222E" w:rsidRPr="002E080A">
        <w:rPr>
          <w:rFonts w:ascii="Times" w:hAnsi="Times"/>
          <w:color w:val="000000" w:themeColor="text1"/>
          <w:sz w:val="22"/>
          <w:szCs w:val="22"/>
        </w:rPr>
        <w:t xml:space="preserve"> to en</w:t>
      </w:r>
      <w:r w:rsidR="002E080A">
        <w:rPr>
          <w:rFonts w:ascii="Times" w:hAnsi="Times"/>
          <w:color w:val="000000" w:themeColor="text1"/>
          <w:sz w:val="22"/>
          <w:szCs w:val="22"/>
        </w:rPr>
        <w:t>able</w:t>
      </w:r>
      <w:r w:rsidR="0053222E" w:rsidRPr="002E080A">
        <w:rPr>
          <w:rFonts w:ascii="Times" w:hAnsi="Times"/>
          <w:color w:val="000000" w:themeColor="text1"/>
          <w:sz w:val="22"/>
          <w:szCs w:val="22"/>
        </w:rPr>
        <w:t xml:space="preserve"> access to the services</w:t>
      </w:r>
      <w:r w:rsidR="0004260A" w:rsidRPr="002E080A">
        <w:rPr>
          <w:rFonts w:ascii="Times" w:hAnsi="Times"/>
          <w:color w:val="000000" w:themeColor="text1"/>
          <w:sz w:val="22"/>
          <w:szCs w:val="22"/>
        </w:rPr>
        <w:t xml:space="preserve"> for </w:t>
      </w:r>
      <w:r w:rsidRPr="002E080A">
        <w:rPr>
          <w:rFonts w:ascii="Times" w:hAnsi="Times"/>
          <w:color w:val="000000" w:themeColor="text1"/>
          <w:sz w:val="22"/>
          <w:szCs w:val="22"/>
        </w:rPr>
        <w:t xml:space="preserve">rural </w:t>
      </w:r>
      <w:r w:rsidR="0004260A" w:rsidRPr="002E080A">
        <w:rPr>
          <w:rFonts w:ascii="Times" w:hAnsi="Times"/>
          <w:color w:val="000000" w:themeColor="text1"/>
          <w:sz w:val="22"/>
          <w:szCs w:val="22"/>
        </w:rPr>
        <w:t>women and girls</w:t>
      </w:r>
      <w:r w:rsidR="0053222E" w:rsidRPr="002E080A">
        <w:rPr>
          <w:rFonts w:ascii="Times" w:hAnsi="Times"/>
          <w:color w:val="000000" w:themeColor="text1"/>
          <w:sz w:val="22"/>
          <w:szCs w:val="22"/>
        </w:rPr>
        <w:t>.</w:t>
      </w:r>
    </w:p>
    <w:p w14:paraId="461B9968" w14:textId="77777777" w:rsidR="002E080A" w:rsidRDefault="002E080A" w:rsidP="002E080A">
      <w:pPr>
        <w:pStyle w:val="ListParagraph"/>
        <w:spacing w:line="276" w:lineRule="auto"/>
        <w:ind w:left="1440"/>
        <w:jc w:val="both"/>
        <w:rPr>
          <w:rFonts w:ascii="Times" w:hAnsi="Times"/>
          <w:color w:val="000000" w:themeColor="text1"/>
          <w:sz w:val="22"/>
          <w:szCs w:val="22"/>
        </w:rPr>
      </w:pPr>
    </w:p>
    <w:p w14:paraId="645EB1CA" w14:textId="2EE4DA5C" w:rsidR="001B7C32" w:rsidRPr="002E080A" w:rsidRDefault="00AC1A61" w:rsidP="002E080A">
      <w:pPr>
        <w:pStyle w:val="ListParagraph"/>
        <w:numPr>
          <w:ilvl w:val="0"/>
          <w:numId w:val="15"/>
        </w:numPr>
        <w:spacing w:line="276" w:lineRule="auto"/>
        <w:jc w:val="both"/>
        <w:rPr>
          <w:rFonts w:ascii="Times" w:hAnsi="Times"/>
          <w:color w:val="000000" w:themeColor="text1"/>
          <w:sz w:val="22"/>
          <w:szCs w:val="22"/>
        </w:rPr>
      </w:pPr>
      <w:r w:rsidRPr="002E080A">
        <w:rPr>
          <w:rFonts w:ascii="Times" w:hAnsi="Times"/>
          <w:color w:val="000000" w:themeColor="text1"/>
          <w:sz w:val="22"/>
          <w:szCs w:val="22"/>
        </w:rPr>
        <w:t>Take action to improve</w:t>
      </w:r>
      <w:r w:rsidR="001B7C32" w:rsidRPr="002E080A">
        <w:rPr>
          <w:rFonts w:ascii="Times" w:hAnsi="Times"/>
          <w:color w:val="000000" w:themeColor="text1"/>
          <w:sz w:val="22"/>
          <w:szCs w:val="22"/>
        </w:rPr>
        <w:t xml:space="preserve"> </w:t>
      </w:r>
      <w:r w:rsidRPr="002E080A">
        <w:rPr>
          <w:rFonts w:ascii="Times" w:hAnsi="Times"/>
          <w:color w:val="000000" w:themeColor="text1"/>
          <w:sz w:val="22"/>
          <w:szCs w:val="22"/>
        </w:rPr>
        <w:t>critical</w:t>
      </w:r>
      <w:r w:rsidR="001B7C32" w:rsidRPr="002E080A">
        <w:rPr>
          <w:rFonts w:ascii="Times" w:hAnsi="Times"/>
          <w:color w:val="000000" w:themeColor="text1"/>
          <w:sz w:val="22"/>
          <w:szCs w:val="22"/>
        </w:rPr>
        <w:t xml:space="preserve"> infrastructure such as the road network,</w:t>
      </w:r>
      <w:r w:rsidR="007805E7" w:rsidRPr="002E080A">
        <w:rPr>
          <w:rFonts w:ascii="Times" w:hAnsi="Times"/>
          <w:color w:val="000000" w:themeColor="text1"/>
          <w:sz w:val="22"/>
          <w:szCs w:val="22"/>
        </w:rPr>
        <w:t xml:space="preserve"> electricity connections</w:t>
      </w:r>
      <w:r w:rsidR="002E080A" w:rsidRPr="002E080A">
        <w:rPr>
          <w:rFonts w:ascii="Times" w:hAnsi="Times"/>
          <w:color w:val="000000" w:themeColor="text1"/>
          <w:sz w:val="22"/>
          <w:szCs w:val="22"/>
        </w:rPr>
        <w:t xml:space="preserve"> at household levels and availability of stable internet data</w:t>
      </w:r>
      <w:r w:rsidR="007805E7" w:rsidRPr="002E080A">
        <w:rPr>
          <w:rFonts w:ascii="Times" w:hAnsi="Times"/>
          <w:color w:val="000000" w:themeColor="text1"/>
          <w:sz w:val="22"/>
          <w:szCs w:val="22"/>
        </w:rPr>
        <w:t xml:space="preserve"> to mitigate the barriers that impede access to opportunities for rural women</w:t>
      </w:r>
      <w:r w:rsidR="002E080A">
        <w:rPr>
          <w:rFonts w:ascii="Times" w:hAnsi="Times"/>
          <w:color w:val="000000" w:themeColor="text1"/>
          <w:sz w:val="22"/>
          <w:szCs w:val="22"/>
        </w:rPr>
        <w:t xml:space="preserve"> in refugee, host and post-conflict communities</w:t>
      </w:r>
      <w:r w:rsidR="007805E7" w:rsidRPr="002E080A">
        <w:rPr>
          <w:rFonts w:ascii="Times" w:hAnsi="Times"/>
          <w:color w:val="000000" w:themeColor="text1"/>
          <w:sz w:val="22"/>
          <w:szCs w:val="22"/>
        </w:rPr>
        <w:t>.</w:t>
      </w:r>
    </w:p>
    <w:p w14:paraId="258640FE" w14:textId="77777777" w:rsidR="00AD2A80" w:rsidRPr="006B425F" w:rsidRDefault="00AD2A80" w:rsidP="002E080A">
      <w:pPr>
        <w:spacing w:line="276" w:lineRule="auto"/>
        <w:jc w:val="both"/>
        <w:rPr>
          <w:rFonts w:ascii="Times" w:hAnsi="Times"/>
        </w:rPr>
      </w:pPr>
    </w:p>
    <w:p w14:paraId="6FFAAEAA" w14:textId="29F0E42A" w:rsidR="00CF0572" w:rsidRPr="00BB795E" w:rsidRDefault="00CF0572" w:rsidP="00BB795E">
      <w:pPr>
        <w:spacing w:line="276" w:lineRule="auto"/>
        <w:ind w:left="720" w:hanging="720"/>
        <w:jc w:val="center"/>
        <w:rPr>
          <w:rFonts w:ascii="Times" w:hAnsi="Times"/>
          <w:b/>
          <w:bCs/>
          <w:sz w:val="28"/>
          <w:szCs w:val="28"/>
        </w:rPr>
      </w:pPr>
      <w:r w:rsidRPr="00BB795E">
        <w:rPr>
          <w:rFonts w:ascii="Times" w:hAnsi="Times"/>
          <w:b/>
          <w:bCs/>
          <w:sz w:val="28"/>
          <w:szCs w:val="28"/>
        </w:rPr>
        <w:t>PART IV:</w:t>
      </w:r>
    </w:p>
    <w:p w14:paraId="497456D2" w14:textId="196DE4CB" w:rsidR="00CF0572" w:rsidRPr="00BB795E" w:rsidRDefault="00CF0572" w:rsidP="00BB795E">
      <w:pPr>
        <w:spacing w:line="276" w:lineRule="auto"/>
        <w:ind w:left="720" w:hanging="720"/>
        <w:jc w:val="center"/>
        <w:rPr>
          <w:rFonts w:ascii="Times" w:hAnsi="Times"/>
          <w:b/>
          <w:bCs/>
          <w:sz w:val="28"/>
          <w:szCs w:val="28"/>
        </w:rPr>
      </w:pPr>
      <w:r w:rsidRPr="00BB795E">
        <w:rPr>
          <w:rFonts w:ascii="Times" w:hAnsi="Times"/>
          <w:b/>
          <w:bCs/>
          <w:sz w:val="28"/>
          <w:szCs w:val="28"/>
        </w:rPr>
        <w:t>Equality before the law</w:t>
      </w:r>
      <w:r w:rsidR="00BB795E" w:rsidRPr="00BB795E">
        <w:rPr>
          <w:rFonts w:ascii="Times" w:hAnsi="Times"/>
          <w:b/>
          <w:bCs/>
          <w:sz w:val="28"/>
          <w:szCs w:val="28"/>
        </w:rPr>
        <w:t>,</w:t>
      </w:r>
      <w:r w:rsidRPr="00BB795E">
        <w:rPr>
          <w:rFonts w:ascii="Times" w:hAnsi="Times"/>
          <w:b/>
          <w:bCs/>
          <w:sz w:val="28"/>
          <w:szCs w:val="28"/>
        </w:rPr>
        <w:t xml:space="preserve"> </w:t>
      </w:r>
      <w:r w:rsidR="00BB795E" w:rsidRPr="00BB795E">
        <w:rPr>
          <w:rFonts w:ascii="Times" w:hAnsi="Times"/>
          <w:b/>
          <w:bCs/>
          <w:sz w:val="28"/>
          <w:szCs w:val="28"/>
        </w:rPr>
        <w:t>marriage and family relations</w:t>
      </w:r>
    </w:p>
    <w:p w14:paraId="787CFDC2" w14:textId="04F30280" w:rsidR="00CF0572" w:rsidRPr="00201BD7" w:rsidRDefault="00BB795E" w:rsidP="00201BD7">
      <w:pPr>
        <w:spacing w:line="276" w:lineRule="auto"/>
        <w:ind w:left="720" w:hanging="720"/>
        <w:jc w:val="center"/>
        <w:rPr>
          <w:rFonts w:ascii="Times" w:hAnsi="Times"/>
          <w:b/>
          <w:bCs/>
          <w:sz w:val="28"/>
          <w:szCs w:val="28"/>
        </w:rPr>
      </w:pPr>
      <w:r w:rsidRPr="00BB795E">
        <w:rPr>
          <w:rFonts w:ascii="Times" w:hAnsi="Times"/>
          <w:b/>
          <w:bCs/>
          <w:sz w:val="28"/>
          <w:szCs w:val="28"/>
        </w:rPr>
        <w:t>(Articles 15 and 16)</w:t>
      </w:r>
    </w:p>
    <w:p w14:paraId="5A2429AF" w14:textId="386000CE" w:rsidR="00CF0572" w:rsidRDefault="00CF0572" w:rsidP="00F71858">
      <w:pPr>
        <w:spacing w:line="276" w:lineRule="auto"/>
        <w:ind w:left="720" w:hanging="720"/>
        <w:jc w:val="both"/>
        <w:rPr>
          <w:rFonts w:ascii="Times" w:hAnsi="Times"/>
          <w:sz w:val="22"/>
          <w:szCs w:val="22"/>
        </w:rPr>
      </w:pPr>
    </w:p>
    <w:p w14:paraId="042D7F67" w14:textId="1D949F1A" w:rsidR="002B5764" w:rsidRPr="004E39EF" w:rsidRDefault="00CF0572" w:rsidP="004E39EF">
      <w:pPr>
        <w:spacing w:line="276" w:lineRule="auto"/>
        <w:ind w:left="720" w:hanging="720"/>
        <w:jc w:val="both"/>
        <w:rPr>
          <w:rFonts w:ascii="Times" w:hAnsi="Times"/>
          <w:b/>
          <w:bCs/>
          <w:i/>
          <w:iCs/>
          <w:sz w:val="22"/>
          <w:szCs w:val="22"/>
        </w:rPr>
      </w:pPr>
      <w:r>
        <w:rPr>
          <w:rFonts w:ascii="Times" w:hAnsi="Times"/>
          <w:sz w:val="22"/>
          <w:szCs w:val="22"/>
        </w:rPr>
        <w:tab/>
      </w:r>
      <w:r w:rsidRPr="00BB795E">
        <w:rPr>
          <w:rFonts w:ascii="Times" w:hAnsi="Times"/>
          <w:b/>
          <w:bCs/>
          <w:i/>
          <w:iCs/>
          <w:sz w:val="22"/>
          <w:szCs w:val="22"/>
        </w:rPr>
        <w:t>Article 15: Equality before the law</w:t>
      </w:r>
      <w:r w:rsidR="009D5E46">
        <w:rPr>
          <w:rFonts w:ascii="Times" w:hAnsi="Times"/>
          <w:b/>
          <w:bCs/>
          <w:i/>
          <w:iCs/>
          <w:sz w:val="22"/>
          <w:szCs w:val="22"/>
        </w:rPr>
        <w:t>, in contracts and access to justice</w:t>
      </w:r>
    </w:p>
    <w:p w14:paraId="3E9F0E81" w14:textId="77777777" w:rsidR="002B5764" w:rsidRDefault="002B5764" w:rsidP="001C27EB">
      <w:pPr>
        <w:spacing w:line="276" w:lineRule="auto"/>
        <w:ind w:left="720" w:hanging="720"/>
        <w:jc w:val="both"/>
        <w:rPr>
          <w:rFonts w:ascii="Times" w:hAnsi="Times"/>
          <w:sz w:val="22"/>
          <w:szCs w:val="22"/>
        </w:rPr>
      </w:pPr>
    </w:p>
    <w:p w14:paraId="7BB172F4" w14:textId="6798D005" w:rsidR="001C27EB" w:rsidRDefault="00562BB0" w:rsidP="004E39EF">
      <w:pPr>
        <w:spacing w:line="276" w:lineRule="auto"/>
        <w:ind w:left="720"/>
        <w:jc w:val="both"/>
        <w:rPr>
          <w:rFonts w:ascii="Times" w:hAnsi="Times" w:cs="Calibri"/>
          <w:sz w:val="22"/>
          <w:szCs w:val="22"/>
          <w:lang w:val="en-GB"/>
        </w:rPr>
      </w:pPr>
      <w:r>
        <w:rPr>
          <w:rFonts w:ascii="Times" w:hAnsi="Times"/>
          <w:sz w:val="22"/>
          <w:szCs w:val="22"/>
        </w:rPr>
        <w:t>26</w:t>
      </w:r>
      <w:r w:rsidR="00813D83">
        <w:rPr>
          <w:rFonts w:ascii="Times" w:hAnsi="Times"/>
          <w:sz w:val="22"/>
          <w:szCs w:val="22"/>
        </w:rPr>
        <w:t>.</w:t>
      </w:r>
      <w:r w:rsidR="00813D83">
        <w:rPr>
          <w:rFonts w:ascii="Times" w:hAnsi="Times"/>
          <w:sz w:val="22"/>
          <w:szCs w:val="22"/>
        </w:rPr>
        <w:tab/>
      </w:r>
      <w:r w:rsidR="005D6D45">
        <w:rPr>
          <w:rFonts w:ascii="Times" w:hAnsi="Times"/>
          <w:sz w:val="22"/>
          <w:szCs w:val="22"/>
        </w:rPr>
        <w:t>The</w:t>
      </w:r>
      <w:r w:rsidR="00997D53" w:rsidRPr="001C27EB">
        <w:rPr>
          <w:rFonts w:ascii="Times" w:hAnsi="Times" w:cs="Calibri"/>
          <w:sz w:val="22"/>
          <w:szCs w:val="22"/>
        </w:rPr>
        <w:t xml:space="preserve"> government has taken efforts to </w:t>
      </w:r>
      <w:r w:rsidR="005D6D45">
        <w:rPr>
          <w:rFonts w:ascii="Times" w:hAnsi="Times" w:cs="Calibri"/>
          <w:sz w:val="22"/>
          <w:szCs w:val="22"/>
          <w:lang w:val="en-GB"/>
        </w:rPr>
        <w:t>enable access to justice</w:t>
      </w:r>
      <w:r w:rsidR="00F178DC">
        <w:rPr>
          <w:rFonts w:ascii="Times" w:hAnsi="Times" w:cs="Calibri"/>
          <w:sz w:val="22"/>
          <w:szCs w:val="22"/>
          <w:lang w:val="en-GB"/>
        </w:rPr>
        <w:t xml:space="preserve"> for women</w:t>
      </w:r>
      <w:r w:rsidR="004E39EF">
        <w:rPr>
          <w:rFonts w:ascii="Times" w:hAnsi="Times" w:cs="Calibri"/>
          <w:sz w:val="22"/>
          <w:szCs w:val="22"/>
          <w:lang w:val="en-GB"/>
        </w:rPr>
        <w:t>. For example</w:t>
      </w:r>
      <w:r w:rsidR="00B24D2B" w:rsidRPr="00997D53">
        <w:rPr>
          <w:rFonts w:ascii="Times" w:eastAsia="Times New Roman" w:hAnsi="Times" w:cs="Calibri"/>
          <w:sz w:val="22"/>
          <w:szCs w:val="22"/>
          <w:lang w:eastAsia="en-GB"/>
        </w:rPr>
        <w:t xml:space="preserve">, </w:t>
      </w:r>
      <w:r w:rsidR="00B24D2B" w:rsidRPr="001C27EB">
        <w:rPr>
          <w:rFonts w:ascii="Times" w:hAnsi="Times" w:cs="Calibri"/>
          <w:sz w:val="22"/>
          <w:szCs w:val="22"/>
          <w:lang w:val="en-GB"/>
        </w:rPr>
        <w:t>g</w:t>
      </w:r>
      <w:r w:rsidR="00F534F0" w:rsidRPr="00997D53">
        <w:rPr>
          <w:rFonts w:ascii="Times" w:eastAsia="Times New Roman" w:hAnsi="Times" w:cs="Calibri"/>
          <w:sz w:val="22"/>
          <w:szCs w:val="22"/>
          <w:lang w:eastAsia="en-GB"/>
        </w:rPr>
        <w:t>overnment</w:t>
      </w:r>
      <w:r w:rsidR="00B24D2B" w:rsidRPr="00997D53">
        <w:rPr>
          <w:rFonts w:ascii="Times" w:eastAsia="Times New Roman" w:hAnsi="Times" w:cs="Calibri"/>
          <w:sz w:val="22"/>
          <w:szCs w:val="22"/>
          <w:lang w:eastAsia="en-GB"/>
        </w:rPr>
        <w:t xml:space="preserve"> through the Justice Law and Order Sector</w:t>
      </w:r>
      <w:r w:rsidR="00B24D2B" w:rsidRPr="001C27EB">
        <w:rPr>
          <w:rFonts w:ascii="Times" w:hAnsi="Times" w:cs="Calibri"/>
          <w:sz w:val="22"/>
          <w:szCs w:val="22"/>
          <w:lang w:val="en-GB"/>
        </w:rPr>
        <w:t xml:space="preserve"> (JLOS)</w:t>
      </w:r>
      <w:r w:rsidR="00B24D2B" w:rsidRPr="00997D53">
        <w:rPr>
          <w:rFonts w:ascii="Times" w:eastAsia="Times New Roman" w:hAnsi="Times" w:cs="Calibri"/>
          <w:sz w:val="22"/>
          <w:szCs w:val="22"/>
          <w:lang w:eastAsia="en-GB"/>
        </w:rPr>
        <w:t xml:space="preserve"> and in partnership with Lutheran World Federation</w:t>
      </w:r>
      <w:r w:rsidR="00B24D2B" w:rsidRPr="001C27EB">
        <w:rPr>
          <w:rFonts w:ascii="Times" w:hAnsi="Times" w:cs="Calibri"/>
          <w:sz w:val="22"/>
          <w:szCs w:val="22"/>
          <w:lang w:val="en-GB"/>
        </w:rPr>
        <w:t xml:space="preserve"> (LWF)</w:t>
      </w:r>
      <w:r w:rsidR="00B24D2B" w:rsidRPr="00997D53">
        <w:rPr>
          <w:rFonts w:ascii="Times" w:eastAsia="Times New Roman" w:hAnsi="Times" w:cs="Calibri"/>
          <w:sz w:val="22"/>
          <w:szCs w:val="22"/>
          <w:lang w:eastAsia="en-GB"/>
        </w:rPr>
        <w:t xml:space="preserve"> and ALIGHT conducts mobile court sessions within the settlements. </w:t>
      </w:r>
      <w:r w:rsidR="00B24D2B" w:rsidRPr="001C27EB">
        <w:rPr>
          <w:rFonts w:ascii="Times" w:hAnsi="Times" w:cs="Calibri"/>
          <w:sz w:val="22"/>
          <w:szCs w:val="22"/>
          <w:lang w:val="en-GB"/>
        </w:rPr>
        <w:t>T</w:t>
      </w:r>
      <w:r w:rsidR="00731988" w:rsidRPr="001C27EB">
        <w:rPr>
          <w:rFonts w:ascii="Times" w:hAnsi="Times" w:cs="Calibri"/>
          <w:sz w:val="22"/>
          <w:szCs w:val="22"/>
          <w:lang w:val="en-GB"/>
        </w:rPr>
        <w:t xml:space="preserve">he Uganda Law Society </w:t>
      </w:r>
      <w:r w:rsidR="004E39EF">
        <w:rPr>
          <w:rFonts w:ascii="Times" w:hAnsi="Times" w:cs="Calibri"/>
          <w:sz w:val="22"/>
          <w:szCs w:val="22"/>
          <w:lang w:val="en-GB"/>
        </w:rPr>
        <w:t xml:space="preserve">has also </w:t>
      </w:r>
      <w:r w:rsidR="00B24D2B" w:rsidRPr="001C27EB">
        <w:rPr>
          <w:rFonts w:ascii="Times" w:hAnsi="Times" w:cs="Calibri"/>
          <w:sz w:val="22"/>
          <w:szCs w:val="22"/>
          <w:lang w:val="en-GB"/>
        </w:rPr>
        <w:t>set</w:t>
      </w:r>
      <w:r w:rsidR="00731988" w:rsidRPr="001C27EB">
        <w:rPr>
          <w:rFonts w:ascii="Times" w:hAnsi="Times" w:cs="Calibri"/>
          <w:sz w:val="22"/>
          <w:szCs w:val="22"/>
          <w:lang w:val="en-GB"/>
        </w:rPr>
        <w:t xml:space="preserve"> u</w:t>
      </w:r>
      <w:r w:rsidR="00B24D2B" w:rsidRPr="001C27EB">
        <w:rPr>
          <w:rFonts w:ascii="Times" w:hAnsi="Times" w:cs="Calibri"/>
          <w:sz w:val="22"/>
          <w:szCs w:val="22"/>
          <w:lang w:val="en-GB"/>
        </w:rPr>
        <w:t>p a</w:t>
      </w:r>
      <w:r w:rsidR="00731988" w:rsidRPr="001C27EB">
        <w:rPr>
          <w:rFonts w:ascii="Times" w:hAnsi="Times" w:cs="Calibri"/>
          <w:sz w:val="22"/>
          <w:szCs w:val="22"/>
          <w:lang w:val="en-GB"/>
        </w:rPr>
        <w:t xml:space="preserve"> legal aid clinic in Pader district to provide legal aid to the post-conflict communities in the district.</w:t>
      </w:r>
      <w:r w:rsidR="00201BD7">
        <w:rPr>
          <w:rFonts w:ascii="Times" w:hAnsi="Times" w:cs="Calibri"/>
          <w:sz w:val="22"/>
          <w:szCs w:val="22"/>
          <w:lang w:val="en-GB"/>
        </w:rPr>
        <w:t xml:space="preserve"> FIDA Uganda also provides legal aid for women.</w:t>
      </w:r>
      <w:r w:rsidR="00731988" w:rsidRPr="001C27EB">
        <w:rPr>
          <w:rFonts w:ascii="Times" w:hAnsi="Times" w:cs="Calibri"/>
          <w:sz w:val="22"/>
          <w:szCs w:val="22"/>
          <w:lang w:val="en-GB"/>
        </w:rPr>
        <w:t xml:space="preserve"> </w:t>
      </w:r>
      <w:r w:rsidR="00781CE1" w:rsidRPr="001C27EB">
        <w:rPr>
          <w:rFonts w:ascii="Times" w:hAnsi="Times" w:cs="Calibri"/>
          <w:sz w:val="22"/>
          <w:szCs w:val="22"/>
          <w:lang w:val="en-GB"/>
        </w:rPr>
        <w:t>In the refugee settlements, civil society organisation such as Refugee Law Project of Makerere University and the War Child Canada provide legal aid support to refugees. Despite these efforts by civil society organisation, Uganda lacks a national legal aid law to regulate and fund legal aid service provision in the country.</w:t>
      </w:r>
    </w:p>
    <w:p w14:paraId="05ABFAFA" w14:textId="77777777" w:rsidR="001C27EB" w:rsidRDefault="001C27EB" w:rsidP="001C27EB">
      <w:pPr>
        <w:spacing w:line="276" w:lineRule="auto"/>
        <w:ind w:left="720"/>
        <w:jc w:val="both"/>
        <w:rPr>
          <w:rFonts w:ascii="Times" w:hAnsi="Times" w:cs="Calibri"/>
          <w:sz w:val="22"/>
          <w:szCs w:val="22"/>
          <w:lang w:val="en-GB"/>
        </w:rPr>
      </w:pPr>
    </w:p>
    <w:p w14:paraId="1361491B" w14:textId="1AF7BE08" w:rsidR="001C27EB" w:rsidRPr="00190758" w:rsidRDefault="00562BB0" w:rsidP="001C27EB">
      <w:pPr>
        <w:spacing w:line="276" w:lineRule="auto"/>
        <w:ind w:left="720"/>
        <w:jc w:val="both"/>
        <w:rPr>
          <w:rFonts w:ascii="Times" w:eastAsia="Times New Roman" w:hAnsi="Times" w:cs="Calibri"/>
          <w:color w:val="000000" w:themeColor="text1"/>
          <w:sz w:val="22"/>
          <w:szCs w:val="22"/>
          <w:lang w:eastAsia="en-GB"/>
        </w:rPr>
      </w:pPr>
      <w:r>
        <w:rPr>
          <w:rFonts w:ascii="Times" w:eastAsia="Times New Roman" w:hAnsi="Times" w:cs="Calibri"/>
          <w:sz w:val="22"/>
          <w:szCs w:val="22"/>
          <w:lang w:val="en-GB" w:eastAsia="en-GB"/>
        </w:rPr>
        <w:t>27</w:t>
      </w:r>
      <w:r w:rsidR="004F439B">
        <w:rPr>
          <w:rFonts w:ascii="Times" w:eastAsia="Times New Roman" w:hAnsi="Times" w:cs="Calibri"/>
          <w:sz w:val="22"/>
          <w:szCs w:val="22"/>
          <w:lang w:val="en-GB" w:eastAsia="en-GB"/>
        </w:rPr>
        <w:t>.</w:t>
      </w:r>
      <w:r w:rsidR="004F439B">
        <w:rPr>
          <w:rFonts w:ascii="Times" w:eastAsia="Times New Roman" w:hAnsi="Times" w:cs="Calibri"/>
          <w:sz w:val="22"/>
          <w:szCs w:val="22"/>
          <w:lang w:val="en-GB" w:eastAsia="en-GB"/>
        </w:rPr>
        <w:tab/>
      </w:r>
      <w:r w:rsidR="00F178DC">
        <w:rPr>
          <w:rFonts w:ascii="Times" w:eastAsia="Times New Roman" w:hAnsi="Times" w:cs="Calibri"/>
          <w:sz w:val="22"/>
          <w:szCs w:val="22"/>
          <w:lang w:val="en-GB" w:eastAsia="en-GB"/>
        </w:rPr>
        <w:t>The refugee, host and post-conflict</w:t>
      </w:r>
      <w:r w:rsidR="00997D53" w:rsidRPr="00997D53">
        <w:rPr>
          <w:rFonts w:ascii="Times" w:eastAsia="Times New Roman" w:hAnsi="Times" w:cs="Calibri"/>
          <w:sz w:val="22"/>
          <w:szCs w:val="22"/>
          <w:lang w:eastAsia="en-GB"/>
        </w:rPr>
        <w:t xml:space="preserve"> </w:t>
      </w:r>
      <w:r w:rsidR="00CA6E3A">
        <w:rPr>
          <w:rFonts w:ascii="Times" w:eastAsia="Times New Roman" w:hAnsi="Times" w:cs="Calibri"/>
          <w:sz w:val="22"/>
          <w:szCs w:val="22"/>
          <w:lang w:eastAsia="en-GB"/>
        </w:rPr>
        <w:t>women</w:t>
      </w:r>
      <w:r w:rsidR="00997D53" w:rsidRPr="00997D53">
        <w:rPr>
          <w:rFonts w:ascii="Times" w:eastAsia="Times New Roman" w:hAnsi="Times" w:cs="Calibri"/>
          <w:sz w:val="22"/>
          <w:szCs w:val="22"/>
          <w:lang w:eastAsia="en-GB"/>
        </w:rPr>
        <w:t xml:space="preserve"> </w:t>
      </w:r>
      <w:r w:rsidR="00F178DC">
        <w:rPr>
          <w:rFonts w:ascii="Times" w:eastAsia="Times New Roman" w:hAnsi="Times" w:cs="Calibri"/>
          <w:sz w:val="22"/>
          <w:szCs w:val="22"/>
          <w:lang w:val="en-GB" w:eastAsia="en-GB"/>
        </w:rPr>
        <w:t xml:space="preserve">further </w:t>
      </w:r>
      <w:r w:rsidR="00997D53" w:rsidRPr="00997D53">
        <w:rPr>
          <w:rFonts w:ascii="Times" w:eastAsia="Times New Roman" w:hAnsi="Times" w:cs="Calibri"/>
          <w:sz w:val="22"/>
          <w:szCs w:val="22"/>
          <w:lang w:eastAsia="en-GB"/>
        </w:rPr>
        <w:t xml:space="preserve">face </w:t>
      </w:r>
      <w:r w:rsidR="00F178DC">
        <w:rPr>
          <w:rFonts w:ascii="Times" w:eastAsia="Times New Roman" w:hAnsi="Times" w:cs="Calibri"/>
          <w:sz w:val="22"/>
          <w:szCs w:val="22"/>
          <w:lang w:val="en-GB" w:eastAsia="en-GB"/>
        </w:rPr>
        <w:t xml:space="preserve">a number of impediments in their quest for </w:t>
      </w:r>
      <w:r w:rsidR="00997D53" w:rsidRPr="00997D53">
        <w:rPr>
          <w:rFonts w:ascii="Times" w:eastAsia="Times New Roman" w:hAnsi="Times" w:cs="Calibri"/>
          <w:sz w:val="22"/>
          <w:szCs w:val="22"/>
          <w:lang w:eastAsia="en-GB"/>
        </w:rPr>
        <w:t>access to justice</w:t>
      </w:r>
      <w:r w:rsidR="00F178DC">
        <w:rPr>
          <w:rFonts w:ascii="Times" w:eastAsia="Times New Roman" w:hAnsi="Times" w:cs="Calibri"/>
          <w:sz w:val="22"/>
          <w:szCs w:val="22"/>
          <w:lang w:val="en-GB" w:eastAsia="en-GB"/>
        </w:rPr>
        <w:t>. These include long distances of up to 80 kilometres t</w:t>
      </w:r>
      <w:r w:rsidR="001C08EA">
        <w:rPr>
          <w:rFonts w:ascii="Times" w:eastAsia="Times New Roman" w:hAnsi="Times" w:cs="Calibri"/>
          <w:sz w:val="22"/>
          <w:szCs w:val="22"/>
          <w:lang w:val="en-GB" w:eastAsia="en-GB"/>
        </w:rPr>
        <w:t>o the formal courts, poor road network</w:t>
      </w:r>
      <w:r w:rsidR="00321F1F" w:rsidRPr="001C27EB">
        <w:rPr>
          <w:rFonts w:ascii="Times" w:hAnsi="Times" w:cs="Calibri"/>
          <w:sz w:val="22"/>
          <w:szCs w:val="22"/>
          <w:lang w:val="en-GB"/>
        </w:rPr>
        <w:t>, ignorance of the new justice systems and laws unlike those in their countries of origin,</w:t>
      </w:r>
      <w:r w:rsidR="001C27EB" w:rsidRPr="001C27EB">
        <w:rPr>
          <w:rFonts w:ascii="Times" w:hAnsi="Times" w:cs="Calibri"/>
          <w:sz w:val="22"/>
          <w:szCs w:val="22"/>
          <w:lang w:val="en-GB"/>
        </w:rPr>
        <w:t xml:space="preserve"> corruption in the formal justice systems,</w:t>
      </w:r>
      <w:r w:rsidR="00321F1F" w:rsidRPr="001C27EB">
        <w:rPr>
          <w:rFonts w:ascii="Times" w:hAnsi="Times" w:cs="Calibri"/>
          <w:sz w:val="22"/>
          <w:szCs w:val="22"/>
          <w:lang w:val="en-GB"/>
        </w:rPr>
        <w:t xml:space="preserve"> lack of efforts to recognise the preferred informal justice systems of the countries of origin of the refugees,  </w:t>
      </w:r>
      <w:r w:rsidR="00C42A1B" w:rsidRPr="001C27EB">
        <w:rPr>
          <w:rFonts w:ascii="Times" w:hAnsi="Times" w:cs="Calibri"/>
          <w:sz w:val="22"/>
          <w:szCs w:val="22"/>
          <w:lang w:val="en-GB"/>
        </w:rPr>
        <w:t>challenges in accessing bail because of lack of permanent place of abode</w:t>
      </w:r>
      <w:r w:rsidR="003D5BE8" w:rsidRPr="001C27EB">
        <w:rPr>
          <w:rFonts w:ascii="Times" w:hAnsi="Times" w:cs="Calibri"/>
          <w:sz w:val="22"/>
          <w:szCs w:val="22"/>
          <w:lang w:val="en-GB"/>
        </w:rPr>
        <w:t xml:space="preserve"> and credible sureties</w:t>
      </w:r>
      <w:r w:rsidR="00C42A1B" w:rsidRPr="001C27EB">
        <w:rPr>
          <w:rFonts w:ascii="Times" w:hAnsi="Times" w:cs="Calibri"/>
          <w:sz w:val="22"/>
          <w:szCs w:val="22"/>
          <w:lang w:val="en-GB"/>
        </w:rPr>
        <w:t>,</w:t>
      </w:r>
      <w:r w:rsidR="003D5BE8" w:rsidRPr="001C27EB">
        <w:rPr>
          <w:rFonts w:ascii="Times" w:hAnsi="Times" w:cs="Calibri"/>
          <w:sz w:val="22"/>
          <w:szCs w:val="22"/>
          <w:lang w:val="en-GB"/>
        </w:rPr>
        <w:t xml:space="preserve"> prohibitive costs of legal representation, and </w:t>
      </w:r>
      <w:r w:rsidR="003D5BE8" w:rsidRPr="00190758">
        <w:rPr>
          <w:rFonts w:ascii="Times" w:hAnsi="Times" w:cs="Calibri"/>
          <w:color w:val="000000" w:themeColor="text1"/>
          <w:sz w:val="22"/>
          <w:szCs w:val="22"/>
          <w:lang w:val="en-GB"/>
        </w:rPr>
        <w:t>psychological barriers in accessing justice. There are also few judicial officers in most of the host districts.</w:t>
      </w:r>
      <w:r w:rsidR="001C27EB" w:rsidRPr="00190758">
        <w:rPr>
          <w:rStyle w:val="EndnoteReference"/>
          <w:rFonts w:ascii="Times" w:hAnsi="Times" w:cs="Calibri"/>
          <w:color w:val="000000" w:themeColor="text1"/>
          <w:sz w:val="22"/>
          <w:szCs w:val="22"/>
          <w:lang w:val="en-GB"/>
        </w:rPr>
        <w:endnoteReference w:id="21"/>
      </w:r>
      <w:r w:rsidR="001C27EB" w:rsidRPr="00190758">
        <w:rPr>
          <w:rFonts w:ascii="Times" w:hAnsi="Times" w:cs="Calibri"/>
          <w:color w:val="000000" w:themeColor="text1"/>
          <w:sz w:val="22"/>
          <w:szCs w:val="22"/>
          <w:lang w:val="en-GB"/>
        </w:rPr>
        <w:t xml:space="preserve"> </w:t>
      </w:r>
    </w:p>
    <w:p w14:paraId="78499ABC" w14:textId="3AC20746" w:rsidR="00B66E0E" w:rsidRPr="00190758" w:rsidRDefault="00B66E0E" w:rsidP="001C27EB">
      <w:pPr>
        <w:spacing w:line="276" w:lineRule="auto"/>
        <w:ind w:left="720"/>
        <w:jc w:val="both"/>
        <w:rPr>
          <w:rFonts w:ascii="Times" w:eastAsia="Times New Roman" w:hAnsi="Times" w:cs="Calibri"/>
          <w:color w:val="000000" w:themeColor="text1"/>
          <w:sz w:val="22"/>
          <w:szCs w:val="22"/>
          <w:lang w:eastAsia="en-GB"/>
        </w:rPr>
      </w:pPr>
    </w:p>
    <w:p w14:paraId="04FB616E" w14:textId="31A8AE14" w:rsidR="00BB25B0" w:rsidRDefault="00562BB0" w:rsidP="00190758">
      <w:pPr>
        <w:spacing w:line="276" w:lineRule="auto"/>
        <w:ind w:left="720"/>
        <w:jc w:val="both"/>
        <w:rPr>
          <w:rFonts w:ascii="Times" w:eastAsia="Times New Roman" w:hAnsi="Times" w:cs="Calibri"/>
          <w:color w:val="000000" w:themeColor="text1"/>
          <w:sz w:val="22"/>
          <w:szCs w:val="22"/>
          <w:lang w:val="en-GB" w:eastAsia="en-GB"/>
        </w:rPr>
      </w:pPr>
      <w:r>
        <w:rPr>
          <w:rFonts w:ascii="Times" w:eastAsia="Times New Roman" w:hAnsi="Times" w:cs="Calibri"/>
          <w:color w:val="000000" w:themeColor="text1"/>
          <w:sz w:val="22"/>
          <w:szCs w:val="22"/>
          <w:lang w:val="en-GB" w:eastAsia="en-GB"/>
        </w:rPr>
        <w:t>28</w:t>
      </w:r>
      <w:r w:rsidR="00813D83">
        <w:rPr>
          <w:rFonts w:ascii="Times" w:eastAsia="Times New Roman" w:hAnsi="Times" w:cs="Calibri"/>
          <w:color w:val="000000" w:themeColor="text1"/>
          <w:sz w:val="22"/>
          <w:szCs w:val="22"/>
          <w:lang w:val="en-GB" w:eastAsia="en-GB"/>
        </w:rPr>
        <w:t>.</w:t>
      </w:r>
      <w:r w:rsidR="00813D83">
        <w:rPr>
          <w:rFonts w:ascii="Times" w:eastAsia="Times New Roman" w:hAnsi="Times" w:cs="Calibri"/>
          <w:color w:val="000000" w:themeColor="text1"/>
          <w:sz w:val="22"/>
          <w:szCs w:val="22"/>
          <w:lang w:val="en-GB" w:eastAsia="en-GB"/>
        </w:rPr>
        <w:tab/>
      </w:r>
      <w:r w:rsidR="002B1DB1" w:rsidRPr="00190758">
        <w:rPr>
          <w:rFonts w:ascii="Times" w:eastAsia="Times New Roman" w:hAnsi="Times" w:cs="Calibri"/>
          <w:color w:val="000000" w:themeColor="text1"/>
          <w:sz w:val="22"/>
          <w:szCs w:val="22"/>
          <w:lang w:val="en-GB" w:eastAsia="en-GB"/>
        </w:rPr>
        <w:t>Over the years, the government has taken steps to improve the condition of women in detention at the police stations and prison facilities. For instance, the quality and amount of</w:t>
      </w:r>
      <w:r w:rsidR="00BB25B0" w:rsidRPr="00190758">
        <w:rPr>
          <w:rFonts w:ascii="Times" w:eastAsia="Times New Roman" w:hAnsi="Times" w:cs="Calibri"/>
          <w:color w:val="000000" w:themeColor="text1"/>
          <w:sz w:val="22"/>
          <w:szCs w:val="22"/>
          <w:lang w:val="en-GB" w:eastAsia="en-GB"/>
        </w:rPr>
        <w:t xml:space="preserve"> food</w:t>
      </w:r>
      <w:r w:rsidR="002B1DB1" w:rsidRPr="00190758">
        <w:rPr>
          <w:rFonts w:ascii="Times" w:eastAsia="Times New Roman" w:hAnsi="Times" w:cs="Calibri"/>
          <w:color w:val="000000" w:themeColor="text1"/>
          <w:sz w:val="22"/>
          <w:szCs w:val="22"/>
          <w:lang w:val="en-GB" w:eastAsia="en-GB"/>
        </w:rPr>
        <w:t xml:space="preserve"> being provided</w:t>
      </w:r>
      <w:r w:rsidR="00BB25B0" w:rsidRPr="00190758">
        <w:rPr>
          <w:rFonts w:ascii="Times" w:eastAsia="Times New Roman" w:hAnsi="Times" w:cs="Calibri"/>
          <w:color w:val="000000" w:themeColor="text1"/>
          <w:sz w:val="22"/>
          <w:szCs w:val="22"/>
          <w:lang w:val="en-GB" w:eastAsia="en-GB"/>
        </w:rPr>
        <w:t xml:space="preserve"> for the inmates and the general hygiene in prisons has improved</w:t>
      </w:r>
      <w:r w:rsidR="002B1DB1" w:rsidRPr="00190758">
        <w:rPr>
          <w:rFonts w:ascii="Times" w:eastAsia="Times New Roman" w:hAnsi="Times" w:cs="Calibri"/>
          <w:color w:val="000000" w:themeColor="text1"/>
          <w:sz w:val="22"/>
          <w:szCs w:val="22"/>
          <w:lang w:val="en-GB" w:eastAsia="en-GB"/>
        </w:rPr>
        <w:t>. However, despite this progress,</w:t>
      </w:r>
      <w:r w:rsidR="00BB25B0" w:rsidRPr="00190758">
        <w:rPr>
          <w:rFonts w:ascii="Times" w:eastAsia="Times New Roman" w:hAnsi="Times" w:cs="Calibri"/>
          <w:color w:val="000000" w:themeColor="text1"/>
          <w:sz w:val="22"/>
          <w:szCs w:val="22"/>
          <w:lang w:val="en-GB" w:eastAsia="en-GB"/>
        </w:rPr>
        <w:t xml:space="preserve"> </w:t>
      </w:r>
      <w:r w:rsidR="007F309E">
        <w:rPr>
          <w:rFonts w:ascii="Times" w:eastAsia="Times New Roman" w:hAnsi="Times" w:cs="Calibri"/>
          <w:color w:val="000000" w:themeColor="text1"/>
          <w:sz w:val="22"/>
          <w:szCs w:val="22"/>
          <w:lang w:val="en-GB" w:eastAsia="en-GB"/>
        </w:rPr>
        <w:t xml:space="preserve">women </w:t>
      </w:r>
      <w:r w:rsidR="00B94C0B">
        <w:rPr>
          <w:rFonts w:ascii="Times" w:eastAsia="Times New Roman" w:hAnsi="Times" w:cs="Calibri"/>
          <w:color w:val="000000" w:themeColor="text1"/>
          <w:sz w:val="22"/>
          <w:szCs w:val="22"/>
          <w:lang w:val="en-GB" w:eastAsia="en-GB"/>
        </w:rPr>
        <w:t xml:space="preserve">still face a number of challenges such as lack of adequate access to sanitary towels, and appropriate detention facilities and support for women who give birth in prison or get detained with infants. </w:t>
      </w:r>
      <w:r w:rsidR="0024766A">
        <w:rPr>
          <w:rFonts w:ascii="Times" w:eastAsia="Times New Roman" w:hAnsi="Times" w:cs="Calibri"/>
          <w:sz w:val="22"/>
          <w:szCs w:val="22"/>
          <w:lang w:val="en-GB" w:eastAsia="en-GB"/>
        </w:rPr>
        <w:t xml:space="preserve">The </w:t>
      </w:r>
      <w:r w:rsidR="00BB25B0" w:rsidRPr="00190758">
        <w:rPr>
          <w:rFonts w:ascii="Times" w:eastAsia="Times New Roman" w:hAnsi="Times" w:cs="Calibri"/>
          <w:color w:val="000000" w:themeColor="text1"/>
          <w:sz w:val="22"/>
          <w:szCs w:val="22"/>
          <w:lang w:val="en-GB" w:eastAsia="en-GB"/>
        </w:rPr>
        <w:t>women also suffer from long pre-trial detention</w:t>
      </w:r>
      <w:r w:rsidR="002B1DB1" w:rsidRPr="00190758">
        <w:rPr>
          <w:rFonts w:ascii="Times" w:eastAsia="Times New Roman" w:hAnsi="Times" w:cs="Calibri"/>
          <w:color w:val="000000" w:themeColor="text1"/>
          <w:sz w:val="22"/>
          <w:szCs w:val="22"/>
          <w:lang w:val="en-GB" w:eastAsia="en-GB"/>
        </w:rPr>
        <w:t xml:space="preserve"> because of difficulties in </w:t>
      </w:r>
      <w:r w:rsidR="00190758" w:rsidRPr="00190758">
        <w:rPr>
          <w:rFonts w:ascii="Times" w:eastAsia="Times New Roman" w:hAnsi="Times" w:cs="Calibri"/>
          <w:color w:val="000000" w:themeColor="text1"/>
          <w:sz w:val="22"/>
          <w:szCs w:val="22"/>
          <w:lang w:val="en-GB" w:eastAsia="en-GB"/>
        </w:rPr>
        <w:t>navigating Uganda’s criminal justice system</w:t>
      </w:r>
      <w:r w:rsidR="00BB25B0" w:rsidRPr="00190758">
        <w:rPr>
          <w:rFonts w:ascii="Times" w:eastAsia="Times New Roman" w:hAnsi="Times" w:cs="Calibri"/>
          <w:color w:val="000000" w:themeColor="text1"/>
          <w:sz w:val="22"/>
          <w:szCs w:val="22"/>
          <w:lang w:val="en-GB" w:eastAsia="en-GB"/>
        </w:rPr>
        <w:t>.</w:t>
      </w:r>
    </w:p>
    <w:p w14:paraId="68D32D40" w14:textId="087BEC7C" w:rsidR="00190758" w:rsidRDefault="00190758" w:rsidP="00190758">
      <w:pPr>
        <w:spacing w:line="276" w:lineRule="auto"/>
        <w:ind w:left="720"/>
        <w:jc w:val="both"/>
        <w:rPr>
          <w:rFonts w:ascii="Times" w:eastAsia="Times New Roman" w:hAnsi="Times" w:cs="Calibri"/>
          <w:color w:val="000000" w:themeColor="text1"/>
          <w:sz w:val="22"/>
          <w:szCs w:val="22"/>
          <w:lang w:val="en-GB" w:eastAsia="en-GB"/>
        </w:rPr>
      </w:pPr>
    </w:p>
    <w:p w14:paraId="0D9CC217" w14:textId="4568E98E" w:rsidR="00CA6E3A" w:rsidRDefault="00562BB0" w:rsidP="00CA6E3A">
      <w:pPr>
        <w:spacing w:line="276" w:lineRule="auto"/>
        <w:ind w:left="720"/>
        <w:jc w:val="both"/>
        <w:rPr>
          <w:rFonts w:ascii="Times" w:eastAsia="Times New Roman" w:hAnsi="Times" w:cs="Calibri"/>
          <w:color w:val="000000" w:themeColor="text1"/>
          <w:sz w:val="22"/>
          <w:szCs w:val="22"/>
          <w:lang w:val="en-GB" w:eastAsia="en-GB"/>
        </w:rPr>
      </w:pPr>
      <w:r>
        <w:rPr>
          <w:rFonts w:ascii="Times" w:eastAsia="Times New Roman" w:hAnsi="Times" w:cs="Calibri"/>
          <w:color w:val="000000" w:themeColor="text1"/>
          <w:sz w:val="22"/>
          <w:szCs w:val="22"/>
          <w:lang w:val="en-GB" w:eastAsia="en-GB"/>
        </w:rPr>
        <w:t>29</w:t>
      </w:r>
      <w:r w:rsidR="00813D83">
        <w:rPr>
          <w:rFonts w:ascii="Times" w:eastAsia="Times New Roman" w:hAnsi="Times" w:cs="Calibri"/>
          <w:color w:val="000000" w:themeColor="text1"/>
          <w:sz w:val="22"/>
          <w:szCs w:val="22"/>
          <w:lang w:val="en-GB" w:eastAsia="en-GB"/>
        </w:rPr>
        <w:t>.</w:t>
      </w:r>
      <w:r w:rsidR="00813D83">
        <w:rPr>
          <w:rFonts w:ascii="Times" w:eastAsia="Times New Roman" w:hAnsi="Times" w:cs="Calibri"/>
          <w:color w:val="000000" w:themeColor="text1"/>
          <w:sz w:val="22"/>
          <w:szCs w:val="22"/>
          <w:lang w:val="en-GB" w:eastAsia="en-GB"/>
        </w:rPr>
        <w:tab/>
      </w:r>
      <w:r w:rsidR="00B94C0B" w:rsidRPr="00190758">
        <w:rPr>
          <w:rFonts w:ascii="Times" w:eastAsia="Times New Roman" w:hAnsi="Times" w:cs="Calibri"/>
          <w:color w:val="000000" w:themeColor="text1"/>
          <w:sz w:val="22"/>
          <w:szCs w:val="22"/>
          <w:lang w:val="en-GB" w:eastAsia="en-GB"/>
        </w:rPr>
        <w:t xml:space="preserve">On juvenile justice, </w:t>
      </w:r>
      <w:r w:rsidR="00B94C0B">
        <w:rPr>
          <w:rFonts w:ascii="Times" w:eastAsia="Times New Roman" w:hAnsi="Times" w:cs="Calibri"/>
          <w:sz w:val="22"/>
          <w:szCs w:val="22"/>
          <w:lang w:val="en-GB" w:eastAsia="en-GB"/>
        </w:rPr>
        <w:t>t</w:t>
      </w:r>
      <w:r w:rsidR="00B94C0B" w:rsidRPr="001C27EB">
        <w:rPr>
          <w:rFonts w:ascii="Times" w:eastAsia="Times New Roman" w:hAnsi="Times" w:cs="Calibri"/>
          <w:sz w:val="22"/>
          <w:szCs w:val="22"/>
          <w:lang w:val="en-GB" w:eastAsia="en-GB"/>
        </w:rPr>
        <w:t xml:space="preserve">here are </w:t>
      </w:r>
      <w:r w:rsidR="00B94C0B">
        <w:rPr>
          <w:rFonts w:ascii="Times" w:eastAsia="Times New Roman" w:hAnsi="Times" w:cs="Calibri"/>
          <w:sz w:val="22"/>
          <w:szCs w:val="22"/>
          <w:lang w:val="en-GB" w:eastAsia="en-GB"/>
        </w:rPr>
        <w:t xml:space="preserve">also </w:t>
      </w:r>
      <w:r w:rsidR="00B94C0B" w:rsidRPr="001C27EB">
        <w:rPr>
          <w:rFonts w:ascii="Times" w:eastAsia="Times New Roman" w:hAnsi="Times" w:cs="Calibri"/>
          <w:sz w:val="22"/>
          <w:szCs w:val="22"/>
          <w:lang w:val="en-GB" w:eastAsia="en-GB"/>
        </w:rPr>
        <w:t xml:space="preserve">no remand homes in the districts of Pader, Adjumani and Kamwenge. This means that </w:t>
      </w:r>
      <w:r w:rsidR="00B94C0B">
        <w:rPr>
          <w:rFonts w:ascii="Times" w:eastAsia="Times New Roman" w:hAnsi="Times" w:cs="Calibri"/>
          <w:sz w:val="22"/>
          <w:szCs w:val="22"/>
          <w:lang w:val="en-GB" w:eastAsia="en-GB"/>
        </w:rPr>
        <w:t>the girls</w:t>
      </w:r>
      <w:r w:rsidR="00B94C0B" w:rsidRPr="001C27EB">
        <w:rPr>
          <w:rFonts w:ascii="Times" w:eastAsia="Times New Roman" w:hAnsi="Times" w:cs="Calibri"/>
          <w:sz w:val="22"/>
          <w:szCs w:val="22"/>
          <w:lang w:val="en-GB" w:eastAsia="en-GB"/>
        </w:rPr>
        <w:t xml:space="preserve"> who come in conflict with the law have to either be transferred to other</w:t>
      </w:r>
      <w:r w:rsidR="00CA6E3A">
        <w:rPr>
          <w:rFonts w:ascii="Times" w:eastAsia="Times New Roman" w:hAnsi="Times" w:cs="Calibri"/>
          <w:sz w:val="22"/>
          <w:szCs w:val="22"/>
          <w:lang w:val="en-GB" w:eastAsia="en-GB"/>
        </w:rPr>
        <w:t xml:space="preserve"> far</w:t>
      </w:r>
      <w:r w:rsidR="00B94C0B" w:rsidRPr="001C27EB">
        <w:rPr>
          <w:rFonts w:ascii="Times" w:eastAsia="Times New Roman" w:hAnsi="Times" w:cs="Calibri"/>
          <w:sz w:val="22"/>
          <w:szCs w:val="22"/>
          <w:lang w:val="en-GB" w:eastAsia="en-GB"/>
        </w:rPr>
        <w:t xml:space="preserve"> districts with remand homes or be detained in facilities reserved for adults.</w:t>
      </w:r>
      <w:r w:rsidR="00B94C0B">
        <w:rPr>
          <w:rFonts w:ascii="Times" w:eastAsia="Times New Roman" w:hAnsi="Times" w:cs="Calibri"/>
          <w:sz w:val="22"/>
          <w:szCs w:val="22"/>
          <w:lang w:val="en-GB" w:eastAsia="en-GB"/>
        </w:rPr>
        <w:t xml:space="preserve"> </w:t>
      </w:r>
      <w:r w:rsidR="00190758">
        <w:rPr>
          <w:rFonts w:ascii="Times" w:eastAsia="Times New Roman" w:hAnsi="Times" w:cs="Calibri"/>
          <w:color w:val="000000" w:themeColor="text1"/>
          <w:sz w:val="22"/>
          <w:szCs w:val="22"/>
          <w:lang w:val="en-GB" w:eastAsia="en-GB"/>
        </w:rPr>
        <w:t>In the informal justice systems such as the L</w:t>
      </w:r>
      <w:r w:rsidR="00B143AC">
        <w:rPr>
          <w:rFonts w:ascii="Times" w:eastAsia="Times New Roman" w:hAnsi="Times" w:cs="Calibri"/>
          <w:color w:val="000000" w:themeColor="text1"/>
          <w:sz w:val="22"/>
          <w:szCs w:val="22"/>
          <w:lang w:val="en-GB" w:eastAsia="en-GB"/>
        </w:rPr>
        <w:t xml:space="preserve">ocal Council </w:t>
      </w:r>
      <w:r w:rsidR="00190758">
        <w:rPr>
          <w:rFonts w:ascii="Times" w:eastAsia="Times New Roman" w:hAnsi="Times" w:cs="Calibri"/>
          <w:color w:val="000000" w:themeColor="text1"/>
          <w:sz w:val="22"/>
          <w:szCs w:val="22"/>
          <w:lang w:val="en-GB" w:eastAsia="en-GB"/>
        </w:rPr>
        <w:t>C</w:t>
      </w:r>
      <w:r w:rsidR="00B143AC">
        <w:rPr>
          <w:rFonts w:ascii="Times" w:eastAsia="Times New Roman" w:hAnsi="Times" w:cs="Calibri"/>
          <w:color w:val="000000" w:themeColor="text1"/>
          <w:sz w:val="22"/>
          <w:szCs w:val="22"/>
          <w:lang w:val="en-GB" w:eastAsia="en-GB"/>
        </w:rPr>
        <w:t>ourt</w:t>
      </w:r>
      <w:r w:rsidR="00190758">
        <w:rPr>
          <w:rFonts w:ascii="Times" w:eastAsia="Times New Roman" w:hAnsi="Times" w:cs="Calibri"/>
          <w:color w:val="000000" w:themeColor="text1"/>
          <w:sz w:val="22"/>
          <w:szCs w:val="22"/>
          <w:lang w:val="en-GB" w:eastAsia="en-GB"/>
        </w:rPr>
        <w:t>s and R</w:t>
      </w:r>
      <w:r w:rsidR="00B143AC">
        <w:rPr>
          <w:rFonts w:ascii="Times" w:eastAsia="Times New Roman" w:hAnsi="Times" w:cs="Calibri"/>
          <w:color w:val="000000" w:themeColor="text1"/>
          <w:sz w:val="22"/>
          <w:szCs w:val="22"/>
          <w:lang w:val="en-GB" w:eastAsia="en-GB"/>
        </w:rPr>
        <w:t xml:space="preserve">efugee </w:t>
      </w:r>
      <w:r w:rsidR="00190758">
        <w:rPr>
          <w:rFonts w:ascii="Times" w:eastAsia="Times New Roman" w:hAnsi="Times" w:cs="Calibri"/>
          <w:color w:val="000000" w:themeColor="text1"/>
          <w:sz w:val="22"/>
          <w:szCs w:val="22"/>
          <w:lang w:val="en-GB" w:eastAsia="en-GB"/>
        </w:rPr>
        <w:t>W</w:t>
      </w:r>
      <w:r w:rsidR="00B143AC">
        <w:rPr>
          <w:rFonts w:ascii="Times" w:eastAsia="Times New Roman" w:hAnsi="Times" w:cs="Calibri"/>
          <w:color w:val="000000" w:themeColor="text1"/>
          <w:sz w:val="22"/>
          <w:szCs w:val="22"/>
          <w:lang w:val="en-GB" w:eastAsia="en-GB"/>
        </w:rPr>
        <w:t xml:space="preserve">elfare </w:t>
      </w:r>
      <w:r w:rsidR="00190758">
        <w:rPr>
          <w:rFonts w:ascii="Times" w:eastAsia="Times New Roman" w:hAnsi="Times" w:cs="Calibri"/>
          <w:color w:val="000000" w:themeColor="text1"/>
          <w:sz w:val="22"/>
          <w:szCs w:val="22"/>
          <w:lang w:val="en-GB" w:eastAsia="en-GB"/>
        </w:rPr>
        <w:t>C</w:t>
      </w:r>
      <w:r w:rsidR="00B143AC">
        <w:rPr>
          <w:rFonts w:ascii="Times" w:eastAsia="Times New Roman" w:hAnsi="Times" w:cs="Calibri"/>
          <w:color w:val="000000" w:themeColor="text1"/>
          <w:sz w:val="22"/>
          <w:szCs w:val="22"/>
          <w:lang w:val="en-GB" w:eastAsia="en-GB"/>
        </w:rPr>
        <w:t>ouncil</w:t>
      </w:r>
      <w:r w:rsidR="00190758">
        <w:rPr>
          <w:rFonts w:ascii="Times" w:eastAsia="Times New Roman" w:hAnsi="Times" w:cs="Calibri"/>
          <w:color w:val="000000" w:themeColor="text1"/>
          <w:sz w:val="22"/>
          <w:szCs w:val="22"/>
          <w:lang w:val="en-GB" w:eastAsia="en-GB"/>
        </w:rPr>
        <w:t xml:space="preserve">s, women are often intimidated by the high presence of men and the influence that they wield because of patriarchal norms despite the membership </w:t>
      </w:r>
      <w:r w:rsidR="00CA6E3A">
        <w:rPr>
          <w:rFonts w:ascii="Times" w:eastAsia="Times New Roman" w:hAnsi="Times" w:cs="Calibri"/>
          <w:color w:val="000000" w:themeColor="text1"/>
          <w:sz w:val="22"/>
          <w:szCs w:val="22"/>
          <w:lang w:val="en-GB" w:eastAsia="en-GB"/>
        </w:rPr>
        <w:t xml:space="preserve">of Refugee Welfare and Local Councils having women. </w:t>
      </w:r>
    </w:p>
    <w:p w14:paraId="49354625" w14:textId="77777777" w:rsidR="00CA6E3A" w:rsidRPr="00B94C0B" w:rsidRDefault="00CA6E3A" w:rsidP="00CA6E3A">
      <w:pPr>
        <w:spacing w:line="276" w:lineRule="auto"/>
        <w:ind w:left="720"/>
        <w:jc w:val="both"/>
        <w:rPr>
          <w:rFonts w:ascii="Times" w:eastAsia="Times New Roman" w:hAnsi="Times" w:cs="Calibri"/>
          <w:color w:val="000000" w:themeColor="text1"/>
          <w:sz w:val="22"/>
          <w:szCs w:val="22"/>
          <w:lang w:val="en-GB" w:eastAsia="en-GB"/>
        </w:rPr>
      </w:pPr>
    </w:p>
    <w:p w14:paraId="7A9BE5D0" w14:textId="26694949" w:rsidR="00D202E0" w:rsidRPr="00B94C0B" w:rsidRDefault="00077F98" w:rsidP="00B94C0B">
      <w:pPr>
        <w:spacing w:line="276" w:lineRule="auto"/>
        <w:ind w:left="720" w:hanging="720"/>
        <w:contextualSpacing/>
        <w:jc w:val="both"/>
        <w:rPr>
          <w:rFonts w:ascii="Times" w:hAnsi="Times"/>
          <w:sz w:val="22"/>
          <w:szCs w:val="22"/>
        </w:rPr>
      </w:pPr>
      <w:r>
        <w:rPr>
          <w:rFonts w:ascii="Times" w:hAnsi="Times"/>
          <w:sz w:val="22"/>
          <w:szCs w:val="22"/>
        </w:rPr>
        <w:tab/>
      </w:r>
      <w:r w:rsidR="00562BB0">
        <w:rPr>
          <w:rFonts w:ascii="Times" w:hAnsi="Times"/>
          <w:sz w:val="22"/>
          <w:szCs w:val="22"/>
        </w:rPr>
        <w:t>30</w:t>
      </w:r>
      <w:r w:rsidR="004F439B">
        <w:rPr>
          <w:rFonts w:ascii="Times" w:hAnsi="Times"/>
          <w:sz w:val="22"/>
          <w:szCs w:val="22"/>
        </w:rPr>
        <w:t>.</w:t>
      </w:r>
      <w:r w:rsidR="004F439B">
        <w:rPr>
          <w:rFonts w:ascii="Times" w:hAnsi="Times"/>
          <w:sz w:val="22"/>
          <w:szCs w:val="22"/>
        </w:rPr>
        <w:tab/>
      </w:r>
      <w:r>
        <w:rPr>
          <w:rFonts w:ascii="Times" w:hAnsi="Times"/>
          <w:sz w:val="22"/>
          <w:szCs w:val="22"/>
        </w:rPr>
        <w:t>Article 15 of the CEDAW and Ugandan laws further provide for equality of women with men in contracts and administration of property.</w:t>
      </w:r>
      <w:r w:rsidR="0097568C">
        <w:rPr>
          <w:rFonts w:ascii="Times" w:hAnsi="Times"/>
          <w:sz w:val="22"/>
          <w:szCs w:val="22"/>
        </w:rPr>
        <w:t xml:space="preserve"> </w:t>
      </w:r>
      <w:r w:rsidR="007D3605">
        <w:rPr>
          <w:rFonts w:ascii="Times" w:hAnsi="Times"/>
          <w:sz w:val="22"/>
          <w:szCs w:val="22"/>
        </w:rPr>
        <w:t>While women can purchase their own land, d</w:t>
      </w:r>
      <w:r w:rsidR="00F60D68">
        <w:rPr>
          <w:rFonts w:ascii="Times" w:hAnsi="Times"/>
          <w:sz w:val="22"/>
          <w:szCs w:val="22"/>
        </w:rPr>
        <w:t>ue to patriarchal customs, women and local leaders in the post-conflict and host communities</w:t>
      </w:r>
      <w:r w:rsidR="00F33CC5">
        <w:rPr>
          <w:rFonts w:ascii="Times" w:hAnsi="Times"/>
          <w:sz w:val="22"/>
          <w:szCs w:val="22"/>
        </w:rPr>
        <w:t xml:space="preserve"> in Pader</w:t>
      </w:r>
      <w:r w:rsidR="007F309E">
        <w:rPr>
          <w:rFonts w:ascii="Times" w:hAnsi="Times"/>
          <w:sz w:val="22"/>
          <w:szCs w:val="22"/>
        </w:rPr>
        <w:t xml:space="preserve"> and</w:t>
      </w:r>
      <w:r w:rsidR="00F33CC5">
        <w:rPr>
          <w:rFonts w:ascii="Times" w:hAnsi="Times"/>
          <w:sz w:val="22"/>
          <w:szCs w:val="22"/>
        </w:rPr>
        <w:t xml:space="preserve"> Adjumani</w:t>
      </w:r>
      <w:r w:rsidR="009D4EC6">
        <w:rPr>
          <w:rFonts w:ascii="Times" w:hAnsi="Times"/>
          <w:sz w:val="22"/>
          <w:szCs w:val="22"/>
        </w:rPr>
        <w:t xml:space="preserve"> </w:t>
      </w:r>
      <w:r w:rsidR="00F33CC5">
        <w:rPr>
          <w:rFonts w:ascii="Times" w:hAnsi="Times"/>
          <w:sz w:val="22"/>
          <w:szCs w:val="22"/>
        </w:rPr>
        <w:t xml:space="preserve">districts </w:t>
      </w:r>
      <w:r w:rsidR="00F60D68">
        <w:rPr>
          <w:rFonts w:ascii="Times" w:hAnsi="Times"/>
          <w:sz w:val="22"/>
          <w:szCs w:val="22"/>
        </w:rPr>
        <w:t xml:space="preserve">note that when a husband purchases </w:t>
      </w:r>
      <w:r w:rsidR="007F309E">
        <w:rPr>
          <w:rFonts w:ascii="Times" w:hAnsi="Times"/>
          <w:sz w:val="22"/>
          <w:szCs w:val="22"/>
        </w:rPr>
        <w:t xml:space="preserve">matrimonial </w:t>
      </w:r>
      <w:r w:rsidR="00F60D68" w:rsidRPr="009D4EC6">
        <w:rPr>
          <w:rFonts w:ascii="Times" w:hAnsi="Times"/>
          <w:sz w:val="22"/>
          <w:szCs w:val="22"/>
        </w:rPr>
        <w:t xml:space="preserve">land, the wife is only allowed to sign as a witness and not as a co-buyer. </w:t>
      </w:r>
      <w:r w:rsidR="00B94C0B">
        <w:rPr>
          <w:rFonts w:ascii="Times" w:hAnsi="Times"/>
          <w:sz w:val="22"/>
          <w:szCs w:val="22"/>
        </w:rPr>
        <w:t xml:space="preserve">Refugee communities have to live </w:t>
      </w:r>
      <w:r w:rsidR="00532C10">
        <w:rPr>
          <w:rFonts w:ascii="Times" w:hAnsi="Times"/>
          <w:sz w:val="22"/>
          <w:szCs w:val="22"/>
        </w:rPr>
        <w:t>with</w:t>
      </w:r>
      <w:r w:rsidR="00532C10" w:rsidRPr="00784488">
        <w:rPr>
          <w:rFonts w:ascii="Times" w:hAnsi="Times" w:cs="Times"/>
          <w:sz w:val="22"/>
          <w:szCs w:val="22"/>
        </w:rPr>
        <w:t xml:space="preserve"> small</w:t>
      </w:r>
      <w:r w:rsidR="00D202E0" w:rsidRPr="00784488">
        <w:rPr>
          <w:rFonts w:ascii="Times" w:hAnsi="Times" w:cs="Times"/>
          <w:sz w:val="22"/>
          <w:szCs w:val="22"/>
        </w:rPr>
        <w:t xml:space="preserve"> plots (30 metres by 30 metres) which can only be used to put up shelter and a small kitchen garden. Women or men that are household heads however retain full control to use the land but not sell</w:t>
      </w:r>
      <w:r w:rsidR="00D202E0">
        <w:rPr>
          <w:rFonts w:ascii="Times" w:hAnsi="Times" w:cs="Times"/>
          <w:sz w:val="22"/>
          <w:szCs w:val="22"/>
        </w:rPr>
        <w:t>.</w:t>
      </w:r>
      <w:r w:rsidR="00D202E0" w:rsidRPr="00784488">
        <w:rPr>
          <w:rStyle w:val="EndnoteReference"/>
          <w:rFonts w:ascii="Times" w:hAnsi="Times"/>
          <w:sz w:val="22"/>
          <w:szCs w:val="22"/>
        </w:rPr>
        <w:endnoteReference w:id="22"/>
      </w:r>
    </w:p>
    <w:p w14:paraId="48888012" w14:textId="77777777" w:rsidR="008D4B8A" w:rsidRDefault="008D4B8A" w:rsidP="00F36C81">
      <w:pPr>
        <w:spacing w:line="276" w:lineRule="auto"/>
        <w:ind w:left="720"/>
        <w:contextualSpacing/>
        <w:jc w:val="both"/>
        <w:rPr>
          <w:rFonts w:ascii="Times" w:hAnsi="Times"/>
          <w:b/>
          <w:bCs/>
        </w:rPr>
      </w:pPr>
    </w:p>
    <w:p w14:paraId="16747FC5" w14:textId="4AE41BD8" w:rsidR="00E70D12" w:rsidRPr="00E70D12" w:rsidRDefault="008D4B8A" w:rsidP="00E70D12">
      <w:pPr>
        <w:spacing w:line="276" w:lineRule="auto"/>
        <w:ind w:left="720"/>
        <w:contextualSpacing/>
        <w:jc w:val="both"/>
        <w:rPr>
          <w:rFonts w:ascii="Times" w:hAnsi="Times"/>
          <w:sz w:val="22"/>
          <w:szCs w:val="22"/>
        </w:rPr>
      </w:pPr>
      <w:r w:rsidRPr="00AD4C07">
        <w:rPr>
          <w:rFonts w:ascii="Times" w:hAnsi="Times"/>
          <w:b/>
          <w:bCs/>
        </w:rPr>
        <w:t xml:space="preserve">Recommendations to the Government of the </w:t>
      </w:r>
      <w:r>
        <w:rPr>
          <w:rFonts w:ascii="Times" w:hAnsi="Times"/>
          <w:b/>
          <w:bCs/>
        </w:rPr>
        <w:t>R</w:t>
      </w:r>
      <w:r w:rsidRPr="00AD4C07">
        <w:rPr>
          <w:rFonts w:ascii="Times" w:hAnsi="Times"/>
          <w:b/>
          <w:bCs/>
        </w:rPr>
        <w:t>epublic of Uganda</w:t>
      </w:r>
    </w:p>
    <w:p w14:paraId="1BDE994D" w14:textId="77777777" w:rsidR="00532C10" w:rsidRPr="00E25EFE" w:rsidRDefault="00532C10" w:rsidP="00532C10">
      <w:pPr>
        <w:pStyle w:val="ListParagraph"/>
        <w:numPr>
          <w:ilvl w:val="0"/>
          <w:numId w:val="4"/>
        </w:numPr>
        <w:spacing w:before="100" w:beforeAutospacing="1" w:after="100" w:afterAutospacing="1" w:line="276" w:lineRule="auto"/>
        <w:jc w:val="both"/>
        <w:rPr>
          <w:rFonts w:ascii="Times" w:eastAsia="Times New Roman" w:hAnsi="Times" w:cs="Times"/>
          <w:sz w:val="22"/>
          <w:szCs w:val="22"/>
          <w:lang w:val="en-GB" w:eastAsia="en-GB"/>
        </w:rPr>
      </w:pPr>
      <w:r w:rsidRPr="00E25EFE">
        <w:rPr>
          <w:rFonts w:ascii="Times" w:hAnsi="Times" w:cs="Times"/>
          <w:bCs/>
          <w:sz w:val="22"/>
          <w:szCs w:val="22"/>
        </w:rPr>
        <w:t>Equip the police with both financial and human resources especially female officers to better and strengthen their security initiatives including rapid response to community calls, sexual and gender-based violence policing, investigations, community policing in refugees and host communities and in post conflict communities</w:t>
      </w:r>
    </w:p>
    <w:p w14:paraId="45ABE45B" w14:textId="77777777" w:rsidR="00532C10" w:rsidRPr="00E25EFE" w:rsidRDefault="00532C10" w:rsidP="00532C10">
      <w:pPr>
        <w:pStyle w:val="ListParagraph"/>
        <w:rPr>
          <w:rFonts w:ascii="Times" w:eastAsia="Times New Roman" w:hAnsi="Times" w:cs="Times"/>
          <w:sz w:val="22"/>
          <w:szCs w:val="22"/>
          <w:lang w:val="en-GB" w:eastAsia="en-GB"/>
        </w:rPr>
      </w:pPr>
    </w:p>
    <w:p w14:paraId="6E64588A" w14:textId="77777777" w:rsidR="00532C10" w:rsidRPr="00E25EFE" w:rsidRDefault="00532C10" w:rsidP="00532C10">
      <w:pPr>
        <w:pStyle w:val="ListParagraph"/>
        <w:numPr>
          <w:ilvl w:val="0"/>
          <w:numId w:val="4"/>
        </w:numPr>
        <w:spacing w:before="100" w:beforeAutospacing="1" w:after="100" w:afterAutospacing="1" w:line="276" w:lineRule="auto"/>
        <w:jc w:val="both"/>
        <w:rPr>
          <w:rFonts w:ascii="Times" w:eastAsia="Times New Roman" w:hAnsi="Times" w:cs="Times"/>
          <w:sz w:val="22"/>
          <w:szCs w:val="22"/>
          <w:lang w:val="en-GB" w:eastAsia="en-GB"/>
        </w:rPr>
      </w:pPr>
      <w:r w:rsidRPr="00E25EFE">
        <w:rPr>
          <w:rFonts w:ascii="Times" w:hAnsi="Times" w:cs="Times"/>
          <w:bCs/>
          <w:sz w:val="22"/>
          <w:szCs w:val="22"/>
        </w:rPr>
        <w:t>Take progressive steps towards enhancing access to justice in refugees and host communities as well as in post conflict communities by constructing court premises and organizing more High Court sessions, appointing more court officials to preside over GBV cases, improvement on the road infrastructure to ease access to courts, providing court language interpreters to ease court processes</w:t>
      </w:r>
    </w:p>
    <w:p w14:paraId="1AA58C0A" w14:textId="77777777" w:rsidR="00532C10" w:rsidRPr="00E70D12" w:rsidRDefault="00532C10" w:rsidP="00532C10">
      <w:pPr>
        <w:pStyle w:val="ListParagraph"/>
        <w:spacing w:before="100" w:beforeAutospacing="1" w:after="100" w:afterAutospacing="1" w:line="276" w:lineRule="auto"/>
        <w:ind w:left="1440"/>
        <w:jc w:val="both"/>
        <w:rPr>
          <w:rFonts w:ascii="Times" w:eastAsia="Times New Roman" w:hAnsi="Times" w:cs="Times New Roman"/>
          <w:sz w:val="22"/>
          <w:szCs w:val="22"/>
          <w:lang w:eastAsia="en-GB"/>
        </w:rPr>
      </w:pPr>
    </w:p>
    <w:p w14:paraId="5BFA104E" w14:textId="77777777" w:rsidR="00532C10" w:rsidRDefault="00532C10" w:rsidP="00532C10">
      <w:pPr>
        <w:pStyle w:val="ListParagraph"/>
        <w:numPr>
          <w:ilvl w:val="0"/>
          <w:numId w:val="4"/>
        </w:numPr>
        <w:spacing w:before="100" w:beforeAutospacing="1" w:after="100" w:afterAutospacing="1" w:line="276" w:lineRule="auto"/>
        <w:jc w:val="both"/>
        <w:rPr>
          <w:rFonts w:ascii="Times" w:eastAsia="Times New Roman" w:hAnsi="Times" w:cs="Times New Roman"/>
          <w:sz w:val="22"/>
          <w:szCs w:val="22"/>
          <w:lang w:eastAsia="en-GB"/>
        </w:rPr>
      </w:pPr>
      <w:r w:rsidRPr="00BE53F2">
        <w:rPr>
          <w:rFonts w:ascii="Times" w:eastAsia="Times New Roman" w:hAnsi="Times" w:cs="Times New Roman"/>
          <w:sz w:val="22"/>
          <w:szCs w:val="22"/>
          <w:lang w:eastAsia="en-GB"/>
        </w:rPr>
        <w:t>Improve the detention facilities of women through providing necessary support to breastfeeding mothers, private counselling rooms and ensure access to sanitary towels.</w:t>
      </w:r>
    </w:p>
    <w:p w14:paraId="235074C7" w14:textId="77777777" w:rsidR="00532C10" w:rsidRPr="00BE53F2" w:rsidRDefault="00532C10" w:rsidP="00532C10">
      <w:pPr>
        <w:pStyle w:val="ListParagraph"/>
        <w:spacing w:before="100" w:beforeAutospacing="1" w:after="100" w:afterAutospacing="1" w:line="276" w:lineRule="auto"/>
        <w:ind w:left="1440"/>
        <w:jc w:val="both"/>
        <w:rPr>
          <w:rFonts w:ascii="Times" w:eastAsia="Times New Roman" w:hAnsi="Times" w:cs="Times New Roman"/>
          <w:sz w:val="22"/>
          <w:szCs w:val="22"/>
          <w:lang w:eastAsia="en-GB"/>
        </w:rPr>
      </w:pPr>
    </w:p>
    <w:p w14:paraId="609CB41B" w14:textId="77777777" w:rsidR="00532C10" w:rsidRPr="00E70D12" w:rsidRDefault="00532C10" w:rsidP="00532C10">
      <w:pPr>
        <w:pStyle w:val="ListParagraph"/>
        <w:numPr>
          <w:ilvl w:val="0"/>
          <w:numId w:val="4"/>
        </w:numPr>
        <w:spacing w:before="100" w:beforeAutospacing="1" w:after="100" w:afterAutospacing="1" w:line="276" w:lineRule="auto"/>
        <w:jc w:val="both"/>
        <w:rPr>
          <w:rFonts w:ascii="Times" w:eastAsia="Times New Roman" w:hAnsi="Times" w:cs="Times New Roman"/>
          <w:sz w:val="22"/>
          <w:szCs w:val="22"/>
          <w:lang w:eastAsia="en-GB"/>
        </w:rPr>
      </w:pPr>
      <w:r w:rsidRPr="00E70D12">
        <w:rPr>
          <w:rFonts w:ascii="Times" w:eastAsia="Times New Roman" w:hAnsi="Times" w:cs="Times New Roman"/>
          <w:sz w:val="22"/>
          <w:szCs w:val="22"/>
          <w:lang w:eastAsia="en-GB"/>
        </w:rPr>
        <w:t>Establish remand homes in the districts of Pader, Adjumani and Kamwenge to ensure safe custody of girls in conflict with the law and facilitate diversion programs.</w:t>
      </w:r>
    </w:p>
    <w:p w14:paraId="76B66A63" w14:textId="77777777" w:rsidR="00532C10" w:rsidRPr="00E70D12" w:rsidRDefault="00532C10" w:rsidP="00532C10">
      <w:pPr>
        <w:pStyle w:val="ListParagraph"/>
        <w:spacing w:before="100" w:beforeAutospacing="1" w:after="100" w:afterAutospacing="1" w:line="276" w:lineRule="auto"/>
        <w:ind w:left="1440"/>
        <w:jc w:val="both"/>
        <w:rPr>
          <w:rFonts w:ascii="Times" w:eastAsia="Times New Roman" w:hAnsi="Times" w:cs="Calibri"/>
          <w:sz w:val="22"/>
          <w:szCs w:val="22"/>
          <w:lang w:val="en-GB" w:eastAsia="en-GB"/>
        </w:rPr>
      </w:pPr>
    </w:p>
    <w:p w14:paraId="4F1C5E76" w14:textId="77777777" w:rsidR="00532C10" w:rsidRPr="00E70D12" w:rsidRDefault="00532C10" w:rsidP="00532C10">
      <w:pPr>
        <w:pStyle w:val="ListParagraph"/>
        <w:numPr>
          <w:ilvl w:val="0"/>
          <w:numId w:val="4"/>
        </w:numPr>
        <w:spacing w:before="100" w:beforeAutospacing="1" w:after="100" w:afterAutospacing="1" w:line="276" w:lineRule="auto"/>
        <w:jc w:val="both"/>
        <w:rPr>
          <w:rFonts w:ascii="Times" w:eastAsia="Times New Roman" w:hAnsi="Times" w:cs="Calibri"/>
          <w:sz w:val="22"/>
          <w:szCs w:val="22"/>
          <w:lang w:val="en-GB" w:eastAsia="en-GB"/>
        </w:rPr>
      </w:pPr>
      <w:r w:rsidRPr="00E70D12">
        <w:rPr>
          <w:rFonts w:ascii="Times" w:eastAsia="Times New Roman" w:hAnsi="Times" w:cs="Calibri"/>
          <w:sz w:val="22"/>
          <w:szCs w:val="22"/>
          <w:lang w:val="en-GB" w:eastAsia="en-GB"/>
        </w:rPr>
        <w:t xml:space="preserve">Fast track the enactment process of the National Legal Aid Bill to streamline legal aid programs and provide a </w:t>
      </w:r>
      <w:r>
        <w:rPr>
          <w:rFonts w:ascii="Times" w:eastAsia="Times New Roman" w:hAnsi="Times" w:cs="Calibri"/>
          <w:sz w:val="22"/>
          <w:szCs w:val="22"/>
          <w:lang w:val="en-GB" w:eastAsia="en-GB"/>
        </w:rPr>
        <w:t>State-</w:t>
      </w:r>
      <w:r w:rsidRPr="00E70D12">
        <w:rPr>
          <w:rFonts w:ascii="Times" w:eastAsia="Times New Roman" w:hAnsi="Times" w:cs="Calibri"/>
          <w:sz w:val="22"/>
          <w:szCs w:val="22"/>
          <w:lang w:val="en-GB" w:eastAsia="en-GB"/>
        </w:rPr>
        <w:t>funded system.</w:t>
      </w:r>
    </w:p>
    <w:p w14:paraId="0E60B082" w14:textId="77777777" w:rsidR="00532C10" w:rsidRPr="00E70D12" w:rsidRDefault="00532C10" w:rsidP="00532C10">
      <w:pPr>
        <w:pStyle w:val="ListParagraph"/>
        <w:spacing w:before="100" w:beforeAutospacing="1" w:after="100" w:afterAutospacing="1" w:line="276" w:lineRule="auto"/>
        <w:ind w:left="1440"/>
        <w:jc w:val="both"/>
        <w:rPr>
          <w:rFonts w:ascii="Times" w:eastAsia="Times New Roman" w:hAnsi="Times" w:cs="Times New Roman"/>
          <w:color w:val="FF0000"/>
          <w:sz w:val="22"/>
          <w:szCs w:val="22"/>
          <w:lang w:eastAsia="en-GB"/>
        </w:rPr>
      </w:pPr>
    </w:p>
    <w:p w14:paraId="2E602453" w14:textId="77777777" w:rsidR="00532C10" w:rsidRPr="00E70D12" w:rsidRDefault="00532C10" w:rsidP="00532C10">
      <w:pPr>
        <w:pStyle w:val="ListParagraph"/>
        <w:numPr>
          <w:ilvl w:val="0"/>
          <w:numId w:val="4"/>
        </w:numPr>
        <w:spacing w:before="100" w:beforeAutospacing="1" w:after="100" w:afterAutospacing="1" w:line="276" w:lineRule="auto"/>
        <w:jc w:val="both"/>
        <w:rPr>
          <w:rFonts w:ascii="Times" w:eastAsia="Times New Roman" w:hAnsi="Times" w:cs="Times New Roman"/>
          <w:sz w:val="22"/>
          <w:szCs w:val="22"/>
          <w:lang w:eastAsia="en-GB"/>
        </w:rPr>
      </w:pPr>
      <w:r w:rsidRPr="00E70D12">
        <w:rPr>
          <w:rFonts w:ascii="Times" w:eastAsia="Times New Roman" w:hAnsi="Times" w:cs="Calibri"/>
          <w:sz w:val="22"/>
          <w:szCs w:val="22"/>
          <w:lang w:val="en-GB" w:eastAsia="en-GB"/>
        </w:rPr>
        <w:t xml:space="preserve">The </w:t>
      </w:r>
      <w:r w:rsidRPr="00E70D12">
        <w:rPr>
          <w:rFonts w:ascii="Times" w:eastAsia="Times New Roman" w:hAnsi="Times" w:cs="Calibri"/>
          <w:sz w:val="22"/>
          <w:szCs w:val="22"/>
          <w:lang w:eastAsia="en-GB"/>
        </w:rPr>
        <w:t>Office</w:t>
      </w:r>
      <w:r w:rsidRPr="00E70D12">
        <w:rPr>
          <w:rFonts w:ascii="Times" w:eastAsia="Times New Roman" w:hAnsi="Times" w:cs="Calibri"/>
          <w:sz w:val="22"/>
          <w:szCs w:val="22"/>
          <w:lang w:val="en-GB" w:eastAsia="en-GB"/>
        </w:rPr>
        <w:t xml:space="preserve"> </w:t>
      </w:r>
      <w:r w:rsidRPr="00E70D12">
        <w:rPr>
          <w:rFonts w:ascii="Times" w:eastAsia="Times New Roman" w:hAnsi="Times" w:cs="Calibri"/>
          <w:sz w:val="22"/>
          <w:szCs w:val="22"/>
          <w:lang w:eastAsia="en-GB"/>
        </w:rPr>
        <w:t>of</w:t>
      </w:r>
      <w:r w:rsidRPr="00E70D12">
        <w:rPr>
          <w:rFonts w:ascii="Times" w:eastAsia="Times New Roman" w:hAnsi="Times" w:cs="Calibri"/>
          <w:sz w:val="22"/>
          <w:szCs w:val="22"/>
          <w:lang w:val="en-GB" w:eastAsia="en-GB"/>
        </w:rPr>
        <w:t xml:space="preserve"> </w:t>
      </w:r>
      <w:r w:rsidRPr="00E70D12">
        <w:rPr>
          <w:rFonts w:ascii="Times" w:eastAsia="Times New Roman" w:hAnsi="Times" w:cs="Calibri"/>
          <w:sz w:val="22"/>
          <w:szCs w:val="22"/>
          <w:lang w:eastAsia="en-GB"/>
        </w:rPr>
        <w:t>the</w:t>
      </w:r>
      <w:r w:rsidRPr="00E70D12">
        <w:rPr>
          <w:rFonts w:ascii="Times" w:eastAsia="Times New Roman" w:hAnsi="Times" w:cs="Calibri"/>
          <w:sz w:val="22"/>
          <w:szCs w:val="22"/>
          <w:lang w:val="en-GB" w:eastAsia="en-GB"/>
        </w:rPr>
        <w:t xml:space="preserve"> </w:t>
      </w:r>
      <w:r w:rsidRPr="00E70D12">
        <w:rPr>
          <w:rFonts w:ascii="Times" w:eastAsia="Times New Roman" w:hAnsi="Times" w:cs="Calibri"/>
          <w:sz w:val="22"/>
          <w:szCs w:val="22"/>
          <w:lang w:eastAsia="en-GB"/>
        </w:rPr>
        <w:t>Prime</w:t>
      </w:r>
      <w:r w:rsidRPr="00E70D12">
        <w:rPr>
          <w:rFonts w:ascii="Times" w:eastAsia="Times New Roman" w:hAnsi="Times" w:cs="Calibri"/>
          <w:sz w:val="22"/>
          <w:szCs w:val="22"/>
          <w:lang w:val="en-GB" w:eastAsia="en-GB"/>
        </w:rPr>
        <w:t xml:space="preserve"> </w:t>
      </w:r>
      <w:r w:rsidRPr="00E70D12">
        <w:rPr>
          <w:rFonts w:ascii="Times" w:eastAsia="Times New Roman" w:hAnsi="Times" w:cs="Calibri"/>
          <w:sz w:val="22"/>
          <w:szCs w:val="22"/>
          <w:lang w:eastAsia="en-GB"/>
        </w:rPr>
        <w:t>Minister</w:t>
      </w:r>
      <w:r w:rsidRPr="00E70D12">
        <w:rPr>
          <w:rFonts w:ascii="Times" w:eastAsia="Times New Roman" w:hAnsi="Times" w:cs="Calibri"/>
          <w:sz w:val="22"/>
          <w:szCs w:val="22"/>
          <w:lang w:val="en-GB" w:eastAsia="en-GB"/>
        </w:rPr>
        <w:t xml:space="preserve">, in partnership with </w:t>
      </w:r>
      <w:r>
        <w:rPr>
          <w:rFonts w:ascii="Times" w:eastAsia="Times New Roman" w:hAnsi="Times" w:cs="Calibri"/>
          <w:sz w:val="22"/>
          <w:szCs w:val="22"/>
          <w:lang w:val="en-GB" w:eastAsia="en-GB"/>
        </w:rPr>
        <w:t xml:space="preserve">UNHCR, </w:t>
      </w:r>
      <w:r w:rsidRPr="00E70D12">
        <w:rPr>
          <w:rFonts w:ascii="Times" w:eastAsia="Times New Roman" w:hAnsi="Times" w:cs="Calibri"/>
          <w:sz w:val="22"/>
          <w:szCs w:val="22"/>
          <w:lang w:val="en-GB" w:eastAsia="en-GB"/>
        </w:rPr>
        <w:t xml:space="preserve">civil society organisations and local leaders in host districts, should conduct extensive and inclusive consultations with the host communities to find more land </w:t>
      </w:r>
      <w:r>
        <w:rPr>
          <w:rFonts w:ascii="Times" w:eastAsia="Times New Roman" w:hAnsi="Times" w:cs="Calibri"/>
          <w:sz w:val="22"/>
          <w:szCs w:val="22"/>
          <w:lang w:val="en-GB" w:eastAsia="en-GB"/>
        </w:rPr>
        <w:t>for allocation to women refugees</w:t>
      </w:r>
      <w:r w:rsidRPr="00E70D12">
        <w:rPr>
          <w:rFonts w:ascii="Times" w:eastAsia="Times New Roman" w:hAnsi="Times" w:cs="Calibri"/>
          <w:sz w:val="22"/>
          <w:szCs w:val="22"/>
          <w:lang w:val="en-GB" w:eastAsia="en-GB"/>
        </w:rPr>
        <w:t>.</w:t>
      </w:r>
    </w:p>
    <w:p w14:paraId="7EBA1249" w14:textId="77777777" w:rsidR="008D4B8A" w:rsidRPr="00201BD7" w:rsidRDefault="008D4B8A" w:rsidP="008D4B8A">
      <w:pPr>
        <w:pStyle w:val="ListParagraph"/>
        <w:rPr>
          <w:rFonts w:ascii="Times" w:eastAsia="Times New Roman" w:hAnsi="Times" w:cs="Calibri"/>
          <w:sz w:val="22"/>
          <w:szCs w:val="22"/>
          <w:lang w:val="en-GB" w:eastAsia="en-GB"/>
        </w:rPr>
      </w:pPr>
    </w:p>
    <w:p w14:paraId="74DFC1E7" w14:textId="589A17F4" w:rsidR="00CF0572" w:rsidRPr="00BB795E" w:rsidRDefault="00CF0572" w:rsidP="00F71858">
      <w:pPr>
        <w:spacing w:line="276" w:lineRule="auto"/>
        <w:ind w:left="720" w:hanging="720"/>
        <w:jc w:val="both"/>
        <w:rPr>
          <w:rFonts w:ascii="Times" w:hAnsi="Times"/>
          <w:b/>
          <w:bCs/>
          <w:i/>
          <w:iCs/>
          <w:sz w:val="22"/>
          <w:szCs w:val="22"/>
        </w:rPr>
      </w:pPr>
      <w:r>
        <w:rPr>
          <w:rFonts w:ascii="Times" w:hAnsi="Times"/>
          <w:sz w:val="22"/>
          <w:szCs w:val="22"/>
        </w:rPr>
        <w:tab/>
      </w:r>
      <w:r w:rsidRPr="00BB795E">
        <w:rPr>
          <w:rFonts w:ascii="Times" w:hAnsi="Times"/>
          <w:b/>
          <w:bCs/>
          <w:i/>
          <w:iCs/>
          <w:sz w:val="22"/>
          <w:szCs w:val="22"/>
        </w:rPr>
        <w:t xml:space="preserve">Article 16: </w:t>
      </w:r>
      <w:r w:rsidR="00BB795E" w:rsidRPr="00BB795E">
        <w:rPr>
          <w:rFonts w:ascii="Times" w:hAnsi="Times"/>
          <w:b/>
          <w:bCs/>
          <w:i/>
          <w:iCs/>
          <w:sz w:val="22"/>
          <w:szCs w:val="22"/>
        </w:rPr>
        <w:t xml:space="preserve">Equality of men and women in marriage and other family relations </w:t>
      </w:r>
    </w:p>
    <w:p w14:paraId="2A95C3C2" w14:textId="4E83B454" w:rsidR="00BB795E" w:rsidRDefault="00BB795E" w:rsidP="00F71858">
      <w:pPr>
        <w:spacing w:line="276" w:lineRule="auto"/>
        <w:ind w:left="720" w:hanging="720"/>
        <w:jc w:val="both"/>
        <w:rPr>
          <w:rFonts w:ascii="Times" w:hAnsi="Times"/>
          <w:sz w:val="22"/>
          <w:szCs w:val="22"/>
        </w:rPr>
      </w:pPr>
    </w:p>
    <w:p w14:paraId="77E71E47" w14:textId="48DD2625" w:rsidR="00F33CC5" w:rsidRDefault="00562BB0" w:rsidP="008F114B">
      <w:pPr>
        <w:spacing w:line="276" w:lineRule="auto"/>
        <w:ind w:left="720"/>
        <w:jc w:val="both"/>
        <w:rPr>
          <w:rFonts w:ascii="Times" w:hAnsi="Times"/>
          <w:sz w:val="22"/>
          <w:szCs w:val="22"/>
        </w:rPr>
      </w:pPr>
      <w:r>
        <w:rPr>
          <w:rFonts w:ascii="Times" w:hAnsi="Times"/>
          <w:sz w:val="22"/>
          <w:szCs w:val="22"/>
        </w:rPr>
        <w:t>31.</w:t>
      </w:r>
      <w:r>
        <w:rPr>
          <w:rFonts w:ascii="Times" w:hAnsi="Times"/>
          <w:sz w:val="22"/>
          <w:szCs w:val="22"/>
        </w:rPr>
        <w:tab/>
      </w:r>
      <w:r w:rsidR="008F114B">
        <w:rPr>
          <w:rFonts w:ascii="Times" w:hAnsi="Times"/>
          <w:sz w:val="22"/>
          <w:szCs w:val="22"/>
        </w:rPr>
        <w:t>Women</w:t>
      </w:r>
      <w:r w:rsidR="00BF2936">
        <w:rPr>
          <w:rFonts w:ascii="Times" w:hAnsi="Times"/>
          <w:sz w:val="22"/>
          <w:szCs w:val="22"/>
        </w:rPr>
        <w:t xml:space="preserve"> in</w:t>
      </w:r>
      <w:r w:rsidR="008B6C31">
        <w:rPr>
          <w:rFonts w:ascii="Times" w:hAnsi="Times"/>
          <w:sz w:val="22"/>
          <w:szCs w:val="22"/>
        </w:rPr>
        <w:t xml:space="preserve"> post-conflict</w:t>
      </w:r>
      <w:r w:rsidR="00FC41F9">
        <w:rPr>
          <w:rFonts w:ascii="Times" w:hAnsi="Times"/>
          <w:sz w:val="22"/>
          <w:szCs w:val="22"/>
        </w:rPr>
        <w:t xml:space="preserve"> and</w:t>
      </w:r>
      <w:r w:rsidR="008B6C31">
        <w:rPr>
          <w:rFonts w:ascii="Times" w:hAnsi="Times"/>
          <w:sz w:val="22"/>
          <w:szCs w:val="22"/>
        </w:rPr>
        <w:t xml:space="preserve"> host communities </w:t>
      </w:r>
      <w:r w:rsidR="00BF2936">
        <w:rPr>
          <w:rFonts w:ascii="Times" w:hAnsi="Times"/>
          <w:sz w:val="22"/>
          <w:szCs w:val="22"/>
        </w:rPr>
        <w:t xml:space="preserve">continue to face </w:t>
      </w:r>
      <w:r w:rsidR="001B080B">
        <w:rPr>
          <w:rFonts w:ascii="Times" w:hAnsi="Times"/>
          <w:sz w:val="22"/>
          <w:szCs w:val="22"/>
        </w:rPr>
        <w:t xml:space="preserve">harmful </w:t>
      </w:r>
      <w:r w:rsidR="00B55056">
        <w:rPr>
          <w:rFonts w:ascii="Times" w:hAnsi="Times"/>
          <w:sz w:val="22"/>
          <w:szCs w:val="22"/>
        </w:rPr>
        <w:t>cultural practices</w:t>
      </w:r>
      <w:r w:rsidR="001B080B">
        <w:rPr>
          <w:rFonts w:ascii="Times" w:hAnsi="Times"/>
          <w:sz w:val="22"/>
          <w:szCs w:val="22"/>
        </w:rPr>
        <w:t xml:space="preserve"> that disadvantage women and promote unequal status</w:t>
      </w:r>
      <w:r w:rsidR="00B55056">
        <w:rPr>
          <w:rFonts w:ascii="Times" w:hAnsi="Times"/>
          <w:sz w:val="22"/>
          <w:szCs w:val="22"/>
        </w:rPr>
        <w:t xml:space="preserve"> </w:t>
      </w:r>
      <w:r w:rsidR="001B080B">
        <w:rPr>
          <w:rFonts w:ascii="Times" w:hAnsi="Times"/>
          <w:sz w:val="22"/>
          <w:szCs w:val="22"/>
        </w:rPr>
        <w:t>as a result of the deep-rooted</w:t>
      </w:r>
      <w:r w:rsidR="00B55056">
        <w:rPr>
          <w:rFonts w:ascii="Times" w:hAnsi="Times"/>
          <w:sz w:val="22"/>
          <w:szCs w:val="22"/>
        </w:rPr>
        <w:t xml:space="preserve"> </w:t>
      </w:r>
      <w:r w:rsidR="00BF2936">
        <w:rPr>
          <w:rFonts w:ascii="Times" w:hAnsi="Times"/>
          <w:sz w:val="22"/>
          <w:szCs w:val="22"/>
        </w:rPr>
        <w:t>patriarchal attitudes</w:t>
      </w:r>
      <w:r w:rsidR="008B6C31">
        <w:rPr>
          <w:rFonts w:ascii="Times" w:hAnsi="Times"/>
          <w:sz w:val="22"/>
          <w:szCs w:val="22"/>
        </w:rPr>
        <w:t xml:space="preserve">. </w:t>
      </w:r>
      <w:r w:rsidR="001B080B">
        <w:rPr>
          <w:rFonts w:ascii="Times" w:hAnsi="Times"/>
          <w:sz w:val="22"/>
          <w:szCs w:val="22"/>
        </w:rPr>
        <w:t>T</w:t>
      </w:r>
      <w:r w:rsidR="00E72005">
        <w:rPr>
          <w:rFonts w:ascii="Times" w:hAnsi="Times"/>
          <w:sz w:val="22"/>
          <w:szCs w:val="22"/>
        </w:rPr>
        <w:t xml:space="preserve">he practice of paying “bride price” as opposed to “bridal gifts” is still prevalent in the communities. Several men </w:t>
      </w:r>
      <w:r w:rsidR="00E72005" w:rsidRPr="008D4B8A">
        <w:rPr>
          <w:rFonts w:ascii="Times" w:hAnsi="Times"/>
          <w:sz w:val="22"/>
          <w:szCs w:val="22"/>
        </w:rPr>
        <w:t>interviewed for this report argue that “bride price” cannot be called “bridal gifts” as long as the parents and family of the bride insist on the amount of money to pay and nature of “gifts” to deliver for a traditional marriage to take place.</w:t>
      </w:r>
      <w:r w:rsidR="001B080B" w:rsidRPr="008D4B8A">
        <w:rPr>
          <w:rFonts w:ascii="Times" w:hAnsi="Times"/>
          <w:sz w:val="22"/>
          <w:szCs w:val="22"/>
        </w:rPr>
        <w:t xml:space="preserve"> </w:t>
      </w:r>
      <w:r w:rsidR="00FC41F9" w:rsidRPr="008D4B8A">
        <w:rPr>
          <w:rFonts w:ascii="Times" w:hAnsi="Times"/>
          <w:sz w:val="22"/>
          <w:szCs w:val="22"/>
        </w:rPr>
        <w:t xml:space="preserve">Polygamy is also still common in post-conflict and host communities. </w:t>
      </w:r>
      <w:r w:rsidR="002B1665" w:rsidRPr="008D4B8A">
        <w:rPr>
          <w:rFonts w:ascii="Times" w:hAnsi="Times"/>
          <w:sz w:val="22"/>
          <w:szCs w:val="22"/>
        </w:rPr>
        <w:t>Men are free to marry more than one wife under the traditional customs. This affects the rights of women in marriage and creates an impression that men have superior rights to women in marriage.</w:t>
      </w:r>
      <w:r w:rsidR="00651080" w:rsidRPr="008D4B8A">
        <w:rPr>
          <w:rFonts w:ascii="Times" w:hAnsi="Times"/>
          <w:sz w:val="22"/>
          <w:szCs w:val="22"/>
        </w:rPr>
        <w:t xml:space="preserve"> </w:t>
      </w:r>
      <w:r w:rsidR="008670D2" w:rsidRPr="008D4B8A">
        <w:rPr>
          <w:rFonts w:ascii="Times" w:hAnsi="Times"/>
          <w:sz w:val="22"/>
          <w:szCs w:val="22"/>
        </w:rPr>
        <w:t>The government is not taking any action</w:t>
      </w:r>
      <w:r w:rsidR="001B080B" w:rsidRPr="008D4B8A">
        <w:rPr>
          <w:rFonts w:ascii="Times" w:hAnsi="Times"/>
          <w:sz w:val="22"/>
          <w:szCs w:val="22"/>
        </w:rPr>
        <w:t xml:space="preserve"> in the communities</w:t>
      </w:r>
      <w:r w:rsidR="008670D2" w:rsidRPr="008D4B8A">
        <w:rPr>
          <w:rFonts w:ascii="Times" w:hAnsi="Times"/>
          <w:sz w:val="22"/>
          <w:szCs w:val="22"/>
        </w:rPr>
        <w:t xml:space="preserve"> to address </w:t>
      </w:r>
      <w:r w:rsidR="001B080B" w:rsidRPr="008D4B8A">
        <w:rPr>
          <w:rFonts w:ascii="Times" w:hAnsi="Times"/>
          <w:sz w:val="22"/>
          <w:szCs w:val="22"/>
        </w:rPr>
        <w:t xml:space="preserve">“bride price” and </w:t>
      </w:r>
      <w:r w:rsidR="008670D2" w:rsidRPr="008D4B8A">
        <w:rPr>
          <w:rFonts w:ascii="Times" w:hAnsi="Times"/>
          <w:sz w:val="22"/>
          <w:szCs w:val="22"/>
        </w:rPr>
        <w:t>polygamy.</w:t>
      </w:r>
    </w:p>
    <w:p w14:paraId="6F00F5E2" w14:textId="77777777" w:rsidR="008F114B" w:rsidRDefault="008F114B" w:rsidP="008F114B">
      <w:pPr>
        <w:spacing w:line="276" w:lineRule="auto"/>
        <w:ind w:left="720"/>
        <w:jc w:val="both"/>
        <w:rPr>
          <w:rFonts w:ascii="Times" w:hAnsi="Times"/>
          <w:sz w:val="22"/>
          <w:szCs w:val="22"/>
        </w:rPr>
      </w:pPr>
    </w:p>
    <w:p w14:paraId="08D2B81E" w14:textId="77777777" w:rsidR="00BE523F" w:rsidRDefault="00F33CC5" w:rsidP="008D4B8A">
      <w:pPr>
        <w:spacing w:line="276" w:lineRule="auto"/>
        <w:ind w:left="720" w:hanging="720"/>
        <w:contextualSpacing/>
        <w:jc w:val="both"/>
        <w:rPr>
          <w:rFonts w:ascii="Times" w:hAnsi="Times"/>
          <w:sz w:val="22"/>
          <w:szCs w:val="22"/>
        </w:rPr>
      </w:pPr>
      <w:r>
        <w:rPr>
          <w:rFonts w:ascii="Times" w:hAnsi="Times"/>
          <w:sz w:val="22"/>
          <w:szCs w:val="22"/>
        </w:rPr>
        <w:tab/>
      </w:r>
    </w:p>
    <w:p w14:paraId="45EB4CB8" w14:textId="77777777" w:rsidR="00BE523F" w:rsidRDefault="00BE523F" w:rsidP="008D4B8A">
      <w:pPr>
        <w:spacing w:line="276" w:lineRule="auto"/>
        <w:ind w:left="720" w:hanging="720"/>
        <w:contextualSpacing/>
        <w:jc w:val="both"/>
        <w:rPr>
          <w:rFonts w:ascii="Times" w:hAnsi="Times"/>
          <w:sz w:val="22"/>
          <w:szCs w:val="22"/>
        </w:rPr>
      </w:pPr>
    </w:p>
    <w:p w14:paraId="4C156A48" w14:textId="0B258E29" w:rsidR="008D4B8A" w:rsidRDefault="00BE523F" w:rsidP="008D4B8A">
      <w:pPr>
        <w:spacing w:line="276" w:lineRule="auto"/>
        <w:ind w:left="720" w:hanging="720"/>
        <w:contextualSpacing/>
        <w:jc w:val="both"/>
        <w:rPr>
          <w:rFonts w:ascii="Times" w:hAnsi="Times"/>
          <w:b/>
          <w:bCs/>
        </w:rPr>
      </w:pPr>
      <w:r>
        <w:rPr>
          <w:rFonts w:ascii="Times" w:hAnsi="Times"/>
          <w:sz w:val="22"/>
          <w:szCs w:val="22"/>
        </w:rPr>
        <w:t xml:space="preserve">          </w:t>
      </w:r>
      <w:r w:rsidR="00F33CC5" w:rsidRPr="00AD4C07">
        <w:rPr>
          <w:rFonts w:ascii="Times" w:hAnsi="Times"/>
          <w:b/>
          <w:bCs/>
        </w:rPr>
        <w:t xml:space="preserve">Recommendations to the Government of the </w:t>
      </w:r>
      <w:r w:rsidR="00F33CC5">
        <w:rPr>
          <w:rFonts w:ascii="Times" w:hAnsi="Times"/>
          <w:b/>
          <w:bCs/>
        </w:rPr>
        <w:t>R</w:t>
      </w:r>
      <w:r w:rsidR="00F33CC5" w:rsidRPr="00AD4C07">
        <w:rPr>
          <w:rFonts w:ascii="Times" w:hAnsi="Times"/>
          <w:b/>
          <w:bCs/>
        </w:rPr>
        <w:t>epublic of Uganda</w:t>
      </w:r>
    </w:p>
    <w:p w14:paraId="7FFF74B5" w14:textId="77777777" w:rsidR="00CA7F53" w:rsidRDefault="00CA7F53" w:rsidP="008D4B8A">
      <w:pPr>
        <w:spacing w:line="276" w:lineRule="auto"/>
        <w:ind w:left="720" w:hanging="720"/>
        <w:contextualSpacing/>
        <w:jc w:val="both"/>
        <w:rPr>
          <w:rFonts w:ascii="Times" w:hAnsi="Times"/>
          <w:b/>
          <w:bCs/>
        </w:rPr>
      </w:pPr>
    </w:p>
    <w:p w14:paraId="02914042" w14:textId="60D0FC01" w:rsidR="00527417" w:rsidRPr="00BE523F" w:rsidRDefault="008670D2" w:rsidP="00BE523F">
      <w:pPr>
        <w:pStyle w:val="ListParagraph"/>
        <w:numPr>
          <w:ilvl w:val="0"/>
          <w:numId w:val="18"/>
        </w:numPr>
        <w:spacing w:line="276" w:lineRule="auto"/>
        <w:ind w:left="1224"/>
        <w:jc w:val="both"/>
        <w:rPr>
          <w:rFonts w:ascii="Times" w:hAnsi="Times"/>
        </w:rPr>
      </w:pPr>
      <w:r w:rsidRPr="00BE523F">
        <w:rPr>
          <w:rFonts w:ascii="Times" w:eastAsia="Times New Roman" w:hAnsi="Times" w:cs="Calibri"/>
          <w:sz w:val="22"/>
          <w:szCs w:val="22"/>
          <w:lang w:val="en-GB" w:eastAsia="en-GB"/>
        </w:rPr>
        <w:t xml:space="preserve">Conduct sensitization and awareness raising campaigns on the disadvantages of </w:t>
      </w:r>
      <w:r w:rsidR="003C08BB" w:rsidRPr="00BE523F">
        <w:rPr>
          <w:rFonts w:ascii="Times" w:eastAsia="Times New Roman" w:hAnsi="Times" w:cs="Calibri"/>
          <w:sz w:val="22"/>
          <w:szCs w:val="22"/>
          <w:lang w:val="en-GB" w:eastAsia="en-GB"/>
        </w:rPr>
        <w:t xml:space="preserve">“bride price” and </w:t>
      </w:r>
      <w:r w:rsidRPr="00BE523F">
        <w:rPr>
          <w:rFonts w:ascii="Times" w:eastAsia="Times New Roman" w:hAnsi="Times" w:cs="Calibri"/>
          <w:sz w:val="22"/>
          <w:szCs w:val="22"/>
          <w:lang w:val="en-GB" w:eastAsia="en-GB"/>
        </w:rPr>
        <w:t>polygam</w:t>
      </w:r>
      <w:r w:rsidR="003C08BB" w:rsidRPr="00BE523F">
        <w:rPr>
          <w:rFonts w:ascii="Times" w:eastAsia="Times New Roman" w:hAnsi="Times" w:cs="Calibri"/>
          <w:sz w:val="22"/>
          <w:szCs w:val="22"/>
          <w:lang w:val="en-GB" w:eastAsia="en-GB"/>
        </w:rPr>
        <w:t>y at all levels of society</w:t>
      </w:r>
      <w:r w:rsidR="00E70D12" w:rsidRPr="00BE523F">
        <w:rPr>
          <w:rFonts w:ascii="Times" w:eastAsia="Times New Roman" w:hAnsi="Times" w:cs="Calibri"/>
          <w:sz w:val="22"/>
          <w:szCs w:val="22"/>
          <w:lang w:val="en-GB" w:eastAsia="en-GB"/>
        </w:rPr>
        <w:t xml:space="preserve"> </w:t>
      </w:r>
      <w:r w:rsidRPr="00BE523F">
        <w:rPr>
          <w:rFonts w:ascii="Times" w:eastAsia="Times New Roman" w:hAnsi="Times" w:cs="Calibri"/>
          <w:sz w:val="22"/>
          <w:szCs w:val="22"/>
          <w:lang w:val="en-GB" w:eastAsia="en-GB"/>
        </w:rPr>
        <w:t xml:space="preserve">to discourage the </w:t>
      </w:r>
      <w:r w:rsidR="003C08BB" w:rsidRPr="00BE523F">
        <w:rPr>
          <w:rFonts w:ascii="Times" w:eastAsia="Times New Roman" w:hAnsi="Times" w:cs="Calibri"/>
          <w:sz w:val="22"/>
          <w:szCs w:val="22"/>
          <w:lang w:val="en-GB" w:eastAsia="en-GB"/>
        </w:rPr>
        <w:t>harmful customary practices.</w:t>
      </w:r>
    </w:p>
    <w:p w14:paraId="425629A4" w14:textId="77777777" w:rsidR="00BE523F" w:rsidRDefault="00BE523F" w:rsidP="00BE523F">
      <w:pPr>
        <w:spacing w:line="276" w:lineRule="auto"/>
        <w:ind w:left="1008"/>
        <w:jc w:val="both"/>
        <w:rPr>
          <w:rFonts w:ascii="Times" w:hAnsi="Times"/>
        </w:rPr>
      </w:pPr>
    </w:p>
    <w:p w14:paraId="4EBD6551" w14:textId="77777777" w:rsidR="00BE523F" w:rsidRDefault="00BE523F" w:rsidP="00CF7F62">
      <w:pPr>
        <w:spacing w:line="276" w:lineRule="auto"/>
        <w:jc w:val="both"/>
        <w:rPr>
          <w:rFonts w:ascii="Times" w:hAnsi="Times"/>
        </w:rPr>
      </w:pPr>
    </w:p>
    <w:p w14:paraId="2DA18E7A" w14:textId="77777777" w:rsidR="00BE523F" w:rsidRDefault="00BE523F" w:rsidP="00CF7F62">
      <w:pPr>
        <w:spacing w:line="276" w:lineRule="auto"/>
        <w:jc w:val="both"/>
        <w:rPr>
          <w:rFonts w:ascii="Times" w:hAnsi="Times"/>
        </w:rPr>
      </w:pPr>
    </w:p>
    <w:p w14:paraId="1B6B44A1" w14:textId="77777777" w:rsidR="00BE523F" w:rsidRDefault="00BE523F" w:rsidP="00CF7F62">
      <w:pPr>
        <w:spacing w:line="276" w:lineRule="auto"/>
        <w:jc w:val="both"/>
        <w:rPr>
          <w:rFonts w:ascii="Times" w:hAnsi="Times"/>
        </w:rPr>
      </w:pPr>
    </w:p>
    <w:p w14:paraId="62AFE7A5" w14:textId="77777777" w:rsidR="00BE523F" w:rsidRDefault="00BE523F" w:rsidP="00CF7F62">
      <w:pPr>
        <w:spacing w:line="276" w:lineRule="auto"/>
        <w:jc w:val="both"/>
        <w:rPr>
          <w:rFonts w:ascii="Times" w:hAnsi="Times"/>
        </w:rPr>
      </w:pPr>
    </w:p>
    <w:p w14:paraId="3E560FD0" w14:textId="77777777" w:rsidR="00BE523F" w:rsidRDefault="00BE523F" w:rsidP="00CF7F62">
      <w:pPr>
        <w:spacing w:line="276" w:lineRule="auto"/>
        <w:jc w:val="both"/>
        <w:rPr>
          <w:rFonts w:ascii="Times" w:hAnsi="Times"/>
        </w:rPr>
      </w:pPr>
    </w:p>
    <w:p w14:paraId="2BF33652" w14:textId="77777777" w:rsidR="00BE523F" w:rsidRDefault="00BE523F" w:rsidP="00CF7F62">
      <w:pPr>
        <w:spacing w:line="276" w:lineRule="auto"/>
        <w:jc w:val="both"/>
        <w:rPr>
          <w:rFonts w:ascii="Times" w:hAnsi="Times"/>
        </w:rPr>
      </w:pPr>
    </w:p>
    <w:p w14:paraId="05133FCA" w14:textId="77777777" w:rsidR="00BE523F" w:rsidRDefault="00BE523F" w:rsidP="00CF7F62">
      <w:pPr>
        <w:spacing w:line="276" w:lineRule="auto"/>
        <w:jc w:val="both"/>
        <w:rPr>
          <w:rFonts w:ascii="Times" w:hAnsi="Times"/>
        </w:rPr>
      </w:pPr>
    </w:p>
    <w:p w14:paraId="0F66FF82" w14:textId="77777777" w:rsidR="00BE523F" w:rsidRDefault="00BE523F" w:rsidP="00CF7F62">
      <w:pPr>
        <w:spacing w:line="276" w:lineRule="auto"/>
        <w:jc w:val="both"/>
        <w:rPr>
          <w:rFonts w:ascii="Times" w:hAnsi="Times"/>
        </w:rPr>
      </w:pPr>
    </w:p>
    <w:p w14:paraId="20A82E3C" w14:textId="77777777" w:rsidR="00BE523F" w:rsidRDefault="00BE523F" w:rsidP="00CF7F62">
      <w:pPr>
        <w:spacing w:line="276" w:lineRule="auto"/>
        <w:jc w:val="both"/>
        <w:rPr>
          <w:rFonts w:ascii="Times" w:hAnsi="Times"/>
        </w:rPr>
      </w:pPr>
    </w:p>
    <w:p w14:paraId="4F038344" w14:textId="77777777" w:rsidR="00BE523F" w:rsidRDefault="00BE523F" w:rsidP="00CF7F62">
      <w:pPr>
        <w:spacing w:line="276" w:lineRule="auto"/>
        <w:jc w:val="both"/>
        <w:rPr>
          <w:rFonts w:ascii="Times" w:hAnsi="Times"/>
        </w:rPr>
      </w:pPr>
    </w:p>
    <w:p w14:paraId="3F0485AF" w14:textId="77777777" w:rsidR="00BE523F" w:rsidRDefault="00BE523F" w:rsidP="00CF7F62">
      <w:pPr>
        <w:spacing w:line="276" w:lineRule="auto"/>
        <w:jc w:val="both"/>
        <w:rPr>
          <w:rFonts w:ascii="Times" w:hAnsi="Times"/>
        </w:rPr>
      </w:pPr>
    </w:p>
    <w:p w14:paraId="4DF8698C" w14:textId="77777777" w:rsidR="00BE523F" w:rsidRDefault="00BE523F" w:rsidP="00CF7F62">
      <w:pPr>
        <w:spacing w:line="276" w:lineRule="auto"/>
        <w:jc w:val="both"/>
        <w:rPr>
          <w:rFonts w:ascii="Times" w:hAnsi="Times"/>
        </w:rPr>
      </w:pPr>
    </w:p>
    <w:p w14:paraId="6EC42D5B" w14:textId="77777777" w:rsidR="00BE523F" w:rsidRDefault="00BE523F" w:rsidP="00CF7F62">
      <w:pPr>
        <w:spacing w:line="276" w:lineRule="auto"/>
        <w:jc w:val="both"/>
        <w:rPr>
          <w:rFonts w:ascii="Times" w:hAnsi="Times"/>
        </w:rPr>
      </w:pPr>
    </w:p>
    <w:p w14:paraId="4448555A" w14:textId="77777777" w:rsidR="00BE523F" w:rsidRDefault="00BE523F" w:rsidP="00CF7F62">
      <w:pPr>
        <w:spacing w:line="276" w:lineRule="auto"/>
        <w:jc w:val="both"/>
        <w:rPr>
          <w:rFonts w:ascii="Times" w:hAnsi="Times"/>
        </w:rPr>
      </w:pPr>
    </w:p>
    <w:p w14:paraId="49AF23B4" w14:textId="77777777" w:rsidR="00BE523F" w:rsidRDefault="00BE523F" w:rsidP="00CF7F62">
      <w:pPr>
        <w:spacing w:line="276" w:lineRule="auto"/>
        <w:jc w:val="both"/>
        <w:rPr>
          <w:rFonts w:ascii="Times" w:hAnsi="Times"/>
        </w:rPr>
      </w:pPr>
    </w:p>
    <w:p w14:paraId="244A615A" w14:textId="77777777" w:rsidR="00BE523F" w:rsidRDefault="00BE523F" w:rsidP="00CF7F62">
      <w:pPr>
        <w:spacing w:line="276" w:lineRule="auto"/>
        <w:jc w:val="both"/>
        <w:rPr>
          <w:rFonts w:ascii="Times" w:hAnsi="Times"/>
        </w:rPr>
      </w:pPr>
    </w:p>
    <w:p w14:paraId="206623E1" w14:textId="77777777" w:rsidR="00BE523F" w:rsidRDefault="00BE523F" w:rsidP="00CF7F62">
      <w:pPr>
        <w:spacing w:line="276" w:lineRule="auto"/>
        <w:jc w:val="both"/>
        <w:rPr>
          <w:rFonts w:ascii="Times" w:hAnsi="Times"/>
        </w:rPr>
      </w:pPr>
    </w:p>
    <w:p w14:paraId="56494DB8" w14:textId="77777777" w:rsidR="00BE523F" w:rsidRDefault="00BE523F" w:rsidP="00CF7F62">
      <w:pPr>
        <w:spacing w:line="276" w:lineRule="auto"/>
        <w:jc w:val="both"/>
        <w:rPr>
          <w:rFonts w:ascii="Times" w:hAnsi="Times"/>
        </w:rPr>
      </w:pPr>
    </w:p>
    <w:p w14:paraId="48088A79" w14:textId="77777777" w:rsidR="00BE523F" w:rsidRDefault="00BE523F" w:rsidP="00CF7F62">
      <w:pPr>
        <w:spacing w:line="276" w:lineRule="auto"/>
        <w:jc w:val="both"/>
        <w:rPr>
          <w:rFonts w:ascii="Times" w:hAnsi="Times"/>
        </w:rPr>
      </w:pPr>
    </w:p>
    <w:p w14:paraId="602579B6" w14:textId="77777777" w:rsidR="00BE523F" w:rsidRDefault="00BE523F" w:rsidP="00CF7F62">
      <w:pPr>
        <w:spacing w:line="276" w:lineRule="auto"/>
        <w:jc w:val="both"/>
        <w:rPr>
          <w:rFonts w:ascii="Times" w:hAnsi="Times"/>
        </w:rPr>
      </w:pPr>
    </w:p>
    <w:p w14:paraId="6052DC4E" w14:textId="77777777" w:rsidR="00BE523F" w:rsidRDefault="00BE523F" w:rsidP="00CF7F62">
      <w:pPr>
        <w:spacing w:line="276" w:lineRule="auto"/>
        <w:jc w:val="both"/>
        <w:rPr>
          <w:rFonts w:ascii="Times" w:hAnsi="Times"/>
        </w:rPr>
      </w:pPr>
    </w:p>
    <w:p w14:paraId="0DA03839" w14:textId="77777777" w:rsidR="00BE523F" w:rsidRDefault="00BE523F" w:rsidP="00CF7F62">
      <w:pPr>
        <w:spacing w:line="276" w:lineRule="auto"/>
        <w:jc w:val="both"/>
        <w:rPr>
          <w:rFonts w:ascii="Times" w:hAnsi="Times"/>
        </w:rPr>
      </w:pPr>
    </w:p>
    <w:p w14:paraId="5EDE06D4" w14:textId="77777777" w:rsidR="00BE523F" w:rsidRDefault="00BE523F" w:rsidP="00CF7F62">
      <w:pPr>
        <w:spacing w:line="276" w:lineRule="auto"/>
        <w:jc w:val="both"/>
        <w:rPr>
          <w:rFonts w:ascii="Times" w:hAnsi="Times"/>
        </w:rPr>
      </w:pPr>
    </w:p>
    <w:p w14:paraId="7D2721BE" w14:textId="77777777" w:rsidR="00BE523F" w:rsidRDefault="00BE523F" w:rsidP="00CF7F62">
      <w:pPr>
        <w:spacing w:line="276" w:lineRule="auto"/>
        <w:jc w:val="both"/>
        <w:rPr>
          <w:rFonts w:ascii="Times" w:hAnsi="Times"/>
        </w:rPr>
      </w:pPr>
    </w:p>
    <w:p w14:paraId="644CC22E" w14:textId="77777777" w:rsidR="00BE523F" w:rsidRDefault="00BE523F" w:rsidP="00CF7F62">
      <w:pPr>
        <w:spacing w:line="276" w:lineRule="auto"/>
        <w:jc w:val="both"/>
        <w:rPr>
          <w:rFonts w:ascii="Times" w:hAnsi="Times"/>
        </w:rPr>
      </w:pPr>
    </w:p>
    <w:p w14:paraId="0E167050" w14:textId="77777777" w:rsidR="00BE523F" w:rsidRDefault="00BE523F" w:rsidP="00CF7F62">
      <w:pPr>
        <w:spacing w:line="276" w:lineRule="auto"/>
        <w:jc w:val="both"/>
        <w:rPr>
          <w:rFonts w:ascii="Times" w:hAnsi="Times"/>
        </w:rPr>
      </w:pPr>
    </w:p>
    <w:p w14:paraId="4F6A4A14" w14:textId="77777777" w:rsidR="00BE523F" w:rsidRDefault="00BE523F" w:rsidP="00CF7F62">
      <w:pPr>
        <w:spacing w:line="276" w:lineRule="auto"/>
        <w:jc w:val="both"/>
        <w:rPr>
          <w:rFonts w:ascii="Times" w:hAnsi="Times"/>
        </w:rPr>
      </w:pPr>
    </w:p>
    <w:p w14:paraId="52C8905C" w14:textId="77777777" w:rsidR="00BE523F" w:rsidRDefault="00BE523F" w:rsidP="00CF7F62">
      <w:pPr>
        <w:spacing w:line="276" w:lineRule="auto"/>
        <w:jc w:val="both"/>
        <w:rPr>
          <w:rFonts w:ascii="Times" w:hAnsi="Times"/>
        </w:rPr>
      </w:pPr>
    </w:p>
    <w:p w14:paraId="6AF5950B" w14:textId="77777777" w:rsidR="00BE523F" w:rsidRDefault="00BE523F" w:rsidP="00CF7F62">
      <w:pPr>
        <w:spacing w:line="276" w:lineRule="auto"/>
        <w:jc w:val="both"/>
        <w:rPr>
          <w:rFonts w:ascii="Times" w:hAnsi="Times"/>
        </w:rPr>
      </w:pPr>
    </w:p>
    <w:p w14:paraId="0D5CE9A1" w14:textId="77777777" w:rsidR="00BE523F" w:rsidRDefault="00BE523F" w:rsidP="00CF7F62">
      <w:pPr>
        <w:spacing w:line="276" w:lineRule="auto"/>
        <w:jc w:val="both"/>
        <w:rPr>
          <w:rFonts w:ascii="Times" w:hAnsi="Times"/>
        </w:rPr>
      </w:pPr>
    </w:p>
    <w:p w14:paraId="5A0DA239" w14:textId="77777777" w:rsidR="00BE523F" w:rsidRDefault="00BE523F" w:rsidP="00CF7F62">
      <w:pPr>
        <w:spacing w:line="276" w:lineRule="auto"/>
        <w:jc w:val="both"/>
        <w:rPr>
          <w:rFonts w:ascii="Times" w:hAnsi="Times"/>
        </w:rPr>
      </w:pPr>
    </w:p>
    <w:p w14:paraId="43AE1FC7" w14:textId="77777777" w:rsidR="00BE523F" w:rsidRDefault="00BE523F" w:rsidP="00CF7F62">
      <w:pPr>
        <w:spacing w:line="276" w:lineRule="auto"/>
        <w:jc w:val="both"/>
        <w:rPr>
          <w:rFonts w:ascii="Times" w:hAnsi="Times"/>
        </w:rPr>
      </w:pPr>
    </w:p>
    <w:p w14:paraId="231241BD" w14:textId="77777777" w:rsidR="00BE523F" w:rsidRDefault="00BE523F" w:rsidP="00CF7F62">
      <w:pPr>
        <w:spacing w:line="276" w:lineRule="auto"/>
        <w:jc w:val="both"/>
        <w:rPr>
          <w:rFonts w:ascii="Times" w:hAnsi="Times"/>
        </w:rPr>
      </w:pPr>
    </w:p>
    <w:p w14:paraId="1409920D" w14:textId="77777777" w:rsidR="00BE523F" w:rsidRDefault="00BE523F" w:rsidP="00CF7F62">
      <w:pPr>
        <w:spacing w:line="276" w:lineRule="auto"/>
        <w:jc w:val="both"/>
        <w:rPr>
          <w:rFonts w:ascii="Times" w:hAnsi="Times"/>
        </w:rPr>
      </w:pPr>
    </w:p>
    <w:p w14:paraId="57DC74BD" w14:textId="77777777" w:rsidR="00BE523F" w:rsidRDefault="00BE523F" w:rsidP="00CF7F62">
      <w:pPr>
        <w:spacing w:line="276" w:lineRule="auto"/>
        <w:jc w:val="both"/>
        <w:rPr>
          <w:rFonts w:ascii="Times" w:hAnsi="Times"/>
        </w:rPr>
      </w:pPr>
    </w:p>
    <w:p w14:paraId="6223CFF8" w14:textId="77777777" w:rsidR="00BE523F" w:rsidRDefault="00BE523F" w:rsidP="00CF7F62">
      <w:pPr>
        <w:spacing w:line="276" w:lineRule="auto"/>
        <w:jc w:val="both"/>
        <w:rPr>
          <w:rFonts w:ascii="Times" w:hAnsi="Times"/>
        </w:rPr>
      </w:pPr>
    </w:p>
    <w:p w14:paraId="591FD096" w14:textId="77777777" w:rsidR="00BE523F" w:rsidRDefault="00BE523F" w:rsidP="00CF7F62">
      <w:pPr>
        <w:spacing w:line="276" w:lineRule="auto"/>
        <w:jc w:val="both"/>
        <w:rPr>
          <w:rFonts w:ascii="Times" w:hAnsi="Times"/>
        </w:rPr>
      </w:pPr>
    </w:p>
    <w:p w14:paraId="60668F35" w14:textId="77777777" w:rsidR="00BE523F" w:rsidRDefault="00BE523F" w:rsidP="00CF7F62">
      <w:pPr>
        <w:spacing w:line="276" w:lineRule="auto"/>
        <w:jc w:val="both"/>
        <w:rPr>
          <w:rFonts w:ascii="Times" w:hAnsi="Times"/>
        </w:rPr>
      </w:pPr>
    </w:p>
    <w:p w14:paraId="22D079C3" w14:textId="77777777" w:rsidR="00BE523F" w:rsidRDefault="00BE523F" w:rsidP="00CF7F62">
      <w:pPr>
        <w:spacing w:line="276" w:lineRule="auto"/>
        <w:jc w:val="both"/>
        <w:rPr>
          <w:rFonts w:ascii="Times" w:hAnsi="Times"/>
        </w:rPr>
      </w:pPr>
    </w:p>
    <w:p w14:paraId="3976858E" w14:textId="77777777" w:rsidR="00BE523F" w:rsidRDefault="00BE523F" w:rsidP="00CF7F62">
      <w:pPr>
        <w:spacing w:line="276" w:lineRule="auto"/>
        <w:jc w:val="both"/>
        <w:rPr>
          <w:rFonts w:ascii="Times" w:hAnsi="Times"/>
        </w:rPr>
      </w:pPr>
    </w:p>
    <w:p w14:paraId="5E2D4DD9" w14:textId="77777777" w:rsidR="00BE523F" w:rsidRDefault="00BE523F" w:rsidP="00CF7F62">
      <w:pPr>
        <w:spacing w:line="276" w:lineRule="auto"/>
        <w:jc w:val="both"/>
        <w:rPr>
          <w:rFonts w:ascii="Times" w:hAnsi="Times"/>
        </w:rPr>
      </w:pPr>
    </w:p>
    <w:p w14:paraId="03DA63CF" w14:textId="12EE61DE" w:rsidR="0045341E" w:rsidRPr="00C1266B" w:rsidRDefault="00555A40" w:rsidP="00CF7F62">
      <w:pPr>
        <w:spacing w:line="276" w:lineRule="auto"/>
        <w:jc w:val="both"/>
        <w:rPr>
          <w:rFonts w:ascii="Times" w:hAnsi="Times"/>
        </w:rPr>
      </w:pPr>
      <w:r>
        <w:rPr>
          <w:rFonts w:ascii="Times" w:hAnsi="Times"/>
        </w:rPr>
        <w:t xml:space="preserve">End </w:t>
      </w:r>
      <w:r w:rsidR="00DB0424">
        <w:rPr>
          <w:rFonts w:ascii="Times" w:hAnsi="Times"/>
        </w:rPr>
        <w:t>Notes</w:t>
      </w:r>
    </w:p>
    <w:sectPr w:rsidR="0045341E" w:rsidRPr="00C1266B" w:rsidSect="00B436DB">
      <w:headerReference w:type="default" r:id="rId16"/>
      <w:footerReference w:type="even" r:id="rId17"/>
      <w:footerReference w:type="default" r:id="rId18"/>
      <w:endnotePr>
        <w:numFmt w:val="decimal"/>
      </w:endnotePr>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759CA" w14:textId="77777777" w:rsidR="009C4733" w:rsidRDefault="009C4733" w:rsidP="00C1266B">
      <w:r>
        <w:separator/>
      </w:r>
    </w:p>
  </w:endnote>
  <w:endnote w:type="continuationSeparator" w:id="0">
    <w:p w14:paraId="7C46ED2E" w14:textId="77777777" w:rsidR="009C4733" w:rsidRDefault="009C4733" w:rsidP="00C1266B">
      <w:r>
        <w:continuationSeparator/>
      </w:r>
    </w:p>
  </w:endnote>
  <w:endnote w:id="1">
    <w:p w14:paraId="1E568A2C" w14:textId="1ED2E94E" w:rsidR="00DA5983" w:rsidRPr="00891F67" w:rsidRDefault="00DA5983"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UNHCR, </w:t>
      </w:r>
      <w:r w:rsidRPr="00891F67">
        <w:rPr>
          <w:rFonts w:ascii="Times" w:hAnsi="Times"/>
          <w:i/>
          <w:iCs/>
          <w:sz w:val="18"/>
          <w:szCs w:val="18"/>
          <w:lang w:val="en-GB"/>
        </w:rPr>
        <w:t>Uganda comprehensive refugee response portal,</w:t>
      </w:r>
      <w:r w:rsidRPr="00891F67">
        <w:rPr>
          <w:rFonts w:ascii="Times" w:hAnsi="Times"/>
          <w:sz w:val="18"/>
          <w:szCs w:val="18"/>
          <w:lang w:val="en-GB"/>
        </w:rPr>
        <w:t xml:space="preserve"> </w:t>
      </w:r>
      <w:hyperlink r:id="rId1" w:history="1">
        <w:r w:rsidRPr="00891F67">
          <w:rPr>
            <w:rStyle w:val="Hyperlink"/>
            <w:rFonts w:ascii="Times" w:hAnsi="Times"/>
            <w:sz w:val="18"/>
            <w:szCs w:val="18"/>
            <w:lang w:val="en-GB"/>
          </w:rPr>
          <w:t>https://data2.unhcr.org/en/country/uga</w:t>
        </w:r>
      </w:hyperlink>
      <w:r w:rsidRPr="00891F67">
        <w:rPr>
          <w:rFonts w:ascii="Times" w:hAnsi="Times"/>
          <w:sz w:val="18"/>
          <w:szCs w:val="18"/>
          <w:lang w:val="en-GB"/>
        </w:rPr>
        <w:t xml:space="preserve"> (accessed on December 23, 2021)</w:t>
      </w:r>
    </w:p>
  </w:endnote>
  <w:endnote w:id="2">
    <w:p w14:paraId="1ECCB19E" w14:textId="5933992D" w:rsidR="00350BD0" w:rsidRPr="00891F67" w:rsidRDefault="00350BD0"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Uganda Comprehensive, </w:t>
      </w:r>
      <w:r w:rsidRPr="00891F67">
        <w:rPr>
          <w:rFonts w:ascii="Times" w:hAnsi="Times"/>
          <w:i/>
          <w:iCs/>
          <w:sz w:val="18"/>
          <w:szCs w:val="18"/>
          <w:lang w:val="en-GB"/>
        </w:rPr>
        <w:t>Refugee Response Portal,</w:t>
      </w:r>
      <w:r w:rsidRPr="00891F67">
        <w:rPr>
          <w:rFonts w:ascii="Times" w:hAnsi="Times"/>
          <w:sz w:val="18"/>
          <w:szCs w:val="18"/>
          <w:lang w:val="en-GB"/>
        </w:rPr>
        <w:t xml:space="preserve"> </w:t>
      </w:r>
      <w:hyperlink r:id="rId2" w:history="1">
        <w:r w:rsidRPr="00891F67">
          <w:rPr>
            <w:rStyle w:val="Hyperlink"/>
            <w:rFonts w:ascii="Times" w:hAnsi="Times"/>
            <w:sz w:val="18"/>
            <w:szCs w:val="18"/>
            <w:lang w:val="en-GB"/>
          </w:rPr>
          <w:t>https://data2.unhcr.org/en/country/uga</w:t>
        </w:r>
      </w:hyperlink>
      <w:r w:rsidRPr="00891F67">
        <w:rPr>
          <w:rFonts w:ascii="Times" w:hAnsi="Times"/>
          <w:sz w:val="18"/>
          <w:szCs w:val="18"/>
          <w:lang w:val="en-GB"/>
        </w:rPr>
        <w:t xml:space="preserve"> (accessed on December 16, 2021)</w:t>
      </w:r>
    </w:p>
  </w:endnote>
  <w:endnote w:id="3">
    <w:p w14:paraId="294D6D6F" w14:textId="751CABCD" w:rsidR="00350BD0" w:rsidRPr="00891F67" w:rsidRDefault="00350BD0"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The communities in Pader district were significantly affected by the prolonged Lord Resistance Army (LRA) insurgency that was waged by rebel leader Joseph Kony.</w:t>
      </w:r>
    </w:p>
  </w:endnote>
  <w:endnote w:id="4">
    <w:p w14:paraId="39ABB90D" w14:textId="3CA7C8CE" w:rsidR="00350BD0" w:rsidRPr="00891F67" w:rsidRDefault="00350BD0"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City Population, Pader district in Uganda, </w:t>
      </w:r>
      <w:hyperlink r:id="rId3" w:history="1">
        <w:r w:rsidRPr="00891F67">
          <w:rPr>
            <w:rStyle w:val="Hyperlink"/>
            <w:rFonts w:ascii="Times" w:hAnsi="Times"/>
            <w:sz w:val="18"/>
            <w:szCs w:val="18"/>
            <w:lang w:val="en-GB"/>
          </w:rPr>
          <w:t>https://www.citypopulation.de/en/uganda/admin/northern/050__pader/</w:t>
        </w:r>
      </w:hyperlink>
      <w:r w:rsidRPr="00891F67">
        <w:rPr>
          <w:rFonts w:ascii="Times" w:hAnsi="Times"/>
          <w:sz w:val="18"/>
          <w:szCs w:val="18"/>
          <w:lang w:val="en-GB"/>
        </w:rPr>
        <w:t xml:space="preserve"> (accessed on December 16, 2021)</w:t>
      </w:r>
    </w:p>
  </w:endnote>
  <w:endnote w:id="5">
    <w:p w14:paraId="1F3BD2BD" w14:textId="31CDA026" w:rsidR="00DC4FE1" w:rsidRPr="00891F67" w:rsidRDefault="00DC4FE1"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UNHCR Uganda: </w:t>
      </w:r>
      <w:r w:rsidR="00891F67" w:rsidRPr="00891F67">
        <w:rPr>
          <w:rFonts w:ascii="Times" w:hAnsi="Times"/>
          <w:i/>
          <w:iCs/>
          <w:sz w:val="18"/>
          <w:szCs w:val="18"/>
          <w:lang w:val="en-GB"/>
        </w:rPr>
        <w:t>Settlement</w:t>
      </w:r>
      <w:r w:rsidRPr="00891F67">
        <w:rPr>
          <w:rFonts w:ascii="Times" w:hAnsi="Times"/>
          <w:i/>
          <w:iCs/>
          <w:sz w:val="18"/>
          <w:szCs w:val="18"/>
          <w:lang w:val="en-GB"/>
        </w:rPr>
        <w:t xml:space="preserve"> Covid-19 update (</w:t>
      </w:r>
      <w:r w:rsidR="00A552B5" w:rsidRPr="00891F67">
        <w:rPr>
          <w:rFonts w:ascii="Times" w:hAnsi="Times"/>
          <w:i/>
          <w:iCs/>
          <w:sz w:val="18"/>
          <w:szCs w:val="18"/>
          <w:lang w:val="en-GB"/>
        </w:rPr>
        <w:t>November 6, 2020),</w:t>
      </w:r>
      <w:r w:rsidR="00A552B5" w:rsidRPr="00891F67">
        <w:rPr>
          <w:rFonts w:ascii="Times" w:hAnsi="Times"/>
          <w:sz w:val="18"/>
          <w:szCs w:val="18"/>
          <w:lang w:val="en-GB"/>
        </w:rPr>
        <w:t xml:space="preserve"> </w:t>
      </w:r>
      <w:hyperlink r:id="rId4" w:history="1">
        <w:r w:rsidR="00A552B5" w:rsidRPr="00891F67">
          <w:rPr>
            <w:rStyle w:val="Hyperlink"/>
            <w:rFonts w:ascii="Times" w:hAnsi="Times"/>
            <w:sz w:val="18"/>
            <w:szCs w:val="18"/>
            <w:lang w:val="en-GB"/>
          </w:rPr>
          <w:t>https://data2.unhcr.org/en/working-group/168?sv=0&amp;geo=220</w:t>
        </w:r>
      </w:hyperlink>
      <w:r w:rsidR="00A552B5" w:rsidRPr="00891F67">
        <w:rPr>
          <w:rFonts w:ascii="Times" w:hAnsi="Times"/>
          <w:sz w:val="18"/>
          <w:szCs w:val="18"/>
          <w:lang w:val="en-GB"/>
        </w:rPr>
        <w:t xml:space="preserve"> (accessed on December 26, 2021)</w:t>
      </w:r>
    </w:p>
  </w:endnote>
  <w:endnote w:id="6">
    <w:p w14:paraId="41AB899B" w14:textId="17E7CE2F" w:rsidR="00734086" w:rsidRPr="00891F67" w:rsidRDefault="00734086"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Constitution of the Republic of Uganda, 1995 </w:t>
      </w:r>
      <w:r w:rsidRPr="00891F67">
        <w:rPr>
          <w:rFonts w:ascii="Times" w:hAnsi="Times"/>
          <w:i/>
          <w:iCs/>
          <w:sz w:val="18"/>
          <w:szCs w:val="18"/>
          <w:lang w:val="en-GB"/>
        </w:rPr>
        <w:t>(Up to date as at 30 September 2020),</w:t>
      </w:r>
      <w:r w:rsidRPr="00891F67">
        <w:rPr>
          <w:rFonts w:ascii="Times" w:hAnsi="Times"/>
          <w:sz w:val="18"/>
          <w:szCs w:val="18"/>
          <w:lang w:val="en-GB"/>
        </w:rPr>
        <w:t xml:space="preserve"> [Laws of Uganda], </w:t>
      </w:r>
      <w:hyperlink r:id="rId5" w:history="1">
        <w:r w:rsidRPr="00891F67">
          <w:rPr>
            <w:rStyle w:val="Hyperlink"/>
            <w:rFonts w:ascii="Times" w:hAnsi="Times"/>
            <w:sz w:val="18"/>
            <w:szCs w:val="18"/>
            <w:lang w:val="en-GB"/>
          </w:rPr>
          <w:t>https://ulii.org/akn/ug/act/statute/1995/constitution/eng%402018-01-05</w:t>
        </w:r>
      </w:hyperlink>
      <w:r w:rsidRPr="00891F67">
        <w:rPr>
          <w:rFonts w:ascii="Times" w:hAnsi="Times"/>
          <w:sz w:val="18"/>
          <w:szCs w:val="18"/>
          <w:lang w:val="en-GB"/>
        </w:rPr>
        <w:t xml:space="preserve"> </w:t>
      </w:r>
    </w:p>
  </w:endnote>
  <w:endnote w:id="7">
    <w:p w14:paraId="64547DF4" w14:textId="77777777" w:rsidR="007F2AE4" w:rsidRPr="00891F67" w:rsidRDefault="007F2AE4"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The HIV and AIDs Prevention and Control Act, 2014, </w:t>
      </w:r>
      <w:hyperlink r:id="rId6" w:history="1">
        <w:r w:rsidRPr="00891F67">
          <w:rPr>
            <w:rStyle w:val="Hyperlink"/>
            <w:rFonts w:ascii="Times" w:hAnsi="Times"/>
            <w:sz w:val="18"/>
            <w:szCs w:val="18"/>
            <w:lang w:val="en-GB"/>
          </w:rPr>
          <w:t>http://library.health.go.ug/sites/default/files/resources/HIV%20and%20AIDS%20prevention%20and%20control%20act%202014.pdf</w:t>
        </w:r>
      </w:hyperlink>
      <w:r w:rsidRPr="00891F67">
        <w:rPr>
          <w:rFonts w:ascii="Times" w:hAnsi="Times"/>
          <w:sz w:val="18"/>
          <w:szCs w:val="18"/>
          <w:lang w:val="en-GB"/>
        </w:rPr>
        <w:t xml:space="preserve"> (accessed on December 16, 2021)</w:t>
      </w:r>
    </w:p>
  </w:endnote>
  <w:endnote w:id="8">
    <w:p w14:paraId="1870D774" w14:textId="77777777" w:rsidR="007F2AE4" w:rsidRPr="00891F67" w:rsidRDefault="007F2AE4"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UNAIDS, </w:t>
      </w:r>
      <w:r w:rsidRPr="00891F67">
        <w:rPr>
          <w:rFonts w:ascii="Times" w:hAnsi="Times"/>
          <w:i/>
          <w:iCs/>
          <w:sz w:val="18"/>
          <w:szCs w:val="18"/>
          <w:lang w:val="en-GB"/>
        </w:rPr>
        <w:t>Country factsheets – Uganda, 2020</w:t>
      </w:r>
      <w:r w:rsidRPr="00891F67">
        <w:rPr>
          <w:rFonts w:ascii="Times" w:hAnsi="Times"/>
          <w:sz w:val="18"/>
          <w:szCs w:val="18"/>
          <w:lang w:val="en-GB"/>
        </w:rPr>
        <w:t xml:space="preserve">, </w:t>
      </w:r>
      <w:hyperlink r:id="rId7" w:history="1">
        <w:r w:rsidRPr="00891F67">
          <w:rPr>
            <w:rStyle w:val="Hyperlink"/>
            <w:rFonts w:ascii="Times" w:hAnsi="Times"/>
            <w:sz w:val="18"/>
            <w:szCs w:val="18"/>
            <w:lang w:val="en-GB"/>
          </w:rPr>
          <w:t>https://www.unaids.org/en/regionscountries/countries/uganda</w:t>
        </w:r>
      </w:hyperlink>
      <w:r w:rsidRPr="00891F67">
        <w:rPr>
          <w:rFonts w:ascii="Times" w:hAnsi="Times"/>
          <w:sz w:val="18"/>
          <w:szCs w:val="18"/>
          <w:lang w:val="en-GB"/>
        </w:rPr>
        <w:t xml:space="preserve"> (accessed on December 13, 2021)</w:t>
      </w:r>
    </w:p>
  </w:endnote>
  <w:endnote w:id="9">
    <w:p w14:paraId="3C064080" w14:textId="77777777" w:rsidR="007F2AE4" w:rsidRPr="00891F67" w:rsidRDefault="007F2AE4"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Human Rights Watch, </w:t>
      </w:r>
      <w:r w:rsidRPr="00891F67">
        <w:rPr>
          <w:rFonts w:ascii="Times" w:hAnsi="Times"/>
          <w:i/>
          <w:iCs/>
          <w:sz w:val="18"/>
          <w:szCs w:val="18"/>
          <w:lang w:val="en-GB"/>
        </w:rPr>
        <w:t>Uganda: Deeply flawed HIV Bill approved,</w:t>
      </w:r>
      <w:r w:rsidRPr="00891F67">
        <w:rPr>
          <w:rFonts w:ascii="Times" w:hAnsi="Times"/>
          <w:sz w:val="18"/>
          <w:szCs w:val="18"/>
          <w:lang w:val="en-GB"/>
        </w:rPr>
        <w:t xml:space="preserve"> </w:t>
      </w:r>
      <w:hyperlink r:id="rId8" w:history="1">
        <w:r w:rsidRPr="00891F67">
          <w:rPr>
            <w:rStyle w:val="Hyperlink"/>
            <w:rFonts w:ascii="Times" w:hAnsi="Times"/>
            <w:sz w:val="18"/>
            <w:szCs w:val="18"/>
            <w:lang w:val="en-GB"/>
          </w:rPr>
          <w:t>https://www.hrw.org/news/2014/05/13/uganda-deeply-flawed-hiv-bill-approved</w:t>
        </w:r>
      </w:hyperlink>
      <w:r w:rsidRPr="00891F67">
        <w:rPr>
          <w:rFonts w:ascii="Times" w:hAnsi="Times"/>
          <w:sz w:val="18"/>
          <w:szCs w:val="18"/>
          <w:lang w:val="en-GB"/>
        </w:rPr>
        <w:t xml:space="preserve"> (accessed on December 16, 2021)</w:t>
      </w:r>
    </w:p>
  </w:endnote>
  <w:endnote w:id="10">
    <w:p w14:paraId="6ADC3F1E" w14:textId="77777777" w:rsidR="00753441" w:rsidRPr="00891F67" w:rsidRDefault="00753441" w:rsidP="00891F67">
      <w:pPr>
        <w:pStyle w:val="SingleTxtG"/>
        <w:spacing w:line="276" w:lineRule="auto"/>
        <w:ind w:left="0"/>
        <w:rPr>
          <w:rFonts w:ascii="Times" w:hAnsi="Times"/>
          <w:i/>
          <w:sz w:val="18"/>
          <w:szCs w:val="18"/>
        </w:rPr>
      </w:pPr>
      <w:r w:rsidRPr="00891F67">
        <w:rPr>
          <w:rStyle w:val="EndnoteReference"/>
          <w:rFonts w:ascii="Times" w:hAnsi="Times"/>
          <w:sz w:val="18"/>
          <w:szCs w:val="18"/>
        </w:rPr>
        <w:endnoteRef/>
      </w:r>
      <w:r w:rsidRPr="00891F67">
        <w:rPr>
          <w:rFonts w:ascii="Times" w:hAnsi="Times"/>
          <w:sz w:val="18"/>
          <w:szCs w:val="18"/>
        </w:rPr>
        <w:t xml:space="preserve"> Equal Opportunities Commission (2018). </w:t>
      </w:r>
      <w:r w:rsidRPr="00891F67">
        <w:rPr>
          <w:rFonts w:ascii="Times" w:hAnsi="Times"/>
          <w:i/>
          <w:sz w:val="18"/>
          <w:szCs w:val="18"/>
        </w:rPr>
        <w:t>Report on the Status of Women Employment in the Public Sector in Uganda.</w:t>
      </w:r>
    </w:p>
  </w:endnote>
  <w:endnote w:id="11">
    <w:p w14:paraId="1FC6BC87" w14:textId="2895CFC8" w:rsidR="00AB1D8C" w:rsidRPr="00796AED" w:rsidRDefault="00AB1D8C" w:rsidP="00796AED">
      <w:pPr>
        <w:pStyle w:val="FootnoteText"/>
        <w:spacing w:line="276" w:lineRule="auto"/>
        <w:contextualSpacing/>
        <w:rPr>
          <w:rFonts w:ascii="Times" w:eastAsia="Calibri" w:hAnsi="Times" w:cs="Calibri"/>
          <w:sz w:val="18"/>
          <w:szCs w:val="18"/>
        </w:rPr>
      </w:pPr>
      <w:r w:rsidRPr="00891F67">
        <w:rPr>
          <w:rStyle w:val="EndnoteReference"/>
          <w:rFonts w:ascii="Times" w:hAnsi="Times"/>
          <w:sz w:val="18"/>
          <w:szCs w:val="18"/>
        </w:rPr>
        <w:endnoteRef/>
      </w:r>
      <w:r w:rsidRPr="00891F67">
        <w:rPr>
          <w:rFonts w:ascii="Times" w:hAnsi="Times"/>
          <w:sz w:val="18"/>
          <w:szCs w:val="18"/>
        </w:rPr>
        <w:t xml:space="preserve"> </w:t>
      </w:r>
      <w:hyperlink r:id="rId9" w:history="1">
        <w:r w:rsidR="00784488" w:rsidRPr="00891F67">
          <w:rPr>
            <w:rStyle w:val="Hyperlink"/>
            <w:rFonts w:ascii="Times" w:eastAsia="Calibri" w:hAnsi="Times" w:cs="Calibri"/>
            <w:sz w:val="18"/>
            <w:szCs w:val="18"/>
            <w:lang w:val="en-GB"/>
          </w:rPr>
          <w:t>https://www.ntv.co.ug/news/national/Pader-registers-an-increase-in-teenage-pregnancies</w:t>
        </w:r>
      </w:hyperlink>
      <w:r w:rsidR="00784488" w:rsidRPr="00891F67">
        <w:rPr>
          <w:rFonts w:ascii="Times" w:eastAsia="Calibri" w:hAnsi="Times" w:cs="Calibri"/>
          <w:sz w:val="18"/>
          <w:szCs w:val="18"/>
          <w:lang w:val="en-GB"/>
        </w:rPr>
        <w:t xml:space="preserve"> </w:t>
      </w:r>
    </w:p>
  </w:endnote>
  <w:endnote w:id="12">
    <w:p w14:paraId="15747769" w14:textId="4C72B685" w:rsidR="00163C0C" w:rsidRPr="00891F67" w:rsidRDefault="00163C0C"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The Prevention of Trafficking in Persons Act, 2009 [Laws of Uganda], </w:t>
      </w:r>
      <w:hyperlink r:id="rId10" w:history="1">
        <w:r w:rsidRPr="00891F67">
          <w:rPr>
            <w:rStyle w:val="Hyperlink"/>
            <w:rFonts w:ascii="Times" w:hAnsi="Times"/>
            <w:sz w:val="18"/>
            <w:szCs w:val="18"/>
            <w:lang w:val="en-GB"/>
          </w:rPr>
          <w:t>https://www.mia.go.ug/sites/default/files/download/Prevention-Trafficking-Persons-Act-2009.compressed.pdf</w:t>
        </w:r>
      </w:hyperlink>
      <w:r w:rsidRPr="00891F67">
        <w:rPr>
          <w:rFonts w:ascii="Times" w:hAnsi="Times"/>
          <w:sz w:val="18"/>
          <w:szCs w:val="18"/>
          <w:lang w:val="en-GB"/>
        </w:rPr>
        <w:t xml:space="preserve"> </w:t>
      </w:r>
    </w:p>
  </w:endnote>
  <w:endnote w:id="13">
    <w:p w14:paraId="634CCF8F" w14:textId="5BC4A866" w:rsidR="003F27E6" w:rsidRPr="00891F67" w:rsidRDefault="003F27E6"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UNHCR, </w:t>
      </w:r>
      <w:r w:rsidRPr="00891F67">
        <w:rPr>
          <w:rFonts w:ascii="Times" w:hAnsi="Times"/>
          <w:i/>
          <w:iCs/>
          <w:sz w:val="18"/>
          <w:szCs w:val="18"/>
          <w:lang w:val="en-GB"/>
        </w:rPr>
        <w:t>Uganda Refugee Response Monitoring – Education Sector (October 2018),</w:t>
      </w:r>
      <w:r w:rsidRPr="00891F67">
        <w:rPr>
          <w:rFonts w:ascii="Times" w:hAnsi="Times"/>
          <w:sz w:val="18"/>
          <w:szCs w:val="18"/>
          <w:lang w:val="en-GB"/>
        </w:rPr>
        <w:t xml:space="preserve"> </w:t>
      </w:r>
      <w:hyperlink r:id="rId11" w:history="1">
        <w:r w:rsidRPr="00891F67">
          <w:rPr>
            <w:rStyle w:val="Hyperlink"/>
            <w:rFonts w:ascii="Times" w:hAnsi="Times"/>
            <w:sz w:val="18"/>
            <w:szCs w:val="18"/>
            <w:lang w:val="en-GB"/>
          </w:rPr>
          <w:t>https://data2.unhcr.org/en/search?country=&amp;text=uganda+%2B+education&amp;type%5B%5D=link&amp;type%5B%5D=news&amp;type%5B%5D=highlight&amp;type%5B%5D=document&amp;type%5B%5D=needs_assessment&amp;type%5B%5D=dataviz&amp;partner=&amp;working_group=&amp;sector=&amp;date_from=&amp;date_to=&amp;uploader=&amp;country_json=%7B%220%22%3A%22%22%7D&amp;sector_json=%7B%220%22%3A%22%22%7D&amp;apply=</w:t>
        </w:r>
      </w:hyperlink>
      <w:r w:rsidRPr="00891F67">
        <w:rPr>
          <w:rFonts w:ascii="Times" w:hAnsi="Times"/>
          <w:sz w:val="18"/>
          <w:szCs w:val="18"/>
          <w:lang w:val="en-GB"/>
        </w:rPr>
        <w:t xml:space="preserve"> (accessed on December 24, 2021) </w:t>
      </w:r>
    </w:p>
  </w:endnote>
  <w:endnote w:id="14">
    <w:p w14:paraId="2859EB67" w14:textId="292FCAA2" w:rsidR="006A5189" w:rsidRPr="00891F67" w:rsidRDefault="006A5189" w:rsidP="00891F67">
      <w:pPr>
        <w:spacing w:before="60" w:after="60" w:line="276" w:lineRule="auto"/>
        <w:ind w:right="57"/>
        <w:jc w:val="both"/>
        <w:rPr>
          <w:rFonts w:ascii="Times" w:hAnsi="Times" w:cs="Times"/>
          <w:sz w:val="18"/>
          <w:szCs w:val="18"/>
          <w:lang w:eastAsia="en-GB"/>
        </w:rPr>
      </w:pPr>
      <w:r w:rsidRPr="00891F67">
        <w:rPr>
          <w:rStyle w:val="EndnoteReference"/>
          <w:rFonts w:ascii="Times" w:hAnsi="Times"/>
          <w:sz w:val="18"/>
          <w:szCs w:val="18"/>
        </w:rPr>
        <w:endnoteRef/>
      </w:r>
      <w:r w:rsidRPr="00891F67">
        <w:rPr>
          <w:rFonts w:ascii="Times" w:hAnsi="Times" w:cs="Arial"/>
          <w:color w:val="333333"/>
          <w:sz w:val="18"/>
          <w:szCs w:val="18"/>
          <w:shd w:val="clear" w:color="auto" w:fill="FFFFFF"/>
        </w:rPr>
        <w:t> </w:t>
      </w:r>
      <w:hyperlink r:id="rId12" w:history="1">
        <w:r w:rsidRPr="00891F67">
          <w:rPr>
            <w:rFonts w:ascii="Times" w:hAnsi="Times" w:cs="Times"/>
            <w:color w:val="0563C1" w:themeColor="hyperlink"/>
            <w:sz w:val="18"/>
            <w:szCs w:val="18"/>
            <w:u w:val="single"/>
            <w:shd w:val="clear" w:color="auto" w:fill="FFFFFF"/>
          </w:rPr>
          <w:t>https://www.worldbank.org/en/news/press-release/2020/07/23/world-bank-provides-150-million-to-enable-more-ugandan-children-to-access-and-complete-secondary-education</w:t>
        </w:r>
      </w:hyperlink>
      <w:r w:rsidRPr="00891F67">
        <w:rPr>
          <w:rFonts w:ascii="Times" w:hAnsi="Times" w:cs="Times"/>
          <w:color w:val="333333"/>
          <w:sz w:val="18"/>
          <w:szCs w:val="18"/>
          <w:shd w:val="clear" w:color="auto" w:fill="FFFFFF"/>
        </w:rPr>
        <w:t xml:space="preserve"> </w:t>
      </w:r>
      <w:r w:rsidR="00891F67">
        <w:rPr>
          <w:rFonts w:ascii="Times" w:hAnsi="Times" w:cs="Times"/>
          <w:color w:val="333333"/>
          <w:sz w:val="18"/>
          <w:szCs w:val="18"/>
          <w:shd w:val="clear" w:color="auto" w:fill="FFFFFF"/>
        </w:rPr>
        <w:t>(</w:t>
      </w:r>
      <w:r w:rsidRPr="00891F67">
        <w:rPr>
          <w:rFonts w:ascii="Times" w:hAnsi="Times" w:cs="Times"/>
          <w:color w:val="333333"/>
          <w:sz w:val="18"/>
          <w:szCs w:val="18"/>
          <w:shd w:val="clear" w:color="auto" w:fill="FFFFFF"/>
        </w:rPr>
        <w:t>accessed on</w:t>
      </w:r>
      <w:r w:rsidR="00891F67">
        <w:rPr>
          <w:rFonts w:ascii="Times" w:hAnsi="Times" w:cs="Times"/>
          <w:color w:val="333333"/>
          <w:sz w:val="18"/>
          <w:szCs w:val="18"/>
          <w:shd w:val="clear" w:color="auto" w:fill="FFFFFF"/>
        </w:rPr>
        <w:t xml:space="preserve"> </w:t>
      </w:r>
      <w:r w:rsidRPr="00891F67">
        <w:rPr>
          <w:rFonts w:ascii="Times" w:hAnsi="Times" w:cs="Times"/>
          <w:color w:val="333333"/>
          <w:sz w:val="18"/>
          <w:szCs w:val="18"/>
          <w:shd w:val="clear" w:color="auto" w:fill="FFFFFF"/>
        </w:rPr>
        <w:t xml:space="preserve">December </w:t>
      </w:r>
      <w:r w:rsidR="00891F67">
        <w:rPr>
          <w:rFonts w:ascii="Times" w:hAnsi="Times" w:cs="Times"/>
          <w:color w:val="333333"/>
          <w:sz w:val="18"/>
          <w:szCs w:val="18"/>
          <w:shd w:val="clear" w:color="auto" w:fill="FFFFFF"/>
        </w:rPr>
        <w:t xml:space="preserve">27, </w:t>
      </w:r>
      <w:r w:rsidRPr="00891F67">
        <w:rPr>
          <w:rFonts w:ascii="Times" w:hAnsi="Times" w:cs="Times"/>
          <w:color w:val="333333"/>
          <w:sz w:val="18"/>
          <w:szCs w:val="18"/>
          <w:shd w:val="clear" w:color="auto" w:fill="FFFFFF"/>
        </w:rPr>
        <w:t>2021</w:t>
      </w:r>
      <w:r w:rsidR="00891F67">
        <w:rPr>
          <w:rFonts w:ascii="Times" w:hAnsi="Times" w:cs="Times"/>
          <w:color w:val="333333"/>
          <w:sz w:val="18"/>
          <w:szCs w:val="18"/>
          <w:shd w:val="clear" w:color="auto" w:fill="FFFFFF"/>
        </w:rPr>
        <w:t>)</w:t>
      </w:r>
    </w:p>
  </w:endnote>
  <w:endnote w:id="15">
    <w:p w14:paraId="1CCBCE6E" w14:textId="4E04BE74" w:rsidR="00084B8E" w:rsidRPr="00891F67" w:rsidRDefault="00084B8E"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UNHCR, </w:t>
      </w:r>
      <w:r w:rsidRPr="00891F67">
        <w:rPr>
          <w:rFonts w:ascii="Times" w:hAnsi="Times"/>
          <w:i/>
          <w:iCs/>
          <w:sz w:val="18"/>
          <w:szCs w:val="18"/>
          <w:lang w:val="en-GB"/>
        </w:rPr>
        <w:t>Uganda Refugee Response Monitoring – Education Sector (October 2018),</w:t>
      </w:r>
      <w:r w:rsidRPr="00891F67">
        <w:rPr>
          <w:rFonts w:ascii="Times" w:hAnsi="Times"/>
          <w:sz w:val="18"/>
          <w:szCs w:val="18"/>
          <w:lang w:val="en-GB"/>
        </w:rPr>
        <w:t xml:space="preserve"> </w:t>
      </w:r>
      <w:hyperlink r:id="rId13" w:history="1">
        <w:r w:rsidRPr="00891F67">
          <w:rPr>
            <w:rStyle w:val="Hyperlink"/>
            <w:rFonts w:ascii="Times" w:hAnsi="Times"/>
            <w:sz w:val="18"/>
            <w:szCs w:val="18"/>
            <w:lang w:val="en-GB"/>
          </w:rPr>
          <w:t>https://data2.unhcr.org/en/search?country=&amp;text=uganda+%2B+education&amp;type%5B%5D=link&amp;type%5B%5D=news&amp;type%5B%5D=highlight&amp;type%5B%5D=document&amp;type%5B%5D=needs_assessment&amp;type%5B%5D=dataviz&amp;partner=&amp;working_group=&amp;sector=&amp;date_from=&amp;date_to=&amp;uploader=&amp;country_json=%7B%220%22%3A%22%22%7D&amp;sector_json=%7B%220%22%3A%22%22%7D&amp;apply=</w:t>
        </w:r>
      </w:hyperlink>
      <w:r w:rsidRPr="00891F67">
        <w:rPr>
          <w:rFonts w:ascii="Times" w:hAnsi="Times"/>
          <w:sz w:val="18"/>
          <w:szCs w:val="18"/>
          <w:lang w:val="en-GB"/>
        </w:rPr>
        <w:t xml:space="preserve"> (accessed on December 24, 2021) </w:t>
      </w:r>
    </w:p>
  </w:endnote>
  <w:endnote w:id="16">
    <w:p w14:paraId="1681A42C" w14:textId="29168188" w:rsidR="008C0D58" w:rsidRPr="00891F67" w:rsidRDefault="008C0D58" w:rsidP="00891F67">
      <w:pPr>
        <w:autoSpaceDE w:val="0"/>
        <w:autoSpaceDN w:val="0"/>
        <w:adjustRightInd w:val="0"/>
        <w:spacing w:line="276" w:lineRule="auto"/>
        <w:rPr>
          <w:rFonts w:ascii="Times" w:hAnsi="Times"/>
          <w:color w:val="000000" w:themeColor="text1"/>
          <w:sz w:val="18"/>
          <w:szCs w:val="18"/>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color w:val="000000" w:themeColor="text1"/>
          <w:sz w:val="18"/>
          <w:szCs w:val="18"/>
        </w:rPr>
        <w:t>LWF G</w:t>
      </w:r>
      <w:r w:rsidRPr="00891F67">
        <w:rPr>
          <w:rFonts w:ascii="Times" w:hAnsi="Times" w:cs="Times"/>
          <w:color w:val="000000" w:themeColor="text1"/>
          <w:sz w:val="18"/>
          <w:szCs w:val="18"/>
        </w:rPr>
        <w:t xml:space="preserve">ender analysis in </w:t>
      </w:r>
      <w:r w:rsidR="00784488" w:rsidRPr="00891F67">
        <w:rPr>
          <w:rFonts w:ascii="Times" w:hAnsi="Times" w:cs="Times"/>
          <w:color w:val="000000" w:themeColor="text1"/>
          <w:sz w:val="18"/>
          <w:szCs w:val="18"/>
        </w:rPr>
        <w:t>P</w:t>
      </w:r>
      <w:r w:rsidRPr="00891F67">
        <w:rPr>
          <w:rFonts w:ascii="Times" w:hAnsi="Times" w:cs="Times"/>
          <w:color w:val="000000" w:themeColor="text1"/>
          <w:sz w:val="18"/>
          <w:szCs w:val="18"/>
        </w:rPr>
        <w:t>alabek refugee settlement and surrounding host communities updated report – 2019</w:t>
      </w:r>
    </w:p>
  </w:endnote>
  <w:endnote w:id="17">
    <w:p w14:paraId="5DB76F55" w14:textId="77777777" w:rsidR="0000548C" w:rsidRPr="00891F67" w:rsidRDefault="0000548C" w:rsidP="00891F67">
      <w:pPr>
        <w:spacing w:line="276" w:lineRule="auto"/>
        <w:rPr>
          <w:rFonts w:ascii="Times" w:eastAsia="Times New Roman" w:hAnsi="Times" w:cs="Times New Roman"/>
          <w:sz w:val="18"/>
          <w:szCs w:val="18"/>
          <w:lang w:val="en-GB" w:eastAsia="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The Center for Health, Human Rights and Development (CEHURD) and 3 Others v Attorney General, Constitutional Petition No. 16 of 2011, available at, </w:t>
      </w:r>
      <w:hyperlink r:id="rId14" w:history="1">
        <w:r w:rsidRPr="004E487E">
          <w:rPr>
            <w:rStyle w:val="Hyperlink"/>
            <w:rFonts w:ascii="Times" w:eastAsia="Times New Roman" w:hAnsi="Times" w:cs="Times New Roman"/>
            <w:sz w:val="18"/>
            <w:szCs w:val="18"/>
            <w:lang w:eastAsia="en-GB"/>
          </w:rPr>
          <w:t>https://www.cehurd.org/download/7109/</w:t>
        </w:r>
      </w:hyperlink>
      <w:r w:rsidRPr="00891F67">
        <w:rPr>
          <w:rFonts w:ascii="Times" w:eastAsia="Times New Roman" w:hAnsi="Times" w:cs="Times New Roman"/>
          <w:sz w:val="18"/>
          <w:szCs w:val="18"/>
          <w:lang w:val="en-GB" w:eastAsia="en-GB"/>
        </w:rPr>
        <w:t xml:space="preserve"> </w:t>
      </w:r>
    </w:p>
  </w:endnote>
  <w:endnote w:id="18">
    <w:p w14:paraId="3F0D5E3F" w14:textId="77777777" w:rsidR="00B73832" w:rsidRPr="00891F67" w:rsidRDefault="00B73832" w:rsidP="00B73832">
      <w:pPr>
        <w:pStyle w:val="Default"/>
        <w:spacing w:line="276" w:lineRule="auto"/>
        <w:rPr>
          <w:rFonts w:ascii="Times" w:hAnsi="Times"/>
          <w:sz w:val="18"/>
          <w:szCs w:val="18"/>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color w:val="auto"/>
          <w:sz w:val="18"/>
          <w:szCs w:val="18"/>
        </w:rPr>
        <w:t>Ministry of Health, Annual Health Performance reports</w:t>
      </w:r>
    </w:p>
  </w:endnote>
  <w:endnote w:id="19">
    <w:p w14:paraId="634D9FF6" w14:textId="4A1C2108" w:rsidR="002A06F9" w:rsidRPr="00891F67" w:rsidRDefault="002A06F9"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UNFPA Uganda, </w:t>
      </w:r>
      <w:r w:rsidRPr="00891F67">
        <w:rPr>
          <w:rFonts w:ascii="Times" w:hAnsi="Times"/>
          <w:i/>
          <w:iCs/>
          <w:sz w:val="18"/>
          <w:szCs w:val="18"/>
          <w:lang w:val="en-GB"/>
        </w:rPr>
        <w:t>Ending preventable maternal death,</w:t>
      </w:r>
      <w:r w:rsidRPr="00891F67">
        <w:rPr>
          <w:rFonts w:ascii="Times" w:hAnsi="Times"/>
          <w:sz w:val="18"/>
          <w:szCs w:val="18"/>
          <w:lang w:val="en-GB"/>
        </w:rPr>
        <w:t xml:space="preserve"> </w:t>
      </w:r>
      <w:hyperlink r:id="rId15" w:history="1">
        <w:r w:rsidRPr="00891F67">
          <w:rPr>
            <w:rStyle w:val="Hyperlink"/>
            <w:rFonts w:ascii="Times" w:hAnsi="Times"/>
            <w:sz w:val="18"/>
            <w:szCs w:val="18"/>
            <w:lang w:val="en-GB"/>
          </w:rPr>
          <w:t>https://uganda.unfpa.org/en/topics/ending-preventable-maternal-death</w:t>
        </w:r>
      </w:hyperlink>
      <w:r w:rsidRPr="00891F67">
        <w:rPr>
          <w:rFonts w:ascii="Times" w:hAnsi="Times"/>
          <w:sz w:val="18"/>
          <w:szCs w:val="18"/>
          <w:lang w:val="en-GB"/>
        </w:rPr>
        <w:t xml:space="preserve"> (accessed on December 27, 2021)</w:t>
      </w:r>
    </w:p>
  </w:endnote>
  <w:endnote w:id="20">
    <w:p w14:paraId="7BABBBE2" w14:textId="77777777" w:rsidR="005B34C5" w:rsidRPr="00891F67" w:rsidRDefault="005B34C5" w:rsidP="005B34C5">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VOA, </w:t>
      </w:r>
      <w:r w:rsidRPr="00891F67">
        <w:rPr>
          <w:rFonts w:ascii="Times" w:hAnsi="Times"/>
          <w:i/>
          <w:iCs/>
          <w:sz w:val="18"/>
          <w:szCs w:val="18"/>
          <w:lang w:val="en-GB"/>
        </w:rPr>
        <w:t>Misinformation clouds Uganda’s effort to vaccinate refugees,</w:t>
      </w:r>
      <w:r w:rsidRPr="00891F67">
        <w:rPr>
          <w:rFonts w:ascii="Times" w:hAnsi="Times"/>
          <w:sz w:val="18"/>
          <w:szCs w:val="18"/>
          <w:lang w:val="en-GB"/>
        </w:rPr>
        <w:t xml:space="preserve"> </w:t>
      </w:r>
      <w:hyperlink r:id="rId16" w:history="1">
        <w:r w:rsidRPr="00891F67">
          <w:rPr>
            <w:rStyle w:val="Hyperlink"/>
            <w:rFonts w:ascii="Times" w:hAnsi="Times"/>
            <w:sz w:val="18"/>
            <w:szCs w:val="18"/>
            <w:lang w:val="en-GB"/>
          </w:rPr>
          <w:t>https://www.voanews.com/a/covid-19-pandemic_misinformation-clouds-ugandas-effort-vaccinate-refugees/6205985.html</w:t>
        </w:r>
      </w:hyperlink>
      <w:r w:rsidRPr="00891F67">
        <w:rPr>
          <w:rFonts w:ascii="Times" w:hAnsi="Times"/>
          <w:sz w:val="18"/>
          <w:szCs w:val="18"/>
          <w:lang w:val="en-GB"/>
        </w:rPr>
        <w:t xml:space="preserve"> (accessed on December 26, 2021)</w:t>
      </w:r>
    </w:p>
  </w:endnote>
  <w:endnote w:id="21">
    <w:p w14:paraId="2F818124" w14:textId="2FA76391" w:rsidR="001C27EB" w:rsidRPr="00891F67" w:rsidRDefault="001C27EB" w:rsidP="00891F67">
      <w:pPr>
        <w:pStyle w:val="EndnoteText"/>
        <w:spacing w:line="276" w:lineRule="auto"/>
        <w:rPr>
          <w:rFonts w:ascii="Times" w:hAnsi="Times"/>
          <w:sz w:val="18"/>
          <w:szCs w:val="18"/>
          <w:lang w:val="en-GB"/>
        </w:rPr>
      </w:pPr>
      <w:r w:rsidRPr="00891F67">
        <w:rPr>
          <w:rStyle w:val="EndnoteReference"/>
          <w:rFonts w:ascii="Times" w:hAnsi="Times"/>
          <w:sz w:val="18"/>
          <w:szCs w:val="18"/>
        </w:rPr>
        <w:endnoteRef/>
      </w:r>
      <w:r w:rsidRPr="00891F67">
        <w:rPr>
          <w:rFonts w:ascii="Times" w:hAnsi="Times"/>
          <w:sz w:val="18"/>
          <w:szCs w:val="18"/>
        </w:rPr>
        <w:t xml:space="preserve"> </w:t>
      </w:r>
      <w:r w:rsidRPr="00891F67">
        <w:rPr>
          <w:rFonts w:ascii="Times" w:hAnsi="Times"/>
          <w:sz w:val="18"/>
          <w:szCs w:val="18"/>
          <w:lang w:val="en-GB"/>
        </w:rPr>
        <w:t xml:space="preserve">ResearchGate (Colman Ntungwerisho), </w:t>
      </w:r>
      <w:r w:rsidRPr="00891F67">
        <w:rPr>
          <w:rFonts w:ascii="Times" w:hAnsi="Times"/>
          <w:i/>
          <w:iCs/>
          <w:sz w:val="18"/>
          <w:szCs w:val="18"/>
          <w:lang w:val="en-GB"/>
        </w:rPr>
        <w:t>Leaving Nobody Behind: The access to justice challenges of refugees in Uganda,</w:t>
      </w:r>
      <w:r w:rsidRPr="00891F67">
        <w:rPr>
          <w:rFonts w:ascii="Times" w:hAnsi="Times"/>
          <w:sz w:val="18"/>
          <w:szCs w:val="18"/>
          <w:lang w:val="en-GB"/>
        </w:rPr>
        <w:t xml:space="preserve"> </w:t>
      </w:r>
      <w:hyperlink r:id="rId17" w:history="1">
        <w:r w:rsidRPr="00891F67">
          <w:rPr>
            <w:rStyle w:val="Hyperlink"/>
            <w:rFonts w:ascii="Times" w:hAnsi="Times"/>
            <w:sz w:val="18"/>
            <w:szCs w:val="18"/>
            <w:lang w:val="en-GB"/>
          </w:rPr>
          <w:t>https://www.researchgate.net/publication/341029463_Leaving_Nobody_Behind_The_Access-to-Justice_Challenges_of_Refugees_in_Uganda</w:t>
        </w:r>
      </w:hyperlink>
      <w:r w:rsidRPr="00891F67">
        <w:rPr>
          <w:rFonts w:ascii="Times" w:hAnsi="Times"/>
          <w:sz w:val="18"/>
          <w:szCs w:val="18"/>
          <w:lang w:val="en-GB"/>
        </w:rPr>
        <w:t xml:space="preserve"> (accessed on December 27, 2021)</w:t>
      </w:r>
    </w:p>
  </w:endnote>
  <w:endnote w:id="22">
    <w:p w14:paraId="40463A91" w14:textId="77777777" w:rsidR="00D202E0" w:rsidRPr="00891F67" w:rsidRDefault="00D202E0" w:rsidP="00D202E0">
      <w:pPr>
        <w:autoSpaceDE w:val="0"/>
        <w:autoSpaceDN w:val="0"/>
        <w:adjustRightInd w:val="0"/>
        <w:spacing w:line="276" w:lineRule="auto"/>
        <w:rPr>
          <w:rFonts w:ascii="Times" w:hAnsi="Times" w:cs="Times"/>
          <w:color w:val="000000" w:themeColor="text1"/>
          <w:sz w:val="18"/>
          <w:szCs w:val="18"/>
        </w:rPr>
      </w:pPr>
      <w:r w:rsidRPr="00891F67">
        <w:rPr>
          <w:rStyle w:val="EndnoteReference"/>
          <w:rFonts w:ascii="Times" w:hAnsi="Times" w:cs="Times"/>
          <w:sz w:val="18"/>
          <w:szCs w:val="18"/>
        </w:rPr>
        <w:endnoteRef/>
      </w:r>
      <w:r w:rsidRPr="00891F67">
        <w:rPr>
          <w:rFonts w:ascii="Times" w:hAnsi="Times" w:cs="Times"/>
          <w:sz w:val="18"/>
          <w:szCs w:val="18"/>
        </w:rPr>
        <w:t xml:space="preserve"> </w:t>
      </w:r>
      <w:r w:rsidRPr="00891F67">
        <w:rPr>
          <w:rFonts w:ascii="Times" w:hAnsi="Times" w:cs="Times"/>
          <w:color w:val="000000" w:themeColor="text1"/>
          <w:sz w:val="18"/>
          <w:szCs w:val="18"/>
        </w:rPr>
        <w:t xml:space="preserve">LWF Gender analysis in </w:t>
      </w:r>
      <w:r>
        <w:rPr>
          <w:rFonts w:ascii="Times" w:hAnsi="Times" w:cs="Times"/>
          <w:color w:val="000000" w:themeColor="text1"/>
          <w:sz w:val="18"/>
          <w:szCs w:val="18"/>
        </w:rPr>
        <w:t>P</w:t>
      </w:r>
      <w:r w:rsidRPr="00891F67">
        <w:rPr>
          <w:rFonts w:ascii="Times" w:hAnsi="Times" w:cs="Times"/>
          <w:color w:val="000000" w:themeColor="text1"/>
          <w:sz w:val="18"/>
          <w:szCs w:val="18"/>
        </w:rPr>
        <w:t xml:space="preserve">alabek refugee settlement and surrounding host communities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Next LT Pro Regular">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49557529"/>
      <w:docPartObj>
        <w:docPartGallery w:val="Page Numbers (Bottom of Page)"/>
        <w:docPartUnique/>
      </w:docPartObj>
    </w:sdtPr>
    <w:sdtEndPr>
      <w:rPr>
        <w:rStyle w:val="PageNumber"/>
      </w:rPr>
    </w:sdtEndPr>
    <w:sdtContent>
      <w:p w14:paraId="3D49CB59" w14:textId="624D41C5" w:rsidR="00FA379A" w:rsidRDefault="00FA379A" w:rsidP="00B436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E8D540" w14:textId="77777777" w:rsidR="00FA379A" w:rsidRDefault="00FA379A" w:rsidP="00684A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5474875"/>
      <w:docPartObj>
        <w:docPartGallery w:val="Page Numbers (Bottom of Page)"/>
        <w:docPartUnique/>
      </w:docPartObj>
    </w:sdtPr>
    <w:sdtEndPr>
      <w:rPr>
        <w:rStyle w:val="PageNumber"/>
      </w:rPr>
    </w:sdtEndPr>
    <w:sdtContent>
      <w:p w14:paraId="7FD0B749" w14:textId="186B396F" w:rsidR="00FA379A" w:rsidRDefault="00FA379A" w:rsidP="00B436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13A45">
          <w:rPr>
            <w:rStyle w:val="PageNumber"/>
            <w:noProof/>
          </w:rPr>
          <w:t>16</w:t>
        </w:r>
        <w:r>
          <w:rPr>
            <w:rStyle w:val="PageNumber"/>
          </w:rPr>
          <w:fldChar w:fldCharType="end"/>
        </w:r>
      </w:p>
    </w:sdtContent>
  </w:sdt>
  <w:p w14:paraId="5762AE97" w14:textId="77777777" w:rsidR="00FA379A" w:rsidRDefault="00FA379A" w:rsidP="00684A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7F50A" w14:textId="77777777" w:rsidR="009C4733" w:rsidRDefault="009C4733" w:rsidP="00C1266B">
      <w:r>
        <w:separator/>
      </w:r>
    </w:p>
  </w:footnote>
  <w:footnote w:type="continuationSeparator" w:id="0">
    <w:p w14:paraId="51058477" w14:textId="77777777" w:rsidR="009C4733" w:rsidRDefault="009C4733" w:rsidP="00C12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0DFA4" w14:textId="38965490" w:rsidR="00FA379A" w:rsidRPr="00144757" w:rsidRDefault="00FA379A" w:rsidP="005831C3">
    <w:pPr>
      <w:pStyle w:val="Header"/>
      <w:jc w:val="center"/>
      <w:rPr>
        <w:rFonts w:ascii="Times" w:hAnsi="Times"/>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750C4"/>
    <w:multiLevelType w:val="hybridMultilevel"/>
    <w:tmpl w:val="597C3E2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1DCD05B3"/>
    <w:multiLevelType w:val="hybridMultilevel"/>
    <w:tmpl w:val="56A2E422"/>
    <w:lvl w:ilvl="0" w:tplc="8A1250F0">
      <w:start w:val="1"/>
      <w:numFmt w:val="lowerLetter"/>
      <w:lvlText w:val="%1)"/>
      <w:lvlJc w:val="left"/>
      <w:pPr>
        <w:ind w:left="216" w:hanging="360"/>
      </w:pPr>
      <w:rPr>
        <w:rFonts w:hint="default"/>
      </w:rPr>
    </w:lvl>
    <w:lvl w:ilvl="1" w:tplc="04090019" w:tentative="1">
      <w:start w:val="1"/>
      <w:numFmt w:val="lowerLetter"/>
      <w:lvlText w:val="%2."/>
      <w:lvlJc w:val="left"/>
      <w:pPr>
        <w:ind w:left="936" w:hanging="360"/>
      </w:pPr>
    </w:lvl>
    <w:lvl w:ilvl="2" w:tplc="0409001B" w:tentative="1">
      <w:start w:val="1"/>
      <w:numFmt w:val="lowerRoman"/>
      <w:lvlText w:val="%3."/>
      <w:lvlJc w:val="right"/>
      <w:pPr>
        <w:ind w:left="1656" w:hanging="180"/>
      </w:pPr>
    </w:lvl>
    <w:lvl w:ilvl="3" w:tplc="0409000F" w:tentative="1">
      <w:start w:val="1"/>
      <w:numFmt w:val="decimal"/>
      <w:lvlText w:val="%4."/>
      <w:lvlJc w:val="left"/>
      <w:pPr>
        <w:ind w:left="2376" w:hanging="360"/>
      </w:pPr>
    </w:lvl>
    <w:lvl w:ilvl="4" w:tplc="04090019" w:tentative="1">
      <w:start w:val="1"/>
      <w:numFmt w:val="lowerLetter"/>
      <w:lvlText w:val="%5."/>
      <w:lvlJc w:val="left"/>
      <w:pPr>
        <w:ind w:left="3096" w:hanging="360"/>
      </w:pPr>
    </w:lvl>
    <w:lvl w:ilvl="5" w:tplc="0409001B" w:tentative="1">
      <w:start w:val="1"/>
      <w:numFmt w:val="lowerRoman"/>
      <w:lvlText w:val="%6."/>
      <w:lvlJc w:val="right"/>
      <w:pPr>
        <w:ind w:left="3816" w:hanging="180"/>
      </w:pPr>
    </w:lvl>
    <w:lvl w:ilvl="6" w:tplc="0409000F" w:tentative="1">
      <w:start w:val="1"/>
      <w:numFmt w:val="decimal"/>
      <w:lvlText w:val="%7."/>
      <w:lvlJc w:val="left"/>
      <w:pPr>
        <w:ind w:left="4536" w:hanging="360"/>
      </w:pPr>
    </w:lvl>
    <w:lvl w:ilvl="7" w:tplc="04090019" w:tentative="1">
      <w:start w:val="1"/>
      <w:numFmt w:val="lowerLetter"/>
      <w:lvlText w:val="%8."/>
      <w:lvlJc w:val="left"/>
      <w:pPr>
        <w:ind w:left="5256" w:hanging="360"/>
      </w:pPr>
    </w:lvl>
    <w:lvl w:ilvl="8" w:tplc="0409001B" w:tentative="1">
      <w:start w:val="1"/>
      <w:numFmt w:val="lowerRoman"/>
      <w:lvlText w:val="%9."/>
      <w:lvlJc w:val="right"/>
      <w:pPr>
        <w:ind w:left="5976" w:hanging="180"/>
      </w:pPr>
    </w:lvl>
  </w:abstractNum>
  <w:abstractNum w:abstractNumId="2" w15:restartNumberingAfterBreak="0">
    <w:nsid w:val="1E782AA1"/>
    <w:multiLevelType w:val="hybridMultilevel"/>
    <w:tmpl w:val="156C47CC"/>
    <w:lvl w:ilvl="0" w:tplc="FFFFFFFF">
      <w:start w:val="1"/>
      <w:numFmt w:val="decimal"/>
      <w:lvlText w:val="%1."/>
      <w:lvlJc w:val="left"/>
      <w:pPr>
        <w:ind w:left="720" w:hanging="360"/>
      </w:pPr>
    </w:lvl>
    <w:lvl w:ilvl="1" w:tplc="08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4A7ED4"/>
    <w:multiLevelType w:val="hybridMultilevel"/>
    <w:tmpl w:val="BE7EA1C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0A87607"/>
    <w:multiLevelType w:val="hybridMultilevel"/>
    <w:tmpl w:val="886AD79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2B6C0F28"/>
    <w:multiLevelType w:val="hybridMultilevel"/>
    <w:tmpl w:val="597C3E2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69002E3"/>
    <w:multiLevelType w:val="hybridMultilevel"/>
    <w:tmpl w:val="ED2E879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0832EDC"/>
    <w:multiLevelType w:val="hybridMultilevel"/>
    <w:tmpl w:val="E0C0C1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4CB7187"/>
    <w:multiLevelType w:val="hybridMultilevel"/>
    <w:tmpl w:val="C406CF5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4D6A2020"/>
    <w:multiLevelType w:val="hybridMultilevel"/>
    <w:tmpl w:val="5D6A113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6EF65B1"/>
    <w:multiLevelType w:val="hybridMultilevel"/>
    <w:tmpl w:val="ED2E879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5874186C"/>
    <w:multiLevelType w:val="hybridMultilevel"/>
    <w:tmpl w:val="29A407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9CB7BA7"/>
    <w:multiLevelType w:val="hybridMultilevel"/>
    <w:tmpl w:val="DBCE2202"/>
    <w:lvl w:ilvl="0" w:tplc="6DAA95E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FA6C0F"/>
    <w:multiLevelType w:val="hybridMultilevel"/>
    <w:tmpl w:val="886AD7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F1D37EE"/>
    <w:multiLevelType w:val="hybridMultilevel"/>
    <w:tmpl w:val="C406CF5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6BFF75B7"/>
    <w:multiLevelType w:val="hybridMultilevel"/>
    <w:tmpl w:val="886AD79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7B9C588C"/>
    <w:multiLevelType w:val="hybridMultilevel"/>
    <w:tmpl w:val="6168574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C162972"/>
    <w:multiLevelType w:val="hybridMultilevel"/>
    <w:tmpl w:val="6610112E"/>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2"/>
  </w:num>
  <w:num w:numId="2">
    <w:abstractNumId w:val="2"/>
  </w:num>
  <w:num w:numId="3">
    <w:abstractNumId w:val="13"/>
  </w:num>
  <w:num w:numId="4">
    <w:abstractNumId w:val="14"/>
  </w:num>
  <w:num w:numId="5">
    <w:abstractNumId w:val="17"/>
  </w:num>
  <w:num w:numId="6">
    <w:abstractNumId w:val="16"/>
  </w:num>
  <w:num w:numId="7">
    <w:abstractNumId w:val="5"/>
  </w:num>
  <w:num w:numId="8">
    <w:abstractNumId w:val="9"/>
  </w:num>
  <w:num w:numId="9">
    <w:abstractNumId w:val="3"/>
  </w:num>
  <w:num w:numId="10">
    <w:abstractNumId w:val="8"/>
  </w:num>
  <w:num w:numId="11">
    <w:abstractNumId w:val="11"/>
  </w:num>
  <w:num w:numId="12">
    <w:abstractNumId w:val="4"/>
  </w:num>
  <w:num w:numId="13">
    <w:abstractNumId w:val="7"/>
  </w:num>
  <w:num w:numId="14">
    <w:abstractNumId w:val="15"/>
  </w:num>
  <w:num w:numId="15">
    <w:abstractNumId w:val="0"/>
  </w:num>
  <w:num w:numId="16">
    <w:abstractNumId w:val="6"/>
  </w:num>
  <w:num w:numId="17">
    <w:abstractNumId w:val="10"/>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yMjIzMjYwtjQ1NTFW0lEKTi0uzszPAymwqAUAJJKFvSwAAAA="/>
  </w:docVars>
  <w:rsids>
    <w:rsidRoot w:val="00C1266B"/>
    <w:rsid w:val="0000097F"/>
    <w:rsid w:val="00000FE6"/>
    <w:rsid w:val="00001C09"/>
    <w:rsid w:val="0000548C"/>
    <w:rsid w:val="00005E3F"/>
    <w:rsid w:val="000117C5"/>
    <w:rsid w:val="00020EE2"/>
    <w:rsid w:val="0002390E"/>
    <w:rsid w:val="000319AE"/>
    <w:rsid w:val="000321DC"/>
    <w:rsid w:val="0003609B"/>
    <w:rsid w:val="0004260A"/>
    <w:rsid w:val="00043583"/>
    <w:rsid w:val="000479F3"/>
    <w:rsid w:val="000505D7"/>
    <w:rsid w:val="00051019"/>
    <w:rsid w:val="00057194"/>
    <w:rsid w:val="00060F56"/>
    <w:rsid w:val="000639A0"/>
    <w:rsid w:val="00064A6A"/>
    <w:rsid w:val="00066C3C"/>
    <w:rsid w:val="00074202"/>
    <w:rsid w:val="00077F98"/>
    <w:rsid w:val="00084B8E"/>
    <w:rsid w:val="00087501"/>
    <w:rsid w:val="00095750"/>
    <w:rsid w:val="00095928"/>
    <w:rsid w:val="000A01A2"/>
    <w:rsid w:val="000A20AB"/>
    <w:rsid w:val="000A4F1A"/>
    <w:rsid w:val="000A5360"/>
    <w:rsid w:val="000B5D2D"/>
    <w:rsid w:val="000B7724"/>
    <w:rsid w:val="000C53FD"/>
    <w:rsid w:val="000D4FA2"/>
    <w:rsid w:val="000E0517"/>
    <w:rsid w:val="000E7726"/>
    <w:rsid w:val="000F4666"/>
    <w:rsid w:val="000F4713"/>
    <w:rsid w:val="000F672F"/>
    <w:rsid w:val="0012019D"/>
    <w:rsid w:val="00123DBD"/>
    <w:rsid w:val="0013317B"/>
    <w:rsid w:val="00134C4A"/>
    <w:rsid w:val="00144757"/>
    <w:rsid w:val="00150EAD"/>
    <w:rsid w:val="00151F85"/>
    <w:rsid w:val="00157001"/>
    <w:rsid w:val="00161A79"/>
    <w:rsid w:val="00163467"/>
    <w:rsid w:val="00163499"/>
    <w:rsid w:val="00163C0C"/>
    <w:rsid w:val="00163E8C"/>
    <w:rsid w:val="001649CB"/>
    <w:rsid w:val="00172A4B"/>
    <w:rsid w:val="0017306F"/>
    <w:rsid w:val="00174466"/>
    <w:rsid w:val="00174C8D"/>
    <w:rsid w:val="00183E2B"/>
    <w:rsid w:val="0018504F"/>
    <w:rsid w:val="00190758"/>
    <w:rsid w:val="001931E3"/>
    <w:rsid w:val="00193730"/>
    <w:rsid w:val="00195E90"/>
    <w:rsid w:val="001A1B86"/>
    <w:rsid w:val="001A4F81"/>
    <w:rsid w:val="001A7B06"/>
    <w:rsid w:val="001B080B"/>
    <w:rsid w:val="001B1441"/>
    <w:rsid w:val="001B7C32"/>
    <w:rsid w:val="001C08EA"/>
    <w:rsid w:val="001C0E15"/>
    <w:rsid w:val="001C27EB"/>
    <w:rsid w:val="001C3543"/>
    <w:rsid w:val="001C74F5"/>
    <w:rsid w:val="001D2AD8"/>
    <w:rsid w:val="001E1CEB"/>
    <w:rsid w:val="001E7B37"/>
    <w:rsid w:val="00201BD7"/>
    <w:rsid w:val="0021141C"/>
    <w:rsid w:val="002309FF"/>
    <w:rsid w:val="0023295C"/>
    <w:rsid w:val="0024063E"/>
    <w:rsid w:val="00242B6D"/>
    <w:rsid w:val="0024343B"/>
    <w:rsid w:val="0024766A"/>
    <w:rsid w:val="00250BCC"/>
    <w:rsid w:val="00251D69"/>
    <w:rsid w:val="002563D0"/>
    <w:rsid w:val="00256C9A"/>
    <w:rsid w:val="00257C93"/>
    <w:rsid w:val="00260764"/>
    <w:rsid w:val="002615B0"/>
    <w:rsid w:val="002662D9"/>
    <w:rsid w:val="00266A0C"/>
    <w:rsid w:val="002709C7"/>
    <w:rsid w:val="00272898"/>
    <w:rsid w:val="00273F89"/>
    <w:rsid w:val="00274422"/>
    <w:rsid w:val="00286B2C"/>
    <w:rsid w:val="00292A39"/>
    <w:rsid w:val="00293905"/>
    <w:rsid w:val="00296E64"/>
    <w:rsid w:val="00297948"/>
    <w:rsid w:val="002A06F9"/>
    <w:rsid w:val="002A16C7"/>
    <w:rsid w:val="002A6B2F"/>
    <w:rsid w:val="002B1665"/>
    <w:rsid w:val="002B1DB1"/>
    <w:rsid w:val="002B483F"/>
    <w:rsid w:val="002B5764"/>
    <w:rsid w:val="002B7234"/>
    <w:rsid w:val="002C4F4A"/>
    <w:rsid w:val="002D1240"/>
    <w:rsid w:val="002D4D49"/>
    <w:rsid w:val="002E080A"/>
    <w:rsid w:val="002E31ED"/>
    <w:rsid w:val="002E3F85"/>
    <w:rsid w:val="002E6925"/>
    <w:rsid w:val="002F08A8"/>
    <w:rsid w:val="00300E3D"/>
    <w:rsid w:val="00306A03"/>
    <w:rsid w:val="00310414"/>
    <w:rsid w:val="00314977"/>
    <w:rsid w:val="00321F1F"/>
    <w:rsid w:val="00325F98"/>
    <w:rsid w:val="003426F9"/>
    <w:rsid w:val="00342F1F"/>
    <w:rsid w:val="0034401D"/>
    <w:rsid w:val="003441FC"/>
    <w:rsid w:val="00345FEE"/>
    <w:rsid w:val="00350406"/>
    <w:rsid w:val="00350BD0"/>
    <w:rsid w:val="00354E62"/>
    <w:rsid w:val="00355F75"/>
    <w:rsid w:val="00357E5B"/>
    <w:rsid w:val="00365484"/>
    <w:rsid w:val="00367546"/>
    <w:rsid w:val="0037092A"/>
    <w:rsid w:val="00375270"/>
    <w:rsid w:val="003811C6"/>
    <w:rsid w:val="003823F5"/>
    <w:rsid w:val="003827AA"/>
    <w:rsid w:val="0038322A"/>
    <w:rsid w:val="00390DA5"/>
    <w:rsid w:val="003A521A"/>
    <w:rsid w:val="003A6DE6"/>
    <w:rsid w:val="003B3C0D"/>
    <w:rsid w:val="003C08BB"/>
    <w:rsid w:val="003C10D7"/>
    <w:rsid w:val="003C37B4"/>
    <w:rsid w:val="003C6FD4"/>
    <w:rsid w:val="003D5BE8"/>
    <w:rsid w:val="003D7969"/>
    <w:rsid w:val="003E2427"/>
    <w:rsid w:val="003E752E"/>
    <w:rsid w:val="003F27E6"/>
    <w:rsid w:val="0040552D"/>
    <w:rsid w:val="004106E8"/>
    <w:rsid w:val="00413A85"/>
    <w:rsid w:val="0041425A"/>
    <w:rsid w:val="0041513A"/>
    <w:rsid w:val="00415F1C"/>
    <w:rsid w:val="0041632E"/>
    <w:rsid w:val="00416BFA"/>
    <w:rsid w:val="004171C0"/>
    <w:rsid w:val="004229D6"/>
    <w:rsid w:val="00423FDA"/>
    <w:rsid w:val="004305DB"/>
    <w:rsid w:val="00432EAA"/>
    <w:rsid w:val="00433707"/>
    <w:rsid w:val="004340F9"/>
    <w:rsid w:val="00434B3F"/>
    <w:rsid w:val="004375F5"/>
    <w:rsid w:val="0044117E"/>
    <w:rsid w:val="004419C3"/>
    <w:rsid w:val="00452FD4"/>
    <w:rsid w:val="0045341E"/>
    <w:rsid w:val="00453A46"/>
    <w:rsid w:val="00454BD5"/>
    <w:rsid w:val="00454D3E"/>
    <w:rsid w:val="004638B0"/>
    <w:rsid w:val="004707F2"/>
    <w:rsid w:val="0047271E"/>
    <w:rsid w:val="00472ED5"/>
    <w:rsid w:val="00475132"/>
    <w:rsid w:val="00482F0B"/>
    <w:rsid w:val="00490DB5"/>
    <w:rsid w:val="0049226F"/>
    <w:rsid w:val="00492C19"/>
    <w:rsid w:val="004A004B"/>
    <w:rsid w:val="004A557B"/>
    <w:rsid w:val="004B38E0"/>
    <w:rsid w:val="004B765D"/>
    <w:rsid w:val="004C0515"/>
    <w:rsid w:val="004D1CB4"/>
    <w:rsid w:val="004E2A65"/>
    <w:rsid w:val="004E39EF"/>
    <w:rsid w:val="004E45C4"/>
    <w:rsid w:val="004E487E"/>
    <w:rsid w:val="004F439B"/>
    <w:rsid w:val="004F692E"/>
    <w:rsid w:val="005010A2"/>
    <w:rsid w:val="00501E36"/>
    <w:rsid w:val="0050591E"/>
    <w:rsid w:val="005069FE"/>
    <w:rsid w:val="00507B42"/>
    <w:rsid w:val="00521A88"/>
    <w:rsid w:val="005234E3"/>
    <w:rsid w:val="00527417"/>
    <w:rsid w:val="0053000A"/>
    <w:rsid w:val="0053053E"/>
    <w:rsid w:val="0053222E"/>
    <w:rsid w:val="00532C10"/>
    <w:rsid w:val="0053331C"/>
    <w:rsid w:val="00537B94"/>
    <w:rsid w:val="0054042D"/>
    <w:rsid w:val="0054075B"/>
    <w:rsid w:val="0054132A"/>
    <w:rsid w:val="005419E0"/>
    <w:rsid w:val="00547AAD"/>
    <w:rsid w:val="005553A2"/>
    <w:rsid w:val="00555A40"/>
    <w:rsid w:val="00555FBB"/>
    <w:rsid w:val="00562BB0"/>
    <w:rsid w:val="005641D1"/>
    <w:rsid w:val="005741DD"/>
    <w:rsid w:val="005748BA"/>
    <w:rsid w:val="005831C3"/>
    <w:rsid w:val="005838E1"/>
    <w:rsid w:val="00585E50"/>
    <w:rsid w:val="0058749D"/>
    <w:rsid w:val="00587D1E"/>
    <w:rsid w:val="005A35F3"/>
    <w:rsid w:val="005A3E8C"/>
    <w:rsid w:val="005B13D8"/>
    <w:rsid w:val="005B34C5"/>
    <w:rsid w:val="005B4E84"/>
    <w:rsid w:val="005B713A"/>
    <w:rsid w:val="005C4BF3"/>
    <w:rsid w:val="005D105F"/>
    <w:rsid w:val="005D1116"/>
    <w:rsid w:val="005D2106"/>
    <w:rsid w:val="005D61CE"/>
    <w:rsid w:val="005D6D45"/>
    <w:rsid w:val="005E4DC1"/>
    <w:rsid w:val="005F0F00"/>
    <w:rsid w:val="006033DA"/>
    <w:rsid w:val="006218A0"/>
    <w:rsid w:val="006218AD"/>
    <w:rsid w:val="00622B8F"/>
    <w:rsid w:val="00623112"/>
    <w:rsid w:val="00625CF1"/>
    <w:rsid w:val="006313B9"/>
    <w:rsid w:val="006344CA"/>
    <w:rsid w:val="00635C9F"/>
    <w:rsid w:val="006401C1"/>
    <w:rsid w:val="00651080"/>
    <w:rsid w:val="00663BD4"/>
    <w:rsid w:val="00670346"/>
    <w:rsid w:val="00671959"/>
    <w:rsid w:val="00684AB0"/>
    <w:rsid w:val="00686A2E"/>
    <w:rsid w:val="0068739C"/>
    <w:rsid w:val="006908D1"/>
    <w:rsid w:val="00691459"/>
    <w:rsid w:val="00691A05"/>
    <w:rsid w:val="00691D05"/>
    <w:rsid w:val="00691F1B"/>
    <w:rsid w:val="00693EE8"/>
    <w:rsid w:val="006947F5"/>
    <w:rsid w:val="00696BDC"/>
    <w:rsid w:val="006972CC"/>
    <w:rsid w:val="006A083A"/>
    <w:rsid w:val="006A2355"/>
    <w:rsid w:val="006A5189"/>
    <w:rsid w:val="006A65FB"/>
    <w:rsid w:val="006B0C2C"/>
    <w:rsid w:val="006B113C"/>
    <w:rsid w:val="006B425F"/>
    <w:rsid w:val="006B5827"/>
    <w:rsid w:val="006C070B"/>
    <w:rsid w:val="006C380B"/>
    <w:rsid w:val="006C39F3"/>
    <w:rsid w:val="006C4AEE"/>
    <w:rsid w:val="006D4719"/>
    <w:rsid w:val="006D4E45"/>
    <w:rsid w:val="006D759D"/>
    <w:rsid w:val="006F3701"/>
    <w:rsid w:val="006F7F6C"/>
    <w:rsid w:val="007071A1"/>
    <w:rsid w:val="00707915"/>
    <w:rsid w:val="007124EA"/>
    <w:rsid w:val="007243B3"/>
    <w:rsid w:val="00726744"/>
    <w:rsid w:val="00731988"/>
    <w:rsid w:val="00734086"/>
    <w:rsid w:val="00734C01"/>
    <w:rsid w:val="00737180"/>
    <w:rsid w:val="00753441"/>
    <w:rsid w:val="007543AF"/>
    <w:rsid w:val="00763196"/>
    <w:rsid w:val="007633F9"/>
    <w:rsid w:val="00766F40"/>
    <w:rsid w:val="00771794"/>
    <w:rsid w:val="0077270D"/>
    <w:rsid w:val="007761C4"/>
    <w:rsid w:val="007805E7"/>
    <w:rsid w:val="00780A9C"/>
    <w:rsid w:val="00781CE1"/>
    <w:rsid w:val="00784488"/>
    <w:rsid w:val="007848C0"/>
    <w:rsid w:val="00787828"/>
    <w:rsid w:val="007929CB"/>
    <w:rsid w:val="00793191"/>
    <w:rsid w:val="00793E84"/>
    <w:rsid w:val="00795B5C"/>
    <w:rsid w:val="00796AED"/>
    <w:rsid w:val="007977B4"/>
    <w:rsid w:val="00797AFC"/>
    <w:rsid w:val="007A23ED"/>
    <w:rsid w:val="007A3877"/>
    <w:rsid w:val="007B1209"/>
    <w:rsid w:val="007B4971"/>
    <w:rsid w:val="007C12A7"/>
    <w:rsid w:val="007C2274"/>
    <w:rsid w:val="007C2D37"/>
    <w:rsid w:val="007C6480"/>
    <w:rsid w:val="007D3605"/>
    <w:rsid w:val="007D7795"/>
    <w:rsid w:val="007F232F"/>
    <w:rsid w:val="007F2AE4"/>
    <w:rsid w:val="007F309E"/>
    <w:rsid w:val="00804B2E"/>
    <w:rsid w:val="00807241"/>
    <w:rsid w:val="00807B66"/>
    <w:rsid w:val="00812EF6"/>
    <w:rsid w:val="00813D83"/>
    <w:rsid w:val="008174D5"/>
    <w:rsid w:val="00820571"/>
    <w:rsid w:val="008214B2"/>
    <w:rsid w:val="00822B30"/>
    <w:rsid w:val="008272DE"/>
    <w:rsid w:val="00833F98"/>
    <w:rsid w:val="008448C4"/>
    <w:rsid w:val="00850AE2"/>
    <w:rsid w:val="00854597"/>
    <w:rsid w:val="00855093"/>
    <w:rsid w:val="00857B6D"/>
    <w:rsid w:val="00861206"/>
    <w:rsid w:val="00865795"/>
    <w:rsid w:val="008670D2"/>
    <w:rsid w:val="008701CB"/>
    <w:rsid w:val="008723AB"/>
    <w:rsid w:val="00881634"/>
    <w:rsid w:val="00884054"/>
    <w:rsid w:val="008848E2"/>
    <w:rsid w:val="00891F67"/>
    <w:rsid w:val="008952EC"/>
    <w:rsid w:val="00897F3B"/>
    <w:rsid w:val="008A06E1"/>
    <w:rsid w:val="008A1E4D"/>
    <w:rsid w:val="008A2168"/>
    <w:rsid w:val="008A22D6"/>
    <w:rsid w:val="008A478C"/>
    <w:rsid w:val="008A7EAD"/>
    <w:rsid w:val="008A7F6A"/>
    <w:rsid w:val="008B0DD3"/>
    <w:rsid w:val="008B2EF9"/>
    <w:rsid w:val="008B6C31"/>
    <w:rsid w:val="008C0D58"/>
    <w:rsid w:val="008D207A"/>
    <w:rsid w:val="008D4B8A"/>
    <w:rsid w:val="008E1143"/>
    <w:rsid w:val="008F114B"/>
    <w:rsid w:val="00911EA7"/>
    <w:rsid w:val="00912D5A"/>
    <w:rsid w:val="00913A45"/>
    <w:rsid w:val="00922753"/>
    <w:rsid w:val="0092404D"/>
    <w:rsid w:val="009244B4"/>
    <w:rsid w:val="00927005"/>
    <w:rsid w:val="00930042"/>
    <w:rsid w:val="009303AF"/>
    <w:rsid w:val="009325FF"/>
    <w:rsid w:val="009363E8"/>
    <w:rsid w:val="00937F9B"/>
    <w:rsid w:val="009406E8"/>
    <w:rsid w:val="0094383F"/>
    <w:rsid w:val="00944E65"/>
    <w:rsid w:val="009456D7"/>
    <w:rsid w:val="00945A1F"/>
    <w:rsid w:val="00946BAD"/>
    <w:rsid w:val="009534FB"/>
    <w:rsid w:val="00957718"/>
    <w:rsid w:val="00962539"/>
    <w:rsid w:val="0096376B"/>
    <w:rsid w:val="00973641"/>
    <w:rsid w:val="0097568C"/>
    <w:rsid w:val="00982753"/>
    <w:rsid w:val="00993567"/>
    <w:rsid w:val="00996C3F"/>
    <w:rsid w:val="0099744C"/>
    <w:rsid w:val="00997D53"/>
    <w:rsid w:val="009A1BDF"/>
    <w:rsid w:val="009A4B56"/>
    <w:rsid w:val="009B36CC"/>
    <w:rsid w:val="009B7172"/>
    <w:rsid w:val="009C4027"/>
    <w:rsid w:val="009C4733"/>
    <w:rsid w:val="009C71AE"/>
    <w:rsid w:val="009D44F9"/>
    <w:rsid w:val="009D4EC6"/>
    <w:rsid w:val="009D5B80"/>
    <w:rsid w:val="009D5E46"/>
    <w:rsid w:val="009D6D28"/>
    <w:rsid w:val="009E3CFE"/>
    <w:rsid w:val="009F1B5A"/>
    <w:rsid w:val="009F3010"/>
    <w:rsid w:val="009F3754"/>
    <w:rsid w:val="009F43F4"/>
    <w:rsid w:val="009F7459"/>
    <w:rsid w:val="00A0071F"/>
    <w:rsid w:val="00A00A85"/>
    <w:rsid w:val="00A041F3"/>
    <w:rsid w:val="00A05628"/>
    <w:rsid w:val="00A1348E"/>
    <w:rsid w:val="00A140C9"/>
    <w:rsid w:val="00A14683"/>
    <w:rsid w:val="00A15528"/>
    <w:rsid w:val="00A172D0"/>
    <w:rsid w:val="00A22967"/>
    <w:rsid w:val="00A26456"/>
    <w:rsid w:val="00A264EE"/>
    <w:rsid w:val="00A264F9"/>
    <w:rsid w:val="00A2717C"/>
    <w:rsid w:val="00A31F64"/>
    <w:rsid w:val="00A34FD0"/>
    <w:rsid w:val="00A40F43"/>
    <w:rsid w:val="00A453BC"/>
    <w:rsid w:val="00A45403"/>
    <w:rsid w:val="00A52ADB"/>
    <w:rsid w:val="00A52B9A"/>
    <w:rsid w:val="00A53553"/>
    <w:rsid w:val="00A54CF2"/>
    <w:rsid w:val="00A552B5"/>
    <w:rsid w:val="00A60163"/>
    <w:rsid w:val="00A63798"/>
    <w:rsid w:val="00A81FDA"/>
    <w:rsid w:val="00A824F3"/>
    <w:rsid w:val="00A9219F"/>
    <w:rsid w:val="00A93BA7"/>
    <w:rsid w:val="00A95BEE"/>
    <w:rsid w:val="00AA306E"/>
    <w:rsid w:val="00AA35AD"/>
    <w:rsid w:val="00AB1D8C"/>
    <w:rsid w:val="00AB59BC"/>
    <w:rsid w:val="00AC1A61"/>
    <w:rsid w:val="00AC237F"/>
    <w:rsid w:val="00AC73EA"/>
    <w:rsid w:val="00AD2A80"/>
    <w:rsid w:val="00AD4C07"/>
    <w:rsid w:val="00AE5D0F"/>
    <w:rsid w:val="00AF5A4C"/>
    <w:rsid w:val="00B02ADC"/>
    <w:rsid w:val="00B049CF"/>
    <w:rsid w:val="00B11918"/>
    <w:rsid w:val="00B11F3F"/>
    <w:rsid w:val="00B143AC"/>
    <w:rsid w:val="00B17ECA"/>
    <w:rsid w:val="00B20929"/>
    <w:rsid w:val="00B213AD"/>
    <w:rsid w:val="00B219F7"/>
    <w:rsid w:val="00B24D2B"/>
    <w:rsid w:val="00B30D99"/>
    <w:rsid w:val="00B33AD3"/>
    <w:rsid w:val="00B33BFB"/>
    <w:rsid w:val="00B3775B"/>
    <w:rsid w:val="00B37AFD"/>
    <w:rsid w:val="00B436DB"/>
    <w:rsid w:val="00B45607"/>
    <w:rsid w:val="00B4679D"/>
    <w:rsid w:val="00B47377"/>
    <w:rsid w:val="00B5127D"/>
    <w:rsid w:val="00B528FB"/>
    <w:rsid w:val="00B5501C"/>
    <w:rsid w:val="00B55056"/>
    <w:rsid w:val="00B56221"/>
    <w:rsid w:val="00B65250"/>
    <w:rsid w:val="00B66E0E"/>
    <w:rsid w:val="00B73832"/>
    <w:rsid w:val="00B756CD"/>
    <w:rsid w:val="00B76C2E"/>
    <w:rsid w:val="00B82AA3"/>
    <w:rsid w:val="00B86B70"/>
    <w:rsid w:val="00B86DAC"/>
    <w:rsid w:val="00B94C0B"/>
    <w:rsid w:val="00B9549C"/>
    <w:rsid w:val="00BA44D9"/>
    <w:rsid w:val="00BA667D"/>
    <w:rsid w:val="00BB1319"/>
    <w:rsid w:val="00BB1CE2"/>
    <w:rsid w:val="00BB25B0"/>
    <w:rsid w:val="00BB652D"/>
    <w:rsid w:val="00BB7271"/>
    <w:rsid w:val="00BB795E"/>
    <w:rsid w:val="00BC1A59"/>
    <w:rsid w:val="00BC4693"/>
    <w:rsid w:val="00BD7939"/>
    <w:rsid w:val="00BE09FD"/>
    <w:rsid w:val="00BE2F05"/>
    <w:rsid w:val="00BE523F"/>
    <w:rsid w:val="00BF2936"/>
    <w:rsid w:val="00BF2A52"/>
    <w:rsid w:val="00C0044C"/>
    <w:rsid w:val="00C00723"/>
    <w:rsid w:val="00C1266B"/>
    <w:rsid w:val="00C14F9F"/>
    <w:rsid w:val="00C247C8"/>
    <w:rsid w:val="00C30FBE"/>
    <w:rsid w:val="00C3115A"/>
    <w:rsid w:val="00C32ADC"/>
    <w:rsid w:val="00C3602A"/>
    <w:rsid w:val="00C42A1B"/>
    <w:rsid w:val="00C43C61"/>
    <w:rsid w:val="00C4643C"/>
    <w:rsid w:val="00C465AE"/>
    <w:rsid w:val="00C52CFD"/>
    <w:rsid w:val="00C55CD4"/>
    <w:rsid w:val="00C6293C"/>
    <w:rsid w:val="00C65616"/>
    <w:rsid w:val="00C65B9A"/>
    <w:rsid w:val="00C717BE"/>
    <w:rsid w:val="00C746DC"/>
    <w:rsid w:val="00C76069"/>
    <w:rsid w:val="00C860A2"/>
    <w:rsid w:val="00C86F5E"/>
    <w:rsid w:val="00C90C1A"/>
    <w:rsid w:val="00C9175E"/>
    <w:rsid w:val="00C9503B"/>
    <w:rsid w:val="00C956D8"/>
    <w:rsid w:val="00C9584B"/>
    <w:rsid w:val="00CA2AB6"/>
    <w:rsid w:val="00CA50B6"/>
    <w:rsid w:val="00CA6E3A"/>
    <w:rsid w:val="00CA7715"/>
    <w:rsid w:val="00CA7F53"/>
    <w:rsid w:val="00CB159F"/>
    <w:rsid w:val="00CB7DB2"/>
    <w:rsid w:val="00CC6B4E"/>
    <w:rsid w:val="00CD5FC5"/>
    <w:rsid w:val="00CE3418"/>
    <w:rsid w:val="00CE4E42"/>
    <w:rsid w:val="00CE52A9"/>
    <w:rsid w:val="00CE6454"/>
    <w:rsid w:val="00CF0572"/>
    <w:rsid w:val="00CF1F7A"/>
    <w:rsid w:val="00CF4EE3"/>
    <w:rsid w:val="00CF7F62"/>
    <w:rsid w:val="00D1220A"/>
    <w:rsid w:val="00D202E0"/>
    <w:rsid w:val="00D20828"/>
    <w:rsid w:val="00D249EB"/>
    <w:rsid w:val="00D25615"/>
    <w:rsid w:val="00D309A6"/>
    <w:rsid w:val="00D3201F"/>
    <w:rsid w:val="00D34FED"/>
    <w:rsid w:val="00D44C94"/>
    <w:rsid w:val="00D46668"/>
    <w:rsid w:val="00D46AFE"/>
    <w:rsid w:val="00D50C9A"/>
    <w:rsid w:val="00D5154B"/>
    <w:rsid w:val="00D5434C"/>
    <w:rsid w:val="00D57716"/>
    <w:rsid w:val="00D64D97"/>
    <w:rsid w:val="00D67011"/>
    <w:rsid w:val="00D6737C"/>
    <w:rsid w:val="00D67770"/>
    <w:rsid w:val="00D717C0"/>
    <w:rsid w:val="00D753FB"/>
    <w:rsid w:val="00D858CD"/>
    <w:rsid w:val="00D85A18"/>
    <w:rsid w:val="00D87EAA"/>
    <w:rsid w:val="00D94276"/>
    <w:rsid w:val="00DA1EAB"/>
    <w:rsid w:val="00DA2076"/>
    <w:rsid w:val="00DA440A"/>
    <w:rsid w:val="00DA538B"/>
    <w:rsid w:val="00DA5983"/>
    <w:rsid w:val="00DA5EE8"/>
    <w:rsid w:val="00DB0424"/>
    <w:rsid w:val="00DB07D3"/>
    <w:rsid w:val="00DB3F1C"/>
    <w:rsid w:val="00DB5474"/>
    <w:rsid w:val="00DB6437"/>
    <w:rsid w:val="00DC3DA4"/>
    <w:rsid w:val="00DC4FE1"/>
    <w:rsid w:val="00DC55A6"/>
    <w:rsid w:val="00DC7816"/>
    <w:rsid w:val="00DD187F"/>
    <w:rsid w:val="00DD588C"/>
    <w:rsid w:val="00DD60D2"/>
    <w:rsid w:val="00DD7D85"/>
    <w:rsid w:val="00DE083E"/>
    <w:rsid w:val="00DE3888"/>
    <w:rsid w:val="00DE797D"/>
    <w:rsid w:val="00DF157F"/>
    <w:rsid w:val="00DF2413"/>
    <w:rsid w:val="00E02217"/>
    <w:rsid w:val="00E035A6"/>
    <w:rsid w:val="00E06214"/>
    <w:rsid w:val="00E12500"/>
    <w:rsid w:val="00E12CC5"/>
    <w:rsid w:val="00E13AAB"/>
    <w:rsid w:val="00E1785A"/>
    <w:rsid w:val="00E219D4"/>
    <w:rsid w:val="00E3344E"/>
    <w:rsid w:val="00E335AE"/>
    <w:rsid w:val="00E33A32"/>
    <w:rsid w:val="00E40646"/>
    <w:rsid w:val="00E412C6"/>
    <w:rsid w:val="00E42861"/>
    <w:rsid w:val="00E43715"/>
    <w:rsid w:val="00E43F63"/>
    <w:rsid w:val="00E4416C"/>
    <w:rsid w:val="00E44643"/>
    <w:rsid w:val="00E54B08"/>
    <w:rsid w:val="00E602BD"/>
    <w:rsid w:val="00E65180"/>
    <w:rsid w:val="00E67C31"/>
    <w:rsid w:val="00E7099E"/>
    <w:rsid w:val="00E70D12"/>
    <w:rsid w:val="00E72005"/>
    <w:rsid w:val="00E72DA7"/>
    <w:rsid w:val="00E818BC"/>
    <w:rsid w:val="00E82E76"/>
    <w:rsid w:val="00E82FD4"/>
    <w:rsid w:val="00E87899"/>
    <w:rsid w:val="00E952A5"/>
    <w:rsid w:val="00EA0F17"/>
    <w:rsid w:val="00EA471A"/>
    <w:rsid w:val="00EA7CFB"/>
    <w:rsid w:val="00EB661D"/>
    <w:rsid w:val="00EC459D"/>
    <w:rsid w:val="00EC4700"/>
    <w:rsid w:val="00EC5CDC"/>
    <w:rsid w:val="00ED30A2"/>
    <w:rsid w:val="00ED6FAB"/>
    <w:rsid w:val="00EE36DF"/>
    <w:rsid w:val="00EE4643"/>
    <w:rsid w:val="00EE613F"/>
    <w:rsid w:val="00EF3635"/>
    <w:rsid w:val="00EF4AD3"/>
    <w:rsid w:val="00EF6990"/>
    <w:rsid w:val="00F03B68"/>
    <w:rsid w:val="00F062D3"/>
    <w:rsid w:val="00F10BDA"/>
    <w:rsid w:val="00F10C45"/>
    <w:rsid w:val="00F15793"/>
    <w:rsid w:val="00F170FC"/>
    <w:rsid w:val="00F178DC"/>
    <w:rsid w:val="00F17B26"/>
    <w:rsid w:val="00F2077E"/>
    <w:rsid w:val="00F25C50"/>
    <w:rsid w:val="00F33CC5"/>
    <w:rsid w:val="00F36C81"/>
    <w:rsid w:val="00F37392"/>
    <w:rsid w:val="00F534F0"/>
    <w:rsid w:val="00F54C2C"/>
    <w:rsid w:val="00F60D68"/>
    <w:rsid w:val="00F62BFC"/>
    <w:rsid w:val="00F66C70"/>
    <w:rsid w:val="00F71858"/>
    <w:rsid w:val="00F76CA0"/>
    <w:rsid w:val="00F851EB"/>
    <w:rsid w:val="00F91FFB"/>
    <w:rsid w:val="00F96A00"/>
    <w:rsid w:val="00FA379A"/>
    <w:rsid w:val="00FA5B71"/>
    <w:rsid w:val="00FA6900"/>
    <w:rsid w:val="00FB2380"/>
    <w:rsid w:val="00FC0449"/>
    <w:rsid w:val="00FC14AE"/>
    <w:rsid w:val="00FC41F9"/>
    <w:rsid w:val="00FC5487"/>
    <w:rsid w:val="00FC5675"/>
    <w:rsid w:val="00FC5871"/>
    <w:rsid w:val="00FD0E52"/>
    <w:rsid w:val="00FE06FE"/>
    <w:rsid w:val="00FE52E2"/>
    <w:rsid w:val="00FE7671"/>
    <w:rsid w:val="00FF0793"/>
    <w:rsid w:val="00FF3896"/>
    <w:rsid w:val="00FF3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E716E9"/>
  <w15:chartTrackingRefBased/>
  <w15:docId w15:val="{2124B6D7-E5E7-6E40-8865-082B7BA10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266B"/>
    <w:rPr>
      <w:color w:val="0563C1" w:themeColor="hyperlink"/>
      <w:u w:val="single"/>
    </w:rPr>
  </w:style>
  <w:style w:type="character" w:customStyle="1" w:styleId="UnresolvedMention1">
    <w:name w:val="Unresolved Mention1"/>
    <w:basedOn w:val="DefaultParagraphFont"/>
    <w:uiPriority w:val="99"/>
    <w:semiHidden/>
    <w:unhideWhenUsed/>
    <w:rsid w:val="00C1266B"/>
    <w:rPr>
      <w:color w:val="605E5C"/>
      <w:shd w:val="clear" w:color="auto" w:fill="E1DFDD"/>
    </w:rPr>
  </w:style>
  <w:style w:type="paragraph" w:styleId="FootnoteText">
    <w:name w:val="footnote text"/>
    <w:aliases w:val="footnote,Footnote reference,FA Fu,Footnote Text Char Char Char Char Char,Footnote Text Char Char Char Char,Footnote text NRC,Char,Char Char,single space,Texte de note de bas de page,Car,Footnote Text Quote,f,fn,5_G"/>
    <w:basedOn w:val="Normal"/>
    <w:link w:val="FootnoteTextChar"/>
    <w:uiPriority w:val="99"/>
    <w:unhideWhenUsed/>
    <w:qFormat/>
    <w:rsid w:val="00C1266B"/>
    <w:rPr>
      <w:sz w:val="20"/>
      <w:szCs w:val="20"/>
    </w:rPr>
  </w:style>
  <w:style w:type="character" w:customStyle="1" w:styleId="FootnoteTextChar">
    <w:name w:val="Footnote Text Char"/>
    <w:aliases w:val="footnote Char,Footnote reference Char,FA Fu Char,Footnote Text Char Char Char Char Char Char,Footnote Text Char Char Char Char Char1,Footnote text NRC Char,Char Char1,Char Char Char,single space Char,Texte de note de bas de page Char"/>
    <w:basedOn w:val="DefaultParagraphFont"/>
    <w:link w:val="FootnoteText"/>
    <w:uiPriority w:val="99"/>
    <w:rsid w:val="00C1266B"/>
    <w:rPr>
      <w:sz w:val="20"/>
      <w:szCs w:val="20"/>
    </w:rPr>
  </w:style>
  <w:style w:type="character" w:styleId="FootnoteReference">
    <w:name w:val="footnote reference"/>
    <w:aliases w:val="ftref,Texto de nota al pie,16 Point,Superscript 6 Point,BVI fnr Char,BVI fnr Car Car Char,BVI fnr Car Char,BVI fnr Car Car Car Car Char,BVI fnr Car Car Car Car Char Char,ftref Char,16 Point Char,Superscript 6 Point Ch,Footnote text"/>
    <w:basedOn w:val="DefaultParagraphFont"/>
    <w:link w:val="BVIfnr"/>
    <w:uiPriority w:val="99"/>
    <w:unhideWhenUsed/>
    <w:qFormat/>
    <w:rsid w:val="00C1266B"/>
    <w:rPr>
      <w:vertAlign w:val="superscript"/>
    </w:rPr>
  </w:style>
  <w:style w:type="paragraph" w:styleId="ListParagraph">
    <w:name w:val="List Paragraph"/>
    <w:aliases w:val="Bullets,List Paragraph (numbered (a)),Numbered List Paragraph,Proposal Heading 1.1,Resume Title,Citation List,Indent Paragraph,Figure_name,List Paragraph1,Bullet- First level,Report Para,List Paragraph11,Number Bullets,heading 4,Graphic,H"/>
    <w:basedOn w:val="Normal"/>
    <w:link w:val="ListParagraphChar"/>
    <w:uiPriority w:val="34"/>
    <w:qFormat/>
    <w:rsid w:val="00B30D99"/>
    <w:pPr>
      <w:ind w:left="720"/>
      <w:contextualSpacing/>
    </w:pPr>
  </w:style>
  <w:style w:type="table" w:styleId="TableGrid">
    <w:name w:val="Table Grid"/>
    <w:basedOn w:val="TableNormal"/>
    <w:uiPriority w:val="39"/>
    <w:rsid w:val="00453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84AB0"/>
    <w:pPr>
      <w:tabs>
        <w:tab w:val="center" w:pos="4513"/>
        <w:tab w:val="right" w:pos="9026"/>
      </w:tabs>
    </w:pPr>
  </w:style>
  <w:style w:type="character" w:customStyle="1" w:styleId="FooterChar">
    <w:name w:val="Footer Char"/>
    <w:basedOn w:val="DefaultParagraphFont"/>
    <w:link w:val="Footer"/>
    <w:uiPriority w:val="99"/>
    <w:rsid w:val="00684AB0"/>
  </w:style>
  <w:style w:type="character" w:styleId="PageNumber">
    <w:name w:val="page number"/>
    <w:basedOn w:val="DefaultParagraphFont"/>
    <w:uiPriority w:val="99"/>
    <w:semiHidden/>
    <w:unhideWhenUsed/>
    <w:rsid w:val="00684AB0"/>
  </w:style>
  <w:style w:type="paragraph" w:styleId="BalloonText">
    <w:name w:val="Balloon Text"/>
    <w:basedOn w:val="Normal"/>
    <w:link w:val="BalloonTextChar"/>
    <w:uiPriority w:val="99"/>
    <w:semiHidden/>
    <w:unhideWhenUsed/>
    <w:rsid w:val="003823F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823F5"/>
    <w:rPr>
      <w:rFonts w:ascii="Times New Roman" w:hAnsi="Times New Roman" w:cs="Times New Roman"/>
      <w:sz w:val="18"/>
      <w:szCs w:val="18"/>
    </w:rPr>
  </w:style>
  <w:style w:type="paragraph" w:styleId="Header">
    <w:name w:val="header"/>
    <w:basedOn w:val="Normal"/>
    <w:link w:val="HeaderChar"/>
    <w:uiPriority w:val="99"/>
    <w:unhideWhenUsed/>
    <w:rsid w:val="003823F5"/>
    <w:pPr>
      <w:tabs>
        <w:tab w:val="center" w:pos="4513"/>
        <w:tab w:val="right" w:pos="9026"/>
      </w:tabs>
    </w:pPr>
  </w:style>
  <w:style w:type="character" w:customStyle="1" w:styleId="HeaderChar">
    <w:name w:val="Header Char"/>
    <w:basedOn w:val="DefaultParagraphFont"/>
    <w:link w:val="Header"/>
    <w:uiPriority w:val="99"/>
    <w:rsid w:val="003823F5"/>
  </w:style>
  <w:style w:type="character" w:styleId="CommentReference">
    <w:name w:val="annotation reference"/>
    <w:basedOn w:val="DefaultParagraphFont"/>
    <w:uiPriority w:val="99"/>
    <w:semiHidden/>
    <w:unhideWhenUsed/>
    <w:rsid w:val="00FC5871"/>
    <w:rPr>
      <w:sz w:val="16"/>
      <w:szCs w:val="16"/>
    </w:rPr>
  </w:style>
  <w:style w:type="paragraph" w:styleId="CommentText">
    <w:name w:val="annotation text"/>
    <w:basedOn w:val="Normal"/>
    <w:link w:val="CommentTextChar"/>
    <w:uiPriority w:val="99"/>
    <w:semiHidden/>
    <w:unhideWhenUsed/>
    <w:rsid w:val="00FC5871"/>
    <w:rPr>
      <w:sz w:val="20"/>
      <w:szCs w:val="20"/>
    </w:rPr>
  </w:style>
  <w:style w:type="character" w:customStyle="1" w:styleId="CommentTextChar">
    <w:name w:val="Comment Text Char"/>
    <w:basedOn w:val="DefaultParagraphFont"/>
    <w:link w:val="CommentText"/>
    <w:uiPriority w:val="99"/>
    <w:semiHidden/>
    <w:rsid w:val="00FC5871"/>
    <w:rPr>
      <w:sz w:val="20"/>
      <w:szCs w:val="20"/>
    </w:rPr>
  </w:style>
  <w:style w:type="paragraph" w:styleId="CommentSubject">
    <w:name w:val="annotation subject"/>
    <w:basedOn w:val="CommentText"/>
    <w:next w:val="CommentText"/>
    <w:link w:val="CommentSubjectChar"/>
    <w:uiPriority w:val="99"/>
    <w:semiHidden/>
    <w:unhideWhenUsed/>
    <w:rsid w:val="00FC5871"/>
    <w:rPr>
      <w:b/>
      <w:bCs/>
    </w:rPr>
  </w:style>
  <w:style w:type="character" w:customStyle="1" w:styleId="CommentSubjectChar">
    <w:name w:val="Comment Subject Char"/>
    <w:basedOn w:val="CommentTextChar"/>
    <w:link w:val="CommentSubject"/>
    <w:uiPriority w:val="99"/>
    <w:semiHidden/>
    <w:rsid w:val="00FC5871"/>
    <w:rPr>
      <w:b/>
      <w:bCs/>
      <w:sz w:val="20"/>
      <w:szCs w:val="20"/>
    </w:rPr>
  </w:style>
  <w:style w:type="paragraph" w:styleId="EndnoteText">
    <w:name w:val="endnote text"/>
    <w:basedOn w:val="Normal"/>
    <w:link w:val="EndnoteTextChar"/>
    <w:uiPriority w:val="99"/>
    <w:semiHidden/>
    <w:unhideWhenUsed/>
    <w:rsid w:val="00FC5871"/>
    <w:rPr>
      <w:sz w:val="20"/>
      <w:szCs w:val="20"/>
    </w:rPr>
  </w:style>
  <w:style w:type="character" w:customStyle="1" w:styleId="EndnoteTextChar">
    <w:name w:val="Endnote Text Char"/>
    <w:basedOn w:val="DefaultParagraphFont"/>
    <w:link w:val="EndnoteText"/>
    <w:uiPriority w:val="99"/>
    <w:semiHidden/>
    <w:rsid w:val="00FC5871"/>
    <w:rPr>
      <w:sz w:val="20"/>
      <w:szCs w:val="20"/>
    </w:rPr>
  </w:style>
  <w:style w:type="character" w:styleId="EndnoteReference">
    <w:name w:val="endnote reference"/>
    <w:basedOn w:val="DefaultParagraphFont"/>
    <w:uiPriority w:val="99"/>
    <w:semiHidden/>
    <w:unhideWhenUsed/>
    <w:rsid w:val="00FC5871"/>
    <w:rPr>
      <w:vertAlign w:val="superscript"/>
    </w:rPr>
  </w:style>
  <w:style w:type="paragraph" w:customStyle="1" w:styleId="BVIfnr">
    <w:name w:val="BVI fnr"/>
    <w:aliases w:val="BVI fnr Car Car,BVI fnr Car,BVI fnr Car Car Car Car,BVI fnr Car Car Car Car Char Ch"/>
    <w:basedOn w:val="Normal"/>
    <w:link w:val="FootnoteReference"/>
    <w:uiPriority w:val="99"/>
    <w:rsid w:val="00FF3896"/>
    <w:pPr>
      <w:spacing w:after="160" w:line="240" w:lineRule="exact"/>
    </w:pPr>
    <w:rPr>
      <w:vertAlign w:val="superscript"/>
    </w:rPr>
  </w:style>
  <w:style w:type="character" w:customStyle="1" w:styleId="ListParagraphChar">
    <w:name w:val="List Paragraph Char"/>
    <w:aliases w:val="Bullets Char,List Paragraph (numbered (a)) Char,Numbered List Paragraph Char,Proposal Heading 1.1 Char,Resume Title Char,Citation List Char,Indent Paragraph Char,Figure_name Char,List Paragraph1 Char,Bullet- First level Char,H Char"/>
    <w:link w:val="ListParagraph"/>
    <w:uiPriority w:val="34"/>
    <w:qFormat/>
    <w:locked/>
    <w:rsid w:val="00FF3896"/>
  </w:style>
  <w:style w:type="paragraph" w:styleId="NormalWeb">
    <w:name w:val="Normal (Web)"/>
    <w:basedOn w:val="Normal"/>
    <w:uiPriority w:val="99"/>
    <w:unhideWhenUsed/>
    <w:rsid w:val="00EC5CDC"/>
    <w:pPr>
      <w:spacing w:before="100" w:beforeAutospacing="1" w:after="100" w:afterAutospacing="1"/>
    </w:pPr>
    <w:rPr>
      <w:rFonts w:ascii="Times New Roman" w:eastAsia="Times New Roman" w:hAnsi="Times New Roman" w:cs="Times New Roman"/>
      <w:lang w:eastAsia="en-GB"/>
    </w:rPr>
  </w:style>
  <w:style w:type="paragraph" w:customStyle="1" w:styleId="SingleTxtG">
    <w:name w:val="_ Single Txt_G"/>
    <w:basedOn w:val="Normal"/>
    <w:link w:val="SingleTxtGChar"/>
    <w:qFormat/>
    <w:rsid w:val="00F25C50"/>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F25C50"/>
    <w:rPr>
      <w:rFonts w:ascii="Times New Roman" w:hAnsi="Times New Roman" w:cs="Times New Roman"/>
      <w:sz w:val="20"/>
      <w:szCs w:val="20"/>
      <w:lang w:val="en-GB"/>
    </w:rPr>
  </w:style>
  <w:style w:type="paragraph" w:customStyle="1" w:styleId="Pa6">
    <w:name w:val="Pa6"/>
    <w:basedOn w:val="Normal"/>
    <w:next w:val="Normal"/>
    <w:uiPriority w:val="99"/>
    <w:rsid w:val="00AB1D8C"/>
    <w:pPr>
      <w:autoSpaceDE w:val="0"/>
      <w:autoSpaceDN w:val="0"/>
      <w:adjustRightInd w:val="0"/>
      <w:spacing w:line="181" w:lineRule="atLeast"/>
    </w:pPr>
    <w:rPr>
      <w:rFonts w:ascii="AvenirNext LT Pro Regular" w:hAnsi="AvenirNext LT Pro Regular"/>
    </w:rPr>
  </w:style>
  <w:style w:type="paragraph" w:customStyle="1" w:styleId="Default">
    <w:name w:val="Default"/>
    <w:rsid w:val="00861206"/>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61324">
      <w:bodyDiv w:val="1"/>
      <w:marLeft w:val="0"/>
      <w:marRight w:val="0"/>
      <w:marTop w:val="0"/>
      <w:marBottom w:val="0"/>
      <w:divBdr>
        <w:top w:val="none" w:sz="0" w:space="0" w:color="auto"/>
        <w:left w:val="none" w:sz="0" w:space="0" w:color="auto"/>
        <w:bottom w:val="none" w:sz="0" w:space="0" w:color="auto"/>
        <w:right w:val="none" w:sz="0" w:space="0" w:color="auto"/>
      </w:divBdr>
      <w:divsChild>
        <w:div w:id="901981633">
          <w:marLeft w:val="0"/>
          <w:marRight w:val="0"/>
          <w:marTop w:val="0"/>
          <w:marBottom w:val="0"/>
          <w:divBdr>
            <w:top w:val="none" w:sz="0" w:space="0" w:color="auto"/>
            <w:left w:val="none" w:sz="0" w:space="0" w:color="auto"/>
            <w:bottom w:val="none" w:sz="0" w:space="0" w:color="auto"/>
            <w:right w:val="none" w:sz="0" w:space="0" w:color="auto"/>
          </w:divBdr>
          <w:divsChild>
            <w:div w:id="1403597438">
              <w:marLeft w:val="0"/>
              <w:marRight w:val="0"/>
              <w:marTop w:val="0"/>
              <w:marBottom w:val="0"/>
              <w:divBdr>
                <w:top w:val="none" w:sz="0" w:space="0" w:color="auto"/>
                <w:left w:val="none" w:sz="0" w:space="0" w:color="auto"/>
                <w:bottom w:val="none" w:sz="0" w:space="0" w:color="auto"/>
                <w:right w:val="none" w:sz="0" w:space="0" w:color="auto"/>
              </w:divBdr>
              <w:divsChild>
                <w:div w:id="105239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7430">
      <w:bodyDiv w:val="1"/>
      <w:marLeft w:val="0"/>
      <w:marRight w:val="0"/>
      <w:marTop w:val="0"/>
      <w:marBottom w:val="0"/>
      <w:divBdr>
        <w:top w:val="none" w:sz="0" w:space="0" w:color="auto"/>
        <w:left w:val="none" w:sz="0" w:space="0" w:color="auto"/>
        <w:bottom w:val="none" w:sz="0" w:space="0" w:color="auto"/>
        <w:right w:val="none" w:sz="0" w:space="0" w:color="auto"/>
      </w:divBdr>
      <w:divsChild>
        <w:div w:id="1495534459">
          <w:marLeft w:val="0"/>
          <w:marRight w:val="0"/>
          <w:marTop w:val="0"/>
          <w:marBottom w:val="0"/>
          <w:divBdr>
            <w:top w:val="none" w:sz="0" w:space="0" w:color="auto"/>
            <w:left w:val="none" w:sz="0" w:space="0" w:color="auto"/>
            <w:bottom w:val="none" w:sz="0" w:space="0" w:color="auto"/>
            <w:right w:val="none" w:sz="0" w:space="0" w:color="auto"/>
          </w:divBdr>
          <w:divsChild>
            <w:div w:id="1704550255">
              <w:marLeft w:val="0"/>
              <w:marRight w:val="0"/>
              <w:marTop w:val="0"/>
              <w:marBottom w:val="0"/>
              <w:divBdr>
                <w:top w:val="none" w:sz="0" w:space="0" w:color="auto"/>
                <w:left w:val="none" w:sz="0" w:space="0" w:color="auto"/>
                <w:bottom w:val="none" w:sz="0" w:space="0" w:color="auto"/>
                <w:right w:val="none" w:sz="0" w:space="0" w:color="auto"/>
              </w:divBdr>
              <w:divsChild>
                <w:div w:id="2021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6490">
      <w:bodyDiv w:val="1"/>
      <w:marLeft w:val="0"/>
      <w:marRight w:val="0"/>
      <w:marTop w:val="0"/>
      <w:marBottom w:val="0"/>
      <w:divBdr>
        <w:top w:val="none" w:sz="0" w:space="0" w:color="auto"/>
        <w:left w:val="none" w:sz="0" w:space="0" w:color="auto"/>
        <w:bottom w:val="none" w:sz="0" w:space="0" w:color="auto"/>
        <w:right w:val="none" w:sz="0" w:space="0" w:color="auto"/>
      </w:divBdr>
      <w:divsChild>
        <w:div w:id="1569151903">
          <w:marLeft w:val="0"/>
          <w:marRight w:val="0"/>
          <w:marTop w:val="0"/>
          <w:marBottom w:val="0"/>
          <w:divBdr>
            <w:top w:val="none" w:sz="0" w:space="0" w:color="auto"/>
            <w:left w:val="none" w:sz="0" w:space="0" w:color="auto"/>
            <w:bottom w:val="none" w:sz="0" w:space="0" w:color="auto"/>
            <w:right w:val="none" w:sz="0" w:space="0" w:color="auto"/>
          </w:divBdr>
          <w:divsChild>
            <w:div w:id="455564744">
              <w:marLeft w:val="0"/>
              <w:marRight w:val="0"/>
              <w:marTop w:val="0"/>
              <w:marBottom w:val="0"/>
              <w:divBdr>
                <w:top w:val="none" w:sz="0" w:space="0" w:color="auto"/>
                <w:left w:val="none" w:sz="0" w:space="0" w:color="auto"/>
                <w:bottom w:val="none" w:sz="0" w:space="0" w:color="auto"/>
                <w:right w:val="none" w:sz="0" w:space="0" w:color="auto"/>
              </w:divBdr>
              <w:divsChild>
                <w:div w:id="150839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4233">
      <w:bodyDiv w:val="1"/>
      <w:marLeft w:val="0"/>
      <w:marRight w:val="0"/>
      <w:marTop w:val="0"/>
      <w:marBottom w:val="0"/>
      <w:divBdr>
        <w:top w:val="none" w:sz="0" w:space="0" w:color="auto"/>
        <w:left w:val="none" w:sz="0" w:space="0" w:color="auto"/>
        <w:bottom w:val="none" w:sz="0" w:space="0" w:color="auto"/>
        <w:right w:val="none" w:sz="0" w:space="0" w:color="auto"/>
      </w:divBdr>
      <w:divsChild>
        <w:div w:id="994802887">
          <w:marLeft w:val="0"/>
          <w:marRight w:val="0"/>
          <w:marTop w:val="0"/>
          <w:marBottom w:val="0"/>
          <w:divBdr>
            <w:top w:val="none" w:sz="0" w:space="0" w:color="auto"/>
            <w:left w:val="none" w:sz="0" w:space="0" w:color="auto"/>
            <w:bottom w:val="none" w:sz="0" w:space="0" w:color="auto"/>
            <w:right w:val="none" w:sz="0" w:space="0" w:color="auto"/>
          </w:divBdr>
          <w:divsChild>
            <w:div w:id="260384442">
              <w:marLeft w:val="0"/>
              <w:marRight w:val="0"/>
              <w:marTop w:val="0"/>
              <w:marBottom w:val="0"/>
              <w:divBdr>
                <w:top w:val="none" w:sz="0" w:space="0" w:color="auto"/>
                <w:left w:val="none" w:sz="0" w:space="0" w:color="auto"/>
                <w:bottom w:val="none" w:sz="0" w:space="0" w:color="auto"/>
                <w:right w:val="none" w:sz="0" w:space="0" w:color="auto"/>
              </w:divBdr>
              <w:divsChild>
                <w:div w:id="157955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97151">
      <w:bodyDiv w:val="1"/>
      <w:marLeft w:val="0"/>
      <w:marRight w:val="0"/>
      <w:marTop w:val="0"/>
      <w:marBottom w:val="0"/>
      <w:divBdr>
        <w:top w:val="none" w:sz="0" w:space="0" w:color="auto"/>
        <w:left w:val="none" w:sz="0" w:space="0" w:color="auto"/>
        <w:bottom w:val="none" w:sz="0" w:space="0" w:color="auto"/>
        <w:right w:val="none" w:sz="0" w:space="0" w:color="auto"/>
      </w:divBdr>
      <w:divsChild>
        <w:div w:id="512231221">
          <w:marLeft w:val="0"/>
          <w:marRight w:val="0"/>
          <w:marTop w:val="0"/>
          <w:marBottom w:val="0"/>
          <w:divBdr>
            <w:top w:val="none" w:sz="0" w:space="0" w:color="auto"/>
            <w:left w:val="none" w:sz="0" w:space="0" w:color="auto"/>
            <w:bottom w:val="none" w:sz="0" w:space="0" w:color="auto"/>
            <w:right w:val="none" w:sz="0" w:space="0" w:color="auto"/>
          </w:divBdr>
          <w:divsChild>
            <w:div w:id="424034419">
              <w:marLeft w:val="0"/>
              <w:marRight w:val="0"/>
              <w:marTop w:val="0"/>
              <w:marBottom w:val="0"/>
              <w:divBdr>
                <w:top w:val="none" w:sz="0" w:space="0" w:color="auto"/>
                <w:left w:val="none" w:sz="0" w:space="0" w:color="auto"/>
                <w:bottom w:val="none" w:sz="0" w:space="0" w:color="auto"/>
                <w:right w:val="none" w:sz="0" w:space="0" w:color="auto"/>
              </w:divBdr>
              <w:divsChild>
                <w:div w:id="210634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1488">
      <w:bodyDiv w:val="1"/>
      <w:marLeft w:val="0"/>
      <w:marRight w:val="0"/>
      <w:marTop w:val="0"/>
      <w:marBottom w:val="0"/>
      <w:divBdr>
        <w:top w:val="none" w:sz="0" w:space="0" w:color="auto"/>
        <w:left w:val="none" w:sz="0" w:space="0" w:color="auto"/>
        <w:bottom w:val="none" w:sz="0" w:space="0" w:color="auto"/>
        <w:right w:val="none" w:sz="0" w:space="0" w:color="auto"/>
      </w:divBdr>
      <w:divsChild>
        <w:div w:id="1000812417">
          <w:marLeft w:val="0"/>
          <w:marRight w:val="0"/>
          <w:marTop w:val="0"/>
          <w:marBottom w:val="0"/>
          <w:divBdr>
            <w:top w:val="none" w:sz="0" w:space="0" w:color="auto"/>
            <w:left w:val="none" w:sz="0" w:space="0" w:color="auto"/>
            <w:bottom w:val="none" w:sz="0" w:space="0" w:color="auto"/>
            <w:right w:val="none" w:sz="0" w:space="0" w:color="auto"/>
          </w:divBdr>
          <w:divsChild>
            <w:div w:id="2092268744">
              <w:marLeft w:val="0"/>
              <w:marRight w:val="0"/>
              <w:marTop w:val="0"/>
              <w:marBottom w:val="0"/>
              <w:divBdr>
                <w:top w:val="none" w:sz="0" w:space="0" w:color="auto"/>
                <w:left w:val="none" w:sz="0" w:space="0" w:color="auto"/>
                <w:bottom w:val="none" w:sz="0" w:space="0" w:color="auto"/>
                <w:right w:val="none" w:sz="0" w:space="0" w:color="auto"/>
              </w:divBdr>
              <w:divsChild>
                <w:div w:id="136571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18118">
      <w:bodyDiv w:val="1"/>
      <w:marLeft w:val="0"/>
      <w:marRight w:val="0"/>
      <w:marTop w:val="0"/>
      <w:marBottom w:val="0"/>
      <w:divBdr>
        <w:top w:val="none" w:sz="0" w:space="0" w:color="auto"/>
        <w:left w:val="none" w:sz="0" w:space="0" w:color="auto"/>
        <w:bottom w:val="none" w:sz="0" w:space="0" w:color="auto"/>
        <w:right w:val="none" w:sz="0" w:space="0" w:color="auto"/>
      </w:divBdr>
      <w:divsChild>
        <w:div w:id="1732577097">
          <w:marLeft w:val="0"/>
          <w:marRight w:val="0"/>
          <w:marTop w:val="0"/>
          <w:marBottom w:val="0"/>
          <w:divBdr>
            <w:top w:val="none" w:sz="0" w:space="0" w:color="auto"/>
            <w:left w:val="none" w:sz="0" w:space="0" w:color="auto"/>
            <w:bottom w:val="none" w:sz="0" w:space="0" w:color="auto"/>
            <w:right w:val="none" w:sz="0" w:space="0" w:color="auto"/>
          </w:divBdr>
          <w:divsChild>
            <w:div w:id="1539855619">
              <w:marLeft w:val="0"/>
              <w:marRight w:val="0"/>
              <w:marTop w:val="0"/>
              <w:marBottom w:val="0"/>
              <w:divBdr>
                <w:top w:val="none" w:sz="0" w:space="0" w:color="auto"/>
                <w:left w:val="none" w:sz="0" w:space="0" w:color="auto"/>
                <w:bottom w:val="none" w:sz="0" w:space="0" w:color="auto"/>
                <w:right w:val="none" w:sz="0" w:space="0" w:color="auto"/>
              </w:divBdr>
              <w:divsChild>
                <w:div w:id="169476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4570">
      <w:bodyDiv w:val="1"/>
      <w:marLeft w:val="0"/>
      <w:marRight w:val="0"/>
      <w:marTop w:val="0"/>
      <w:marBottom w:val="0"/>
      <w:divBdr>
        <w:top w:val="none" w:sz="0" w:space="0" w:color="auto"/>
        <w:left w:val="none" w:sz="0" w:space="0" w:color="auto"/>
        <w:bottom w:val="none" w:sz="0" w:space="0" w:color="auto"/>
        <w:right w:val="none" w:sz="0" w:space="0" w:color="auto"/>
      </w:divBdr>
      <w:divsChild>
        <w:div w:id="1942637644">
          <w:marLeft w:val="0"/>
          <w:marRight w:val="0"/>
          <w:marTop w:val="0"/>
          <w:marBottom w:val="0"/>
          <w:divBdr>
            <w:top w:val="none" w:sz="0" w:space="0" w:color="auto"/>
            <w:left w:val="none" w:sz="0" w:space="0" w:color="auto"/>
            <w:bottom w:val="none" w:sz="0" w:space="0" w:color="auto"/>
            <w:right w:val="none" w:sz="0" w:space="0" w:color="auto"/>
          </w:divBdr>
          <w:divsChild>
            <w:div w:id="540289193">
              <w:marLeft w:val="0"/>
              <w:marRight w:val="0"/>
              <w:marTop w:val="0"/>
              <w:marBottom w:val="0"/>
              <w:divBdr>
                <w:top w:val="none" w:sz="0" w:space="0" w:color="auto"/>
                <w:left w:val="none" w:sz="0" w:space="0" w:color="auto"/>
                <w:bottom w:val="none" w:sz="0" w:space="0" w:color="auto"/>
                <w:right w:val="none" w:sz="0" w:space="0" w:color="auto"/>
              </w:divBdr>
              <w:divsChild>
                <w:div w:id="17103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583887">
      <w:bodyDiv w:val="1"/>
      <w:marLeft w:val="0"/>
      <w:marRight w:val="0"/>
      <w:marTop w:val="0"/>
      <w:marBottom w:val="0"/>
      <w:divBdr>
        <w:top w:val="none" w:sz="0" w:space="0" w:color="auto"/>
        <w:left w:val="none" w:sz="0" w:space="0" w:color="auto"/>
        <w:bottom w:val="none" w:sz="0" w:space="0" w:color="auto"/>
        <w:right w:val="none" w:sz="0" w:space="0" w:color="auto"/>
      </w:divBdr>
      <w:divsChild>
        <w:div w:id="661591252">
          <w:marLeft w:val="0"/>
          <w:marRight w:val="0"/>
          <w:marTop w:val="0"/>
          <w:marBottom w:val="0"/>
          <w:divBdr>
            <w:top w:val="none" w:sz="0" w:space="0" w:color="auto"/>
            <w:left w:val="none" w:sz="0" w:space="0" w:color="auto"/>
            <w:bottom w:val="none" w:sz="0" w:space="0" w:color="auto"/>
            <w:right w:val="none" w:sz="0" w:space="0" w:color="auto"/>
          </w:divBdr>
          <w:divsChild>
            <w:div w:id="2051756953">
              <w:marLeft w:val="0"/>
              <w:marRight w:val="0"/>
              <w:marTop w:val="0"/>
              <w:marBottom w:val="0"/>
              <w:divBdr>
                <w:top w:val="none" w:sz="0" w:space="0" w:color="auto"/>
                <w:left w:val="none" w:sz="0" w:space="0" w:color="auto"/>
                <w:bottom w:val="none" w:sz="0" w:space="0" w:color="auto"/>
                <w:right w:val="none" w:sz="0" w:space="0" w:color="auto"/>
              </w:divBdr>
              <w:divsChild>
                <w:div w:id="165020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445552">
      <w:bodyDiv w:val="1"/>
      <w:marLeft w:val="0"/>
      <w:marRight w:val="0"/>
      <w:marTop w:val="0"/>
      <w:marBottom w:val="0"/>
      <w:divBdr>
        <w:top w:val="none" w:sz="0" w:space="0" w:color="auto"/>
        <w:left w:val="none" w:sz="0" w:space="0" w:color="auto"/>
        <w:bottom w:val="none" w:sz="0" w:space="0" w:color="auto"/>
        <w:right w:val="none" w:sz="0" w:space="0" w:color="auto"/>
      </w:divBdr>
      <w:divsChild>
        <w:div w:id="1562984970">
          <w:marLeft w:val="0"/>
          <w:marRight w:val="0"/>
          <w:marTop w:val="0"/>
          <w:marBottom w:val="0"/>
          <w:divBdr>
            <w:top w:val="none" w:sz="0" w:space="0" w:color="auto"/>
            <w:left w:val="none" w:sz="0" w:space="0" w:color="auto"/>
            <w:bottom w:val="none" w:sz="0" w:space="0" w:color="auto"/>
            <w:right w:val="none" w:sz="0" w:space="0" w:color="auto"/>
          </w:divBdr>
          <w:divsChild>
            <w:div w:id="1110465328">
              <w:marLeft w:val="0"/>
              <w:marRight w:val="0"/>
              <w:marTop w:val="0"/>
              <w:marBottom w:val="0"/>
              <w:divBdr>
                <w:top w:val="none" w:sz="0" w:space="0" w:color="auto"/>
                <w:left w:val="none" w:sz="0" w:space="0" w:color="auto"/>
                <w:bottom w:val="none" w:sz="0" w:space="0" w:color="auto"/>
                <w:right w:val="none" w:sz="0" w:space="0" w:color="auto"/>
              </w:divBdr>
              <w:divsChild>
                <w:div w:id="16317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666015">
      <w:bodyDiv w:val="1"/>
      <w:marLeft w:val="0"/>
      <w:marRight w:val="0"/>
      <w:marTop w:val="0"/>
      <w:marBottom w:val="0"/>
      <w:divBdr>
        <w:top w:val="none" w:sz="0" w:space="0" w:color="auto"/>
        <w:left w:val="none" w:sz="0" w:space="0" w:color="auto"/>
        <w:bottom w:val="none" w:sz="0" w:space="0" w:color="auto"/>
        <w:right w:val="none" w:sz="0" w:space="0" w:color="auto"/>
      </w:divBdr>
      <w:divsChild>
        <w:div w:id="477112543">
          <w:marLeft w:val="0"/>
          <w:marRight w:val="0"/>
          <w:marTop w:val="0"/>
          <w:marBottom w:val="0"/>
          <w:divBdr>
            <w:top w:val="none" w:sz="0" w:space="0" w:color="auto"/>
            <w:left w:val="none" w:sz="0" w:space="0" w:color="auto"/>
            <w:bottom w:val="none" w:sz="0" w:space="0" w:color="auto"/>
            <w:right w:val="none" w:sz="0" w:space="0" w:color="auto"/>
          </w:divBdr>
          <w:divsChild>
            <w:div w:id="1570729732">
              <w:marLeft w:val="0"/>
              <w:marRight w:val="0"/>
              <w:marTop w:val="0"/>
              <w:marBottom w:val="0"/>
              <w:divBdr>
                <w:top w:val="none" w:sz="0" w:space="0" w:color="auto"/>
                <w:left w:val="none" w:sz="0" w:space="0" w:color="auto"/>
                <w:bottom w:val="none" w:sz="0" w:space="0" w:color="auto"/>
                <w:right w:val="none" w:sz="0" w:space="0" w:color="auto"/>
              </w:divBdr>
              <w:divsChild>
                <w:div w:id="76449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22492">
      <w:bodyDiv w:val="1"/>
      <w:marLeft w:val="0"/>
      <w:marRight w:val="0"/>
      <w:marTop w:val="0"/>
      <w:marBottom w:val="0"/>
      <w:divBdr>
        <w:top w:val="none" w:sz="0" w:space="0" w:color="auto"/>
        <w:left w:val="none" w:sz="0" w:space="0" w:color="auto"/>
        <w:bottom w:val="none" w:sz="0" w:space="0" w:color="auto"/>
        <w:right w:val="none" w:sz="0" w:space="0" w:color="auto"/>
      </w:divBdr>
      <w:divsChild>
        <w:div w:id="986935755">
          <w:marLeft w:val="0"/>
          <w:marRight w:val="0"/>
          <w:marTop w:val="0"/>
          <w:marBottom w:val="0"/>
          <w:divBdr>
            <w:top w:val="none" w:sz="0" w:space="0" w:color="auto"/>
            <w:left w:val="none" w:sz="0" w:space="0" w:color="auto"/>
            <w:bottom w:val="none" w:sz="0" w:space="0" w:color="auto"/>
            <w:right w:val="none" w:sz="0" w:space="0" w:color="auto"/>
          </w:divBdr>
          <w:divsChild>
            <w:div w:id="201210635">
              <w:marLeft w:val="0"/>
              <w:marRight w:val="0"/>
              <w:marTop w:val="0"/>
              <w:marBottom w:val="0"/>
              <w:divBdr>
                <w:top w:val="none" w:sz="0" w:space="0" w:color="auto"/>
                <w:left w:val="none" w:sz="0" w:space="0" w:color="auto"/>
                <w:bottom w:val="none" w:sz="0" w:space="0" w:color="auto"/>
                <w:right w:val="none" w:sz="0" w:space="0" w:color="auto"/>
              </w:divBdr>
              <w:divsChild>
                <w:div w:id="184859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704232">
      <w:bodyDiv w:val="1"/>
      <w:marLeft w:val="0"/>
      <w:marRight w:val="0"/>
      <w:marTop w:val="0"/>
      <w:marBottom w:val="0"/>
      <w:divBdr>
        <w:top w:val="none" w:sz="0" w:space="0" w:color="auto"/>
        <w:left w:val="none" w:sz="0" w:space="0" w:color="auto"/>
        <w:bottom w:val="none" w:sz="0" w:space="0" w:color="auto"/>
        <w:right w:val="none" w:sz="0" w:space="0" w:color="auto"/>
      </w:divBdr>
      <w:divsChild>
        <w:div w:id="789396241">
          <w:marLeft w:val="0"/>
          <w:marRight w:val="0"/>
          <w:marTop w:val="0"/>
          <w:marBottom w:val="0"/>
          <w:divBdr>
            <w:top w:val="none" w:sz="0" w:space="0" w:color="auto"/>
            <w:left w:val="none" w:sz="0" w:space="0" w:color="auto"/>
            <w:bottom w:val="none" w:sz="0" w:space="0" w:color="auto"/>
            <w:right w:val="none" w:sz="0" w:space="0" w:color="auto"/>
          </w:divBdr>
          <w:divsChild>
            <w:div w:id="1120412879">
              <w:marLeft w:val="0"/>
              <w:marRight w:val="0"/>
              <w:marTop w:val="0"/>
              <w:marBottom w:val="0"/>
              <w:divBdr>
                <w:top w:val="none" w:sz="0" w:space="0" w:color="auto"/>
                <w:left w:val="none" w:sz="0" w:space="0" w:color="auto"/>
                <w:bottom w:val="none" w:sz="0" w:space="0" w:color="auto"/>
                <w:right w:val="none" w:sz="0" w:space="0" w:color="auto"/>
              </w:divBdr>
              <w:divsChild>
                <w:div w:id="73093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884939">
      <w:bodyDiv w:val="1"/>
      <w:marLeft w:val="0"/>
      <w:marRight w:val="0"/>
      <w:marTop w:val="0"/>
      <w:marBottom w:val="0"/>
      <w:divBdr>
        <w:top w:val="none" w:sz="0" w:space="0" w:color="auto"/>
        <w:left w:val="none" w:sz="0" w:space="0" w:color="auto"/>
        <w:bottom w:val="none" w:sz="0" w:space="0" w:color="auto"/>
        <w:right w:val="none" w:sz="0" w:space="0" w:color="auto"/>
      </w:divBdr>
      <w:divsChild>
        <w:div w:id="976448974">
          <w:marLeft w:val="0"/>
          <w:marRight w:val="0"/>
          <w:marTop w:val="0"/>
          <w:marBottom w:val="0"/>
          <w:divBdr>
            <w:top w:val="none" w:sz="0" w:space="0" w:color="auto"/>
            <w:left w:val="none" w:sz="0" w:space="0" w:color="auto"/>
            <w:bottom w:val="none" w:sz="0" w:space="0" w:color="auto"/>
            <w:right w:val="none" w:sz="0" w:space="0" w:color="auto"/>
          </w:divBdr>
          <w:divsChild>
            <w:div w:id="554588137">
              <w:marLeft w:val="0"/>
              <w:marRight w:val="0"/>
              <w:marTop w:val="0"/>
              <w:marBottom w:val="0"/>
              <w:divBdr>
                <w:top w:val="none" w:sz="0" w:space="0" w:color="auto"/>
                <w:left w:val="none" w:sz="0" w:space="0" w:color="auto"/>
                <w:bottom w:val="none" w:sz="0" w:space="0" w:color="auto"/>
                <w:right w:val="none" w:sz="0" w:space="0" w:color="auto"/>
              </w:divBdr>
              <w:divsChild>
                <w:div w:id="13883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0464">
      <w:bodyDiv w:val="1"/>
      <w:marLeft w:val="0"/>
      <w:marRight w:val="0"/>
      <w:marTop w:val="0"/>
      <w:marBottom w:val="0"/>
      <w:divBdr>
        <w:top w:val="none" w:sz="0" w:space="0" w:color="auto"/>
        <w:left w:val="none" w:sz="0" w:space="0" w:color="auto"/>
        <w:bottom w:val="none" w:sz="0" w:space="0" w:color="auto"/>
        <w:right w:val="none" w:sz="0" w:space="0" w:color="auto"/>
      </w:divBdr>
      <w:divsChild>
        <w:div w:id="1787040423">
          <w:marLeft w:val="0"/>
          <w:marRight w:val="0"/>
          <w:marTop w:val="0"/>
          <w:marBottom w:val="0"/>
          <w:divBdr>
            <w:top w:val="none" w:sz="0" w:space="0" w:color="auto"/>
            <w:left w:val="none" w:sz="0" w:space="0" w:color="auto"/>
            <w:bottom w:val="none" w:sz="0" w:space="0" w:color="auto"/>
            <w:right w:val="none" w:sz="0" w:space="0" w:color="auto"/>
          </w:divBdr>
          <w:divsChild>
            <w:div w:id="1141114720">
              <w:marLeft w:val="0"/>
              <w:marRight w:val="0"/>
              <w:marTop w:val="0"/>
              <w:marBottom w:val="0"/>
              <w:divBdr>
                <w:top w:val="none" w:sz="0" w:space="0" w:color="auto"/>
                <w:left w:val="none" w:sz="0" w:space="0" w:color="auto"/>
                <w:bottom w:val="none" w:sz="0" w:space="0" w:color="auto"/>
                <w:right w:val="none" w:sz="0" w:space="0" w:color="auto"/>
              </w:divBdr>
              <w:divsChild>
                <w:div w:id="116412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09981">
      <w:bodyDiv w:val="1"/>
      <w:marLeft w:val="0"/>
      <w:marRight w:val="0"/>
      <w:marTop w:val="0"/>
      <w:marBottom w:val="0"/>
      <w:divBdr>
        <w:top w:val="none" w:sz="0" w:space="0" w:color="auto"/>
        <w:left w:val="none" w:sz="0" w:space="0" w:color="auto"/>
        <w:bottom w:val="none" w:sz="0" w:space="0" w:color="auto"/>
        <w:right w:val="none" w:sz="0" w:space="0" w:color="auto"/>
      </w:divBdr>
      <w:divsChild>
        <w:div w:id="1602177240">
          <w:marLeft w:val="0"/>
          <w:marRight w:val="0"/>
          <w:marTop w:val="0"/>
          <w:marBottom w:val="0"/>
          <w:divBdr>
            <w:top w:val="none" w:sz="0" w:space="0" w:color="auto"/>
            <w:left w:val="none" w:sz="0" w:space="0" w:color="auto"/>
            <w:bottom w:val="none" w:sz="0" w:space="0" w:color="auto"/>
            <w:right w:val="none" w:sz="0" w:space="0" w:color="auto"/>
          </w:divBdr>
          <w:divsChild>
            <w:div w:id="302318701">
              <w:marLeft w:val="0"/>
              <w:marRight w:val="0"/>
              <w:marTop w:val="0"/>
              <w:marBottom w:val="0"/>
              <w:divBdr>
                <w:top w:val="none" w:sz="0" w:space="0" w:color="auto"/>
                <w:left w:val="none" w:sz="0" w:space="0" w:color="auto"/>
                <w:bottom w:val="none" w:sz="0" w:space="0" w:color="auto"/>
                <w:right w:val="none" w:sz="0" w:space="0" w:color="auto"/>
              </w:divBdr>
              <w:divsChild>
                <w:div w:id="8541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59883">
      <w:bodyDiv w:val="1"/>
      <w:marLeft w:val="0"/>
      <w:marRight w:val="0"/>
      <w:marTop w:val="0"/>
      <w:marBottom w:val="0"/>
      <w:divBdr>
        <w:top w:val="none" w:sz="0" w:space="0" w:color="auto"/>
        <w:left w:val="none" w:sz="0" w:space="0" w:color="auto"/>
        <w:bottom w:val="none" w:sz="0" w:space="0" w:color="auto"/>
        <w:right w:val="none" w:sz="0" w:space="0" w:color="auto"/>
      </w:divBdr>
      <w:divsChild>
        <w:div w:id="1581020156">
          <w:marLeft w:val="0"/>
          <w:marRight w:val="0"/>
          <w:marTop w:val="0"/>
          <w:marBottom w:val="0"/>
          <w:divBdr>
            <w:top w:val="none" w:sz="0" w:space="0" w:color="auto"/>
            <w:left w:val="none" w:sz="0" w:space="0" w:color="auto"/>
            <w:bottom w:val="none" w:sz="0" w:space="0" w:color="auto"/>
            <w:right w:val="none" w:sz="0" w:space="0" w:color="auto"/>
          </w:divBdr>
          <w:divsChild>
            <w:div w:id="475996832">
              <w:marLeft w:val="0"/>
              <w:marRight w:val="0"/>
              <w:marTop w:val="0"/>
              <w:marBottom w:val="0"/>
              <w:divBdr>
                <w:top w:val="none" w:sz="0" w:space="0" w:color="auto"/>
                <w:left w:val="none" w:sz="0" w:space="0" w:color="auto"/>
                <w:bottom w:val="none" w:sz="0" w:space="0" w:color="auto"/>
                <w:right w:val="none" w:sz="0" w:space="0" w:color="auto"/>
              </w:divBdr>
              <w:divsChild>
                <w:div w:id="10342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304041">
      <w:bodyDiv w:val="1"/>
      <w:marLeft w:val="0"/>
      <w:marRight w:val="0"/>
      <w:marTop w:val="0"/>
      <w:marBottom w:val="0"/>
      <w:divBdr>
        <w:top w:val="none" w:sz="0" w:space="0" w:color="auto"/>
        <w:left w:val="none" w:sz="0" w:space="0" w:color="auto"/>
        <w:bottom w:val="none" w:sz="0" w:space="0" w:color="auto"/>
        <w:right w:val="none" w:sz="0" w:space="0" w:color="auto"/>
      </w:divBdr>
      <w:divsChild>
        <w:div w:id="1048840077">
          <w:marLeft w:val="0"/>
          <w:marRight w:val="0"/>
          <w:marTop w:val="0"/>
          <w:marBottom w:val="0"/>
          <w:divBdr>
            <w:top w:val="none" w:sz="0" w:space="0" w:color="auto"/>
            <w:left w:val="none" w:sz="0" w:space="0" w:color="auto"/>
            <w:bottom w:val="none" w:sz="0" w:space="0" w:color="auto"/>
            <w:right w:val="none" w:sz="0" w:space="0" w:color="auto"/>
          </w:divBdr>
          <w:divsChild>
            <w:div w:id="286282189">
              <w:marLeft w:val="0"/>
              <w:marRight w:val="0"/>
              <w:marTop w:val="0"/>
              <w:marBottom w:val="0"/>
              <w:divBdr>
                <w:top w:val="none" w:sz="0" w:space="0" w:color="auto"/>
                <w:left w:val="none" w:sz="0" w:space="0" w:color="auto"/>
                <w:bottom w:val="none" w:sz="0" w:space="0" w:color="auto"/>
                <w:right w:val="none" w:sz="0" w:space="0" w:color="auto"/>
              </w:divBdr>
              <w:divsChild>
                <w:div w:id="166940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754479">
      <w:bodyDiv w:val="1"/>
      <w:marLeft w:val="0"/>
      <w:marRight w:val="0"/>
      <w:marTop w:val="0"/>
      <w:marBottom w:val="0"/>
      <w:divBdr>
        <w:top w:val="none" w:sz="0" w:space="0" w:color="auto"/>
        <w:left w:val="none" w:sz="0" w:space="0" w:color="auto"/>
        <w:bottom w:val="none" w:sz="0" w:space="0" w:color="auto"/>
        <w:right w:val="none" w:sz="0" w:space="0" w:color="auto"/>
      </w:divBdr>
      <w:divsChild>
        <w:div w:id="949630612">
          <w:marLeft w:val="0"/>
          <w:marRight w:val="0"/>
          <w:marTop w:val="0"/>
          <w:marBottom w:val="0"/>
          <w:divBdr>
            <w:top w:val="none" w:sz="0" w:space="0" w:color="auto"/>
            <w:left w:val="none" w:sz="0" w:space="0" w:color="auto"/>
            <w:bottom w:val="none" w:sz="0" w:space="0" w:color="auto"/>
            <w:right w:val="none" w:sz="0" w:space="0" w:color="auto"/>
          </w:divBdr>
          <w:divsChild>
            <w:div w:id="2140368862">
              <w:marLeft w:val="0"/>
              <w:marRight w:val="0"/>
              <w:marTop w:val="0"/>
              <w:marBottom w:val="0"/>
              <w:divBdr>
                <w:top w:val="none" w:sz="0" w:space="0" w:color="auto"/>
                <w:left w:val="none" w:sz="0" w:space="0" w:color="auto"/>
                <w:bottom w:val="none" w:sz="0" w:space="0" w:color="auto"/>
                <w:right w:val="none" w:sz="0" w:space="0" w:color="auto"/>
              </w:divBdr>
              <w:divsChild>
                <w:div w:id="147124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63113">
          <w:marLeft w:val="0"/>
          <w:marRight w:val="0"/>
          <w:marTop w:val="0"/>
          <w:marBottom w:val="0"/>
          <w:divBdr>
            <w:top w:val="none" w:sz="0" w:space="0" w:color="auto"/>
            <w:left w:val="none" w:sz="0" w:space="0" w:color="auto"/>
            <w:bottom w:val="none" w:sz="0" w:space="0" w:color="auto"/>
            <w:right w:val="none" w:sz="0" w:space="0" w:color="auto"/>
          </w:divBdr>
          <w:divsChild>
            <w:div w:id="1666392105">
              <w:marLeft w:val="0"/>
              <w:marRight w:val="0"/>
              <w:marTop w:val="0"/>
              <w:marBottom w:val="0"/>
              <w:divBdr>
                <w:top w:val="none" w:sz="0" w:space="0" w:color="auto"/>
                <w:left w:val="none" w:sz="0" w:space="0" w:color="auto"/>
                <w:bottom w:val="none" w:sz="0" w:space="0" w:color="auto"/>
                <w:right w:val="none" w:sz="0" w:space="0" w:color="auto"/>
              </w:divBdr>
              <w:divsChild>
                <w:div w:id="155982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23844">
      <w:bodyDiv w:val="1"/>
      <w:marLeft w:val="0"/>
      <w:marRight w:val="0"/>
      <w:marTop w:val="0"/>
      <w:marBottom w:val="0"/>
      <w:divBdr>
        <w:top w:val="none" w:sz="0" w:space="0" w:color="auto"/>
        <w:left w:val="none" w:sz="0" w:space="0" w:color="auto"/>
        <w:bottom w:val="none" w:sz="0" w:space="0" w:color="auto"/>
        <w:right w:val="none" w:sz="0" w:space="0" w:color="auto"/>
      </w:divBdr>
      <w:divsChild>
        <w:div w:id="932130033">
          <w:marLeft w:val="0"/>
          <w:marRight w:val="0"/>
          <w:marTop w:val="0"/>
          <w:marBottom w:val="0"/>
          <w:divBdr>
            <w:top w:val="none" w:sz="0" w:space="0" w:color="auto"/>
            <w:left w:val="none" w:sz="0" w:space="0" w:color="auto"/>
            <w:bottom w:val="none" w:sz="0" w:space="0" w:color="auto"/>
            <w:right w:val="none" w:sz="0" w:space="0" w:color="auto"/>
          </w:divBdr>
          <w:divsChild>
            <w:div w:id="2022313249">
              <w:marLeft w:val="0"/>
              <w:marRight w:val="0"/>
              <w:marTop w:val="0"/>
              <w:marBottom w:val="0"/>
              <w:divBdr>
                <w:top w:val="none" w:sz="0" w:space="0" w:color="auto"/>
                <w:left w:val="none" w:sz="0" w:space="0" w:color="auto"/>
                <w:bottom w:val="none" w:sz="0" w:space="0" w:color="auto"/>
                <w:right w:val="none" w:sz="0" w:space="0" w:color="auto"/>
              </w:divBdr>
              <w:divsChild>
                <w:div w:id="135384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22593">
      <w:bodyDiv w:val="1"/>
      <w:marLeft w:val="0"/>
      <w:marRight w:val="0"/>
      <w:marTop w:val="0"/>
      <w:marBottom w:val="0"/>
      <w:divBdr>
        <w:top w:val="none" w:sz="0" w:space="0" w:color="auto"/>
        <w:left w:val="none" w:sz="0" w:space="0" w:color="auto"/>
        <w:bottom w:val="none" w:sz="0" w:space="0" w:color="auto"/>
        <w:right w:val="none" w:sz="0" w:space="0" w:color="auto"/>
      </w:divBdr>
      <w:divsChild>
        <w:div w:id="1028095319">
          <w:marLeft w:val="0"/>
          <w:marRight w:val="0"/>
          <w:marTop w:val="0"/>
          <w:marBottom w:val="0"/>
          <w:divBdr>
            <w:top w:val="none" w:sz="0" w:space="0" w:color="auto"/>
            <w:left w:val="none" w:sz="0" w:space="0" w:color="auto"/>
            <w:bottom w:val="none" w:sz="0" w:space="0" w:color="auto"/>
            <w:right w:val="none" w:sz="0" w:space="0" w:color="auto"/>
          </w:divBdr>
          <w:divsChild>
            <w:div w:id="2142184205">
              <w:marLeft w:val="0"/>
              <w:marRight w:val="0"/>
              <w:marTop w:val="0"/>
              <w:marBottom w:val="0"/>
              <w:divBdr>
                <w:top w:val="none" w:sz="0" w:space="0" w:color="auto"/>
                <w:left w:val="none" w:sz="0" w:space="0" w:color="auto"/>
                <w:bottom w:val="none" w:sz="0" w:space="0" w:color="auto"/>
                <w:right w:val="none" w:sz="0" w:space="0" w:color="auto"/>
              </w:divBdr>
              <w:divsChild>
                <w:div w:id="16976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907182">
      <w:bodyDiv w:val="1"/>
      <w:marLeft w:val="0"/>
      <w:marRight w:val="0"/>
      <w:marTop w:val="0"/>
      <w:marBottom w:val="0"/>
      <w:divBdr>
        <w:top w:val="none" w:sz="0" w:space="0" w:color="auto"/>
        <w:left w:val="none" w:sz="0" w:space="0" w:color="auto"/>
        <w:bottom w:val="none" w:sz="0" w:space="0" w:color="auto"/>
        <w:right w:val="none" w:sz="0" w:space="0" w:color="auto"/>
      </w:divBdr>
      <w:divsChild>
        <w:div w:id="1191142615">
          <w:marLeft w:val="0"/>
          <w:marRight w:val="0"/>
          <w:marTop w:val="0"/>
          <w:marBottom w:val="0"/>
          <w:divBdr>
            <w:top w:val="none" w:sz="0" w:space="0" w:color="auto"/>
            <w:left w:val="none" w:sz="0" w:space="0" w:color="auto"/>
            <w:bottom w:val="none" w:sz="0" w:space="0" w:color="auto"/>
            <w:right w:val="none" w:sz="0" w:space="0" w:color="auto"/>
          </w:divBdr>
          <w:divsChild>
            <w:div w:id="2025787091">
              <w:marLeft w:val="0"/>
              <w:marRight w:val="0"/>
              <w:marTop w:val="0"/>
              <w:marBottom w:val="0"/>
              <w:divBdr>
                <w:top w:val="none" w:sz="0" w:space="0" w:color="auto"/>
                <w:left w:val="none" w:sz="0" w:space="0" w:color="auto"/>
                <w:bottom w:val="none" w:sz="0" w:space="0" w:color="auto"/>
                <w:right w:val="none" w:sz="0" w:space="0" w:color="auto"/>
              </w:divBdr>
              <w:divsChild>
                <w:div w:id="189597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78996">
      <w:bodyDiv w:val="1"/>
      <w:marLeft w:val="0"/>
      <w:marRight w:val="0"/>
      <w:marTop w:val="0"/>
      <w:marBottom w:val="0"/>
      <w:divBdr>
        <w:top w:val="none" w:sz="0" w:space="0" w:color="auto"/>
        <w:left w:val="none" w:sz="0" w:space="0" w:color="auto"/>
        <w:bottom w:val="none" w:sz="0" w:space="0" w:color="auto"/>
        <w:right w:val="none" w:sz="0" w:space="0" w:color="auto"/>
      </w:divBdr>
      <w:divsChild>
        <w:div w:id="1755277487">
          <w:marLeft w:val="0"/>
          <w:marRight w:val="0"/>
          <w:marTop w:val="0"/>
          <w:marBottom w:val="0"/>
          <w:divBdr>
            <w:top w:val="none" w:sz="0" w:space="0" w:color="auto"/>
            <w:left w:val="none" w:sz="0" w:space="0" w:color="auto"/>
            <w:bottom w:val="none" w:sz="0" w:space="0" w:color="auto"/>
            <w:right w:val="none" w:sz="0" w:space="0" w:color="auto"/>
          </w:divBdr>
          <w:divsChild>
            <w:div w:id="48767635">
              <w:marLeft w:val="0"/>
              <w:marRight w:val="0"/>
              <w:marTop w:val="0"/>
              <w:marBottom w:val="0"/>
              <w:divBdr>
                <w:top w:val="none" w:sz="0" w:space="0" w:color="auto"/>
                <w:left w:val="none" w:sz="0" w:space="0" w:color="auto"/>
                <w:bottom w:val="none" w:sz="0" w:space="0" w:color="auto"/>
                <w:right w:val="none" w:sz="0" w:space="0" w:color="auto"/>
              </w:divBdr>
              <w:divsChild>
                <w:div w:id="25849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032712">
      <w:bodyDiv w:val="1"/>
      <w:marLeft w:val="0"/>
      <w:marRight w:val="0"/>
      <w:marTop w:val="0"/>
      <w:marBottom w:val="0"/>
      <w:divBdr>
        <w:top w:val="none" w:sz="0" w:space="0" w:color="auto"/>
        <w:left w:val="none" w:sz="0" w:space="0" w:color="auto"/>
        <w:bottom w:val="none" w:sz="0" w:space="0" w:color="auto"/>
        <w:right w:val="none" w:sz="0" w:space="0" w:color="auto"/>
      </w:divBdr>
      <w:divsChild>
        <w:div w:id="779489516">
          <w:marLeft w:val="0"/>
          <w:marRight w:val="0"/>
          <w:marTop w:val="0"/>
          <w:marBottom w:val="0"/>
          <w:divBdr>
            <w:top w:val="none" w:sz="0" w:space="0" w:color="auto"/>
            <w:left w:val="none" w:sz="0" w:space="0" w:color="auto"/>
            <w:bottom w:val="none" w:sz="0" w:space="0" w:color="auto"/>
            <w:right w:val="none" w:sz="0" w:space="0" w:color="auto"/>
          </w:divBdr>
          <w:divsChild>
            <w:div w:id="137697533">
              <w:marLeft w:val="0"/>
              <w:marRight w:val="0"/>
              <w:marTop w:val="0"/>
              <w:marBottom w:val="0"/>
              <w:divBdr>
                <w:top w:val="none" w:sz="0" w:space="0" w:color="auto"/>
                <w:left w:val="none" w:sz="0" w:space="0" w:color="auto"/>
                <w:bottom w:val="none" w:sz="0" w:space="0" w:color="auto"/>
                <w:right w:val="none" w:sz="0" w:space="0" w:color="auto"/>
              </w:divBdr>
              <w:divsChild>
                <w:div w:id="42306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06220">
      <w:bodyDiv w:val="1"/>
      <w:marLeft w:val="0"/>
      <w:marRight w:val="0"/>
      <w:marTop w:val="0"/>
      <w:marBottom w:val="0"/>
      <w:divBdr>
        <w:top w:val="none" w:sz="0" w:space="0" w:color="auto"/>
        <w:left w:val="none" w:sz="0" w:space="0" w:color="auto"/>
        <w:bottom w:val="none" w:sz="0" w:space="0" w:color="auto"/>
        <w:right w:val="none" w:sz="0" w:space="0" w:color="auto"/>
      </w:divBdr>
      <w:divsChild>
        <w:div w:id="286009948">
          <w:marLeft w:val="0"/>
          <w:marRight w:val="0"/>
          <w:marTop w:val="0"/>
          <w:marBottom w:val="0"/>
          <w:divBdr>
            <w:top w:val="none" w:sz="0" w:space="0" w:color="auto"/>
            <w:left w:val="none" w:sz="0" w:space="0" w:color="auto"/>
            <w:bottom w:val="none" w:sz="0" w:space="0" w:color="auto"/>
            <w:right w:val="none" w:sz="0" w:space="0" w:color="auto"/>
          </w:divBdr>
          <w:divsChild>
            <w:div w:id="13070041">
              <w:marLeft w:val="0"/>
              <w:marRight w:val="0"/>
              <w:marTop w:val="0"/>
              <w:marBottom w:val="0"/>
              <w:divBdr>
                <w:top w:val="none" w:sz="0" w:space="0" w:color="auto"/>
                <w:left w:val="none" w:sz="0" w:space="0" w:color="auto"/>
                <w:bottom w:val="none" w:sz="0" w:space="0" w:color="auto"/>
                <w:right w:val="none" w:sz="0" w:space="0" w:color="auto"/>
              </w:divBdr>
              <w:divsChild>
                <w:div w:id="54136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046449">
      <w:bodyDiv w:val="1"/>
      <w:marLeft w:val="0"/>
      <w:marRight w:val="0"/>
      <w:marTop w:val="0"/>
      <w:marBottom w:val="0"/>
      <w:divBdr>
        <w:top w:val="none" w:sz="0" w:space="0" w:color="auto"/>
        <w:left w:val="none" w:sz="0" w:space="0" w:color="auto"/>
        <w:bottom w:val="none" w:sz="0" w:space="0" w:color="auto"/>
        <w:right w:val="none" w:sz="0" w:space="0" w:color="auto"/>
      </w:divBdr>
      <w:divsChild>
        <w:div w:id="532152718">
          <w:marLeft w:val="0"/>
          <w:marRight w:val="0"/>
          <w:marTop w:val="0"/>
          <w:marBottom w:val="0"/>
          <w:divBdr>
            <w:top w:val="none" w:sz="0" w:space="0" w:color="auto"/>
            <w:left w:val="none" w:sz="0" w:space="0" w:color="auto"/>
            <w:bottom w:val="none" w:sz="0" w:space="0" w:color="auto"/>
            <w:right w:val="none" w:sz="0" w:space="0" w:color="auto"/>
          </w:divBdr>
          <w:divsChild>
            <w:div w:id="889926016">
              <w:marLeft w:val="0"/>
              <w:marRight w:val="0"/>
              <w:marTop w:val="0"/>
              <w:marBottom w:val="0"/>
              <w:divBdr>
                <w:top w:val="none" w:sz="0" w:space="0" w:color="auto"/>
                <w:left w:val="none" w:sz="0" w:space="0" w:color="auto"/>
                <w:bottom w:val="none" w:sz="0" w:space="0" w:color="auto"/>
                <w:right w:val="none" w:sz="0" w:space="0" w:color="auto"/>
              </w:divBdr>
              <w:divsChild>
                <w:div w:id="49947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828087">
      <w:bodyDiv w:val="1"/>
      <w:marLeft w:val="0"/>
      <w:marRight w:val="0"/>
      <w:marTop w:val="0"/>
      <w:marBottom w:val="0"/>
      <w:divBdr>
        <w:top w:val="none" w:sz="0" w:space="0" w:color="auto"/>
        <w:left w:val="none" w:sz="0" w:space="0" w:color="auto"/>
        <w:bottom w:val="none" w:sz="0" w:space="0" w:color="auto"/>
        <w:right w:val="none" w:sz="0" w:space="0" w:color="auto"/>
      </w:divBdr>
      <w:divsChild>
        <w:div w:id="1009018615">
          <w:marLeft w:val="0"/>
          <w:marRight w:val="0"/>
          <w:marTop w:val="0"/>
          <w:marBottom w:val="0"/>
          <w:divBdr>
            <w:top w:val="none" w:sz="0" w:space="0" w:color="auto"/>
            <w:left w:val="none" w:sz="0" w:space="0" w:color="auto"/>
            <w:bottom w:val="none" w:sz="0" w:space="0" w:color="auto"/>
            <w:right w:val="none" w:sz="0" w:space="0" w:color="auto"/>
          </w:divBdr>
          <w:divsChild>
            <w:div w:id="1892617825">
              <w:marLeft w:val="0"/>
              <w:marRight w:val="0"/>
              <w:marTop w:val="0"/>
              <w:marBottom w:val="0"/>
              <w:divBdr>
                <w:top w:val="none" w:sz="0" w:space="0" w:color="auto"/>
                <w:left w:val="none" w:sz="0" w:space="0" w:color="auto"/>
                <w:bottom w:val="none" w:sz="0" w:space="0" w:color="auto"/>
                <w:right w:val="none" w:sz="0" w:space="0" w:color="auto"/>
              </w:divBdr>
              <w:divsChild>
                <w:div w:id="211467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44812">
      <w:bodyDiv w:val="1"/>
      <w:marLeft w:val="0"/>
      <w:marRight w:val="0"/>
      <w:marTop w:val="0"/>
      <w:marBottom w:val="0"/>
      <w:divBdr>
        <w:top w:val="none" w:sz="0" w:space="0" w:color="auto"/>
        <w:left w:val="none" w:sz="0" w:space="0" w:color="auto"/>
        <w:bottom w:val="none" w:sz="0" w:space="0" w:color="auto"/>
        <w:right w:val="none" w:sz="0" w:space="0" w:color="auto"/>
      </w:divBdr>
      <w:divsChild>
        <w:div w:id="749304095">
          <w:marLeft w:val="0"/>
          <w:marRight w:val="0"/>
          <w:marTop w:val="0"/>
          <w:marBottom w:val="0"/>
          <w:divBdr>
            <w:top w:val="none" w:sz="0" w:space="0" w:color="auto"/>
            <w:left w:val="none" w:sz="0" w:space="0" w:color="auto"/>
            <w:bottom w:val="none" w:sz="0" w:space="0" w:color="auto"/>
            <w:right w:val="none" w:sz="0" w:space="0" w:color="auto"/>
          </w:divBdr>
          <w:divsChild>
            <w:div w:id="601569969">
              <w:marLeft w:val="0"/>
              <w:marRight w:val="0"/>
              <w:marTop w:val="0"/>
              <w:marBottom w:val="0"/>
              <w:divBdr>
                <w:top w:val="none" w:sz="0" w:space="0" w:color="auto"/>
                <w:left w:val="none" w:sz="0" w:space="0" w:color="auto"/>
                <w:bottom w:val="none" w:sz="0" w:space="0" w:color="auto"/>
                <w:right w:val="none" w:sz="0" w:space="0" w:color="auto"/>
              </w:divBdr>
              <w:divsChild>
                <w:div w:id="178901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71984">
      <w:bodyDiv w:val="1"/>
      <w:marLeft w:val="0"/>
      <w:marRight w:val="0"/>
      <w:marTop w:val="0"/>
      <w:marBottom w:val="0"/>
      <w:divBdr>
        <w:top w:val="none" w:sz="0" w:space="0" w:color="auto"/>
        <w:left w:val="none" w:sz="0" w:space="0" w:color="auto"/>
        <w:bottom w:val="none" w:sz="0" w:space="0" w:color="auto"/>
        <w:right w:val="none" w:sz="0" w:space="0" w:color="auto"/>
      </w:divBdr>
      <w:divsChild>
        <w:div w:id="160170199">
          <w:marLeft w:val="0"/>
          <w:marRight w:val="0"/>
          <w:marTop w:val="0"/>
          <w:marBottom w:val="0"/>
          <w:divBdr>
            <w:top w:val="none" w:sz="0" w:space="0" w:color="auto"/>
            <w:left w:val="none" w:sz="0" w:space="0" w:color="auto"/>
            <w:bottom w:val="none" w:sz="0" w:space="0" w:color="auto"/>
            <w:right w:val="none" w:sz="0" w:space="0" w:color="auto"/>
          </w:divBdr>
          <w:divsChild>
            <w:div w:id="96604161">
              <w:marLeft w:val="0"/>
              <w:marRight w:val="0"/>
              <w:marTop w:val="0"/>
              <w:marBottom w:val="0"/>
              <w:divBdr>
                <w:top w:val="none" w:sz="0" w:space="0" w:color="auto"/>
                <w:left w:val="none" w:sz="0" w:space="0" w:color="auto"/>
                <w:bottom w:val="none" w:sz="0" w:space="0" w:color="auto"/>
                <w:right w:val="none" w:sz="0" w:space="0" w:color="auto"/>
              </w:divBdr>
              <w:divsChild>
                <w:div w:id="13861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87425">
      <w:bodyDiv w:val="1"/>
      <w:marLeft w:val="0"/>
      <w:marRight w:val="0"/>
      <w:marTop w:val="0"/>
      <w:marBottom w:val="0"/>
      <w:divBdr>
        <w:top w:val="none" w:sz="0" w:space="0" w:color="auto"/>
        <w:left w:val="none" w:sz="0" w:space="0" w:color="auto"/>
        <w:bottom w:val="none" w:sz="0" w:space="0" w:color="auto"/>
        <w:right w:val="none" w:sz="0" w:space="0" w:color="auto"/>
      </w:divBdr>
      <w:divsChild>
        <w:div w:id="204680920">
          <w:marLeft w:val="0"/>
          <w:marRight w:val="0"/>
          <w:marTop w:val="0"/>
          <w:marBottom w:val="0"/>
          <w:divBdr>
            <w:top w:val="none" w:sz="0" w:space="0" w:color="auto"/>
            <w:left w:val="none" w:sz="0" w:space="0" w:color="auto"/>
            <w:bottom w:val="none" w:sz="0" w:space="0" w:color="auto"/>
            <w:right w:val="none" w:sz="0" w:space="0" w:color="auto"/>
          </w:divBdr>
          <w:divsChild>
            <w:div w:id="724180374">
              <w:marLeft w:val="0"/>
              <w:marRight w:val="0"/>
              <w:marTop w:val="0"/>
              <w:marBottom w:val="0"/>
              <w:divBdr>
                <w:top w:val="none" w:sz="0" w:space="0" w:color="auto"/>
                <w:left w:val="none" w:sz="0" w:space="0" w:color="auto"/>
                <w:bottom w:val="none" w:sz="0" w:space="0" w:color="auto"/>
                <w:right w:val="none" w:sz="0" w:space="0" w:color="auto"/>
              </w:divBdr>
              <w:divsChild>
                <w:div w:id="85138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89598">
      <w:bodyDiv w:val="1"/>
      <w:marLeft w:val="0"/>
      <w:marRight w:val="0"/>
      <w:marTop w:val="0"/>
      <w:marBottom w:val="0"/>
      <w:divBdr>
        <w:top w:val="none" w:sz="0" w:space="0" w:color="auto"/>
        <w:left w:val="none" w:sz="0" w:space="0" w:color="auto"/>
        <w:bottom w:val="none" w:sz="0" w:space="0" w:color="auto"/>
        <w:right w:val="none" w:sz="0" w:space="0" w:color="auto"/>
      </w:divBdr>
      <w:divsChild>
        <w:div w:id="1618217539">
          <w:marLeft w:val="0"/>
          <w:marRight w:val="0"/>
          <w:marTop w:val="0"/>
          <w:marBottom w:val="0"/>
          <w:divBdr>
            <w:top w:val="none" w:sz="0" w:space="0" w:color="auto"/>
            <w:left w:val="none" w:sz="0" w:space="0" w:color="auto"/>
            <w:bottom w:val="none" w:sz="0" w:space="0" w:color="auto"/>
            <w:right w:val="none" w:sz="0" w:space="0" w:color="auto"/>
          </w:divBdr>
          <w:divsChild>
            <w:div w:id="1204097778">
              <w:marLeft w:val="0"/>
              <w:marRight w:val="0"/>
              <w:marTop w:val="0"/>
              <w:marBottom w:val="0"/>
              <w:divBdr>
                <w:top w:val="none" w:sz="0" w:space="0" w:color="auto"/>
                <w:left w:val="none" w:sz="0" w:space="0" w:color="auto"/>
                <w:bottom w:val="none" w:sz="0" w:space="0" w:color="auto"/>
                <w:right w:val="none" w:sz="0" w:space="0" w:color="auto"/>
              </w:divBdr>
              <w:divsChild>
                <w:div w:id="870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635555">
      <w:bodyDiv w:val="1"/>
      <w:marLeft w:val="0"/>
      <w:marRight w:val="0"/>
      <w:marTop w:val="0"/>
      <w:marBottom w:val="0"/>
      <w:divBdr>
        <w:top w:val="none" w:sz="0" w:space="0" w:color="auto"/>
        <w:left w:val="none" w:sz="0" w:space="0" w:color="auto"/>
        <w:bottom w:val="none" w:sz="0" w:space="0" w:color="auto"/>
        <w:right w:val="none" w:sz="0" w:space="0" w:color="auto"/>
      </w:divBdr>
      <w:divsChild>
        <w:div w:id="1096560118">
          <w:marLeft w:val="0"/>
          <w:marRight w:val="0"/>
          <w:marTop w:val="0"/>
          <w:marBottom w:val="0"/>
          <w:divBdr>
            <w:top w:val="none" w:sz="0" w:space="0" w:color="auto"/>
            <w:left w:val="none" w:sz="0" w:space="0" w:color="auto"/>
            <w:bottom w:val="none" w:sz="0" w:space="0" w:color="auto"/>
            <w:right w:val="none" w:sz="0" w:space="0" w:color="auto"/>
          </w:divBdr>
          <w:divsChild>
            <w:div w:id="1463498167">
              <w:marLeft w:val="0"/>
              <w:marRight w:val="0"/>
              <w:marTop w:val="0"/>
              <w:marBottom w:val="0"/>
              <w:divBdr>
                <w:top w:val="none" w:sz="0" w:space="0" w:color="auto"/>
                <w:left w:val="none" w:sz="0" w:space="0" w:color="auto"/>
                <w:bottom w:val="none" w:sz="0" w:space="0" w:color="auto"/>
                <w:right w:val="none" w:sz="0" w:space="0" w:color="auto"/>
              </w:divBdr>
              <w:divsChild>
                <w:div w:id="128334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87787">
      <w:bodyDiv w:val="1"/>
      <w:marLeft w:val="0"/>
      <w:marRight w:val="0"/>
      <w:marTop w:val="0"/>
      <w:marBottom w:val="0"/>
      <w:divBdr>
        <w:top w:val="none" w:sz="0" w:space="0" w:color="auto"/>
        <w:left w:val="none" w:sz="0" w:space="0" w:color="auto"/>
        <w:bottom w:val="none" w:sz="0" w:space="0" w:color="auto"/>
        <w:right w:val="none" w:sz="0" w:space="0" w:color="auto"/>
      </w:divBdr>
      <w:divsChild>
        <w:div w:id="794762230">
          <w:marLeft w:val="0"/>
          <w:marRight w:val="0"/>
          <w:marTop w:val="0"/>
          <w:marBottom w:val="0"/>
          <w:divBdr>
            <w:top w:val="none" w:sz="0" w:space="0" w:color="auto"/>
            <w:left w:val="none" w:sz="0" w:space="0" w:color="auto"/>
            <w:bottom w:val="none" w:sz="0" w:space="0" w:color="auto"/>
            <w:right w:val="none" w:sz="0" w:space="0" w:color="auto"/>
          </w:divBdr>
          <w:divsChild>
            <w:div w:id="349182876">
              <w:marLeft w:val="0"/>
              <w:marRight w:val="0"/>
              <w:marTop w:val="0"/>
              <w:marBottom w:val="0"/>
              <w:divBdr>
                <w:top w:val="none" w:sz="0" w:space="0" w:color="auto"/>
                <w:left w:val="none" w:sz="0" w:space="0" w:color="auto"/>
                <w:bottom w:val="none" w:sz="0" w:space="0" w:color="auto"/>
                <w:right w:val="none" w:sz="0" w:space="0" w:color="auto"/>
              </w:divBdr>
              <w:divsChild>
                <w:div w:id="88259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320704">
      <w:bodyDiv w:val="1"/>
      <w:marLeft w:val="0"/>
      <w:marRight w:val="0"/>
      <w:marTop w:val="0"/>
      <w:marBottom w:val="0"/>
      <w:divBdr>
        <w:top w:val="none" w:sz="0" w:space="0" w:color="auto"/>
        <w:left w:val="none" w:sz="0" w:space="0" w:color="auto"/>
        <w:bottom w:val="none" w:sz="0" w:space="0" w:color="auto"/>
        <w:right w:val="none" w:sz="0" w:space="0" w:color="auto"/>
      </w:divBdr>
      <w:divsChild>
        <w:div w:id="264196540">
          <w:marLeft w:val="0"/>
          <w:marRight w:val="0"/>
          <w:marTop w:val="0"/>
          <w:marBottom w:val="0"/>
          <w:divBdr>
            <w:top w:val="none" w:sz="0" w:space="0" w:color="auto"/>
            <w:left w:val="none" w:sz="0" w:space="0" w:color="auto"/>
            <w:bottom w:val="none" w:sz="0" w:space="0" w:color="auto"/>
            <w:right w:val="none" w:sz="0" w:space="0" w:color="auto"/>
          </w:divBdr>
          <w:divsChild>
            <w:div w:id="1508209459">
              <w:marLeft w:val="0"/>
              <w:marRight w:val="0"/>
              <w:marTop w:val="0"/>
              <w:marBottom w:val="0"/>
              <w:divBdr>
                <w:top w:val="none" w:sz="0" w:space="0" w:color="auto"/>
                <w:left w:val="none" w:sz="0" w:space="0" w:color="auto"/>
                <w:bottom w:val="none" w:sz="0" w:space="0" w:color="auto"/>
                <w:right w:val="none" w:sz="0" w:space="0" w:color="auto"/>
              </w:divBdr>
              <w:divsChild>
                <w:div w:id="5706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582343">
      <w:bodyDiv w:val="1"/>
      <w:marLeft w:val="0"/>
      <w:marRight w:val="0"/>
      <w:marTop w:val="0"/>
      <w:marBottom w:val="0"/>
      <w:divBdr>
        <w:top w:val="none" w:sz="0" w:space="0" w:color="auto"/>
        <w:left w:val="none" w:sz="0" w:space="0" w:color="auto"/>
        <w:bottom w:val="none" w:sz="0" w:space="0" w:color="auto"/>
        <w:right w:val="none" w:sz="0" w:space="0" w:color="auto"/>
      </w:divBdr>
      <w:divsChild>
        <w:div w:id="243609458">
          <w:marLeft w:val="0"/>
          <w:marRight w:val="0"/>
          <w:marTop w:val="0"/>
          <w:marBottom w:val="0"/>
          <w:divBdr>
            <w:top w:val="none" w:sz="0" w:space="0" w:color="auto"/>
            <w:left w:val="none" w:sz="0" w:space="0" w:color="auto"/>
            <w:bottom w:val="none" w:sz="0" w:space="0" w:color="auto"/>
            <w:right w:val="none" w:sz="0" w:space="0" w:color="auto"/>
          </w:divBdr>
          <w:divsChild>
            <w:div w:id="947152924">
              <w:marLeft w:val="0"/>
              <w:marRight w:val="0"/>
              <w:marTop w:val="0"/>
              <w:marBottom w:val="0"/>
              <w:divBdr>
                <w:top w:val="none" w:sz="0" w:space="0" w:color="auto"/>
                <w:left w:val="none" w:sz="0" w:space="0" w:color="auto"/>
                <w:bottom w:val="none" w:sz="0" w:space="0" w:color="auto"/>
                <w:right w:val="none" w:sz="0" w:space="0" w:color="auto"/>
              </w:divBdr>
              <w:divsChild>
                <w:div w:id="30462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74462">
      <w:bodyDiv w:val="1"/>
      <w:marLeft w:val="0"/>
      <w:marRight w:val="0"/>
      <w:marTop w:val="0"/>
      <w:marBottom w:val="0"/>
      <w:divBdr>
        <w:top w:val="none" w:sz="0" w:space="0" w:color="auto"/>
        <w:left w:val="none" w:sz="0" w:space="0" w:color="auto"/>
        <w:bottom w:val="none" w:sz="0" w:space="0" w:color="auto"/>
        <w:right w:val="none" w:sz="0" w:space="0" w:color="auto"/>
      </w:divBdr>
      <w:divsChild>
        <w:div w:id="1027563435">
          <w:marLeft w:val="0"/>
          <w:marRight w:val="0"/>
          <w:marTop w:val="0"/>
          <w:marBottom w:val="0"/>
          <w:divBdr>
            <w:top w:val="none" w:sz="0" w:space="0" w:color="auto"/>
            <w:left w:val="none" w:sz="0" w:space="0" w:color="auto"/>
            <w:bottom w:val="none" w:sz="0" w:space="0" w:color="auto"/>
            <w:right w:val="none" w:sz="0" w:space="0" w:color="auto"/>
          </w:divBdr>
          <w:divsChild>
            <w:div w:id="1910846382">
              <w:marLeft w:val="0"/>
              <w:marRight w:val="0"/>
              <w:marTop w:val="0"/>
              <w:marBottom w:val="0"/>
              <w:divBdr>
                <w:top w:val="none" w:sz="0" w:space="0" w:color="auto"/>
                <w:left w:val="none" w:sz="0" w:space="0" w:color="auto"/>
                <w:bottom w:val="none" w:sz="0" w:space="0" w:color="auto"/>
                <w:right w:val="none" w:sz="0" w:space="0" w:color="auto"/>
              </w:divBdr>
              <w:divsChild>
                <w:div w:id="152220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85570">
      <w:bodyDiv w:val="1"/>
      <w:marLeft w:val="0"/>
      <w:marRight w:val="0"/>
      <w:marTop w:val="0"/>
      <w:marBottom w:val="0"/>
      <w:divBdr>
        <w:top w:val="none" w:sz="0" w:space="0" w:color="auto"/>
        <w:left w:val="none" w:sz="0" w:space="0" w:color="auto"/>
        <w:bottom w:val="none" w:sz="0" w:space="0" w:color="auto"/>
        <w:right w:val="none" w:sz="0" w:space="0" w:color="auto"/>
      </w:divBdr>
      <w:divsChild>
        <w:div w:id="119804127">
          <w:marLeft w:val="0"/>
          <w:marRight w:val="0"/>
          <w:marTop w:val="0"/>
          <w:marBottom w:val="0"/>
          <w:divBdr>
            <w:top w:val="none" w:sz="0" w:space="0" w:color="auto"/>
            <w:left w:val="none" w:sz="0" w:space="0" w:color="auto"/>
            <w:bottom w:val="none" w:sz="0" w:space="0" w:color="auto"/>
            <w:right w:val="none" w:sz="0" w:space="0" w:color="auto"/>
          </w:divBdr>
          <w:divsChild>
            <w:div w:id="1973363508">
              <w:marLeft w:val="0"/>
              <w:marRight w:val="0"/>
              <w:marTop w:val="0"/>
              <w:marBottom w:val="0"/>
              <w:divBdr>
                <w:top w:val="none" w:sz="0" w:space="0" w:color="auto"/>
                <w:left w:val="none" w:sz="0" w:space="0" w:color="auto"/>
                <w:bottom w:val="none" w:sz="0" w:space="0" w:color="auto"/>
                <w:right w:val="none" w:sz="0" w:space="0" w:color="auto"/>
              </w:divBdr>
              <w:divsChild>
                <w:div w:id="24368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890820">
      <w:bodyDiv w:val="1"/>
      <w:marLeft w:val="0"/>
      <w:marRight w:val="0"/>
      <w:marTop w:val="0"/>
      <w:marBottom w:val="0"/>
      <w:divBdr>
        <w:top w:val="none" w:sz="0" w:space="0" w:color="auto"/>
        <w:left w:val="none" w:sz="0" w:space="0" w:color="auto"/>
        <w:bottom w:val="none" w:sz="0" w:space="0" w:color="auto"/>
        <w:right w:val="none" w:sz="0" w:space="0" w:color="auto"/>
      </w:divBdr>
      <w:divsChild>
        <w:div w:id="849485808">
          <w:marLeft w:val="0"/>
          <w:marRight w:val="0"/>
          <w:marTop w:val="0"/>
          <w:marBottom w:val="0"/>
          <w:divBdr>
            <w:top w:val="none" w:sz="0" w:space="0" w:color="auto"/>
            <w:left w:val="none" w:sz="0" w:space="0" w:color="auto"/>
            <w:bottom w:val="none" w:sz="0" w:space="0" w:color="auto"/>
            <w:right w:val="none" w:sz="0" w:space="0" w:color="auto"/>
          </w:divBdr>
          <w:divsChild>
            <w:div w:id="1344360038">
              <w:marLeft w:val="0"/>
              <w:marRight w:val="0"/>
              <w:marTop w:val="0"/>
              <w:marBottom w:val="0"/>
              <w:divBdr>
                <w:top w:val="none" w:sz="0" w:space="0" w:color="auto"/>
                <w:left w:val="none" w:sz="0" w:space="0" w:color="auto"/>
                <w:bottom w:val="none" w:sz="0" w:space="0" w:color="auto"/>
                <w:right w:val="none" w:sz="0" w:space="0" w:color="auto"/>
              </w:divBdr>
              <w:divsChild>
                <w:div w:id="84462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472640">
      <w:bodyDiv w:val="1"/>
      <w:marLeft w:val="0"/>
      <w:marRight w:val="0"/>
      <w:marTop w:val="0"/>
      <w:marBottom w:val="0"/>
      <w:divBdr>
        <w:top w:val="none" w:sz="0" w:space="0" w:color="auto"/>
        <w:left w:val="none" w:sz="0" w:space="0" w:color="auto"/>
        <w:bottom w:val="none" w:sz="0" w:space="0" w:color="auto"/>
        <w:right w:val="none" w:sz="0" w:space="0" w:color="auto"/>
      </w:divBdr>
      <w:divsChild>
        <w:div w:id="425885176">
          <w:marLeft w:val="0"/>
          <w:marRight w:val="0"/>
          <w:marTop w:val="0"/>
          <w:marBottom w:val="0"/>
          <w:divBdr>
            <w:top w:val="none" w:sz="0" w:space="0" w:color="auto"/>
            <w:left w:val="none" w:sz="0" w:space="0" w:color="auto"/>
            <w:bottom w:val="none" w:sz="0" w:space="0" w:color="auto"/>
            <w:right w:val="none" w:sz="0" w:space="0" w:color="auto"/>
          </w:divBdr>
          <w:divsChild>
            <w:div w:id="758798553">
              <w:marLeft w:val="0"/>
              <w:marRight w:val="0"/>
              <w:marTop w:val="0"/>
              <w:marBottom w:val="0"/>
              <w:divBdr>
                <w:top w:val="none" w:sz="0" w:space="0" w:color="auto"/>
                <w:left w:val="none" w:sz="0" w:space="0" w:color="auto"/>
                <w:bottom w:val="none" w:sz="0" w:space="0" w:color="auto"/>
                <w:right w:val="none" w:sz="0" w:space="0" w:color="auto"/>
              </w:divBdr>
              <w:divsChild>
                <w:div w:id="54927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68159">
      <w:bodyDiv w:val="1"/>
      <w:marLeft w:val="0"/>
      <w:marRight w:val="0"/>
      <w:marTop w:val="0"/>
      <w:marBottom w:val="0"/>
      <w:divBdr>
        <w:top w:val="none" w:sz="0" w:space="0" w:color="auto"/>
        <w:left w:val="none" w:sz="0" w:space="0" w:color="auto"/>
        <w:bottom w:val="none" w:sz="0" w:space="0" w:color="auto"/>
        <w:right w:val="none" w:sz="0" w:space="0" w:color="auto"/>
      </w:divBdr>
      <w:divsChild>
        <w:div w:id="1046371326">
          <w:marLeft w:val="0"/>
          <w:marRight w:val="0"/>
          <w:marTop w:val="0"/>
          <w:marBottom w:val="0"/>
          <w:divBdr>
            <w:top w:val="none" w:sz="0" w:space="0" w:color="auto"/>
            <w:left w:val="none" w:sz="0" w:space="0" w:color="auto"/>
            <w:bottom w:val="none" w:sz="0" w:space="0" w:color="auto"/>
            <w:right w:val="none" w:sz="0" w:space="0" w:color="auto"/>
          </w:divBdr>
          <w:divsChild>
            <w:div w:id="591167005">
              <w:marLeft w:val="0"/>
              <w:marRight w:val="0"/>
              <w:marTop w:val="0"/>
              <w:marBottom w:val="0"/>
              <w:divBdr>
                <w:top w:val="none" w:sz="0" w:space="0" w:color="auto"/>
                <w:left w:val="none" w:sz="0" w:space="0" w:color="auto"/>
                <w:bottom w:val="none" w:sz="0" w:space="0" w:color="auto"/>
                <w:right w:val="none" w:sz="0" w:space="0" w:color="auto"/>
              </w:divBdr>
              <w:divsChild>
                <w:div w:id="129252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825030">
      <w:bodyDiv w:val="1"/>
      <w:marLeft w:val="0"/>
      <w:marRight w:val="0"/>
      <w:marTop w:val="0"/>
      <w:marBottom w:val="0"/>
      <w:divBdr>
        <w:top w:val="none" w:sz="0" w:space="0" w:color="auto"/>
        <w:left w:val="none" w:sz="0" w:space="0" w:color="auto"/>
        <w:bottom w:val="none" w:sz="0" w:space="0" w:color="auto"/>
        <w:right w:val="none" w:sz="0" w:space="0" w:color="auto"/>
      </w:divBdr>
      <w:divsChild>
        <w:div w:id="1729298724">
          <w:marLeft w:val="0"/>
          <w:marRight w:val="0"/>
          <w:marTop w:val="0"/>
          <w:marBottom w:val="0"/>
          <w:divBdr>
            <w:top w:val="none" w:sz="0" w:space="0" w:color="auto"/>
            <w:left w:val="none" w:sz="0" w:space="0" w:color="auto"/>
            <w:bottom w:val="none" w:sz="0" w:space="0" w:color="auto"/>
            <w:right w:val="none" w:sz="0" w:space="0" w:color="auto"/>
          </w:divBdr>
          <w:divsChild>
            <w:div w:id="738792">
              <w:marLeft w:val="0"/>
              <w:marRight w:val="0"/>
              <w:marTop w:val="0"/>
              <w:marBottom w:val="0"/>
              <w:divBdr>
                <w:top w:val="none" w:sz="0" w:space="0" w:color="auto"/>
                <w:left w:val="none" w:sz="0" w:space="0" w:color="auto"/>
                <w:bottom w:val="none" w:sz="0" w:space="0" w:color="auto"/>
                <w:right w:val="none" w:sz="0" w:space="0" w:color="auto"/>
              </w:divBdr>
              <w:divsChild>
                <w:div w:id="208460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93440">
      <w:bodyDiv w:val="1"/>
      <w:marLeft w:val="0"/>
      <w:marRight w:val="0"/>
      <w:marTop w:val="0"/>
      <w:marBottom w:val="0"/>
      <w:divBdr>
        <w:top w:val="none" w:sz="0" w:space="0" w:color="auto"/>
        <w:left w:val="none" w:sz="0" w:space="0" w:color="auto"/>
        <w:bottom w:val="none" w:sz="0" w:space="0" w:color="auto"/>
        <w:right w:val="none" w:sz="0" w:space="0" w:color="auto"/>
      </w:divBdr>
      <w:divsChild>
        <w:div w:id="1153448902">
          <w:marLeft w:val="0"/>
          <w:marRight w:val="0"/>
          <w:marTop w:val="0"/>
          <w:marBottom w:val="0"/>
          <w:divBdr>
            <w:top w:val="none" w:sz="0" w:space="0" w:color="auto"/>
            <w:left w:val="none" w:sz="0" w:space="0" w:color="auto"/>
            <w:bottom w:val="none" w:sz="0" w:space="0" w:color="auto"/>
            <w:right w:val="none" w:sz="0" w:space="0" w:color="auto"/>
          </w:divBdr>
          <w:divsChild>
            <w:div w:id="589704614">
              <w:marLeft w:val="0"/>
              <w:marRight w:val="0"/>
              <w:marTop w:val="0"/>
              <w:marBottom w:val="0"/>
              <w:divBdr>
                <w:top w:val="none" w:sz="0" w:space="0" w:color="auto"/>
                <w:left w:val="none" w:sz="0" w:space="0" w:color="auto"/>
                <w:bottom w:val="none" w:sz="0" w:space="0" w:color="auto"/>
                <w:right w:val="none" w:sz="0" w:space="0" w:color="auto"/>
              </w:divBdr>
              <w:divsChild>
                <w:div w:id="213817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047859">
      <w:bodyDiv w:val="1"/>
      <w:marLeft w:val="0"/>
      <w:marRight w:val="0"/>
      <w:marTop w:val="0"/>
      <w:marBottom w:val="0"/>
      <w:divBdr>
        <w:top w:val="none" w:sz="0" w:space="0" w:color="auto"/>
        <w:left w:val="none" w:sz="0" w:space="0" w:color="auto"/>
        <w:bottom w:val="none" w:sz="0" w:space="0" w:color="auto"/>
        <w:right w:val="none" w:sz="0" w:space="0" w:color="auto"/>
      </w:divBdr>
      <w:divsChild>
        <w:div w:id="233205690">
          <w:marLeft w:val="0"/>
          <w:marRight w:val="0"/>
          <w:marTop w:val="0"/>
          <w:marBottom w:val="0"/>
          <w:divBdr>
            <w:top w:val="none" w:sz="0" w:space="0" w:color="auto"/>
            <w:left w:val="none" w:sz="0" w:space="0" w:color="auto"/>
            <w:bottom w:val="none" w:sz="0" w:space="0" w:color="auto"/>
            <w:right w:val="none" w:sz="0" w:space="0" w:color="auto"/>
          </w:divBdr>
          <w:divsChild>
            <w:div w:id="191378429">
              <w:marLeft w:val="0"/>
              <w:marRight w:val="0"/>
              <w:marTop w:val="0"/>
              <w:marBottom w:val="0"/>
              <w:divBdr>
                <w:top w:val="none" w:sz="0" w:space="0" w:color="auto"/>
                <w:left w:val="none" w:sz="0" w:space="0" w:color="auto"/>
                <w:bottom w:val="none" w:sz="0" w:space="0" w:color="auto"/>
                <w:right w:val="none" w:sz="0" w:space="0" w:color="auto"/>
              </w:divBdr>
              <w:divsChild>
                <w:div w:id="207377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644012">
      <w:bodyDiv w:val="1"/>
      <w:marLeft w:val="0"/>
      <w:marRight w:val="0"/>
      <w:marTop w:val="0"/>
      <w:marBottom w:val="0"/>
      <w:divBdr>
        <w:top w:val="none" w:sz="0" w:space="0" w:color="auto"/>
        <w:left w:val="none" w:sz="0" w:space="0" w:color="auto"/>
        <w:bottom w:val="none" w:sz="0" w:space="0" w:color="auto"/>
        <w:right w:val="none" w:sz="0" w:space="0" w:color="auto"/>
      </w:divBdr>
      <w:divsChild>
        <w:div w:id="919363012">
          <w:marLeft w:val="0"/>
          <w:marRight w:val="0"/>
          <w:marTop w:val="0"/>
          <w:marBottom w:val="0"/>
          <w:divBdr>
            <w:top w:val="none" w:sz="0" w:space="0" w:color="auto"/>
            <w:left w:val="none" w:sz="0" w:space="0" w:color="auto"/>
            <w:bottom w:val="none" w:sz="0" w:space="0" w:color="auto"/>
            <w:right w:val="none" w:sz="0" w:space="0" w:color="auto"/>
          </w:divBdr>
          <w:divsChild>
            <w:div w:id="69206488">
              <w:marLeft w:val="0"/>
              <w:marRight w:val="0"/>
              <w:marTop w:val="0"/>
              <w:marBottom w:val="0"/>
              <w:divBdr>
                <w:top w:val="none" w:sz="0" w:space="0" w:color="auto"/>
                <w:left w:val="none" w:sz="0" w:space="0" w:color="auto"/>
                <w:bottom w:val="none" w:sz="0" w:space="0" w:color="auto"/>
                <w:right w:val="none" w:sz="0" w:space="0" w:color="auto"/>
              </w:divBdr>
              <w:divsChild>
                <w:div w:id="135492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28179">
      <w:bodyDiv w:val="1"/>
      <w:marLeft w:val="0"/>
      <w:marRight w:val="0"/>
      <w:marTop w:val="0"/>
      <w:marBottom w:val="0"/>
      <w:divBdr>
        <w:top w:val="none" w:sz="0" w:space="0" w:color="auto"/>
        <w:left w:val="none" w:sz="0" w:space="0" w:color="auto"/>
        <w:bottom w:val="none" w:sz="0" w:space="0" w:color="auto"/>
        <w:right w:val="none" w:sz="0" w:space="0" w:color="auto"/>
      </w:divBdr>
      <w:divsChild>
        <w:div w:id="963729806">
          <w:marLeft w:val="0"/>
          <w:marRight w:val="0"/>
          <w:marTop w:val="0"/>
          <w:marBottom w:val="0"/>
          <w:divBdr>
            <w:top w:val="none" w:sz="0" w:space="0" w:color="auto"/>
            <w:left w:val="none" w:sz="0" w:space="0" w:color="auto"/>
            <w:bottom w:val="none" w:sz="0" w:space="0" w:color="auto"/>
            <w:right w:val="none" w:sz="0" w:space="0" w:color="auto"/>
          </w:divBdr>
          <w:divsChild>
            <w:div w:id="2145080844">
              <w:marLeft w:val="0"/>
              <w:marRight w:val="0"/>
              <w:marTop w:val="0"/>
              <w:marBottom w:val="0"/>
              <w:divBdr>
                <w:top w:val="none" w:sz="0" w:space="0" w:color="auto"/>
                <w:left w:val="none" w:sz="0" w:space="0" w:color="auto"/>
                <w:bottom w:val="none" w:sz="0" w:space="0" w:color="auto"/>
                <w:right w:val="none" w:sz="0" w:space="0" w:color="auto"/>
              </w:divBdr>
              <w:divsChild>
                <w:div w:id="211289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597332">
      <w:bodyDiv w:val="1"/>
      <w:marLeft w:val="0"/>
      <w:marRight w:val="0"/>
      <w:marTop w:val="0"/>
      <w:marBottom w:val="0"/>
      <w:divBdr>
        <w:top w:val="none" w:sz="0" w:space="0" w:color="auto"/>
        <w:left w:val="none" w:sz="0" w:space="0" w:color="auto"/>
        <w:bottom w:val="none" w:sz="0" w:space="0" w:color="auto"/>
        <w:right w:val="none" w:sz="0" w:space="0" w:color="auto"/>
      </w:divBdr>
      <w:divsChild>
        <w:div w:id="1309096092">
          <w:marLeft w:val="0"/>
          <w:marRight w:val="0"/>
          <w:marTop w:val="0"/>
          <w:marBottom w:val="0"/>
          <w:divBdr>
            <w:top w:val="none" w:sz="0" w:space="0" w:color="auto"/>
            <w:left w:val="none" w:sz="0" w:space="0" w:color="auto"/>
            <w:bottom w:val="none" w:sz="0" w:space="0" w:color="auto"/>
            <w:right w:val="none" w:sz="0" w:space="0" w:color="auto"/>
          </w:divBdr>
          <w:divsChild>
            <w:div w:id="811950436">
              <w:marLeft w:val="0"/>
              <w:marRight w:val="0"/>
              <w:marTop w:val="0"/>
              <w:marBottom w:val="0"/>
              <w:divBdr>
                <w:top w:val="none" w:sz="0" w:space="0" w:color="auto"/>
                <w:left w:val="none" w:sz="0" w:space="0" w:color="auto"/>
                <w:bottom w:val="none" w:sz="0" w:space="0" w:color="auto"/>
                <w:right w:val="none" w:sz="0" w:space="0" w:color="auto"/>
              </w:divBdr>
              <w:divsChild>
                <w:div w:id="106491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186782">
      <w:bodyDiv w:val="1"/>
      <w:marLeft w:val="0"/>
      <w:marRight w:val="0"/>
      <w:marTop w:val="0"/>
      <w:marBottom w:val="0"/>
      <w:divBdr>
        <w:top w:val="none" w:sz="0" w:space="0" w:color="auto"/>
        <w:left w:val="none" w:sz="0" w:space="0" w:color="auto"/>
        <w:bottom w:val="none" w:sz="0" w:space="0" w:color="auto"/>
        <w:right w:val="none" w:sz="0" w:space="0" w:color="auto"/>
      </w:divBdr>
      <w:divsChild>
        <w:div w:id="1401097753">
          <w:marLeft w:val="0"/>
          <w:marRight w:val="0"/>
          <w:marTop w:val="0"/>
          <w:marBottom w:val="0"/>
          <w:divBdr>
            <w:top w:val="none" w:sz="0" w:space="0" w:color="auto"/>
            <w:left w:val="none" w:sz="0" w:space="0" w:color="auto"/>
            <w:bottom w:val="none" w:sz="0" w:space="0" w:color="auto"/>
            <w:right w:val="none" w:sz="0" w:space="0" w:color="auto"/>
          </w:divBdr>
          <w:divsChild>
            <w:div w:id="1580021666">
              <w:marLeft w:val="0"/>
              <w:marRight w:val="0"/>
              <w:marTop w:val="0"/>
              <w:marBottom w:val="0"/>
              <w:divBdr>
                <w:top w:val="none" w:sz="0" w:space="0" w:color="auto"/>
                <w:left w:val="none" w:sz="0" w:space="0" w:color="auto"/>
                <w:bottom w:val="none" w:sz="0" w:space="0" w:color="auto"/>
                <w:right w:val="none" w:sz="0" w:space="0" w:color="auto"/>
              </w:divBdr>
              <w:divsChild>
                <w:div w:id="38634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30072">
      <w:bodyDiv w:val="1"/>
      <w:marLeft w:val="0"/>
      <w:marRight w:val="0"/>
      <w:marTop w:val="0"/>
      <w:marBottom w:val="0"/>
      <w:divBdr>
        <w:top w:val="none" w:sz="0" w:space="0" w:color="auto"/>
        <w:left w:val="none" w:sz="0" w:space="0" w:color="auto"/>
        <w:bottom w:val="none" w:sz="0" w:space="0" w:color="auto"/>
        <w:right w:val="none" w:sz="0" w:space="0" w:color="auto"/>
      </w:divBdr>
      <w:divsChild>
        <w:div w:id="1715693374">
          <w:marLeft w:val="0"/>
          <w:marRight w:val="0"/>
          <w:marTop w:val="0"/>
          <w:marBottom w:val="0"/>
          <w:divBdr>
            <w:top w:val="none" w:sz="0" w:space="0" w:color="auto"/>
            <w:left w:val="none" w:sz="0" w:space="0" w:color="auto"/>
            <w:bottom w:val="none" w:sz="0" w:space="0" w:color="auto"/>
            <w:right w:val="none" w:sz="0" w:space="0" w:color="auto"/>
          </w:divBdr>
          <w:divsChild>
            <w:div w:id="535046706">
              <w:marLeft w:val="0"/>
              <w:marRight w:val="0"/>
              <w:marTop w:val="0"/>
              <w:marBottom w:val="0"/>
              <w:divBdr>
                <w:top w:val="none" w:sz="0" w:space="0" w:color="auto"/>
                <w:left w:val="none" w:sz="0" w:space="0" w:color="auto"/>
                <w:bottom w:val="none" w:sz="0" w:space="0" w:color="auto"/>
                <w:right w:val="none" w:sz="0" w:space="0" w:color="auto"/>
              </w:divBdr>
              <w:divsChild>
                <w:div w:id="49704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05850">
      <w:bodyDiv w:val="1"/>
      <w:marLeft w:val="0"/>
      <w:marRight w:val="0"/>
      <w:marTop w:val="0"/>
      <w:marBottom w:val="0"/>
      <w:divBdr>
        <w:top w:val="none" w:sz="0" w:space="0" w:color="auto"/>
        <w:left w:val="none" w:sz="0" w:space="0" w:color="auto"/>
        <w:bottom w:val="none" w:sz="0" w:space="0" w:color="auto"/>
        <w:right w:val="none" w:sz="0" w:space="0" w:color="auto"/>
      </w:divBdr>
      <w:divsChild>
        <w:div w:id="1537084362">
          <w:marLeft w:val="0"/>
          <w:marRight w:val="0"/>
          <w:marTop w:val="0"/>
          <w:marBottom w:val="0"/>
          <w:divBdr>
            <w:top w:val="none" w:sz="0" w:space="0" w:color="auto"/>
            <w:left w:val="none" w:sz="0" w:space="0" w:color="auto"/>
            <w:bottom w:val="none" w:sz="0" w:space="0" w:color="auto"/>
            <w:right w:val="none" w:sz="0" w:space="0" w:color="auto"/>
          </w:divBdr>
          <w:divsChild>
            <w:div w:id="1081442218">
              <w:marLeft w:val="0"/>
              <w:marRight w:val="0"/>
              <w:marTop w:val="0"/>
              <w:marBottom w:val="0"/>
              <w:divBdr>
                <w:top w:val="none" w:sz="0" w:space="0" w:color="auto"/>
                <w:left w:val="none" w:sz="0" w:space="0" w:color="auto"/>
                <w:bottom w:val="none" w:sz="0" w:space="0" w:color="auto"/>
                <w:right w:val="none" w:sz="0" w:space="0" w:color="auto"/>
              </w:divBdr>
              <w:divsChild>
                <w:div w:id="102212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862275">
      <w:bodyDiv w:val="1"/>
      <w:marLeft w:val="0"/>
      <w:marRight w:val="0"/>
      <w:marTop w:val="0"/>
      <w:marBottom w:val="0"/>
      <w:divBdr>
        <w:top w:val="none" w:sz="0" w:space="0" w:color="auto"/>
        <w:left w:val="none" w:sz="0" w:space="0" w:color="auto"/>
        <w:bottom w:val="none" w:sz="0" w:space="0" w:color="auto"/>
        <w:right w:val="none" w:sz="0" w:space="0" w:color="auto"/>
      </w:divBdr>
      <w:divsChild>
        <w:div w:id="1910268767">
          <w:marLeft w:val="0"/>
          <w:marRight w:val="0"/>
          <w:marTop w:val="0"/>
          <w:marBottom w:val="0"/>
          <w:divBdr>
            <w:top w:val="none" w:sz="0" w:space="0" w:color="auto"/>
            <w:left w:val="none" w:sz="0" w:space="0" w:color="auto"/>
            <w:bottom w:val="none" w:sz="0" w:space="0" w:color="auto"/>
            <w:right w:val="none" w:sz="0" w:space="0" w:color="auto"/>
          </w:divBdr>
          <w:divsChild>
            <w:div w:id="549726884">
              <w:marLeft w:val="0"/>
              <w:marRight w:val="0"/>
              <w:marTop w:val="0"/>
              <w:marBottom w:val="0"/>
              <w:divBdr>
                <w:top w:val="none" w:sz="0" w:space="0" w:color="auto"/>
                <w:left w:val="none" w:sz="0" w:space="0" w:color="auto"/>
                <w:bottom w:val="none" w:sz="0" w:space="0" w:color="auto"/>
                <w:right w:val="none" w:sz="0" w:space="0" w:color="auto"/>
              </w:divBdr>
              <w:divsChild>
                <w:div w:id="169970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935654">
      <w:bodyDiv w:val="1"/>
      <w:marLeft w:val="0"/>
      <w:marRight w:val="0"/>
      <w:marTop w:val="0"/>
      <w:marBottom w:val="0"/>
      <w:divBdr>
        <w:top w:val="none" w:sz="0" w:space="0" w:color="auto"/>
        <w:left w:val="none" w:sz="0" w:space="0" w:color="auto"/>
        <w:bottom w:val="none" w:sz="0" w:space="0" w:color="auto"/>
        <w:right w:val="none" w:sz="0" w:space="0" w:color="auto"/>
      </w:divBdr>
      <w:divsChild>
        <w:div w:id="55712739">
          <w:marLeft w:val="0"/>
          <w:marRight w:val="0"/>
          <w:marTop w:val="0"/>
          <w:marBottom w:val="0"/>
          <w:divBdr>
            <w:top w:val="none" w:sz="0" w:space="0" w:color="auto"/>
            <w:left w:val="none" w:sz="0" w:space="0" w:color="auto"/>
            <w:bottom w:val="none" w:sz="0" w:space="0" w:color="auto"/>
            <w:right w:val="none" w:sz="0" w:space="0" w:color="auto"/>
          </w:divBdr>
          <w:divsChild>
            <w:div w:id="1671788112">
              <w:marLeft w:val="0"/>
              <w:marRight w:val="0"/>
              <w:marTop w:val="0"/>
              <w:marBottom w:val="0"/>
              <w:divBdr>
                <w:top w:val="none" w:sz="0" w:space="0" w:color="auto"/>
                <w:left w:val="none" w:sz="0" w:space="0" w:color="auto"/>
                <w:bottom w:val="none" w:sz="0" w:space="0" w:color="auto"/>
                <w:right w:val="none" w:sz="0" w:space="0" w:color="auto"/>
              </w:divBdr>
              <w:divsChild>
                <w:div w:id="12383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358735">
      <w:bodyDiv w:val="1"/>
      <w:marLeft w:val="0"/>
      <w:marRight w:val="0"/>
      <w:marTop w:val="0"/>
      <w:marBottom w:val="0"/>
      <w:divBdr>
        <w:top w:val="none" w:sz="0" w:space="0" w:color="auto"/>
        <w:left w:val="none" w:sz="0" w:space="0" w:color="auto"/>
        <w:bottom w:val="none" w:sz="0" w:space="0" w:color="auto"/>
        <w:right w:val="none" w:sz="0" w:space="0" w:color="auto"/>
      </w:divBdr>
      <w:divsChild>
        <w:div w:id="651451991">
          <w:marLeft w:val="0"/>
          <w:marRight w:val="0"/>
          <w:marTop w:val="0"/>
          <w:marBottom w:val="0"/>
          <w:divBdr>
            <w:top w:val="none" w:sz="0" w:space="0" w:color="auto"/>
            <w:left w:val="none" w:sz="0" w:space="0" w:color="auto"/>
            <w:bottom w:val="none" w:sz="0" w:space="0" w:color="auto"/>
            <w:right w:val="none" w:sz="0" w:space="0" w:color="auto"/>
          </w:divBdr>
          <w:divsChild>
            <w:div w:id="916206893">
              <w:marLeft w:val="0"/>
              <w:marRight w:val="0"/>
              <w:marTop w:val="0"/>
              <w:marBottom w:val="0"/>
              <w:divBdr>
                <w:top w:val="none" w:sz="0" w:space="0" w:color="auto"/>
                <w:left w:val="none" w:sz="0" w:space="0" w:color="auto"/>
                <w:bottom w:val="none" w:sz="0" w:space="0" w:color="auto"/>
                <w:right w:val="none" w:sz="0" w:space="0" w:color="auto"/>
              </w:divBdr>
              <w:divsChild>
                <w:div w:id="46389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857524">
      <w:bodyDiv w:val="1"/>
      <w:marLeft w:val="0"/>
      <w:marRight w:val="0"/>
      <w:marTop w:val="0"/>
      <w:marBottom w:val="0"/>
      <w:divBdr>
        <w:top w:val="none" w:sz="0" w:space="0" w:color="auto"/>
        <w:left w:val="none" w:sz="0" w:space="0" w:color="auto"/>
        <w:bottom w:val="none" w:sz="0" w:space="0" w:color="auto"/>
        <w:right w:val="none" w:sz="0" w:space="0" w:color="auto"/>
      </w:divBdr>
      <w:divsChild>
        <w:div w:id="1678844262">
          <w:marLeft w:val="0"/>
          <w:marRight w:val="0"/>
          <w:marTop w:val="0"/>
          <w:marBottom w:val="0"/>
          <w:divBdr>
            <w:top w:val="none" w:sz="0" w:space="0" w:color="auto"/>
            <w:left w:val="none" w:sz="0" w:space="0" w:color="auto"/>
            <w:bottom w:val="none" w:sz="0" w:space="0" w:color="auto"/>
            <w:right w:val="none" w:sz="0" w:space="0" w:color="auto"/>
          </w:divBdr>
          <w:divsChild>
            <w:div w:id="1265303658">
              <w:marLeft w:val="0"/>
              <w:marRight w:val="0"/>
              <w:marTop w:val="0"/>
              <w:marBottom w:val="0"/>
              <w:divBdr>
                <w:top w:val="none" w:sz="0" w:space="0" w:color="auto"/>
                <w:left w:val="none" w:sz="0" w:space="0" w:color="auto"/>
                <w:bottom w:val="none" w:sz="0" w:space="0" w:color="auto"/>
                <w:right w:val="none" w:sz="0" w:space="0" w:color="auto"/>
              </w:divBdr>
              <w:divsChild>
                <w:div w:id="110830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731183">
      <w:bodyDiv w:val="1"/>
      <w:marLeft w:val="0"/>
      <w:marRight w:val="0"/>
      <w:marTop w:val="0"/>
      <w:marBottom w:val="0"/>
      <w:divBdr>
        <w:top w:val="none" w:sz="0" w:space="0" w:color="auto"/>
        <w:left w:val="none" w:sz="0" w:space="0" w:color="auto"/>
        <w:bottom w:val="none" w:sz="0" w:space="0" w:color="auto"/>
        <w:right w:val="none" w:sz="0" w:space="0" w:color="auto"/>
      </w:divBdr>
    </w:div>
    <w:div w:id="1577591394">
      <w:bodyDiv w:val="1"/>
      <w:marLeft w:val="0"/>
      <w:marRight w:val="0"/>
      <w:marTop w:val="0"/>
      <w:marBottom w:val="0"/>
      <w:divBdr>
        <w:top w:val="none" w:sz="0" w:space="0" w:color="auto"/>
        <w:left w:val="none" w:sz="0" w:space="0" w:color="auto"/>
        <w:bottom w:val="none" w:sz="0" w:space="0" w:color="auto"/>
        <w:right w:val="none" w:sz="0" w:space="0" w:color="auto"/>
      </w:divBdr>
      <w:divsChild>
        <w:div w:id="1527863515">
          <w:marLeft w:val="0"/>
          <w:marRight w:val="0"/>
          <w:marTop w:val="0"/>
          <w:marBottom w:val="0"/>
          <w:divBdr>
            <w:top w:val="none" w:sz="0" w:space="0" w:color="auto"/>
            <w:left w:val="none" w:sz="0" w:space="0" w:color="auto"/>
            <w:bottom w:val="none" w:sz="0" w:space="0" w:color="auto"/>
            <w:right w:val="none" w:sz="0" w:space="0" w:color="auto"/>
          </w:divBdr>
          <w:divsChild>
            <w:div w:id="1173186763">
              <w:marLeft w:val="0"/>
              <w:marRight w:val="0"/>
              <w:marTop w:val="0"/>
              <w:marBottom w:val="0"/>
              <w:divBdr>
                <w:top w:val="none" w:sz="0" w:space="0" w:color="auto"/>
                <w:left w:val="none" w:sz="0" w:space="0" w:color="auto"/>
                <w:bottom w:val="none" w:sz="0" w:space="0" w:color="auto"/>
                <w:right w:val="none" w:sz="0" w:space="0" w:color="auto"/>
              </w:divBdr>
              <w:divsChild>
                <w:div w:id="17706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6285">
      <w:bodyDiv w:val="1"/>
      <w:marLeft w:val="0"/>
      <w:marRight w:val="0"/>
      <w:marTop w:val="0"/>
      <w:marBottom w:val="0"/>
      <w:divBdr>
        <w:top w:val="none" w:sz="0" w:space="0" w:color="auto"/>
        <w:left w:val="none" w:sz="0" w:space="0" w:color="auto"/>
        <w:bottom w:val="none" w:sz="0" w:space="0" w:color="auto"/>
        <w:right w:val="none" w:sz="0" w:space="0" w:color="auto"/>
      </w:divBdr>
      <w:divsChild>
        <w:div w:id="543948979">
          <w:marLeft w:val="0"/>
          <w:marRight w:val="0"/>
          <w:marTop w:val="0"/>
          <w:marBottom w:val="0"/>
          <w:divBdr>
            <w:top w:val="none" w:sz="0" w:space="0" w:color="auto"/>
            <w:left w:val="none" w:sz="0" w:space="0" w:color="auto"/>
            <w:bottom w:val="none" w:sz="0" w:space="0" w:color="auto"/>
            <w:right w:val="none" w:sz="0" w:space="0" w:color="auto"/>
          </w:divBdr>
          <w:divsChild>
            <w:div w:id="620040010">
              <w:marLeft w:val="0"/>
              <w:marRight w:val="0"/>
              <w:marTop w:val="0"/>
              <w:marBottom w:val="0"/>
              <w:divBdr>
                <w:top w:val="none" w:sz="0" w:space="0" w:color="auto"/>
                <w:left w:val="none" w:sz="0" w:space="0" w:color="auto"/>
                <w:bottom w:val="none" w:sz="0" w:space="0" w:color="auto"/>
                <w:right w:val="none" w:sz="0" w:space="0" w:color="auto"/>
              </w:divBdr>
              <w:divsChild>
                <w:div w:id="42777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773315">
      <w:bodyDiv w:val="1"/>
      <w:marLeft w:val="0"/>
      <w:marRight w:val="0"/>
      <w:marTop w:val="0"/>
      <w:marBottom w:val="0"/>
      <w:divBdr>
        <w:top w:val="none" w:sz="0" w:space="0" w:color="auto"/>
        <w:left w:val="none" w:sz="0" w:space="0" w:color="auto"/>
        <w:bottom w:val="none" w:sz="0" w:space="0" w:color="auto"/>
        <w:right w:val="none" w:sz="0" w:space="0" w:color="auto"/>
      </w:divBdr>
      <w:divsChild>
        <w:div w:id="1616789895">
          <w:marLeft w:val="0"/>
          <w:marRight w:val="0"/>
          <w:marTop w:val="0"/>
          <w:marBottom w:val="0"/>
          <w:divBdr>
            <w:top w:val="none" w:sz="0" w:space="0" w:color="auto"/>
            <w:left w:val="none" w:sz="0" w:space="0" w:color="auto"/>
            <w:bottom w:val="none" w:sz="0" w:space="0" w:color="auto"/>
            <w:right w:val="none" w:sz="0" w:space="0" w:color="auto"/>
          </w:divBdr>
          <w:divsChild>
            <w:div w:id="766846911">
              <w:marLeft w:val="0"/>
              <w:marRight w:val="0"/>
              <w:marTop w:val="0"/>
              <w:marBottom w:val="0"/>
              <w:divBdr>
                <w:top w:val="none" w:sz="0" w:space="0" w:color="auto"/>
                <w:left w:val="none" w:sz="0" w:space="0" w:color="auto"/>
                <w:bottom w:val="none" w:sz="0" w:space="0" w:color="auto"/>
                <w:right w:val="none" w:sz="0" w:space="0" w:color="auto"/>
              </w:divBdr>
              <w:divsChild>
                <w:div w:id="137180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5112">
      <w:bodyDiv w:val="1"/>
      <w:marLeft w:val="0"/>
      <w:marRight w:val="0"/>
      <w:marTop w:val="0"/>
      <w:marBottom w:val="0"/>
      <w:divBdr>
        <w:top w:val="none" w:sz="0" w:space="0" w:color="auto"/>
        <w:left w:val="none" w:sz="0" w:space="0" w:color="auto"/>
        <w:bottom w:val="none" w:sz="0" w:space="0" w:color="auto"/>
        <w:right w:val="none" w:sz="0" w:space="0" w:color="auto"/>
      </w:divBdr>
      <w:divsChild>
        <w:div w:id="2123066908">
          <w:marLeft w:val="0"/>
          <w:marRight w:val="0"/>
          <w:marTop w:val="0"/>
          <w:marBottom w:val="0"/>
          <w:divBdr>
            <w:top w:val="none" w:sz="0" w:space="0" w:color="auto"/>
            <w:left w:val="none" w:sz="0" w:space="0" w:color="auto"/>
            <w:bottom w:val="none" w:sz="0" w:space="0" w:color="auto"/>
            <w:right w:val="none" w:sz="0" w:space="0" w:color="auto"/>
          </w:divBdr>
          <w:divsChild>
            <w:div w:id="369649704">
              <w:marLeft w:val="0"/>
              <w:marRight w:val="0"/>
              <w:marTop w:val="0"/>
              <w:marBottom w:val="0"/>
              <w:divBdr>
                <w:top w:val="none" w:sz="0" w:space="0" w:color="auto"/>
                <w:left w:val="none" w:sz="0" w:space="0" w:color="auto"/>
                <w:bottom w:val="none" w:sz="0" w:space="0" w:color="auto"/>
                <w:right w:val="none" w:sz="0" w:space="0" w:color="auto"/>
              </w:divBdr>
              <w:divsChild>
                <w:div w:id="8292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913011">
      <w:bodyDiv w:val="1"/>
      <w:marLeft w:val="0"/>
      <w:marRight w:val="0"/>
      <w:marTop w:val="0"/>
      <w:marBottom w:val="0"/>
      <w:divBdr>
        <w:top w:val="none" w:sz="0" w:space="0" w:color="auto"/>
        <w:left w:val="none" w:sz="0" w:space="0" w:color="auto"/>
        <w:bottom w:val="none" w:sz="0" w:space="0" w:color="auto"/>
        <w:right w:val="none" w:sz="0" w:space="0" w:color="auto"/>
      </w:divBdr>
      <w:divsChild>
        <w:div w:id="916208420">
          <w:marLeft w:val="0"/>
          <w:marRight w:val="0"/>
          <w:marTop w:val="0"/>
          <w:marBottom w:val="0"/>
          <w:divBdr>
            <w:top w:val="none" w:sz="0" w:space="0" w:color="auto"/>
            <w:left w:val="none" w:sz="0" w:space="0" w:color="auto"/>
            <w:bottom w:val="none" w:sz="0" w:space="0" w:color="auto"/>
            <w:right w:val="none" w:sz="0" w:space="0" w:color="auto"/>
          </w:divBdr>
          <w:divsChild>
            <w:div w:id="384574278">
              <w:marLeft w:val="0"/>
              <w:marRight w:val="0"/>
              <w:marTop w:val="0"/>
              <w:marBottom w:val="0"/>
              <w:divBdr>
                <w:top w:val="none" w:sz="0" w:space="0" w:color="auto"/>
                <w:left w:val="none" w:sz="0" w:space="0" w:color="auto"/>
                <w:bottom w:val="none" w:sz="0" w:space="0" w:color="auto"/>
                <w:right w:val="none" w:sz="0" w:space="0" w:color="auto"/>
              </w:divBdr>
              <w:divsChild>
                <w:div w:id="144036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49686">
      <w:bodyDiv w:val="1"/>
      <w:marLeft w:val="0"/>
      <w:marRight w:val="0"/>
      <w:marTop w:val="0"/>
      <w:marBottom w:val="0"/>
      <w:divBdr>
        <w:top w:val="none" w:sz="0" w:space="0" w:color="auto"/>
        <w:left w:val="none" w:sz="0" w:space="0" w:color="auto"/>
        <w:bottom w:val="none" w:sz="0" w:space="0" w:color="auto"/>
        <w:right w:val="none" w:sz="0" w:space="0" w:color="auto"/>
      </w:divBdr>
      <w:divsChild>
        <w:div w:id="2064206505">
          <w:marLeft w:val="0"/>
          <w:marRight w:val="0"/>
          <w:marTop w:val="0"/>
          <w:marBottom w:val="0"/>
          <w:divBdr>
            <w:top w:val="none" w:sz="0" w:space="0" w:color="auto"/>
            <w:left w:val="none" w:sz="0" w:space="0" w:color="auto"/>
            <w:bottom w:val="none" w:sz="0" w:space="0" w:color="auto"/>
            <w:right w:val="none" w:sz="0" w:space="0" w:color="auto"/>
          </w:divBdr>
          <w:divsChild>
            <w:div w:id="1848055202">
              <w:marLeft w:val="0"/>
              <w:marRight w:val="0"/>
              <w:marTop w:val="0"/>
              <w:marBottom w:val="0"/>
              <w:divBdr>
                <w:top w:val="none" w:sz="0" w:space="0" w:color="auto"/>
                <w:left w:val="none" w:sz="0" w:space="0" w:color="auto"/>
                <w:bottom w:val="none" w:sz="0" w:space="0" w:color="auto"/>
                <w:right w:val="none" w:sz="0" w:space="0" w:color="auto"/>
              </w:divBdr>
              <w:divsChild>
                <w:div w:id="130069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10396">
      <w:bodyDiv w:val="1"/>
      <w:marLeft w:val="0"/>
      <w:marRight w:val="0"/>
      <w:marTop w:val="0"/>
      <w:marBottom w:val="0"/>
      <w:divBdr>
        <w:top w:val="none" w:sz="0" w:space="0" w:color="auto"/>
        <w:left w:val="none" w:sz="0" w:space="0" w:color="auto"/>
        <w:bottom w:val="none" w:sz="0" w:space="0" w:color="auto"/>
        <w:right w:val="none" w:sz="0" w:space="0" w:color="auto"/>
      </w:divBdr>
      <w:divsChild>
        <w:div w:id="427388011">
          <w:marLeft w:val="0"/>
          <w:marRight w:val="0"/>
          <w:marTop w:val="0"/>
          <w:marBottom w:val="0"/>
          <w:divBdr>
            <w:top w:val="none" w:sz="0" w:space="0" w:color="auto"/>
            <w:left w:val="none" w:sz="0" w:space="0" w:color="auto"/>
            <w:bottom w:val="none" w:sz="0" w:space="0" w:color="auto"/>
            <w:right w:val="none" w:sz="0" w:space="0" w:color="auto"/>
          </w:divBdr>
          <w:divsChild>
            <w:div w:id="1845051047">
              <w:marLeft w:val="0"/>
              <w:marRight w:val="0"/>
              <w:marTop w:val="0"/>
              <w:marBottom w:val="0"/>
              <w:divBdr>
                <w:top w:val="none" w:sz="0" w:space="0" w:color="auto"/>
                <w:left w:val="none" w:sz="0" w:space="0" w:color="auto"/>
                <w:bottom w:val="none" w:sz="0" w:space="0" w:color="auto"/>
                <w:right w:val="none" w:sz="0" w:space="0" w:color="auto"/>
              </w:divBdr>
              <w:divsChild>
                <w:div w:id="37493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406">
      <w:bodyDiv w:val="1"/>
      <w:marLeft w:val="0"/>
      <w:marRight w:val="0"/>
      <w:marTop w:val="0"/>
      <w:marBottom w:val="0"/>
      <w:divBdr>
        <w:top w:val="none" w:sz="0" w:space="0" w:color="auto"/>
        <w:left w:val="none" w:sz="0" w:space="0" w:color="auto"/>
        <w:bottom w:val="none" w:sz="0" w:space="0" w:color="auto"/>
        <w:right w:val="none" w:sz="0" w:space="0" w:color="auto"/>
      </w:divBdr>
      <w:divsChild>
        <w:div w:id="1352609341">
          <w:marLeft w:val="0"/>
          <w:marRight w:val="0"/>
          <w:marTop w:val="0"/>
          <w:marBottom w:val="0"/>
          <w:divBdr>
            <w:top w:val="none" w:sz="0" w:space="0" w:color="auto"/>
            <w:left w:val="none" w:sz="0" w:space="0" w:color="auto"/>
            <w:bottom w:val="none" w:sz="0" w:space="0" w:color="auto"/>
            <w:right w:val="none" w:sz="0" w:space="0" w:color="auto"/>
          </w:divBdr>
          <w:divsChild>
            <w:div w:id="1755471200">
              <w:marLeft w:val="0"/>
              <w:marRight w:val="0"/>
              <w:marTop w:val="0"/>
              <w:marBottom w:val="0"/>
              <w:divBdr>
                <w:top w:val="none" w:sz="0" w:space="0" w:color="auto"/>
                <w:left w:val="none" w:sz="0" w:space="0" w:color="auto"/>
                <w:bottom w:val="none" w:sz="0" w:space="0" w:color="auto"/>
                <w:right w:val="none" w:sz="0" w:space="0" w:color="auto"/>
              </w:divBdr>
              <w:divsChild>
                <w:div w:id="159875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88467">
      <w:bodyDiv w:val="1"/>
      <w:marLeft w:val="0"/>
      <w:marRight w:val="0"/>
      <w:marTop w:val="0"/>
      <w:marBottom w:val="0"/>
      <w:divBdr>
        <w:top w:val="none" w:sz="0" w:space="0" w:color="auto"/>
        <w:left w:val="none" w:sz="0" w:space="0" w:color="auto"/>
        <w:bottom w:val="none" w:sz="0" w:space="0" w:color="auto"/>
        <w:right w:val="none" w:sz="0" w:space="0" w:color="auto"/>
      </w:divBdr>
      <w:divsChild>
        <w:div w:id="484859029">
          <w:marLeft w:val="0"/>
          <w:marRight w:val="0"/>
          <w:marTop w:val="0"/>
          <w:marBottom w:val="0"/>
          <w:divBdr>
            <w:top w:val="none" w:sz="0" w:space="0" w:color="auto"/>
            <w:left w:val="none" w:sz="0" w:space="0" w:color="auto"/>
            <w:bottom w:val="none" w:sz="0" w:space="0" w:color="auto"/>
            <w:right w:val="none" w:sz="0" w:space="0" w:color="auto"/>
          </w:divBdr>
          <w:divsChild>
            <w:div w:id="537935150">
              <w:marLeft w:val="0"/>
              <w:marRight w:val="0"/>
              <w:marTop w:val="0"/>
              <w:marBottom w:val="0"/>
              <w:divBdr>
                <w:top w:val="none" w:sz="0" w:space="0" w:color="auto"/>
                <w:left w:val="none" w:sz="0" w:space="0" w:color="auto"/>
                <w:bottom w:val="none" w:sz="0" w:space="0" w:color="auto"/>
                <w:right w:val="none" w:sz="0" w:space="0" w:color="auto"/>
              </w:divBdr>
              <w:divsChild>
                <w:div w:id="53538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994943">
      <w:bodyDiv w:val="1"/>
      <w:marLeft w:val="0"/>
      <w:marRight w:val="0"/>
      <w:marTop w:val="0"/>
      <w:marBottom w:val="0"/>
      <w:divBdr>
        <w:top w:val="none" w:sz="0" w:space="0" w:color="auto"/>
        <w:left w:val="none" w:sz="0" w:space="0" w:color="auto"/>
        <w:bottom w:val="none" w:sz="0" w:space="0" w:color="auto"/>
        <w:right w:val="none" w:sz="0" w:space="0" w:color="auto"/>
      </w:divBdr>
    </w:div>
    <w:div w:id="2075541995">
      <w:bodyDiv w:val="1"/>
      <w:marLeft w:val="0"/>
      <w:marRight w:val="0"/>
      <w:marTop w:val="0"/>
      <w:marBottom w:val="0"/>
      <w:divBdr>
        <w:top w:val="none" w:sz="0" w:space="0" w:color="auto"/>
        <w:left w:val="none" w:sz="0" w:space="0" w:color="auto"/>
        <w:bottom w:val="none" w:sz="0" w:space="0" w:color="auto"/>
        <w:right w:val="none" w:sz="0" w:space="0" w:color="auto"/>
      </w:divBdr>
      <w:divsChild>
        <w:div w:id="2441254">
          <w:marLeft w:val="0"/>
          <w:marRight w:val="0"/>
          <w:marTop w:val="0"/>
          <w:marBottom w:val="0"/>
          <w:divBdr>
            <w:top w:val="none" w:sz="0" w:space="0" w:color="auto"/>
            <w:left w:val="none" w:sz="0" w:space="0" w:color="auto"/>
            <w:bottom w:val="none" w:sz="0" w:space="0" w:color="auto"/>
            <w:right w:val="none" w:sz="0" w:space="0" w:color="auto"/>
          </w:divBdr>
          <w:divsChild>
            <w:div w:id="609625037">
              <w:marLeft w:val="0"/>
              <w:marRight w:val="0"/>
              <w:marTop w:val="0"/>
              <w:marBottom w:val="0"/>
              <w:divBdr>
                <w:top w:val="none" w:sz="0" w:space="0" w:color="auto"/>
                <w:left w:val="none" w:sz="0" w:space="0" w:color="auto"/>
                <w:bottom w:val="none" w:sz="0" w:space="0" w:color="auto"/>
                <w:right w:val="none" w:sz="0" w:space="0" w:color="auto"/>
              </w:divBdr>
              <w:divsChild>
                <w:div w:id="30686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19328">
      <w:bodyDiv w:val="1"/>
      <w:marLeft w:val="0"/>
      <w:marRight w:val="0"/>
      <w:marTop w:val="0"/>
      <w:marBottom w:val="0"/>
      <w:divBdr>
        <w:top w:val="none" w:sz="0" w:space="0" w:color="auto"/>
        <w:left w:val="none" w:sz="0" w:space="0" w:color="auto"/>
        <w:bottom w:val="none" w:sz="0" w:space="0" w:color="auto"/>
        <w:right w:val="none" w:sz="0" w:space="0" w:color="auto"/>
      </w:divBdr>
      <w:divsChild>
        <w:div w:id="864051320">
          <w:marLeft w:val="0"/>
          <w:marRight w:val="0"/>
          <w:marTop w:val="0"/>
          <w:marBottom w:val="0"/>
          <w:divBdr>
            <w:top w:val="none" w:sz="0" w:space="0" w:color="auto"/>
            <w:left w:val="none" w:sz="0" w:space="0" w:color="auto"/>
            <w:bottom w:val="none" w:sz="0" w:space="0" w:color="auto"/>
            <w:right w:val="none" w:sz="0" w:space="0" w:color="auto"/>
          </w:divBdr>
          <w:divsChild>
            <w:div w:id="313797439">
              <w:marLeft w:val="0"/>
              <w:marRight w:val="0"/>
              <w:marTop w:val="0"/>
              <w:marBottom w:val="0"/>
              <w:divBdr>
                <w:top w:val="none" w:sz="0" w:space="0" w:color="auto"/>
                <w:left w:val="none" w:sz="0" w:space="0" w:color="auto"/>
                <w:bottom w:val="none" w:sz="0" w:space="0" w:color="auto"/>
                <w:right w:val="none" w:sz="0" w:space="0" w:color="auto"/>
              </w:divBdr>
              <w:divsChild>
                <w:div w:id="16680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utheranworld.org"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acky.akello@lutheranworld.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utheranworld.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khonzile.Ndlovu@lutheranworld.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hrw.org/news/2014/05/13/uganda-deeply-flawed-hiv-bill-approved" TargetMode="External"/><Relationship Id="rId13" Type="http://schemas.openxmlformats.org/officeDocument/2006/relationships/hyperlink" Target="https://data2.unhcr.org/en/search?country=&amp;text=uganda+%2B+education&amp;type%5B%5D=link&amp;type%5B%5D=news&amp;type%5B%5D=highlight&amp;type%5B%5D=document&amp;type%5B%5D=needs_assessment&amp;type%5B%5D=dataviz&amp;partner=&amp;working_group=&amp;sector=&amp;date_from=&amp;date_to=&amp;uploader=&amp;country_json=%7B%220%22%3A%22%22%7D&amp;sector_json=%7B%220%22%3A%22%22%7D&amp;apply=" TargetMode="External"/><Relationship Id="rId3" Type="http://schemas.openxmlformats.org/officeDocument/2006/relationships/hyperlink" Target="https://www.citypopulation.de/en/uganda/admin/northern/050__pader/" TargetMode="External"/><Relationship Id="rId7" Type="http://schemas.openxmlformats.org/officeDocument/2006/relationships/hyperlink" Target="https://www.unaids.org/en/regionscountries/countries/uganda" TargetMode="External"/><Relationship Id="rId12" Type="http://schemas.openxmlformats.org/officeDocument/2006/relationships/hyperlink" Target="https://www.worldbank.org/en/news/press-release/2020/07/23/world-bank-provides-150-million-to-enable-more-ugandan-children-to-access-and-complete-secondary-education" TargetMode="External"/><Relationship Id="rId17" Type="http://schemas.openxmlformats.org/officeDocument/2006/relationships/hyperlink" Target="https://www.researchgate.net/publication/341029463_Leaving_Nobody_Behind_The_Access-to-Justice_Challenges_of_Refugees_in_Uganda" TargetMode="External"/><Relationship Id="rId2" Type="http://schemas.openxmlformats.org/officeDocument/2006/relationships/hyperlink" Target="https://data2.unhcr.org/en/country/uga" TargetMode="External"/><Relationship Id="rId16" Type="http://schemas.openxmlformats.org/officeDocument/2006/relationships/hyperlink" Target="https://www.voanews.com/a/covid-19-pandemic_misinformation-clouds-ugandas-effort-vaccinate-refugees/6205985.html" TargetMode="External"/><Relationship Id="rId1" Type="http://schemas.openxmlformats.org/officeDocument/2006/relationships/hyperlink" Target="https://data2.unhcr.org/en/country/uga" TargetMode="External"/><Relationship Id="rId6" Type="http://schemas.openxmlformats.org/officeDocument/2006/relationships/hyperlink" Target="http://library.health.go.ug/sites/default/files/resources/HIV%20and%20AIDS%20prevention%20and%20control%20act%202014.pdf" TargetMode="External"/><Relationship Id="rId11" Type="http://schemas.openxmlformats.org/officeDocument/2006/relationships/hyperlink" Target="https://data2.unhcr.org/en/search?country=&amp;text=uganda+%2B+education&amp;type%5B%5D=link&amp;type%5B%5D=news&amp;type%5B%5D=highlight&amp;type%5B%5D=document&amp;type%5B%5D=needs_assessment&amp;type%5B%5D=dataviz&amp;partner=&amp;working_group=&amp;sector=&amp;date_from=&amp;date_to=&amp;uploader=&amp;country_json=%7B%220%22%3A%22%22%7D&amp;sector_json=%7B%220%22%3A%22%22%7D&amp;apply=" TargetMode="External"/><Relationship Id="rId5" Type="http://schemas.openxmlformats.org/officeDocument/2006/relationships/hyperlink" Target="https://ulii.org/akn/ug/act/statute/1995/constitution/eng%402018-01-05" TargetMode="External"/><Relationship Id="rId15" Type="http://schemas.openxmlformats.org/officeDocument/2006/relationships/hyperlink" Target="https://uganda.unfpa.org/en/topics/ending-preventable-maternal-death" TargetMode="External"/><Relationship Id="rId10" Type="http://schemas.openxmlformats.org/officeDocument/2006/relationships/hyperlink" Target="https://www.mia.go.ug/sites/default/files/download/Prevention-Trafficking-Persons-Act-2009.compressed.pdf" TargetMode="External"/><Relationship Id="rId4" Type="http://schemas.openxmlformats.org/officeDocument/2006/relationships/hyperlink" Target="https://data2.unhcr.org/en/working-group/168?sv=0&amp;geo=220" TargetMode="External"/><Relationship Id="rId9" Type="http://schemas.openxmlformats.org/officeDocument/2006/relationships/hyperlink" Target="https://www.ntv.co.ug/news/national/Pader-registers-an-increase-in-teenage-pregnancies" TargetMode="External"/><Relationship Id="rId14" Type="http://schemas.openxmlformats.org/officeDocument/2006/relationships/hyperlink" Target="https://www.cehurd.org/download/7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9F9C8-F195-4BA7-8EEF-AA165C1B40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8F5784-13CE-4CE8-998C-1FDA689E5681}"/>
</file>

<file path=customXml/itemProps3.xml><?xml version="1.0" encoding="utf-8"?>
<ds:datastoreItem xmlns:ds="http://schemas.openxmlformats.org/officeDocument/2006/customXml" ds:itemID="{D7C9EA9A-8E7C-407B-9473-C73F891F76AC}">
  <ds:schemaRefs>
    <ds:schemaRef ds:uri="http://schemas.microsoft.com/sharepoint/v3/contenttype/forms"/>
  </ds:schemaRefs>
</ds:datastoreItem>
</file>

<file path=customXml/itemProps4.xml><?xml version="1.0" encoding="utf-8"?>
<ds:datastoreItem xmlns:ds="http://schemas.openxmlformats.org/officeDocument/2006/customXml" ds:itemID="{166013F7-86FC-427F-A801-493184FC4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6050</Words>
  <Characters>33946</Characters>
  <Application>Microsoft Office Word</Application>
  <DocSecurity>0</DocSecurity>
  <Lines>707</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Serucaca Jnr</dc:creator>
  <cp:keywords/>
  <dc:description/>
  <cp:lastModifiedBy>CMW</cp:lastModifiedBy>
  <cp:revision>4</cp:revision>
  <dcterms:created xsi:type="dcterms:W3CDTF">2022-01-18T12:53:00Z</dcterms:created>
  <dcterms:modified xsi:type="dcterms:W3CDTF">2022-01-18T12:56:00Z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