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028" w:rsidRDefault="00FD5028" w:rsidP="00FD5028">
      <w:pPr>
        <w:jc w:val="center"/>
      </w:pPr>
      <w:bookmarkStart w:id="0" w:name="_GoBack"/>
      <w:bookmarkEnd w:id="0"/>
    </w:p>
    <w:p w:rsidR="00FD5028" w:rsidRDefault="00FD5028" w:rsidP="00FD5028">
      <w:pPr>
        <w:jc w:val="center"/>
      </w:pPr>
      <w:r>
        <w:rPr>
          <w:noProof/>
          <w:lang w:val="en-GB" w:eastAsia="en-GB"/>
        </w:rPr>
        <w:drawing>
          <wp:inline distT="0" distB="0" distL="0" distR="0" wp14:anchorId="068FB1F0" wp14:editId="51A9E574">
            <wp:extent cx="902970" cy="6000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2970" cy="600075"/>
                    </a:xfrm>
                    <a:prstGeom prst="rect">
                      <a:avLst/>
                    </a:prstGeom>
                    <a:noFill/>
                  </pic:spPr>
                </pic:pic>
              </a:graphicData>
            </a:graphic>
          </wp:inline>
        </w:drawing>
      </w:r>
      <w:r>
        <w:t xml:space="preserve"> </w:t>
      </w:r>
    </w:p>
    <w:p w:rsidR="00CD276B" w:rsidRPr="00FD5028" w:rsidRDefault="00FD5028" w:rsidP="00FD5028">
      <w:pPr>
        <w:rPr>
          <w:rFonts w:ascii="Arial" w:hAnsi="Arial" w:cs="Arial"/>
        </w:rPr>
      </w:pPr>
      <w:r>
        <w:t xml:space="preserve">                                                             </w:t>
      </w:r>
      <w:r w:rsidRPr="00FD5028">
        <w:rPr>
          <w:rFonts w:ascii="Arial" w:hAnsi="Arial" w:cs="Arial"/>
        </w:rPr>
        <w:t>CUBAN WOMEN FEDERATION</w:t>
      </w:r>
    </w:p>
    <w:p w:rsidR="00FD5028" w:rsidRPr="00FD5028" w:rsidRDefault="00FD5028" w:rsidP="00FD5028">
      <w:pPr>
        <w:rPr>
          <w:rFonts w:ascii="Arial" w:hAnsi="Arial" w:cs="Arial"/>
        </w:rPr>
      </w:pPr>
      <w:r w:rsidRPr="00FD5028">
        <w:rPr>
          <w:rFonts w:ascii="Arial" w:hAnsi="Arial" w:cs="Arial"/>
        </w:rPr>
        <w:t xml:space="preserve">                                           NGO with Special Consultative Status ECOSOC</w:t>
      </w:r>
    </w:p>
    <w:p w:rsidR="00FD5028" w:rsidRPr="00FD5028" w:rsidRDefault="00FD5028" w:rsidP="00FD5028">
      <w:pPr>
        <w:jc w:val="center"/>
        <w:rPr>
          <w:rFonts w:ascii="Arial" w:hAnsi="Arial" w:cs="Arial"/>
        </w:rPr>
      </w:pPr>
      <w:r w:rsidRPr="00FD5028">
        <w:rPr>
          <w:rFonts w:ascii="Arial" w:hAnsi="Arial" w:cs="Arial"/>
        </w:rPr>
        <w:t>Paseo No. 260 Esq. 13, Vedado, Havana City, Cuba</w:t>
      </w:r>
    </w:p>
    <w:p w:rsidR="00FD5028" w:rsidRPr="00FD5028" w:rsidRDefault="00FD5028" w:rsidP="00FD5028">
      <w:pPr>
        <w:jc w:val="center"/>
        <w:rPr>
          <w:rFonts w:ascii="Arial" w:hAnsi="Arial" w:cs="Arial"/>
        </w:rPr>
      </w:pPr>
      <w:r w:rsidRPr="00FD5028">
        <w:rPr>
          <w:rFonts w:ascii="Arial" w:hAnsi="Arial" w:cs="Arial"/>
        </w:rPr>
        <w:t>e-mail: fmc@enet.cu</w:t>
      </w:r>
    </w:p>
    <w:p w:rsidR="00FD5028" w:rsidRPr="00FD5028" w:rsidRDefault="00FD5028" w:rsidP="00FD5028">
      <w:pPr>
        <w:rPr>
          <w:rFonts w:ascii="Arial" w:hAnsi="Arial" w:cs="Arial"/>
        </w:rPr>
      </w:pPr>
      <w:r>
        <w:rPr>
          <w:rFonts w:ascii="Arial" w:hAnsi="Arial" w:cs="Arial"/>
        </w:rPr>
        <w:t xml:space="preserve">           </w:t>
      </w:r>
      <w:r w:rsidRPr="00FD5028">
        <w:rPr>
          <w:rFonts w:ascii="Arial" w:hAnsi="Arial" w:cs="Arial"/>
        </w:rPr>
        <w:t xml:space="preserve"> Statement to the 89th session of the Committee on the Roughs of the Child.</w:t>
      </w:r>
    </w:p>
    <w:p w:rsidR="00FD5028" w:rsidRDefault="00FD5028" w:rsidP="00CD276B">
      <w:pPr>
        <w:jc w:val="both"/>
      </w:pPr>
    </w:p>
    <w:p w:rsidR="00CD276B" w:rsidRDefault="00CD276B" w:rsidP="00CD276B">
      <w:pPr>
        <w:jc w:val="both"/>
        <w:rPr>
          <w:rFonts w:ascii="Arial" w:hAnsi="Arial" w:cs="Arial"/>
          <w:sz w:val="24"/>
          <w:szCs w:val="24"/>
        </w:rPr>
      </w:pPr>
      <w:r w:rsidRPr="00CD276B">
        <w:rPr>
          <w:rFonts w:ascii="Arial" w:hAnsi="Arial" w:cs="Arial"/>
          <w:sz w:val="24"/>
          <w:szCs w:val="24"/>
        </w:rPr>
        <w:t>The Cuban Women Federation (FMC), Non-Governmental Organization with Status</w:t>
      </w:r>
      <w:r>
        <w:rPr>
          <w:rFonts w:ascii="Arial" w:hAnsi="Arial" w:cs="Arial"/>
          <w:sz w:val="24"/>
          <w:szCs w:val="24"/>
        </w:rPr>
        <w:t xml:space="preserve"> </w:t>
      </w:r>
      <w:r w:rsidRPr="00CD276B">
        <w:rPr>
          <w:rFonts w:ascii="Arial" w:hAnsi="Arial" w:cs="Arial"/>
          <w:sz w:val="24"/>
          <w:szCs w:val="24"/>
        </w:rPr>
        <w:t xml:space="preserve">Consultative with ECOSOC, condition obtained since </w:t>
      </w:r>
      <w:r>
        <w:rPr>
          <w:rFonts w:ascii="Arial" w:hAnsi="Arial" w:cs="Arial"/>
          <w:sz w:val="24"/>
          <w:szCs w:val="24"/>
        </w:rPr>
        <w:t xml:space="preserve">1997 groups more than 4 million </w:t>
      </w:r>
      <w:r w:rsidRPr="00CD276B">
        <w:rPr>
          <w:rFonts w:ascii="Arial" w:hAnsi="Arial" w:cs="Arial"/>
          <w:sz w:val="24"/>
          <w:szCs w:val="24"/>
        </w:rPr>
        <w:t>of women from all sectors. It is a na</w:t>
      </w:r>
      <w:r>
        <w:rPr>
          <w:rFonts w:ascii="Arial" w:hAnsi="Arial" w:cs="Arial"/>
          <w:sz w:val="24"/>
          <w:szCs w:val="24"/>
        </w:rPr>
        <w:t xml:space="preserve">tional organization, created on </w:t>
      </w:r>
      <w:r w:rsidRPr="00CD276B">
        <w:rPr>
          <w:rFonts w:ascii="Arial" w:hAnsi="Arial" w:cs="Arial"/>
          <w:sz w:val="24"/>
          <w:szCs w:val="24"/>
        </w:rPr>
        <w:t>August 23, 1960, with the purpose of defend</w:t>
      </w:r>
      <w:r>
        <w:rPr>
          <w:rFonts w:ascii="Arial" w:hAnsi="Arial" w:cs="Arial"/>
          <w:sz w:val="24"/>
          <w:szCs w:val="24"/>
        </w:rPr>
        <w:t xml:space="preserve">ing the Rights of women, girls,children and adolescents. </w:t>
      </w:r>
      <w:r w:rsidRPr="00CD276B">
        <w:rPr>
          <w:rFonts w:ascii="Arial" w:hAnsi="Arial" w:cs="Arial"/>
          <w:sz w:val="24"/>
          <w:szCs w:val="24"/>
        </w:rPr>
        <w:t>The FMC is part of civil society, and has within its objectives the work</w:t>
      </w:r>
      <w:r>
        <w:rPr>
          <w:rFonts w:ascii="Arial" w:hAnsi="Arial" w:cs="Arial"/>
          <w:sz w:val="24"/>
          <w:szCs w:val="24"/>
        </w:rPr>
        <w:t xml:space="preserve"> </w:t>
      </w:r>
      <w:r w:rsidRPr="00CD276B">
        <w:rPr>
          <w:rFonts w:ascii="Arial" w:hAnsi="Arial" w:cs="Arial"/>
          <w:sz w:val="24"/>
          <w:szCs w:val="24"/>
        </w:rPr>
        <w:t>preventive and social care for families, gu</w:t>
      </w:r>
      <w:r>
        <w:rPr>
          <w:rFonts w:ascii="Arial" w:hAnsi="Arial" w:cs="Arial"/>
          <w:sz w:val="24"/>
          <w:szCs w:val="24"/>
        </w:rPr>
        <w:t xml:space="preserve">idance to parents on the </w:t>
      </w:r>
      <w:r w:rsidRPr="00CD276B">
        <w:rPr>
          <w:rFonts w:ascii="Arial" w:hAnsi="Arial" w:cs="Arial"/>
          <w:sz w:val="24"/>
          <w:szCs w:val="24"/>
        </w:rPr>
        <w:t>duties they have with their sons and daughters to e</w:t>
      </w:r>
      <w:r>
        <w:rPr>
          <w:rFonts w:ascii="Arial" w:hAnsi="Arial" w:cs="Arial"/>
          <w:sz w:val="24"/>
          <w:szCs w:val="24"/>
        </w:rPr>
        <w:t xml:space="preserve">nsure better development in the </w:t>
      </w:r>
      <w:r w:rsidRPr="00CD276B">
        <w:rPr>
          <w:rFonts w:ascii="Arial" w:hAnsi="Arial" w:cs="Arial"/>
          <w:sz w:val="24"/>
          <w:szCs w:val="24"/>
        </w:rPr>
        <w:t>education for life in the family and in the c</w:t>
      </w:r>
      <w:r>
        <w:rPr>
          <w:rFonts w:ascii="Arial" w:hAnsi="Arial" w:cs="Arial"/>
          <w:sz w:val="24"/>
          <w:szCs w:val="24"/>
        </w:rPr>
        <w:t xml:space="preserve">ommunity. The identification of </w:t>
      </w:r>
      <w:r w:rsidRPr="00CD276B">
        <w:rPr>
          <w:rFonts w:ascii="Arial" w:hAnsi="Arial" w:cs="Arial"/>
          <w:sz w:val="24"/>
          <w:szCs w:val="24"/>
        </w:rPr>
        <w:t>social problems, as well as care fo</w:t>
      </w:r>
      <w:r>
        <w:rPr>
          <w:rFonts w:ascii="Arial" w:hAnsi="Arial" w:cs="Arial"/>
          <w:sz w:val="24"/>
          <w:szCs w:val="24"/>
        </w:rPr>
        <w:t xml:space="preserve">r victims of violence, signs of </w:t>
      </w:r>
      <w:r w:rsidRPr="00CD276B">
        <w:rPr>
          <w:rFonts w:ascii="Arial" w:hAnsi="Arial" w:cs="Arial"/>
          <w:sz w:val="24"/>
          <w:szCs w:val="24"/>
        </w:rPr>
        <w:t>prostitution, drug addiction, corruption, crimes, illegalities</w:t>
      </w:r>
      <w:r>
        <w:rPr>
          <w:rFonts w:ascii="Arial" w:hAnsi="Arial" w:cs="Arial"/>
          <w:sz w:val="24"/>
          <w:szCs w:val="24"/>
        </w:rPr>
        <w:t xml:space="preserve">, social indiscipline or others </w:t>
      </w:r>
      <w:r w:rsidRPr="00CD276B">
        <w:rPr>
          <w:rFonts w:ascii="Arial" w:hAnsi="Arial" w:cs="Arial"/>
          <w:sz w:val="24"/>
          <w:szCs w:val="24"/>
        </w:rPr>
        <w:t>problems that threaten the physical and psycholo</w:t>
      </w:r>
      <w:r>
        <w:rPr>
          <w:rFonts w:ascii="Arial" w:hAnsi="Arial" w:cs="Arial"/>
          <w:sz w:val="24"/>
          <w:szCs w:val="24"/>
        </w:rPr>
        <w:t xml:space="preserve">gical integrity of people, form </w:t>
      </w:r>
      <w:r w:rsidRPr="00CD276B">
        <w:rPr>
          <w:rFonts w:ascii="Arial" w:hAnsi="Arial" w:cs="Arial"/>
          <w:sz w:val="24"/>
          <w:szCs w:val="24"/>
        </w:rPr>
        <w:t>part of the actions c</w:t>
      </w:r>
      <w:r>
        <w:rPr>
          <w:rFonts w:ascii="Arial" w:hAnsi="Arial" w:cs="Arial"/>
          <w:sz w:val="24"/>
          <w:szCs w:val="24"/>
        </w:rPr>
        <w:t xml:space="preserve">arried out by the Organization. </w:t>
      </w:r>
      <w:r w:rsidRPr="00CD276B">
        <w:rPr>
          <w:rFonts w:ascii="Arial" w:hAnsi="Arial" w:cs="Arial"/>
          <w:sz w:val="24"/>
          <w:szCs w:val="24"/>
        </w:rPr>
        <w:t xml:space="preserve">The </w:t>
      </w:r>
      <w:r>
        <w:rPr>
          <w:rFonts w:ascii="Arial" w:hAnsi="Arial" w:cs="Arial"/>
          <w:sz w:val="24"/>
          <w:szCs w:val="24"/>
        </w:rPr>
        <w:t xml:space="preserve">Counceling </w:t>
      </w:r>
      <w:r w:rsidRPr="00CD276B">
        <w:rPr>
          <w:rFonts w:ascii="Arial" w:hAnsi="Arial" w:cs="Arial"/>
          <w:sz w:val="24"/>
          <w:szCs w:val="24"/>
        </w:rPr>
        <w:t>Houses of Orientation to Women and Families</w:t>
      </w:r>
      <w:r>
        <w:rPr>
          <w:rFonts w:ascii="Arial" w:hAnsi="Arial" w:cs="Arial"/>
          <w:sz w:val="24"/>
          <w:szCs w:val="24"/>
        </w:rPr>
        <w:t xml:space="preserve">, constitute a space to provide </w:t>
      </w:r>
      <w:r w:rsidRPr="00CD276B">
        <w:rPr>
          <w:rFonts w:ascii="Arial" w:hAnsi="Arial" w:cs="Arial"/>
          <w:sz w:val="24"/>
          <w:szCs w:val="24"/>
        </w:rPr>
        <w:t xml:space="preserve">orientation, training, accompaniment and </w:t>
      </w:r>
      <w:r>
        <w:rPr>
          <w:rFonts w:ascii="Arial" w:hAnsi="Arial" w:cs="Arial"/>
          <w:sz w:val="24"/>
          <w:szCs w:val="24"/>
        </w:rPr>
        <w:t xml:space="preserve">psychological help to families, </w:t>
      </w:r>
      <w:r w:rsidRPr="00CD276B">
        <w:rPr>
          <w:rFonts w:ascii="Arial" w:hAnsi="Arial" w:cs="Arial"/>
          <w:sz w:val="24"/>
          <w:szCs w:val="24"/>
        </w:rPr>
        <w:t>In a particular way for women, they function as spaces f</w:t>
      </w:r>
      <w:r>
        <w:rPr>
          <w:rFonts w:ascii="Arial" w:hAnsi="Arial" w:cs="Arial"/>
          <w:sz w:val="24"/>
          <w:szCs w:val="24"/>
        </w:rPr>
        <w:t xml:space="preserve">or reflection and exchange with </w:t>
      </w:r>
      <w:r w:rsidRPr="00CD276B">
        <w:rPr>
          <w:rFonts w:ascii="Arial" w:hAnsi="Arial" w:cs="Arial"/>
          <w:sz w:val="24"/>
          <w:szCs w:val="24"/>
        </w:rPr>
        <w:t>the participation of specialists and collaborators</w:t>
      </w:r>
      <w:r>
        <w:rPr>
          <w:rFonts w:ascii="Arial" w:hAnsi="Arial" w:cs="Arial"/>
          <w:sz w:val="24"/>
          <w:szCs w:val="24"/>
        </w:rPr>
        <w:t xml:space="preserve">, aimed at promoting a behavior </w:t>
      </w:r>
      <w:r w:rsidRPr="00CD276B">
        <w:rPr>
          <w:rFonts w:ascii="Arial" w:hAnsi="Arial" w:cs="Arial"/>
          <w:sz w:val="24"/>
          <w:szCs w:val="24"/>
        </w:rPr>
        <w:t>responsible and full sexuality, including the acce</w:t>
      </w:r>
      <w:r>
        <w:rPr>
          <w:rFonts w:ascii="Arial" w:hAnsi="Arial" w:cs="Arial"/>
          <w:sz w:val="24"/>
          <w:szCs w:val="24"/>
        </w:rPr>
        <w:t xml:space="preserve">ptance of sexual diversity as a recognized right. </w:t>
      </w:r>
      <w:r w:rsidRPr="00CD276B">
        <w:rPr>
          <w:rFonts w:ascii="Arial" w:hAnsi="Arial" w:cs="Arial"/>
          <w:sz w:val="24"/>
          <w:szCs w:val="24"/>
        </w:rPr>
        <w:t xml:space="preserve">The </w:t>
      </w:r>
      <w:r>
        <w:rPr>
          <w:rFonts w:ascii="Arial" w:hAnsi="Arial" w:cs="Arial"/>
          <w:sz w:val="24"/>
          <w:szCs w:val="24"/>
        </w:rPr>
        <w:t xml:space="preserve">Cuban Women Federation </w:t>
      </w:r>
      <w:r w:rsidRPr="00CD276B">
        <w:rPr>
          <w:rFonts w:ascii="Arial" w:hAnsi="Arial" w:cs="Arial"/>
          <w:sz w:val="24"/>
          <w:szCs w:val="24"/>
        </w:rPr>
        <w:t>has legislative initiative</w:t>
      </w:r>
      <w:r>
        <w:rPr>
          <w:rFonts w:ascii="Arial" w:hAnsi="Arial" w:cs="Arial"/>
          <w:sz w:val="24"/>
          <w:szCs w:val="24"/>
        </w:rPr>
        <w:t xml:space="preserve">, a condition that allows it to </w:t>
      </w:r>
      <w:r w:rsidRPr="00CD276B">
        <w:rPr>
          <w:rFonts w:ascii="Arial" w:hAnsi="Arial" w:cs="Arial"/>
          <w:sz w:val="24"/>
          <w:szCs w:val="24"/>
        </w:rPr>
        <w:t>make proposals for laws, resolutions and propose modific</w:t>
      </w:r>
      <w:r>
        <w:rPr>
          <w:rFonts w:ascii="Arial" w:hAnsi="Arial" w:cs="Arial"/>
          <w:sz w:val="24"/>
          <w:szCs w:val="24"/>
        </w:rPr>
        <w:t xml:space="preserve">ations to the legislation, with </w:t>
      </w:r>
      <w:r w:rsidRPr="00CD276B">
        <w:rPr>
          <w:rFonts w:ascii="Arial" w:hAnsi="Arial" w:cs="Arial"/>
          <w:sz w:val="24"/>
          <w:szCs w:val="24"/>
        </w:rPr>
        <w:t>the objective of guaranteeing the protection of women and girls.</w:t>
      </w:r>
    </w:p>
    <w:p w:rsidR="00CD276B" w:rsidRDefault="00CD276B" w:rsidP="00CD276B">
      <w:pPr>
        <w:rPr>
          <w:rFonts w:ascii="Arial" w:hAnsi="Arial" w:cs="Arial"/>
          <w:sz w:val="24"/>
          <w:szCs w:val="24"/>
        </w:rPr>
      </w:pPr>
      <w:r w:rsidRPr="00CD276B">
        <w:rPr>
          <w:rFonts w:ascii="Arial" w:hAnsi="Arial" w:cs="Arial"/>
          <w:sz w:val="24"/>
          <w:szCs w:val="24"/>
        </w:rPr>
        <w:t>At this stage, the adoption of Presidential Decree 198/2021 stands out</w:t>
      </w:r>
      <w:r>
        <w:rPr>
          <w:rFonts w:ascii="Arial" w:hAnsi="Arial" w:cs="Arial"/>
          <w:sz w:val="24"/>
          <w:szCs w:val="24"/>
        </w:rPr>
        <w:t xml:space="preserve"> t</w:t>
      </w:r>
      <w:r w:rsidRPr="00CD276B">
        <w:rPr>
          <w:rFonts w:ascii="Arial" w:hAnsi="Arial" w:cs="Arial"/>
          <w:sz w:val="24"/>
          <w:szCs w:val="24"/>
        </w:rPr>
        <w:t>he National Program for the Advancement of Women (PAM). Its objectives include promoting educational-training actions from childhood that lead to strengthening interpersonal relationships based on equality, respect and shared responsibility at home.</w:t>
      </w:r>
    </w:p>
    <w:p w:rsidR="00CD276B" w:rsidRPr="00CD276B" w:rsidRDefault="00CD276B" w:rsidP="00CD276B">
      <w:pPr>
        <w:jc w:val="both"/>
        <w:rPr>
          <w:rFonts w:ascii="Arial" w:hAnsi="Arial" w:cs="Arial"/>
          <w:sz w:val="24"/>
          <w:szCs w:val="24"/>
        </w:rPr>
      </w:pPr>
      <w:r w:rsidRPr="00CD276B">
        <w:rPr>
          <w:rFonts w:ascii="Arial" w:hAnsi="Arial" w:cs="Arial"/>
          <w:sz w:val="24"/>
          <w:szCs w:val="24"/>
        </w:rPr>
        <w:t>The Program advocates for enforcing the rights of girls, boys and adolescents and shows a close relationship with the articles of the Convention on the Rights of the Child.</w:t>
      </w:r>
      <w:r>
        <w:rPr>
          <w:rFonts w:ascii="Arial" w:hAnsi="Arial" w:cs="Arial"/>
          <w:sz w:val="24"/>
          <w:szCs w:val="24"/>
        </w:rPr>
        <w:t xml:space="preserve"> </w:t>
      </w:r>
      <w:r w:rsidRPr="00CD276B">
        <w:rPr>
          <w:rFonts w:ascii="Arial" w:hAnsi="Arial" w:cs="Arial"/>
          <w:sz w:val="24"/>
          <w:szCs w:val="24"/>
        </w:rPr>
        <w:t>Area 5 of the Program includes actions to prevent, era</w:t>
      </w:r>
      <w:r>
        <w:rPr>
          <w:rFonts w:ascii="Arial" w:hAnsi="Arial" w:cs="Arial"/>
          <w:sz w:val="24"/>
          <w:szCs w:val="24"/>
        </w:rPr>
        <w:t xml:space="preserve">dicate and address all types of </w:t>
      </w:r>
      <w:r w:rsidRPr="00CD276B">
        <w:rPr>
          <w:rFonts w:ascii="Arial" w:hAnsi="Arial" w:cs="Arial"/>
          <w:sz w:val="24"/>
          <w:szCs w:val="24"/>
        </w:rPr>
        <w:t>violence and discrimination against women and girls, in full harmony with Article 2 of the Convention, which establishes the principle of non-</w:t>
      </w:r>
      <w:r w:rsidRPr="00CD276B">
        <w:rPr>
          <w:rFonts w:ascii="Arial" w:hAnsi="Arial" w:cs="Arial"/>
          <w:sz w:val="24"/>
          <w:szCs w:val="24"/>
        </w:rPr>
        <w:lastRenderedPageBreak/>
        <w:t>discrimination for all children and adolescents regardless of origin, sex, skin color, language, economic situation, religious belief, physical limitation or any other condition.</w:t>
      </w:r>
    </w:p>
    <w:p w:rsidR="00CD276B" w:rsidRPr="00CD276B" w:rsidRDefault="00CD276B" w:rsidP="00CD276B">
      <w:pPr>
        <w:jc w:val="both"/>
        <w:rPr>
          <w:rFonts w:ascii="Arial" w:hAnsi="Arial" w:cs="Arial"/>
          <w:sz w:val="24"/>
          <w:szCs w:val="24"/>
        </w:rPr>
      </w:pPr>
      <w:r w:rsidRPr="00CD276B">
        <w:rPr>
          <w:rFonts w:ascii="Arial" w:hAnsi="Arial" w:cs="Arial"/>
          <w:sz w:val="24"/>
          <w:szCs w:val="24"/>
        </w:rPr>
        <w:t>In Cuba, the child population has access to free and quality education, an aspect referred to in the National Program for the Advancement of Women, which dedicates area 3 to proposing that, in the teaching levels, the content of the education and training to achieve a culture of equality. Article 29 of the Convention establishes the right of girls, boys and adolescents to have an educational-training process in which they pay special attention to human values.</w:t>
      </w:r>
    </w:p>
    <w:p w:rsidR="00CD276B" w:rsidRPr="00CD276B" w:rsidRDefault="00CD276B" w:rsidP="00CD276B">
      <w:pPr>
        <w:jc w:val="both"/>
        <w:rPr>
          <w:rFonts w:ascii="Arial" w:hAnsi="Arial" w:cs="Arial"/>
          <w:sz w:val="24"/>
          <w:szCs w:val="24"/>
        </w:rPr>
      </w:pPr>
      <w:r w:rsidRPr="00CD276B">
        <w:rPr>
          <w:rFonts w:ascii="Arial" w:hAnsi="Arial" w:cs="Arial"/>
          <w:sz w:val="24"/>
          <w:szCs w:val="24"/>
        </w:rPr>
        <w:t xml:space="preserve">The Cuban Women </w:t>
      </w:r>
      <w:r>
        <w:rPr>
          <w:rFonts w:ascii="Arial" w:hAnsi="Arial" w:cs="Arial"/>
          <w:sz w:val="24"/>
          <w:szCs w:val="24"/>
        </w:rPr>
        <w:t xml:space="preserve">Federation </w:t>
      </w:r>
      <w:r w:rsidRPr="00CD276B">
        <w:rPr>
          <w:rFonts w:ascii="Arial" w:hAnsi="Arial" w:cs="Arial"/>
          <w:sz w:val="24"/>
          <w:szCs w:val="24"/>
        </w:rPr>
        <w:t>promoted th</w:t>
      </w:r>
      <w:r>
        <w:rPr>
          <w:rFonts w:ascii="Arial" w:hAnsi="Arial" w:cs="Arial"/>
          <w:sz w:val="24"/>
          <w:szCs w:val="24"/>
        </w:rPr>
        <w:t>e creation of Children's Day Care</w:t>
      </w:r>
      <w:r w:rsidRPr="00CD276B">
        <w:rPr>
          <w:rFonts w:ascii="Arial" w:hAnsi="Arial" w:cs="Arial"/>
          <w:sz w:val="24"/>
          <w:szCs w:val="24"/>
        </w:rPr>
        <w:t xml:space="preserve"> as an alternative for early childhood educational care, where services are provided to children, children of mothers, fathers or guardians in entities that due to their economic conditions and materials can allocate funds for its opening, maintenance and sustainability. We have 16 institutions of this type throughout the country, of which 7 are located in rural areas and 9 in urban areas.</w:t>
      </w:r>
    </w:p>
    <w:p w:rsidR="00CD276B" w:rsidRPr="00CD276B" w:rsidRDefault="00CD276B" w:rsidP="00CD276B">
      <w:pPr>
        <w:jc w:val="both"/>
        <w:rPr>
          <w:rFonts w:ascii="Arial" w:hAnsi="Arial" w:cs="Arial"/>
          <w:sz w:val="24"/>
          <w:szCs w:val="24"/>
        </w:rPr>
      </w:pPr>
      <w:r w:rsidRPr="00CD276B">
        <w:rPr>
          <w:rFonts w:ascii="Arial" w:hAnsi="Arial" w:cs="Arial"/>
          <w:sz w:val="24"/>
          <w:szCs w:val="24"/>
        </w:rPr>
        <w:t>At this stage, the attention offered by the Women's Organization to the Homes for children without subsidiary protection stands out, where a contribution is made with didactic materials, food, and hygiene items. The country has 52 households that have an enrollment of 472 children, adolescents and young people, 15 are institutions that serve children from 0 to 6 years old and 37 to children, adolescents and young people between 7 and 24 years old, a figure compared to the 2018 academic year / 19 is higher in 83. Most of this child population have been adopted and it is verified that they enjoy a friendly environment at home, as referred to in the Convention in its article 21. The legal norm that legalizes this initiative was approved in the Resolution 58/2021 available at the following link: https://www.gacetaoficial.gob.cu/sites/default/files/goc-2021-o62.pdf</w:t>
      </w:r>
    </w:p>
    <w:p w:rsidR="00CD276B" w:rsidRPr="00CD276B" w:rsidRDefault="00CD276B" w:rsidP="00CD276B">
      <w:pPr>
        <w:jc w:val="both"/>
        <w:rPr>
          <w:rFonts w:ascii="Arial" w:hAnsi="Arial" w:cs="Arial"/>
          <w:sz w:val="24"/>
          <w:szCs w:val="24"/>
        </w:rPr>
      </w:pPr>
      <w:r w:rsidRPr="00CD276B">
        <w:rPr>
          <w:rFonts w:ascii="Arial" w:hAnsi="Arial" w:cs="Arial"/>
          <w:sz w:val="24"/>
          <w:szCs w:val="24"/>
        </w:rPr>
        <w:t>Gender violence in all its forms is considered one of the most extreme expressions of discrimination, it constitutes a social and health problem, demanding an articulated and intersectoral response. In Cuba, a Comprehensive Strategy was designed for the prevention and care of gender violence and in the family setting, ratifying the content of Article 19 of the Convention, which requires governments to protect against mistreatment, violence, carelessness or any irresponsible attitude.</w:t>
      </w:r>
    </w:p>
    <w:p w:rsidR="00CD276B" w:rsidRPr="00CD276B" w:rsidRDefault="00CD276B" w:rsidP="00CD276B">
      <w:pPr>
        <w:jc w:val="both"/>
        <w:rPr>
          <w:rFonts w:ascii="Arial" w:hAnsi="Arial" w:cs="Arial"/>
          <w:sz w:val="24"/>
          <w:szCs w:val="24"/>
        </w:rPr>
      </w:pPr>
      <w:r w:rsidRPr="00CD276B">
        <w:rPr>
          <w:rFonts w:ascii="Arial" w:hAnsi="Arial" w:cs="Arial"/>
          <w:sz w:val="24"/>
          <w:szCs w:val="24"/>
        </w:rPr>
        <w:t>The strategy is organized into 10 components and 8 transversal axes, among them the best interests of girls and boys. All the components have a close relationship with the areas of special interest of the Program for the Advancement of Women.</w:t>
      </w:r>
    </w:p>
    <w:p w:rsidR="00CD276B" w:rsidRPr="00CD276B" w:rsidRDefault="00CD276B" w:rsidP="00CD276B">
      <w:pPr>
        <w:jc w:val="both"/>
        <w:rPr>
          <w:rFonts w:ascii="Arial" w:hAnsi="Arial" w:cs="Arial"/>
          <w:sz w:val="24"/>
          <w:szCs w:val="24"/>
        </w:rPr>
      </w:pPr>
      <w:r w:rsidRPr="00CD276B">
        <w:rPr>
          <w:rFonts w:ascii="Arial" w:hAnsi="Arial" w:cs="Arial"/>
          <w:sz w:val="24"/>
          <w:szCs w:val="24"/>
        </w:rPr>
        <w:t>We consider that the strategy constitutes a valuable tool due to its intersectoral, intersectional and human rights perspective, as well as the statistical information by gender that gives us the possibility of evaluating the public policies implemented.</w:t>
      </w:r>
    </w:p>
    <w:p w:rsidR="00CD276B" w:rsidRPr="00CD276B" w:rsidRDefault="00CD276B" w:rsidP="00CD276B">
      <w:pPr>
        <w:spacing w:after="0"/>
        <w:jc w:val="both"/>
        <w:rPr>
          <w:rFonts w:ascii="Arial" w:hAnsi="Arial" w:cs="Arial"/>
          <w:sz w:val="24"/>
          <w:szCs w:val="24"/>
        </w:rPr>
      </w:pPr>
      <w:r w:rsidRPr="00CD276B">
        <w:rPr>
          <w:rFonts w:ascii="Arial" w:hAnsi="Arial" w:cs="Arial"/>
          <w:sz w:val="24"/>
          <w:szCs w:val="24"/>
        </w:rPr>
        <w:t xml:space="preserve">The </w:t>
      </w:r>
      <w:r>
        <w:rPr>
          <w:rFonts w:ascii="Arial" w:hAnsi="Arial" w:cs="Arial"/>
          <w:sz w:val="24"/>
          <w:szCs w:val="24"/>
        </w:rPr>
        <w:t>Publishing Houses</w:t>
      </w:r>
      <w:r w:rsidRPr="00CD276B">
        <w:rPr>
          <w:rFonts w:ascii="Arial" w:hAnsi="Arial" w:cs="Arial"/>
          <w:sz w:val="24"/>
          <w:szCs w:val="24"/>
        </w:rPr>
        <w:t>, a press organ of the FMC, promotes in its publications</w:t>
      </w:r>
    </w:p>
    <w:p w:rsidR="00CD276B" w:rsidRPr="00CD276B" w:rsidRDefault="00CD276B" w:rsidP="00CD276B">
      <w:pPr>
        <w:spacing w:after="0"/>
        <w:jc w:val="both"/>
        <w:rPr>
          <w:rFonts w:ascii="Arial" w:hAnsi="Arial" w:cs="Arial"/>
          <w:sz w:val="24"/>
          <w:szCs w:val="24"/>
        </w:rPr>
      </w:pPr>
      <w:r w:rsidRPr="00CD276B">
        <w:rPr>
          <w:rFonts w:ascii="Arial" w:hAnsi="Arial" w:cs="Arial"/>
          <w:sz w:val="24"/>
          <w:szCs w:val="24"/>
        </w:rPr>
        <w:t>communicative products aimed at the Cuban population and specifically at the</w:t>
      </w:r>
    </w:p>
    <w:p w:rsidR="00CD276B" w:rsidRPr="00CD276B" w:rsidRDefault="00CD276B" w:rsidP="00CD276B">
      <w:pPr>
        <w:spacing w:after="0"/>
        <w:jc w:val="both"/>
        <w:rPr>
          <w:rFonts w:ascii="Arial" w:hAnsi="Arial" w:cs="Arial"/>
          <w:sz w:val="24"/>
          <w:szCs w:val="24"/>
        </w:rPr>
      </w:pPr>
      <w:r w:rsidRPr="00CD276B">
        <w:rPr>
          <w:rFonts w:ascii="Arial" w:hAnsi="Arial" w:cs="Arial"/>
          <w:sz w:val="24"/>
          <w:szCs w:val="24"/>
        </w:rPr>
        <w:lastRenderedPageBreak/>
        <w:t>women (young and old). He is in charge of watching over</w:t>
      </w:r>
      <w:r>
        <w:rPr>
          <w:rFonts w:ascii="Arial" w:hAnsi="Arial" w:cs="Arial"/>
          <w:sz w:val="24"/>
          <w:szCs w:val="24"/>
        </w:rPr>
        <w:t xml:space="preserve"> and advising for the effective </w:t>
      </w:r>
      <w:r w:rsidRPr="00CD276B">
        <w:rPr>
          <w:rFonts w:ascii="Arial" w:hAnsi="Arial" w:cs="Arial"/>
          <w:sz w:val="24"/>
          <w:szCs w:val="24"/>
        </w:rPr>
        <w:t>Gender mainstreaming in communication products in Cuba. From their</w:t>
      </w:r>
    </w:p>
    <w:p w:rsidR="00CD276B" w:rsidRDefault="00CD276B" w:rsidP="00CD276B">
      <w:pPr>
        <w:spacing w:after="0"/>
        <w:jc w:val="both"/>
        <w:rPr>
          <w:rFonts w:ascii="Arial" w:hAnsi="Arial" w:cs="Arial"/>
          <w:sz w:val="24"/>
          <w:szCs w:val="24"/>
        </w:rPr>
      </w:pPr>
      <w:r w:rsidRPr="00CD276B">
        <w:rPr>
          <w:rFonts w:ascii="Arial" w:hAnsi="Arial" w:cs="Arial"/>
          <w:sz w:val="24"/>
          <w:szCs w:val="24"/>
        </w:rPr>
        <w:t>beginnings contributes to the education, information and orienta</w:t>
      </w:r>
      <w:r>
        <w:rPr>
          <w:rFonts w:ascii="Arial" w:hAnsi="Arial" w:cs="Arial"/>
          <w:sz w:val="24"/>
          <w:szCs w:val="24"/>
        </w:rPr>
        <w:t xml:space="preserve">tion of women and the family to </w:t>
      </w:r>
      <w:r w:rsidRPr="00CD276B">
        <w:rPr>
          <w:rFonts w:ascii="Arial" w:hAnsi="Arial" w:cs="Arial"/>
          <w:sz w:val="24"/>
          <w:szCs w:val="24"/>
        </w:rPr>
        <w:t xml:space="preserve">through the production of periodicals, </w:t>
      </w:r>
      <w:r>
        <w:rPr>
          <w:rFonts w:ascii="Arial" w:hAnsi="Arial" w:cs="Arial"/>
          <w:sz w:val="24"/>
          <w:szCs w:val="24"/>
        </w:rPr>
        <w:t xml:space="preserve">books and brochures, which seek </w:t>
      </w:r>
      <w:r w:rsidRPr="00CD276B">
        <w:rPr>
          <w:rFonts w:ascii="Arial" w:hAnsi="Arial" w:cs="Arial"/>
          <w:sz w:val="24"/>
          <w:szCs w:val="24"/>
        </w:rPr>
        <w:t>promote more equitable relations between the sexes</w:t>
      </w:r>
      <w:r>
        <w:rPr>
          <w:rFonts w:ascii="Arial" w:hAnsi="Arial" w:cs="Arial"/>
          <w:sz w:val="24"/>
          <w:szCs w:val="24"/>
        </w:rPr>
        <w:t xml:space="preserve"> and socialize new paradigms of </w:t>
      </w:r>
      <w:r w:rsidRPr="00CD276B">
        <w:rPr>
          <w:rFonts w:ascii="Arial" w:hAnsi="Arial" w:cs="Arial"/>
          <w:sz w:val="24"/>
          <w:szCs w:val="24"/>
        </w:rPr>
        <w:t>the feminine and the masculine.</w:t>
      </w:r>
    </w:p>
    <w:p w:rsidR="00CD276B" w:rsidRPr="00CD276B" w:rsidRDefault="00CD276B" w:rsidP="00CD276B">
      <w:pPr>
        <w:spacing w:after="0"/>
        <w:jc w:val="both"/>
        <w:rPr>
          <w:rFonts w:ascii="Arial" w:hAnsi="Arial" w:cs="Arial"/>
          <w:sz w:val="24"/>
          <w:szCs w:val="24"/>
        </w:rPr>
      </w:pPr>
    </w:p>
    <w:p w:rsidR="00CD276B" w:rsidRPr="00CD276B" w:rsidRDefault="00CD276B" w:rsidP="00CD276B">
      <w:pPr>
        <w:spacing w:after="0"/>
        <w:jc w:val="both"/>
        <w:rPr>
          <w:rFonts w:ascii="Arial" w:hAnsi="Arial" w:cs="Arial"/>
          <w:sz w:val="24"/>
          <w:szCs w:val="24"/>
        </w:rPr>
      </w:pPr>
      <w:r w:rsidRPr="00CD276B">
        <w:rPr>
          <w:rFonts w:ascii="Arial" w:hAnsi="Arial" w:cs="Arial"/>
          <w:sz w:val="24"/>
          <w:szCs w:val="24"/>
        </w:rPr>
        <w:t xml:space="preserve">The </w:t>
      </w:r>
      <w:r>
        <w:rPr>
          <w:rFonts w:ascii="Arial" w:hAnsi="Arial" w:cs="Arial"/>
          <w:sz w:val="24"/>
          <w:szCs w:val="24"/>
        </w:rPr>
        <w:t xml:space="preserve">Cuban Women </w:t>
      </w:r>
      <w:r w:rsidR="00FD5028">
        <w:rPr>
          <w:rFonts w:ascii="Arial" w:hAnsi="Arial" w:cs="Arial"/>
          <w:sz w:val="24"/>
          <w:szCs w:val="24"/>
        </w:rPr>
        <w:t xml:space="preserve">Federation </w:t>
      </w:r>
      <w:r w:rsidR="00FD5028" w:rsidRPr="00CD276B">
        <w:rPr>
          <w:rFonts w:ascii="Arial" w:hAnsi="Arial" w:cs="Arial"/>
          <w:sz w:val="24"/>
          <w:szCs w:val="24"/>
        </w:rPr>
        <w:t>develops</w:t>
      </w:r>
      <w:r w:rsidRPr="00CD276B">
        <w:rPr>
          <w:rFonts w:ascii="Arial" w:hAnsi="Arial" w:cs="Arial"/>
          <w:sz w:val="24"/>
          <w:szCs w:val="24"/>
        </w:rPr>
        <w:t xml:space="preserve"> actions to promote </w:t>
      </w:r>
      <w:r>
        <w:rPr>
          <w:rFonts w:ascii="Arial" w:hAnsi="Arial" w:cs="Arial"/>
          <w:sz w:val="24"/>
          <w:szCs w:val="24"/>
        </w:rPr>
        <w:t xml:space="preserve">a culture of equality and has an </w:t>
      </w:r>
      <w:r w:rsidRPr="00CD276B">
        <w:rPr>
          <w:rFonts w:ascii="Arial" w:hAnsi="Arial" w:cs="Arial"/>
          <w:sz w:val="24"/>
          <w:szCs w:val="24"/>
        </w:rPr>
        <w:t>extensive experience in the preparation of seminars and work</w:t>
      </w:r>
      <w:r>
        <w:rPr>
          <w:rFonts w:ascii="Arial" w:hAnsi="Arial" w:cs="Arial"/>
          <w:sz w:val="24"/>
          <w:szCs w:val="24"/>
        </w:rPr>
        <w:t xml:space="preserve">shops. He has developed various </w:t>
      </w:r>
      <w:r w:rsidRPr="00CD276B">
        <w:rPr>
          <w:rFonts w:ascii="Arial" w:hAnsi="Arial" w:cs="Arial"/>
          <w:sz w:val="24"/>
          <w:szCs w:val="24"/>
        </w:rPr>
        <w:t>activities according to the interests of its audiences and in t</w:t>
      </w:r>
      <w:r>
        <w:rPr>
          <w:rFonts w:ascii="Arial" w:hAnsi="Arial" w:cs="Arial"/>
          <w:sz w:val="24"/>
          <w:szCs w:val="24"/>
        </w:rPr>
        <w:t xml:space="preserve">he specific case of the Journal </w:t>
      </w:r>
      <w:r w:rsidRPr="00CD276B">
        <w:rPr>
          <w:rFonts w:ascii="Arial" w:hAnsi="Arial" w:cs="Arial"/>
          <w:sz w:val="24"/>
          <w:szCs w:val="24"/>
        </w:rPr>
        <w:t>Girl has promoted multiple actions for girls, boys</w:t>
      </w:r>
      <w:r w:rsidR="00FD5028">
        <w:rPr>
          <w:rFonts w:ascii="Arial" w:hAnsi="Arial" w:cs="Arial"/>
          <w:sz w:val="24"/>
          <w:szCs w:val="24"/>
        </w:rPr>
        <w:t xml:space="preserve">, adolescents and young people. </w:t>
      </w:r>
      <w:r w:rsidRPr="00CD276B">
        <w:rPr>
          <w:rFonts w:ascii="Arial" w:hAnsi="Arial" w:cs="Arial"/>
          <w:sz w:val="24"/>
          <w:szCs w:val="24"/>
        </w:rPr>
        <w:t>Among the most recent are: ¨People with Swin¨ and ¨ Inspiradoras¨ project in the</w:t>
      </w:r>
    </w:p>
    <w:p w:rsidR="00CD276B" w:rsidRPr="00CD276B" w:rsidRDefault="00CD276B" w:rsidP="00CD276B">
      <w:pPr>
        <w:spacing w:after="0"/>
        <w:jc w:val="both"/>
        <w:rPr>
          <w:rFonts w:ascii="Arial" w:hAnsi="Arial" w:cs="Arial"/>
          <w:sz w:val="24"/>
          <w:szCs w:val="24"/>
        </w:rPr>
      </w:pPr>
      <w:r w:rsidRPr="00CD276B">
        <w:rPr>
          <w:rFonts w:ascii="Arial" w:hAnsi="Arial" w:cs="Arial"/>
          <w:sz w:val="24"/>
          <w:szCs w:val="24"/>
        </w:rPr>
        <w:t>Centro Habana municipality, which have made it possib</w:t>
      </w:r>
      <w:r w:rsidR="00FD5028">
        <w:rPr>
          <w:rFonts w:ascii="Arial" w:hAnsi="Arial" w:cs="Arial"/>
          <w:sz w:val="24"/>
          <w:szCs w:val="24"/>
        </w:rPr>
        <w:t xml:space="preserve">le to identify equity gaps that </w:t>
      </w:r>
      <w:r w:rsidRPr="00CD276B">
        <w:rPr>
          <w:rFonts w:ascii="Arial" w:hAnsi="Arial" w:cs="Arial"/>
          <w:sz w:val="24"/>
          <w:szCs w:val="24"/>
        </w:rPr>
        <w:t>they remain in adolescents and young people, which are also</w:t>
      </w:r>
      <w:r w:rsidR="00FD5028">
        <w:rPr>
          <w:rFonts w:ascii="Arial" w:hAnsi="Arial" w:cs="Arial"/>
          <w:sz w:val="24"/>
          <w:szCs w:val="24"/>
        </w:rPr>
        <w:t xml:space="preserve"> evident in the cultural order; </w:t>
      </w:r>
      <w:r w:rsidRPr="00CD276B">
        <w:rPr>
          <w:rFonts w:ascii="Arial" w:hAnsi="Arial" w:cs="Arial"/>
          <w:sz w:val="24"/>
          <w:szCs w:val="24"/>
        </w:rPr>
        <w:t>diagnose awareness-raising, training, dissemination</w:t>
      </w:r>
      <w:r w:rsidR="00FD5028">
        <w:rPr>
          <w:rFonts w:ascii="Arial" w:hAnsi="Arial" w:cs="Arial"/>
          <w:sz w:val="24"/>
          <w:szCs w:val="24"/>
        </w:rPr>
        <w:t xml:space="preserve"> and education actions, for the </w:t>
      </w:r>
      <w:r w:rsidRPr="00CD276B">
        <w:rPr>
          <w:rFonts w:ascii="Arial" w:hAnsi="Arial" w:cs="Arial"/>
          <w:sz w:val="24"/>
          <w:szCs w:val="24"/>
        </w:rPr>
        <w:t>continuities and incorporate themes (sexualit</w:t>
      </w:r>
      <w:r w:rsidR="00FD5028">
        <w:rPr>
          <w:rFonts w:ascii="Arial" w:hAnsi="Arial" w:cs="Arial"/>
          <w:sz w:val="24"/>
          <w:szCs w:val="24"/>
        </w:rPr>
        <w:t>y, interpersonal relationships,</w:t>
      </w:r>
      <w:r w:rsidRPr="00CD276B">
        <w:rPr>
          <w:rFonts w:ascii="Arial" w:hAnsi="Arial" w:cs="Arial"/>
          <w:sz w:val="24"/>
          <w:szCs w:val="24"/>
        </w:rPr>
        <w:t>life, violence, family communication) not only</w:t>
      </w:r>
      <w:r w:rsidR="00FD5028">
        <w:rPr>
          <w:rFonts w:ascii="Arial" w:hAnsi="Arial" w:cs="Arial"/>
          <w:sz w:val="24"/>
          <w:szCs w:val="24"/>
        </w:rPr>
        <w:t xml:space="preserve"> on the agenda of the media and </w:t>
      </w:r>
      <w:r w:rsidRPr="00CD276B">
        <w:rPr>
          <w:rFonts w:ascii="Arial" w:hAnsi="Arial" w:cs="Arial"/>
          <w:sz w:val="24"/>
          <w:szCs w:val="24"/>
        </w:rPr>
        <w:t>Editorial publications, but in the work in workshops, among others.</w:t>
      </w:r>
    </w:p>
    <w:p w:rsidR="00CD276B" w:rsidRPr="00CD276B" w:rsidRDefault="00CD276B" w:rsidP="00CD276B">
      <w:pPr>
        <w:spacing w:after="0"/>
        <w:jc w:val="both"/>
        <w:rPr>
          <w:rFonts w:ascii="Arial" w:hAnsi="Arial" w:cs="Arial"/>
          <w:sz w:val="24"/>
          <w:szCs w:val="24"/>
        </w:rPr>
      </w:pPr>
      <w:r w:rsidRPr="00CD276B">
        <w:rPr>
          <w:rFonts w:ascii="Arial" w:hAnsi="Arial" w:cs="Arial"/>
          <w:sz w:val="24"/>
          <w:szCs w:val="24"/>
        </w:rPr>
        <w:t>With the purpose of supporting women, the project ¨With your own</w:t>
      </w:r>
    </w:p>
    <w:p w:rsidR="00CD276B" w:rsidRDefault="00FD5028" w:rsidP="00CD276B">
      <w:pPr>
        <w:spacing w:after="0"/>
        <w:jc w:val="both"/>
        <w:rPr>
          <w:rFonts w:ascii="Arial" w:hAnsi="Arial" w:cs="Arial"/>
          <w:sz w:val="24"/>
          <w:szCs w:val="24"/>
        </w:rPr>
      </w:pPr>
      <w:r>
        <w:rPr>
          <w:rFonts w:ascii="Arial" w:hAnsi="Arial" w:cs="Arial"/>
          <w:sz w:val="24"/>
          <w:szCs w:val="24"/>
        </w:rPr>
        <w:t>hands</w:t>
      </w:r>
      <w:r w:rsidR="00CD276B" w:rsidRPr="00CD276B">
        <w:rPr>
          <w:rFonts w:ascii="Arial" w:hAnsi="Arial" w:cs="Arial"/>
          <w:sz w:val="24"/>
          <w:szCs w:val="24"/>
        </w:rPr>
        <w:t>¨, giving their sons and daughters options d</w:t>
      </w:r>
      <w:r>
        <w:rPr>
          <w:rFonts w:ascii="Arial" w:hAnsi="Arial" w:cs="Arial"/>
          <w:sz w:val="24"/>
          <w:szCs w:val="24"/>
        </w:rPr>
        <w:t xml:space="preserve">uring the summer months. I know </w:t>
      </w:r>
      <w:r w:rsidR="00CD276B" w:rsidRPr="00CD276B">
        <w:rPr>
          <w:rFonts w:ascii="Arial" w:hAnsi="Arial" w:cs="Arial"/>
          <w:sz w:val="24"/>
          <w:szCs w:val="24"/>
        </w:rPr>
        <w:t>organize summer workshops with young people an</w:t>
      </w:r>
      <w:r>
        <w:rPr>
          <w:rFonts w:ascii="Arial" w:hAnsi="Arial" w:cs="Arial"/>
          <w:sz w:val="24"/>
          <w:szCs w:val="24"/>
        </w:rPr>
        <w:t xml:space="preserve">d adolescents to exchange about </w:t>
      </w:r>
      <w:r w:rsidR="00CD276B" w:rsidRPr="00CD276B">
        <w:rPr>
          <w:rFonts w:ascii="Arial" w:hAnsi="Arial" w:cs="Arial"/>
          <w:sz w:val="24"/>
          <w:szCs w:val="24"/>
        </w:rPr>
        <w:t>different topics, which represents an opport</w:t>
      </w:r>
      <w:r>
        <w:rPr>
          <w:rFonts w:ascii="Arial" w:hAnsi="Arial" w:cs="Arial"/>
          <w:sz w:val="24"/>
          <w:szCs w:val="24"/>
        </w:rPr>
        <w:t xml:space="preserve">unity to discuss stereotypes of </w:t>
      </w:r>
      <w:r w:rsidR="00CD276B" w:rsidRPr="00CD276B">
        <w:rPr>
          <w:rFonts w:ascii="Arial" w:hAnsi="Arial" w:cs="Arial"/>
          <w:sz w:val="24"/>
          <w:szCs w:val="24"/>
        </w:rPr>
        <w:t>gender. These experiences propose to contribute to a socialization</w:t>
      </w:r>
      <w:r>
        <w:rPr>
          <w:rFonts w:ascii="Arial" w:hAnsi="Arial" w:cs="Arial"/>
          <w:sz w:val="24"/>
          <w:szCs w:val="24"/>
        </w:rPr>
        <w:t xml:space="preserve"> free of violence and </w:t>
      </w:r>
      <w:r w:rsidR="00CD276B" w:rsidRPr="00CD276B">
        <w:rPr>
          <w:rFonts w:ascii="Arial" w:hAnsi="Arial" w:cs="Arial"/>
          <w:sz w:val="24"/>
          <w:szCs w:val="24"/>
        </w:rPr>
        <w:t>stereotypes from equity and respe</w:t>
      </w:r>
      <w:r>
        <w:rPr>
          <w:rFonts w:ascii="Arial" w:hAnsi="Arial" w:cs="Arial"/>
          <w:sz w:val="24"/>
          <w:szCs w:val="24"/>
        </w:rPr>
        <w:t xml:space="preserve">ct between girls and boys to be </w:t>
      </w:r>
      <w:r w:rsidR="00CD276B" w:rsidRPr="00CD276B">
        <w:rPr>
          <w:rFonts w:ascii="Arial" w:hAnsi="Arial" w:cs="Arial"/>
          <w:sz w:val="24"/>
          <w:szCs w:val="24"/>
        </w:rPr>
        <w:t>teenagers with swing, from various strategies th</w:t>
      </w:r>
      <w:r>
        <w:rPr>
          <w:rFonts w:ascii="Arial" w:hAnsi="Arial" w:cs="Arial"/>
          <w:sz w:val="24"/>
          <w:szCs w:val="24"/>
        </w:rPr>
        <w:t xml:space="preserve">at include courses and products </w:t>
      </w:r>
      <w:r w:rsidR="00CD276B" w:rsidRPr="00CD276B">
        <w:rPr>
          <w:rFonts w:ascii="Arial" w:hAnsi="Arial" w:cs="Arial"/>
          <w:sz w:val="24"/>
          <w:szCs w:val="24"/>
        </w:rPr>
        <w:t>attractive and diverse communicative.</w:t>
      </w:r>
    </w:p>
    <w:p w:rsidR="00FD5028" w:rsidRPr="00CD276B" w:rsidRDefault="00FD5028" w:rsidP="00CD276B">
      <w:pPr>
        <w:spacing w:after="0"/>
        <w:jc w:val="both"/>
        <w:rPr>
          <w:rFonts w:ascii="Arial" w:hAnsi="Arial" w:cs="Arial"/>
          <w:sz w:val="24"/>
          <w:szCs w:val="24"/>
        </w:rPr>
      </w:pPr>
    </w:p>
    <w:p w:rsidR="00FD5028" w:rsidRPr="00FD5028" w:rsidRDefault="00FD5028" w:rsidP="00FD5028">
      <w:pPr>
        <w:spacing w:after="0"/>
        <w:jc w:val="both"/>
        <w:rPr>
          <w:rFonts w:ascii="Arial" w:hAnsi="Arial" w:cs="Arial"/>
          <w:sz w:val="24"/>
          <w:szCs w:val="24"/>
        </w:rPr>
      </w:pPr>
      <w:r w:rsidRPr="00FD5028">
        <w:rPr>
          <w:rFonts w:ascii="Arial" w:hAnsi="Arial" w:cs="Arial"/>
          <w:sz w:val="24"/>
          <w:szCs w:val="24"/>
        </w:rPr>
        <w:t>We thank the Committee for the opportunity to express</w:t>
      </w:r>
      <w:r>
        <w:rPr>
          <w:rFonts w:ascii="Arial" w:hAnsi="Arial" w:cs="Arial"/>
          <w:sz w:val="24"/>
          <w:szCs w:val="24"/>
        </w:rPr>
        <w:t xml:space="preserve"> ourselves in order to ensure a </w:t>
      </w:r>
      <w:r w:rsidRPr="00FD5028">
        <w:rPr>
          <w:rFonts w:ascii="Arial" w:hAnsi="Arial" w:cs="Arial"/>
          <w:sz w:val="24"/>
          <w:szCs w:val="24"/>
        </w:rPr>
        <w:t>future of hope, peace and happiness for our children and adolescents.</w:t>
      </w:r>
    </w:p>
    <w:p w:rsidR="00CD276B" w:rsidRDefault="00CD276B" w:rsidP="00CD276B">
      <w:pPr>
        <w:spacing w:after="0"/>
        <w:jc w:val="both"/>
        <w:rPr>
          <w:rFonts w:ascii="Arial" w:hAnsi="Arial" w:cs="Arial"/>
          <w:sz w:val="24"/>
          <w:szCs w:val="24"/>
        </w:rPr>
      </w:pPr>
    </w:p>
    <w:p w:rsidR="00CD276B" w:rsidRPr="00CD276B" w:rsidRDefault="00CD276B" w:rsidP="00CD276B">
      <w:pPr>
        <w:spacing w:after="0"/>
        <w:jc w:val="both"/>
        <w:rPr>
          <w:rFonts w:ascii="Arial" w:hAnsi="Arial" w:cs="Arial"/>
          <w:sz w:val="24"/>
          <w:szCs w:val="24"/>
        </w:rPr>
      </w:pPr>
    </w:p>
    <w:p w:rsidR="00CD276B" w:rsidRPr="00CD276B" w:rsidRDefault="00CD276B" w:rsidP="00CD276B">
      <w:pPr>
        <w:jc w:val="both"/>
        <w:rPr>
          <w:rFonts w:ascii="Arial" w:hAnsi="Arial" w:cs="Arial"/>
          <w:sz w:val="24"/>
          <w:szCs w:val="24"/>
        </w:rPr>
      </w:pPr>
    </w:p>
    <w:p w:rsidR="002C600D" w:rsidRPr="00CD276B" w:rsidRDefault="002C600D" w:rsidP="00CD276B">
      <w:pPr>
        <w:jc w:val="both"/>
        <w:rPr>
          <w:rFonts w:ascii="Arial" w:hAnsi="Arial" w:cs="Arial"/>
          <w:sz w:val="24"/>
          <w:szCs w:val="24"/>
        </w:rPr>
      </w:pPr>
    </w:p>
    <w:sectPr w:rsidR="002C600D" w:rsidRPr="00CD27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76B"/>
    <w:rsid w:val="002C600D"/>
    <w:rsid w:val="00CD276B"/>
    <w:rsid w:val="00DC6A72"/>
    <w:rsid w:val="00FD50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98B1DE-80A5-4B01-9A17-5C9883D58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6B761F-D492-4712-B3E0-4335E00D1D58}"/>
</file>

<file path=customXml/itemProps2.xml><?xml version="1.0" encoding="utf-8"?>
<ds:datastoreItem xmlns:ds="http://schemas.openxmlformats.org/officeDocument/2006/customXml" ds:itemID="{211E69E0-20B8-4CBC-AA72-E1231BE57D1A}"/>
</file>

<file path=customXml/itemProps3.xml><?xml version="1.0" encoding="utf-8"?>
<ds:datastoreItem xmlns:ds="http://schemas.openxmlformats.org/officeDocument/2006/customXml" ds:itemID="{0FD8E28E-F22A-46D5-AB0C-9763D423D660}"/>
</file>

<file path=docProps/app.xml><?xml version="1.0" encoding="utf-8"?>
<Properties xmlns="http://schemas.openxmlformats.org/officeDocument/2006/extended-properties" xmlns:vt="http://schemas.openxmlformats.org/officeDocument/2006/docPropsVTypes">
  <Template>Normal.dotm</Template>
  <TotalTime>1</TotalTime>
  <Pages>3</Pages>
  <Words>1172</Words>
  <Characters>6686</Characters>
  <Application>Microsoft Office Word</Application>
  <DocSecurity>4</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BOIT James</cp:lastModifiedBy>
  <cp:revision>2</cp:revision>
  <dcterms:created xsi:type="dcterms:W3CDTF">2021-12-14T16:42:00Z</dcterms:created>
  <dcterms:modified xsi:type="dcterms:W3CDTF">2021-12-14T16:42:00Z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