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0CCBE" w14:textId="43A5F7A1" w:rsidR="00EB220A" w:rsidRPr="001B63C7" w:rsidRDefault="00E727DB" w:rsidP="00A67B35">
      <w:pPr>
        <w:jc w:val="center"/>
        <w:rPr>
          <w:rFonts w:ascii="Calibri" w:hAnsi="Calibri" w:cs="Calibri"/>
          <w:sz w:val="22"/>
          <w:szCs w:val="22"/>
          <w:lang w:val="en-US"/>
        </w:rPr>
      </w:pPr>
      <w:bookmarkStart w:id="0" w:name="_GoBack"/>
      <w:bookmarkEnd w:id="0"/>
      <w:r w:rsidRPr="001B63C7">
        <w:rPr>
          <w:rFonts w:ascii="Calibri" w:hAnsi="Calibri" w:cs="Calibri"/>
          <w:noProof/>
          <w:sz w:val="22"/>
          <w:szCs w:val="22"/>
          <w:lang w:val="en-GB" w:eastAsia="en-GB"/>
        </w:rPr>
        <w:drawing>
          <wp:anchor distT="0" distB="0" distL="114300" distR="114300" simplePos="0" relativeHeight="251658240" behindDoc="0" locked="0" layoutInCell="1" allowOverlap="1" wp14:anchorId="69845B22" wp14:editId="4FFEFBA7">
            <wp:simplePos x="0" y="0"/>
            <wp:positionH relativeFrom="column">
              <wp:posOffset>2907665</wp:posOffset>
            </wp:positionH>
            <wp:positionV relativeFrom="paragraph">
              <wp:posOffset>635</wp:posOffset>
            </wp:positionV>
            <wp:extent cx="2105660" cy="500380"/>
            <wp:effectExtent l="0" t="0" r="2540" b="7620"/>
            <wp:wrapTight wrapText="bothSides">
              <wp:wrapPolygon edited="0">
                <wp:start x="1042" y="0"/>
                <wp:lineTo x="0" y="3289"/>
                <wp:lineTo x="0" y="10964"/>
                <wp:lineTo x="521" y="19736"/>
                <wp:lineTo x="1824" y="20832"/>
                <wp:lineTo x="5472" y="20832"/>
                <wp:lineTo x="21366" y="20832"/>
                <wp:lineTo x="21366" y="0"/>
                <wp:lineTo x="1042" y="0"/>
              </wp:wrapPolygon>
            </wp:wrapTight>
            <wp:docPr id="1" name="Picture 1" descr="Text,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B Logo.gif"/>
                    <pic:cNvPicPr/>
                  </pic:nvPicPr>
                  <pic:blipFill>
                    <a:blip r:embed="rId8">
                      <a:extLst>
                        <a:ext uri="{28A0092B-C50C-407E-A947-70E740481C1C}">
                          <a14:useLocalDpi xmlns:a14="http://schemas.microsoft.com/office/drawing/2010/main" val="0"/>
                        </a:ext>
                      </a:extLst>
                    </a:blip>
                    <a:stretch>
                      <a:fillRect/>
                    </a:stretch>
                  </pic:blipFill>
                  <pic:spPr>
                    <a:xfrm>
                      <a:off x="0" y="0"/>
                      <a:ext cx="2105660" cy="500380"/>
                    </a:xfrm>
                    <a:prstGeom prst="rect">
                      <a:avLst/>
                    </a:prstGeom>
                  </pic:spPr>
                </pic:pic>
              </a:graphicData>
            </a:graphic>
            <wp14:sizeRelH relativeFrom="margin">
              <wp14:pctWidth>0</wp14:pctWidth>
            </wp14:sizeRelH>
            <wp14:sizeRelV relativeFrom="margin">
              <wp14:pctHeight>0</wp14:pctHeight>
            </wp14:sizeRelV>
          </wp:anchor>
        </w:drawing>
      </w:r>
      <w:r w:rsidRPr="001B63C7">
        <w:rPr>
          <w:rFonts w:ascii="Calibri" w:hAnsi="Calibri" w:cs="Calibri"/>
          <w:noProof/>
          <w:sz w:val="22"/>
          <w:szCs w:val="22"/>
          <w:lang w:val="en-GB" w:eastAsia="en-GB"/>
        </w:rPr>
        <w:drawing>
          <wp:inline distT="0" distB="0" distL="0" distR="0" wp14:anchorId="4A3ED87B" wp14:editId="5119C07E">
            <wp:extent cx="1335820" cy="52551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9885" cy="538916"/>
                    </a:xfrm>
                    <a:prstGeom prst="rect">
                      <a:avLst/>
                    </a:prstGeom>
                    <a:noFill/>
                  </pic:spPr>
                </pic:pic>
              </a:graphicData>
            </a:graphic>
          </wp:inline>
        </w:drawing>
      </w:r>
    </w:p>
    <w:p w14:paraId="7E0D1DEF" w14:textId="77777777" w:rsidR="00E727DB" w:rsidRDefault="00E727DB" w:rsidP="00E727DB">
      <w:pPr>
        <w:rPr>
          <w:rFonts w:ascii="Calibri" w:hAnsi="Calibri" w:cs="Calibri"/>
          <w:b/>
          <w:sz w:val="22"/>
          <w:szCs w:val="22"/>
          <w:lang w:val="en-US"/>
        </w:rPr>
      </w:pPr>
    </w:p>
    <w:p w14:paraId="6E5F5484" w14:textId="0947061D" w:rsidR="00BD6A64" w:rsidRDefault="00BD6A64" w:rsidP="00A67B35">
      <w:pPr>
        <w:jc w:val="center"/>
        <w:rPr>
          <w:rFonts w:ascii="Calibri" w:hAnsi="Calibri" w:cs="Calibri"/>
          <w:b/>
          <w:sz w:val="22"/>
          <w:szCs w:val="22"/>
          <w:lang w:val="en-US"/>
        </w:rPr>
      </w:pPr>
      <w:r w:rsidRPr="001B63C7">
        <w:rPr>
          <w:rFonts w:ascii="Calibri" w:hAnsi="Calibri" w:cs="Calibri"/>
          <w:b/>
          <w:sz w:val="22"/>
          <w:szCs w:val="22"/>
          <w:lang w:val="en-US"/>
        </w:rPr>
        <w:t>United Nations Committee on Economic, Social, and Cultural Rights</w:t>
      </w:r>
      <w:r w:rsidR="001435DD">
        <w:rPr>
          <w:rFonts w:ascii="Calibri" w:hAnsi="Calibri" w:cs="Calibri"/>
          <w:b/>
          <w:sz w:val="22"/>
          <w:szCs w:val="22"/>
          <w:lang w:val="en-US"/>
        </w:rPr>
        <w:t xml:space="preserve"> (CESCR)</w:t>
      </w:r>
    </w:p>
    <w:p w14:paraId="13FBE3C4" w14:textId="77777777" w:rsidR="002F1752" w:rsidRDefault="002F1752" w:rsidP="00A67B35">
      <w:pPr>
        <w:jc w:val="center"/>
        <w:rPr>
          <w:rFonts w:ascii="Calibri" w:hAnsi="Calibri" w:cs="Calibri"/>
          <w:b/>
          <w:sz w:val="22"/>
          <w:szCs w:val="22"/>
          <w:lang w:val="en-US"/>
        </w:rPr>
      </w:pPr>
    </w:p>
    <w:p w14:paraId="1D0BECDB" w14:textId="77777777" w:rsidR="001435DD" w:rsidRDefault="001435DD" w:rsidP="001435DD">
      <w:pPr>
        <w:jc w:val="center"/>
        <w:rPr>
          <w:rFonts w:cstheme="minorHAnsi"/>
          <w:b/>
          <w:bCs/>
          <w:iCs/>
          <w:color w:val="000000"/>
          <w:sz w:val="22"/>
        </w:rPr>
      </w:pPr>
      <w:r w:rsidRPr="0072271A">
        <w:rPr>
          <w:rFonts w:cstheme="minorHAnsi"/>
          <w:b/>
          <w:bCs/>
          <w:iCs/>
          <w:color w:val="000000"/>
          <w:sz w:val="22"/>
        </w:rPr>
        <w:t>68</w:t>
      </w:r>
      <w:r>
        <w:rPr>
          <w:rFonts w:cstheme="minorHAnsi"/>
          <w:b/>
          <w:bCs/>
          <w:iCs/>
          <w:color w:val="000000"/>
          <w:sz w:val="22"/>
        </w:rPr>
        <w:t>th Session</w:t>
      </w:r>
    </w:p>
    <w:p w14:paraId="6D8A5D6E" w14:textId="77777777" w:rsidR="001435DD" w:rsidRPr="0072271A" w:rsidRDefault="001435DD" w:rsidP="001435DD">
      <w:pPr>
        <w:jc w:val="center"/>
        <w:rPr>
          <w:rFonts w:cstheme="minorHAnsi"/>
          <w:b/>
          <w:bCs/>
          <w:iCs/>
          <w:color w:val="000000"/>
          <w:sz w:val="22"/>
        </w:rPr>
      </w:pPr>
      <w:r w:rsidRPr="0072271A">
        <w:rPr>
          <w:rFonts w:cstheme="minorHAnsi"/>
          <w:b/>
          <w:bCs/>
          <w:iCs/>
          <w:color w:val="000000"/>
          <w:sz w:val="22"/>
        </w:rPr>
        <w:t xml:space="preserve"> </w:t>
      </w:r>
      <w:r>
        <w:rPr>
          <w:rFonts w:cstheme="minorHAnsi"/>
          <w:b/>
          <w:bCs/>
          <w:iCs/>
          <w:color w:val="000000"/>
          <w:sz w:val="22"/>
        </w:rPr>
        <w:t>(</w:t>
      </w:r>
      <w:r w:rsidRPr="0072271A">
        <w:rPr>
          <w:rFonts w:cstheme="minorHAnsi"/>
          <w:b/>
          <w:bCs/>
          <w:iCs/>
          <w:color w:val="000000"/>
          <w:sz w:val="22"/>
        </w:rPr>
        <w:t>Pre-Sessional Working Group</w:t>
      </w:r>
      <w:r>
        <w:rPr>
          <w:rFonts w:cstheme="minorHAnsi"/>
          <w:b/>
          <w:bCs/>
          <w:iCs/>
          <w:color w:val="000000"/>
          <w:sz w:val="22"/>
        </w:rPr>
        <w:t>)</w:t>
      </w:r>
    </w:p>
    <w:p w14:paraId="531D106C" w14:textId="77777777" w:rsidR="001435DD" w:rsidRPr="001B63C7" w:rsidRDefault="001435DD" w:rsidP="00A67B35">
      <w:pPr>
        <w:jc w:val="center"/>
        <w:rPr>
          <w:rFonts w:ascii="Calibri" w:hAnsi="Calibri" w:cs="Calibri"/>
          <w:b/>
          <w:sz w:val="22"/>
          <w:szCs w:val="22"/>
          <w:lang w:val="en-US"/>
        </w:rPr>
      </w:pPr>
    </w:p>
    <w:p w14:paraId="6DFB02EA" w14:textId="1804C004" w:rsidR="00EB220A" w:rsidRPr="001435DD" w:rsidRDefault="001435DD" w:rsidP="00A67B35">
      <w:pPr>
        <w:jc w:val="center"/>
        <w:rPr>
          <w:rFonts w:ascii="Calibri" w:hAnsi="Calibri" w:cs="Calibri"/>
          <w:b/>
          <w:bCs/>
          <w:sz w:val="22"/>
          <w:szCs w:val="22"/>
          <w:lang w:val="en-US"/>
        </w:rPr>
      </w:pPr>
      <w:r w:rsidRPr="001435DD">
        <w:rPr>
          <w:rFonts w:ascii="Calibri" w:hAnsi="Calibri" w:cs="Calibri"/>
          <w:b/>
          <w:bCs/>
          <w:sz w:val="22"/>
          <w:szCs w:val="22"/>
          <w:lang w:val="en-US"/>
        </w:rPr>
        <w:t>Joint Submission for the a</w:t>
      </w:r>
      <w:r w:rsidR="00BD6A64" w:rsidRPr="001435DD">
        <w:rPr>
          <w:rFonts w:ascii="Calibri" w:hAnsi="Calibri" w:cs="Calibri"/>
          <w:b/>
          <w:bCs/>
          <w:sz w:val="22"/>
          <w:szCs w:val="22"/>
          <w:lang w:val="en-US"/>
        </w:rPr>
        <w:t xml:space="preserve">doption of the </w:t>
      </w:r>
      <w:r w:rsidR="00EB220A" w:rsidRPr="001435DD">
        <w:rPr>
          <w:rFonts w:ascii="Calibri" w:hAnsi="Calibri" w:cs="Calibri"/>
          <w:b/>
          <w:bCs/>
          <w:sz w:val="22"/>
          <w:szCs w:val="22"/>
          <w:lang w:val="en-US"/>
        </w:rPr>
        <w:t>List of Issues</w:t>
      </w:r>
    </w:p>
    <w:p w14:paraId="5CDC63E5" w14:textId="0DF140E7" w:rsidR="00BD6A64" w:rsidRPr="001B63C7" w:rsidRDefault="00BD6A64" w:rsidP="00A67B35">
      <w:pPr>
        <w:jc w:val="center"/>
        <w:rPr>
          <w:rFonts w:ascii="Calibri" w:hAnsi="Calibri" w:cs="Calibri"/>
          <w:bCs/>
          <w:sz w:val="22"/>
          <w:szCs w:val="22"/>
          <w:lang w:val="en-US"/>
        </w:rPr>
      </w:pPr>
    </w:p>
    <w:p w14:paraId="7B53A94B" w14:textId="1ADF6ADE" w:rsidR="00BD6A64" w:rsidRPr="001435DD" w:rsidRDefault="00BD6A64" w:rsidP="00A67B35">
      <w:pPr>
        <w:jc w:val="center"/>
        <w:rPr>
          <w:rFonts w:ascii="Calibri" w:hAnsi="Calibri" w:cs="Calibri"/>
          <w:b/>
          <w:bCs/>
          <w:sz w:val="22"/>
          <w:szCs w:val="22"/>
          <w:lang w:val="en-US"/>
        </w:rPr>
      </w:pPr>
      <w:r w:rsidRPr="001435DD">
        <w:rPr>
          <w:rFonts w:ascii="Calibri" w:hAnsi="Calibri" w:cs="Calibri"/>
          <w:b/>
          <w:bCs/>
          <w:sz w:val="22"/>
          <w:szCs w:val="22"/>
          <w:lang w:val="en-US"/>
        </w:rPr>
        <w:t>CHINA</w:t>
      </w:r>
    </w:p>
    <w:p w14:paraId="702F36ED" w14:textId="77777777" w:rsidR="001435DD" w:rsidRDefault="001435DD" w:rsidP="00A67B35">
      <w:pPr>
        <w:jc w:val="center"/>
        <w:rPr>
          <w:rFonts w:ascii="Calibri" w:hAnsi="Calibri" w:cs="Calibri"/>
          <w:bCs/>
          <w:sz w:val="22"/>
          <w:szCs w:val="22"/>
          <w:lang w:val="en-US"/>
        </w:rPr>
      </w:pPr>
    </w:p>
    <w:p w14:paraId="4738016F" w14:textId="18701667" w:rsidR="00EB220A" w:rsidRPr="001435DD" w:rsidRDefault="00E7499E" w:rsidP="00A67B35">
      <w:pPr>
        <w:jc w:val="center"/>
        <w:rPr>
          <w:rFonts w:ascii="Calibri" w:hAnsi="Calibri" w:cs="Calibri"/>
          <w:b/>
          <w:bCs/>
          <w:sz w:val="22"/>
          <w:szCs w:val="22"/>
          <w:lang w:val="en-US"/>
        </w:rPr>
      </w:pPr>
      <w:r>
        <w:rPr>
          <w:rFonts w:ascii="Calibri" w:hAnsi="Calibri" w:cs="Calibri"/>
          <w:b/>
          <w:bCs/>
          <w:sz w:val="22"/>
          <w:szCs w:val="22"/>
          <w:lang w:val="en-US"/>
        </w:rPr>
        <w:t xml:space="preserve">18 December </w:t>
      </w:r>
      <w:r w:rsidR="00EB220A" w:rsidRPr="001435DD">
        <w:rPr>
          <w:rFonts w:ascii="Calibri" w:hAnsi="Calibri" w:cs="Calibri"/>
          <w:b/>
          <w:bCs/>
          <w:sz w:val="22"/>
          <w:szCs w:val="22"/>
          <w:lang w:val="en-US"/>
        </w:rPr>
        <w:t>2020</w:t>
      </w:r>
    </w:p>
    <w:p w14:paraId="0C0E91E8" w14:textId="26002C67" w:rsidR="00EF44C2" w:rsidRPr="001B63C7" w:rsidRDefault="00EF44C2" w:rsidP="00A67B35">
      <w:pPr>
        <w:jc w:val="both"/>
        <w:rPr>
          <w:rFonts w:ascii="Calibri" w:hAnsi="Calibri" w:cs="Calibri"/>
          <w:b/>
          <w:bCs/>
          <w:smallCaps/>
          <w:sz w:val="22"/>
          <w:szCs w:val="22"/>
          <w:lang w:val="en-US"/>
        </w:rPr>
      </w:pPr>
    </w:p>
    <w:p w14:paraId="1A3189F4" w14:textId="3C51E4B5" w:rsidR="009F67BD" w:rsidRPr="001B63C7" w:rsidRDefault="009F67BD"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t xml:space="preserve">Deteriorating </w:t>
      </w:r>
      <w:r w:rsidR="001B63C7" w:rsidRPr="001B63C7">
        <w:rPr>
          <w:rFonts w:ascii="Calibri" w:hAnsi="Calibri" w:cs="Calibri"/>
          <w:b/>
          <w:bCs/>
          <w:smallCaps/>
          <w:sz w:val="22"/>
          <w:szCs w:val="22"/>
          <w:lang w:val="en-US"/>
        </w:rPr>
        <w:t>E</w:t>
      </w:r>
      <w:r w:rsidRPr="001B63C7">
        <w:rPr>
          <w:rFonts w:ascii="Calibri" w:hAnsi="Calibri" w:cs="Calibri"/>
          <w:b/>
          <w:bCs/>
          <w:smallCaps/>
          <w:sz w:val="22"/>
          <w:szCs w:val="22"/>
          <w:lang w:val="en-US"/>
        </w:rPr>
        <w:t xml:space="preserve">nvironment for </w:t>
      </w:r>
      <w:r w:rsidR="001B63C7" w:rsidRPr="001B63C7">
        <w:rPr>
          <w:rFonts w:ascii="Calibri" w:hAnsi="Calibri" w:cs="Calibri"/>
          <w:b/>
          <w:bCs/>
          <w:smallCaps/>
          <w:sz w:val="22"/>
          <w:szCs w:val="22"/>
          <w:lang w:val="en-US"/>
        </w:rPr>
        <w:t>C</w:t>
      </w:r>
      <w:r w:rsidRPr="001B63C7">
        <w:rPr>
          <w:rFonts w:ascii="Calibri" w:hAnsi="Calibri" w:cs="Calibri"/>
          <w:b/>
          <w:bCs/>
          <w:smallCaps/>
          <w:sz w:val="22"/>
          <w:szCs w:val="22"/>
          <w:lang w:val="en-US"/>
        </w:rPr>
        <w:t xml:space="preserve">ivil </w:t>
      </w:r>
      <w:r w:rsidR="001B63C7" w:rsidRPr="001B63C7">
        <w:rPr>
          <w:rFonts w:ascii="Calibri" w:hAnsi="Calibri" w:cs="Calibri"/>
          <w:b/>
          <w:bCs/>
          <w:smallCaps/>
          <w:sz w:val="22"/>
          <w:szCs w:val="22"/>
          <w:lang w:val="en-US"/>
        </w:rPr>
        <w:t>S</w:t>
      </w:r>
      <w:r w:rsidRPr="001B63C7">
        <w:rPr>
          <w:rFonts w:ascii="Calibri" w:hAnsi="Calibri" w:cs="Calibri"/>
          <w:b/>
          <w:bCs/>
          <w:smallCaps/>
          <w:sz w:val="22"/>
          <w:szCs w:val="22"/>
          <w:lang w:val="en-US"/>
        </w:rPr>
        <w:t>ociety</w:t>
      </w:r>
    </w:p>
    <w:p w14:paraId="798612C7" w14:textId="77777777" w:rsidR="009F67BD" w:rsidRPr="001B63C7" w:rsidRDefault="009F67BD" w:rsidP="00A67B35">
      <w:pPr>
        <w:jc w:val="both"/>
        <w:rPr>
          <w:rFonts w:ascii="Calibri" w:hAnsi="Calibri" w:cs="Calibri"/>
          <w:b/>
          <w:bCs/>
          <w:smallCaps/>
          <w:sz w:val="22"/>
          <w:szCs w:val="22"/>
          <w:lang w:val="en-US"/>
        </w:rPr>
      </w:pPr>
    </w:p>
    <w:p w14:paraId="3CEC8CCA" w14:textId="75E7D7EF" w:rsidR="00BD6A64" w:rsidRPr="001B63C7" w:rsidRDefault="00BD6A64" w:rsidP="00BD6A64">
      <w:pPr>
        <w:jc w:val="both"/>
        <w:rPr>
          <w:rFonts w:ascii="Calibri" w:hAnsi="Calibri" w:cs="Calibri"/>
          <w:sz w:val="22"/>
          <w:szCs w:val="22"/>
          <w:lang w:val="en-US"/>
        </w:rPr>
      </w:pPr>
      <w:r w:rsidRPr="001B63C7">
        <w:rPr>
          <w:rFonts w:ascii="Calibri" w:hAnsi="Calibri" w:cs="Calibri"/>
          <w:sz w:val="22"/>
          <w:szCs w:val="22"/>
          <w:lang w:val="en-US"/>
        </w:rPr>
        <w:t>The People’s Republic of China (</w:t>
      </w:r>
      <w:r w:rsidR="00C72B1C">
        <w:rPr>
          <w:rFonts w:ascii="Calibri" w:hAnsi="Calibri" w:cs="Calibri"/>
          <w:sz w:val="22"/>
          <w:szCs w:val="22"/>
          <w:lang w:val="en-US"/>
        </w:rPr>
        <w:t>“</w:t>
      </w:r>
      <w:r w:rsidRPr="001B63C7">
        <w:rPr>
          <w:rFonts w:ascii="Calibri" w:hAnsi="Calibri" w:cs="Calibri"/>
          <w:sz w:val="22"/>
          <w:szCs w:val="22"/>
          <w:lang w:val="en-US"/>
        </w:rPr>
        <w:t>China</w:t>
      </w:r>
      <w:r w:rsidR="00C72B1C">
        <w:rPr>
          <w:rFonts w:ascii="Calibri" w:hAnsi="Calibri" w:cs="Calibri"/>
          <w:sz w:val="22"/>
          <w:szCs w:val="22"/>
          <w:lang w:val="en-US"/>
        </w:rPr>
        <w:t>”</w:t>
      </w:r>
      <w:r w:rsidRPr="001B63C7">
        <w:rPr>
          <w:rFonts w:ascii="Calibri" w:hAnsi="Calibri" w:cs="Calibri"/>
          <w:sz w:val="22"/>
          <w:szCs w:val="22"/>
          <w:lang w:val="en-US"/>
        </w:rPr>
        <w:t xml:space="preserve">) has strong labor protections in place under domestic law, but </w:t>
      </w:r>
      <w:r w:rsidR="008B7C90">
        <w:rPr>
          <w:rFonts w:ascii="Calibri" w:hAnsi="Calibri" w:cs="Calibri"/>
          <w:sz w:val="22"/>
          <w:szCs w:val="22"/>
          <w:lang w:val="en-US"/>
        </w:rPr>
        <w:t xml:space="preserve">the </w:t>
      </w:r>
      <w:r w:rsidRPr="001B63C7">
        <w:rPr>
          <w:rFonts w:ascii="Calibri" w:hAnsi="Calibri" w:cs="Calibri"/>
          <w:sz w:val="22"/>
          <w:szCs w:val="22"/>
          <w:lang w:val="en-US"/>
        </w:rPr>
        <w:t xml:space="preserve">lack of adequate enforcement of these laws and regulations against both public and private actors leads to widespread and systemic violations of the rights </w:t>
      </w:r>
      <w:r w:rsidR="0065623B">
        <w:rPr>
          <w:rFonts w:ascii="Calibri" w:hAnsi="Calibri" w:cs="Calibri"/>
          <w:sz w:val="22"/>
          <w:szCs w:val="22"/>
          <w:lang w:val="en-US"/>
        </w:rPr>
        <w:t xml:space="preserve">guaranteed </w:t>
      </w:r>
      <w:r w:rsidRPr="001B63C7">
        <w:rPr>
          <w:rFonts w:ascii="Calibri" w:hAnsi="Calibri" w:cs="Calibri"/>
          <w:sz w:val="22"/>
          <w:szCs w:val="22"/>
          <w:lang w:val="en-US"/>
        </w:rPr>
        <w:t>under the International Covenant on Economic, Social, and Cultural Rig</w:t>
      </w:r>
      <w:r w:rsidR="005C326E">
        <w:rPr>
          <w:rFonts w:ascii="Calibri" w:hAnsi="Calibri" w:cs="Calibri"/>
          <w:sz w:val="22"/>
          <w:szCs w:val="22"/>
          <w:lang w:val="en-US"/>
        </w:rPr>
        <w:t>hts (ICESCR or “the Covenant”).</w:t>
      </w:r>
    </w:p>
    <w:p w14:paraId="4E2D42D8" w14:textId="77777777" w:rsidR="00BD6A64" w:rsidRPr="001B63C7" w:rsidRDefault="00BD6A64" w:rsidP="00A67B35">
      <w:pPr>
        <w:jc w:val="both"/>
        <w:rPr>
          <w:rFonts w:ascii="Calibri" w:hAnsi="Calibri" w:cs="Calibri"/>
          <w:sz w:val="22"/>
          <w:szCs w:val="22"/>
          <w:lang w:val="en-US"/>
        </w:rPr>
      </w:pPr>
    </w:p>
    <w:p w14:paraId="5870BB84" w14:textId="71C60C56" w:rsidR="008136AC" w:rsidRPr="001B63C7" w:rsidRDefault="00876C1F" w:rsidP="00A67B35">
      <w:pPr>
        <w:jc w:val="both"/>
        <w:rPr>
          <w:rFonts w:ascii="Calibri" w:hAnsi="Calibri" w:cs="Calibri"/>
          <w:sz w:val="22"/>
          <w:szCs w:val="22"/>
          <w:lang w:val="en-US"/>
        </w:rPr>
      </w:pPr>
      <w:r w:rsidRPr="001B63C7">
        <w:rPr>
          <w:rFonts w:ascii="Calibri" w:hAnsi="Calibri" w:cs="Calibri"/>
          <w:sz w:val="22"/>
          <w:szCs w:val="22"/>
          <w:lang w:val="en-US"/>
        </w:rPr>
        <w:t xml:space="preserve">The </w:t>
      </w:r>
      <w:r w:rsidR="00724FBE">
        <w:rPr>
          <w:rFonts w:ascii="Calibri" w:hAnsi="Calibri" w:cs="Calibri"/>
          <w:sz w:val="22"/>
          <w:szCs w:val="22"/>
          <w:lang w:val="en-US"/>
        </w:rPr>
        <w:t xml:space="preserve">violations of </w:t>
      </w:r>
      <w:r w:rsidRPr="001B63C7">
        <w:rPr>
          <w:rFonts w:ascii="Calibri" w:hAnsi="Calibri" w:cs="Calibri"/>
          <w:sz w:val="22"/>
          <w:szCs w:val="22"/>
          <w:lang w:val="en-US"/>
        </w:rPr>
        <w:t xml:space="preserve">various rights </w:t>
      </w:r>
      <w:r w:rsidR="00724FBE">
        <w:rPr>
          <w:rFonts w:ascii="Calibri" w:hAnsi="Calibri" w:cs="Calibri"/>
          <w:sz w:val="22"/>
          <w:szCs w:val="22"/>
          <w:lang w:val="en-US"/>
        </w:rPr>
        <w:t>documented</w:t>
      </w:r>
      <w:r w:rsidR="00724FBE" w:rsidRPr="001B63C7">
        <w:rPr>
          <w:rFonts w:ascii="Calibri" w:hAnsi="Calibri" w:cs="Calibri"/>
          <w:sz w:val="22"/>
          <w:szCs w:val="22"/>
          <w:lang w:val="en-US"/>
        </w:rPr>
        <w:t xml:space="preserve"> </w:t>
      </w:r>
      <w:r w:rsidRPr="001B63C7">
        <w:rPr>
          <w:rFonts w:ascii="Calibri" w:hAnsi="Calibri" w:cs="Calibri"/>
          <w:sz w:val="22"/>
          <w:szCs w:val="22"/>
          <w:lang w:val="en-US"/>
        </w:rPr>
        <w:t xml:space="preserve">in this submission are exacerbated by state suppression of civil society. </w:t>
      </w:r>
      <w:r w:rsidR="007C7048" w:rsidRPr="001B63C7">
        <w:rPr>
          <w:rFonts w:ascii="Calibri" w:hAnsi="Calibri" w:cs="Calibri"/>
          <w:sz w:val="22"/>
          <w:szCs w:val="22"/>
          <w:lang w:val="en-US"/>
        </w:rPr>
        <w:t xml:space="preserve">The environment for civil society </w:t>
      </w:r>
      <w:r w:rsidR="008136AC" w:rsidRPr="001B63C7">
        <w:rPr>
          <w:rFonts w:ascii="Calibri" w:hAnsi="Calibri" w:cs="Calibri"/>
          <w:sz w:val="22"/>
          <w:szCs w:val="22"/>
          <w:lang w:val="en-US"/>
        </w:rPr>
        <w:t>participation in upholding the rights under</w:t>
      </w:r>
      <w:r w:rsidR="00764BAD" w:rsidRPr="001B63C7">
        <w:rPr>
          <w:rFonts w:ascii="Calibri" w:hAnsi="Calibri" w:cs="Calibri"/>
          <w:sz w:val="22"/>
          <w:szCs w:val="22"/>
          <w:lang w:val="en-US"/>
        </w:rPr>
        <w:t xml:space="preserve"> </w:t>
      </w:r>
      <w:r w:rsidR="00BD6A64" w:rsidRPr="001B63C7">
        <w:rPr>
          <w:rFonts w:ascii="Calibri" w:hAnsi="Calibri" w:cs="Calibri"/>
          <w:sz w:val="22"/>
          <w:szCs w:val="22"/>
          <w:lang w:val="en-US"/>
        </w:rPr>
        <w:t>ICESCR</w:t>
      </w:r>
      <w:r w:rsidR="008136AC" w:rsidRPr="001B63C7">
        <w:rPr>
          <w:rFonts w:ascii="Calibri" w:hAnsi="Calibri" w:cs="Calibri"/>
          <w:sz w:val="22"/>
          <w:szCs w:val="22"/>
          <w:lang w:val="en-US"/>
        </w:rPr>
        <w:t xml:space="preserve"> </w:t>
      </w:r>
      <w:r w:rsidR="007C7048" w:rsidRPr="001B63C7">
        <w:rPr>
          <w:rFonts w:ascii="Calibri" w:hAnsi="Calibri" w:cs="Calibri"/>
          <w:sz w:val="22"/>
          <w:szCs w:val="22"/>
          <w:lang w:val="en-US"/>
        </w:rPr>
        <w:t xml:space="preserve">has rapidly deteriorated since China’s </w:t>
      </w:r>
      <w:r w:rsidR="00764BAD" w:rsidRPr="001B63C7">
        <w:rPr>
          <w:rFonts w:ascii="Calibri" w:hAnsi="Calibri" w:cs="Calibri"/>
          <w:sz w:val="22"/>
          <w:szCs w:val="22"/>
          <w:lang w:val="en-US"/>
        </w:rPr>
        <w:t>previous</w:t>
      </w:r>
      <w:r w:rsidR="007C7048" w:rsidRPr="001B63C7">
        <w:rPr>
          <w:rFonts w:ascii="Calibri" w:hAnsi="Calibri" w:cs="Calibri"/>
          <w:sz w:val="22"/>
          <w:szCs w:val="22"/>
          <w:lang w:val="en-US"/>
        </w:rPr>
        <w:t xml:space="preserve"> review</w:t>
      </w:r>
      <w:r w:rsidR="00764BAD" w:rsidRPr="001B63C7">
        <w:rPr>
          <w:rFonts w:ascii="Calibri" w:hAnsi="Calibri" w:cs="Calibri"/>
          <w:sz w:val="22"/>
          <w:szCs w:val="22"/>
          <w:lang w:val="en-US"/>
        </w:rPr>
        <w:t xml:space="preserve"> by the </w:t>
      </w:r>
      <w:r w:rsidR="00BD6A64" w:rsidRPr="001B63C7">
        <w:rPr>
          <w:rFonts w:ascii="Calibri" w:hAnsi="Calibri" w:cs="Calibri"/>
          <w:sz w:val="22"/>
          <w:szCs w:val="22"/>
          <w:lang w:val="en-US"/>
        </w:rPr>
        <w:t>Committee</w:t>
      </w:r>
      <w:r w:rsidR="00764BAD" w:rsidRPr="001B63C7">
        <w:rPr>
          <w:rFonts w:ascii="Calibri" w:hAnsi="Calibri" w:cs="Calibri"/>
          <w:sz w:val="22"/>
          <w:szCs w:val="22"/>
          <w:lang w:val="en-US"/>
        </w:rPr>
        <w:t xml:space="preserve"> in </w:t>
      </w:r>
      <w:r w:rsidR="009D0EBA" w:rsidRPr="001B63C7">
        <w:rPr>
          <w:rFonts w:ascii="Calibri" w:hAnsi="Calibri" w:cs="Calibri"/>
          <w:sz w:val="22"/>
          <w:szCs w:val="22"/>
          <w:lang w:val="en-US"/>
        </w:rPr>
        <w:t>May</w:t>
      </w:r>
      <w:r w:rsidR="00764BAD" w:rsidRPr="001B63C7">
        <w:rPr>
          <w:rFonts w:ascii="Calibri" w:hAnsi="Calibri" w:cs="Calibri"/>
          <w:sz w:val="22"/>
          <w:szCs w:val="22"/>
          <w:lang w:val="en-US"/>
        </w:rPr>
        <w:t xml:space="preserve"> 2014.</w:t>
      </w:r>
      <w:r w:rsidR="007C7048" w:rsidRPr="001B63C7">
        <w:rPr>
          <w:rFonts w:ascii="Calibri" w:hAnsi="Calibri" w:cs="Calibri"/>
          <w:sz w:val="22"/>
          <w:szCs w:val="22"/>
          <w:lang w:val="en-US"/>
        </w:rPr>
        <w:t xml:space="preserve"> </w:t>
      </w:r>
      <w:r w:rsidR="00764BAD" w:rsidRPr="001B63C7">
        <w:rPr>
          <w:rFonts w:ascii="Calibri" w:hAnsi="Calibri" w:cs="Calibri"/>
          <w:sz w:val="22"/>
          <w:szCs w:val="22"/>
          <w:lang w:val="en-US"/>
        </w:rPr>
        <w:t>This trend is illustrated by</w:t>
      </w:r>
      <w:r w:rsidR="00724FBE">
        <w:rPr>
          <w:rFonts w:ascii="Calibri" w:hAnsi="Calibri" w:cs="Calibri"/>
          <w:sz w:val="22"/>
          <w:szCs w:val="22"/>
          <w:lang w:val="en-US"/>
        </w:rPr>
        <w:t>:</w:t>
      </w:r>
      <w:r w:rsidR="00764BAD" w:rsidRPr="001B63C7">
        <w:rPr>
          <w:rFonts w:ascii="Calibri" w:hAnsi="Calibri" w:cs="Calibri"/>
          <w:sz w:val="22"/>
          <w:szCs w:val="22"/>
          <w:lang w:val="en-US"/>
        </w:rPr>
        <w:t xml:space="preserve"> </w:t>
      </w:r>
      <w:r w:rsidR="008B7C90">
        <w:rPr>
          <w:rFonts w:ascii="Calibri" w:hAnsi="Calibri" w:cs="Calibri"/>
          <w:sz w:val="22"/>
          <w:szCs w:val="22"/>
          <w:lang w:val="en-US"/>
        </w:rPr>
        <w:t xml:space="preserve">1) </w:t>
      </w:r>
      <w:r w:rsidR="007C7048" w:rsidRPr="001B63C7">
        <w:rPr>
          <w:rFonts w:ascii="Calibri" w:hAnsi="Calibri" w:cs="Calibri"/>
          <w:sz w:val="22"/>
          <w:szCs w:val="22"/>
          <w:lang w:val="en-US"/>
        </w:rPr>
        <w:t xml:space="preserve">the </w:t>
      </w:r>
      <w:r w:rsidR="001D3FE0" w:rsidRPr="001B63C7">
        <w:rPr>
          <w:rFonts w:ascii="Calibri" w:hAnsi="Calibri" w:cs="Calibri"/>
          <w:sz w:val="22"/>
          <w:szCs w:val="22"/>
          <w:lang w:val="en-US"/>
        </w:rPr>
        <w:t xml:space="preserve">crackdown </w:t>
      </w:r>
      <w:r w:rsidR="007C7048" w:rsidRPr="001B63C7">
        <w:rPr>
          <w:rFonts w:ascii="Calibri" w:hAnsi="Calibri" w:cs="Calibri"/>
          <w:sz w:val="22"/>
          <w:szCs w:val="22"/>
          <w:lang w:val="en-US"/>
        </w:rPr>
        <w:t>on rights lawyers in 2015</w:t>
      </w:r>
      <w:r w:rsidR="00657E23" w:rsidRPr="001B63C7">
        <w:rPr>
          <w:rFonts w:ascii="Calibri" w:hAnsi="Calibri" w:cs="Calibri"/>
          <w:sz w:val="22"/>
          <w:szCs w:val="22"/>
          <w:lang w:val="en-US"/>
        </w:rPr>
        <w:t>;</w:t>
      </w:r>
      <w:r w:rsidR="007C7048" w:rsidRPr="001B63C7">
        <w:rPr>
          <w:rFonts w:ascii="Calibri" w:hAnsi="Calibri" w:cs="Calibri"/>
          <w:sz w:val="22"/>
          <w:szCs w:val="22"/>
          <w:lang w:val="en-US"/>
        </w:rPr>
        <w:t xml:space="preserve"> </w:t>
      </w:r>
      <w:r w:rsidR="008B7C90">
        <w:rPr>
          <w:rFonts w:ascii="Calibri" w:hAnsi="Calibri" w:cs="Calibri"/>
          <w:sz w:val="22"/>
          <w:szCs w:val="22"/>
          <w:lang w:val="en-US"/>
        </w:rPr>
        <w:t xml:space="preserve">2) </w:t>
      </w:r>
      <w:r w:rsidR="007C7048" w:rsidRPr="001B63C7">
        <w:rPr>
          <w:rFonts w:ascii="Calibri" w:hAnsi="Calibri" w:cs="Calibri"/>
          <w:sz w:val="22"/>
          <w:szCs w:val="22"/>
          <w:lang w:val="en-US"/>
        </w:rPr>
        <w:t xml:space="preserve">the </w:t>
      </w:r>
      <w:r w:rsidR="001D3FE0" w:rsidRPr="001B63C7">
        <w:rPr>
          <w:rFonts w:ascii="Calibri" w:hAnsi="Calibri" w:cs="Calibri"/>
          <w:sz w:val="22"/>
          <w:szCs w:val="22"/>
          <w:lang w:val="en-US"/>
        </w:rPr>
        <w:t>raid on</w:t>
      </w:r>
      <w:r w:rsidR="007C7048" w:rsidRPr="001B63C7">
        <w:rPr>
          <w:rFonts w:ascii="Calibri" w:hAnsi="Calibri" w:cs="Calibri"/>
          <w:sz w:val="22"/>
          <w:szCs w:val="22"/>
          <w:lang w:val="en-US"/>
        </w:rPr>
        <w:t xml:space="preserve"> labor rights organizations in 2016</w:t>
      </w:r>
      <w:r w:rsidR="00657E23" w:rsidRPr="001B63C7">
        <w:rPr>
          <w:rFonts w:ascii="Calibri" w:hAnsi="Calibri" w:cs="Calibri"/>
          <w:sz w:val="22"/>
          <w:szCs w:val="22"/>
          <w:lang w:val="en-US"/>
        </w:rPr>
        <w:t xml:space="preserve">; </w:t>
      </w:r>
      <w:r w:rsidR="008B7C90">
        <w:rPr>
          <w:rFonts w:ascii="Calibri" w:hAnsi="Calibri" w:cs="Calibri"/>
          <w:sz w:val="22"/>
          <w:szCs w:val="22"/>
          <w:lang w:val="en-US"/>
        </w:rPr>
        <w:t xml:space="preserve">3) </w:t>
      </w:r>
      <w:r w:rsidR="001D3FE0" w:rsidRPr="001B63C7">
        <w:rPr>
          <w:rFonts w:ascii="Calibri" w:hAnsi="Calibri" w:cs="Calibri"/>
          <w:sz w:val="22"/>
          <w:szCs w:val="22"/>
          <w:lang w:val="en-US"/>
        </w:rPr>
        <w:t>restrictions on civil society organizations</w:t>
      </w:r>
      <w:r w:rsidR="00657E23" w:rsidRPr="001B63C7">
        <w:rPr>
          <w:rFonts w:ascii="Calibri" w:hAnsi="Calibri" w:cs="Calibri"/>
          <w:sz w:val="22"/>
          <w:szCs w:val="22"/>
          <w:lang w:val="en-US"/>
        </w:rPr>
        <w:t xml:space="preserve"> with the e</w:t>
      </w:r>
      <w:r w:rsidR="00BD6A64" w:rsidRPr="001B63C7">
        <w:rPr>
          <w:rFonts w:ascii="Calibri" w:hAnsi="Calibri" w:cs="Calibri"/>
          <w:sz w:val="22"/>
          <w:szCs w:val="22"/>
          <w:lang w:val="en-US"/>
        </w:rPr>
        <w:t xml:space="preserve">ntry into force </w:t>
      </w:r>
      <w:r w:rsidR="00657E23" w:rsidRPr="001B63C7">
        <w:rPr>
          <w:rFonts w:ascii="Calibri" w:hAnsi="Calibri" w:cs="Calibri"/>
          <w:sz w:val="22"/>
          <w:szCs w:val="22"/>
          <w:lang w:val="en-US"/>
        </w:rPr>
        <w:t>of both the Charity Law in 2016 and the Foreign NGO Management Law in 2017;</w:t>
      </w:r>
      <w:r w:rsidR="008136AC" w:rsidRPr="001B63C7">
        <w:rPr>
          <w:rFonts w:ascii="Calibri" w:hAnsi="Calibri" w:cs="Calibri"/>
          <w:sz w:val="22"/>
          <w:szCs w:val="22"/>
          <w:lang w:val="en-US"/>
        </w:rPr>
        <w:t xml:space="preserve"> </w:t>
      </w:r>
      <w:r w:rsidR="008B7C90">
        <w:rPr>
          <w:rFonts w:ascii="Calibri" w:hAnsi="Calibri" w:cs="Calibri"/>
          <w:sz w:val="22"/>
          <w:szCs w:val="22"/>
          <w:lang w:val="en-US"/>
        </w:rPr>
        <w:t xml:space="preserve">4) </w:t>
      </w:r>
      <w:r w:rsidR="008136AC" w:rsidRPr="001B63C7">
        <w:rPr>
          <w:rFonts w:ascii="Calibri" w:hAnsi="Calibri" w:cs="Calibri"/>
          <w:sz w:val="22"/>
          <w:szCs w:val="22"/>
          <w:lang w:val="en-US"/>
        </w:rPr>
        <w:t xml:space="preserve">the </w:t>
      </w:r>
      <w:r w:rsidR="007C7048" w:rsidRPr="001B63C7">
        <w:rPr>
          <w:rFonts w:ascii="Calibri" w:hAnsi="Calibri" w:cs="Calibri"/>
          <w:sz w:val="22"/>
          <w:szCs w:val="22"/>
          <w:lang w:val="en-US"/>
        </w:rPr>
        <w:t xml:space="preserve">detention </w:t>
      </w:r>
      <w:r w:rsidR="00A60463" w:rsidRPr="001B63C7">
        <w:rPr>
          <w:rFonts w:ascii="Calibri" w:hAnsi="Calibri" w:cs="Calibri"/>
          <w:sz w:val="22"/>
          <w:szCs w:val="22"/>
          <w:lang w:val="en-US"/>
        </w:rPr>
        <w:t xml:space="preserve">in 2018 </w:t>
      </w:r>
      <w:r w:rsidR="007C7048" w:rsidRPr="001B63C7">
        <w:rPr>
          <w:rFonts w:ascii="Calibri" w:hAnsi="Calibri" w:cs="Calibri"/>
          <w:sz w:val="22"/>
          <w:szCs w:val="22"/>
          <w:lang w:val="en-US"/>
        </w:rPr>
        <w:t xml:space="preserve">of </w:t>
      </w:r>
      <w:r w:rsidR="00764BAD" w:rsidRPr="001B63C7">
        <w:rPr>
          <w:rFonts w:ascii="Calibri" w:hAnsi="Calibri" w:cs="Calibri"/>
          <w:sz w:val="22"/>
          <w:szCs w:val="22"/>
          <w:lang w:val="en-US"/>
        </w:rPr>
        <w:t xml:space="preserve">about 50 </w:t>
      </w:r>
      <w:r w:rsidR="00BD6A64" w:rsidRPr="001B63C7">
        <w:rPr>
          <w:rFonts w:ascii="Calibri" w:hAnsi="Calibri" w:cs="Calibri"/>
          <w:sz w:val="22"/>
          <w:szCs w:val="22"/>
          <w:lang w:val="en-US"/>
        </w:rPr>
        <w:t>individuals</w:t>
      </w:r>
      <w:r w:rsidR="00764BAD" w:rsidRPr="001B63C7">
        <w:rPr>
          <w:rFonts w:ascii="Calibri" w:hAnsi="Calibri" w:cs="Calibri"/>
          <w:sz w:val="22"/>
          <w:szCs w:val="22"/>
          <w:lang w:val="en-US"/>
        </w:rPr>
        <w:t xml:space="preserve">, including </w:t>
      </w:r>
      <w:r w:rsidR="007C7048" w:rsidRPr="001B63C7">
        <w:rPr>
          <w:rFonts w:ascii="Calibri" w:hAnsi="Calibri" w:cs="Calibri"/>
          <w:sz w:val="22"/>
          <w:szCs w:val="22"/>
          <w:lang w:val="en-US"/>
        </w:rPr>
        <w:t>workers</w:t>
      </w:r>
      <w:r w:rsidR="00764BAD" w:rsidRPr="001B63C7">
        <w:rPr>
          <w:rFonts w:ascii="Calibri" w:hAnsi="Calibri" w:cs="Calibri"/>
          <w:sz w:val="22"/>
          <w:szCs w:val="22"/>
          <w:lang w:val="en-US"/>
        </w:rPr>
        <w:t>, student supporters, a lawyer, and local union officials in connection with grassroots efforts of workers to unionize</w:t>
      </w:r>
      <w:r w:rsidR="007C7048" w:rsidRPr="001B63C7">
        <w:rPr>
          <w:rFonts w:ascii="Calibri" w:hAnsi="Calibri" w:cs="Calibri"/>
          <w:sz w:val="22"/>
          <w:szCs w:val="22"/>
          <w:lang w:val="en-US"/>
        </w:rPr>
        <w:t xml:space="preserve"> at the </w:t>
      </w:r>
      <w:r w:rsidR="008136AC" w:rsidRPr="001B63C7">
        <w:rPr>
          <w:rFonts w:ascii="Calibri" w:hAnsi="Calibri" w:cs="Calibri"/>
          <w:sz w:val="22"/>
          <w:szCs w:val="22"/>
          <w:lang w:val="en-US"/>
        </w:rPr>
        <w:t xml:space="preserve">Shenzhen </w:t>
      </w:r>
      <w:r w:rsidR="007C7048" w:rsidRPr="001B63C7">
        <w:rPr>
          <w:rFonts w:ascii="Calibri" w:hAnsi="Calibri" w:cs="Calibri"/>
          <w:sz w:val="22"/>
          <w:szCs w:val="22"/>
          <w:lang w:val="en-US"/>
        </w:rPr>
        <w:t xml:space="preserve">Jasic </w:t>
      </w:r>
      <w:r w:rsidR="00764BAD" w:rsidRPr="001B63C7">
        <w:rPr>
          <w:rFonts w:ascii="Calibri" w:hAnsi="Calibri" w:cs="Calibri"/>
          <w:sz w:val="22"/>
          <w:szCs w:val="22"/>
          <w:lang w:val="en-US"/>
        </w:rPr>
        <w:t xml:space="preserve">Technology </w:t>
      </w:r>
      <w:r w:rsidR="008136AC" w:rsidRPr="001B63C7">
        <w:rPr>
          <w:rFonts w:ascii="Calibri" w:hAnsi="Calibri" w:cs="Calibri"/>
          <w:sz w:val="22"/>
          <w:szCs w:val="22"/>
          <w:lang w:val="en-US"/>
        </w:rPr>
        <w:t>factory</w:t>
      </w:r>
      <w:r w:rsidR="00657E23" w:rsidRPr="001B63C7">
        <w:rPr>
          <w:rFonts w:ascii="Calibri" w:hAnsi="Calibri" w:cs="Calibri"/>
          <w:sz w:val="22"/>
          <w:szCs w:val="22"/>
          <w:lang w:val="en-US"/>
        </w:rPr>
        <w:t>;</w:t>
      </w:r>
      <w:r w:rsidR="008136AC" w:rsidRPr="001B63C7">
        <w:rPr>
          <w:rStyle w:val="FootnoteReference"/>
          <w:rFonts w:ascii="Calibri" w:hAnsi="Calibri" w:cs="Calibri"/>
          <w:sz w:val="22"/>
          <w:szCs w:val="22"/>
          <w:lang w:val="en-US"/>
        </w:rPr>
        <w:footnoteReference w:id="2"/>
      </w:r>
      <w:r w:rsidR="00657E23" w:rsidRPr="001B63C7">
        <w:rPr>
          <w:rFonts w:ascii="Calibri" w:hAnsi="Calibri" w:cs="Calibri"/>
          <w:sz w:val="22"/>
          <w:szCs w:val="22"/>
          <w:lang w:val="en-US"/>
        </w:rPr>
        <w:t xml:space="preserve"> and </w:t>
      </w:r>
      <w:r w:rsidR="008B7C90">
        <w:rPr>
          <w:rFonts w:ascii="Calibri" w:hAnsi="Calibri" w:cs="Calibri"/>
          <w:sz w:val="22"/>
          <w:szCs w:val="22"/>
          <w:lang w:val="en-US"/>
        </w:rPr>
        <w:t xml:space="preserve">5) </w:t>
      </w:r>
      <w:r w:rsidR="00657E23" w:rsidRPr="001B63C7">
        <w:rPr>
          <w:rFonts w:ascii="Calibri" w:hAnsi="Calibri" w:cs="Calibri"/>
          <w:sz w:val="22"/>
          <w:szCs w:val="22"/>
          <w:lang w:val="en-US"/>
        </w:rPr>
        <w:t xml:space="preserve">five labor activists detained in Guangzhou </w:t>
      </w:r>
      <w:r w:rsidR="00F217F4" w:rsidRPr="001B63C7">
        <w:rPr>
          <w:rFonts w:ascii="Calibri" w:hAnsi="Calibri" w:cs="Calibri"/>
          <w:sz w:val="22"/>
          <w:szCs w:val="22"/>
          <w:lang w:val="en-US"/>
        </w:rPr>
        <w:t>in 2019.</w:t>
      </w:r>
      <w:r w:rsidR="00F217F4" w:rsidRPr="001B63C7">
        <w:rPr>
          <w:rStyle w:val="FootnoteReference"/>
          <w:rFonts w:ascii="Calibri" w:hAnsi="Calibri" w:cs="Calibri"/>
          <w:sz w:val="22"/>
          <w:szCs w:val="22"/>
          <w:lang w:val="en-US"/>
        </w:rPr>
        <w:footnoteReference w:id="3"/>
      </w:r>
    </w:p>
    <w:p w14:paraId="09A306C6" w14:textId="77777777" w:rsidR="008136AC" w:rsidRDefault="008136AC" w:rsidP="00A67B35">
      <w:pPr>
        <w:jc w:val="both"/>
        <w:rPr>
          <w:rFonts w:ascii="Calibri" w:hAnsi="Calibri" w:cs="Calibri"/>
          <w:b/>
          <w:bCs/>
          <w:smallCaps/>
          <w:sz w:val="22"/>
          <w:szCs w:val="22"/>
          <w:lang w:val="en-US"/>
        </w:rPr>
      </w:pPr>
    </w:p>
    <w:p w14:paraId="5738B83D" w14:textId="530E8720" w:rsidR="008937E0" w:rsidRPr="001B63C7" w:rsidRDefault="008937E0" w:rsidP="008937E0">
      <w:pPr>
        <w:jc w:val="both"/>
        <w:rPr>
          <w:rFonts w:ascii="Calibri" w:hAnsi="Calibri" w:cs="Calibri"/>
          <w:sz w:val="22"/>
          <w:szCs w:val="22"/>
          <w:lang w:val="en-US"/>
        </w:rPr>
      </w:pPr>
      <w:r w:rsidRPr="001B63C7">
        <w:rPr>
          <w:rFonts w:ascii="Calibri" w:hAnsi="Calibri" w:cs="Calibri"/>
          <w:sz w:val="22"/>
          <w:szCs w:val="22"/>
          <w:lang w:val="en-US"/>
        </w:rPr>
        <w:t>There have been a number of high-profile cases of political retaliation against workers, human rights defenders, and rights lawyers in recent years,</w:t>
      </w:r>
      <w:r w:rsidRPr="001B63C7">
        <w:rPr>
          <w:rStyle w:val="FootnoteReference"/>
          <w:rFonts w:ascii="Calibri" w:hAnsi="Calibri" w:cs="Calibri"/>
          <w:sz w:val="22"/>
          <w:szCs w:val="22"/>
          <w:lang w:val="en-US"/>
        </w:rPr>
        <w:footnoteReference w:id="4"/>
      </w:r>
      <w:r w:rsidRPr="001B63C7">
        <w:rPr>
          <w:rFonts w:ascii="Calibri" w:hAnsi="Calibri" w:cs="Calibri"/>
          <w:sz w:val="22"/>
          <w:szCs w:val="22"/>
          <w:lang w:val="en-US"/>
        </w:rPr>
        <w:t xml:space="preserve"> leading to decimation of civil society and the public interest community, including in the field of labor rights. Many brave individuals continue their work away from the spotlight, and many of those detained wish to remain anonymous, constantly aware of further retaliation against themselves and their families only for participating in China’s own dream of achieving a more equitable society.</w:t>
      </w:r>
      <w:r w:rsidRPr="001B63C7">
        <w:rPr>
          <w:rStyle w:val="FootnoteReference"/>
          <w:rFonts w:ascii="Calibri" w:hAnsi="Calibri" w:cs="Calibri"/>
          <w:sz w:val="22"/>
          <w:szCs w:val="22"/>
          <w:lang w:val="en-US"/>
        </w:rPr>
        <w:footnoteReference w:id="5"/>
      </w:r>
      <w:r w:rsidRPr="001B63C7">
        <w:rPr>
          <w:rFonts w:ascii="Calibri" w:hAnsi="Calibri" w:cs="Calibri"/>
          <w:sz w:val="22"/>
          <w:szCs w:val="22"/>
          <w:lang w:val="en-US"/>
        </w:rPr>
        <w:t xml:space="preserve"> This </w:t>
      </w:r>
      <w:r>
        <w:rPr>
          <w:rFonts w:ascii="Calibri" w:hAnsi="Calibri" w:cs="Calibri"/>
          <w:sz w:val="22"/>
          <w:szCs w:val="22"/>
          <w:lang w:val="en-US"/>
        </w:rPr>
        <w:t>constrained environment</w:t>
      </w:r>
      <w:r w:rsidRPr="001B63C7">
        <w:rPr>
          <w:rFonts w:ascii="Calibri" w:hAnsi="Calibri" w:cs="Calibri"/>
          <w:sz w:val="22"/>
          <w:szCs w:val="22"/>
          <w:lang w:val="en-US"/>
        </w:rPr>
        <w:t xml:space="preserve"> for civil society activities has had a profound effect on individuals seeking redress of widespread rights abuses in the field of labor, and the lack of civil society avenues for labor-related aid has intensified the very types of unrest the authorities have used to justify the targeting of certain individuals.</w:t>
      </w:r>
    </w:p>
    <w:p w14:paraId="4E881FCC" w14:textId="77777777" w:rsidR="008937E0" w:rsidRPr="001B63C7" w:rsidRDefault="008937E0" w:rsidP="00A67B35">
      <w:pPr>
        <w:jc w:val="both"/>
        <w:rPr>
          <w:rFonts w:ascii="Calibri" w:hAnsi="Calibri" w:cs="Calibri"/>
          <w:b/>
          <w:bCs/>
          <w:smallCaps/>
          <w:sz w:val="22"/>
          <w:szCs w:val="22"/>
          <w:lang w:val="en-US"/>
        </w:rPr>
      </w:pPr>
    </w:p>
    <w:p w14:paraId="0BF7C2BC" w14:textId="52D7ED91" w:rsidR="008136AC" w:rsidRPr="001B63C7" w:rsidRDefault="008136AC"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lastRenderedPageBreak/>
        <w:t>Article 2: Non-</w:t>
      </w:r>
      <w:r w:rsidR="001B63C7" w:rsidRPr="001B63C7">
        <w:rPr>
          <w:rFonts w:ascii="Calibri" w:hAnsi="Calibri" w:cs="Calibri"/>
          <w:b/>
          <w:bCs/>
          <w:smallCaps/>
          <w:sz w:val="22"/>
          <w:szCs w:val="22"/>
          <w:lang w:val="en-US"/>
        </w:rPr>
        <w:t>D</w:t>
      </w:r>
      <w:r w:rsidRPr="001B63C7">
        <w:rPr>
          <w:rFonts w:ascii="Calibri" w:hAnsi="Calibri" w:cs="Calibri"/>
          <w:b/>
          <w:bCs/>
          <w:smallCaps/>
          <w:sz w:val="22"/>
          <w:szCs w:val="22"/>
          <w:lang w:val="en-US"/>
        </w:rPr>
        <w:t>iscrimination</w:t>
      </w:r>
    </w:p>
    <w:p w14:paraId="6D478116" w14:textId="77777777" w:rsidR="008E38A5" w:rsidRPr="001B63C7" w:rsidRDefault="008E38A5" w:rsidP="00A67B35">
      <w:pPr>
        <w:jc w:val="both"/>
        <w:rPr>
          <w:rFonts w:ascii="Calibri" w:hAnsi="Calibri" w:cs="Calibri"/>
          <w:sz w:val="22"/>
          <w:szCs w:val="22"/>
          <w:lang w:val="en-US"/>
        </w:rPr>
      </w:pPr>
    </w:p>
    <w:p w14:paraId="6232AD76" w14:textId="2D240F0B" w:rsidR="008E38A5" w:rsidRPr="001B63C7" w:rsidRDefault="008E38A5" w:rsidP="00A67B35">
      <w:pPr>
        <w:jc w:val="both"/>
        <w:rPr>
          <w:rFonts w:ascii="Calibri" w:hAnsi="Calibri" w:cs="Calibri"/>
          <w:b/>
          <w:bCs/>
          <w:sz w:val="22"/>
          <w:szCs w:val="22"/>
          <w:lang w:val="en-US"/>
        </w:rPr>
      </w:pPr>
      <w:r w:rsidRPr="001B63C7">
        <w:rPr>
          <w:rFonts w:ascii="Calibri" w:hAnsi="Calibri" w:cs="Calibri"/>
          <w:b/>
          <w:bCs/>
          <w:sz w:val="22"/>
          <w:szCs w:val="22"/>
          <w:lang w:val="en-US"/>
        </w:rPr>
        <w:t xml:space="preserve">Household </w:t>
      </w:r>
      <w:r w:rsidR="009F67BD" w:rsidRPr="001B63C7">
        <w:rPr>
          <w:rFonts w:ascii="Calibri" w:hAnsi="Calibri" w:cs="Calibri"/>
          <w:b/>
          <w:bCs/>
          <w:sz w:val="22"/>
          <w:szCs w:val="22"/>
          <w:lang w:val="en-US"/>
        </w:rPr>
        <w:t>r</w:t>
      </w:r>
      <w:r w:rsidRPr="001B63C7">
        <w:rPr>
          <w:rFonts w:ascii="Calibri" w:hAnsi="Calibri" w:cs="Calibri"/>
          <w:b/>
          <w:bCs/>
          <w:sz w:val="22"/>
          <w:szCs w:val="22"/>
          <w:lang w:val="en-US"/>
        </w:rPr>
        <w:t>egistration</w:t>
      </w:r>
      <w:r w:rsidR="00AF2962">
        <w:rPr>
          <w:rFonts w:ascii="Calibri" w:hAnsi="Calibri" w:cs="Calibri"/>
          <w:b/>
          <w:bCs/>
          <w:sz w:val="22"/>
          <w:szCs w:val="22"/>
          <w:lang w:val="en-US"/>
        </w:rPr>
        <w:t xml:space="preserve"> system results in systematic discrimination</w:t>
      </w:r>
    </w:p>
    <w:p w14:paraId="3AF660F7" w14:textId="25B4E169" w:rsidR="008136AC" w:rsidRPr="001B63C7" w:rsidRDefault="008136AC" w:rsidP="00A67B35">
      <w:pPr>
        <w:jc w:val="both"/>
        <w:rPr>
          <w:rFonts w:ascii="Calibri" w:hAnsi="Calibri" w:cs="Calibri"/>
          <w:sz w:val="22"/>
          <w:szCs w:val="22"/>
          <w:lang w:val="en-US"/>
        </w:rPr>
      </w:pPr>
      <w:r w:rsidRPr="001B63C7">
        <w:rPr>
          <w:rFonts w:ascii="Calibri" w:hAnsi="Calibri" w:cs="Calibri"/>
          <w:sz w:val="22"/>
          <w:szCs w:val="22"/>
          <w:lang w:val="en-US"/>
        </w:rPr>
        <w:t xml:space="preserve">China’s </w:t>
      </w:r>
      <w:r w:rsidRPr="001B63C7">
        <w:rPr>
          <w:rFonts w:ascii="Calibri" w:hAnsi="Calibri" w:cs="Calibri"/>
          <w:i/>
          <w:iCs/>
          <w:sz w:val="22"/>
          <w:szCs w:val="22"/>
          <w:lang w:val="en-US"/>
        </w:rPr>
        <w:t>hukou</w:t>
      </w:r>
      <w:r w:rsidR="00AF2962">
        <w:rPr>
          <w:rFonts w:ascii="Calibri" w:hAnsi="Calibri" w:cs="Calibri"/>
          <w:sz w:val="22"/>
          <w:szCs w:val="22"/>
          <w:lang w:val="en-US"/>
        </w:rPr>
        <w:t xml:space="preserve"> [</w:t>
      </w:r>
      <w:r w:rsidRPr="001B63C7">
        <w:rPr>
          <w:rFonts w:ascii="Calibri" w:hAnsi="Calibri" w:cs="Calibri"/>
          <w:sz w:val="22"/>
          <w:szCs w:val="22"/>
          <w:lang w:val="en-US"/>
        </w:rPr>
        <w:t>household registration</w:t>
      </w:r>
      <w:r w:rsidR="00AF2962">
        <w:rPr>
          <w:rFonts w:ascii="Calibri" w:hAnsi="Calibri" w:cs="Calibri"/>
          <w:sz w:val="22"/>
          <w:szCs w:val="22"/>
          <w:lang w:val="en-US"/>
        </w:rPr>
        <w:t>]</w:t>
      </w:r>
      <w:r w:rsidRPr="001B63C7">
        <w:rPr>
          <w:rFonts w:ascii="Calibri" w:hAnsi="Calibri" w:cs="Calibri"/>
          <w:sz w:val="22"/>
          <w:szCs w:val="22"/>
          <w:lang w:val="en-US"/>
        </w:rPr>
        <w:t xml:space="preserve"> system </w:t>
      </w:r>
      <w:r w:rsidR="006C2092" w:rsidRPr="001B63C7">
        <w:rPr>
          <w:rFonts w:ascii="Calibri" w:hAnsi="Calibri" w:cs="Calibri"/>
          <w:sz w:val="22"/>
          <w:szCs w:val="22"/>
          <w:lang w:val="en-US"/>
        </w:rPr>
        <w:t>has resulted</w:t>
      </w:r>
      <w:r w:rsidR="009F67BD" w:rsidRPr="001B63C7">
        <w:rPr>
          <w:rFonts w:ascii="Calibri" w:hAnsi="Calibri" w:cs="Calibri"/>
          <w:sz w:val="22"/>
          <w:szCs w:val="22"/>
          <w:lang w:val="en-US"/>
        </w:rPr>
        <w:t xml:space="preserve"> in </w:t>
      </w:r>
      <w:r w:rsidR="009D0EBA" w:rsidRPr="001B63C7">
        <w:rPr>
          <w:rFonts w:ascii="Calibri" w:hAnsi="Calibri" w:cs="Calibri"/>
          <w:sz w:val="22"/>
          <w:szCs w:val="22"/>
          <w:lang w:val="en-US"/>
        </w:rPr>
        <w:t xml:space="preserve">systematic </w:t>
      </w:r>
      <w:r w:rsidRPr="001B63C7">
        <w:rPr>
          <w:rFonts w:ascii="Calibri" w:hAnsi="Calibri" w:cs="Calibri"/>
          <w:sz w:val="22"/>
          <w:szCs w:val="22"/>
          <w:lang w:val="en-US"/>
        </w:rPr>
        <w:t>discriminat</w:t>
      </w:r>
      <w:r w:rsidR="009F67BD" w:rsidRPr="001B63C7">
        <w:rPr>
          <w:rFonts w:ascii="Calibri" w:hAnsi="Calibri" w:cs="Calibri"/>
          <w:sz w:val="22"/>
          <w:szCs w:val="22"/>
          <w:lang w:val="en-US"/>
        </w:rPr>
        <w:t>ion</w:t>
      </w:r>
      <w:r w:rsidRPr="001B63C7">
        <w:rPr>
          <w:rFonts w:ascii="Calibri" w:hAnsi="Calibri" w:cs="Calibri"/>
          <w:sz w:val="22"/>
          <w:szCs w:val="22"/>
          <w:lang w:val="en-US"/>
        </w:rPr>
        <w:t xml:space="preserve"> </w:t>
      </w:r>
      <w:r w:rsidR="009F67BD" w:rsidRPr="001B63C7">
        <w:rPr>
          <w:rFonts w:ascii="Calibri" w:hAnsi="Calibri" w:cs="Calibri"/>
          <w:sz w:val="22"/>
          <w:szCs w:val="22"/>
          <w:lang w:val="en-US"/>
        </w:rPr>
        <w:t>against individuals</w:t>
      </w:r>
      <w:r w:rsidR="002464E2" w:rsidRPr="001B63C7">
        <w:rPr>
          <w:rFonts w:ascii="Calibri" w:hAnsi="Calibri" w:cs="Calibri"/>
          <w:sz w:val="22"/>
          <w:szCs w:val="22"/>
          <w:lang w:val="en-US"/>
        </w:rPr>
        <w:t xml:space="preserve"> </w:t>
      </w:r>
      <w:r w:rsidR="009D0EBA" w:rsidRPr="001B63C7">
        <w:rPr>
          <w:rFonts w:ascii="Calibri" w:hAnsi="Calibri" w:cs="Calibri"/>
          <w:sz w:val="22"/>
          <w:szCs w:val="22"/>
          <w:lang w:val="en-US"/>
        </w:rPr>
        <w:t xml:space="preserve">whose recent ancestors </w:t>
      </w:r>
      <w:r w:rsidR="00727601" w:rsidRPr="001B63C7">
        <w:rPr>
          <w:rFonts w:ascii="Calibri" w:hAnsi="Calibri" w:cs="Calibri"/>
          <w:sz w:val="22"/>
          <w:szCs w:val="22"/>
          <w:lang w:val="en-US"/>
        </w:rPr>
        <w:t>originat</w:t>
      </w:r>
      <w:r w:rsidR="009D0EBA" w:rsidRPr="001B63C7">
        <w:rPr>
          <w:rFonts w:ascii="Calibri" w:hAnsi="Calibri" w:cs="Calibri"/>
          <w:sz w:val="22"/>
          <w:szCs w:val="22"/>
          <w:lang w:val="en-US"/>
        </w:rPr>
        <w:t>ed</w:t>
      </w:r>
      <w:r w:rsidR="00727601" w:rsidRPr="001B63C7">
        <w:rPr>
          <w:rFonts w:ascii="Calibri" w:hAnsi="Calibri" w:cs="Calibri"/>
          <w:sz w:val="22"/>
          <w:szCs w:val="22"/>
          <w:lang w:val="en-US"/>
        </w:rPr>
        <w:t xml:space="preserve"> from rural areas</w:t>
      </w:r>
      <w:r w:rsidR="002464E2" w:rsidRPr="001B63C7">
        <w:rPr>
          <w:rFonts w:ascii="Calibri" w:hAnsi="Calibri" w:cs="Calibri"/>
          <w:sz w:val="22"/>
          <w:szCs w:val="22"/>
          <w:lang w:val="en-US"/>
        </w:rPr>
        <w:t xml:space="preserve">. </w:t>
      </w:r>
      <w:r w:rsidR="00B32AD0" w:rsidRPr="001B63C7">
        <w:rPr>
          <w:rFonts w:ascii="Calibri" w:hAnsi="Calibri" w:cs="Calibri"/>
          <w:sz w:val="22"/>
          <w:szCs w:val="22"/>
          <w:lang w:val="en-US"/>
        </w:rPr>
        <w:t xml:space="preserve">The primary result is that those with rural </w:t>
      </w:r>
      <w:r w:rsidR="00B32AD0" w:rsidRPr="001B63C7">
        <w:rPr>
          <w:rFonts w:ascii="Calibri" w:hAnsi="Calibri" w:cs="Calibri"/>
          <w:i/>
          <w:iCs/>
          <w:sz w:val="22"/>
          <w:szCs w:val="22"/>
          <w:lang w:val="en-US"/>
        </w:rPr>
        <w:t>hukou</w:t>
      </w:r>
      <w:r w:rsidR="00B32AD0" w:rsidRPr="001B63C7">
        <w:rPr>
          <w:rFonts w:ascii="Calibri" w:hAnsi="Calibri" w:cs="Calibri"/>
          <w:sz w:val="22"/>
          <w:szCs w:val="22"/>
          <w:lang w:val="en-US"/>
        </w:rPr>
        <w:t xml:space="preserve"> are denied access to basic social services in urban areas, where their labor is necessary to support the urban economy. </w:t>
      </w:r>
      <w:r w:rsidR="002464E2" w:rsidRPr="001B63C7">
        <w:rPr>
          <w:rFonts w:ascii="Calibri" w:hAnsi="Calibri" w:cs="Calibri"/>
          <w:sz w:val="22"/>
          <w:szCs w:val="22"/>
          <w:lang w:val="en-US"/>
        </w:rPr>
        <w:t>P</w:t>
      </w:r>
      <w:r w:rsidRPr="001B63C7">
        <w:rPr>
          <w:rFonts w:ascii="Calibri" w:hAnsi="Calibri" w:cs="Calibri"/>
          <w:sz w:val="22"/>
          <w:szCs w:val="22"/>
          <w:lang w:val="en-US"/>
        </w:rPr>
        <w:t xml:space="preserve">romised reforms </w:t>
      </w:r>
      <w:r w:rsidR="009F67BD" w:rsidRPr="001B63C7">
        <w:rPr>
          <w:rFonts w:ascii="Calibri" w:hAnsi="Calibri" w:cs="Calibri"/>
          <w:sz w:val="22"/>
          <w:szCs w:val="22"/>
          <w:lang w:val="en-US"/>
        </w:rPr>
        <w:t xml:space="preserve">of </w:t>
      </w:r>
      <w:r w:rsidRPr="001B63C7">
        <w:rPr>
          <w:rFonts w:ascii="Calibri" w:hAnsi="Calibri" w:cs="Calibri"/>
          <w:sz w:val="22"/>
          <w:szCs w:val="22"/>
          <w:lang w:val="en-US"/>
        </w:rPr>
        <w:t xml:space="preserve">the system have not materialized to </w:t>
      </w:r>
      <w:r w:rsidR="009F67BD" w:rsidRPr="001B63C7">
        <w:rPr>
          <w:rFonts w:ascii="Calibri" w:hAnsi="Calibri" w:cs="Calibri"/>
          <w:sz w:val="22"/>
          <w:szCs w:val="22"/>
          <w:lang w:val="en-US"/>
        </w:rPr>
        <w:t xml:space="preserve">address </w:t>
      </w:r>
      <w:r w:rsidRPr="001B63C7">
        <w:rPr>
          <w:rFonts w:ascii="Calibri" w:hAnsi="Calibri" w:cs="Calibri"/>
          <w:sz w:val="22"/>
          <w:szCs w:val="22"/>
          <w:lang w:val="en-US"/>
        </w:rPr>
        <w:t xml:space="preserve">the discriminatory effects </w:t>
      </w:r>
      <w:r w:rsidR="009F67BD" w:rsidRPr="001B63C7">
        <w:rPr>
          <w:rFonts w:ascii="Calibri" w:hAnsi="Calibri" w:cs="Calibri"/>
          <w:sz w:val="22"/>
          <w:szCs w:val="22"/>
          <w:lang w:val="en-US"/>
        </w:rPr>
        <w:t xml:space="preserve">that </w:t>
      </w:r>
      <w:r w:rsidRPr="001B63C7">
        <w:rPr>
          <w:rFonts w:ascii="Calibri" w:hAnsi="Calibri" w:cs="Calibri"/>
          <w:sz w:val="22"/>
          <w:szCs w:val="22"/>
          <w:lang w:val="en-US"/>
        </w:rPr>
        <w:t xml:space="preserve">limit many of the rights under </w:t>
      </w:r>
      <w:r w:rsidR="00625968">
        <w:rPr>
          <w:rFonts w:ascii="Calibri" w:hAnsi="Calibri" w:cs="Calibri"/>
          <w:sz w:val="22"/>
          <w:szCs w:val="22"/>
          <w:lang w:val="en-US"/>
        </w:rPr>
        <w:t xml:space="preserve">the </w:t>
      </w:r>
      <w:r w:rsidRPr="001B63C7">
        <w:rPr>
          <w:rFonts w:ascii="Calibri" w:hAnsi="Calibri" w:cs="Calibri"/>
          <w:sz w:val="22"/>
          <w:szCs w:val="22"/>
          <w:lang w:val="en-US"/>
        </w:rPr>
        <w:t xml:space="preserve">ICESCR for generations of </w:t>
      </w:r>
      <w:r w:rsidR="009F67BD" w:rsidRPr="001B63C7">
        <w:rPr>
          <w:rFonts w:ascii="Calibri" w:hAnsi="Calibri" w:cs="Calibri"/>
          <w:sz w:val="22"/>
          <w:szCs w:val="22"/>
          <w:lang w:val="en-US"/>
        </w:rPr>
        <w:t>individuals</w:t>
      </w:r>
      <w:r w:rsidRPr="001B63C7">
        <w:rPr>
          <w:rFonts w:ascii="Calibri" w:hAnsi="Calibri" w:cs="Calibri"/>
          <w:sz w:val="22"/>
          <w:szCs w:val="22"/>
          <w:lang w:val="en-US"/>
        </w:rPr>
        <w:t xml:space="preserve">. Although some aspects of discrimination against rural </w:t>
      </w:r>
      <w:r w:rsidRPr="001B63C7">
        <w:rPr>
          <w:rFonts w:ascii="Calibri" w:hAnsi="Calibri" w:cs="Calibri"/>
          <w:i/>
          <w:sz w:val="22"/>
          <w:szCs w:val="22"/>
          <w:lang w:val="en-US"/>
        </w:rPr>
        <w:t xml:space="preserve">hukou </w:t>
      </w:r>
      <w:r w:rsidRPr="001B63C7">
        <w:rPr>
          <w:rFonts w:ascii="Calibri" w:hAnsi="Calibri" w:cs="Calibri"/>
          <w:sz w:val="22"/>
          <w:szCs w:val="22"/>
          <w:lang w:val="en-US"/>
        </w:rPr>
        <w:t xml:space="preserve">holders have been abolished through China’s labor laws, </w:t>
      </w:r>
      <w:r w:rsidRPr="001B63C7">
        <w:rPr>
          <w:rFonts w:ascii="Calibri" w:hAnsi="Calibri" w:cs="Calibri"/>
          <w:i/>
          <w:sz w:val="22"/>
          <w:szCs w:val="22"/>
          <w:lang w:val="en-US"/>
        </w:rPr>
        <w:t>de facto</w:t>
      </w:r>
      <w:r w:rsidRPr="001B63C7">
        <w:rPr>
          <w:rFonts w:ascii="Calibri" w:hAnsi="Calibri" w:cs="Calibri"/>
          <w:sz w:val="22"/>
          <w:szCs w:val="22"/>
          <w:lang w:val="en-US"/>
        </w:rPr>
        <w:t xml:space="preserve"> discrimination and a widespread acceptance of discrimination against rural migrant workers</w:t>
      </w:r>
      <w:r w:rsidR="00B34F09">
        <w:rPr>
          <w:rFonts w:ascii="Calibri" w:hAnsi="Calibri" w:cs="Calibri"/>
          <w:sz w:val="22"/>
          <w:szCs w:val="22"/>
          <w:lang w:val="en-US"/>
        </w:rPr>
        <w:t>, recent graduates, and others</w:t>
      </w:r>
      <w:r w:rsidR="00B34F09">
        <w:rPr>
          <w:rStyle w:val="FootnoteReference"/>
          <w:rFonts w:ascii="Calibri" w:hAnsi="Calibri" w:cs="Calibri"/>
          <w:sz w:val="22"/>
          <w:szCs w:val="22"/>
          <w:lang w:val="en-US"/>
        </w:rPr>
        <w:footnoteReference w:id="6"/>
      </w:r>
      <w:r w:rsidRPr="001B63C7">
        <w:rPr>
          <w:rFonts w:ascii="Calibri" w:hAnsi="Calibri" w:cs="Calibri"/>
          <w:sz w:val="22"/>
          <w:szCs w:val="22"/>
          <w:lang w:val="en-US"/>
        </w:rPr>
        <w:t xml:space="preserve"> persists</w:t>
      </w:r>
      <w:r w:rsidR="008E38A5" w:rsidRPr="001B63C7">
        <w:rPr>
          <w:rFonts w:ascii="Calibri" w:hAnsi="Calibri" w:cs="Calibri"/>
          <w:sz w:val="22"/>
          <w:szCs w:val="22"/>
          <w:lang w:val="en-US"/>
        </w:rPr>
        <w:t xml:space="preserve"> in employment</w:t>
      </w:r>
      <w:r w:rsidRPr="001B63C7">
        <w:rPr>
          <w:rFonts w:ascii="Calibri" w:hAnsi="Calibri" w:cs="Calibri"/>
          <w:sz w:val="22"/>
          <w:szCs w:val="22"/>
          <w:lang w:val="en-US"/>
        </w:rPr>
        <w:t xml:space="preserve">. </w:t>
      </w:r>
      <w:r w:rsidR="00B32AD0" w:rsidRPr="001B63C7">
        <w:rPr>
          <w:rFonts w:ascii="Calibri" w:hAnsi="Calibri" w:cs="Calibri"/>
          <w:sz w:val="22"/>
          <w:szCs w:val="22"/>
          <w:lang w:val="en-US"/>
        </w:rPr>
        <w:t>These include</w:t>
      </w:r>
      <w:r w:rsidR="00625968">
        <w:rPr>
          <w:rFonts w:ascii="Calibri" w:hAnsi="Calibri" w:cs="Calibri"/>
          <w:sz w:val="22"/>
          <w:szCs w:val="22"/>
          <w:lang w:val="en-US"/>
        </w:rPr>
        <w:t>:</w:t>
      </w:r>
      <w:r w:rsidR="00B32AD0" w:rsidRPr="001B63C7">
        <w:rPr>
          <w:rFonts w:ascii="Calibri" w:hAnsi="Calibri" w:cs="Calibri"/>
          <w:sz w:val="22"/>
          <w:szCs w:val="22"/>
          <w:lang w:val="en-US"/>
        </w:rPr>
        <w:t xml:space="preserve"> </w:t>
      </w:r>
      <w:r w:rsidR="004F6ECE">
        <w:rPr>
          <w:rFonts w:ascii="Calibri" w:hAnsi="Calibri" w:cs="Calibri"/>
          <w:sz w:val="22"/>
          <w:szCs w:val="22"/>
          <w:lang w:val="en-US"/>
        </w:rPr>
        <w:t xml:space="preserve">1) </w:t>
      </w:r>
      <w:r w:rsidR="00B32AD0" w:rsidRPr="001B63C7">
        <w:rPr>
          <w:rFonts w:ascii="Calibri" w:hAnsi="Calibri" w:cs="Calibri"/>
          <w:sz w:val="22"/>
          <w:szCs w:val="22"/>
          <w:lang w:val="en-US"/>
        </w:rPr>
        <w:t>discrimination in the hiring process</w:t>
      </w:r>
      <w:r w:rsidR="00625968">
        <w:rPr>
          <w:rFonts w:ascii="Calibri" w:hAnsi="Calibri" w:cs="Calibri"/>
          <w:sz w:val="22"/>
          <w:szCs w:val="22"/>
          <w:lang w:val="en-US"/>
        </w:rPr>
        <w:t>;</w:t>
      </w:r>
      <w:r w:rsidR="00B32AD0" w:rsidRPr="001B63C7">
        <w:rPr>
          <w:rFonts w:ascii="Calibri" w:hAnsi="Calibri" w:cs="Calibri"/>
          <w:sz w:val="22"/>
          <w:szCs w:val="22"/>
          <w:lang w:val="en-US"/>
        </w:rPr>
        <w:t xml:space="preserve"> </w:t>
      </w:r>
      <w:r w:rsidR="004F6ECE">
        <w:rPr>
          <w:rFonts w:ascii="Calibri" w:hAnsi="Calibri" w:cs="Calibri"/>
          <w:sz w:val="22"/>
          <w:szCs w:val="22"/>
          <w:lang w:val="en-US"/>
        </w:rPr>
        <w:t xml:space="preserve">2) </w:t>
      </w:r>
      <w:r w:rsidR="00B32AD0" w:rsidRPr="001B63C7">
        <w:rPr>
          <w:rFonts w:ascii="Calibri" w:hAnsi="Calibri" w:cs="Calibri"/>
          <w:sz w:val="22"/>
          <w:szCs w:val="22"/>
          <w:lang w:val="en-US"/>
        </w:rPr>
        <w:t>employers not signing labor contracts</w:t>
      </w:r>
      <w:r w:rsidR="00625968">
        <w:rPr>
          <w:rFonts w:ascii="Calibri" w:hAnsi="Calibri" w:cs="Calibri"/>
          <w:sz w:val="22"/>
          <w:szCs w:val="22"/>
          <w:lang w:val="en-US"/>
        </w:rPr>
        <w:t>;</w:t>
      </w:r>
      <w:r w:rsidR="00B32AD0" w:rsidRPr="001B63C7">
        <w:rPr>
          <w:rFonts w:ascii="Calibri" w:hAnsi="Calibri" w:cs="Calibri"/>
          <w:sz w:val="22"/>
          <w:szCs w:val="22"/>
          <w:lang w:val="en-US"/>
        </w:rPr>
        <w:t xml:space="preserve"> </w:t>
      </w:r>
      <w:r w:rsidR="004F6ECE">
        <w:rPr>
          <w:rFonts w:ascii="Calibri" w:hAnsi="Calibri" w:cs="Calibri"/>
          <w:sz w:val="22"/>
          <w:szCs w:val="22"/>
          <w:lang w:val="en-US"/>
        </w:rPr>
        <w:t xml:space="preserve">3) </w:t>
      </w:r>
      <w:r w:rsidR="00B32AD0" w:rsidRPr="001B63C7">
        <w:rPr>
          <w:rFonts w:ascii="Calibri" w:hAnsi="Calibri" w:cs="Calibri"/>
          <w:sz w:val="22"/>
          <w:szCs w:val="22"/>
          <w:lang w:val="en-US"/>
        </w:rPr>
        <w:t>employers withholding labor contracts</w:t>
      </w:r>
      <w:r w:rsidR="00625968">
        <w:rPr>
          <w:rFonts w:ascii="Calibri" w:hAnsi="Calibri" w:cs="Calibri"/>
          <w:sz w:val="22"/>
          <w:szCs w:val="22"/>
          <w:lang w:val="en-US"/>
        </w:rPr>
        <w:t>;</w:t>
      </w:r>
      <w:r w:rsidR="00B32AD0" w:rsidRPr="001B63C7">
        <w:rPr>
          <w:rFonts w:ascii="Calibri" w:hAnsi="Calibri" w:cs="Calibri"/>
          <w:sz w:val="22"/>
          <w:szCs w:val="22"/>
          <w:lang w:val="en-US"/>
        </w:rPr>
        <w:t xml:space="preserve"> </w:t>
      </w:r>
      <w:r w:rsidR="004F6ECE">
        <w:rPr>
          <w:rFonts w:ascii="Calibri" w:hAnsi="Calibri" w:cs="Calibri"/>
          <w:sz w:val="22"/>
          <w:szCs w:val="22"/>
          <w:lang w:val="en-US"/>
        </w:rPr>
        <w:t xml:space="preserve">4) </w:t>
      </w:r>
      <w:r w:rsidR="00B32AD0" w:rsidRPr="001B63C7">
        <w:rPr>
          <w:rFonts w:ascii="Calibri" w:hAnsi="Calibri" w:cs="Calibri"/>
          <w:sz w:val="22"/>
          <w:szCs w:val="22"/>
          <w:lang w:val="en-US"/>
        </w:rPr>
        <w:t>disparate economic compensation for occupational injuries and illness</w:t>
      </w:r>
      <w:r w:rsidR="00625968">
        <w:rPr>
          <w:rFonts w:ascii="Calibri" w:hAnsi="Calibri" w:cs="Calibri"/>
          <w:sz w:val="22"/>
          <w:szCs w:val="22"/>
          <w:lang w:val="en-US"/>
        </w:rPr>
        <w:t>;</w:t>
      </w:r>
      <w:r w:rsidR="00B32AD0" w:rsidRPr="001B63C7">
        <w:rPr>
          <w:rFonts w:ascii="Calibri" w:hAnsi="Calibri" w:cs="Calibri"/>
          <w:sz w:val="22"/>
          <w:szCs w:val="22"/>
          <w:lang w:val="en-US"/>
        </w:rPr>
        <w:t xml:space="preserve"> </w:t>
      </w:r>
      <w:r w:rsidR="00B86FBE">
        <w:rPr>
          <w:rFonts w:ascii="Calibri" w:hAnsi="Calibri" w:cs="Calibri"/>
          <w:sz w:val="22"/>
          <w:szCs w:val="22"/>
          <w:lang w:val="en-US"/>
        </w:rPr>
        <w:t xml:space="preserve">5) </w:t>
      </w:r>
      <w:r w:rsidR="00B32AD0" w:rsidRPr="001B63C7">
        <w:rPr>
          <w:rFonts w:ascii="Calibri" w:hAnsi="Calibri" w:cs="Calibri"/>
          <w:sz w:val="22"/>
          <w:szCs w:val="22"/>
          <w:lang w:val="en-US"/>
        </w:rPr>
        <w:t>inability to transfer and obtain social security funds</w:t>
      </w:r>
      <w:r w:rsidR="00625968">
        <w:rPr>
          <w:rFonts w:ascii="Calibri" w:hAnsi="Calibri" w:cs="Calibri"/>
          <w:sz w:val="22"/>
          <w:szCs w:val="22"/>
          <w:lang w:val="en-US"/>
        </w:rPr>
        <w:t>;</w:t>
      </w:r>
      <w:r w:rsidR="00B32AD0" w:rsidRPr="001B63C7">
        <w:rPr>
          <w:rFonts w:ascii="Calibri" w:hAnsi="Calibri" w:cs="Calibri"/>
          <w:sz w:val="22"/>
          <w:szCs w:val="22"/>
          <w:lang w:val="en-US"/>
        </w:rPr>
        <w:t xml:space="preserve"> and </w:t>
      </w:r>
      <w:r w:rsidR="00B86FBE">
        <w:rPr>
          <w:rFonts w:ascii="Calibri" w:hAnsi="Calibri" w:cs="Calibri"/>
          <w:sz w:val="22"/>
          <w:szCs w:val="22"/>
          <w:lang w:val="en-US"/>
        </w:rPr>
        <w:t xml:space="preserve">6) </w:t>
      </w:r>
      <w:r w:rsidR="00B32AD0" w:rsidRPr="001B63C7">
        <w:rPr>
          <w:rFonts w:ascii="Calibri" w:hAnsi="Calibri" w:cs="Calibri"/>
          <w:sz w:val="22"/>
          <w:szCs w:val="22"/>
          <w:lang w:val="en-US"/>
        </w:rPr>
        <w:t>other discriminatory effects of the system</w:t>
      </w:r>
      <w:r w:rsidR="00125628" w:rsidRPr="001B63C7">
        <w:rPr>
          <w:rFonts w:ascii="Calibri" w:hAnsi="Calibri" w:cs="Calibri"/>
          <w:sz w:val="22"/>
          <w:szCs w:val="22"/>
          <w:lang w:val="en-US"/>
        </w:rPr>
        <w:t xml:space="preserve"> against rural </w:t>
      </w:r>
      <w:r w:rsidR="00125628" w:rsidRPr="001B63C7">
        <w:rPr>
          <w:rFonts w:ascii="Calibri" w:hAnsi="Calibri" w:cs="Calibri"/>
          <w:i/>
          <w:iCs/>
          <w:sz w:val="22"/>
          <w:szCs w:val="22"/>
          <w:lang w:val="en-US"/>
        </w:rPr>
        <w:t>hukou</w:t>
      </w:r>
      <w:r w:rsidR="00125628" w:rsidRPr="001B63C7">
        <w:rPr>
          <w:rFonts w:ascii="Calibri" w:hAnsi="Calibri" w:cs="Calibri"/>
          <w:sz w:val="22"/>
          <w:szCs w:val="22"/>
          <w:lang w:val="en-US"/>
        </w:rPr>
        <w:t xml:space="preserve"> holders</w:t>
      </w:r>
      <w:r w:rsidR="00625968">
        <w:rPr>
          <w:rFonts w:ascii="Calibri" w:hAnsi="Calibri" w:cs="Calibri"/>
          <w:sz w:val="22"/>
          <w:szCs w:val="22"/>
          <w:lang w:val="en-US"/>
        </w:rPr>
        <w:t>.</w:t>
      </w:r>
    </w:p>
    <w:p w14:paraId="6FEC1377" w14:textId="77777777" w:rsidR="00DD7B29" w:rsidRPr="001B63C7" w:rsidRDefault="00DD7B29" w:rsidP="00A67B35">
      <w:pPr>
        <w:jc w:val="both"/>
        <w:rPr>
          <w:rFonts w:ascii="Calibri" w:hAnsi="Calibri" w:cs="Calibri"/>
          <w:sz w:val="22"/>
          <w:szCs w:val="22"/>
          <w:lang w:val="en-US"/>
        </w:rPr>
      </w:pPr>
    </w:p>
    <w:p w14:paraId="09B50FCC" w14:textId="02DD818E" w:rsidR="002464E2" w:rsidRPr="001B63C7" w:rsidRDefault="00BD6A64" w:rsidP="00A67B35">
      <w:pPr>
        <w:pStyle w:val="ListParagraph"/>
        <w:numPr>
          <w:ilvl w:val="0"/>
          <w:numId w:val="2"/>
        </w:numPr>
        <w:jc w:val="both"/>
        <w:rPr>
          <w:rFonts w:ascii="Calibri" w:hAnsi="Calibri" w:cs="Calibri"/>
          <w:sz w:val="22"/>
          <w:szCs w:val="22"/>
          <w:lang w:val="en-US"/>
        </w:rPr>
      </w:pPr>
      <w:r w:rsidRPr="001B63C7">
        <w:rPr>
          <w:rFonts w:ascii="Calibri" w:hAnsi="Calibri" w:cs="Calibri"/>
          <w:sz w:val="22"/>
          <w:szCs w:val="22"/>
          <w:lang w:val="en-US"/>
        </w:rPr>
        <w:t xml:space="preserve">What is the timeline for </w:t>
      </w:r>
      <w:r w:rsidR="00AF2962">
        <w:rPr>
          <w:rFonts w:ascii="Calibri" w:hAnsi="Calibri" w:cs="Calibri"/>
          <w:sz w:val="22"/>
          <w:szCs w:val="22"/>
          <w:lang w:val="en-US"/>
        </w:rPr>
        <w:t xml:space="preserve">the </w:t>
      </w:r>
      <w:r w:rsidRPr="001B63C7">
        <w:rPr>
          <w:rFonts w:ascii="Calibri" w:hAnsi="Calibri" w:cs="Calibri"/>
          <w:sz w:val="22"/>
          <w:szCs w:val="22"/>
          <w:lang w:val="en-US"/>
        </w:rPr>
        <w:t>aboli</w:t>
      </w:r>
      <w:r w:rsidR="00AF2962">
        <w:rPr>
          <w:rFonts w:ascii="Calibri" w:hAnsi="Calibri" w:cs="Calibri"/>
          <w:sz w:val="22"/>
          <w:szCs w:val="22"/>
          <w:lang w:val="en-US"/>
        </w:rPr>
        <w:t>tion</w:t>
      </w:r>
      <w:r w:rsidRPr="001B63C7">
        <w:rPr>
          <w:rFonts w:ascii="Calibri" w:hAnsi="Calibri" w:cs="Calibri"/>
          <w:sz w:val="22"/>
          <w:szCs w:val="22"/>
          <w:lang w:val="en-US"/>
        </w:rPr>
        <w:t xml:space="preserve"> of</w:t>
      </w:r>
      <w:r w:rsidR="002464E2" w:rsidRPr="001B63C7">
        <w:rPr>
          <w:rFonts w:ascii="Calibri" w:hAnsi="Calibri" w:cs="Calibri"/>
          <w:sz w:val="22"/>
          <w:szCs w:val="22"/>
          <w:lang w:val="en-US"/>
        </w:rPr>
        <w:t xml:space="preserve"> the </w:t>
      </w:r>
      <w:r w:rsidR="002464E2" w:rsidRPr="001B63C7">
        <w:rPr>
          <w:rFonts w:ascii="Calibri" w:hAnsi="Calibri" w:cs="Calibri"/>
          <w:i/>
          <w:sz w:val="22"/>
          <w:szCs w:val="22"/>
          <w:lang w:val="en-US"/>
        </w:rPr>
        <w:t>hukou</w:t>
      </w:r>
      <w:r w:rsidR="002464E2" w:rsidRPr="001B63C7">
        <w:rPr>
          <w:rFonts w:ascii="Calibri" w:hAnsi="Calibri" w:cs="Calibri"/>
          <w:sz w:val="22"/>
          <w:szCs w:val="22"/>
          <w:lang w:val="en-US"/>
        </w:rPr>
        <w:t xml:space="preserve"> system? </w:t>
      </w:r>
    </w:p>
    <w:p w14:paraId="734208F4" w14:textId="3277E211" w:rsidR="002464E2" w:rsidRPr="001B63C7" w:rsidRDefault="00BD6A64" w:rsidP="00A67B35">
      <w:pPr>
        <w:pStyle w:val="ListParagraph"/>
        <w:numPr>
          <w:ilvl w:val="0"/>
          <w:numId w:val="2"/>
        </w:numPr>
        <w:jc w:val="both"/>
        <w:rPr>
          <w:rFonts w:ascii="Calibri" w:hAnsi="Calibri" w:cs="Calibri"/>
          <w:sz w:val="22"/>
          <w:szCs w:val="22"/>
          <w:lang w:val="en-US"/>
        </w:rPr>
      </w:pPr>
      <w:r w:rsidRPr="001B63C7">
        <w:rPr>
          <w:rFonts w:ascii="Calibri" w:hAnsi="Calibri" w:cs="Calibri"/>
          <w:sz w:val="22"/>
          <w:szCs w:val="22"/>
          <w:lang w:val="en-US"/>
        </w:rPr>
        <w:t>What measures</w:t>
      </w:r>
      <w:r w:rsidR="00BF292C" w:rsidRPr="001B63C7">
        <w:rPr>
          <w:rFonts w:ascii="Calibri" w:hAnsi="Calibri" w:cs="Calibri"/>
          <w:sz w:val="22"/>
          <w:szCs w:val="22"/>
          <w:lang w:val="en-US"/>
        </w:rPr>
        <w:t xml:space="preserve"> will be implemented to eliminate the discriminatory effects of the </w:t>
      </w:r>
      <w:r w:rsidR="00BF292C" w:rsidRPr="001B63C7">
        <w:rPr>
          <w:rFonts w:ascii="Calibri" w:hAnsi="Calibri" w:cs="Calibri"/>
          <w:i/>
          <w:iCs/>
          <w:sz w:val="22"/>
          <w:szCs w:val="22"/>
          <w:lang w:val="en-US"/>
        </w:rPr>
        <w:t xml:space="preserve">hukou </w:t>
      </w:r>
      <w:r w:rsidR="00BF292C" w:rsidRPr="001B63C7">
        <w:rPr>
          <w:rFonts w:ascii="Calibri" w:hAnsi="Calibri" w:cs="Calibri"/>
          <w:sz w:val="22"/>
          <w:szCs w:val="22"/>
          <w:lang w:val="en-US"/>
        </w:rPr>
        <w:t xml:space="preserve">system </w:t>
      </w:r>
      <w:r w:rsidR="007A7F22">
        <w:rPr>
          <w:rFonts w:ascii="Calibri" w:hAnsi="Calibri" w:cs="Calibri"/>
          <w:sz w:val="22"/>
          <w:szCs w:val="22"/>
          <w:lang w:val="en-US"/>
        </w:rPr>
        <w:t xml:space="preserve">that persist </w:t>
      </w:r>
      <w:r w:rsidR="00BF292C" w:rsidRPr="001B63C7">
        <w:rPr>
          <w:rFonts w:ascii="Calibri" w:hAnsi="Calibri" w:cs="Calibri"/>
          <w:sz w:val="22"/>
          <w:szCs w:val="22"/>
          <w:lang w:val="en-US"/>
        </w:rPr>
        <w:t>in employment</w:t>
      </w:r>
      <w:r w:rsidR="007A7F22">
        <w:rPr>
          <w:rFonts w:ascii="Calibri" w:hAnsi="Calibri" w:cs="Calibri"/>
          <w:sz w:val="22"/>
          <w:szCs w:val="22"/>
          <w:lang w:val="en-US"/>
        </w:rPr>
        <w:t xml:space="preserve"> practices</w:t>
      </w:r>
      <w:r w:rsidR="00BF292C" w:rsidRPr="001B63C7">
        <w:rPr>
          <w:rFonts w:ascii="Calibri" w:hAnsi="Calibri" w:cs="Calibri"/>
          <w:sz w:val="22"/>
          <w:szCs w:val="22"/>
          <w:lang w:val="en-US"/>
        </w:rPr>
        <w:t xml:space="preserve">? </w:t>
      </w:r>
    </w:p>
    <w:p w14:paraId="72807EAF" w14:textId="49FD131B" w:rsidR="00A02860" w:rsidRPr="001B63C7" w:rsidRDefault="00A02860" w:rsidP="00A02860">
      <w:pPr>
        <w:jc w:val="both"/>
        <w:rPr>
          <w:rFonts w:ascii="Calibri" w:hAnsi="Calibri" w:cs="Calibri"/>
          <w:sz w:val="22"/>
          <w:szCs w:val="22"/>
          <w:lang w:val="en-US"/>
        </w:rPr>
      </w:pPr>
    </w:p>
    <w:p w14:paraId="0CD2C229" w14:textId="5B61F5E8" w:rsidR="00A02860" w:rsidRPr="001B63C7" w:rsidRDefault="008E38A5" w:rsidP="00A02860">
      <w:pPr>
        <w:jc w:val="both"/>
        <w:rPr>
          <w:rFonts w:ascii="Calibri" w:hAnsi="Calibri" w:cs="Calibri"/>
          <w:b/>
          <w:bCs/>
          <w:sz w:val="22"/>
          <w:szCs w:val="22"/>
          <w:lang w:val="en-US"/>
        </w:rPr>
      </w:pPr>
      <w:r w:rsidRPr="001B63C7">
        <w:rPr>
          <w:rFonts w:ascii="Calibri" w:hAnsi="Calibri" w:cs="Calibri"/>
          <w:b/>
          <w:bCs/>
          <w:sz w:val="22"/>
          <w:szCs w:val="22"/>
          <w:lang w:val="en-US"/>
        </w:rPr>
        <w:t xml:space="preserve">Persons with </w:t>
      </w:r>
      <w:r w:rsidR="001B63C7" w:rsidRPr="001B63C7">
        <w:rPr>
          <w:rFonts w:ascii="Calibri" w:hAnsi="Calibri" w:cs="Calibri"/>
          <w:b/>
          <w:bCs/>
          <w:sz w:val="22"/>
          <w:szCs w:val="22"/>
          <w:lang w:val="en-US"/>
        </w:rPr>
        <w:t>d</w:t>
      </w:r>
      <w:r w:rsidRPr="001B63C7">
        <w:rPr>
          <w:rFonts w:ascii="Calibri" w:hAnsi="Calibri" w:cs="Calibri"/>
          <w:b/>
          <w:bCs/>
          <w:sz w:val="22"/>
          <w:szCs w:val="22"/>
          <w:lang w:val="en-US"/>
        </w:rPr>
        <w:t>isabilities</w:t>
      </w:r>
      <w:r w:rsidR="00AF2962">
        <w:rPr>
          <w:rFonts w:ascii="Calibri" w:hAnsi="Calibri" w:cs="Calibri"/>
          <w:b/>
          <w:bCs/>
          <w:sz w:val="22"/>
          <w:szCs w:val="22"/>
          <w:lang w:val="en-US"/>
        </w:rPr>
        <w:t xml:space="preserve"> face barriers to employment</w:t>
      </w:r>
    </w:p>
    <w:p w14:paraId="55646D32" w14:textId="5319D9C3" w:rsidR="004A284B" w:rsidRPr="001B63C7" w:rsidRDefault="004A284B" w:rsidP="00776058">
      <w:pPr>
        <w:jc w:val="both"/>
        <w:rPr>
          <w:rFonts w:ascii="Calibri" w:hAnsi="Calibri" w:cs="Calibri"/>
          <w:sz w:val="22"/>
          <w:szCs w:val="22"/>
          <w:lang w:val="en-US"/>
        </w:rPr>
      </w:pPr>
      <w:r w:rsidRPr="001B63C7">
        <w:rPr>
          <w:rFonts w:ascii="Calibri" w:hAnsi="Calibri" w:cs="Calibri"/>
          <w:sz w:val="22"/>
          <w:szCs w:val="22"/>
          <w:lang w:val="en-US"/>
        </w:rPr>
        <w:t xml:space="preserve">Persons with disabilities face </w:t>
      </w:r>
      <w:r w:rsidR="00625968">
        <w:rPr>
          <w:rFonts w:ascii="Calibri" w:hAnsi="Calibri" w:cs="Calibri"/>
          <w:sz w:val="22"/>
          <w:szCs w:val="22"/>
          <w:lang w:val="en-US"/>
        </w:rPr>
        <w:t>significant</w:t>
      </w:r>
      <w:r w:rsidR="00625968" w:rsidRPr="001B63C7">
        <w:rPr>
          <w:rFonts w:ascii="Calibri" w:hAnsi="Calibri" w:cs="Calibri"/>
          <w:sz w:val="22"/>
          <w:szCs w:val="22"/>
          <w:lang w:val="en-US"/>
        </w:rPr>
        <w:t xml:space="preserve"> </w:t>
      </w:r>
      <w:r w:rsidRPr="001B63C7">
        <w:rPr>
          <w:rFonts w:ascii="Calibri" w:hAnsi="Calibri" w:cs="Calibri"/>
          <w:sz w:val="22"/>
          <w:szCs w:val="22"/>
          <w:lang w:val="en-US"/>
        </w:rPr>
        <w:t>barriers to employment</w:t>
      </w:r>
      <w:r w:rsidR="00AB1738" w:rsidRPr="001B63C7">
        <w:rPr>
          <w:rFonts w:ascii="Calibri" w:hAnsi="Calibri" w:cs="Calibri"/>
          <w:sz w:val="22"/>
          <w:szCs w:val="22"/>
          <w:lang w:val="en-US"/>
        </w:rPr>
        <w:t>. Numerous cases of employment discrimination particularly in hiring practices and qualification tests exist</w:t>
      </w:r>
      <w:r w:rsidRPr="001B63C7">
        <w:rPr>
          <w:rFonts w:ascii="Calibri" w:hAnsi="Calibri" w:cs="Calibri"/>
          <w:sz w:val="22"/>
          <w:szCs w:val="22"/>
          <w:lang w:val="en-US"/>
        </w:rPr>
        <w:t>.</w:t>
      </w:r>
      <w:r w:rsidR="00AB1738" w:rsidRPr="001B63C7">
        <w:rPr>
          <w:rStyle w:val="FootnoteReference"/>
          <w:rFonts w:ascii="Calibri" w:hAnsi="Calibri" w:cs="Calibri"/>
          <w:sz w:val="22"/>
          <w:szCs w:val="22"/>
          <w:lang w:val="en-US"/>
        </w:rPr>
        <w:footnoteReference w:id="7"/>
      </w:r>
      <w:r w:rsidRPr="001B63C7">
        <w:rPr>
          <w:rFonts w:ascii="Calibri" w:hAnsi="Calibri" w:cs="Calibri"/>
          <w:sz w:val="22"/>
          <w:szCs w:val="22"/>
          <w:lang w:val="en-US"/>
        </w:rPr>
        <w:t xml:space="preserve"> In 2007, the State Council introduced the </w:t>
      </w:r>
      <w:r w:rsidRPr="00776058">
        <w:rPr>
          <w:rFonts w:ascii="Calibri" w:hAnsi="Calibri" w:cs="Calibri"/>
          <w:iCs/>
          <w:sz w:val="22"/>
          <w:szCs w:val="22"/>
          <w:lang w:val="en-US"/>
        </w:rPr>
        <w:t>Regulations on the Employment of People with Disabilities</w:t>
      </w:r>
      <w:r w:rsidRPr="001B63C7">
        <w:rPr>
          <w:rFonts w:ascii="Calibri" w:hAnsi="Calibri" w:cs="Calibri"/>
          <w:sz w:val="22"/>
          <w:szCs w:val="22"/>
          <w:lang w:val="en-US"/>
        </w:rPr>
        <w:t xml:space="preserve">, which mandated that all enterprises reserve at least 1.5% of their workforce positions for disabled workers, or otherwise </w:t>
      </w:r>
      <w:r w:rsidR="00776058">
        <w:rPr>
          <w:rFonts w:ascii="Calibri" w:hAnsi="Calibri" w:cs="Calibri"/>
          <w:sz w:val="22"/>
          <w:szCs w:val="22"/>
          <w:lang w:val="en-US"/>
        </w:rPr>
        <w:t>make</w:t>
      </w:r>
      <w:r w:rsidR="00776058" w:rsidRPr="001B63C7">
        <w:rPr>
          <w:rFonts w:ascii="Calibri" w:hAnsi="Calibri" w:cs="Calibri"/>
          <w:sz w:val="22"/>
          <w:szCs w:val="22"/>
          <w:lang w:val="en-US"/>
        </w:rPr>
        <w:t xml:space="preserve"> </w:t>
      </w:r>
      <w:r w:rsidR="00625968">
        <w:rPr>
          <w:rFonts w:ascii="Calibri" w:hAnsi="Calibri" w:cs="Calibri"/>
          <w:sz w:val="22"/>
          <w:szCs w:val="22"/>
          <w:lang w:val="en-US"/>
        </w:rPr>
        <w:t xml:space="preserve">contributions </w:t>
      </w:r>
      <w:r w:rsidR="00625968" w:rsidRPr="001B63C7">
        <w:rPr>
          <w:rFonts w:ascii="Calibri" w:hAnsi="Calibri" w:cs="Calibri"/>
          <w:sz w:val="22"/>
          <w:szCs w:val="22"/>
          <w:lang w:val="en-US"/>
        </w:rPr>
        <w:t>to</w:t>
      </w:r>
      <w:r w:rsidRPr="001B63C7">
        <w:rPr>
          <w:rFonts w:ascii="Calibri" w:hAnsi="Calibri" w:cs="Calibri"/>
          <w:sz w:val="22"/>
          <w:szCs w:val="22"/>
          <w:lang w:val="en-US"/>
        </w:rPr>
        <w:t xml:space="preserve"> employment guarantee fund</w:t>
      </w:r>
      <w:r w:rsidR="00625968">
        <w:rPr>
          <w:rFonts w:ascii="Calibri" w:hAnsi="Calibri" w:cs="Calibri"/>
          <w:sz w:val="22"/>
          <w:szCs w:val="22"/>
          <w:lang w:val="en-US"/>
        </w:rPr>
        <w:t>s</w:t>
      </w:r>
      <w:r w:rsidRPr="001B63C7">
        <w:rPr>
          <w:rFonts w:ascii="Calibri" w:hAnsi="Calibri" w:cs="Calibri"/>
          <w:sz w:val="22"/>
          <w:szCs w:val="22"/>
          <w:lang w:val="en-US"/>
        </w:rPr>
        <w:t xml:space="preserve"> for </w:t>
      </w:r>
      <w:r w:rsidR="00AB1738" w:rsidRPr="001B63C7">
        <w:rPr>
          <w:rFonts w:ascii="Calibri" w:hAnsi="Calibri" w:cs="Calibri"/>
          <w:sz w:val="22"/>
          <w:szCs w:val="22"/>
          <w:lang w:val="en-US"/>
        </w:rPr>
        <w:t>persons with disabilities</w:t>
      </w:r>
      <w:r w:rsidRPr="001B63C7">
        <w:rPr>
          <w:rFonts w:ascii="Calibri" w:hAnsi="Calibri" w:cs="Calibri"/>
          <w:sz w:val="22"/>
          <w:szCs w:val="22"/>
          <w:lang w:val="en-US"/>
        </w:rPr>
        <w:t>. However, this regulation is widely ignored, even by local government departments</w:t>
      </w:r>
      <w:r w:rsidR="00AB1738" w:rsidRPr="001B63C7">
        <w:rPr>
          <w:rFonts w:ascii="Calibri" w:hAnsi="Calibri" w:cs="Calibri"/>
          <w:sz w:val="22"/>
          <w:szCs w:val="22"/>
          <w:lang w:val="en-US"/>
        </w:rPr>
        <w:t>, and it is unclear whether</w:t>
      </w:r>
      <w:r w:rsidRPr="001B63C7">
        <w:rPr>
          <w:rFonts w:ascii="Calibri" w:hAnsi="Calibri" w:cs="Calibri"/>
          <w:sz w:val="22"/>
          <w:szCs w:val="22"/>
          <w:lang w:val="en-US"/>
        </w:rPr>
        <w:t xml:space="preserve"> employment guarantee funds </w:t>
      </w:r>
      <w:r w:rsidR="00AB1738" w:rsidRPr="001B63C7">
        <w:rPr>
          <w:rFonts w:ascii="Calibri" w:hAnsi="Calibri" w:cs="Calibri"/>
          <w:sz w:val="22"/>
          <w:szCs w:val="22"/>
          <w:lang w:val="en-US"/>
        </w:rPr>
        <w:t>are</w:t>
      </w:r>
      <w:r w:rsidRPr="001B63C7">
        <w:rPr>
          <w:rFonts w:ascii="Calibri" w:hAnsi="Calibri" w:cs="Calibri"/>
          <w:sz w:val="22"/>
          <w:szCs w:val="22"/>
          <w:lang w:val="en-US"/>
        </w:rPr>
        <w:t xml:space="preserve"> being used for the primary purpose of providing </w:t>
      </w:r>
      <w:r w:rsidR="00776058">
        <w:rPr>
          <w:rFonts w:ascii="Calibri" w:hAnsi="Calibri" w:cs="Calibri"/>
          <w:sz w:val="22"/>
          <w:szCs w:val="22"/>
          <w:lang w:val="en-US"/>
        </w:rPr>
        <w:t xml:space="preserve">training and </w:t>
      </w:r>
      <w:r w:rsidRPr="001B63C7">
        <w:rPr>
          <w:rFonts w:ascii="Calibri" w:hAnsi="Calibri" w:cs="Calibri"/>
          <w:sz w:val="22"/>
          <w:szCs w:val="22"/>
          <w:lang w:val="en-US"/>
        </w:rPr>
        <w:t xml:space="preserve">employment services to </w:t>
      </w:r>
      <w:r w:rsidR="00AB1738" w:rsidRPr="001B63C7">
        <w:rPr>
          <w:rFonts w:ascii="Calibri" w:hAnsi="Calibri" w:cs="Calibri"/>
          <w:sz w:val="22"/>
          <w:szCs w:val="22"/>
          <w:lang w:val="en-US"/>
        </w:rPr>
        <w:t>unemployed persons with disabilities</w:t>
      </w:r>
      <w:r w:rsidRPr="001B63C7">
        <w:rPr>
          <w:rFonts w:ascii="Calibri" w:hAnsi="Calibri" w:cs="Calibri"/>
          <w:sz w:val="22"/>
          <w:szCs w:val="22"/>
          <w:lang w:val="en-US"/>
        </w:rPr>
        <w:t xml:space="preserve">. Reports indicate that corruption and misuse of </w:t>
      </w:r>
      <w:r w:rsidR="00625968">
        <w:rPr>
          <w:rFonts w:ascii="Calibri" w:hAnsi="Calibri" w:cs="Calibri"/>
          <w:sz w:val="22"/>
          <w:szCs w:val="22"/>
          <w:lang w:val="en-US"/>
        </w:rPr>
        <w:t xml:space="preserve">these </w:t>
      </w:r>
      <w:r w:rsidRPr="001B63C7">
        <w:rPr>
          <w:rFonts w:ascii="Calibri" w:hAnsi="Calibri" w:cs="Calibri"/>
          <w:sz w:val="22"/>
          <w:szCs w:val="22"/>
          <w:lang w:val="en-US"/>
        </w:rPr>
        <w:t xml:space="preserve">funds are rampant. </w:t>
      </w:r>
    </w:p>
    <w:p w14:paraId="7C9EB14C" w14:textId="450BC3D6" w:rsidR="004A284B" w:rsidRPr="001B63C7" w:rsidRDefault="004A284B" w:rsidP="00A02860">
      <w:pPr>
        <w:jc w:val="both"/>
        <w:rPr>
          <w:rFonts w:ascii="Calibri" w:hAnsi="Calibri" w:cs="Calibri"/>
          <w:sz w:val="22"/>
          <w:szCs w:val="22"/>
          <w:lang w:val="en-US"/>
        </w:rPr>
      </w:pPr>
    </w:p>
    <w:p w14:paraId="321AC1BA" w14:textId="0617D0EB" w:rsidR="00AB1738" w:rsidRPr="001B63C7" w:rsidRDefault="00B500F2" w:rsidP="00AB1738">
      <w:pPr>
        <w:pStyle w:val="ListParagraph"/>
        <w:numPr>
          <w:ilvl w:val="0"/>
          <w:numId w:val="9"/>
        </w:numPr>
        <w:jc w:val="both"/>
        <w:rPr>
          <w:rFonts w:ascii="Calibri" w:hAnsi="Calibri" w:cs="Calibri"/>
          <w:sz w:val="22"/>
          <w:szCs w:val="22"/>
          <w:lang w:val="en-US"/>
        </w:rPr>
      </w:pPr>
      <w:r>
        <w:rPr>
          <w:rFonts w:ascii="Calibri" w:hAnsi="Calibri" w:cs="Calibri"/>
          <w:sz w:val="22"/>
          <w:szCs w:val="22"/>
          <w:lang w:val="en-US"/>
        </w:rPr>
        <w:t xml:space="preserve">What percentage of employers </w:t>
      </w:r>
      <w:r w:rsidR="00AB1738" w:rsidRPr="001B63C7">
        <w:rPr>
          <w:rFonts w:ascii="Calibri" w:hAnsi="Calibri" w:cs="Calibri"/>
          <w:sz w:val="22"/>
          <w:szCs w:val="22"/>
          <w:lang w:val="en-US"/>
        </w:rPr>
        <w:t xml:space="preserve">have met the 1.5% </w:t>
      </w:r>
      <w:r w:rsidR="00625968">
        <w:rPr>
          <w:rFonts w:ascii="Calibri" w:hAnsi="Calibri" w:cs="Calibri"/>
          <w:sz w:val="22"/>
          <w:szCs w:val="22"/>
          <w:lang w:val="en-US"/>
        </w:rPr>
        <w:t xml:space="preserve">quota </w:t>
      </w:r>
      <w:r w:rsidR="00AB1738" w:rsidRPr="001B63C7">
        <w:rPr>
          <w:rFonts w:ascii="Calibri" w:hAnsi="Calibri" w:cs="Calibri"/>
          <w:sz w:val="22"/>
          <w:szCs w:val="22"/>
          <w:lang w:val="en-US"/>
        </w:rPr>
        <w:t xml:space="preserve">of employees representing persons with disabilities? </w:t>
      </w:r>
    </w:p>
    <w:p w14:paraId="084C0FD0" w14:textId="6D96CBEC" w:rsidR="00AB1738" w:rsidRPr="001B63C7" w:rsidRDefault="00AB1738" w:rsidP="00AB1738">
      <w:pPr>
        <w:pStyle w:val="ListParagraph"/>
        <w:numPr>
          <w:ilvl w:val="0"/>
          <w:numId w:val="9"/>
        </w:numPr>
        <w:jc w:val="both"/>
        <w:rPr>
          <w:rFonts w:ascii="Calibri" w:hAnsi="Calibri" w:cs="Calibri"/>
          <w:sz w:val="22"/>
          <w:szCs w:val="22"/>
          <w:lang w:val="en-US"/>
        </w:rPr>
      </w:pPr>
      <w:r w:rsidRPr="001B63C7">
        <w:rPr>
          <w:rFonts w:ascii="Calibri" w:hAnsi="Calibri" w:cs="Calibri"/>
          <w:sz w:val="22"/>
          <w:szCs w:val="22"/>
          <w:lang w:val="en-US"/>
        </w:rPr>
        <w:t xml:space="preserve">What is the total amount of funds employers </w:t>
      </w:r>
      <w:r w:rsidR="00776058">
        <w:rPr>
          <w:rFonts w:ascii="Calibri" w:hAnsi="Calibri" w:cs="Calibri"/>
          <w:sz w:val="22"/>
          <w:szCs w:val="22"/>
          <w:lang w:val="en-US"/>
        </w:rPr>
        <w:t xml:space="preserve">have </w:t>
      </w:r>
      <w:r w:rsidRPr="001B63C7">
        <w:rPr>
          <w:rFonts w:ascii="Calibri" w:hAnsi="Calibri" w:cs="Calibri"/>
          <w:sz w:val="22"/>
          <w:szCs w:val="22"/>
          <w:lang w:val="en-US"/>
        </w:rPr>
        <w:t xml:space="preserve">paid </w:t>
      </w:r>
      <w:r w:rsidR="00776058">
        <w:rPr>
          <w:rFonts w:ascii="Calibri" w:hAnsi="Calibri" w:cs="Calibri"/>
          <w:sz w:val="22"/>
          <w:szCs w:val="22"/>
          <w:lang w:val="en-US"/>
        </w:rPr>
        <w:t xml:space="preserve">annually </w:t>
      </w:r>
      <w:r w:rsidR="00654BFF">
        <w:rPr>
          <w:rFonts w:ascii="Calibri" w:hAnsi="Calibri" w:cs="Calibri"/>
          <w:sz w:val="22"/>
          <w:szCs w:val="22"/>
          <w:lang w:val="en-US"/>
        </w:rPr>
        <w:t xml:space="preserve">since 2007 </w:t>
      </w:r>
      <w:r w:rsidRPr="001B63C7">
        <w:rPr>
          <w:rFonts w:ascii="Calibri" w:hAnsi="Calibri" w:cs="Calibri"/>
          <w:sz w:val="22"/>
          <w:szCs w:val="22"/>
          <w:lang w:val="en-US"/>
        </w:rPr>
        <w:t xml:space="preserve">to the employment guarantee funds, disaggregated by </w:t>
      </w:r>
      <w:r w:rsidR="00654BFF">
        <w:rPr>
          <w:rFonts w:ascii="Calibri" w:hAnsi="Calibri" w:cs="Calibri"/>
          <w:sz w:val="22"/>
          <w:szCs w:val="22"/>
          <w:lang w:val="en-US"/>
        </w:rPr>
        <w:t xml:space="preserve">year, </w:t>
      </w:r>
      <w:r w:rsidRPr="001B63C7">
        <w:rPr>
          <w:rFonts w:ascii="Calibri" w:hAnsi="Calibri" w:cs="Calibri"/>
          <w:sz w:val="22"/>
          <w:szCs w:val="22"/>
          <w:lang w:val="en-US"/>
        </w:rPr>
        <w:t>public and private sector, industry, and province</w:t>
      </w:r>
      <w:r w:rsidR="007F57E6">
        <w:rPr>
          <w:rFonts w:ascii="Calibri" w:hAnsi="Calibri" w:cs="Calibri"/>
          <w:sz w:val="22"/>
          <w:szCs w:val="22"/>
          <w:lang w:val="en-US"/>
        </w:rPr>
        <w:t xml:space="preserve"> or region</w:t>
      </w:r>
      <w:r w:rsidRPr="001B63C7">
        <w:rPr>
          <w:rFonts w:ascii="Calibri" w:hAnsi="Calibri" w:cs="Calibri"/>
          <w:sz w:val="22"/>
          <w:szCs w:val="22"/>
          <w:lang w:val="en-US"/>
        </w:rPr>
        <w:t>?</w:t>
      </w:r>
    </w:p>
    <w:p w14:paraId="2DB7D6CD" w14:textId="2537ACA5" w:rsidR="00AB1738" w:rsidRPr="001B63C7" w:rsidRDefault="00AB1738" w:rsidP="00AB1738">
      <w:pPr>
        <w:pStyle w:val="ListParagraph"/>
        <w:numPr>
          <w:ilvl w:val="0"/>
          <w:numId w:val="9"/>
        </w:numPr>
        <w:jc w:val="both"/>
        <w:rPr>
          <w:rFonts w:ascii="Calibri" w:hAnsi="Calibri" w:cs="Calibri"/>
          <w:sz w:val="22"/>
          <w:szCs w:val="22"/>
          <w:lang w:val="en-US"/>
        </w:rPr>
      </w:pPr>
      <w:r w:rsidRPr="001B63C7">
        <w:rPr>
          <w:rFonts w:ascii="Calibri" w:hAnsi="Calibri" w:cs="Calibri"/>
          <w:sz w:val="22"/>
          <w:szCs w:val="22"/>
          <w:lang w:val="en-US"/>
        </w:rPr>
        <w:t>What percentage of employment guarantee funds are used for training and employment services for persons with disabilities, disaggregated by public and private sector, industry, and province</w:t>
      </w:r>
      <w:r w:rsidR="007F57E6">
        <w:rPr>
          <w:rFonts w:ascii="Calibri" w:hAnsi="Calibri" w:cs="Calibri"/>
          <w:sz w:val="22"/>
          <w:szCs w:val="22"/>
          <w:lang w:val="en-US"/>
        </w:rPr>
        <w:t xml:space="preserve"> or region</w:t>
      </w:r>
      <w:r w:rsidRPr="001B63C7">
        <w:rPr>
          <w:rFonts w:ascii="Calibri" w:hAnsi="Calibri" w:cs="Calibri"/>
          <w:sz w:val="22"/>
          <w:szCs w:val="22"/>
          <w:lang w:val="en-US"/>
        </w:rPr>
        <w:t xml:space="preserve">? </w:t>
      </w:r>
    </w:p>
    <w:p w14:paraId="5A07B14A" w14:textId="77777777" w:rsidR="007E2DB4" w:rsidRPr="001B63C7" w:rsidRDefault="007E2DB4" w:rsidP="00A67B35">
      <w:pPr>
        <w:jc w:val="both"/>
        <w:rPr>
          <w:rFonts w:ascii="Calibri" w:hAnsi="Calibri" w:cs="Calibri"/>
          <w:sz w:val="22"/>
          <w:szCs w:val="22"/>
          <w:lang w:val="en-US"/>
        </w:rPr>
      </w:pPr>
    </w:p>
    <w:p w14:paraId="622D995E" w14:textId="5106B4F4" w:rsidR="00EB220A" w:rsidRPr="001B63C7" w:rsidRDefault="00EB220A"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t>Article 6: The Right to Work</w:t>
      </w:r>
    </w:p>
    <w:p w14:paraId="0B334FCE" w14:textId="77777777" w:rsidR="006C2092" w:rsidRPr="001B63C7" w:rsidRDefault="006C2092" w:rsidP="00A67B35">
      <w:pPr>
        <w:jc w:val="both"/>
        <w:rPr>
          <w:rFonts w:ascii="Calibri" w:hAnsi="Calibri" w:cs="Calibri"/>
          <w:sz w:val="22"/>
          <w:szCs w:val="22"/>
          <w:lang w:val="en-US"/>
        </w:rPr>
      </w:pPr>
    </w:p>
    <w:p w14:paraId="0958CD0F" w14:textId="2C8BCC9E" w:rsidR="00EB220A" w:rsidRPr="001B63C7" w:rsidRDefault="00D67256" w:rsidP="00A67B35">
      <w:pPr>
        <w:jc w:val="both"/>
        <w:rPr>
          <w:rFonts w:ascii="Calibri" w:hAnsi="Calibri" w:cs="Calibri"/>
          <w:sz w:val="22"/>
          <w:szCs w:val="22"/>
          <w:lang w:val="en-US"/>
        </w:rPr>
      </w:pPr>
      <w:r w:rsidRPr="001B63C7">
        <w:rPr>
          <w:rFonts w:ascii="Calibri" w:hAnsi="Calibri" w:cs="Calibri"/>
          <w:sz w:val="22"/>
          <w:szCs w:val="22"/>
          <w:lang w:val="en-US"/>
        </w:rPr>
        <w:t xml:space="preserve">The low legal retirement age, particularly for women, </w:t>
      </w:r>
      <w:r w:rsidR="00897864">
        <w:rPr>
          <w:rFonts w:ascii="Calibri" w:hAnsi="Calibri" w:cs="Calibri"/>
          <w:sz w:val="22"/>
          <w:szCs w:val="22"/>
          <w:lang w:val="en-US"/>
        </w:rPr>
        <w:t>represents an</w:t>
      </w:r>
      <w:r w:rsidRPr="001B63C7">
        <w:rPr>
          <w:rFonts w:ascii="Calibri" w:hAnsi="Calibri" w:cs="Calibri"/>
          <w:sz w:val="22"/>
          <w:szCs w:val="22"/>
          <w:lang w:val="en-US"/>
        </w:rPr>
        <w:t xml:space="preserve"> obstacle for certain individuals to the enjoyment of the right to work. </w:t>
      </w:r>
      <w:r w:rsidR="00EB220A" w:rsidRPr="001B63C7">
        <w:rPr>
          <w:rFonts w:ascii="Calibri" w:hAnsi="Calibri" w:cs="Calibri"/>
          <w:sz w:val="22"/>
          <w:szCs w:val="22"/>
          <w:lang w:val="en-US"/>
        </w:rPr>
        <w:t>The current retirement age in China has not changed since the 19</w:t>
      </w:r>
      <w:r w:rsidR="00563829" w:rsidRPr="001B63C7">
        <w:rPr>
          <w:rFonts w:ascii="Calibri" w:hAnsi="Calibri" w:cs="Calibri"/>
          <w:sz w:val="22"/>
          <w:szCs w:val="22"/>
          <w:lang w:val="en-US"/>
        </w:rPr>
        <w:t>78</w:t>
      </w:r>
      <w:r w:rsidR="00EB220A" w:rsidRPr="001B63C7">
        <w:rPr>
          <w:rFonts w:ascii="Calibri" w:hAnsi="Calibri" w:cs="Calibri"/>
          <w:sz w:val="22"/>
          <w:szCs w:val="22"/>
          <w:lang w:val="en-US"/>
        </w:rPr>
        <w:t xml:space="preserve"> and is set at 60</w:t>
      </w:r>
      <w:r w:rsidR="008B32FF" w:rsidRPr="001B63C7">
        <w:rPr>
          <w:rFonts w:ascii="Calibri" w:hAnsi="Calibri" w:cs="Calibri"/>
          <w:sz w:val="22"/>
          <w:szCs w:val="22"/>
          <w:lang w:val="en-US"/>
        </w:rPr>
        <w:t xml:space="preserve"> years</w:t>
      </w:r>
      <w:r w:rsidR="00EB220A" w:rsidRPr="001B63C7">
        <w:rPr>
          <w:rFonts w:ascii="Calibri" w:hAnsi="Calibri" w:cs="Calibri"/>
          <w:sz w:val="22"/>
          <w:szCs w:val="22"/>
          <w:lang w:val="en-US"/>
        </w:rPr>
        <w:t xml:space="preserve"> for males, 55 </w:t>
      </w:r>
      <w:r w:rsidR="008B32FF" w:rsidRPr="001B63C7">
        <w:rPr>
          <w:rFonts w:ascii="Calibri" w:hAnsi="Calibri" w:cs="Calibri"/>
          <w:sz w:val="22"/>
          <w:szCs w:val="22"/>
          <w:lang w:val="en-US"/>
        </w:rPr>
        <w:t xml:space="preserve">years </w:t>
      </w:r>
      <w:r w:rsidR="00EB220A" w:rsidRPr="001B63C7">
        <w:rPr>
          <w:rFonts w:ascii="Calibri" w:hAnsi="Calibri" w:cs="Calibri"/>
          <w:sz w:val="22"/>
          <w:szCs w:val="22"/>
          <w:lang w:val="en-US"/>
        </w:rPr>
        <w:t xml:space="preserve">for female civil servants, and 50 </w:t>
      </w:r>
      <w:r w:rsidR="008B32FF" w:rsidRPr="001B63C7">
        <w:rPr>
          <w:rFonts w:ascii="Calibri" w:hAnsi="Calibri" w:cs="Calibri"/>
          <w:sz w:val="22"/>
          <w:szCs w:val="22"/>
          <w:lang w:val="en-US"/>
        </w:rPr>
        <w:t xml:space="preserve">years </w:t>
      </w:r>
      <w:r w:rsidR="00EB220A" w:rsidRPr="001B63C7">
        <w:rPr>
          <w:rFonts w:ascii="Calibri" w:hAnsi="Calibri" w:cs="Calibri"/>
          <w:sz w:val="22"/>
          <w:szCs w:val="22"/>
          <w:lang w:val="en-US"/>
        </w:rPr>
        <w:t xml:space="preserve">for females </w:t>
      </w:r>
      <w:r w:rsidR="00EB220A" w:rsidRPr="001B63C7">
        <w:rPr>
          <w:rFonts w:ascii="Calibri" w:hAnsi="Calibri" w:cs="Calibri"/>
          <w:sz w:val="22"/>
          <w:szCs w:val="22"/>
          <w:lang w:val="en-US"/>
        </w:rPr>
        <w:lastRenderedPageBreak/>
        <w:t>working in enterprises.</w:t>
      </w:r>
      <w:r w:rsidR="00563829" w:rsidRPr="001B63C7">
        <w:rPr>
          <w:rStyle w:val="FootnoteReference"/>
          <w:rFonts w:ascii="Calibri" w:hAnsi="Calibri" w:cs="Calibri"/>
          <w:sz w:val="22"/>
          <w:szCs w:val="22"/>
          <w:lang w:val="en-US"/>
        </w:rPr>
        <w:footnoteReference w:id="8"/>
      </w:r>
      <w:r w:rsidR="00EB220A" w:rsidRPr="001B63C7">
        <w:rPr>
          <w:rFonts w:ascii="Calibri" w:hAnsi="Calibri" w:cs="Calibri"/>
          <w:sz w:val="22"/>
          <w:szCs w:val="22"/>
          <w:lang w:val="en-US"/>
        </w:rPr>
        <w:t xml:space="preserve"> According to </w:t>
      </w:r>
      <w:r w:rsidR="00895E72" w:rsidRPr="001B63C7">
        <w:rPr>
          <w:rFonts w:ascii="Calibri" w:hAnsi="Calibri" w:cs="Calibri"/>
          <w:sz w:val="22"/>
          <w:szCs w:val="22"/>
          <w:lang w:val="en-US"/>
        </w:rPr>
        <w:t>the World Bank</w:t>
      </w:r>
      <w:r w:rsidR="00AA459E" w:rsidRPr="001B63C7">
        <w:rPr>
          <w:rFonts w:ascii="Calibri" w:hAnsi="Calibri" w:cs="Calibri"/>
          <w:sz w:val="22"/>
          <w:szCs w:val="22"/>
          <w:lang w:val="en-US"/>
        </w:rPr>
        <w:t xml:space="preserve">, </w:t>
      </w:r>
      <w:r w:rsidRPr="001B63C7">
        <w:rPr>
          <w:rFonts w:ascii="Calibri" w:hAnsi="Calibri" w:cs="Calibri"/>
          <w:sz w:val="22"/>
          <w:szCs w:val="22"/>
          <w:lang w:val="en-US"/>
        </w:rPr>
        <w:t xml:space="preserve">average </w:t>
      </w:r>
      <w:r w:rsidR="00AA459E" w:rsidRPr="001B63C7">
        <w:rPr>
          <w:rFonts w:ascii="Calibri" w:hAnsi="Calibri" w:cs="Calibri"/>
          <w:sz w:val="22"/>
          <w:szCs w:val="22"/>
          <w:lang w:val="en-US"/>
        </w:rPr>
        <w:t xml:space="preserve">life expectancy </w:t>
      </w:r>
      <w:r w:rsidR="00895E72" w:rsidRPr="001B63C7">
        <w:rPr>
          <w:rFonts w:ascii="Calibri" w:hAnsi="Calibri" w:cs="Calibri"/>
          <w:sz w:val="22"/>
          <w:szCs w:val="22"/>
          <w:lang w:val="en-US"/>
        </w:rPr>
        <w:t xml:space="preserve">at birth </w:t>
      </w:r>
      <w:r w:rsidR="00AA459E" w:rsidRPr="001B63C7">
        <w:rPr>
          <w:rFonts w:ascii="Calibri" w:hAnsi="Calibri" w:cs="Calibri"/>
          <w:sz w:val="22"/>
          <w:szCs w:val="22"/>
          <w:lang w:val="en-US"/>
        </w:rPr>
        <w:t xml:space="preserve">has risen from </w:t>
      </w:r>
      <w:r w:rsidR="00895E72" w:rsidRPr="001B63C7">
        <w:rPr>
          <w:rFonts w:ascii="Calibri" w:hAnsi="Calibri" w:cs="Calibri"/>
          <w:sz w:val="22"/>
          <w:szCs w:val="22"/>
          <w:lang w:val="en-US"/>
        </w:rPr>
        <w:t>65.8</w:t>
      </w:r>
      <w:r w:rsidR="00AA459E" w:rsidRPr="001B63C7">
        <w:rPr>
          <w:rFonts w:ascii="Calibri" w:hAnsi="Calibri" w:cs="Calibri"/>
          <w:sz w:val="22"/>
          <w:szCs w:val="22"/>
          <w:lang w:val="en-US"/>
        </w:rPr>
        <w:t xml:space="preserve"> years in 19</w:t>
      </w:r>
      <w:r w:rsidR="00895E72" w:rsidRPr="001B63C7">
        <w:rPr>
          <w:rFonts w:ascii="Calibri" w:hAnsi="Calibri" w:cs="Calibri"/>
          <w:sz w:val="22"/>
          <w:szCs w:val="22"/>
          <w:lang w:val="en-US"/>
        </w:rPr>
        <w:t>78</w:t>
      </w:r>
      <w:r w:rsidR="00AA459E" w:rsidRPr="001B63C7">
        <w:rPr>
          <w:rFonts w:ascii="Calibri" w:hAnsi="Calibri" w:cs="Calibri"/>
          <w:sz w:val="22"/>
          <w:szCs w:val="22"/>
          <w:lang w:val="en-US"/>
        </w:rPr>
        <w:t xml:space="preserve"> to </w:t>
      </w:r>
      <w:r w:rsidR="00895E72" w:rsidRPr="001B63C7">
        <w:rPr>
          <w:rFonts w:ascii="Calibri" w:hAnsi="Calibri" w:cs="Calibri"/>
          <w:sz w:val="22"/>
          <w:szCs w:val="22"/>
          <w:lang w:val="en-US"/>
        </w:rPr>
        <w:t>76.7 in 2018.</w:t>
      </w:r>
      <w:r w:rsidR="00895E72" w:rsidRPr="001B63C7">
        <w:rPr>
          <w:rStyle w:val="FootnoteReference"/>
          <w:rFonts w:ascii="Calibri" w:hAnsi="Calibri" w:cs="Calibri"/>
          <w:sz w:val="22"/>
          <w:szCs w:val="22"/>
          <w:lang w:val="en-US"/>
        </w:rPr>
        <w:footnoteReference w:id="9"/>
      </w:r>
      <w:r w:rsidR="00895E72" w:rsidRPr="001B63C7">
        <w:rPr>
          <w:rFonts w:ascii="Calibri" w:hAnsi="Calibri" w:cs="Calibri"/>
          <w:sz w:val="22"/>
          <w:szCs w:val="22"/>
          <w:lang w:val="en-US"/>
        </w:rPr>
        <w:t xml:space="preserve"> For females, the rate has always been higher</w:t>
      </w:r>
      <w:r w:rsidR="00D10D70" w:rsidRPr="001B63C7">
        <w:rPr>
          <w:rFonts w:ascii="Calibri" w:hAnsi="Calibri" w:cs="Calibri"/>
          <w:sz w:val="22"/>
          <w:szCs w:val="22"/>
          <w:lang w:val="en-US"/>
        </w:rPr>
        <w:t xml:space="preserve"> than males</w:t>
      </w:r>
      <w:r w:rsidR="00895E72" w:rsidRPr="001B63C7">
        <w:rPr>
          <w:rFonts w:ascii="Calibri" w:hAnsi="Calibri" w:cs="Calibri"/>
          <w:sz w:val="22"/>
          <w:szCs w:val="22"/>
          <w:lang w:val="en-US"/>
        </w:rPr>
        <w:t>, at 67.</w:t>
      </w:r>
      <w:r w:rsidR="002C365B">
        <w:rPr>
          <w:rFonts w:ascii="Calibri" w:hAnsi="Calibri" w:cs="Calibri"/>
          <w:sz w:val="22"/>
          <w:szCs w:val="22"/>
          <w:lang w:val="en-US"/>
        </w:rPr>
        <w:t>3</w:t>
      </w:r>
      <w:r w:rsidR="00895E72" w:rsidRPr="001B63C7">
        <w:rPr>
          <w:rFonts w:ascii="Calibri" w:hAnsi="Calibri" w:cs="Calibri"/>
          <w:sz w:val="22"/>
          <w:szCs w:val="22"/>
          <w:lang w:val="en-US"/>
        </w:rPr>
        <w:t xml:space="preserve"> in 1978 and 79 in 2018.</w:t>
      </w:r>
      <w:r w:rsidR="00895E72" w:rsidRPr="001B63C7">
        <w:rPr>
          <w:rStyle w:val="FootnoteReference"/>
          <w:rFonts w:ascii="Calibri" w:hAnsi="Calibri" w:cs="Calibri"/>
          <w:sz w:val="22"/>
          <w:szCs w:val="22"/>
          <w:lang w:val="en-US"/>
        </w:rPr>
        <w:footnoteReference w:id="10"/>
      </w:r>
      <w:r w:rsidR="00895E72" w:rsidRPr="001B63C7">
        <w:rPr>
          <w:rFonts w:ascii="Calibri" w:hAnsi="Calibri" w:cs="Calibri"/>
          <w:sz w:val="22"/>
          <w:szCs w:val="22"/>
          <w:lang w:val="en-US"/>
        </w:rPr>
        <w:t xml:space="preserve"> </w:t>
      </w:r>
      <w:r w:rsidR="002464E2" w:rsidRPr="001B63C7">
        <w:rPr>
          <w:rFonts w:ascii="Calibri" w:hAnsi="Calibri" w:cs="Calibri"/>
          <w:sz w:val="22"/>
          <w:szCs w:val="22"/>
          <w:lang w:val="en-US"/>
        </w:rPr>
        <w:t xml:space="preserve">Employers are not bound by China’s labor laws when employing workers over the </w:t>
      </w:r>
      <w:r w:rsidR="00895E72" w:rsidRPr="001B63C7">
        <w:rPr>
          <w:rFonts w:ascii="Calibri" w:hAnsi="Calibri" w:cs="Calibri"/>
          <w:sz w:val="22"/>
          <w:szCs w:val="22"/>
          <w:lang w:val="en-US"/>
        </w:rPr>
        <w:t xml:space="preserve">legal </w:t>
      </w:r>
      <w:r w:rsidR="002464E2" w:rsidRPr="001B63C7">
        <w:rPr>
          <w:rFonts w:ascii="Calibri" w:hAnsi="Calibri" w:cs="Calibri"/>
          <w:sz w:val="22"/>
          <w:szCs w:val="22"/>
          <w:lang w:val="en-US"/>
        </w:rPr>
        <w:t xml:space="preserve">retirement age. Specifically, no employment relationship exists </w:t>
      </w:r>
      <w:r w:rsidR="00C16135" w:rsidRPr="001B63C7">
        <w:rPr>
          <w:rFonts w:ascii="Calibri" w:hAnsi="Calibri" w:cs="Calibri"/>
          <w:sz w:val="22"/>
          <w:szCs w:val="22"/>
          <w:lang w:val="en-US"/>
        </w:rPr>
        <w:t>between employer</w:t>
      </w:r>
      <w:r w:rsidR="006C2092" w:rsidRPr="001B63C7">
        <w:rPr>
          <w:rFonts w:ascii="Calibri" w:hAnsi="Calibri" w:cs="Calibri"/>
          <w:sz w:val="22"/>
          <w:szCs w:val="22"/>
          <w:lang w:val="en-US"/>
        </w:rPr>
        <w:t>s</w:t>
      </w:r>
      <w:r w:rsidR="00C16135" w:rsidRPr="001B63C7">
        <w:rPr>
          <w:rFonts w:ascii="Calibri" w:hAnsi="Calibri" w:cs="Calibri"/>
          <w:sz w:val="22"/>
          <w:szCs w:val="22"/>
          <w:lang w:val="en-US"/>
        </w:rPr>
        <w:t xml:space="preserve"> and worker</w:t>
      </w:r>
      <w:r w:rsidR="006C2092" w:rsidRPr="001B63C7">
        <w:rPr>
          <w:rFonts w:ascii="Calibri" w:hAnsi="Calibri" w:cs="Calibri"/>
          <w:sz w:val="22"/>
          <w:szCs w:val="22"/>
          <w:lang w:val="en-US"/>
        </w:rPr>
        <w:t>s</w:t>
      </w:r>
      <w:r w:rsidR="00C16135" w:rsidRPr="001B63C7">
        <w:rPr>
          <w:rFonts w:ascii="Calibri" w:hAnsi="Calibri" w:cs="Calibri"/>
          <w:sz w:val="22"/>
          <w:szCs w:val="22"/>
          <w:lang w:val="en-US"/>
        </w:rPr>
        <w:t xml:space="preserve"> </w:t>
      </w:r>
      <w:r w:rsidR="006C2092" w:rsidRPr="001B63C7">
        <w:rPr>
          <w:rFonts w:ascii="Calibri" w:hAnsi="Calibri" w:cs="Calibri"/>
          <w:sz w:val="22"/>
          <w:szCs w:val="22"/>
          <w:lang w:val="en-US"/>
        </w:rPr>
        <w:t xml:space="preserve">beyond </w:t>
      </w:r>
      <w:r w:rsidR="00C16135" w:rsidRPr="001B63C7">
        <w:rPr>
          <w:rFonts w:ascii="Calibri" w:hAnsi="Calibri" w:cs="Calibri"/>
          <w:sz w:val="22"/>
          <w:szCs w:val="22"/>
          <w:lang w:val="en-US"/>
        </w:rPr>
        <w:t>the</w:t>
      </w:r>
      <w:r w:rsidR="006C2092" w:rsidRPr="001B63C7">
        <w:rPr>
          <w:rFonts w:ascii="Calibri" w:hAnsi="Calibri" w:cs="Calibri"/>
          <w:sz w:val="22"/>
          <w:szCs w:val="22"/>
          <w:lang w:val="en-US"/>
        </w:rPr>
        <w:t xml:space="preserve"> latter</w:t>
      </w:r>
      <w:r w:rsidR="00D10D70" w:rsidRPr="001B63C7">
        <w:rPr>
          <w:rFonts w:ascii="Calibri" w:hAnsi="Calibri" w:cs="Calibri"/>
          <w:sz w:val="22"/>
          <w:szCs w:val="22"/>
          <w:lang w:val="en-US"/>
        </w:rPr>
        <w:t>’</w:t>
      </w:r>
      <w:r w:rsidR="006C2092" w:rsidRPr="001B63C7">
        <w:rPr>
          <w:rFonts w:ascii="Calibri" w:hAnsi="Calibri" w:cs="Calibri"/>
          <w:sz w:val="22"/>
          <w:szCs w:val="22"/>
          <w:lang w:val="en-US"/>
        </w:rPr>
        <w:t>s</w:t>
      </w:r>
      <w:r w:rsidR="00C16135" w:rsidRPr="001B63C7">
        <w:rPr>
          <w:rFonts w:ascii="Calibri" w:hAnsi="Calibri" w:cs="Calibri"/>
          <w:sz w:val="22"/>
          <w:szCs w:val="22"/>
          <w:lang w:val="en-US"/>
        </w:rPr>
        <w:t xml:space="preserve"> retirement age, </w:t>
      </w:r>
      <w:r w:rsidR="002464E2" w:rsidRPr="001B63C7">
        <w:rPr>
          <w:rFonts w:ascii="Calibri" w:hAnsi="Calibri" w:cs="Calibri"/>
          <w:sz w:val="22"/>
          <w:szCs w:val="22"/>
          <w:lang w:val="en-US"/>
        </w:rPr>
        <w:t>and employer</w:t>
      </w:r>
      <w:r w:rsidR="006C2092" w:rsidRPr="001B63C7">
        <w:rPr>
          <w:rFonts w:ascii="Calibri" w:hAnsi="Calibri" w:cs="Calibri"/>
          <w:sz w:val="22"/>
          <w:szCs w:val="22"/>
          <w:lang w:val="en-US"/>
        </w:rPr>
        <w:t>s</w:t>
      </w:r>
      <w:r w:rsidR="002464E2" w:rsidRPr="001B63C7">
        <w:rPr>
          <w:rFonts w:ascii="Calibri" w:hAnsi="Calibri" w:cs="Calibri"/>
          <w:sz w:val="22"/>
          <w:szCs w:val="22"/>
          <w:lang w:val="en-US"/>
        </w:rPr>
        <w:t xml:space="preserve"> do not </w:t>
      </w:r>
      <w:r w:rsidR="006C2092" w:rsidRPr="001B63C7">
        <w:rPr>
          <w:rFonts w:ascii="Calibri" w:hAnsi="Calibri" w:cs="Calibri"/>
          <w:sz w:val="22"/>
          <w:szCs w:val="22"/>
          <w:lang w:val="en-US"/>
        </w:rPr>
        <w:t>contribute to</w:t>
      </w:r>
      <w:r w:rsidR="002464E2" w:rsidRPr="001B63C7">
        <w:rPr>
          <w:rFonts w:ascii="Calibri" w:hAnsi="Calibri" w:cs="Calibri"/>
          <w:sz w:val="22"/>
          <w:szCs w:val="22"/>
          <w:lang w:val="en-US"/>
        </w:rPr>
        <w:t xml:space="preserve"> pension schemes for </w:t>
      </w:r>
      <w:r w:rsidR="00C16135" w:rsidRPr="001B63C7">
        <w:rPr>
          <w:rFonts w:ascii="Calibri" w:hAnsi="Calibri" w:cs="Calibri"/>
          <w:sz w:val="22"/>
          <w:szCs w:val="22"/>
          <w:lang w:val="en-US"/>
        </w:rPr>
        <w:t>post-retirement age</w:t>
      </w:r>
      <w:r w:rsidR="002464E2" w:rsidRPr="001B63C7">
        <w:rPr>
          <w:rFonts w:ascii="Calibri" w:hAnsi="Calibri" w:cs="Calibri"/>
          <w:sz w:val="22"/>
          <w:szCs w:val="22"/>
          <w:lang w:val="en-US"/>
        </w:rPr>
        <w:t xml:space="preserve"> workers. The impacts of this policy result in</w:t>
      </w:r>
      <w:r w:rsidR="00C859A4" w:rsidRPr="001B63C7">
        <w:rPr>
          <w:rFonts w:ascii="Calibri" w:hAnsi="Calibri" w:cs="Calibri"/>
          <w:sz w:val="22"/>
          <w:szCs w:val="22"/>
          <w:lang w:val="en-US"/>
        </w:rPr>
        <w:t>:</w:t>
      </w:r>
      <w:r w:rsidR="002464E2" w:rsidRPr="001B63C7">
        <w:rPr>
          <w:rFonts w:ascii="Calibri" w:hAnsi="Calibri" w:cs="Calibri"/>
          <w:sz w:val="22"/>
          <w:szCs w:val="22"/>
          <w:lang w:val="en-US"/>
        </w:rPr>
        <w:t xml:space="preserve"> a </w:t>
      </w:r>
      <w:r w:rsidR="00C859A4" w:rsidRPr="001B63C7">
        <w:rPr>
          <w:rFonts w:ascii="Calibri" w:hAnsi="Calibri" w:cs="Calibri"/>
          <w:sz w:val="22"/>
          <w:szCs w:val="22"/>
          <w:lang w:val="en-US"/>
        </w:rPr>
        <w:t xml:space="preserve">disproportionately </w:t>
      </w:r>
      <w:r w:rsidR="002464E2" w:rsidRPr="001B63C7">
        <w:rPr>
          <w:rFonts w:ascii="Calibri" w:hAnsi="Calibri" w:cs="Calibri"/>
          <w:sz w:val="22"/>
          <w:szCs w:val="22"/>
          <w:lang w:val="en-US"/>
        </w:rPr>
        <w:t xml:space="preserve">greater number of </w:t>
      </w:r>
      <w:r w:rsidR="00AA459E" w:rsidRPr="001B63C7">
        <w:rPr>
          <w:rFonts w:ascii="Calibri" w:hAnsi="Calibri" w:cs="Calibri"/>
          <w:sz w:val="22"/>
          <w:szCs w:val="22"/>
          <w:lang w:val="en-US"/>
        </w:rPr>
        <w:t xml:space="preserve">women over the age of 50 </w:t>
      </w:r>
      <w:r w:rsidR="002464E2" w:rsidRPr="001B63C7">
        <w:rPr>
          <w:rFonts w:ascii="Calibri" w:hAnsi="Calibri" w:cs="Calibri"/>
          <w:sz w:val="22"/>
          <w:szCs w:val="22"/>
          <w:lang w:val="en-US"/>
        </w:rPr>
        <w:t>having</w:t>
      </w:r>
      <w:r w:rsidR="00AA459E" w:rsidRPr="001B63C7">
        <w:rPr>
          <w:rFonts w:ascii="Calibri" w:hAnsi="Calibri" w:cs="Calibri"/>
          <w:sz w:val="22"/>
          <w:szCs w:val="22"/>
          <w:lang w:val="en-US"/>
        </w:rPr>
        <w:t xml:space="preserve"> difficulty finding work to support themselves and their families</w:t>
      </w:r>
      <w:r w:rsidR="00C859A4" w:rsidRPr="001B63C7">
        <w:rPr>
          <w:rFonts w:ascii="Calibri" w:hAnsi="Calibri" w:cs="Calibri"/>
          <w:sz w:val="22"/>
          <w:szCs w:val="22"/>
          <w:lang w:val="en-US"/>
        </w:rPr>
        <w:t>;</w:t>
      </w:r>
      <w:r w:rsidR="002464E2" w:rsidRPr="001B63C7">
        <w:rPr>
          <w:rFonts w:ascii="Calibri" w:hAnsi="Calibri" w:cs="Calibri"/>
          <w:sz w:val="22"/>
          <w:szCs w:val="22"/>
          <w:lang w:val="en-US"/>
        </w:rPr>
        <w:t xml:space="preserve"> a</w:t>
      </w:r>
      <w:r w:rsidR="00652F0D" w:rsidRPr="001B63C7">
        <w:rPr>
          <w:rFonts w:ascii="Calibri" w:hAnsi="Calibri" w:cs="Calibri"/>
          <w:sz w:val="22"/>
          <w:szCs w:val="22"/>
          <w:lang w:val="en-US"/>
        </w:rPr>
        <w:t xml:space="preserve"> limit</w:t>
      </w:r>
      <w:r w:rsidR="002464E2" w:rsidRPr="001B63C7">
        <w:rPr>
          <w:rFonts w:ascii="Calibri" w:hAnsi="Calibri" w:cs="Calibri"/>
          <w:sz w:val="22"/>
          <w:szCs w:val="22"/>
          <w:lang w:val="en-US"/>
        </w:rPr>
        <w:t>ation on</w:t>
      </w:r>
      <w:r w:rsidR="00652F0D" w:rsidRPr="001B63C7">
        <w:rPr>
          <w:rFonts w:ascii="Calibri" w:hAnsi="Calibri" w:cs="Calibri"/>
          <w:sz w:val="22"/>
          <w:szCs w:val="22"/>
          <w:lang w:val="en-US"/>
        </w:rPr>
        <w:t xml:space="preserve"> women’s ability to succeed in their careers relative to their male counterparts</w:t>
      </w:r>
      <w:r w:rsidR="00C859A4" w:rsidRPr="001B63C7">
        <w:rPr>
          <w:rFonts w:ascii="Calibri" w:hAnsi="Calibri" w:cs="Calibri"/>
          <w:sz w:val="22"/>
          <w:szCs w:val="22"/>
          <w:lang w:val="en-US"/>
        </w:rPr>
        <w:t>;</w:t>
      </w:r>
      <w:r w:rsidR="00652F0D" w:rsidRPr="001B63C7">
        <w:rPr>
          <w:rFonts w:ascii="Calibri" w:hAnsi="Calibri" w:cs="Calibri"/>
          <w:sz w:val="22"/>
          <w:szCs w:val="22"/>
          <w:lang w:val="en-US"/>
        </w:rPr>
        <w:t xml:space="preserve"> and </w:t>
      </w:r>
      <w:r w:rsidR="00C16135" w:rsidRPr="001B63C7">
        <w:rPr>
          <w:rFonts w:ascii="Calibri" w:hAnsi="Calibri" w:cs="Calibri"/>
          <w:sz w:val="22"/>
          <w:szCs w:val="22"/>
          <w:lang w:val="en-US"/>
        </w:rPr>
        <w:t xml:space="preserve">an environment that </w:t>
      </w:r>
      <w:r w:rsidR="00C859A4" w:rsidRPr="001B63C7">
        <w:rPr>
          <w:rFonts w:ascii="Calibri" w:hAnsi="Calibri" w:cs="Calibri"/>
          <w:sz w:val="22"/>
          <w:szCs w:val="22"/>
          <w:lang w:val="en-US"/>
        </w:rPr>
        <w:t>limits opportunities for</w:t>
      </w:r>
      <w:r w:rsidR="00652F0D" w:rsidRPr="001B63C7">
        <w:rPr>
          <w:rFonts w:ascii="Calibri" w:hAnsi="Calibri" w:cs="Calibri"/>
          <w:sz w:val="22"/>
          <w:szCs w:val="22"/>
          <w:lang w:val="en-US"/>
        </w:rPr>
        <w:t xml:space="preserve"> women holding governance roles</w:t>
      </w:r>
      <w:r w:rsidR="00C859A4" w:rsidRPr="001B63C7">
        <w:rPr>
          <w:rFonts w:ascii="Calibri" w:hAnsi="Calibri" w:cs="Calibri"/>
          <w:sz w:val="22"/>
          <w:szCs w:val="22"/>
          <w:lang w:val="en-US"/>
        </w:rPr>
        <w:t>,</w:t>
      </w:r>
      <w:r w:rsidR="00652F0D" w:rsidRPr="001B63C7">
        <w:rPr>
          <w:rFonts w:ascii="Calibri" w:hAnsi="Calibri" w:cs="Calibri"/>
          <w:sz w:val="22"/>
          <w:szCs w:val="22"/>
          <w:lang w:val="en-US"/>
        </w:rPr>
        <w:t xml:space="preserve"> part</w:t>
      </w:r>
      <w:r w:rsidR="002C365B">
        <w:rPr>
          <w:rFonts w:ascii="Calibri" w:hAnsi="Calibri" w:cs="Calibri"/>
          <w:sz w:val="22"/>
          <w:szCs w:val="22"/>
          <w:lang w:val="en-US"/>
        </w:rPr>
        <w:t>icularly at the highest levels.</w:t>
      </w:r>
    </w:p>
    <w:p w14:paraId="6AB7DA34" w14:textId="2A3AE292" w:rsidR="00AA459E" w:rsidRPr="001B63C7" w:rsidRDefault="00AA459E" w:rsidP="00A67B35">
      <w:pPr>
        <w:jc w:val="both"/>
        <w:rPr>
          <w:rFonts w:ascii="Calibri" w:hAnsi="Calibri" w:cs="Calibri"/>
          <w:sz w:val="22"/>
          <w:szCs w:val="22"/>
          <w:lang w:val="en-US"/>
        </w:rPr>
      </w:pPr>
    </w:p>
    <w:p w14:paraId="6E127DAF" w14:textId="3F0D6203" w:rsidR="001922ED" w:rsidRPr="001B63C7" w:rsidRDefault="00B55E52" w:rsidP="00A67B35">
      <w:pPr>
        <w:pStyle w:val="ListParagraph"/>
        <w:numPr>
          <w:ilvl w:val="0"/>
          <w:numId w:val="3"/>
        </w:numPr>
        <w:jc w:val="both"/>
        <w:rPr>
          <w:rFonts w:ascii="Calibri" w:hAnsi="Calibri" w:cs="Calibri"/>
          <w:sz w:val="22"/>
          <w:szCs w:val="22"/>
          <w:lang w:val="en-US"/>
        </w:rPr>
      </w:pPr>
      <w:r w:rsidRPr="001B63C7">
        <w:rPr>
          <w:rFonts w:ascii="Calibri" w:hAnsi="Calibri" w:cs="Calibri"/>
          <w:sz w:val="22"/>
          <w:szCs w:val="22"/>
          <w:lang w:val="en-US"/>
        </w:rPr>
        <w:t xml:space="preserve">What is the timeline to raise the </w:t>
      </w:r>
      <w:r w:rsidR="004E53F9" w:rsidRPr="001B63C7">
        <w:rPr>
          <w:rFonts w:ascii="Calibri" w:hAnsi="Calibri" w:cs="Calibri"/>
          <w:sz w:val="22"/>
          <w:szCs w:val="22"/>
          <w:lang w:val="en-US"/>
        </w:rPr>
        <w:t>legal age of retirement in line with average life expectanc</w:t>
      </w:r>
      <w:r w:rsidR="001922ED" w:rsidRPr="001B63C7">
        <w:rPr>
          <w:rFonts w:ascii="Calibri" w:hAnsi="Calibri" w:cs="Calibri"/>
          <w:sz w:val="22"/>
          <w:szCs w:val="22"/>
          <w:lang w:val="en-US"/>
        </w:rPr>
        <w:t>y?</w:t>
      </w:r>
    </w:p>
    <w:p w14:paraId="5EA46BD0" w14:textId="10FDC843" w:rsidR="004E53F9" w:rsidRPr="001B63C7" w:rsidRDefault="00B55E52" w:rsidP="00A67B35">
      <w:pPr>
        <w:pStyle w:val="ListParagraph"/>
        <w:numPr>
          <w:ilvl w:val="0"/>
          <w:numId w:val="3"/>
        </w:numPr>
        <w:jc w:val="both"/>
        <w:rPr>
          <w:rFonts w:ascii="Calibri" w:hAnsi="Calibri" w:cs="Calibri"/>
          <w:sz w:val="22"/>
          <w:szCs w:val="22"/>
          <w:lang w:val="en-US"/>
        </w:rPr>
      </w:pPr>
      <w:r w:rsidRPr="001B63C7">
        <w:rPr>
          <w:rFonts w:ascii="Calibri" w:hAnsi="Calibri" w:cs="Calibri"/>
          <w:sz w:val="22"/>
          <w:szCs w:val="22"/>
          <w:lang w:val="en-US"/>
        </w:rPr>
        <w:t>What is the timeline to</w:t>
      </w:r>
      <w:r w:rsidR="001922ED" w:rsidRPr="001B63C7">
        <w:rPr>
          <w:rFonts w:ascii="Calibri" w:hAnsi="Calibri" w:cs="Calibri"/>
          <w:sz w:val="22"/>
          <w:szCs w:val="22"/>
          <w:lang w:val="en-US"/>
        </w:rPr>
        <w:t xml:space="preserve"> </w:t>
      </w:r>
      <w:r w:rsidR="004E53F9" w:rsidRPr="001B63C7">
        <w:rPr>
          <w:rFonts w:ascii="Calibri" w:hAnsi="Calibri" w:cs="Calibri"/>
          <w:sz w:val="22"/>
          <w:szCs w:val="22"/>
          <w:lang w:val="en-US"/>
        </w:rPr>
        <w:t xml:space="preserve">eliminate gender-based discrimination in </w:t>
      </w:r>
      <w:r w:rsidR="001922ED" w:rsidRPr="001B63C7">
        <w:rPr>
          <w:rFonts w:ascii="Calibri" w:hAnsi="Calibri" w:cs="Calibri"/>
          <w:sz w:val="22"/>
          <w:szCs w:val="22"/>
          <w:lang w:val="en-US"/>
        </w:rPr>
        <w:t>retirement age laws</w:t>
      </w:r>
      <w:r w:rsidR="004E53F9" w:rsidRPr="001B63C7">
        <w:rPr>
          <w:rFonts w:ascii="Calibri" w:hAnsi="Calibri" w:cs="Calibri"/>
          <w:sz w:val="22"/>
          <w:szCs w:val="22"/>
          <w:lang w:val="en-US"/>
        </w:rPr>
        <w:t xml:space="preserve">? </w:t>
      </w:r>
    </w:p>
    <w:p w14:paraId="3D51E625" w14:textId="77777777" w:rsidR="007649D3" w:rsidRPr="001B63C7" w:rsidRDefault="007649D3" w:rsidP="00A67B35">
      <w:pPr>
        <w:jc w:val="both"/>
        <w:rPr>
          <w:rFonts w:ascii="Calibri" w:hAnsi="Calibri" w:cs="Calibri"/>
          <w:b/>
          <w:bCs/>
          <w:smallCaps/>
          <w:sz w:val="22"/>
          <w:szCs w:val="22"/>
          <w:lang w:val="en-US"/>
        </w:rPr>
      </w:pPr>
    </w:p>
    <w:p w14:paraId="27E9E30B" w14:textId="46EB4A0F" w:rsidR="00AA459E" w:rsidRPr="001B63C7" w:rsidRDefault="00AA459E"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t xml:space="preserve">Article </w:t>
      </w:r>
      <w:r w:rsidR="004E53F9" w:rsidRPr="001B63C7">
        <w:rPr>
          <w:rFonts w:ascii="Calibri" w:hAnsi="Calibri" w:cs="Calibri"/>
          <w:b/>
          <w:bCs/>
          <w:smallCaps/>
          <w:sz w:val="22"/>
          <w:szCs w:val="22"/>
          <w:lang w:val="en-US"/>
        </w:rPr>
        <w:t>7</w:t>
      </w:r>
      <w:r w:rsidRPr="001B63C7">
        <w:rPr>
          <w:rFonts w:ascii="Calibri" w:hAnsi="Calibri" w:cs="Calibri"/>
          <w:b/>
          <w:bCs/>
          <w:smallCaps/>
          <w:sz w:val="22"/>
          <w:szCs w:val="22"/>
          <w:lang w:val="en-US"/>
        </w:rPr>
        <w:t xml:space="preserve">: The Right to </w:t>
      </w:r>
      <w:r w:rsidR="004E53F9" w:rsidRPr="001B63C7">
        <w:rPr>
          <w:rFonts w:ascii="Calibri" w:hAnsi="Calibri" w:cs="Calibri"/>
          <w:b/>
          <w:bCs/>
          <w:smallCaps/>
          <w:sz w:val="22"/>
          <w:szCs w:val="22"/>
          <w:lang w:val="en-US"/>
        </w:rPr>
        <w:t>Just and Favorable Conditions of Employment</w:t>
      </w:r>
    </w:p>
    <w:p w14:paraId="361AD9D4" w14:textId="77777777" w:rsidR="008937E0" w:rsidRPr="001B63C7" w:rsidRDefault="008937E0" w:rsidP="00A67B35">
      <w:pPr>
        <w:jc w:val="both"/>
        <w:rPr>
          <w:rFonts w:ascii="Calibri" w:hAnsi="Calibri" w:cs="Calibri"/>
          <w:sz w:val="22"/>
          <w:szCs w:val="22"/>
          <w:lang w:val="en-US"/>
        </w:rPr>
      </w:pPr>
    </w:p>
    <w:p w14:paraId="34D92CB0" w14:textId="47A5CD26" w:rsidR="004E53F9" w:rsidRPr="001B63C7" w:rsidRDefault="00831B53" w:rsidP="00A67B35">
      <w:pPr>
        <w:jc w:val="both"/>
        <w:rPr>
          <w:rFonts w:ascii="Calibri" w:hAnsi="Calibri" w:cs="Calibri"/>
          <w:b/>
          <w:bCs/>
          <w:sz w:val="22"/>
          <w:szCs w:val="22"/>
          <w:lang w:val="en-US"/>
        </w:rPr>
      </w:pPr>
      <w:r>
        <w:rPr>
          <w:rFonts w:ascii="Calibri" w:hAnsi="Calibri" w:cs="Calibri"/>
          <w:b/>
          <w:bCs/>
          <w:sz w:val="22"/>
          <w:szCs w:val="22"/>
          <w:lang w:val="en-US"/>
        </w:rPr>
        <w:t>L</w:t>
      </w:r>
      <w:r w:rsidR="004E53F9" w:rsidRPr="001B63C7">
        <w:rPr>
          <w:rFonts w:ascii="Calibri" w:hAnsi="Calibri" w:cs="Calibri"/>
          <w:b/>
          <w:bCs/>
          <w:sz w:val="22"/>
          <w:szCs w:val="22"/>
          <w:lang w:val="en-US"/>
        </w:rPr>
        <w:t xml:space="preserve">abor </w:t>
      </w:r>
      <w:r w:rsidR="001922ED" w:rsidRPr="001B63C7">
        <w:rPr>
          <w:rFonts w:ascii="Calibri" w:hAnsi="Calibri" w:cs="Calibri"/>
          <w:b/>
          <w:bCs/>
          <w:sz w:val="22"/>
          <w:szCs w:val="22"/>
          <w:lang w:val="en-US"/>
        </w:rPr>
        <w:t>l</w:t>
      </w:r>
      <w:r w:rsidR="004E53F9" w:rsidRPr="001B63C7">
        <w:rPr>
          <w:rFonts w:ascii="Calibri" w:hAnsi="Calibri" w:cs="Calibri"/>
          <w:b/>
          <w:bCs/>
          <w:sz w:val="22"/>
          <w:szCs w:val="22"/>
          <w:lang w:val="en-US"/>
        </w:rPr>
        <w:t xml:space="preserve">aws and </w:t>
      </w:r>
      <w:r w:rsidR="001922ED" w:rsidRPr="001B63C7">
        <w:rPr>
          <w:rFonts w:ascii="Calibri" w:hAnsi="Calibri" w:cs="Calibri"/>
          <w:b/>
          <w:bCs/>
          <w:sz w:val="22"/>
          <w:szCs w:val="22"/>
          <w:lang w:val="en-US"/>
        </w:rPr>
        <w:t>r</w:t>
      </w:r>
      <w:r w:rsidR="004E53F9" w:rsidRPr="001B63C7">
        <w:rPr>
          <w:rFonts w:ascii="Calibri" w:hAnsi="Calibri" w:cs="Calibri"/>
          <w:b/>
          <w:bCs/>
          <w:sz w:val="22"/>
          <w:szCs w:val="22"/>
          <w:lang w:val="en-US"/>
        </w:rPr>
        <w:t>egulations</w:t>
      </w:r>
      <w:r>
        <w:rPr>
          <w:rFonts w:ascii="Calibri" w:hAnsi="Calibri" w:cs="Calibri"/>
          <w:b/>
          <w:bCs/>
          <w:sz w:val="22"/>
          <w:szCs w:val="22"/>
          <w:lang w:val="en-US"/>
        </w:rPr>
        <w:t xml:space="preserve"> inadequately enforced</w:t>
      </w:r>
    </w:p>
    <w:p w14:paraId="741936DE" w14:textId="54CADBAF" w:rsidR="004E53F9" w:rsidRDefault="00D67256" w:rsidP="00A67B35">
      <w:pPr>
        <w:tabs>
          <w:tab w:val="left" w:pos="3907"/>
        </w:tabs>
        <w:jc w:val="both"/>
        <w:rPr>
          <w:rFonts w:ascii="Calibri" w:hAnsi="Calibri" w:cs="Calibri"/>
          <w:sz w:val="22"/>
          <w:szCs w:val="22"/>
          <w:lang w:val="en-US"/>
        </w:rPr>
      </w:pPr>
      <w:r w:rsidRPr="001B63C7">
        <w:rPr>
          <w:rFonts w:ascii="Calibri" w:hAnsi="Calibri" w:cs="Calibri"/>
          <w:sz w:val="22"/>
          <w:szCs w:val="22"/>
          <w:lang w:val="en-US"/>
        </w:rPr>
        <w:t xml:space="preserve">The lack of enforcement of labor laws and regulations is the single greatest factor limiting individuals’ right to just and favorable conditions of employment. </w:t>
      </w:r>
      <w:r w:rsidR="00755E1F" w:rsidRPr="001B63C7">
        <w:rPr>
          <w:rFonts w:ascii="Calibri" w:hAnsi="Calibri" w:cs="Calibri"/>
          <w:sz w:val="22"/>
          <w:szCs w:val="22"/>
          <w:lang w:val="en-US"/>
        </w:rPr>
        <w:t xml:space="preserve">Despite strong legislation, government labor bureaus and labor inspectorates </w:t>
      </w:r>
      <w:r w:rsidRPr="001B63C7">
        <w:rPr>
          <w:rFonts w:ascii="Calibri" w:hAnsi="Calibri" w:cs="Calibri"/>
          <w:sz w:val="22"/>
          <w:szCs w:val="22"/>
          <w:lang w:val="en-US"/>
        </w:rPr>
        <w:t>are not equipped to enforce the provisions, giving employers wide latitude to disregard the law</w:t>
      </w:r>
      <w:r w:rsidR="00755E1F" w:rsidRPr="001B63C7">
        <w:rPr>
          <w:rFonts w:ascii="Calibri" w:hAnsi="Calibri" w:cs="Calibri"/>
          <w:sz w:val="22"/>
          <w:szCs w:val="22"/>
          <w:lang w:val="en-US"/>
        </w:rPr>
        <w:t xml:space="preserve">. </w:t>
      </w:r>
      <w:r w:rsidR="001347D0" w:rsidRPr="001B63C7">
        <w:rPr>
          <w:rFonts w:ascii="Calibri" w:hAnsi="Calibri" w:cs="Calibri"/>
          <w:sz w:val="22"/>
          <w:szCs w:val="22"/>
          <w:lang w:val="en-US"/>
        </w:rPr>
        <w:t xml:space="preserve">As a result, the </w:t>
      </w:r>
      <w:r w:rsidR="00B55E52" w:rsidRPr="001B63C7">
        <w:rPr>
          <w:rFonts w:ascii="Calibri" w:hAnsi="Calibri" w:cs="Calibri"/>
          <w:sz w:val="22"/>
          <w:szCs w:val="22"/>
          <w:lang w:val="en-US"/>
        </w:rPr>
        <w:t xml:space="preserve">primary </w:t>
      </w:r>
      <w:r w:rsidR="001347D0" w:rsidRPr="001B63C7">
        <w:rPr>
          <w:rFonts w:ascii="Calibri" w:hAnsi="Calibri" w:cs="Calibri"/>
          <w:sz w:val="22"/>
          <w:szCs w:val="22"/>
          <w:lang w:val="en-US"/>
        </w:rPr>
        <w:t xml:space="preserve">enforcement </w:t>
      </w:r>
      <w:r w:rsidR="00B55E52" w:rsidRPr="001B63C7">
        <w:rPr>
          <w:rFonts w:ascii="Calibri" w:hAnsi="Calibri" w:cs="Calibri"/>
          <w:sz w:val="22"/>
          <w:szCs w:val="22"/>
          <w:lang w:val="en-US"/>
        </w:rPr>
        <w:t xml:space="preserve">mechanism </w:t>
      </w:r>
      <w:r w:rsidR="001347D0" w:rsidRPr="001B63C7">
        <w:rPr>
          <w:rFonts w:ascii="Calibri" w:hAnsi="Calibri" w:cs="Calibri"/>
          <w:sz w:val="22"/>
          <w:szCs w:val="22"/>
          <w:lang w:val="en-US"/>
        </w:rPr>
        <w:t xml:space="preserve">occurs after labor violations have occurred, through </w:t>
      </w:r>
      <w:r w:rsidR="00755E1F" w:rsidRPr="001B63C7">
        <w:rPr>
          <w:rFonts w:ascii="Calibri" w:hAnsi="Calibri" w:cs="Calibri"/>
          <w:sz w:val="22"/>
          <w:szCs w:val="22"/>
          <w:lang w:val="en-US"/>
        </w:rPr>
        <w:t>labor dispute arbitration committee</w:t>
      </w:r>
      <w:r w:rsidR="001347D0" w:rsidRPr="001B63C7">
        <w:rPr>
          <w:rFonts w:ascii="Calibri" w:hAnsi="Calibri" w:cs="Calibri"/>
          <w:sz w:val="22"/>
          <w:szCs w:val="22"/>
          <w:lang w:val="en-US"/>
        </w:rPr>
        <w:t>s</w:t>
      </w:r>
      <w:r w:rsidR="00755E1F" w:rsidRPr="001B63C7">
        <w:rPr>
          <w:rFonts w:ascii="Calibri" w:hAnsi="Calibri" w:cs="Calibri"/>
          <w:sz w:val="22"/>
          <w:szCs w:val="22"/>
          <w:lang w:val="en-US"/>
        </w:rPr>
        <w:t xml:space="preserve"> (LDAC</w:t>
      </w:r>
      <w:r w:rsidR="00266FEB">
        <w:rPr>
          <w:rFonts w:ascii="Calibri" w:hAnsi="Calibri" w:cs="Calibri"/>
          <w:sz w:val="22"/>
          <w:szCs w:val="22"/>
          <w:lang w:val="en-US"/>
        </w:rPr>
        <w:t>s</w:t>
      </w:r>
      <w:r w:rsidR="00755E1F" w:rsidRPr="001B63C7">
        <w:rPr>
          <w:rFonts w:ascii="Calibri" w:hAnsi="Calibri" w:cs="Calibri"/>
          <w:sz w:val="22"/>
          <w:szCs w:val="22"/>
          <w:lang w:val="en-US"/>
        </w:rPr>
        <w:t xml:space="preserve">). LDACs settled a record 1,068,413 cases in 2019, the highest number since the implementing legislation was </w:t>
      </w:r>
      <w:r w:rsidRPr="001B63C7">
        <w:rPr>
          <w:rFonts w:ascii="Calibri" w:hAnsi="Calibri" w:cs="Calibri"/>
          <w:sz w:val="22"/>
          <w:szCs w:val="22"/>
          <w:lang w:val="en-US"/>
        </w:rPr>
        <w:t xml:space="preserve">enacted </w:t>
      </w:r>
      <w:r w:rsidR="00755E1F" w:rsidRPr="001B63C7">
        <w:rPr>
          <w:rFonts w:ascii="Calibri" w:hAnsi="Calibri" w:cs="Calibri"/>
          <w:sz w:val="22"/>
          <w:szCs w:val="22"/>
          <w:lang w:val="en-US"/>
        </w:rPr>
        <w:t>in 2008.</w:t>
      </w:r>
      <w:r w:rsidR="007649D3" w:rsidRPr="001B63C7">
        <w:rPr>
          <w:rStyle w:val="FootnoteReference"/>
          <w:rFonts w:ascii="Calibri" w:hAnsi="Calibri" w:cs="Calibri"/>
          <w:sz w:val="22"/>
          <w:szCs w:val="22"/>
          <w:lang w:val="en-US"/>
        </w:rPr>
        <w:footnoteReference w:id="11"/>
      </w:r>
      <w:r w:rsidR="00B55E52" w:rsidRPr="001B63C7">
        <w:rPr>
          <w:rFonts w:ascii="Calibri" w:hAnsi="Calibri" w:cs="Calibri"/>
          <w:sz w:val="22"/>
          <w:szCs w:val="22"/>
          <w:lang w:val="en-US"/>
        </w:rPr>
        <w:t xml:space="preserve"> </w:t>
      </w:r>
      <w:r w:rsidR="00755E1F" w:rsidRPr="001B63C7">
        <w:rPr>
          <w:rFonts w:ascii="Calibri" w:hAnsi="Calibri" w:cs="Calibri"/>
          <w:sz w:val="22"/>
          <w:szCs w:val="22"/>
          <w:lang w:val="en-US"/>
        </w:rPr>
        <w:t>The majority of cases regard</w:t>
      </w:r>
      <w:r w:rsidR="00C3017B">
        <w:rPr>
          <w:rFonts w:ascii="Calibri" w:hAnsi="Calibri" w:cs="Calibri"/>
          <w:sz w:val="22"/>
          <w:szCs w:val="22"/>
          <w:lang w:val="en-US"/>
        </w:rPr>
        <w:t>s</w:t>
      </w:r>
      <w:r w:rsidR="00755E1F" w:rsidRPr="001B63C7">
        <w:rPr>
          <w:rFonts w:ascii="Calibri" w:hAnsi="Calibri" w:cs="Calibri"/>
          <w:sz w:val="22"/>
          <w:szCs w:val="22"/>
          <w:lang w:val="en-US"/>
        </w:rPr>
        <w:t xml:space="preserve"> remuneration, social insurance payment</w:t>
      </w:r>
      <w:r w:rsidR="007649D3" w:rsidRPr="001B63C7">
        <w:rPr>
          <w:rFonts w:ascii="Calibri" w:hAnsi="Calibri" w:cs="Calibri"/>
          <w:sz w:val="22"/>
          <w:szCs w:val="22"/>
          <w:lang w:val="en-US"/>
        </w:rPr>
        <w:t>s</w:t>
      </w:r>
      <w:r w:rsidR="00755E1F" w:rsidRPr="001B63C7">
        <w:rPr>
          <w:rFonts w:ascii="Calibri" w:hAnsi="Calibri" w:cs="Calibri"/>
          <w:sz w:val="22"/>
          <w:szCs w:val="22"/>
          <w:lang w:val="en-US"/>
        </w:rPr>
        <w:t>, and contract termination</w:t>
      </w:r>
      <w:r w:rsidR="00B55E52" w:rsidRPr="001B63C7">
        <w:rPr>
          <w:rFonts w:ascii="Calibri" w:hAnsi="Calibri" w:cs="Calibri"/>
          <w:sz w:val="22"/>
          <w:szCs w:val="22"/>
          <w:lang w:val="en-US"/>
        </w:rPr>
        <w:t xml:space="preserve">, which is strong </w:t>
      </w:r>
      <w:r w:rsidR="00A67B35" w:rsidRPr="001B63C7">
        <w:rPr>
          <w:rFonts w:ascii="Calibri" w:hAnsi="Calibri" w:cs="Calibri"/>
          <w:sz w:val="22"/>
          <w:szCs w:val="22"/>
          <w:lang w:val="en-US"/>
        </w:rPr>
        <w:t>evidence</w:t>
      </w:r>
      <w:r w:rsidR="00755E1F" w:rsidRPr="001B63C7">
        <w:rPr>
          <w:rFonts w:ascii="Calibri" w:hAnsi="Calibri" w:cs="Calibri"/>
          <w:sz w:val="22"/>
          <w:szCs w:val="22"/>
          <w:lang w:val="en-US"/>
        </w:rPr>
        <w:t xml:space="preserve"> that these most basic legal requirements are not enforced </w:t>
      </w:r>
      <w:r w:rsidR="00DA06EB">
        <w:rPr>
          <w:rFonts w:ascii="Calibri" w:hAnsi="Calibri" w:cs="Calibri"/>
          <w:sz w:val="22"/>
          <w:szCs w:val="22"/>
          <w:lang w:val="en-US"/>
        </w:rPr>
        <w:t>against</w:t>
      </w:r>
      <w:r w:rsidR="00755E1F" w:rsidRPr="001B63C7">
        <w:rPr>
          <w:rFonts w:ascii="Calibri" w:hAnsi="Calibri" w:cs="Calibri"/>
          <w:sz w:val="22"/>
          <w:szCs w:val="22"/>
          <w:lang w:val="en-US"/>
        </w:rPr>
        <w:t xml:space="preserve"> employers. </w:t>
      </w:r>
      <w:r w:rsidR="00B55E52" w:rsidRPr="001B63C7">
        <w:rPr>
          <w:rFonts w:ascii="Calibri" w:hAnsi="Calibri" w:cs="Calibri"/>
          <w:sz w:val="22"/>
          <w:szCs w:val="22"/>
          <w:lang w:val="en-US"/>
        </w:rPr>
        <w:t>For workers without labor contracts, the first step in the arbitration process is to establish the employment relationship, and the burden is on the worker to do so. The success rate for workers</w:t>
      </w:r>
      <w:r w:rsidR="00897864">
        <w:rPr>
          <w:rFonts w:ascii="Calibri" w:hAnsi="Calibri" w:cs="Calibri"/>
          <w:sz w:val="22"/>
          <w:szCs w:val="22"/>
          <w:lang w:val="en-US"/>
        </w:rPr>
        <w:t xml:space="preserve"> </w:t>
      </w:r>
      <w:r w:rsidR="00654BFF">
        <w:rPr>
          <w:rFonts w:ascii="Calibri" w:hAnsi="Calibri" w:cs="Calibri"/>
          <w:sz w:val="22"/>
          <w:szCs w:val="22"/>
          <w:lang w:val="en-US"/>
        </w:rPr>
        <w:t>utilizing</w:t>
      </w:r>
      <w:r w:rsidR="00897864">
        <w:rPr>
          <w:rFonts w:ascii="Calibri" w:hAnsi="Calibri" w:cs="Calibri"/>
          <w:sz w:val="22"/>
          <w:szCs w:val="22"/>
          <w:lang w:val="en-US"/>
        </w:rPr>
        <w:t xml:space="preserve"> LDACs</w:t>
      </w:r>
      <w:r w:rsidR="00B55E52" w:rsidRPr="001B63C7">
        <w:rPr>
          <w:rFonts w:ascii="Calibri" w:hAnsi="Calibri" w:cs="Calibri"/>
          <w:sz w:val="22"/>
          <w:szCs w:val="22"/>
          <w:lang w:val="en-US"/>
        </w:rPr>
        <w:t xml:space="preserve"> is only about 32% and a favorable decision does not necessarily lead to enforcement of the judgment.</w:t>
      </w:r>
      <w:r w:rsidR="00695272" w:rsidRPr="001B63C7">
        <w:rPr>
          <w:rStyle w:val="FootnoteReference"/>
          <w:rFonts w:ascii="Calibri" w:hAnsi="Calibri" w:cs="Calibri"/>
          <w:sz w:val="22"/>
          <w:szCs w:val="22"/>
          <w:lang w:val="en-US"/>
        </w:rPr>
        <w:footnoteReference w:id="12"/>
      </w:r>
      <w:r w:rsidR="00B55E52" w:rsidRPr="001B63C7">
        <w:rPr>
          <w:rFonts w:ascii="Calibri" w:hAnsi="Calibri" w:cs="Calibri"/>
          <w:sz w:val="22"/>
          <w:szCs w:val="22"/>
          <w:lang w:val="en-US"/>
        </w:rPr>
        <w:t xml:space="preserve"> </w:t>
      </w:r>
      <w:r w:rsidR="00071662" w:rsidRPr="001B63C7">
        <w:rPr>
          <w:rFonts w:ascii="Calibri" w:hAnsi="Calibri" w:cs="Calibri"/>
          <w:sz w:val="22"/>
          <w:szCs w:val="22"/>
          <w:lang w:val="en-US"/>
        </w:rPr>
        <w:t xml:space="preserve">In addition, </w:t>
      </w:r>
      <w:r w:rsidR="00B55E52" w:rsidRPr="001B63C7">
        <w:rPr>
          <w:rFonts w:ascii="Calibri" w:hAnsi="Calibri" w:cs="Calibri"/>
          <w:sz w:val="22"/>
          <w:szCs w:val="22"/>
          <w:lang w:val="en-US"/>
        </w:rPr>
        <w:t xml:space="preserve">the LDAC mechanism </w:t>
      </w:r>
      <w:r w:rsidR="00755E1F" w:rsidRPr="001B63C7">
        <w:rPr>
          <w:rFonts w:ascii="Calibri" w:hAnsi="Calibri" w:cs="Calibri"/>
          <w:sz w:val="22"/>
          <w:szCs w:val="22"/>
          <w:lang w:val="en-US"/>
        </w:rPr>
        <w:t xml:space="preserve">leaves out </w:t>
      </w:r>
      <w:r w:rsidR="00B55E52" w:rsidRPr="001B63C7">
        <w:rPr>
          <w:rFonts w:ascii="Calibri" w:hAnsi="Calibri" w:cs="Calibri"/>
          <w:sz w:val="22"/>
          <w:szCs w:val="22"/>
          <w:lang w:val="en-US"/>
        </w:rPr>
        <w:t xml:space="preserve">significant </w:t>
      </w:r>
      <w:r w:rsidR="007649D3" w:rsidRPr="001B63C7">
        <w:rPr>
          <w:rFonts w:ascii="Calibri" w:hAnsi="Calibri" w:cs="Calibri"/>
          <w:sz w:val="22"/>
          <w:szCs w:val="22"/>
          <w:lang w:val="en-US"/>
        </w:rPr>
        <w:t xml:space="preserve">categories of workers, </w:t>
      </w:r>
      <w:r w:rsidR="00F80E15">
        <w:rPr>
          <w:rFonts w:ascii="Calibri" w:hAnsi="Calibri" w:cs="Calibri"/>
          <w:sz w:val="22"/>
          <w:szCs w:val="22"/>
          <w:lang w:val="en-US"/>
        </w:rPr>
        <w:t xml:space="preserve">including </w:t>
      </w:r>
      <w:r w:rsidR="00071662" w:rsidRPr="001B63C7">
        <w:rPr>
          <w:rFonts w:ascii="Calibri" w:hAnsi="Calibri" w:cs="Calibri"/>
          <w:sz w:val="22"/>
          <w:szCs w:val="22"/>
          <w:lang w:val="en-US"/>
        </w:rPr>
        <w:t>groups of plaintiffs with collective claims against a common employer</w:t>
      </w:r>
      <w:r w:rsidR="00F80E15">
        <w:rPr>
          <w:rFonts w:ascii="Calibri" w:hAnsi="Calibri" w:cs="Calibri"/>
          <w:sz w:val="22"/>
          <w:szCs w:val="22"/>
          <w:lang w:val="en-US"/>
        </w:rPr>
        <w:t>, and</w:t>
      </w:r>
      <w:r w:rsidR="00EE1C01">
        <w:rPr>
          <w:rFonts w:ascii="Calibri" w:hAnsi="Calibri" w:cs="Calibri"/>
          <w:sz w:val="22"/>
          <w:szCs w:val="22"/>
          <w:lang w:val="en-US"/>
        </w:rPr>
        <w:t xml:space="preserve"> employment discrimination </w:t>
      </w:r>
      <w:r w:rsidR="00EE1C01" w:rsidRPr="00EE1C01">
        <w:rPr>
          <w:rFonts w:ascii="Calibri" w:hAnsi="Calibri" w:cs="Calibri"/>
          <w:sz w:val="22"/>
          <w:szCs w:val="22"/>
          <w:lang w:val="en-US"/>
        </w:rPr>
        <w:t>cases of</w:t>
      </w:r>
      <w:r w:rsidR="00F80E15" w:rsidRPr="00EE1C01">
        <w:rPr>
          <w:rFonts w:ascii="Calibri" w:hAnsi="Calibri" w:cs="Calibri"/>
          <w:sz w:val="22"/>
          <w:szCs w:val="22"/>
          <w:lang w:val="en-US"/>
        </w:rPr>
        <w:t xml:space="preserve"> legally protected </w:t>
      </w:r>
      <w:r w:rsidR="00EE1C01" w:rsidRPr="00EE1C01">
        <w:rPr>
          <w:rFonts w:ascii="Calibri" w:hAnsi="Calibri" w:cs="Calibri"/>
          <w:sz w:val="22"/>
          <w:szCs w:val="22"/>
          <w:lang w:val="en-US"/>
        </w:rPr>
        <w:t>classes:</w:t>
      </w:r>
      <w:r w:rsidR="00F80E15" w:rsidRPr="00EE1C01">
        <w:rPr>
          <w:rFonts w:ascii="Calibri" w:hAnsi="Calibri" w:cs="Calibri"/>
          <w:sz w:val="22"/>
          <w:szCs w:val="22"/>
          <w:lang w:val="en-US"/>
        </w:rPr>
        <w:t xml:space="preserve"> gender</w:t>
      </w:r>
      <w:r w:rsidR="00F80E15">
        <w:rPr>
          <w:rFonts w:ascii="Calibri" w:hAnsi="Calibri" w:cs="Calibri"/>
          <w:sz w:val="22"/>
          <w:szCs w:val="22"/>
          <w:lang w:val="en-US"/>
        </w:rPr>
        <w:t xml:space="preserve">, </w:t>
      </w:r>
      <w:r w:rsidR="00F80E15" w:rsidRPr="00F80E15">
        <w:rPr>
          <w:rFonts w:ascii="Calibri" w:hAnsi="Calibri" w:cs="Calibri"/>
          <w:sz w:val="22"/>
          <w:szCs w:val="22"/>
          <w:lang w:val="en-US"/>
        </w:rPr>
        <w:t>ethnicity, disability, individuals with infectious diseases, and rural migrants</w:t>
      </w:r>
      <w:r w:rsidR="00071662" w:rsidRPr="001B63C7">
        <w:rPr>
          <w:rFonts w:ascii="Calibri" w:hAnsi="Calibri" w:cs="Calibri"/>
          <w:sz w:val="22"/>
          <w:szCs w:val="22"/>
          <w:lang w:val="en-US"/>
        </w:rPr>
        <w:t xml:space="preserve">. Therefore, the system creates perverse incentives </w:t>
      </w:r>
      <w:r w:rsidR="001347D0" w:rsidRPr="001B63C7">
        <w:rPr>
          <w:rFonts w:ascii="Calibri" w:hAnsi="Calibri" w:cs="Calibri"/>
          <w:sz w:val="22"/>
          <w:szCs w:val="22"/>
          <w:lang w:val="en-US"/>
        </w:rPr>
        <w:t xml:space="preserve">both </w:t>
      </w:r>
      <w:r w:rsidR="00071662" w:rsidRPr="001B63C7">
        <w:rPr>
          <w:rFonts w:ascii="Calibri" w:hAnsi="Calibri" w:cs="Calibri"/>
          <w:sz w:val="22"/>
          <w:szCs w:val="22"/>
          <w:lang w:val="en-US"/>
        </w:rPr>
        <w:t xml:space="preserve">for employers to </w:t>
      </w:r>
      <w:r w:rsidR="008E38A5" w:rsidRPr="001B63C7">
        <w:rPr>
          <w:rFonts w:ascii="Calibri" w:hAnsi="Calibri" w:cs="Calibri"/>
          <w:sz w:val="22"/>
          <w:szCs w:val="22"/>
          <w:lang w:val="en-US"/>
        </w:rPr>
        <w:t>disregard the laws with minimal repercussions</w:t>
      </w:r>
      <w:r w:rsidR="00071662" w:rsidRPr="001B63C7">
        <w:rPr>
          <w:rFonts w:ascii="Calibri" w:hAnsi="Calibri" w:cs="Calibri"/>
          <w:sz w:val="22"/>
          <w:szCs w:val="22"/>
          <w:lang w:val="en-US"/>
        </w:rPr>
        <w:t xml:space="preserve">, and for workers to </w:t>
      </w:r>
      <w:r w:rsidR="00897864">
        <w:rPr>
          <w:rFonts w:ascii="Calibri" w:hAnsi="Calibri" w:cs="Calibri"/>
          <w:sz w:val="22"/>
          <w:szCs w:val="22"/>
          <w:lang w:val="en-US"/>
        </w:rPr>
        <w:t>pursue other avenues outside</w:t>
      </w:r>
      <w:r w:rsidR="00071662" w:rsidRPr="001B63C7">
        <w:rPr>
          <w:rFonts w:ascii="Calibri" w:hAnsi="Calibri" w:cs="Calibri"/>
          <w:sz w:val="22"/>
          <w:szCs w:val="22"/>
          <w:lang w:val="en-US"/>
        </w:rPr>
        <w:t xml:space="preserve"> the system</w:t>
      </w:r>
      <w:r w:rsidRPr="001B63C7">
        <w:rPr>
          <w:rFonts w:ascii="Calibri" w:hAnsi="Calibri" w:cs="Calibri"/>
          <w:sz w:val="22"/>
          <w:szCs w:val="22"/>
          <w:lang w:val="en-US"/>
        </w:rPr>
        <w:t xml:space="preserve">—such as through strikes, protests, and </w:t>
      </w:r>
      <w:r w:rsidR="00895E72" w:rsidRPr="001B63C7">
        <w:rPr>
          <w:rFonts w:ascii="Calibri" w:hAnsi="Calibri" w:cs="Calibri"/>
          <w:sz w:val="22"/>
          <w:szCs w:val="22"/>
          <w:lang w:val="en-US"/>
        </w:rPr>
        <w:t>unlawful acts against managers and employers</w:t>
      </w:r>
      <w:r w:rsidRPr="001B63C7">
        <w:rPr>
          <w:rFonts w:ascii="Calibri" w:hAnsi="Calibri" w:cs="Calibri"/>
          <w:sz w:val="22"/>
          <w:szCs w:val="22"/>
          <w:lang w:val="en-US"/>
        </w:rPr>
        <w:t xml:space="preserve">—as </w:t>
      </w:r>
      <w:r w:rsidR="00C41724" w:rsidRPr="001B63C7">
        <w:rPr>
          <w:rFonts w:ascii="Calibri" w:hAnsi="Calibri" w:cs="Calibri"/>
          <w:sz w:val="22"/>
          <w:szCs w:val="22"/>
          <w:lang w:val="en-US"/>
        </w:rPr>
        <w:t xml:space="preserve">a result of </w:t>
      </w:r>
      <w:r w:rsidRPr="001B63C7">
        <w:rPr>
          <w:rFonts w:ascii="Calibri" w:hAnsi="Calibri" w:cs="Calibri"/>
          <w:sz w:val="22"/>
          <w:szCs w:val="22"/>
          <w:lang w:val="en-US"/>
        </w:rPr>
        <w:t xml:space="preserve">the legal system’s </w:t>
      </w:r>
      <w:r w:rsidR="008E38A5" w:rsidRPr="001B63C7">
        <w:rPr>
          <w:rFonts w:ascii="Calibri" w:hAnsi="Calibri" w:cs="Calibri"/>
          <w:sz w:val="22"/>
          <w:szCs w:val="22"/>
          <w:lang w:val="en-US"/>
        </w:rPr>
        <w:t xml:space="preserve">perceived </w:t>
      </w:r>
      <w:r w:rsidR="00C41724" w:rsidRPr="001B63C7">
        <w:rPr>
          <w:rFonts w:ascii="Calibri" w:hAnsi="Calibri" w:cs="Calibri"/>
          <w:sz w:val="22"/>
          <w:szCs w:val="22"/>
          <w:lang w:val="en-US"/>
        </w:rPr>
        <w:t>ineffectiveness</w:t>
      </w:r>
      <w:r w:rsidR="00071662" w:rsidRPr="001B63C7">
        <w:rPr>
          <w:rFonts w:ascii="Calibri" w:hAnsi="Calibri" w:cs="Calibri"/>
          <w:sz w:val="22"/>
          <w:szCs w:val="22"/>
          <w:lang w:val="en-US"/>
        </w:rPr>
        <w:t>.</w:t>
      </w:r>
      <w:r w:rsidR="008E38A5" w:rsidRPr="001B63C7">
        <w:rPr>
          <w:rStyle w:val="FootnoteReference"/>
          <w:rFonts w:ascii="Calibri" w:hAnsi="Calibri" w:cs="Calibri"/>
          <w:sz w:val="22"/>
          <w:szCs w:val="22"/>
          <w:lang w:val="en-US"/>
        </w:rPr>
        <w:footnoteReference w:id="13"/>
      </w:r>
    </w:p>
    <w:p w14:paraId="3C8EDE6B" w14:textId="4FF77D8C" w:rsidR="00B92FA4" w:rsidRPr="001B63C7" w:rsidRDefault="00B92FA4" w:rsidP="00A67B35">
      <w:pPr>
        <w:tabs>
          <w:tab w:val="left" w:pos="3907"/>
        </w:tabs>
        <w:jc w:val="both"/>
        <w:rPr>
          <w:rFonts w:ascii="Calibri" w:hAnsi="Calibri" w:cs="Calibri"/>
          <w:sz w:val="22"/>
          <w:szCs w:val="22"/>
          <w:lang w:val="en-US"/>
        </w:rPr>
      </w:pPr>
    </w:p>
    <w:p w14:paraId="03AF6311" w14:textId="0B99C23A" w:rsidR="00BF292C" w:rsidRPr="001B63C7" w:rsidRDefault="00BF292C" w:rsidP="00BF292C">
      <w:pPr>
        <w:pStyle w:val="ListParagraph"/>
        <w:numPr>
          <w:ilvl w:val="0"/>
          <w:numId w:val="3"/>
        </w:numPr>
        <w:tabs>
          <w:tab w:val="left" w:pos="3907"/>
        </w:tabs>
        <w:jc w:val="both"/>
        <w:rPr>
          <w:rFonts w:ascii="Calibri" w:hAnsi="Calibri" w:cs="Calibri"/>
          <w:sz w:val="22"/>
          <w:szCs w:val="22"/>
          <w:lang w:val="en-US"/>
        </w:rPr>
      </w:pPr>
      <w:r w:rsidRPr="001B63C7">
        <w:rPr>
          <w:rFonts w:ascii="Calibri" w:hAnsi="Calibri" w:cs="Calibri"/>
          <w:sz w:val="22"/>
          <w:szCs w:val="22"/>
          <w:lang w:val="en-US"/>
        </w:rPr>
        <w:t xml:space="preserve">Please provide data on LDAC cases disaggregated by industry, province or region, age, ethnic group, </w:t>
      </w:r>
      <w:r w:rsidRPr="001B63C7">
        <w:rPr>
          <w:rFonts w:ascii="Calibri" w:hAnsi="Calibri" w:cs="Calibri"/>
          <w:i/>
          <w:iCs/>
          <w:sz w:val="22"/>
          <w:szCs w:val="22"/>
          <w:lang w:val="en-US"/>
        </w:rPr>
        <w:t xml:space="preserve">hukou </w:t>
      </w:r>
      <w:r w:rsidRPr="001B63C7">
        <w:rPr>
          <w:rFonts w:ascii="Calibri" w:hAnsi="Calibri" w:cs="Calibri"/>
          <w:sz w:val="22"/>
          <w:szCs w:val="22"/>
          <w:lang w:val="en-US"/>
        </w:rPr>
        <w:t>status, and gender.</w:t>
      </w:r>
    </w:p>
    <w:p w14:paraId="25248110" w14:textId="1B0647CF" w:rsidR="00F80E15" w:rsidRDefault="00F80E15" w:rsidP="0066391A">
      <w:pPr>
        <w:pStyle w:val="ListParagraph"/>
        <w:numPr>
          <w:ilvl w:val="0"/>
          <w:numId w:val="3"/>
        </w:numPr>
        <w:jc w:val="both"/>
        <w:rPr>
          <w:rFonts w:ascii="Calibri" w:hAnsi="Calibri" w:cs="Calibri"/>
          <w:sz w:val="22"/>
          <w:szCs w:val="22"/>
          <w:lang w:val="en-US"/>
        </w:rPr>
      </w:pPr>
      <w:r>
        <w:rPr>
          <w:rFonts w:ascii="Calibri" w:hAnsi="Calibri" w:cs="Calibri"/>
          <w:sz w:val="22"/>
          <w:szCs w:val="22"/>
          <w:lang w:val="en-US"/>
        </w:rPr>
        <w:t xml:space="preserve">Please indicate whether legislation will be amended so that LDACs are authorized to adjudicate </w:t>
      </w:r>
      <w:r w:rsidRPr="00F80E15">
        <w:rPr>
          <w:rFonts w:ascii="Calibri" w:hAnsi="Calibri" w:cs="Calibri"/>
          <w:sz w:val="22"/>
          <w:szCs w:val="22"/>
          <w:lang w:val="en-US"/>
        </w:rPr>
        <w:t>in employment discrimination cases</w:t>
      </w:r>
      <w:r>
        <w:rPr>
          <w:rFonts w:ascii="Calibri" w:hAnsi="Calibri" w:cs="Calibri"/>
          <w:sz w:val="22"/>
          <w:szCs w:val="22"/>
          <w:lang w:val="en-US"/>
        </w:rPr>
        <w:t>.</w:t>
      </w:r>
    </w:p>
    <w:p w14:paraId="75824986" w14:textId="77777777" w:rsidR="004E53F9" w:rsidRPr="001B63C7" w:rsidRDefault="004E53F9" w:rsidP="00A67B35">
      <w:pPr>
        <w:jc w:val="both"/>
        <w:rPr>
          <w:rFonts w:ascii="Calibri" w:hAnsi="Calibri" w:cs="Calibri"/>
          <w:sz w:val="22"/>
          <w:szCs w:val="22"/>
          <w:lang w:val="en-US"/>
        </w:rPr>
      </w:pPr>
    </w:p>
    <w:p w14:paraId="7299D6FC" w14:textId="5F377C39" w:rsidR="004E53F9" w:rsidRPr="001B63C7" w:rsidRDefault="004E53F9" w:rsidP="00A67B35">
      <w:pPr>
        <w:jc w:val="both"/>
        <w:rPr>
          <w:rFonts w:ascii="Calibri" w:hAnsi="Calibri" w:cs="Calibri"/>
          <w:b/>
          <w:bCs/>
          <w:sz w:val="22"/>
          <w:szCs w:val="22"/>
          <w:lang w:val="en-US"/>
        </w:rPr>
      </w:pPr>
      <w:r w:rsidRPr="001B63C7">
        <w:rPr>
          <w:rFonts w:ascii="Calibri" w:hAnsi="Calibri" w:cs="Calibri"/>
          <w:b/>
          <w:bCs/>
          <w:sz w:val="22"/>
          <w:szCs w:val="22"/>
          <w:lang w:val="en-US"/>
        </w:rPr>
        <w:t xml:space="preserve">Minimum </w:t>
      </w:r>
      <w:r w:rsidR="00E21769" w:rsidRPr="001B63C7">
        <w:rPr>
          <w:rFonts w:ascii="Calibri" w:hAnsi="Calibri" w:cs="Calibri"/>
          <w:b/>
          <w:bCs/>
          <w:sz w:val="22"/>
          <w:szCs w:val="22"/>
          <w:lang w:val="en-US"/>
        </w:rPr>
        <w:t>w</w:t>
      </w:r>
      <w:r w:rsidRPr="001B63C7">
        <w:rPr>
          <w:rFonts w:ascii="Calibri" w:hAnsi="Calibri" w:cs="Calibri"/>
          <w:b/>
          <w:bCs/>
          <w:sz w:val="22"/>
          <w:szCs w:val="22"/>
          <w:lang w:val="en-US"/>
        </w:rPr>
        <w:t>age</w:t>
      </w:r>
      <w:r w:rsidR="002156B2">
        <w:rPr>
          <w:rFonts w:ascii="Calibri" w:hAnsi="Calibri" w:cs="Calibri"/>
          <w:b/>
          <w:bCs/>
          <w:sz w:val="22"/>
          <w:szCs w:val="22"/>
          <w:lang w:val="en-US"/>
        </w:rPr>
        <w:t xml:space="preserve"> </w:t>
      </w:r>
      <w:r w:rsidR="00654BFF">
        <w:rPr>
          <w:rFonts w:ascii="Calibri" w:hAnsi="Calibri" w:cs="Calibri"/>
          <w:b/>
          <w:bCs/>
          <w:sz w:val="22"/>
          <w:szCs w:val="22"/>
          <w:lang w:val="en-US"/>
        </w:rPr>
        <w:t>regulations unenforced</w:t>
      </w:r>
    </w:p>
    <w:p w14:paraId="293FCCB9" w14:textId="58467563" w:rsidR="004E53F9" w:rsidRPr="001B63C7" w:rsidRDefault="006820E3" w:rsidP="00A67B35">
      <w:pPr>
        <w:jc w:val="both"/>
        <w:rPr>
          <w:rFonts w:ascii="Calibri" w:hAnsi="Calibri" w:cs="Calibri"/>
          <w:sz w:val="22"/>
          <w:szCs w:val="22"/>
          <w:lang w:val="en-US"/>
        </w:rPr>
      </w:pPr>
      <w:r w:rsidRPr="001B63C7">
        <w:rPr>
          <w:rFonts w:ascii="Calibri" w:hAnsi="Calibri" w:cs="Calibri"/>
          <w:sz w:val="22"/>
          <w:szCs w:val="22"/>
          <w:lang w:val="en-US"/>
        </w:rPr>
        <w:t>Provincial and r</w:t>
      </w:r>
      <w:r w:rsidR="00F37E47" w:rsidRPr="001B63C7">
        <w:rPr>
          <w:rFonts w:ascii="Calibri" w:hAnsi="Calibri" w:cs="Calibri"/>
          <w:sz w:val="22"/>
          <w:szCs w:val="22"/>
          <w:lang w:val="en-US"/>
        </w:rPr>
        <w:t xml:space="preserve">egional governments have failed to follow China’s Minimum Wage Regulations, resulting in minimum wage rates that do not allow for an adequate standard of living. </w:t>
      </w:r>
      <w:r w:rsidR="004E53F9" w:rsidRPr="001B63C7">
        <w:rPr>
          <w:rFonts w:ascii="Calibri" w:hAnsi="Calibri" w:cs="Calibri"/>
          <w:sz w:val="22"/>
          <w:szCs w:val="22"/>
          <w:lang w:val="en-US"/>
        </w:rPr>
        <w:t>China’s Minimum Wage Regulations</w:t>
      </w:r>
      <w:r w:rsidR="00C41724" w:rsidRPr="001B63C7">
        <w:rPr>
          <w:rFonts w:ascii="Calibri" w:hAnsi="Calibri" w:cs="Calibri"/>
          <w:sz w:val="22"/>
          <w:szCs w:val="22"/>
          <w:lang w:val="en-US"/>
        </w:rPr>
        <w:t xml:space="preserve"> </w:t>
      </w:r>
      <w:r w:rsidR="004E53F9" w:rsidRPr="001B63C7">
        <w:rPr>
          <w:rFonts w:ascii="Calibri" w:hAnsi="Calibri" w:cs="Calibri"/>
          <w:sz w:val="22"/>
          <w:szCs w:val="22"/>
          <w:lang w:val="en-US"/>
        </w:rPr>
        <w:t xml:space="preserve">stipulate that </w:t>
      </w:r>
      <w:r w:rsidRPr="001B63C7">
        <w:rPr>
          <w:rFonts w:ascii="Calibri" w:hAnsi="Calibri" w:cs="Calibri"/>
          <w:sz w:val="22"/>
          <w:szCs w:val="22"/>
          <w:lang w:val="en-US"/>
        </w:rPr>
        <w:t xml:space="preserve">provincial and </w:t>
      </w:r>
      <w:r w:rsidR="004E53F9" w:rsidRPr="001B63C7">
        <w:rPr>
          <w:rFonts w:ascii="Calibri" w:hAnsi="Calibri" w:cs="Calibri"/>
          <w:sz w:val="22"/>
          <w:szCs w:val="22"/>
          <w:lang w:val="en-US"/>
        </w:rPr>
        <w:t>regional governments should adjust the minimum wage at least once every two years</w:t>
      </w:r>
      <w:r w:rsidR="005261AF" w:rsidRPr="001B63C7">
        <w:rPr>
          <w:rFonts w:ascii="Calibri" w:hAnsi="Calibri" w:cs="Calibri"/>
          <w:sz w:val="22"/>
          <w:szCs w:val="22"/>
          <w:lang w:val="en-US"/>
        </w:rPr>
        <w:t xml:space="preserve">, and </w:t>
      </w:r>
      <w:r w:rsidR="00C41724" w:rsidRPr="001B63C7">
        <w:rPr>
          <w:rFonts w:ascii="Calibri" w:hAnsi="Calibri" w:cs="Calibri"/>
          <w:sz w:val="22"/>
          <w:szCs w:val="22"/>
          <w:lang w:val="en-US"/>
        </w:rPr>
        <w:t xml:space="preserve">that </w:t>
      </w:r>
      <w:r w:rsidR="005261AF" w:rsidRPr="001B63C7">
        <w:rPr>
          <w:rFonts w:ascii="Calibri" w:hAnsi="Calibri" w:cs="Calibri"/>
          <w:sz w:val="22"/>
          <w:szCs w:val="22"/>
          <w:lang w:val="en-US"/>
        </w:rPr>
        <w:t>the rate should be set between 40</w:t>
      </w:r>
      <w:r w:rsidR="001523E1" w:rsidRPr="001B63C7">
        <w:rPr>
          <w:rFonts w:ascii="Calibri" w:hAnsi="Calibri" w:cs="Calibri"/>
          <w:sz w:val="22"/>
          <w:szCs w:val="22"/>
          <w:lang w:val="en-US"/>
        </w:rPr>
        <w:t>%</w:t>
      </w:r>
      <w:r w:rsidR="005261AF" w:rsidRPr="001B63C7">
        <w:rPr>
          <w:rFonts w:ascii="Calibri" w:hAnsi="Calibri" w:cs="Calibri"/>
          <w:sz w:val="22"/>
          <w:szCs w:val="22"/>
          <w:lang w:val="en-US"/>
        </w:rPr>
        <w:t xml:space="preserve"> and 60</w:t>
      </w:r>
      <w:r w:rsidR="00F76C07" w:rsidRPr="001B63C7">
        <w:rPr>
          <w:rFonts w:ascii="Calibri" w:hAnsi="Calibri" w:cs="Calibri"/>
          <w:sz w:val="22"/>
          <w:szCs w:val="22"/>
          <w:lang w:val="en-US"/>
        </w:rPr>
        <w:t>%</w:t>
      </w:r>
      <w:r w:rsidR="005261AF" w:rsidRPr="001B63C7">
        <w:rPr>
          <w:rFonts w:ascii="Calibri" w:hAnsi="Calibri" w:cs="Calibri"/>
          <w:sz w:val="22"/>
          <w:szCs w:val="22"/>
          <w:lang w:val="en-US"/>
        </w:rPr>
        <w:t xml:space="preserve"> of the local average wage</w:t>
      </w:r>
      <w:r w:rsidR="004E53F9" w:rsidRPr="001B63C7">
        <w:rPr>
          <w:rFonts w:ascii="Calibri" w:hAnsi="Calibri" w:cs="Calibri"/>
          <w:sz w:val="22"/>
          <w:szCs w:val="22"/>
          <w:lang w:val="en-US"/>
        </w:rPr>
        <w:t>. In the mid-2010s, however, Guangdong</w:t>
      </w:r>
      <w:r w:rsidR="00F76C07" w:rsidRPr="001B63C7">
        <w:rPr>
          <w:rFonts w:ascii="Calibri" w:hAnsi="Calibri" w:cs="Calibri"/>
          <w:sz w:val="22"/>
          <w:szCs w:val="22"/>
          <w:lang w:val="en-US"/>
        </w:rPr>
        <w:t xml:space="preserve"> </w:t>
      </w:r>
      <w:r w:rsidR="003D1A7A">
        <w:rPr>
          <w:rFonts w:ascii="Calibri" w:hAnsi="Calibri" w:cs="Calibri"/>
          <w:sz w:val="22"/>
          <w:szCs w:val="22"/>
          <w:lang w:val="en-US"/>
        </w:rPr>
        <w:t>P</w:t>
      </w:r>
      <w:r w:rsidR="00F76C07" w:rsidRPr="001B63C7">
        <w:rPr>
          <w:rFonts w:ascii="Calibri" w:hAnsi="Calibri" w:cs="Calibri"/>
          <w:sz w:val="22"/>
          <w:szCs w:val="22"/>
          <w:lang w:val="en-US"/>
        </w:rPr>
        <w:t xml:space="preserve">rovince </w:t>
      </w:r>
      <w:r w:rsidR="007649D3" w:rsidRPr="001B63C7">
        <w:rPr>
          <w:rFonts w:ascii="Calibri" w:hAnsi="Calibri" w:cs="Calibri"/>
          <w:sz w:val="22"/>
          <w:szCs w:val="22"/>
          <w:lang w:val="en-US"/>
        </w:rPr>
        <w:t>switched</w:t>
      </w:r>
      <w:r w:rsidR="004E53F9" w:rsidRPr="001B63C7">
        <w:rPr>
          <w:rFonts w:ascii="Calibri" w:hAnsi="Calibri" w:cs="Calibri"/>
          <w:sz w:val="22"/>
          <w:szCs w:val="22"/>
          <w:lang w:val="en-US"/>
        </w:rPr>
        <w:t xml:space="preserve"> to triennial adjustments</w:t>
      </w:r>
      <w:r w:rsidR="007649D3" w:rsidRPr="001B63C7">
        <w:rPr>
          <w:rFonts w:ascii="Calibri" w:hAnsi="Calibri" w:cs="Calibri"/>
          <w:sz w:val="22"/>
          <w:szCs w:val="22"/>
          <w:lang w:val="en-US"/>
        </w:rPr>
        <w:t xml:space="preserve"> in contravention of these regulations</w:t>
      </w:r>
      <w:r w:rsidR="00072E1F" w:rsidRPr="001B63C7">
        <w:rPr>
          <w:rFonts w:ascii="Calibri" w:hAnsi="Calibri" w:cs="Calibri"/>
          <w:sz w:val="22"/>
          <w:szCs w:val="22"/>
          <w:lang w:val="en-US"/>
        </w:rPr>
        <w:t>,</w:t>
      </w:r>
      <w:r w:rsidR="005F7F0A" w:rsidRPr="001B63C7">
        <w:rPr>
          <w:rStyle w:val="FootnoteReference"/>
          <w:rFonts w:ascii="Calibri" w:hAnsi="Calibri" w:cs="Calibri"/>
          <w:sz w:val="22"/>
          <w:szCs w:val="22"/>
          <w:lang w:val="en-US"/>
        </w:rPr>
        <w:footnoteReference w:id="14"/>
      </w:r>
      <w:r w:rsidR="00072E1F" w:rsidRPr="001B63C7">
        <w:rPr>
          <w:rFonts w:ascii="Calibri" w:hAnsi="Calibri" w:cs="Calibri"/>
          <w:sz w:val="22"/>
          <w:szCs w:val="22"/>
          <w:lang w:val="en-US"/>
        </w:rPr>
        <w:t xml:space="preserve"> and o</w:t>
      </w:r>
      <w:r w:rsidR="004E53F9" w:rsidRPr="001B63C7">
        <w:rPr>
          <w:rFonts w:ascii="Calibri" w:hAnsi="Calibri" w:cs="Calibri"/>
          <w:sz w:val="22"/>
          <w:szCs w:val="22"/>
          <w:lang w:val="en-US"/>
        </w:rPr>
        <w:t xml:space="preserve">ther provinces </w:t>
      </w:r>
      <w:r w:rsidR="00072E1F" w:rsidRPr="001B63C7">
        <w:rPr>
          <w:rFonts w:ascii="Calibri" w:hAnsi="Calibri" w:cs="Calibri"/>
          <w:sz w:val="22"/>
          <w:szCs w:val="22"/>
          <w:lang w:val="en-US"/>
        </w:rPr>
        <w:t>followed suit.</w:t>
      </w:r>
      <w:r w:rsidR="00B23A03" w:rsidRPr="001B63C7">
        <w:rPr>
          <w:rStyle w:val="FootnoteReference"/>
          <w:rFonts w:ascii="Calibri" w:hAnsi="Calibri" w:cs="Calibri"/>
          <w:sz w:val="22"/>
          <w:szCs w:val="22"/>
          <w:lang w:val="en-US"/>
        </w:rPr>
        <w:footnoteReference w:id="15"/>
      </w:r>
      <w:r w:rsidR="00072E1F" w:rsidRPr="001B63C7">
        <w:rPr>
          <w:rFonts w:ascii="Calibri" w:hAnsi="Calibri" w:cs="Calibri"/>
          <w:sz w:val="22"/>
          <w:szCs w:val="22"/>
          <w:lang w:val="en-US"/>
        </w:rPr>
        <w:t xml:space="preserve"> The</w:t>
      </w:r>
      <w:r w:rsidR="004E53F9" w:rsidRPr="001B63C7">
        <w:rPr>
          <w:rFonts w:ascii="Calibri" w:hAnsi="Calibri" w:cs="Calibri"/>
          <w:sz w:val="22"/>
          <w:szCs w:val="22"/>
          <w:lang w:val="en-US"/>
        </w:rPr>
        <w:t xml:space="preserve"> frequency of </w:t>
      </w:r>
      <w:r w:rsidR="007649D3" w:rsidRPr="001B63C7">
        <w:rPr>
          <w:rFonts w:ascii="Calibri" w:hAnsi="Calibri" w:cs="Calibri"/>
          <w:sz w:val="22"/>
          <w:szCs w:val="22"/>
          <w:lang w:val="en-US"/>
        </w:rPr>
        <w:t xml:space="preserve">minimum wage </w:t>
      </w:r>
      <w:r w:rsidR="004E53F9" w:rsidRPr="001B63C7">
        <w:rPr>
          <w:rFonts w:ascii="Calibri" w:hAnsi="Calibri" w:cs="Calibri"/>
          <w:sz w:val="22"/>
          <w:szCs w:val="22"/>
          <w:lang w:val="en-US"/>
        </w:rPr>
        <w:t xml:space="preserve">increases </w:t>
      </w:r>
      <w:r w:rsidR="00072E1F" w:rsidRPr="001B63C7">
        <w:rPr>
          <w:rFonts w:ascii="Calibri" w:hAnsi="Calibri" w:cs="Calibri"/>
          <w:sz w:val="22"/>
          <w:szCs w:val="22"/>
          <w:lang w:val="en-US"/>
        </w:rPr>
        <w:t xml:space="preserve">across the country has continued to </w:t>
      </w:r>
      <w:r w:rsidR="004E53F9" w:rsidRPr="001B63C7">
        <w:rPr>
          <w:rFonts w:ascii="Calibri" w:hAnsi="Calibri" w:cs="Calibri"/>
          <w:sz w:val="22"/>
          <w:szCs w:val="22"/>
          <w:lang w:val="en-US"/>
        </w:rPr>
        <w:t>decline</w:t>
      </w:r>
      <w:r w:rsidR="00072E1F" w:rsidRPr="001B63C7">
        <w:rPr>
          <w:rFonts w:ascii="Calibri" w:hAnsi="Calibri" w:cs="Calibri"/>
          <w:sz w:val="22"/>
          <w:szCs w:val="22"/>
          <w:lang w:val="en-US"/>
        </w:rPr>
        <w:t xml:space="preserve"> to the point of being placed on hold, particularly in 2020 </w:t>
      </w:r>
      <w:r w:rsidR="004E53F9" w:rsidRPr="001B63C7">
        <w:rPr>
          <w:rFonts w:ascii="Calibri" w:hAnsi="Calibri" w:cs="Calibri"/>
          <w:sz w:val="22"/>
          <w:szCs w:val="22"/>
          <w:lang w:val="en-US"/>
        </w:rPr>
        <w:t>in response to the economic fallout from the Sino-US trade war and the C</w:t>
      </w:r>
      <w:r w:rsidR="00F76C07" w:rsidRPr="001B63C7">
        <w:rPr>
          <w:rFonts w:ascii="Calibri" w:hAnsi="Calibri" w:cs="Calibri"/>
          <w:sz w:val="22"/>
          <w:szCs w:val="22"/>
          <w:lang w:val="en-US"/>
        </w:rPr>
        <w:t>OVID</w:t>
      </w:r>
      <w:r w:rsidR="004E53F9" w:rsidRPr="001B63C7">
        <w:rPr>
          <w:rFonts w:ascii="Calibri" w:hAnsi="Calibri" w:cs="Calibri"/>
          <w:sz w:val="22"/>
          <w:szCs w:val="22"/>
          <w:lang w:val="en-US"/>
        </w:rPr>
        <w:t>-19 pandemic.</w:t>
      </w:r>
      <w:r w:rsidR="009C74DF">
        <w:rPr>
          <w:rStyle w:val="FootnoteReference"/>
          <w:rFonts w:ascii="Calibri" w:hAnsi="Calibri" w:cs="Calibri"/>
          <w:sz w:val="22"/>
          <w:szCs w:val="22"/>
          <w:lang w:val="en-US"/>
        </w:rPr>
        <w:footnoteReference w:id="16"/>
      </w:r>
      <w:r w:rsidR="004E53F9" w:rsidRPr="001B63C7">
        <w:rPr>
          <w:rFonts w:ascii="Calibri" w:hAnsi="Calibri" w:cs="Calibri"/>
          <w:sz w:val="22"/>
          <w:szCs w:val="22"/>
          <w:lang w:val="en-US"/>
        </w:rPr>
        <w:t xml:space="preserve"> </w:t>
      </w:r>
      <w:r w:rsidR="001523E1" w:rsidRPr="001B63C7">
        <w:rPr>
          <w:rFonts w:ascii="Calibri" w:hAnsi="Calibri" w:cs="Calibri"/>
          <w:sz w:val="22"/>
          <w:szCs w:val="22"/>
          <w:lang w:val="en-US"/>
        </w:rPr>
        <w:t>V</w:t>
      </w:r>
      <w:r w:rsidR="004E53F9" w:rsidRPr="001B63C7">
        <w:rPr>
          <w:rFonts w:ascii="Calibri" w:hAnsi="Calibri" w:cs="Calibri"/>
          <w:sz w:val="22"/>
          <w:szCs w:val="22"/>
          <w:lang w:val="en-US"/>
        </w:rPr>
        <w:t xml:space="preserve">ery few cities have ever reached </w:t>
      </w:r>
      <w:r w:rsidR="005F7F0A" w:rsidRPr="001B63C7">
        <w:rPr>
          <w:rFonts w:ascii="Calibri" w:hAnsi="Calibri" w:cs="Calibri"/>
          <w:sz w:val="22"/>
          <w:szCs w:val="22"/>
          <w:lang w:val="en-US"/>
        </w:rPr>
        <w:t xml:space="preserve">the </w:t>
      </w:r>
      <w:r w:rsidR="004E53F9" w:rsidRPr="001B63C7">
        <w:rPr>
          <w:rFonts w:ascii="Calibri" w:hAnsi="Calibri" w:cs="Calibri"/>
          <w:sz w:val="22"/>
          <w:szCs w:val="22"/>
          <w:lang w:val="en-US"/>
        </w:rPr>
        <w:t>target</w:t>
      </w:r>
      <w:r w:rsidR="005261AF" w:rsidRPr="001B63C7">
        <w:rPr>
          <w:rFonts w:ascii="Calibri" w:hAnsi="Calibri" w:cs="Calibri"/>
          <w:sz w:val="22"/>
          <w:szCs w:val="22"/>
          <w:lang w:val="en-US"/>
        </w:rPr>
        <w:t xml:space="preserve">, and </w:t>
      </w:r>
      <w:r w:rsidR="004E53F9" w:rsidRPr="001B63C7">
        <w:rPr>
          <w:rFonts w:ascii="Calibri" w:hAnsi="Calibri" w:cs="Calibri"/>
          <w:sz w:val="22"/>
          <w:szCs w:val="22"/>
          <w:lang w:val="en-US"/>
        </w:rPr>
        <w:t>the discrepancy between the average and the minimum wage has increased over the last decade.</w:t>
      </w:r>
      <w:r w:rsidR="007649D3" w:rsidRPr="001B63C7">
        <w:rPr>
          <w:rStyle w:val="FootnoteReference"/>
          <w:rFonts w:ascii="Calibri" w:hAnsi="Calibri" w:cs="Calibri"/>
          <w:sz w:val="22"/>
          <w:szCs w:val="22"/>
          <w:lang w:val="en-US"/>
        </w:rPr>
        <w:footnoteReference w:id="17"/>
      </w:r>
      <w:r w:rsidR="004E53F9" w:rsidRPr="001B63C7">
        <w:rPr>
          <w:rFonts w:ascii="Calibri" w:hAnsi="Calibri" w:cs="Calibri"/>
          <w:sz w:val="22"/>
          <w:szCs w:val="22"/>
          <w:lang w:val="en-US"/>
        </w:rPr>
        <w:t xml:space="preserve"> </w:t>
      </w:r>
      <w:r w:rsidR="00072E1F" w:rsidRPr="001B63C7">
        <w:rPr>
          <w:rFonts w:ascii="Calibri" w:hAnsi="Calibri" w:cs="Calibri"/>
          <w:sz w:val="22"/>
          <w:szCs w:val="22"/>
          <w:lang w:val="en-US"/>
        </w:rPr>
        <w:t xml:space="preserve">In addition, </w:t>
      </w:r>
      <w:r w:rsidR="00654BFF">
        <w:rPr>
          <w:rFonts w:ascii="Calibri" w:hAnsi="Calibri" w:cs="Calibri"/>
          <w:sz w:val="22"/>
          <w:szCs w:val="22"/>
          <w:lang w:val="en-US"/>
        </w:rPr>
        <w:t xml:space="preserve">employers hiring </w:t>
      </w:r>
      <w:r w:rsidR="00072E1F" w:rsidRPr="001B63C7">
        <w:rPr>
          <w:rFonts w:ascii="Calibri" w:hAnsi="Calibri" w:cs="Calibri"/>
          <w:sz w:val="22"/>
          <w:szCs w:val="22"/>
          <w:lang w:val="en-US"/>
        </w:rPr>
        <w:t xml:space="preserve">certain categories of workers </w:t>
      </w:r>
      <w:r w:rsidR="00654BFF">
        <w:rPr>
          <w:rFonts w:ascii="Calibri" w:hAnsi="Calibri" w:cs="Calibri"/>
          <w:sz w:val="22"/>
          <w:szCs w:val="22"/>
          <w:lang w:val="en-US"/>
        </w:rPr>
        <w:t xml:space="preserve">are not subject to </w:t>
      </w:r>
      <w:r w:rsidR="00072E1F" w:rsidRPr="001B63C7">
        <w:rPr>
          <w:rFonts w:ascii="Calibri" w:hAnsi="Calibri" w:cs="Calibri"/>
          <w:sz w:val="22"/>
          <w:szCs w:val="22"/>
          <w:lang w:val="en-US"/>
        </w:rPr>
        <w:t>minimum wage requirements</w:t>
      </w:r>
      <w:r w:rsidR="00654BFF">
        <w:rPr>
          <w:rFonts w:ascii="Calibri" w:hAnsi="Calibri" w:cs="Calibri"/>
          <w:sz w:val="22"/>
          <w:szCs w:val="22"/>
          <w:lang w:val="en-US"/>
        </w:rPr>
        <w:t xml:space="preserve">, such as </w:t>
      </w:r>
      <w:r w:rsidR="005537A3">
        <w:rPr>
          <w:rFonts w:ascii="Calibri" w:hAnsi="Calibri" w:cs="Calibri"/>
          <w:sz w:val="22"/>
          <w:szCs w:val="22"/>
          <w:lang w:val="en-US"/>
        </w:rPr>
        <w:t xml:space="preserve">the practice of utilizing </w:t>
      </w:r>
      <w:r w:rsidR="00072E1F" w:rsidRPr="001B63C7">
        <w:rPr>
          <w:rFonts w:ascii="Calibri" w:hAnsi="Calibri" w:cs="Calibri"/>
          <w:sz w:val="22"/>
          <w:szCs w:val="22"/>
          <w:lang w:val="en-US"/>
        </w:rPr>
        <w:t>student interns</w:t>
      </w:r>
      <w:r w:rsidR="005537A3">
        <w:rPr>
          <w:rFonts w:ascii="Calibri" w:hAnsi="Calibri" w:cs="Calibri"/>
          <w:sz w:val="22"/>
          <w:szCs w:val="22"/>
          <w:lang w:val="en-US"/>
        </w:rPr>
        <w:t>,</w:t>
      </w:r>
      <w:r w:rsidR="00072E1F" w:rsidRPr="001B63C7">
        <w:rPr>
          <w:rFonts w:ascii="Calibri" w:hAnsi="Calibri" w:cs="Calibri"/>
          <w:sz w:val="22"/>
          <w:szCs w:val="22"/>
          <w:lang w:val="en-US"/>
        </w:rPr>
        <w:t xml:space="preserve"> who have little choice but to accept factory employment that has a tenuous relationship </w:t>
      </w:r>
      <w:r w:rsidR="001523E1" w:rsidRPr="001B63C7">
        <w:rPr>
          <w:rFonts w:ascii="Calibri" w:hAnsi="Calibri" w:cs="Calibri"/>
          <w:sz w:val="22"/>
          <w:szCs w:val="22"/>
          <w:lang w:val="en-US"/>
        </w:rPr>
        <w:t>with</w:t>
      </w:r>
      <w:r w:rsidR="00072E1F" w:rsidRPr="001B63C7">
        <w:rPr>
          <w:rFonts w:ascii="Calibri" w:hAnsi="Calibri" w:cs="Calibri"/>
          <w:sz w:val="22"/>
          <w:szCs w:val="22"/>
          <w:lang w:val="en-US"/>
        </w:rPr>
        <w:t xml:space="preserve"> their courses of study, often at the behest of their schools and local governments seeking to boost local economies</w:t>
      </w:r>
      <w:r w:rsidR="005537A3">
        <w:rPr>
          <w:rFonts w:ascii="Calibri" w:hAnsi="Calibri" w:cs="Calibri"/>
          <w:sz w:val="22"/>
          <w:szCs w:val="22"/>
          <w:lang w:val="en-US"/>
        </w:rPr>
        <w:t>.</w:t>
      </w:r>
      <w:r w:rsidR="00072E1F" w:rsidRPr="001B63C7">
        <w:rPr>
          <w:rStyle w:val="FootnoteReference"/>
          <w:rFonts w:ascii="Calibri" w:hAnsi="Calibri" w:cs="Calibri"/>
          <w:sz w:val="22"/>
          <w:szCs w:val="22"/>
          <w:lang w:val="en-US"/>
        </w:rPr>
        <w:footnoteReference w:id="18"/>
      </w:r>
      <w:r w:rsidR="00072E1F" w:rsidRPr="001B63C7">
        <w:rPr>
          <w:rFonts w:ascii="Calibri" w:hAnsi="Calibri" w:cs="Calibri"/>
          <w:sz w:val="22"/>
          <w:szCs w:val="22"/>
          <w:lang w:val="en-US"/>
        </w:rPr>
        <w:t xml:space="preserve"> </w:t>
      </w:r>
      <w:r w:rsidR="005537A3">
        <w:rPr>
          <w:rFonts w:ascii="Calibri" w:hAnsi="Calibri" w:cs="Calibri"/>
          <w:sz w:val="22"/>
          <w:szCs w:val="22"/>
          <w:lang w:val="en-US"/>
        </w:rPr>
        <w:t>In addition, employers dodge minimum wage regulations when in hiring</w:t>
      </w:r>
      <w:r w:rsidR="008823C2">
        <w:rPr>
          <w:rFonts w:ascii="Calibri" w:hAnsi="Calibri" w:cs="Calibri"/>
          <w:sz w:val="22"/>
          <w:szCs w:val="22"/>
          <w:lang w:val="en-US"/>
        </w:rPr>
        <w:t xml:space="preserve"> </w:t>
      </w:r>
      <w:r w:rsidR="00072E1F" w:rsidRPr="001B63C7">
        <w:rPr>
          <w:rFonts w:ascii="Calibri" w:hAnsi="Calibri" w:cs="Calibri"/>
          <w:sz w:val="22"/>
          <w:szCs w:val="22"/>
          <w:lang w:val="en-US"/>
        </w:rPr>
        <w:t>rural migrant workers</w:t>
      </w:r>
      <w:r w:rsidR="005537A3">
        <w:rPr>
          <w:rFonts w:ascii="Calibri" w:hAnsi="Calibri" w:cs="Calibri"/>
          <w:sz w:val="22"/>
          <w:szCs w:val="22"/>
          <w:lang w:val="en-US"/>
        </w:rPr>
        <w:t>, an example of</w:t>
      </w:r>
      <w:r w:rsidR="00072E1F" w:rsidRPr="001B63C7">
        <w:rPr>
          <w:rFonts w:ascii="Calibri" w:hAnsi="Calibri" w:cs="Calibri"/>
          <w:sz w:val="22"/>
          <w:szCs w:val="22"/>
          <w:lang w:val="en-US"/>
        </w:rPr>
        <w:t xml:space="preserve"> </w:t>
      </w:r>
      <w:r w:rsidR="00072E1F" w:rsidRPr="001B63C7">
        <w:rPr>
          <w:rFonts w:ascii="Calibri" w:hAnsi="Calibri" w:cs="Calibri"/>
          <w:i/>
          <w:sz w:val="22"/>
          <w:szCs w:val="22"/>
          <w:lang w:val="en-US"/>
        </w:rPr>
        <w:t>de facto</w:t>
      </w:r>
      <w:r w:rsidR="00072E1F" w:rsidRPr="001B63C7">
        <w:rPr>
          <w:rFonts w:ascii="Calibri" w:hAnsi="Calibri" w:cs="Calibri"/>
          <w:sz w:val="22"/>
          <w:szCs w:val="22"/>
          <w:lang w:val="en-US"/>
        </w:rPr>
        <w:t xml:space="preserve"> discrimination in urban employment</w:t>
      </w:r>
      <w:r w:rsidR="005537A3">
        <w:rPr>
          <w:rFonts w:ascii="Calibri" w:hAnsi="Calibri" w:cs="Calibri"/>
          <w:sz w:val="22"/>
          <w:szCs w:val="22"/>
          <w:lang w:val="en-US"/>
        </w:rPr>
        <w:t>.</w:t>
      </w:r>
    </w:p>
    <w:p w14:paraId="5F9F2491" w14:textId="781E8C0E" w:rsidR="007649D3" w:rsidRPr="001B63C7" w:rsidRDefault="007649D3" w:rsidP="00A67B35">
      <w:pPr>
        <w:jc w:val="both"/>
        <w:rPr>
          <w:rFonts w:ascii="Calibri" w:hAnsi="Calibri" w:cs="Calibri"/>
          <w:sz w:val="22"/>
          <w:szCs w:val="22"/>
          <w:lang w:val="en-US"/>
        </w:rPr>
      </w:pPr>
    </w:p>
    <w:p w14:paraId="70E8DE04" w14:textId="1F8636F9" w:rsidR="006820E3" w:rsidRPr="001B63C7" w:rsidRDefault="002156B2" w:rsidP="00651F68">
      <w:pPr>
        <w:pStyle w:val="ListParagraph"/>
        <w:numPr>
          <w:ilvl w:val="0"/>
          <w:numId w:val="1"/>
        </w:numPr>
        <w:jc w:val="both"/>
        <w:rPr>
          <w:rFonts w:ascii="Calibri" w:hAnsi="Calibri" w:cs="Calibri"/>
          <w:sz w:val="22"/>
          <w:szCs w:val="22"/>
          <w:lang w:val="en-US"/>
        </w:rPr>
      </w:pPr>
      <w:r>
        <w:rPr>
          <w:rFonts w:ascii="Calibri" w:hAnsi="Calibri" w:cs="Calibri"/>
          <w:sz w:val="22"/>
          <w:szCs w:val="22"/>
          <w:lang w:val="en-US"/>
        </w:rPr>
        <w:t xml:space="preserve">Please explain what steps the government </w:t>
      </w:r>
      <w:r w:rsidR="004E587A">
        <w:rPr>
          <w:rFonts w:ascii="Calibri" w:hAnsi="Calibri" w:cs="Calibri"/>
          <w:sz w:val="22"/>
          <w:szCs w:val="22"/>
          <w:lang w:val="en-US"/>
        </w:rPr>
        <w:t xml:space="preserve">is </w:t>
      </w:r>
      <w:r>
        <w:rPr>
          <w:rFonts w:ascii="Calibri" w:hAnsi="Calibri" w:cs="Calibri"/>
          <w:sz w:val="22"/>
          <w:szCs w:val="22"/>
          <w:lang w:val="en-US"/>
        </w:rPr>
        <w:t>considering to ensure the</w:t>
      </w:r>
      <w:r w:rsidR="006820E3" w:rsidRPr="001B63C7">
        <w:rPr>
          <w:rFonts w:ascii="Calibri" w:hAnsi="Calibri" w:cs="Calibri"/>
          <w:sz w:val="22"/>
          <w:szCs w:val="22"/>
          <w:lang w:val="en-US"/>
        </w:rPr>
        <w:t xml:space="preserve"> </w:t>
      </w:r>
      <w:r>
        <w:rPr>
          <w:rFonts w:ascii="Calibri" w:hAnsi="Calibri" w:cs="Calibri"/>
          <w:sz w:val="22"/>
          <w:szCs w:val="22"/>
          <w:lang w:val="en-US"/>
        </w:rPr>
        <w:t xml:space="preserve">effective </w:t>
      </w:r>
      <w:r w:rsidR="006820E3" w:rsidRPr="001B63C7">
        <w:rPr>
          <w:rFonts w:ascii="Calibri" w:hAnsi="Calibri" w:cs="Calibri"/>
          <w:sz w:val="22"/>
          <w:szCs w:val="22"/>
          <w:lang w:val="en-US"/>
        </w:rPr>
        <w:t>enforcement of the Minimum Wage Regulations, specifically th</w:t>
      </w:r>
      <w:r>
        <w:rPr>
          <w:rFonts w:ascii="Calibri" w:hAnsi="Calibri" w:cs="Calibri"/>
          <w:sz w:val="22"/>
          <w:szCs w:val="22"/>
          <w:lang w:val="en-US"/>
        </w:rPr>
        <w:t>e provisions that</w:t>
      </w:r>
      <w:r w:rsidR="006820E3" w:rsidRPr="001B63C7">
        <w:rPr>
          <w:rFonts w:ascii="Calibri" w:hAnsi="Calibri" w:cs="Calibri"/>
          <w:sz w:val="22"/>
          <w:szCs w:val="22"/>
          <w:lang w:val="en-US"/>
        </w:rPr>
        <w:t xml:space="preserve"> minimum wages are adjusted every two years and that minimum wages fall within 40-60% of the average wage in each province</w:t>
      </w:r>
      <w:r w:rsidR="007F57E6">
        <w:rPr>
          <w:rFonts w:ascii="Calibri" w:hAnsi="Calibri" w:cs="Calibri"/>
          <w:sz w:val="22"/>
          <w:szCs w:val="22"/>
          <w:lang w:val="en-US"/>
        </w:rPr>
        <w:t xml:space="preserve"> or region</w:t>
      </w:r>
      <w:r>
        <w:rPr>
          <w:rFonts w:ascii="Calibri" w:hAnsi="Calibri" w:cs="Calibri"/>
          <w:sz w:val="22"/>
          <w:szCs w:val="22"/>
          <w:lang w:val="en-US"/>
        </w:rPr>
        <w:t>.</w:t>
      </w:r>
    </w:p>
    <w:p w14:paraId="46EFDC43" w14:textId="72229D23" w:rsidR="007649D3" w:rsidRPr="001B63C7" w:rsidRDefault="002156B2" w:rsidP="00651F68">
      <w:pPr>
        <w:pStyle w:val="ListParagraph"/>
        <w:numPr>
          <w:ilvl w:val="0"/>
          <w:numId w:val="1"/>
        </w:numPr>
        <w:jc w:val="both"/>
        <w:rPr>
          <w:rFonts w:ascii="Calibri" w:hAnsi="Calibri" w:cs="Calibri"/>
          <w:sz w:val="22"/>
          <w:szCs w:val="22"/>
          <w:lang w:val="en-US"/>
        </w:rPr>
      </w:pPr>
      <w:r>
        <w:rPr>
          <w:rFonts w:ascii="Calibri" w:hAnsi="Calibri" w:cs="Calibri"/>
          <w:sz w:val="22"/>
          <w:szCs w:val="22"/>
          <w:lang w:val="en-US"/>
        </w:rPr>
        <w:t>Please provide information about the</w:t>
      </w:r>
      <w:r w:rsidR="005F7F0A" w:rsidRPr="001B63C7">
        <w:rPr>
          <w:rFonts w:ascii="Calibri" w:hAnsi="Calibri" w:cs="Calibri"/>
          <w:sz w:val="22"/>
          <w:szCs w:val="22"/>
          <w:lang w:val="en-US"/>
        </w:rPr>
        <w:t xml:space="preserve"> current minimum wage, average wage, and date of last minimum wage adjustment</w:t>
      </w:r>
      <w:r>
        <w:rPr>
          <w:rFonts w:ascii="Calibri" w:hAnsi="Calibri" w:cs="Calibri"/>
          <w:sz w:val="22"/>
          <w:szCs w:val="22"/>
          <w:lang w:val="en-US"/>
        </w:rPr>
        <w:t>s</w:t>
      </w:r>
      <w:r w:rsidR="005F7F0A" w:rsidRPr="001B63C7">
        <w:rPr>
          <w:rFonts w:ascii="Calibri" w:hAnsi="Calibri" w:cs="Calibri"/>
          <w:sz w:val="22"/>
          <w:szCs w:val="22"/>
          <w:lang w:val="en-US"/>
        </w:rPr>
        <w:t xml:space="preserve"> for each province or region</w:t>
      </w:r>
      <w:r>
        <w:rPr>
          <w:rFonts w:ascii="Calibri" w:hAnsi="Calibri" w:cs="Calibri"/>
          <w:sz w:val="22"/>
          <w:szCs w:val="22"/>
          <w:lang w:val="en-US"/>
        </w:rPr>
        <w:t>.</w:t>
      </w:r>
    </w:p>
    <w:p w14:paraId="04D87D78" w14:textId="037F2554" w:rsidR="00B92FA4" w:rsidRPr="001B63C7" w:rsidRDefault="00B92FA4" w:rsidP="00A67B35">
      <w:pPr>
        <w:pStyle w:val="ListParagraph"/>
        <w:numPr>
          <w:ilvl w:val="0"/>
          <w:numId w:val="1"/>
        </w:numPr>
        <w:jc w:val="both"/>
        <w:rPr>
          <w:rFonts w:ascii="Calibri" w:hAnsi="Calibri" w:cs="Calibri"/>
          <w:sz w:val="22"/>
          <w:szCs w:val="22"/>
          <w:lang w:val="en-US"/>
        </w:rPr>
      </w:pPr>
      <w:r w:rsidRPr="001B63C7">
        <w:rPr>
          <w:rFonts w:ascii="Calibri" w:hAnsi="Calibri" w:cs="Calibri"/>
          <w:sz w:val="22"/>
          <w:szCs w:val="22"/>
          <w:lang w:val="en-US"/>
        </w:rPr>
        <w:t xml:space="preserve">How </w:t>
      </w:r>
      <w:r w:rsidR="001523E1" w:rsidRPr="001B63C7">
        <w:rPr>
          <w:rFonts w:ascii="Calibri" w:hAnsi="Calibri" w:cs="Calibri"/>
          <w:sz w:val="22"/>
          <w:szCs w:val="22"/>
          <w:lang w:val="en-US"/>
        </w:rPr>
        <w:t>does</w:t>
      </w:r>
      <w:r w:rsidRPr="001B63C7">
        <w:rPr>
          <w:rFonts w:ascii="Calibri" w:hAnsi="Calibri" w:cs="Calibri"/>
          <w:sz w:val="22"/>
          <w:szCs w:val="22"/>
          <w:lang w:val="en-US"/>
        </w:rPr>
        <w:t xml:space="preserve"> the government </w:t>
      </w:r>
      <w:r w:rsidR="00072E1F" w:rsidRPr="001B63C7">
        <w:rPr>
          <w:rFonts w:ascii="Calibri" w:hAnsi="Calibri" w:cs="Calibri"/>
          <w:sz w:val="22"/>
          <w:szCs w:val="22"/>
          <w:lang w:val="en-US"/>
        </w:rPr>
        <w:t>monitor</w:t>
      </w:r>
      <w:r w:rsidRPr="001B63C7">
        <w:rPr>
          <w:rFonts w:ascii="Calibri" w:hAnsi="Calibri" w:cs="Calibri"/>
          <w:sz w:val="22"/>
          <w:szCs w:val="22"/>
          <w:lang w:val="en-US"/>
        </w:rPr>
        <w:t xml:space="preserve"> that employers </w:t>
      </w:r>
      <w:r w:rsidR="00072E1F" w:rsidRPr="001B63C7">
        <w:rPr>
          <w:rFonts w:ascii="Calibri" w:hAnsi="Calibri" w:cs="Calibri"/>
          <w:sz w:val="22"/>
          <w:szCs w:val="22"/>
          <w:lang w:val="en-US"/>
        </w:rPr>
        <w:t xml:space="preserve">fully comply with minimum wage </w:t>
      </w:r>
      <w:r w:rsidR="005537A3">
        <w:rPr>
          <w:rFonts w:ascii="Calibri" w:hAnsi="Calibri" w:cs="Calibri"/>
          <w:sz w:val="22"/>
          <w:szCs w:val="22"/>
          <w:lang w:val="en-US"/>
        </w:rPr>
        <w:t>regulations</w:t>
      </w:r>
      <w:r w:rsidR="00072E1F" w:rsidRPr="001B63C7">
        <w:rPr>
          <w:rFonts w:ascii="Calibri" w:hAnsi="Calibri" w:cs="Calibri"/>
          <w:sz w:val="22"/>
          <w:szCs w:val="22"/>
          <w:lang w:val="en-US"/>
        </w:rPr>
        <w:t xml:space="preserve">, including their hiring of </w:t>
      </w:r>
      <w:r w:rsidR="00B500F2">
        <w:rPr>
          <w:rFonts w:ascii="Calibri" w:hAnsi="Calibri" w:cs="Calibri"/>
          <w:sz w:val="22"/>
          <w:szCs w:val="22"/>
          <w:lang w:val="en-US"/>
        </w:rPr>
        <w:t>student interns</w:t>
      </w:r>
      <w:r w:rsidR="004E587A">
        <w:rPr>
          <w:rFonts w:ascii="Calibri" w:hAnsi="Calibri" w:cs="Calibri"/>
          <w:sz w:val="22"/>
          <w:szCs w:val="22"/>
          <w:lang w:val="en-US"/>
        </w:rPr>
        <w:t>,</w:t>
      </w:r>
      <w:r w:rsidR="00072E1F" w:rsidRPr="001B63C7">
        <w:rPr>
          <w:rFonts w:ascii="Calibri" w:hAnsi="Calibri" w:cs="Calibri"/>
          <w:sz w:val="22"/>
          <w:szCs w:val="22"/>
          <w:lang w:val="en-US"/>
        </w:rPr>
        <w:t xml:space="preserve"> </w:t>
      </w:r>
      <w:r w:rsidRPr="001B63C7">
        <w:rPr>
          <w:rFonts w:ascii="Calibri" w:hAnsi="Calibri" w:cs="Calibri"/>
          <w:sz w:val="22"/>
          <w:szCs w:val="22"/>
          <w:lang w:val="en-US"/>
        </w:rPr>
        <w:t xml:space="preserve">rural migrant workers, </w:t>
      </w:r>
      <w:r w:rsidR="00072E1F" w:rsidRPr="001B63C7">
        <w:rPr>
          <w:rFonts w:ascii="Calibri" w:hAnsi="Calibri" w:cs="Calibri"/>
          <w:sz w:val="22"/>
          <w:szCs w:val="22"/>
          <w:lang w:val="en-US"/>
        </w:rPr>
        <w:t>and those in the informal sector</w:t>
      </w:r>
      <w:r w:rsidR="002156B2">
        <w:rPr>
          <w:rFonts w:ascii="Calibri" w:hAnsi="Calibri" w:cs="Calibri"/>
          <w:sz w:val="22"/>
          <w:szCs w:val="22"/>
          <w:lang w:val="en-US"/>
        </w:rPr>
        <w:t>?</w:t>
      </w:r>
    </w:p>
    <w:p w14:paraId="46D761D1" w14:textId="41950695" w:rsidR="0029766B" w:rsidRDefault="0029766B">
      <w:pPr>
        <w:rPr>
          <w:rFonts w:ascii="Calibri" w:hAnsi="Calibri" w:cs="Calibri"/>
          <w:b/>
          <w:bCs/>
          <w:sz w:val="22"/>
          <w:szCs w:val="22"/>
          <w:lang w:val="en-US"/>
        </w:rPr>
      </w:pPr>
      <w:r>
        <w:rPr>
          <w:rFonts w:ascii="Calibri" w:hAnsi="Calibri" w:cs="Calibri"/>
          <w:b/>
          <w:bCs/>
          <w:sz w:val="22"/>
          <w:szCs w:val="22"/>
          <w:lang w:val="en-US"/>
        </w:rPr>
        <w:br w:type="page"/>
      </w:r>
    </w:p>
    <w:p w14:paraId="0D2A65DD" w14:textId="77777777" w:rsidR="004E53F9" w:rsidRPr="001B63C7" w:rsidRDefault="004E53F9" w:rsidP="00A67B35">
      <w:pPr>
        <w:jc w:val="both"/>
        <w:rPr>
          <w:rFonts w:ascii="Calibri" w:hAnsi="Calibri" w:cs="Calibri"/>
          <w:b/>
          <w:bCs/>
          <w:sz w:val="22"/>
          <w:szCs w:val="22"/>
          <w:lang w:val="en-US"/>
        </w:rPr>
      </w:pPr>
    </w:p>
    <w:p w14:paraId="44DD2C60" w14:textId="103545C9" w:rsidR="004E53F9" w:rsidRPr="001B63C7" w:rsidRDefault="00831B53" w:rsidP="00A67B35">
      <w:pPr>
        <w:jc w:val="both"/>
        <w:rPr>
          <w:rFonts w:ascii="Calibri" w:hAnsi="Calibri" w:cs="Calibri"/>
          <w:b/>
          <w:bCs/>
          <w:sz w:val="22"/>
          <w:szCs w:val="22"/>
          <w:lang w:val="en-US"/>
        </w:rPr>
      </w:pPr>
      <w:r>
        <w:rPr>
          <w:rFonts w:ascii="Calibri" w:hAnsi="Calibri" w:cs="Calibri"/>
          <w:b/>
          <w:bCs/>
          <w:sz w:val="22"/>
          <w:szCs w:val="22"/>
          <w:lang w:val="en-US"/>
        </w:rPr>
        <w:t>Lack of l</w:t>
      </w:r>
      <w:r w:rsidR="004E53F9" w:rsidRPr="001B63C7">
        <w:rPr>
          <w:rFonts w:ascii="Calibri" w:hAnsi="Calibri" w:cs="Calibri"/>
          <w:b/>
          <w:bCs/>
          <w:sz w:val="22"/>
          <w:szCs w:val="22"/>
          <w:lang w:val="en-US"/>
        </w:rPr>
        <w:t xml:space="preserve">abor </w:t>
      </w:r>
      <w:r w:rsidR="00A211F6" w:rsidRPr="001B63C7">
        <w:rPr>
          <w:rFonts w:ascii="Calibri" w:hAnsi="Calibri" w:cs="Calibri"/>
          <w:b/>
          <w:bCs/>
          <w:sz w:val="22"/>
          <w:szCs w:val="22"/>
          <w:lang w:val="en-US"/>
        </w:rPr>
        <w:t>c</w:t>
      </w:r>
      <w:r w:rsidR="004E53F9" w:rsidRPr="001B63C7">
        <w:rPr>
          <w:rFonts w:ascii="Calibri" w:hAnsi="Calibri" w:cs="Calibri"/>
          <w:b/>
          <w:bCs/>
          <w:sz w:val="22"/>
          <w:szCs w:val="22"/>
          <w:lang w:val="en-US"/>
        </w:rPr>
        <w:t>ontract</w:t>
      </w:r>
      <w:r w:rsidR="00755E1F" w:rsidRPr="001B63C7">
        <w:rPr>
          <w:rFonts w:ascii="Calibri" w:hAnsi="Calibri" w:cs="Calibri"/>
          <w:b/>
          <w:bCs/>
          <w:sz w:val="22"/>
          <w:szCs w:val="22"/>
          <w:lang w:val="en-US"/>
        </w:rPr>
        <w:t>s</w:t>
      </w:r>
      <w:r>
        <w:rPr>
          <w:rFonts w:ascii="Calibri" w:hAnsi="Calibri" w:cs="Calibri"/>
          <w:b/>
          <w:bCs/>
          <w:sz w:val="22"/>
          <w:szCs w:val="22"/>
          <w:lang w:val="en-US"/>
        </w:rPr>
        <w:t xml:space="preserve"> leaves workers without </w:t>
      </w:r>
      <w:r w:rsidR="005537A3">
        <w:rPr>
          <w:rFonts w:ascii="Calibri" w:hAnsi="Calibri" w:cs="Calibri"/>
          <w:b/>
          <w:bCs/>
          <w:sz w:val="22"/>
          <w:szCs w:val="22"/>
          <w:lang w:val="en-US"/>
        </w:rPr>
        <w:t xml:space="preserve">legal </w:t>
      </w:r>
      <w:r>
        <w:rPr>
          <w:rFonts w:ascii="Calibri" w:hAnsi="Calibri" w:cs="Calibri"/>
          <w:b/>
          <w:bCs/>
          <w:sz w:val="22"/>
          <w:szCs w:val="22"/>
          <w:lang w:val="en-US"/>
        </w:rPr>
        <w:t>protection</w:t>
      </w:r>
    </w:p>
    <w:p w14:paraId="2B32F785" w14:textId="3E3A97DA" w:rsidR="004E53F9" w:rsidRPr="001B63C7" w:rsidRDefault="00831B53" w:rsidP="00831B53">
      <w:pPr>
        <w:jc w:val="both"/>
        <w:rPr>
          <w:rFonts w:ascii="Calibri" w:hAnsi="Calibri" w:cs="Calibri"/>
          <w:sz w:val="22"/>
          <w:szCs w:val="22"/>
          <w:lang w:val="en-US"/>
        </w:rPr>
      </w:pPr>
      <w:r>
        <w:rPr>
          <w:rFonts w:ascii="Calibri" w:hAnsi="Calibri" w:cs="Calibri"/>
          <w:sz w:val="22"/>
          <w:szCs w:val="22"/>
          <w:lang w:val="en-US"/>
        </w:rPr>
        <w:t xml:space="preserve">The authorities’ failure to enforce the </w:t>
      </w:r>
      <w:r w:rsidR="00F37E47" w:rsidRPr="001B63C7">
        <w:rPr>
          <w:rFonts w:ascii="Calibri" w:hAnsi="Calibri" w:cs="Calibri"/>
          <w:sz w:val="22"/>
          <w:szCs w:val="22"/>
          <w:lang w:val="en-US"/>
        </w:rPr>
        <w:t xml:space="preserve">Labor Contract Law has </w:t>
      </w:r>
      <w:r>
        <w:rPr>
          <w:rFonts w:ascii="Calibri" w:hAnsi="Calibri" w:cs="Calibri"/>
          <w:sz w:val="22"/>
          <w:szCs w:val="22"/>
          <w:lang w:val="en-US"/>
        </w:rPr>
        <w:t>resulted in</w:t>
      </w:r>
      <w:r w:rsidR="00F37E47" w:rsidRPr="001B63C7">
        <w:rPr>
          <w:rFonts w:ascii="Calibri" w:hAnsi="Calibri" w:cs="Calibri"/>
          <w:sz w:val="22"/>
          <w:szCs w:val="22"/>
          <w:lang w:val="en-US"/>
        </w:rPr>
        <w:t xml:space="preserve"> many individuals </w:t>
      </w:r>
      <w:r>
        <w:rPr>
          <w:rFonts w:ascii="Calibri" w:hAnsi="Calibri" w:cs="Calibri"/>
          <w:sz w:val="22"/>
          <w:szCs w:val="22"/>
          <w:lang w:val="en-US"/>
        </w:rPr>
        <w:t xml:space="preserve">being </w:t>
      </w:r>
      <w:r w:rsidR="00947F51" w:rsidRPr="0066391A">
        <w:rPr>
          <w:rFonts w:ascii="Calibri" w:hAnsi="Calibri" w:cs="Calibri"/>
          <w:sz w:val="22"/>
          <w:szCs w:val="22"/>
          <w:lang w:val="en-US"/>
        </w:rPr>
        <w:t>unable</w:t>
      </w:r>
      <w:r w:rsidR="00F37E47" w:rsidRPr="0066391A">
        <w:rPr>
          <w:rFonts w:ascii="Calibri" w:hAnsi="Calibri" w:cs="Calibri"/>
          <w:sz w:val="22"/>
          <w:szCs w:val="22"/>
          <w:lang w:val="en-US"/>
        </w:rPr>
        <w:t xml:space="preserve"> to prove an employment relationship as a first step </w:t>
      </w:r>
      <w:r w:rsidRPr="0066391A">
        <w:rPr>
          <w:rFonts w:ascii="Calibri" w:hAnsi="Calibri" w:cs="Calibri"/>
          <w:sz w:val="22"/>
          <w:szCs w:val="22"/>
          <w:lang w:val="en-US"/>
        </w:rPr>
        <w:t>toward</w:t>
      </w:r>
      <w:r w:rsidR="00F37E47" w:rsidRPr="0066391A">
        <w:rPr>
          <w:rFonts w:ascii="Calibri" w:hAnsi="Calibri" w:cs="Calibri"/>
          <w:sz w:val="22"/>
          <w:szCs w:val="22"/>
          <w:lang w:val="en-US"/>
        </w:rPr>
        <w:t xml:space="preserve"> asserting </w:t>
      </w:r>
      <w:r w:rsidR="005F7F0A" w:rsidRPr="0066391A">
        <w:rPr>
          <w:rFonts w:ascii="Calibri" w:hAnsi="Calibri" w:cs="Calibri"/>
          <w:sz w:val="22"/>
          <w:szCs w:val="22"/>
          <w:lang w:val="en-US"/>
        </w:rPr>
        <w:t xml:space="preserve">their </w:t>
      </w:r>
      <w:r w:rsidR="009C74DF" w:rsidRPr="0066391A">
        <w:rPr>
          <w:rFonts w:ascii="Calibri" w:hAnsi="Calibri" w:cs="Calibri"/>
          <w:sz w:val="22"/>
          <w:szCs w:val="22"/>
          <w:lang w:val="en-US"/>
        </w:rPr>
        <w:t>fundamental</w:t>
      </w:r>
      <w:r w:rsidR="00F37E47" w:rsidRPr="0066391A">
        <w:rPr>
          <w:rFonts w:ascii="Calibri" w:hAnsi="Calibri" w:cs="Calibri"/>
          <w:sz w:val="22"/>
          <w:szCs w:val="22"/>
          <w:lang w:val="en-US"/>
        </w:rPr>
        <w:t xml:space="preserve"> labor rights</w:t>
      </w:r>
      <w:r w:rsidR="0066391A" w:rsidRPr="0066391A">
        <w:rPr>
          <w:rFonts w:ascii="Calibri" w:hAnsi="Calibri" w:cs="Calibri"/>
          <w:sz w:val="22"/>
          <w:szCs w:val="22"/>
          <w:lang w:val="en-US"/>
        </w:rPr>
        <w:t>, including payment of wages, social security, medical insurance, and other employment benefits.</w:t>
      </w:r>
      <w:r w:rsidR="00F37E47" w:rsidRPr="0066391A">
        <w:rPr>
          <w:rFonts w:ascii="Calibri" w:hAnsi="Calibri" w:cs="Calibri"/>
          <w:sz w:val="22"/>
          <w:szCs w:val="22"/>
          <w:lang w:val="en-US"/>
        </w:rPr>
        <w:t xml:space="preserve"> </w:t>
      </w:r>
      <w:r w:rsidR="00A40775" w:rsidRPr="0066391A">
        <w:rPr>
          <w:rFonts w:ascii="Calibri" w:hAnsi="Calibri" w:cs="Calibri"/>
          <w:sz w:val="22"/>
          <w:szCs w:val="22"/>
          <w:lang w:val="en-US"/>
        </w:rPr>
        <w:t>Those</w:t>
      </w:r>
      <w:r w:rsidR="00A40775" w:rsidRPr="001B63C7">
        <w:rPr>
          <w:rFonts w:ascii="Calibri" w:hAnsi="Calibri" w:cs="Calibri"/>
          <w:sz w:val="22"/>
          <w:szCs w:val="22"/>
          <w:lang w:val="en-US"/>
        </w:rPr>
        <w:t xml:space="preserve"> most affected by lack of labor contract</w:t>
      </w:r>
      <w:r w:rsidR="0029766B">
        <w:rPr>
          <w:rFonts w:ascii="Calibri" w:hAnsi="Calibri" w:cs="Calibri"/>
          <w:sz w:val="22"/>
          <w:szCs w:val="22"/>
          <w:lang w:val="en-US"/>
        </w:rPr>
        <w:t>s</w:t>
      </w:r>
      <w:r w:rsidR="00A40775" w:rsidRPr="001B63C7">
        <w:rPr>
          <w:rFonts w:ascii="Calibri" w:hAnsi="Calibri" w:cs="Calibri"/>
          <w:sz w:val="22"/>
          <w:szCs w:val="22"/>
          <w:lang w:val="en-US"/>
        </w:rPr>
        <w:t xml:space="preserve"> are rural </w:t>
      </w:r>
      <w:r w:rsidR="005F7F0A" w:rsidRPr="001B63C7">
        <w:rPr>
          <w:rFonts w:ascii="Calibri" w:hAnsi="Calibri" w:cs="Calibri"/>
          <w:i/>
          <w:iCs/>
          <w:sz w:val="22"/>
          <w:szCs w:val="22"/>
          <w:lang w:val="en-US"/>
        </w:rPr>
        <w:t xml:space="preserve">hukou </w:t>
      </w:r>
      <w:r w:rsidR="005F7F0A" w:rsidRPr="001B63C7">
        <w:rPr>
          <w:rFonts w:ascii="Calibri" w:hAnsi="Calibri" w:cs="Calibri"/>
          <w:sz w:val="22"/>
          <w:szCs w:val="22"/>
          <w:lang w:val="en-US"/>
        </w:rPr>
        <w:t>holders</w:t>
      </w:r>
      <w:r w:rsidR="00A40775" w:rsidRPr="001B63C7">
        <w:rPr>
          <w:rFonts w:ascii="Calibri" w:hAnsi="Calibri" w:cs="Calibri"/>
          <w:sz w:val="22"/>
          <w:szCs w:val="22"/>
          <w:lang w:val="en-US"/>
        </w:rPr>
        <w:t xml:space="preserve"> and those in the informal sector. In</w:t>
      </w:r>
      <w:r w:rsidR="00071662" w:rsidRPr="001B63C7">
        <w:rPr>
          <w:rFonts w:ascii="Calibri" w:hAnsi="Calibri" w:cs="Calibri"/>
          <w:sz w:val="22"/>
          <w:szCs w:val="22"/>
          <w:lang w:val="en-US"/>
        </w:rPr>
        <w:t xml:space="preserve"> 2016, </w:t>
      </w:r>
      <w:r w:rsidR="0066391A">
        <w:rPr>
          <w:rFonts w:ascii="Calibri" w:hAnsi="Calibri" w:cs="Calibri"/>
          <w:sz w:val="22"/>
          <w:szCs w:val="22"/>
          <w:lang w:val="en-US"/>
        </w:rPr>
        <w:t>a National Bureau of Statistics survey</w:t>
      </w:r>
      <w:r w:rsidR="00A40775" w:rsidRPr="001B63C7">
        <w:rPr>
          <w:rFonts w:ascii="Calibri" w:hAnsi="Calibri" w:cs="Calibri"/>
          <w:sz w:val="22"/>
          <w:szCs w:val="22"/>
          <w:lang w:val="en-US"/>
        </w:rPr>
        <w:t xml:space="preserve"> showed </w:t>
      </w:r>
      <w:r w:rsidR="00071662" w:rsidRPr="001B63C7">
        <w:rPr>
          <w:rFonts w:ascii="Calibri" w:hAnsi="Calibri" w:cs="Calibri"/>
          <w:sz w:val="22"/>
          <w:szCs w:val="22"/>
          <w:lang w:val="en-US"/>
        </w:rPr>
        <w:t xml:space="preserve">that </w:t>
      </w:r>
      <w:r w:rsidR="00A40775" w:rsidRPr="001B63C7">
        <w:rPr>
          <w:rFonts w:ascii="Calibri" w:hAnsi="Calibri" w:cs="Calibri"/>
          <w:sz w:val="22"/>
          <w:szCs w:val="22"/>
          <w:lang w:val="en-US"/>
        </w:rPr>
        <w:t>only</w:t>
      </w:r>
      <w:r w:rsidR="00071662" w:rsidRPr="001B63C7">
        <w:rPr>
          <w:rFonts w:ascii="Calibri" w:hAnsi="Calibri" w:cs="Calibri"/>
          <w:sz w:val="22"/>
          <w:szCs w:val="22"/>
          <w:lang w:val="en-US"/>
        </w:rPr>
        <w:t xml:space="preserve"> 35.1</w:t>
      </w:r>
      <w:r w:rsidR="00A40775" w:rsidRPr="001B63C7">
        <w:rPr>
          <w:rFonts w:ascii="Calibri" w:hAnsi="Calibri" w:cs="Calibri"/>
          <w:sz w:val="22"/>
          <w:szCs w:val="22"/>
          <w:lang w:val="en-US"/>
        </w:rPr>
        <w:t xml:space="preserve">% of </w:t>
      </w:r>
      <w:r w:rsidR="005F7F0A" w:rsidRPr="001B63C7">
        <w:rPr>
          <w:rFonts w:ascii="Calibri" w:hAnsi="Calibri" w:cs="Calibri"/>
          <w:sz w:val="22"/>
          <w:szCs w:val="22"/>
          <w:lang w:val="en-US"/>
        </w:rPr>
        <w:t xml:space="preserve">rural </w:t>
      </w:r>
      <w:r w:rsidR="005F7F0A" w:rsidRPr="001B63C7">
        <w:rPr>
          <w:rFonts w:ascii="Calibri" w:hAnsi="Calibri" w:cs="Calibri"/>
          <w:i/>
          <w:iCs/>
          <w:sz w:val="22"/>
          <w:szCs w:val="22"/>
          <w:lang w:val="en-US"/>
        </w:rPr>
        <w:t xml:space="preserve">hukou </w:t>
      </w:r>
      <w:r w:rsidR="005F7F0A" w:rsidRPr="001B63C7">
        <w:rPr>
          <w:rFonts w:ascii="Calibri" w:hAnsi="Calibri" w:cs="Calibri"/>
          <w:sz w:val="22"/>
          <w:szCs w:val="22"/>
          <w:lang w:val="en-US"/>
        </w:rPr>
        <w:t>holders</w:t>
      </w:r>
      <w:r w:rsidR="0029766B">
        <w:rPr>
          <w:rFonts w:ascii="Calibri" w:hAnsi="Calibri" w:cs="Calibri"/>
          <w:sz w:val="22"/>
          <w:szCs w:val="22"/>
          <w:lang w:val="en-US"/>
        </w:rPr>
        <w:t xml:space="preserve"> had signed </w:t>
      </w:r>
      <w:r w:rsidR="00A40775" w:rsidRPr="001B63C7">
        <w:rPr>
          <w:rFonts w:ascii="Calibri" w:hAnsi="Calibri" w:cs="Calibri"/>
          <w:sz w:val="22"/>
          <w:szCs w:val="22"/>
          <w:lang w:val="en-US"/>
        </w:rPr>
        <w:t>contract</w:t>
      </w:r>
      <w:r w:rsidR="0029766B">
        <w:rPr>
          <w:rFonts w:ascii="Calibri" w:hAnsi="Calibri" w:cs="Calibri"/>
          <w:sz w:val="22"/>
          <w:szCs w:val="22"/>
          <w:lang w:val="en-US"/>
        </w:rPr>
        <w:t>s</w:t>
      </w:r>
      <w:r w:rsidR="00A40775" w:rsidRPr="001B63C7">
        <w:rPr>
          <w:rFonts w:ascii="Calibri" w:hAnsi="Calibri" w:cs="Calibri"/>
          <w:sz w:val="22"/>
          <w:szCs w:val="22"/>
          <w:lang w:val="en-US"/>
        </w:rPr>
        <w:t xml:space="preserve"> with their employers</w:t>
      </w:r>
      <w:r w:rsidR="0066391A">
        <w:rPr>
          <w:rFonts w:ascii="Calibri" w:hAnsi="Calibri" w:cs="Calibri"/>
          <w:sz w:val="22"/>
          <w:szCs w:val="22"/>
          <w:lang w:val="en-US"/>
        </w:rPr>
        <w:t>, down from 42.8% in 2009</w:t>
      </w:r>
      <w:r w:rsidR="00A40775" w:rsidRPr="001B63C7">
        <w:rPr>
          <w:rFonts w:ascii="Calibri" w:hAnsi="Calibri" w:cs="Calibri"/>
          <w:sz w:val="22"/>
          <w:szCs w:val="22"/>
          <w:lang w:val="en-US"/>
        </w:rPr>
        <w:t>.</w:t>
      </w:r>
      <w:r w:rsidR="00F80E15" w:rsidRPr="001B63C7">
        <w:rPr>
          <w:rStyle w:val="FootnoteReference"/>
          <w:rFonts w:ascii="Calibri" w:hAnsi="Calibri" w:cs="Calibri"/>
          <w:sz w:val="22"/>
          <w:szCs w:val="22"/>
          <w:lang w:val="en-US"/>
        </w:rPr>
        <w:footnoteReference w:id="19"/>
      </w:r>
      <w:r w:rsidR="00DA66D7" w:rsidRPr="001B63C7">
        <w:rPr>
          <w:rFonts w:ascii="Calibri" w:hAnsi="Calibri" w:cs="Calibri"/>
          <w:sz w:val="22"/>
          <w:szCs w:val="22"/>
          <w:lang w:val="en-US"/>
        </w:rPr>
        <w:t xml:space="preserve"> Passed in</w:t>
      </w:r>
      <w:r w:rsidR="00A40775" w:rsidRPr="001B63C7">
        <w:rPr>
          <w:rFonts w:ascii="Calibri" w:hAnsi="Calibri" w:cs="Calibri"/>
          <w:sz w:val="22"/>
          <w:szCs w:val="22"/>
          <w:lang w:val="en-US"/>
        </w:rPr>
        <w:t xml:space="preserve"> 2008, </w:t>
      </w:r>
      <w:r w:rsidR="00DA66D7" w:rsidRPr="001B63C7">
        <w:rPr>
          <w:rFonts w:ascii="Calibri" w:hAnsi="Calibri" w:cs="Calibri"/>
          <w:sz w:val="22"/>
          <w:szCs w:val="22"/>
          <w:lang w:val="en-US"/>
        </w:rPr>
        <w:t xml:space="preserve">the Labor Contract Law </w:t>
      </w:r>
      <w:r w:rsidR="00A40775" w:rsidRPr="001B63C7">
        <w:rPr>
          <w:rFonts w:ascii="Calibri" w:hAnsi="Calibri" w:cs="Calibri"/>
          <w:sz w:val="22"/>
          <w:szCs w:val="22"/>
          <w:lang w:val="en-US"/>
        </w:rPr>
        <w:t xml:space="preserve">specifies that workers are entitled to a detailed written employment contract when they are hired and severance pay if they are laid off. </w:t>
      </w:r>
      <w:r w:rsidR="00071662" w:rsidRPr="001B63C7">
        <w:rPr>
          <w:rFonts w:ascii="Calibri" w:hAnsi="Calibri" w:cs="Calibri"/>
          <w:sz w:val="22"/>
          <w:szCs w:val="22"/>
          <w:lang w:val="en-US"/>
        </w:rPr>
        <w:t xml:space="preserve">The Labor Contract Law was amended in 2013 in an attempt to </w:t>
      </w:r>
      <w:r w:rsidR="00C41724" w:rsidRPr="001B63C7">
        <w:rPr>
          <w:rFonts w:ascii="Calibri" w:hAnsi="Calibri" w:cs="Calibri"/>
          <w:sz w:val="22"/>
          <w:szCs w:val="22"/>
          <w:lang w:val="en-US"/>
        </w:rPr>
        <w:t xml:space="preserve">remedy </w:t>
      </w:r>
      <w:r w:rsidR="00071662" w:rsidRPr="001B63C7">
        <w:rPr>
          <w:rFonts w:ascii="Calibri" w:hAnsi="Calibri" w:cs="Calibri"/>
          <w:sz w:val="22"/>
          <w:szCs w:val="22"/>
          <w:lang w:val="en-US"/>
        </w:rPr>
        <w:t xml:space="preserve">the </w:t>
      </w:r>
      <w:r w:rsidR="00C41724" w:rsidRPr="001B63C7">
        <w:rPr>
          <w:rFonts w:ascii="Calibri" w:hAnsi="Calibri" w:cs="Calibri"/>
          <w:sz w:val="22"/>
          <w:szCs w:val="22"/>
          <w:lang w:val="en-US"/>
        </w:rPr>
        <w:t xml:space="preserve">widespread practice of </w:t>
      </w:r>
      <w:r w:rsidR="00071662" w:rsidRPr="001B63C7">
        <w:rPr>
          <w:rFonts w:ascii="Calibri" w:hAnsi="Calibri" w:cs="Calibri"/>
          <w:sz w:val="22"/>
          <w:szCs w:val="22"/>
          <w:lang w:val="en-US"/>
        </w:rPr>
        <w:t xml:space="preserve">hiring </w:t>
      </w:r>
      <w:r w:rsidR="00C41724" w:rsidRPr="001B63C7">
        <w:rPr>
          <w:rFonts w:ascii="Calibri" w:hAnsi="Calibri" w:cs="Calibri"/>
          <w:sz w:val="22"/>
          <w:szCs w:val="22"/>
          <w:lang w:val="en-US"/>
        </w:rPr>
        <w:t>on an agency basis</w:t>
      </w:r>
      <w:r w:rsidR="00071662" w:rsidRPr="001B63C7">
        <w:rPr>
          <w:rFonts w:ascii="Calibri" w:hAnsi="Calibri" w:cs="Calibri"/>
          <w:sz w:val="22"/>
          <w:szCs w:val="22"/>
          <w:lang w:val="en-US"/>
        </w:rPr>
        <w:t xml:space="preserve">, but employers </w:t>
      </w:r>
      <w:r>
        <w:rPr>
          <w:rFonts w:ascii="Calibri" w:hAnsi="Calibri" w:cs="Calibri"/>
          <w:sz w:val="22"/>
          <w:szCs w:val="22"/>
          <w:lang w:val="en-US"/>
        </w:rPr>
        <w:t xml:space="preserve">have </w:t>
      </w:r>
      <w:r w:rsidR="00071662" w:rsidRPr="001B63C7">
        <w:rPr>
          <w:rFonts w:ascii="Calibri" w:hAnsi="Calibri" w:cs="Calibri"/>
          <w:sz w:val="22"/>
          <w:szCs w:val="22"/>
          <w:lang w:val="en-US"/>
        </w:rPr>
        <w:t>continue</w:t>
      </w:r>
      <w:r>
        <w:rPr>
          <w:rFonts w:ascii="Calibri" w:hAnsi="Calibri" w:cs="Calibri"/>
          <w:sz w:val="22"/>
          <w:szCs w:val="22"/>
          <w:lang w:val="en-US"/>
        </w:rPr>
        <w:t>d</w:t>
      </w:r>
      <w:r w:rsidR="00071662" w:rsidRPr="001B63C7">
        <w:rPr>
          <w:rFonts w:ascii="Calibri" w:hAnsi="Calibri" w:cs="Calibri"/>
          <w:sz w:val="22"/>
          <w:szCs w:val="22"/>
          <w:lang w:val="en-US"/>
        </w:rPr>
        <w:t xml:space="preserve"> to evade their legal responsibilities</w:t>
      </w:r>
      <w:r w:rsidR="00C41724" w:rsidRPr="001B63C7">
        <w:rPr>
          <w:rFonts w:ascii="Calibri" w:hAnsi="Calibri" w:cs="Calibri"/>
          <w:sz w:val="22"/>
          <w:szCs w:val="22"/>
          <w:lang w:val="en-US"/>
        </w:rPr>
        <w:t>.</w:t>
      </w:r>
      <w:r w:rsidR="008E38A5" w:rsidRPr="001B63C7">
        <w:rPr>
          <w:rStyle w:val="FootnoteReference"/>
          <w:rFonts w:ascii="Calibri" w:hAnsi="Calibri" w:cs="Calibri"/>
          <w:sz w:val="22"/>
          <w:szCs w:val="22"/>
          <w:lang w:val="en-US"/>
        </w:rPr>
        <w:footnoteReference w:id="20"/>
      </w:r>
      <w:r w:rsidR="00071662" w:rsidRPr="001B63C7">
        <w:rPr>
          <w:rFonts w:ascii="Calibri" w:hAnsi="Calibri" w:cs="Calibri"/>
          <w:sz w:val="22"/>
          <w:szCs w:val="22"/>
          <w:lang w:val="en-US"/>
        </w:rPr>
        <w:t xml:space="preserve"> </w:t>
      </w:r>
      <w:r w:rsidR="00652F0D" w:rsidRPr="001B63C7">
        <w:rPr>
          <w:rFonts w:ascii="Calibri" w:hAnsi="Calibri" w:cs="Calibri"/>
          <w:sz w:val="22"/>
          <w:szCs w:val="22"/>
          <w:lang w:val="en-US"/>
        </w:rPr>
        <w:t>For example, the policy of “double wage penalty” requires employers who refuse to sign employment contracts with employees to pay double their wages for the relevant period. However, this is rarely enforced in practice, as those without legal contracts are routinely turned away by China’s labor bureaus</w:t>
      </w:r>
      <w:r w:rsidR="00F2429F">
        <w:rPr>
          <w:rFonts w:ascii="Calibri" w:hAnsi="Calibri" w:cs="Calibri"/>
          <w:sz w:val="22"/>
          <w:szCs w:val="22"/>
          <w:lang w:val="en-US"/>
        </w:rPr>
        <w:t xml:space="preserve">, as the </w:t>
      </w:r>
      <w:r w:rsidR="00F80E15">
        <w:rPr>
          <w:rFonts w:ascii="Calibri" w:hAnsi="Calibri" w:cs="Calibri"/>
          <w:sz w:val="22"/>
          <w:szCs w:val="22"/>
          <w:lang w:val="en-US"/>
        </w:rPr>
        <w:t xml:space="preserve">signed labor </w:t>
      </w:r>
      <w:r w:rsidR="00F2429F">
        <w:rPr>
          <w:rFonts w:ascii="Calibri" w:hAnsi="Calibri" w:cs="Calibri"/>
          <w:sz w:val="22"/>
          <w:szCs w:val="22"/>
          <w:lang w:val="en-US"/>
        </w:rPr>
        <w:t>contract is the first step in asserting labor rights</w:t>
      </w:r>
      <w:r w:rsidR="0029766B">
        <w:rPr>
          <w:rFonts w:ascii="Calibri" w:hAnsi="Calibri" w:cs="Calibri"/>
          <w:sz w:val="22"/>
          <w:szCs w:val="22"/>
          <w:lang w:val="en-US"/>
        </w:rPr>
        <w:t>.</w:t>
      </w:r>
    </w:p>
    <w:p w14:paraId="594ADA2D" w14:textId="27A0CBC3" w:rsidR="00B92FA4" w:rsidRPr="001B63C7" w:rsidRDefault="00B92FA4" w:rsidP="00A67B35">
      <w:pPr>
        <w:jc w:val="both"/>
        <w:rPr>
          <w:rFonts w:ascii="Calibri" w:hAnsi="Calibri" w:cs="Calibri"/>
          <w:sz w:val="22"/>
          <w:szCs w:val="22"/>
          <w:lang w:val="en-US"/>
        </w:rPr>
      </w:pPr>
    </w:p>
    <w:p w14:paraId="4AFB3B29" w14:textId="65C46486" w:rsidR="00B92FA4" w:rsidRPr="001B63C7" w:rsidRDefault="00DA66D7" w:rsidP="00651F68">
      <w:pPr>
        <w:pStyle w:val="ListParagraph"/>
        <w:numPr>
          <w:ilvl w:val="0"/>
          <w:numId w:val="4"/>
        </w:numPr>
        <w:jc w:val="both"/>
        <w:rPr>
          <w:rFonts w:ascii="Calibri" w:hAnsi="Calibri" w:cs="Calibri"/>
          <w:sz w:val="22"/>
          <w:szCs w:val="22"/>
          <w:lang w:val="en-US"/>
        </w:rPr>
      </w:pPr>
      <w:r w:rsidRPr="001B63C7">
        <w:rPr>
          <w:rFonts w:ascii="Calibri" w:hAnsi="Calibri" w:cs="Calibri"/>
          <w:sz w:val="22"/>
          <w:szCs w:val="22"/>
          <w:lang w:val="en-US"/>
        </w:rPr>
        <w:t xml:space="preserve">What mechanisms are available for individuals wrongfully denied a labor contract to enforce their </w:t>
      </w:r>
      <w:r w:rsidR="005F7F0A" w:rsidRPr="001B63C7">
        <w:rPr>
          <w:rFonts w:ascii="Calibri" w:hAnsi="Calibri" w:cs="Calibri"/>
          <w:sz w:val="22"/>
          <w:szCs w:val="22"/>
          <w:lang w:val="en-US"/>
        </w:rPr>
        <w:t>rights to payment of wages, social security and other insurance, and other employment benefits</w:t>
      </w:r>
      <w:r w:rsidRPr="001B63C7">
        <w:rPr>
          <w:rFonts w:ascii="Calibri" w:hAnsi="Calibri" w:cs="Calibri"/>
          <w:sz w:val="22"/>
          <w:szCs w:val="22"/>
          <w:lang w:val="en-US"/>
        </w:rPr>
        <w:t>?</w:t>
      </w:r>
    </w:p>
    <w:p w14:paraId="79CDB2F2" w14:textId="09F104A7" w:rsidR="005A3751" w:rsidRPr="001B63C7" w:rsidRDefault="00E2683D" w:rsidP="00A67B35">
      <w:pPr>
        <w:pStyle w:val="ListParagraph"/>
        <w:numPr>
          <w:ilvl w:val="0"/>
          <w:numId w:val="4"/>
        </w:numPr>
        <w:jc w:val="both"/>
        <w:rPr>
          <w:rFonts w:ascii="Calibri" w:hAnsi="Calibri" w:cs="Calibri"/>
          <w:sz w:val="22"/>
          <w:szCs w:val="22"/>
          <w:lang w:val="en-US"/>
        </w:rPr>
      </w:pPr>
      <w:r w:rsidRPr="001B63C7">
        <w:rPr>
          <w:rFonts w:ascii="Calibri" w:hAnsi="Calibri" w:cs="Calibri"/>
          <w:sz w:val="22"/>
          <w:szCs w:val="22"/>
          <w:lang w:val="en-US"/>
        </w:rPr>
        <w:t>Please provide</w:t>
      </w:r>
      <w:r w:rsidR="005A3751" w:rsidRPr="001B63C7">
        <w:rPr>
          <w:rFonts w:ascii="Calibri" w:hAnsi="Calibri" w:cs="Calibri"/>
          <w:sz w:val="22"/>
          <w:szCs w:val="22"/>
          <w:lang w:val="en-US"/>
        </w:rPr>
        <w:t xml:space="preserve"> annual statistics on “double wage penalties” imposed on employers for failure to sign labor contracts</w:t>
      </w:r>
      <w:r w:rsidR="005F7F0A" w:rsidRPr="001B63C7">
        <w:rPr>
          <w:rFonts w:ascii="Calibri" w:hAnsi="Calibri" w:cs="Calibri"/>
          <w:sz w:val="22"/>
          <w:szCs w:val="22"/>
          <w:lang w:val="en-US"/>
        </w:rPr>
        <w:t>, disaggregated by public and private sector, industry, and province</w:t>
      </w:r>
      <w:r w:rsidR="007F57E6">
        <w:rPr>
          <w:rFonts w:ascii="Calibri" w:hAnsi="Calibri" w:cs="Calibri"/>
          <w:sz w:val="22"/>
          <w:szCs w:val="22"/>
          <w:lang w:val="en-US"/>
        </w:rPr>
        <w:t xml:space="preserve"> or region</w:t>
      </w:r>
      <w:r w:rsidRPr="001B63C7">
        <w:rPr>
          <w:rFonts w:ascii="Calibri" w:hAnsi="Calibri" w:cs="Calibri"/>
          <w:sz w:val="22"/>
          <w:szCs w:val="22"/>
          <w:lang w:val="en-US"/>
        </w:rPr>
        <w:t>.</w:t>
      </w:r>
    </w:p>
    <w:p w14:paraId="0AA6097D" w14:textId="77777777" w:rsidR="004E53F9" w:rsidRPr="001B63C7" w:rsidRDefault="004E53F9" w:rsidP="00A67B35">
      <w:pPr>
        <w:jc w:val="both"/>
        <w:rPr>
          <w:rFonts w:ascii="Calibri" w:hAnsi="Calibri" w:cs="Calibri"/>
          <w:b/>
          <w:bCs/>
          <w:sz w:val="22"/>
          <w:szCs w:val="22"/>
          <w:lang w:val="en-US"/>
        </w:rPr>
      </w:pPr>
    </w:p>
    <w:p w14:paraId="702C8336" w14:textId="6E8B3022" w:rsidR="004E53F9" w:rsidRPr="001B63C7" w:rsidRDefault="004E53F9" w:rsidP="00A67B35">
      <w:pPr>
        <w:jc w:val="both"/>
        <w:rPr>
          <w:rFonts w:ascii="Calibri" w:hAnsi="Calibri" w:cs="Calibri"/>
          <w:b/>
          <w:bCs/>
          <w:sz w:val="22"/>
          <w:szCs w:val="22"/>
          <w:lang w:val="en-US"/>
        </w:rPr>
      </w:pPr>
      <w:r w:rsidRPr="00F80E15">
        <w:rPr>
          <w:rFonts w:ascii="Calibri" w:hAnsi="Calibri" w:cs="Calibri"/>
          <w:b/>
          <w:bCs/>
          <w:sz w:val="22"/>
          <w:szCs w:val="22"/>
          <w:lang w:val="en-US"/>
        </w:rPr>
        <w:t xml:space="preserve">Wage </w:t>
      </w:r>
      <w:r w:rsidR="001922ED" w:rsidRPr="00F80E15">
        <w:rPr>
          <w:rFonts w:ascii="Calibri" w:hAnsi="Calibri" w:cs="Calibri"/>
          <w:b/>
          <w:bCs/>
          <w:sz w:val="22"/>
          <w:szCs w:val="22"/>
          <w:lang w:val="en-US"/>
        </w:rPr>
        <w:t>a</w:t>
      </w:r>
      <w:r w:rsidRPr="00F80E15">
        <w:rPr>
          <w:rFonts w:ascii="Calibri" w:hAnsi="Calibri" w:cs="Calibri"/>
          <w:b/>
          <w:bCs/>
          <w:sz w:val="22"/>
          <w:szCs w:val="22"/>
          <w:lang w:val="en-US"/>
        </w:rPr>
        <w:t>rrears</w:t>
      </w:r>
      <w:r w:rsidR="00F80E15" w:rsidRPr="00F80E15">
        <w:rPr>
          <w:rFonts w:ascii="Calibri" w:hAnsi="Calibri" w:cs="Calibri"/>
          <w:b/>
          <w:bCs/>
          <w:sz w:val="22"/>
          <w:szCs w:val="22"/>
          <w:lang w:val="en-US"/>
        </w:rPr>
        <w:t xml:space="preserve"> are endemic across industries</w:t>
      </w:r>
    </w:p>
    <w:p w14:paraId="3DCFF825" w14:textId="1C4655B5" w:rsidR="004E53F9" w:rsidRPr="001B63C7" w:rsidRDefault="00071662" w:rsidP="00A67B35">
      <w:pPr>
        <w:jc w:val="both"/>
        <w:rPr>
          <w:rFonts w:ascii="Calibri" w:hAnsi="Calibri" w:cs="Calibri"/>
          <w:sz w:val="22"/>
          <w:szCs w:val="22"/>
          <w:lang w:val="en-US"/>
        </w:rPr>
      </w:pPr>
      <w:r w:rsidRPr="001B63C7">
        <w:rPr>
          <w:rFonts w:ascii="Calibri" w:hAnsi="Calibri" w:cs="Calibri"/>
          <w:sz w:val="22"/>
          <w:szCs w:val="22"/>
          <w:lang w:val="en-US"/>
        </w:rPr>
        <w:t xml:space="preserve">The non-payment of wages is by far the </w:t>
      </w:r>
      <w:r w:rsidR="005A3751" w:rsidRPr="001B63C7">
        <w:rPr>
          <w:rFonts w:ascii="Calibri" w:hAnsi="Calibri" w:cs="Calibri"/>
          <w:sz w:val="22"/>
          <w:szCs w:val="22"/>
          <w:lang w:val="en-US"/>
        </w:rPr>
        <w:t>greatest</w:t>
      </w:r>
      <w:r w:rsidRPr="001B63C7">
        <w:rPr>
          <w:rFonts w:ascii="Calibri" w:hAnsi="Calibri" w:cs="Calibri"/>
          <w:sz w:val="22"/>
          <w:szCs w:val="22"/>
          <w:lang w:val="en-US"/>
        </w:rPr>
        <w:t xml:space="preserve"> single cause of labor disputes in China today. </w:t>
      </w:r>
      <w:r w:rsidR="00DB03C0" w:rsidRPr="001B63C7">
        <w:rPr>
          <w:rFonts w:ascii="Calibri" w:hAnsi="Calibri" w:cs="Calibri"/>
          <w:sz w:val="22"/>
          <w:szCs w:val="22"/>
          <w:lang w:val="en-US"/>
        </w:rPr>
        <w:t>China Labour Bulletin</w:t>
      </w:r>
      <w:r w:rsidR="00F2429F">
        <w:rPr>
          <w:rFonts w:ascii="Calibri" w:hAnsi="Calibri" w:cs="Calibri"/>
          <w:sz w:val="22"/>
          <w:szCs w:val="22"/>
          <w:lang w:val="en-US"/>
        </w:rPr>
        <w:t xml:space="preserve"> (CLB)</w:t>
      </w:r>
      <w:r w:rsidR="00DB03C0" w:rsidRPr="001B63C7">
        <w:rPr>
          <w:rFonts w:ascii="Calibri" w:hAnsi="Calibri" w:cs="Calibri"/>
          <w:sz w:val="22"/>
          <w:szCs w:val="22"/>
          <w:lang w:val="en-US"/>
        </w:rPr>
        <w:t xml:space="preserve"> has been </w:t>
      </w:r>
      <w:r w:rsidR="00F2429F">
        <w:rPr>
          <w:rFonts w:ascii="Calibri" w:hAnsi="Calibri" w:cs="Calibri"/>
          <w:sz w:val="22"/>
          <w:szCs w:val="22"/>
          <w:lang w:val="en-US"/>
        </w:rPr>
        <w:t>publishing</w:t>
      </w:r>
      <w:r w:rsidR="00F2429F" w:rsidRPr="001B63C7">
        <w:rPr>
          <w:rFonts w:ascii="Calibri" w:hAnsi="Calibri" w:cs="Calibri"/>
          <w:sz w:val="22"/>
          <w:szCs w:val="22"/>
          <w:lang w:val="en-US"/>
        </w:rPr>
        <w:t xml:space="preserve"> </w:t>
      </w:r>
      <w:r w:rsidR="00DB03C0" w:rsidRPr="001B63C7">
        <w:rPr>
          <w:rFonts w:ascii="Calibri" w:hAnsi="Calibri" w:cs="Calibri"/>
          <w:sz w:val="22"/>
          <w:szCs w:val="22"/>
          <w:lang w:val="en-US"/>
        </w:rPr>
        <w:t>available data on collective worker actions in China for a decade, and although this is the most comp</w:t>
      </w:r>
      <w:r w:rsidR="0029766B">
        <w:rPr>
          <w:rFonts w:ascii="Calibri" w:hAnsi="Calibri" w:cs="Calibri"/>
          <w:sz w:val="22"/>
          <w:szCs w:val="22"/>
          <w:lang w:val="en-US"/>
        </w:rPr>
        <w:t>rehensive</w:t>
      </w:r>
      <w:r w:rsidR="00DB03C0" w:rsidRPr="001B63C7">
        <w:rPr>
          <w:rFonts w:ascii="Calibri" w:hAnsi="Calibri" w:cs="Calibri"/>
          <w:sz w:val="22"/>
          <w:szCs w:val="22"/>
          <w:lang w:val="en-US"/>
        </w:rPr>
        <w:t xml:space="preserve"> data set publicly available, CLB’s records are incomplete. </w:t>
      </w:r>
      <w:r w:rsidRPr="001B63C7">
        <w:rPr>
          <w:rFonts w:ascii="Calibri" w:hAnsi="Calibri" w:cs="Calibri"/>
          <w:sz w:val="22"/>
          <w:szCs w:val="22"/>
          <w:lang w:val="en-US"/>
        </w:rPr>
        <w:t>About 8</w:t>
      </w:r>
      <w:r w:rsidR="005A3751" w:rsidRPr="001B63C7">
        <w:rPr>
          <w:rFonts w:ascii="Calibri" w:hAnsi="Calibri" w:cs="Calibri"/>
          <w:sz w:val="22"/>
          <w:szCs w:val="22"/>
          <w:lang w:val="en-US"/>
        </w:rPr>
        <w:t>4</w:t>
      </w:r>
      <w:r w:rsidR="005E0DD4" w:rsidRPr="001B63C7">
        <w:rPr>
          <w:rFonts w:ascii="Calibri" w:hAnsi="Calibri" w:cs="Calibri"/>
          <w:sz w:val="22"/>
          <w:szCs w:val="22"/>
          <w:lang w:val="en-US"/>
        </w:rPr>
        <w:t>%</w:t>
      </w:r>
      <w:r w:rsidRPr="001B63C7">
        <w:rPr>
          <w:rFonts w:ascii="Calibri" w:hAnsi="Calibri" w:cs="Calibri"/>
          <w:sz w:val="22"/>
          <w:szCs w:val="22"/>
          <w:lang w:val="en-US"/>
        </w:rPr>
        <w:t xml:space="preserve"> of all the collective protests recorded on </w:t>
      </w:r>
      <w:r w:rsidR="00F2429F">
        <w:rPr>
          <w:rFonts w:ascii="Calibri" w:hAnsi="Calibri" w:cs="Calibri"/>
          <w:sz w:val="22"/>
          <w:szCs w:val="22"/>
          <w:lang w:val="en-US"/>
        </w:rPr>
        <w:t>CLB’s</w:t>
      </w:r>
      <w:r w:rsidRPr="001B63C7">
        <w:rPr>
          <w:rFonts w:ascii="Calibri" w:hAnsi="Calibri" w:cs="Calibri"/>
          <w:sz w:val="22"/>
          <w:szCs w:val="22"/>
          <w:lang w:val="en-US"/>
        </w:rPr>
        <w:t xml:space="preserve"> Strike Map </w:t>
      </w:r>
      <w:r w:rsidR="00DA66D7" w:rsidRPr="001B63C7">
        <w:rPr>
          <w:rFonts w:ascii="Calibri" w:hAnsi="Calibri" w:cs="Calibri"/>
          <w:sz w:val="22"/>
          <w:szCs w:val="22"/>
          <w:lang w:val="en-US"/>
        </w:rPr>
        <w:t>in 2019-2020</w:t>
      </w:r>
      <w:r w:rsidRPr="001B63C7">
        <w:rPr>
          <w:rFonts w:ascii="Calibri" w:hAnsi="Calibri" w:cs="Calibri"/>
          <w:sz w:val="22"/>
          <w:szCs w:val="22"/>
          <w:lang w:val="en-US"/>
        </w:rPr>
        <w:t xml:space="preserve"> were related at least in part to wage arrears.</w:t>
      </w:r>
      <w:r w:rsidR="00E2683D" w:rsidRPr="001B63C7">
        <w:rPr>
          <w:rStyle w:val="FootnoteReference"/>
          <w:rFonts w:ascii="Calibri" w:hAnsi="Calibri" w:cs="Calibri"/>
          <w:sz w:val="22"/>
          <w:szCs w:val="22"/>
          <w:lang w:val="en-US"/>
        </w:rPr>
        <w:footnoteReference w:id="21"/>
      </w:r>
      <w:r w:rsidRPr="001B63C7">
        <w:rPr>
          <w:rFonts w:ascii="Calibri" w:hAnsi="Calibri" w:cs="Calibri"/>
          <w:sz w:val="22"/>
          <w:szCs w:val="22"/>
          <w:lang w:val="en-US"/>
        </w:rPr>
        <w:t xml:space="preserve"> In the construction industry, where the non-payment of wages is endemic, around 99</w:t>
      </w:r>
      <w:r w:rsidR="00E2683D" w:rsidRPr="001B63C7">
        <w:rPr>
          <w:rFonts w:ascii="Calibri" w:hAnsi="Calibri" w:cs="Calibri"/>
          <w:sz w:val="22"/>
          <w:szCs w:val="22"/>
          <w:lang w:val="en-US"/>
        </w:rPr>
        <w:t>%</w:t>
      </w:r>
      <w:r w:rsidRPr="001B63C7">
        <w:rPr>
          <w:rFonts w:ascii="Calibri" w:hAnsi="Calibri" w:cs="Calibri"/>
          <w:sz w:val="22"/>
          <w:szCs w:val="22"/>
          <w:lang w:val="en-US"/>
        </w:rPr>
        <w:t xml:space="preserve"> of all disputes </w:t>
      </w:r>
      <w:r w:rsidR="00DA66D7" w:rsidRPr="001B63C7">
        <w:rPr>
          <w:rFonts w:ascii="Calibri" w:hAnsi="Calibri" w:cs="Calibri"/>
          <w:sz w:val="22"/>
          <w:szCs w:val="22"/>
          <w:lang w:val="en-US"/>
        </w:rPr>
        <w:t xml:space="preserve">were </w:t>
      </w:r>
      <w:r w:rsidRPr="001B63C7">
        <w:rPr>
          <w:rFonts w:ascii="Calibri" w:hAnsi="Calibri" w:cs="Calibri"/>
          <w:sz w:val="22"/>
          <w:szCs w:val="22"/>
          <w:lang w:val="en-US"/>
        </w:rPr>
        <w:t>caused by wage arrears.</w:t>
      </w:r>
      <w:r w:rsidR="00B37467" w:rsidRPr="001B63C7">
        <w:rPr>
          <w:rFonts w:ascii="Calibri" w:hAnsi="Calibri" w:cs="Calibri"/>
          <w:sz w:val="22"/>
          <w:szCs w:val="22"/>
          <w:lang w:val="en-US"/>
        </w:rPr>
        <w:t xml:space="preserve"> </w:t>
      </w:r>
      <w:r w:rsidR="00DA66D7" w:rsidRPr="001B63C7">
        <w:rPr>
          <w:rFonts w:ascii="Calibri" w:hAnsi="Calibri" w:cs="Calibri"/>
          <w:sz w:val="22"/>
          <w:szCs w:val="22"/>
          <w:lang w:val="en-US"/>
        </w:rPr>
        <w:t>G</w:t>
      </w:r>
      <w:r w:rsidR="00B37467" w:rsidRPr="001B63C7">
        <w:rPr>
          <w:rFonts w:ascii="Calibri" w:hAnsi="Calibri" w:cs="Calibri"/>
          <w:sz w:val="22"/>
          <w:szCs w:val="22"/>
          <w:lang w:val="en-US"/>
        </w:rPr>
        <w:t>overnment officials</w:t>
      </w:r>
      <w:r w:rsidRPr="001B63C7">
        <w:rPr>
          <w:rFonts w:ascii="Calibri" w:hAnsi="Calibri" w:cs="Calibri"/>
          <w:sz w:val="22"/>
          <w:szCs w:val="22"/>
          <w:lang w:val="en-US"/>
        </w:rPr>
        <w:t xml:space="preserve"> are well aware of th</w:t>
      </w:r>
      <w:r w:rsidR="005A3751" w:rsidRPr="001B63C7">
        <w:rPr>
          <w:rFonts w:ascii="Calibri" w:hAnsi="Calibri" w:cs="Calibri"/>
          <w:sz w:val="22"/>
          <w:szCs w:val="22"/>
          <w:lang w:val="en-US"/>
        </w:rPr>
        <w:t>e</w:t>
      </w:r>
      <w:r w:rsidRPr="001B63C7">
        <w:rPr>
          <w:rFonts w:ascii="Calibri" w:hAnsi="Calibri" w:cs="Calibri"/>
          <w:sz w:val="22"/>
          <w:szCs w:val="22"/>
          <w:lang w:val="en-US"/>
        </w:rPr>
        <w:t xml:space="preserve"> chronic issue</w:t>
      </w:r>
      <w:r w:rsidR="001158B3" w:rsidRPr="001B63C7">
        <w:rPr>
          <w:rFonts w:ascii="Calibri" w:hAnsi="Calibri" w:cs="Calibri"/>
          <w:sz w:val="22"/>
          <w:szCs w:val="22"/>
          <w:lang w:val="en-US"/>
        </w:rPr>
        <w:t xml:space="preserve"> of wage arrears</w:t>
      </w:r>
      <w:r w:rsidR="00DA66D7" w:rsidRPr="001B63C7">
        <w:rPr>
          <w:rFonts w:ascii="Calibri" w:hAnsi="Calibri" w:cs="Calibri"/>
          <w:sz w:val="22"/>
          <w:szCs w:val="22"/>
          <w:lang w:val="en-US"/>
        </w:rPr>
        <w:t xml:space="preserve"> in the construction industry</w:t>
      </w:r>
      <w:r w:rsidRPr="001B63C7">
        <w:rPr>
          <w:rFonts w:ascii="Calibri" w:hAnsi="Calibri" w:cs="Calibri"/>
          <w:sz w:val="22"/>
          <w:szCs w:val="22"/>
          <w:lang w:val="en-US"/>
        </w:rPr>
        <w:t>, admitting that the “deep rooted conflict” in the construction sector remains unresolved and acknowledging, moreover, that the problem is spreading to other industries.</w:t>
      </w:r>
      <w:r w:rsidR="00C16135" w:rsidRPr="001B63C7">
        <w:rPr>
          <w:rStyle w:val="FootnoteReference"/>
          <w:rFonts w:ascii="Calibri" w:hAnsi="Calibri" w:cs="Calibri"/>
          <w:sz w:val="22"/>
          <w:szCs w:val="22"/>
          <w:lang w:val="en-US"/>
        </w:rPr>
        <w:footnoteReference w:id="22"/>
      </w:r>
      <w:r w:rsidRPr="001B63C7">
        <w:rPr>
          <w:rFonts w:ascii="Calibri" w:hAnsi="Calibri" w:cs="Calibri"/>
          <w:sz w:val="22"/>
          <w:szCs w:val="22"/>
          <w:lang w:val="en-US"/>
        </w:rPr>
        <w:t xml:space="preserve"> </w:t>
      </w:r>
      <w:r w:rsidR="005F7F0A" w:rsidRPr="001B63C7">
        <w:rPr>
          <w:rFonts w:ascii="Calibri" w:hAnsi="Calibri" w:cs="Calibri"/>
          <w:sz w:val="22"/>
          <w:szCs w:val="22"/>
          <w:lang w:val="en-US"/>
        </w:rPr>
        <w:t xml:space="preserve">In 2017, </w:t>
      </w:r>
      <w:r w:rsidR="00C16135" w:rsidRPr="001B63C7">
        <w:rPr>
          <w:rFonts w:ascii="Calibri" w:hAnsi="Calibri" w:cs="Calibri"/>
          <w:sz w:val="22"/>
          <w:szCs w:val="22"/>
          <w:lang w:val="en-US"/>
        </w:rPr>
        <w:t>China’s Ministry of Human Resources and Social Security</w:t>
      </w:r>
      <w:r w:rsidRPr="001B63C7">
        <w:rPr>
          <w:rFonts w:ascii="Calibri" w:hAnsi="Calibri" w:cs="Calibri"/>
          <w:sz w:val="22"/>
          <w:szCs w:val="22"/>
          <w:lang w:val="en-US"/>
        </w:rPr>
        <w:t xml:space="preserve"> proposed several measures to address the</w:t>
      </w:r>
      <w:r w:rsidR="0070431F" w:rsidRPr="001B63C7">
        <w:rPr>
          <w:rFonts w:ascii="Calibri" w:hAnsi="Calibri" w:cs="Calibri"/>
          <w:sz w:val="22"/>
          <w:szCs w:val="22"/>
          <w:lang w:val="en-US"/>
        </w:rPr>
        <w:t xml:space="preserve"> ongoing issue of wage arrears </w:t>
      </w:r>
      <w:r w:rsidRPr="001B63C7">
        <w:rPr>
          <w:rFonts w:ascii="Calibri" w:hAnsi="Calibri" w:cs="Calibri"/>
          <w:sz w:val="22"/>
          <w:szCs w:val="22"/>
          <w:lang w:val="en-US"/>
        </w:rPr>
        <w:t>and issued a 2020 deadline to “basically eradicate wage arrears.”</w:t>
      </w:r>
      <w:r w:rsidR="00DB03C0" w:rsidRPr="001B63C7">
        <w:rPr>
          <w:rStyle w:val="FootnoteReference"/>
          <w:rFonts w:ascii="Calibri" w:hAnsi="Calibri" w:cs="Calibri"/>
          <w:sz w:val="22"/>
          <w:szCs w:val="22"/>
          <w:lang w:val="en-US"/>
        </w:rPr>
        <w:footnoteReference w:id="23"/>
      </w:r>
      <w:r w:rsidRPr="001B63C7">
        <w:rPr>
          <w:rFonts w:ascii="Calibri" w:hAnsi="Calibri" w:cs="Calibri"/>
          <w:sz w:val="22"/>
          <w:szCs w:val="22"/>
          <w:lang w:val="en-US"/>
        </w:rPr>
        <w:t xml:space="preserve"> </w:t>
      </w:r>
      <w:r w:rsidR="0070431F" w:rsidRPr="001B63C7">
        <w:rPr>
          <w:rFonts w:ascii="Calibri" w:hAnsi="Calibri" w:cs="Calibri"/>
          <w:sz w:val="22"/>
          <w:szCs w:val="22"/>
          <w:lang w:val="en-US"/>
        </w:rPr>
        <w:t>As of</w:t>
      </w:r>
      <w:r w:rsidR="008C245F" w:rsidRPr="001B63C7">
        <w:rPr>
          <w:rFonts w:ascii="Calibri" w:hAnsi="Calibri" w:cs="Calibri"/>
          <w:sz w:val="22"/>
          <w:szCs w:val="22"/>
          <w:lang w:val="en-US"/>
        </w:rPr>
        <w:t xml:space="preserve"> the end of</w:t>
      </w:r>
      <w:r w:rsidR="00B37467" w:rsidRPr="001B63C7">
        <w:rPr>
          <w:rFonts w:ascii="Calibri" w:hAnsi="Calibri" w:cs="Calibri"/>
          <w:sz w:val="22"/>
          <w:szCs w:val="22"/>
          <w:lang w:val="en-US"/>
        </w:rPr>
        <w:t xml:space="preserve"> 2020, </w:t>
      </w:r>
      <w:r w:rsidRPr="001B63C7">
        <w:rPr>
          <w:rFonts w:ascii="Calibri" w:hAnsi="Calibri" w:cs="Calibri"/>
          <w:sz w:val="22"/>
          <w:szCs w:val="22"/>
          <w:lang w:val="en-US"/>
        </w:rPr>
        <w:t xml:space="preserve">CLB’s Strike Map </w:t>
      </w:r>
      <w:r w:rsidR="00C16135" w:rsidRPr="001B63C7">
        <w:rPr>
          <w:rFonts w:ascii="Calibri" w:hAnsi="Calibri" w:cs="Calibri"/>
          <w:sz w:val="22"/>
          <w:szCs w:val="22"/>
          <w:lang w:val="en-US"/>
        </w:rPr>
        <w:t xml:space="preserve">shows </w:t>
      </w:r>
      <w:r w:rsidRPr="001B63C7">
        <w:rPr>
          <w:rFonts w:ascii="Calibri" w:hAnsi="Calibri" w:cs="Calibri"/>
          <w:sz w:val="22"/>
          <w:szCs w:val="22"/>
          <w:lang w:val="en-US"/>
        </w:rPr>
        <w:t>that not only ha</w:t>
      </w:r>
      <w:r w:rsidR="00C16135" w:rsidRPr="001B63C7">
        <w:rPr>
          <w:rFonts w:ascii="Calibri" w:hAnsi="Calibri" w:cs="Calibri"/>
          <w:sz w:val="22"/>
          <w:szCs w:val="22"/>
          <w:lang w:val="en-US"/>
        </w:rPr>
        <w:t>ve</w:t>
      </w:r>
      <w:r w:rsidRPr="001B63C7">
        <w:rPr>
          <w:rFonts w:ascii="Calibri" w:hAnsi="Calibri" w:cs="Calibri"/>
          <w:sz w:val="22"/>
          <w:szCs w:val="22"/>
          <w:lang w:val="en-US"/>
        </w:rPr>
        <w:t xml:space="preserve"> wage arrears not been eradicated, </w:t>
      </w:r>
      <w:r w:rsidR="0070431F" w:rsidRPr="001B63C7">
        <w:rPr>
          <w:rFonts w:ascii="Calibri" w:hAnsi="Calibri" w:cs="Calibri"/>
          <w:sz w:val="22"/>
          <w:szCs w:val="22"/>
          <w:lang w:val="en-US"/>
        </w:rPr>
        <w:t xml:space="preserve">but also that </w:t>
      </w:r>
      <w:r w:rsidRPr="001B63C7">
        <w:rPr>
          <w:rFonts w:ascii="Calibri" w:hAnsi="Calibri" w:cs="Calibri"/>
          <w:sz w:val="22"/>
          <w:szCs w:val="22"/>
          <w:lang w:val="en-US"/>
        </w:rPr>
        <w:t>the C</w:t>
      </w:r>
      <w:r w:rsidR="0070431F" w:rsidRPr="001B63C7">
        <w:rPr>
          <w:rFonts w:ascii="Calibri" w:hAnsi="Calibri" w:cs="Calibri"/>
          <w:sz w:val="22"/>
          <w:szCs w:val="22"/>
          <w:lang w:val="en-US"/>
        </w:rPr>
        <w:t>OVID</w:t>
      </w:r>
      <w:r w:rsidRPr="001B63C7">
        <w:rPr>
          <w:rFonts w:ascii="Calibri" w:hAnsi="Calibri" w:cs="Calibri"/>
          <w:sz w:val="22"/>
          <w:szCs w:val="22"/>
          <w:lang w:val="en-US"/>
        </w:rPr>
        <w:t xml:space="preserve">-19 </w:t>
      </w:r>
      <w:r w:rsidRPr="001B63C7">
        <w:rPr>
          <w:rFonts w:ascii="Calibri" w:hAnsi="Calibri" w:cs="Calibri"/>
          <w:sz w:val="22"/>
          <w:szCs w:val="22"/>
          <w:lang w:val="en-US"/>
        </w:rPr>
        <w:lastRenderedPageBreak/>
        <w:t>pandemic</w:t>
      </w:r>
      <w:r w:rsidR="005348E2" w:rsidRPr="001B63C7">
        <w:rPr>
          <w:rFonts w:ascii="Calibri" w:hAnsi="Calibri" w:cs="Calibri"/>
          <w:sz w:val="22"/>
          <w:szCs w:val="22"/>
          <w:lang w:val="en-US"/>
        </w:rPr>
        <w:t xml:space="preserve"> has exacerbated the problem;</w:t>
      </w:r>
      <w:r w:rsidRPr="001B63C7">
        <w:rPr>
          <w:rFonts w:ascii="Calibri" w:hAnsi="Calibri" w:cs="Calibri"/>
          <w:sz w:val="22"/>
          <w:szCs w:val="22"/>
          <w:lang w:val="en-US"/>
        </w:rPr>
        <w:t xml:space="preserve"> </w:t>
      </w:r>
      <w:r w:rsidR="00DB03C0" w:rsidRPr="001B63C7">
        <w:rPr>
          <w:rFonts w:ascii="Calibri" w:hAnsi="Calibri" w:cs="Calibri"/>
          <w:sz w:val="22"/>
          <w:szCs w:val="22"/>
          <w:lang w:val="en-US"/>
        </w:rPr>
        <w:t>employers are even less willing and able to pay</w:t>
      </w:r>
      <w:r w:rsidR="00F2429F">
        <w:rPr>
          <w:rFonts w:ascii="Calibri" w:hAnsi="Calibri" w:cs="Calibri"/>
          <w:sz w:val="22"/>
          <w:szCs w:val="22"/>
          <w:lang w:val="en-US"/>
        </w:rPr>
        <w:t>,</w:t>
      </w:r>
      <w:r w:rsidR="005348E2" w:rsidRPr="001B63C7">
        <w:rPr>
          <w:rFonts w:ascii="Calibri" w:hAnsi="Calibri" w:cs="Calibri"/>
          <w:sz w:val="22"/>
          <w:szCs w:val="22"/>
          <w:lang w:val="en-US"/>
        </w:rPr>
        <w:t xml:space="preserve"> and workers have mitigated their losses by seeking new and </w:t>
      </w:r>
      <w:r w:rsidR="00E356DD">
        <w:rPr>
          <w:rFonts w:ascii="Calibri" w:hAnsi="Calibri" w:cs="Calibri"/>
          <w:sz w:val="22"/>
          <w:szCs w:val="22"/>
          <w:lang w:val="en-US"/>
        </w:rPr>
        <w:t xml:space="preserve">often </w:t>
      </w:r>
      <w:r w:rsidR="005348E2" w:rsidRPr="001B63C7">
        <w:rPr>
          <w:rFonts w:ascii="Calibri" w:hAnsi="Calibri" w:cs="Calibri"/>
          <w:sz w:val="22"/>
          <w:szCs w:val="22"/>
          <w:lang w:val="en-US"/>
        </w:rPr>
        <w:t>precarious employment rather than continuing to demand wages earned</w:t>
      </w:r>
      <w:r w:rsidR="00DB03C0" w:rsidRPr="001B63C7">
        <w:rPr>
          <w:rFonts w:ascii="Calibri" w:hAnsi="Calibri" w:cs="Calibri"/>
          <w:sz w:val="22"/>
          <w:szCs w:val="22"/>
          <w:lang w:val="en-US"/>
        </w:rPr>
        <w:t>.</w:t>
      </w:r>
    </w:p>
    <w:p w14:paraId="00DDC455" w14:textId="77777777" w:rsidR="00C16135" w:rsidRPr="001B63C7" w:rsidRDefault="00C16135" w:rsidP="00A67B35">
      <w:pPr>
        <w:jc w:val="both"/>
        <w:rPr>
          <w:rFonts w:ascii="Calibri" w:hAnsi="Calibri" w:cs="Calibri"/>
          <w:sz w:val="22"/>
          <w:szCs w:val="22"/>
          <w:lang w:val="en-US"/>
        </w:rPr>
      </w:pPr>
    </w:p>
    <w:p w14:paraId="3729B773" w14:textId="6764CA1A" w:rsidR="005F7F0A" w:rsidRPr="001B63C7" w:rsidRDefault="00DB03C0" w:rsidP="00A67B35">
      <w:pPr>
        <w:pStyle w:val="ListParagraph"/>
        <w:numPr>
          <w:ilvl w:val="0"/>
          <w:numId w:val="5"/>
        </w:numPr>
        <w:jc w:val="both"/>
        <w:rPr>
          <w:rFonts w:ascii="Calibri" w:hAnsi="Calibri" w:cs="Calibri"/>
          <w:sz w:val="22"/>
          <w:szCs w:val="22"/>
          <w:lang w:val="en-US"/>
        </w:rPr>
      </w:pPr>
      <w:r w:rsidRPr="001B63C7">
        <w:rPr>
          <w:rFonts w:ascii="Calibri" w:hAnsi="Calibri" w:cs="Calibri"/>
          <w:sz w:val="22"/>
          <w:szCs w:val="22"/>
          <w:lang w:val="en-US"/>
        </w:rPr>
        <w:t>What are official statistics on worker strikes, protests, and collective actions in China, disaggregated by type of action, date, industry, province</w:t>
      </w:r>
      <w:r w:rsidR="007F57E6">
        <w:rPr>
          <w:rFonts w:ascii="Calibri" w:hAnsi="Calibri" w:cs="Calibri"/>
          <w:sz w:val="22"/>
          <w:szCs w:val="22"/>
          <w:lang w:val="en-US"/>
        </w:rPr>
        <w:t xml:space="preserve"> or region</w:t>
      </w:r>
      <w:r w:rsidRPr="001B63C7">
        <w:rPr>
          <w:rFonts w:ascii="Calibri" w:hAnsi="Calibri" w:cs="Calibri"/>
          <w:sz w:val="22"/>
          <w:szCs w:val="22"/>
          <w:lang w:val="en-US"/>
        </w:rPr>
        <w:t xml:space="preserve">, city, employer, and type of dispute resolution including government intervention, trade union intervention, </w:t>
      </w:r>
      <w:r w:rsidR="002B6D75">
        <w:rPr>
          <w:rFonts w:ascii="Calibri" w:hAnsi="Calibri" w:cs="Calibri"/>
          <w:sz w:val="22"/>
          <w:szCs w:val="22"/>
          <w:lang w:val="en-US"/>
        </w:rPr>
        <w:t xml:space="preserve">and public </w:t>
      </w:r>
      <w:r w:rsidRPr="001B63C7">
        <w:rPr>
          <w:rFonts w:ascii="Calibri" w:hAnsi="Calibri" w:cs="Calibri"/>
          <w:sz w:val="22"/>
          <w:szCs w:val="22"/>
          <w:lang w:val="en-US"/>
        </w:rPr>
        <w:t>security intervention?</w:t>
      </w:r>
    </w:p>
    <w:p w14:paraId="29026471" w14:textId="77777777" w:rsidR="001158B3" w:rsidRPr="001B63C7" w:rsidRDefault="001158B3" w:rsidP="00A67B35">
      <w:pPr>
        <w:jc w:val="both"/>
        <w:rPr>
          <w:rFonts w:ascii="Calibri" w:hAnsi="Calibri" w:cs="Calibri"/>
          <w:b/>
          <w:bCs/>
          <w:sz w:val="22"/>
          <w:szCs w:val="22"/>
          <w:lang w:val="en-US"/>
        </w:rPr>
      </w:pPr>
    </w:p>
    <w:p w14:paraId="3E2416E7" w14:textId="7531E460" w:rsidR="004E53F9" w:rsidRPr="001B63C7" w:rsidRDefault="004E53F9" w:rsidP="00A67B35">
      <w:pPr>
        <w:jc w:val="both"/>
        <w:rPr>
          <w:rFonts w:ascii="Calibri" w:hAnsi="Calibri" w:cs="Calibri"/>
          <w:b/>
          <w:bCs/>
          <w:sz w:val="22"/>
          <w:szCs w:val="22"/>
          <w:lang w:val="en-US"/>
        </w:rPr>
      </w:pPr>
      <w:r w:rsidRPr="001B63C7">
        <w:rPr>
          <w:rFonts w:ascii="Calibri" w:hAnsi="Calibri" w:cs="Calibri"/>
          <w:b/>
          <w:bCs/>
          <w:sz w:val="22"/>
          <w:szCs w:val="22"/>
          <w:lang w:val="en-US"/>
        </w:rPr>
        <w:t xml:space="preserve">Informal </w:t>
      </w:r>
      <w:r w:rsidR="001922ED" w:rsidRPr="001B63C7">
        <w:rPr>
          <w:rFonts w:ascii="Calibri" w:hAnsi="Calibri" w:cs="Calibri"/>
          <w:b/>
          <w:bCs/>
          <w:sz w:val="22"/>
          <w:szCs w:val="22"/>
          <w:lang w:val="en-US"/>
        </w:rPr>
        <w:t>s</w:t>
      </w:r>
      <w:r w:rsidRPr="001B63C7">
        <w:rPr>
          <w:rFonts w:ascii="Calibri" w:hAnsi="Calibri" w:cs="Calibri"/>
          <w:b/>
          <w:bCs/>
          <w:sz w:val="22"/>
          <w:szCs w:val="22"/>
          <w:lang w:val="en-US"/>
        </w:rPr>
        <w:t>ector</w:t>
      </w:r>
      <w:r w:rsidR="002156B2">
        <w:rPr>
          <w:rFonts w:ascii="Calibri" w:hAnsi="Calibri" w:cs="Calibri"/>
          <w:b/>
          <w:bCs/>
          <w:sz w:val="22"/>
          <w:szCs w:val="22"/>
          <w:lang w:val="en-US"/>
        </w:rPr>
        <w:t xml:space="preserve"> </w:t>
      </w:r>
      <w:r w:rsidR="00F80E15">
        <w:rPr>
          <w:rFonts w:ascii="Calibri" w:hAnsi="Calibri" w:cs="Calibri"/>
          <w:b/>
          <w:bCs/>
          <w:sz w:val="22"/>
          <w:szCs w:val="22"/>
          <w:lang w:val="en-US"/>
        </w:rPr>
        <w:t>lacks protection of labor laws</w:t>
      </w:r>
    </w:p>
    <w:p w14:paraId="7E33B669" w14:textId="740511E1" w:rsidR="00FF5896" w:rsidRPr="001B63C7" w:rsidRDefault="00FF5896" w:rsidP="00A67B35">
      <w:pPr>
        <w:jc w:val="both"/>
        <w:rPr>
          <w:rFonts w:ascii="Calibri" w:hAnsi="Calibri" w:cs="Calibri"/>
          <w:sz w:val="22"/>
          <w:szCs w:val="22"/>
          <w:lang w:val="en-US"/>
        </w:rPr>
      </w:pPr>
      <w:r w:rsidRPr="001B63C7">
        <w:rPr>
          <w:rFonts w:ascii="Calibri" w:hAnsi="Calibri" w:cs="Calibri"/>
          <w:sz w:val="22"/>
          <w:szCs w:val="22"/>
          <w:lang w:val="en-US"/>
        </w:rPr>
        <w:t xml:space="preserve">Workers in the informal sector routinely face violations of China’s labor laws. The All-China Federation of Trade Unions (ACFTU) has included various informal workers in its list of Eight Major Groups, including transport workers, couriers, food delivery workers, and other platform-based and gig economy workers. These informal workers are now said to be the </w:t>
      </w:r>
      <w:r w:rsidR="005E0DD4" w:rsidRPr="001B63C7">
        <w:rPr>
          <w:rFonts w:ascii="Calibri" w:hAnsi="Calibri" w:cs="Calibri"/>
          <w:sz w:val="22"/>
          <w:szCs w:val="22"/>
          <w:lang w:val="en-US"/>
        </w:rPr>
        <w:t>ACFTU</w:t>
      </w:r>
      <w:r w:rsidRPr="001B63C7">
        <w:rPr>
          <w:rFonts w:ascii="Calibri" w:hAnsi="Calibri" w:cs="Calibri"/>
          <w:sz w:val="22"/>
          <w:szCs w:val="22"/>
          <w:lang w:val="en-US"/>
        </w:rPr>
        <w:t>’s priority</w:t>
      </w:r>
      <w:r w:rsidR="005E0DD4" w:rsidRPr="001B63C7">
        <w:rPr>
          <w:rFonts w:ascii="Calibri" w:hAnsi="Calibri" w:cs="Calibri"/>
          <w:sz w:val="22"/>
          <w:szCs w:val="22"/>
          <w:lang w:val="en-US"/>
        </w:rPr>
        <w:t>.</w:t>
      </w:r>
      <w:r w:rsidRPr="001B63C7">
        <w:rPr>
          <w:rFonts w:ascii="Calibri" w:hAnsi="Calibri" w:cs="Calibri"/>
          <w:sz w:val="22"/>
          <w:szCs w:val="22"/>
          <w:lang w:val="en-US"/>
        </w:rPr>
        <w:t xml:space="preserve"> </w:t>
      </w:r>
      <w:r w:rsidR="005E0DD4" w:rsidRPr="001B63C7">
        <w:rPr>
          <w:rFonts w:ascii="Calibri" w:hAnsi="Calibri" w:cs="Calibri"/>
          <w:sz w:val="22"/>
          <w:szCs w:val="22"/>
          <w:lang w:val="en-US"/>
        </w:rPr>
        <w:t>F</w:t>
      </w:r>
      <w:r w:rsidRPr="001B63C7">
        <w:rPr>
          <w:rFonts w:ascii="Calibri" w:hAnsi="Calibri" w:cs="Calibri"/>
          <w:sz w:val="22"/>
          <w:szCs w:val="22"/>
          <w:lang w:val="en-US"/>
        </w:rPr>
        <w:t xml:space="preserve">or example, </w:t>
      </w:r>
      <w:r w:rsidR="005E0DD4" w:rsidRPr="001B63C7">
        <w:rPr>
          <w:rFonts w:ascii="Calibri" w:hAnsi="Calibri" w:cs="Calibri"/>
          <w:sz w:val="22"/>
          <w:szCs w:val="22"/>
          <w:lang w:val="en-US"/>
        </w:rPr>
        <w:t xml:space="preserve">ACFTU claims that, </w:t>
      </w:r>
      <w:r w:rsidRPr="001B63C7">
        <w:rPr>
          <w:rFonts w:ascii="Calibri" w:hAnsi="Calibri" w:cs="Calibri"/>
          <w:sz w:val="22"/>
          <w:szCs w:val="22"/>
          <w:lang w:val="en-US"/>
        </w:rPr>
        <w:t>since 2018,</w:t>
      </w:r>
      <w:r w:rsidR="003B0E3A">
        <w:rPr>
          <w:rFonts w:ascii="Calibri" w:hAnsi="Calibri" w:cs="Calibri"/>
          <w:sz w:val="22"/>
          <w:szCs w:val="22"/>
          <w:lang w:val="en-US"/>
        </w:rPr>
        <w:t xml:space="preserve"> </w:t>
      </w:r>
      <w:r w:rsidRPr="001B63C7">
        <w:rPr>
          <w:rFonts w:ascii="Calibri" w:hAnsi="Calibri" w:cs="Calibri"/>
          <w:sz w:val="22"/>
          <w:szCs w:val="22"/>
          <w:lang w:val="en-US"/>
        </w:rPr>
        <w:t>6.5 million new members have been recruited from the Eight Major Groups.</w:t>
      </w:r>
      <w:r w:rsidRPr="001B63C7">
        <w:rPr>
          <w:rStyle w:val="FootnoteReference"/>
          <w:rFonts w:ascii="Calibri" w:hAnsi="Calibri" w:cs="Calibri"/>
          <w:sz w:val="22"/>
          <w:szCs w:val="22"/>
          <w:lang w:val="en-US"/>
        </w:rPr>
        <w:footnoteReference w:id="24"/>
      </w:r>
      <w:r w:rsidRPr="001B63C7">
        <w:rPr>
          <w:rFonts w:ascii="Calibri" w:hAnsi="Calibri" w:cs="Calibri"/>
          <w:sz w:val="22"/>
          <w:szCs w:val="22"/>
          <w:lang w:val="en-US"/>
        </w:rPr>
        <w:t xml:space="preserve"> So far, however, the union has done little to help its new members other than provide skills training, legal assistance</w:t>
      </w:r>
      <w:r w:rsidR="005E0DD4" w:rsidRPr="001B63C7">
        <w:rPr>
          <w:rFonts w:ascii="Calibri" w:hAnsi="Calibri" w:cs="Calibri"/>
          <w:sz w:val="22"/>
          <w:szCs w:val="22"/>
          <w:lang w:val="en-US"/>
        </w:rPr>
        <w:t>,</w:t>
      </w:r>
      <w:r w:rsidRPr="001B63C7">
        <w:rPr>
          <w:rFonts w:ascii="Calibri" w:hAnsi="Calibri" w:cs="Calibri"/>
          <w:sz w:val="22"/>
          <w:szCs w:val="22"/>
          <w:lang w:val="en-US"/>
        </w:rPr>
        <w:t xml:space="preserve"> and some medical benefits. Nothing has been done to challenge the power </w:t>
      </w:r>
      <w:r w:rsidR="00164BFF" w:rsidRPr="001B63C7">
        <w:rPr>
          <w:rFonts w:ascii="Calibri" w:hAnsi="Calibri" w:cs="Calibri"/>
          <w:sz w:val="22"/>
          <w:szCs w:val="22"/>
          <w:lang w:val="en-US"/>
        </w:rPr>
        <w:t>imbalance in</w:t>
      </w:r>
      <w:r w:rsidRPr="001B63C7">
        <w:rPr>
          <w:rFonts w:ascii="Calibri" w:hAnsi="Calibri" w:cs="Calibri"/>
          <w:sz w:val="22"/>
          <w:szCs w:val="22"/>
          <w:lang w:val="en-US"/>
        </w:rPr>
        <w:t xml:space="preserve"> the food delivery </w:t>
      </w:r>
      <w:r w:rsidR="00164BFF" w:rsidRPr="001B63C7">
        <w:rPr>
          <w:rFonts w:ascii="Calibri" w:hAnsi="Calibri" w:cs="Calibri"/>
          <w:sz w:val="22"/>
          <w:szCs w:val="22"/>
          <w:lang w:val="en-US"/>
        </w:rPr>
        <w:t>industry</w:t>
      </w:r>
      <w:r w:rsidR="00BF571C" w:rsidRPr="001B63C7">
        <w:rPr>
          <w:rFonts w:ascii="Calibri" w:hAnsi="Calibri" w:cs="Calibri"/>
          <w:sz w:val="22"/>
          <w:szCs w:val="22"/>
          <w:lang w:val="en-US"/>
        </w:rPr>
        <w:t>, for example</w:t>
      </w:r>
      <w:r w:rsidR="00DA66D7" w:rsidRPr="001B63C7">
        <w:rPr>
          <w:rFonts w:ascii="Calibri" w:hAnsi="Calibri" w:cs="Calibri"/>
          <w:sz w:val="22"/>
          <w:szCs w:val="22"/>
          <w:lang w:val="en-US"/>
        </w:rPr>
        <w:t>, as the</w:t>
      </w:r>
      <w:r w:rsidR="00BF571C" w:rsidRPr="001B63C7">
        <w:rPr>
          <w:rFonts w:ascii="Calibri" w:hAnsi="Calibri" w:cs="Calibri"/>
          <w:sz w:val="22"/>
          <w:szCs w:val="22"/>
          <w:lang w:val="en-US"/>
        </w:rPr>
        <w:t xml:space="preserve"> app companies’ algorithms dictate the increasingly harsh wo</w:t>
      </w:r>
      <w:r w:rsidR="00204A4C">
        <w:rPr>
          <w:rFonts w:ascii="Calibri" w:hAnsi="Calibri" w:cs="Calibri"/>
          <w:sz w:val="22"/>
          <w:szCs w:val="22"/>
          <w:lang w:val="en-US"/>
        </w:rPr>
        <w:t>rking conditions of the drivers</w:t>
      </w:r>
      <w:r w:rsidR="00BF571C" w:rsidRPr="001B63C7">
        <w:rPr>
          <w:rFonts w:ascii="Calibri" w:hAnsi="Calibri" w:cs="Calibri"/>
          <w:sz w:val="22"/>
          <w:szCs w:val="22"/>
          <w:lang w:val="en-US"/>
        </w:rPr>
        <w:t>.</w:t>
      </w:r>
      <w:r w:rsidR="00BF571C" w:rsidRPr="001B63C7">
        <w:rPr>
          <w:rStyle w:val="FootnoteReference"/>
          <w:rFonts w:ascii="Calibri" w:hAnsi="Calibri" w:cs="Calibri"/>
          <w:sz w:val="22"/>
          <w:szCs w:val="22"/>
          <w:lang w:val="en-US"/>
        </w:rPr>
        <w:footnoteReference w:id="25"/>
      </w:r>
      <w:r w:rsidR="00BF571C" w:rsidRPr="001B63C7">
        <w:rPr>
          <w:rFonts w:ascii="Calibri" w:hAnsi="Calibri" w:cs="Calibri"/>
          <w:sz w:val="22"/>
          <w:szCs w:val="22"/>
          <w:lang w:val="en-US"/>
        </w:rPr>
        <w:t xml:space="preserve"> </w:t>
      </w:r>
    </w:p>
    <w:p w14:paraId="09ABB200" w14:textId="1AD85D07" w:rsidR="00BF571C" w:rsidRPr="001B63C7" w:rsidRDefault="00BF571C" w:rsidP="00A67B35">
      <w:pPr>
        <w:jc w:val="both"/>
        <w:rPr>
          <w:rFonts w:ascii="Calibri" w:hAnsi="Calibri" w:cs="Calibri"/>
          <w:sz w:val="22"/>
          <w:szCs w:val="22"/>
          <w:lang w:val="en-US"/>
        </w:rPr>
      </w:pPr>
    </w:p>
    <w:p w14:paraId="6EFDFC52" w14:textId="343174E4" w:rsidR="004E53F9" w:rsidRPr="001B63C7" w:rsidRDefault="005E0DD4" w:rsidP="00651F68">
      <w:pPr>
        <w:pStyle w:val="ListParagraph"/>
        <w:numPr>
          <w:ilvl w:val="0"/>
          <w:numId w:val="7"/>
        </w:numPr>
        <w:jc w:val="both"/>
        <w:rPr>
          <w:rFonts w:ascii="Calibri" w:hAnsi="Calibri" w:cs="Calibri"/>
          <w:b/>
          <w:bCs/>
          <w:sz w:val="22"/>
          <w:szCs w:val="22"/>
          <w:lang w:val="en-US"/>
        </w:rPr>
      </w:pPr>
      <w:r w:rsidRPr="001B63C7">
        <w:rPr>
          <w:rFonts w:ascii="Calibri" w:hAnsi="Calibri" w:cs="Calibri"/>
          <w:sz w:val="22"/>
          <w:szCs w:val="22"/>
          <w:lang w:val="en-US"/>
        </w:rPr>
        <w:t>Please detail the measures that</w:t>
      </w:r>
      <w:r w:rsidR="00BF571C" w:rsidRPr="001B63C7">
        <w:rPr>
          <w:rFonts w:ascii="Calibri" w:hAnsi="Calibri" w:cs="Calibri"/>
          <w:sz w:val="22"/>
          <w:szCs w:val="22"/>
          <w:lang w:val="en-US"/>
        </w:rPr>
        <w:t xml:space="preserve"> </w:t>
      </w:r>
      <w:r w:rsidRPr="001B63C7">
        <w:rPr>
          <w:rFonts w:ascii="Calibri" w:hAnsi="Calibri" w:cs="Calibri"/>
          <w:sz w:val="22"/>
          <w:szCs w:val="22"/>
          <w:lang w:val="en-US"/>
        </w:rPr>
        <w:t xml:space="preserve">the government plans to </w:t>
      </w:r>
      <w:r w:rsidR="00BF571C" w:rsidRPr="001B63C7">
        <w:rPr>
          <w:rFonts w:ascii="Calibri" w:hAnsi="Calibri" w:cs="Calibri"/>
          <w:sz w:val="22"/>
          <w:szCs w:val="22"/>
          <w:lang w:val="en-US"/>
        </w:rPr>
        <w:t>implement to ensure that companies operating in the informal sector comply with labor laws and regulations, including workplace health and safety, wage and hours, and insurance</w:t>
      </w:r>
      <w:r w:rsidRPr="001B63C7">
        <w:rPr>
          <w:rFonts w:ascii="Calibri" w:hAnsi="Calibri" w:cs="Calibri"/>
          <w:sz w:val="22"/>
          <w:szCs w:val="22"/>
          <w:lang w:val="en-US"/>
        </w:rPr>
        <w:t>.</w:t>
      </w:r>
    </w:p>
    <w:p w14:paraId="2D47326F" w14:textId="7CBCF417" w:rsidR="00947F51" w:rsidRPr="001B63C7" w:rsidRDefault="00947F51" w:rsidP="00A67B35">
      <w:pPr>
        <w:pStyle w:val="ListParagraph"/>
        <w:numPr>
          <w:ilvl w:val="0"/>
          <w:numId w:val="7"/>
        </w:numPr>
        <w:jc w:val="both"/>
        <w:rPr>
          <w:rFonts w:ascii="Calibri" w:hAnsi="Calibri" w:cs="Calibri"/>
          <w:sz w:val="22"/>
          <w:szCs w:val="22"/>
          <w:lang w:val="en-US"/>
        </w:rPr>
      </w:pPr>
      <w:r w:rsidRPr="001B63C7">
        <w:rPr>
          <w:rFonts w:ascii="Calibri" w:hAnsi="Calibri" w:cs="Calibri"/>
          <w:sz w:val="22"/>
          <w:szCs w:val="22"/>
          <w:lang w:val="en-US"/>
        </w:rPr>
        <w:t xml:space="preserve">In the last 3 years, the ACFTU has focused its efforts on organizing the Eight Major Groups; to what extent has that campaign succeeded in improving the pay and working conditions for individuals working in </w:t>
      </w:r>
      <w:r w:rsidR="00F2429F">
        <w:rPr>
          <w:rFonts w:ascii="Calibri" w:hAnsi="Calibri" w:cs="Calibri"/>
          <w:sz w:val="22"/>
          <w:szCs w:val="22"/>
          <w:lang w:val="en-US"/>
        </w:rPr>
        <w:t>the informal sector</w:t>
      </w:r>
      <w:r w:rsidRPr="001B63C7">
        <w:rPr>
          <w:rFonts w:ascii="Calibri" w:hAnsi="Calibri" w:cs="Calibri"/>
          <w:sz w:val="22"/>
          <w:szCs w:val="22"/>
          <w:lang w:val="en-US"/>
        </w:rPr>
        <w:t>?</w:t>
      </w:r>
    </w:p>
    <w:p w14:paraId="79D5202B" w14:textId="77777777" w:rsidR="00BF571C" w:rsidRPr="001B63C7" w:rsidRDefault="00BF571C" w:rsidP="00A67B35">
      <w:pPr>
        <w:jc w:val="both"/>
        <w:rPr>
          <w:rFonts w:ascii="Calibri" w:hAnsi="Calibri" w:cs="Calibri"/>
          <w:b/>
          <w:bCs/>
          <w:sz w:val="22"/>
          <w:szCs w:val="22"/>
          <w:lang w:val="en-US"/>
        </w:rPr>
      </w:pPr>
    </w:p>
    <w:p w14:paraId="61CDF088" w14:textId="7A3FFE2A" w:rsidR="004E53F9" w:rsidRPr="001B63C7" w:rsidRDefault="00C45C47" w:rsidP="00A67B35">
      <w:pPr>
        <w:jc w:val="both"/>
        <w:rPr>
          <w:rFonts w:ascii="Calibri" w:hAnsi="Calibri" w:cs="Calibri"/>
          <w:b/>
          <w:bCs/>
          <w:sz w:val="22"/>
          <w:szCs w:val="22"/>
          <w:lang w:val="en-US"/>
        </w:rPr>
      </w:pPr>
      <w:r>
        <w:rPr>
          <w:rFonts w:ascii="Calibri" w:hAnsi="Calibri" w:cs="Calibri"/>
          <w:b/>
          <w:bCs/>
          <w:sz w:val="22"/>
          <w:szCs w:val="22"/>
          <w:lang w:val="en-US"/>
        </w:rPr>
        <w:t>Barriers to compensation for o</w:t>
      </w:r>
      <w:r w:rsidR="004E53F9" w:rsidRPr="001B63C7">
        <w:rPr>
          <w:rFonts w:ascii="Calibri" w:hAnsi="Calibri" w:cs="Calibri"/>
          <w:b/>
          <w:bCs/>
          <w:sz w:val="22"/>
          <w:szCs w:val="22"/>
          <w:lang w:val="en-US"/>
        </w:rPr>
        <w:t xml:space="preserve">ccupational </w:t>
      </w:r>
      <w:r w:rsidR="001922ED" w:rsidRPr="001B63C7">
        <w:rPr>
          <w:rFonts w:ascii="Calibri" w:hAnsi="Calibri" w:cs="Calibri"/>
          <w:b/>
          <w:bCs/>
          <w:sz w:val="22"/>
          <w:szCs w:val="22"/>
          <w:lang w:val="en-US"/>
        </w:rPr>
        <w:t>i</w:t>
      </w:r>
      <w:r w:rsidR="004E53F9" w:rsidRPr="001B63C7">
        <w:rPr>
          <w:rFonts w:ascii="Calibri" w:hAnsi="Calibri" w:cs="Calibri"/>
          <w:b/>
          <w:bCs/>
          <w:sz w:val="22"/>
          <w:szCs w:val="22"/>
          <w:lang w:val="en-US"/>
        </w:rPr>
        <w:t xml:space="preserve">llness and </w:t>
      </w:r>
      <w:r w:rsidR="001922ED" w:rsidRPr="001B63C7">
        <w:rPr>
          <w:rFonts w:ascii="Calibri" w:hAnsi="Calibri" w:cs="Calibri"/>
          <w:b/>
          <w:bCs/>
          <w:sz w:val="22"/>
          <w:szCs w:val="22"/>
          <w:lang w:val="en-US"/>
        </w:rPr>
        <w:t>i</w:t>
      </w:r>
      <w:r w:rsidR="004E53F9" w:rsidRPr="001B63C7">
        <w:rPr>
          <w:rFonts w:ascii="Calibri" w:hAnsi="Calibri" w:cs="Calibri"/>
          <w:b/>
          <w:bCs/>
          <w:sz w:val="22"/>
          <w:szCs w:val="22"/>
          <w:lang w:val="en-US"/>
        </w:rPr>
        <w:t>njury</w:t>
      </w:r>
    </w:p>
    <w:p w14:paraId="5215CD1D" w14:textId="5C81A963" w:rsidR="00787E9C" w:rsidRPr="001B63C7" w:rsidRDefault="00E25CA5" w:rsidP="00A67B35">
      <w:pPr>
        <w:jc w:val="both"/>
        <w:rPr>
          <w:rFonts w:ascii="Calibri" w:hAnsi="Calibri" w:cs="Calibri"/>
          <w:sz w:val="22"/>
          <w:szCs w:val="22"/>
          <w:lang w:val="en-US"/>
        </w:rPr>
      </w:pPr>
      <w:r w:rsidRPr="001B63C7">
        <w:rPr>
          <w:rFonts w:ascii="Calibri" w:hAnsi="Calibri" w:cs="Calibri"/>
          <w:sz w:val="22"/>
          <w:szCs w:val="22"/>
          <w:lang w:val="en-US"/>
        </w:rPr>
        <w:t xml:space="preserve">Workers face systemic barriers in receiving compensation for occupational illness and injury, including as a result of </w:t>
      </w:r>
      <w:r w:rsidRPr="001B63C7">
        <w:rPr>
          <w:rFonts w:ascii="Calibri" w:hAnsi="Calibri" w:cs="Calibri"/>
          <w:i/>
          <w:iCs/>
          <w:sz w:val="22"/>
          <w:szCs w:val="22"/>
          <w:lang w:val="en-US"/>
        </w:rPr>
        <w:t xml:space="preserve">hukou </w:t>
      </w:r>
      <w:r w:rsidRPr="001B63C7">
        <w:rPr>
          <w:rFonts w:ascii="Calibri" w:hAnsi="Calibri" w:cs="Calibri"/>
          <w:sz w:val="22"/>
          <w:szCs w:val="22"/>
          <w:lang w:val="en-US"/>
        </w:rPr>
        <w:t>status, lack of signed labor contracts, and informal and precarious employment. In addition, lack of adequate enforcement of workplace safety regulations is a root cause of occupational illness and injury. Workers</w:t>
      </w:r>
      <w:r w:rsidR="002931FC" w:rsidRPr="001B63C7">
        <w:rPr>
          <w:rFonts w:ascii="Calibri" w:hAnsi="Calibri" w:cs="Calibri"/>
          <w:sz w:val="22"/>
          <w:szCs w:val="22"/>
          <w:lang w:val="en-US"/>
        </w:rPr>
        <w:t xml:space="preserve"> </w:t>
      </w:r>
      <w:r w:rsidR="007D13A7">
        <w:rPr>
          <w:rFonts w:ascii="Calibri" w:hAnsi="Calibri" w:cs="Calibri"/>
          <w:sz w:val="22"/>
          <w:szCs w:val="22"/>
          <w:lang w:val="en-US"/>
        </w:rPr>
        <w:t xml:space="preserve">who </w:t>
      </w:r>
      <w:r w:rsidR="002931FC" w:rsidRPr="001B63C7">
        <w:rPr>
          <w:rFonts w:ascii="Calibri" w:hAnsi="Calibri" w:cs="Calibri"/>
          <w:sz w:val="22"/>
          <w:szCs w:val="22"/>
          <w:lang w:val="en-US"/>
        </w:rPr>
        <w:t xml:space="preserve">face potentially unsafe conditions are in the best position to assess risks and raise alerts to employers. However, workers’ voices are not adequately represented in enterprise unions, and the local unions are failing their supervisory duties to prevent accidents and illness before they arise. In the event of an occupational injury, China has detailed provisions on the procedures that should be followed in the 2004 Work-Related Injury Insurance Regulations and the 2011 Social Insurance Law, among others. These provisions should ensure all injured workers are adequately compensated, but a key </w:t>
      </w:r>
      <w:r w:rsidR="001B4D9D">
        <w:rPr>
          <w:rFonts w:ascii="Calibri" w:hAnsi="Calibri" w:cs="Calibri"/>
          <w:sz w:val="22"/>
          <w:szCs w:val="22"/>
          <w:lang w:val="en-US"/>
        </w:rPr>
        <w:t>obs</w:t>
      </w:r>
      <w:r w:rsidR="00726499">
        <w:rPr>
          <w:rFonts w:ascii="Calibri" w:hAnsi="Calibri" w:cs="Calibri"/>
          <w:sz w:val="22"/>
          <w:szCs w:val="22"/>
          <w:lang w:val="en-US"/>
        </w:rPr>
        <w:t>t</w:t>
      </w:r>
      <w:r w:rsidR="001B4D9D">
        <w:rPr>
          <w:rFonts w:ascii="Calibri" w:hAnsi="Calibri" w:cs="Calibri"/>
          <w:sz w:val="22"/>
          <w:szCs w:val="22"/>
          <w:lang w:val="en-US"/>
        </w:rPr>
        <w:t>acle</w:t>
      </w:r>
      <w:r w:rsidR="001B4D9D" w:rsidRPr="001B63C7">
        <w:rPr>
          <w:rFonts w:ascii="Calibri" w:hAnsi="Calibri" w:cs="Calibri"/>
          <w:sz w:val="22"/>
          <w:szCs w:val="22"/>
          <w:lang w:val="en-US"/>
        </w:rPr>
        <w:t xml:space="preserve"> </w:t>
      </w:r>
      <w:r w:rsidR="002931FC" w:rsidRPr="001B63C7">
        <w:rPr>
          <w:rFonts w:ascii="Calibri" w:hAnsi="Calibri" w:cs="Calibri"/>
          <w:sz w:val="22"/>
          <w:szCs w:val="22"/>
          <w:lang w:val="en-US"/>
        </w:rPr>
        <w:t>is that verification and assessment of work-related injuries is a very complicated and time-consuming process, especially if workers do not have a labor contract that can specify their employer at the time of the accident.</w:t>
      </w:r>
      <w:r w:rsidR="002931FC" w:rsidRPr="001B63C7">
        <w:rPr>
          <w:rStyle w:val="FootnoteReference"/>
          <w:rFonts w:ascii="Calibri" w:hAnsi="Calibri" w:cs="Calibri"/>
          <w:sz w:val="22"/>
          <w:szCs w:val="22"/>
          <w:lang w:val="en-US"/>
        </w:rPr>
        <w:footnoteReference w:id="26"/>
      </w:r>
      <w:r w:rsidR="002931FC" w:rsidRPr="001B63C7">
        <w:rPr>
          <w:rFonts w:ascii="Calibri" w:hAnsi="Calibri" w:cs="Calibri"/>
          <w:sz w:val="22"/>
          <w:szCs w:val="22"/>
          <w:lang w:val="en-US"/>
        </w:rPr>
        <w:t xml:space="preserve"> </w:t>
      </w:r>
      <w:r w:rsidR="002931FC" w:rsidRPr="001B63C7">
        <w:rPr>
          <w:rFonts w:ascii="Calibri" w:hAnsi="Calibri" w:cs="Calibri"/>
          <w:sz w:val="22"/>
          <w:szCs w:val="22"/>
          <w:lang w:val="en-US"/>
        </w:rPr>
        <w:lastRenderedPageBreak/>
        <w:t>The 2011 Social Security Law created a system of advance payments from the work-related injury insurance fund designed to protect workers from delinquent employers who d</w:t>
      </w:r>
      <w:r w:rsidR="001B4D9D">
        <w:rPr>
          <w:rFonts w:ascii="Calibri" w:hAnsi="Calibri" w:cs="Calibri"/>
          <w:sz w:val="22"/>
          <w:szCs w:val="22"/>
          <w:lang w:val="en-US"/>
        </w:rPr>
        <w:t>o</w:t>
      </w:r>
      <w:r w:rsidR="002931FC" w:rsidRPr="001B63C7">
        <w:rPr>
          <w:rFonts w:ascii="Calibri" w:hAnsi="Calibri" w:cs="Calibri"/>
          <w:sz w:val="22"/>
          <w:szCs w:val="22"/>
          <w:lang w:val="en-US"/>
        </w:rPr>
        <w:t xml:space="preserve"> not provide insurance and refused to pay compensation after an accident. But in the </w:t>
      </w:r>
      <w:r w:rsidR="00F2429F">
        <w:rPr>
          <w:rFonts w:ascii="Calibri" w:hAnsi="Calibri" w:cs="Calibri"/>
          <w:sz w:val="22"/>
          <w:szCs w:val="22"/>
          <w:lang w:val="en-US"/>
        </w:rPr>
        <w:t>nearly ten</w:t>
      </w:r>
      <w:r w:rsidR="002931FC" w:rsidRPr="001B63C7">
        <w:rPr>
          <w:rFonts w:ascii="Calibri" w:hAnsi="Calibri" w:cs="Calibri"/>
          <w:sz w:val="22"/>
          <w:szCs w:val="22"/>
          <w:lang w:val="en-US"/>
        </w:rPr>
        <w:t xml:space="preserve"> years since its </w:t>
      </w:r>
      <w:r w:rsidR="00E6367C" w:rsidRPr="001B63C7">
        <w:rPr>
          <w:rFonts w:ascii="Calibri" w:hAnsi="Calibri" w:cs="Calibri"/>
          <w:sz w:val="22"/>
          <w:szCs w:val="22"/>
          <w:lang w:val="en-US"/>
        </w:rPr>
        <w:t>enactment</w:t>
      </w:r>
      <w:r w:rsidR="002931FC" w:rsidRPr="001B63C7">
        <w:rPr>
          <w:rFonts w:ascii="Calibri" w:hAnsi="Calibri" w:cs="Calibri"/>
          <w:sz w:val="22"/>
          <w:szCs w:val="22"/>
          <w:lang w:val="en-US"/>
        </w:rPr>
        <w:t xml:space="preserve">, this </w:t>
      </w:r>
      <w:r w:rsidR="00E6367C" w:rsidRPr="001B63C7">
        <w:rPr>
          <w:rFonts w:ascii="Calibri" w:hAnsi="Calibri" w:cs="Calibri"/>
          <w:sz w:val="22"/>
          <w:szCs w:val="22"/>
          <w:lang w:val="en-US"/>
        </w:rPr>
        <w:t xml:space="preserve">system </w:t>
      </w:r>
      <w:r w:rsidR="002931FC" w:rsidRPr="001B63C7">
        <w:rPr>
          <w:rFonts w:ascii="Calibri" w:hAnsi="Calibri" w:cs="Calibri"/>
          <w:sz w:val="22"/>
          <w:szCs w:val="22"/>
          <w:lang w:val="en-US"/>
        </w:rPr>
        <w:t xml:space="preserve">is still encountering severe problems in practice. There have been very few successful instances of workers applying for advance payments and the rare success stories were all the result of forceful intervention by the courts. As for occupational illness, China has issued a number of regulations to protect workers at risk, </w:t>
      </w:r>
      <w:r w:rsidR="00D37B7D" w:rsidRPr="001B63C7">
        <w:rPr>
          <w:rFonts w:ascii="Calibri" w:hAnsi="Calibri" w:cs="Calibri"/>
          <w:sz w:val="22"/>
          <w:szCs w:val="22"/>
          <w:lang w:val="en-US"/>
        </w:rPr>
        <w:t>including the ability for medical examiners to establish proof of employment instead of relying on often non-existent labor contracts,</w:t>
      </w:r>
      <w:r w:rsidR="00D37B7D" w:rsidRPr="001B63C7">
        <w:rPr>
          <w:rStyle w:val="FootnoteReference"/>
          <w:rFonts w:ascii="Calibri" w:hAnsi="Calibri" w:cs="Calibri"/>
          <w:sz w:val="22"/>
          <w:szCs w:val="22"/>
          <w:lang w:val="en-US"/>
        </w:rPr>
        <w:footnoteReference w:id="27"/>
      </w:r>
      <w:r w:rsidR="00D37B7D" w:rsidRPr="001B63C7">
        <w:rPr>
          <w:rFonts w:ascii="Calibri" w:hAnsi="Calibri" w:cs="Calibri"/>
          <w:sz w:val="22"/>
          <w:szCs w:val="22"/>
          <w:lang w:val="en-US"/>
        </w:rPr>
        <w:t xml:space="preserve"> and mandating employer-sponsored health checks throughout the course of employment.</w:t>
      </w:r>
      <w:r w:rsidR="00D37B7D" w:rsidRPr="001B63C7">
        <w:rPr>
          <w:rStyle w:val="FootnoteReference"/>
          <w:rFonts w:ascii="Calibri" w:hAnsi="Calibri" w:cs="Calibri"/>
          <w:sz w:val="22"/>
          <w:szCs w:val="22"/>
          <w:lang w:val="en-US"/>
        </w:rPr>
        <w:footnoteReference w:id="28"/>
      </w:r>
      <w:r w:rsidR="00D37B7D" w:rsidRPr="001B63C7">
        <w:rPr>
          <w:rFonts w:ascii="Calibri" w:hAnsi="Calibri" w:cs="Calibri"/>
          <w:sz w:val="22"/>
          <w:szCs w:val="22"/>
          <w:lang w:val="en-US"/>
        </w:rPr>
        <w:t xml:space="preserve"> However, lack of awareness and weak enforcement of these provisions, lack of health and safety training for workers, and statutes of limitations create barriers to preventing, identifying, and </w:t>
      </w:r>
      <w:r w:rsidR="00D41BD9" w:rsidRPr="001B63C7">
        <w:rPr>
          <w:rFonts w:ascii="Calibri" w:hAnsi="Calibri" w:cs="Calibri"/>
          <w:sz w:val="22"/>
          <w:szCs w:val="22"/>
          <w:lang w:val="en-US"/>
        </w:rPr>
        <w:t>seeking rec</w:t>
      </w:r>
      <w:r w:rsidR="001B4D9D">
        <w:rPr>
          <w:rFonts w:ascii="Calibri" w:hAnsi="Calibri" w:cs="Calibri"/>
          <w:sz w:val="22"/>
          <w:szCs w:val="22"/>
          <w:lang w:val="en-US"/>
        </w:rPr>
        <w:t>ourse for occupational illness.</w:t>
      </w:r>
    </w:p>
    <w:p w14:paraId="4D26A657" w14:textId="77777777" w:rsidR="006820E3" w:rsidRPr="001B63C7" w:rsidRDefault="006820E3" w:rsidP="00651F68">
      <w:pPr>
        <w:rPr>
          <w:rFonts w:ascii="Calibri" w:hAnsi="Calibri" w:cs="Calibri"/>
          <w:sz w:val="22"/>
          <w:szCs w:val="22"/>
          <w:lang w:val="en-US"/>
        </w:rPr>
      </w:pPr>
    </w:p>
    <w:p w14:paraId="43C2FBD8" w14:textId="4A368D39" w:rsidR="007F57E6" w:rsidRDefault="009C74DF" w:rsidP="00651F68">
      <w:pPr>
        <w:pStyle w:val="ListParagraph"/>
        <w:numPr>
          <w:ilvl w:val="0"/>
          <w:numId w:val="6"/>
        </w:numPr>
        <w:jc w:val="both"/>
        <w:rPr>
          <w:rFonts w:ascii="Calibri" w:hAnsi="Calibri" w:cs="Calibri"/>
          <w:sz w:val="22"/>
          <w:szCs w:val="22"/>
          <w:lang w:val="en-US"/>
        </w:rPr>
      </w:pPr>
      <w:r>
        <w:rPr>
          <w:rFonts w:ascii="Calibri" w:hAnsi="Calibri" w:cs="Calibri"/>
          <w:sz w:val="22"/>
          <w:szCs w:val="22"/>
          <w:lang w:val="en-US"/>
        </w:rPr>
        <w:t xml:space="preserve">What </w:t>
      </w:r>
      <w:r w:rsidR="007F57E6">
        <w:rPr>
          <w:rFonts w:ascii="Calibri" w:hAnsi="Calibri" w:cs="Calibri"/>
          <w:sz w:val="22"/>
          <w:szCs w:val="22"/>
          <w:lang w:val="en-US"/>
        </w:rPr>
        <w:t xml:space="preserve">public disclosure is required for workplace accidents, and what are the statistics on rates of accidents, </w:t>
      </w:r>
      <w:r w:rsidR="007F57E6" w:rsidRPr="001B63C7">
        <w:rPr>
          <w:rFonts w:ascii="Calibri" w:hAnsi="Calibri" w:cs="Calibri"/>
          <w:sz w:val="22"/>
          <w:szCs w:val="22"/>
          <w:lang w:val="en-US"/>
        </w:rPr>
        <w:t xml:space="preserve">disaggregated according to </w:t>
      </w:r>
      <w:r w:rsidR="00EB419E">
        <w:rPr>
          <w:rFonts w:ascii="Calibri" w:hAnsi="Calibri" w:cs="Calibri"/>
          <w:sz w:val="22"/>
          <w:szCs w:val="22"/>
          <w:lang w:val="en-US"/>
        </w:rPr>
        <w:t xml:space="preserve">type, </w:t>
      </w:r>
      <w:r w:rsidR="007F57E6" w:rsidRPr="001B63C7">
        <w:rPr>
          <w:rFonts w:ascii="Calibri" w:hAnsi="Calibri" w:cs="Calibri"/>
          <w:sz w:val="22"/>
          <w:szCs w:val="22"/>
          <w:lang w:val="en-US"/>
        </w:rPr>
        <w:t xml:space="preserve">province </w:t>
      </w:r>
      <w:r w:rsidR="007F57E6">
        <w:rPr>
          <w:rFonts w:ascii="Calibri" w:hAnsi="Calibri" w:cs="Calibri"/>
          <w:sz w:val="22"/>
          <w:szCs w:val="22"/>
          <w:lang w:val="en-US"/>
        </w:rPr>
        <w:t>or</w:t>
      </w:r>
      <w:r w:rsidR="007F57E6" w:rsidRPr="001B63C7">
        <w:rPr>
          <w:rFonts w:ascii="Calibri" w:hAnsi="Calibri" w:cs="Calibri"/>
          <w:sz w:val="22"/>
          <w:szCs w:val="22"/>
          <w:lang w:val="en-US"/>
        </w:rPr>
        <w:t xml:space="preserve"> region, </w:t>
      </w:r>
      <w:r w:rsidR="00EB419E">
        <w:rPr>
          <w:rFonts w:ascii="Calibri" w:hAnsi="Calibri" w:cs="Calibri"/>
          <w:sz w:val="22"/>
          <w:szCs w:val="22"/>
          <w:lang w:val="en-US"/>
        </w:rPr>
        <w:t xml:space="preserve">and </w:t>
      </w:r>
      <w:r w:rsidR="007F57E6" w:rsidRPr="001B63C7">
        <w:rPr>
          <w:rFonts w:ascii="Calibri" w:hAnsi="Calibri" w:cs="Calibri"/>
          <w:sz w:val="22"/>
          <w:szCs w:val="22"/>
          <w:lang w:val="en-US"/>
        </w:rPr>
        <w:t>industry</w:t>
      </w:r>
      <w:r w:rsidR="007F57E6">
        <w:rPr>
          <w:rFonts w:ascii="Calibri" w:hAnsi="Calibri" w:cs="Calibri"/>
          <w:sz w:val="22"/>
          <w:szCs w:val="22"/>
          <w:lang w:val="en-US"/>
        </w:rPr>
        <w:t>?</w:t>
      </w:r>
    </w:p>
    <w:p w14:paraId="43EF33A0" w14:textId="7CAF1933" w:rsidR="006820E3" w:rsidRPr="001B63C7" w:rsidRDefault="0002771E" w:rsidP="00651F68">
      <w:pPr>
        <w:pStyle w:val="ListParagraph"/>
        <w:numPr>
          <w:ilvl w:val="0"/>
          <w:numId w:val="6"/>
        </w:numPr>
        <w:jc w:val="both"/>
        <w:rPr>
          <w:rFonts w:ascii="Calibri" w:hAnsi="Calibri" w:cs="Calibri"/>
          <w:sz w:val="22"/>
          <w:szCs w:val="22"/>
          <w:lang w:val="en-US"/>
        </w:rPr>
      </w:pPr>
      <w:r w:rsidRPr="001B63C7">
        <w:rPr>
          <w:rFonts w:ascii="Calibri" w:hAnsi="Calibri" w:cs="Calibri"/>
          <w:sz w:val="22"/>
          <w:szCs w:val="22"/>
          <w:lang w:val="en-US"/>
        </w:rPr>
        <w:t xml:space="preserve">Please provide </w:t>
      </w:r>
      <w:r w:rsidR="002931FC" w:rsidRPr="001B63C7">
        <w:rPr>
          <w:rFonts w:ascii="Calibri" w:hAnsi="Calibri" w:cs="Calibri"/>
          <w:sz w:val="22"/>
          <w:szCs w:val="22"/>
          <w:lang w:val="en-US"/>
        </w:rPr>
        <w:t xml:space="preserve">statistics on </w:t>
      </w:r>
      <w:r w:rsidRPr="001B63C7">
        <w:rPr>
          <w:rFonts w:ascii="Calibri" w:hAnsi="Calibri" w:cs="Calibri"/>
          <w:sz w:val="22"/>
          <w:szCs w:val="22"/>
          <w:lang w:val="en-US"/>
        </w:rPr>
        <w:t xml:space="preserve">the </w:t>
      </w:r>
      <w:r w:rsidR="002931FC" w:rsidRPr="001B63C7">
        <w:rPr>
          <w:rFonts w:ascii="Calibri" w:hAnsi="Calibri" w:cs="Calibri"/>
          <w:sz w:val="22"/>
          <w:szCs w:val="22"/>
          <w:lang w:val="en-US"/>
        </w:rPr>
        <w:t>numbers of occupational injury</w:t>
      </w:r>
      <w:r w:rsidR="00A67B35" w:rsidRPr="001B63C7">
        <w:rPr>
          <w:rFonts w:ascii="Calibri" w:hAnsi="Calibri" w:cs="Calibri"/>
          <w:sz w:val="22"/>
          <w:szCs w:val="22"/>
          <w:lang w:val="en-US"/>
        </w:rPr>
        <w:t xml:space="preserve"> and illness</w:t>
      </w:r>
      <w:r w:rsidR="002931FC" w:rsidRPr="001B63C7">
        <w:rPr>
          <w:rFonts w:ascii="Calibri" w:hAnsi="Calibri" w:cs="Calibri"/>
          <w:sz w:val="22"/>
          <w:szCs w:val="22"/>
          <w:lang w:val="en-US"/>
        </w:rPr>
        <w:t xml:space="preserve"> cases filed and amounts awar</w:t>
      </w:r>
      <w:r w:rsidR="00EB419E">
        <w:rPr>
          <w:rFonts w:ascii="Calibri" w:hAnsi="Calibri" w:cs="Calibri"/>
          <w:sz w:val="22"/>
          <w:szCs w:val="22"/>
          <w:lang w:val="en-US"/>
        </w:rPr>
        <w:t xml:space="preserve">ded, disaggregated according to </w:t>
      </w:r>
      <w:r w:rsidR="002A701B" w:rsidRPr="001B63C7">
        <w:rPr>
          <w:rFonts w:ascii="Calibri" w:hAnsi="Calibri" w:cs="Calibri"/>
          <w:sz w:val="22"/>
          <w:szCs w:val="22"/>
          <w:lang w:val="en-US"/>
        </w:rPr>
        <w:t xml:space="preserve">province </w:t>
      </w:r>
      <w:r w:rsidR="007F57E6">
        <w:rPr>
          <w:rFonts w:ascii="Calibri" w:hAnsi="Calibri" w:cs="Calibri"/>
          <w:sz w:val="22"/>
          <w:szCs w:val="22"/>
          <w:lang w:val="en-US"/>
        </w:rPr>
        <w:t>or</w:t>
      </w:r>
      <w:r w:rsidR="002A701B" w:rsidRPr="001B63C7">
        <w:rPr>
          <w:rFonts w:ascii="Calibri" w:hAnsi="Calibri" w:cs="Calibri"/>
          <w:sz w:val="22"/>
          <w:szCs w:val="22"/>
          <w:lang w:val="en-US"/>
        </w:rPr>
        <w:t xml:space="preserve"> </w:t>
      </w:r>
      <w:r w:rsidR="002931FC" w:rsidRPr="001B63C7">
        <w:rPr>
          <w:rFonts w:ascii="Calibri" w:hAnsi="Calibri" w:cs="Calibri"/>
          <w:sz w:val="22"/>
          <w:szCs w:val="22"/>
          <w:lang w:val="en-US"/>
        </w:rPr>
        <w:t xml:space="preserve">region, industry, </w:t>
      </w:r>
      <w:r w:rsidR="002931FC" w:rsidRPr="001B63C7">
        <w:rPr>
          <w:rFonts w:ascii="Calibri" w:hAnsi="Calibri" w:cs="Calibri"/>
          <w:i/>
          <w:sz w:val="22"/>
          <w:szCs w:val="22"/>
          <w:lang w:val="en-US"/>
        </w:rPr>
        <w:t>hukou</w:t>
      </w:r>
      <w:r w:rsidR="002931FC" w:rsidRPr="001B63C7">
        <w:rPr>
          <w:rFonts w:ascii="Calibri" w:hAnsi="Calibri" w:cs="Calibri"/>
          <w:sz w:val="22"/>
          <w:szCs w:val="22"/>
          <w:lang w:val="en-US"/>
        </w:rPr>
        <w:t xml:space="preserve"> status, age, gender, </w:t>
      </w:r>
      <w:r w:rsidRPr="001B63C7">
        <w:rPr>
          <w:rFonts w:ascii="Calibri" w:hAnsi="Calibri" w:cs="Calibri"/>
          <w:sz w:val="22"/>
          <w:szCs w:val="22"/>
          <w:lang w:val="en-US"/>
        </w:rPr>
        <w:t xml:space="preserve">and </w:t>
      </w:r>
      <w:r w:rsidR="00AC05E9">
        <w:rPr>
          <w:rFonts w:ascii="Calibri" w:hAnsi="Calibri" w:cs="Calibri"/>
          <w:sz w:val="22"/>
          <w:szCs w:val="22"/>
          <w:lang w:val="en-US"/>
        </w:rPr>
        <w:t xml:space="preserve">ethnic </w:t>
      </w:r>
      <w:r w:rsidR="002931FC" w:rsidRPr="001B63C7">
        <w:rPr>
          <w:rFonts w:ascii="Calibri" w:hAnsi="Calibri" w:cs="Calibri"/>
          <w:sz w:val="22"/>
          <w:szCs w:val="22"/>
          <w:lang w:val="en-US"/>
        </w:rPr>
        <w:t>minority status</w:t>
      </w:r>
      <w:r w:rsidRPr="001B63C7">
        <w:rPr>
          <w:rFonts w:ascii="Calibri" w:hAnsi="Calibri" w:cs="Calibri"/>
          <w:sz w:val="22"/>
          <w:szCs w:val="22"/>
          <w:lang w:val="en-US"/>
        </w:rPr>
        <w:t>.</w:t>
      </w:r>
    </w:p>
    <w:p w14:paraId="54994C27" w14:textId="7AB31AAA" w:rsidR="00EB220A" w:rsidRPr="001B63C7" w:rsidRDefault="002156B2" w:rsidP="00651F68">
      <w:pPr>
        <w:pStyle w:val="ListParagraph"/>
        <w:numPr>
          <w:ilvl w:val="0"/>
          <w:numId w:val="6"/>
        </w:numPr>
        <w:jc w:val="both"/>
        <w:rPr>
          <w:rFonts w:ascii="Calibri" w:hAnsi="Calibri" w:cs="Calibri"/>
          <w:sz w:val="22"/>
          <w:szCs w:val="22"/>
          <w:lang w:val="en-US"/>
        </w:rPr>
      </w:pPr>
      <w:r>
        <w:rPr>
          <w:rFonts w:ascii="Calibri" w:hAnsi="Calibri" w:cs="Calibri"/>
          <w:sz w:val="22"/>
          <w:szCs w:val="22"/>
          <w:lang w:val="en-US"/>
        </w:rPr>
        <w:t>Please clarify whether</w:t>
      </w:r>
      <w:r w:rsidRPr="001B63C7">
        <w:rPr>
          <w:rFonts w:ascii="Calibri" w:hAnsi="Calibri" w:cs="Calibri"/>
          <w:sz w:val="22"/>
          <w:szCs w:val="22"/>
          <w:lang w:val="en-US"/>
        </w:rPr>
        <w:t xml:space="preserve"> </w:t>
      </w:r>
      <w:r w:rsidR="006820E3" w:rsidRPr="001B63C7">
        <w:rPr>
          <w:rFonts w:ascii="Calibri" w:hAnsi="Calibri" w:cs="Calibri"/>
          <w:sz w:val="22"/>
          <w:szCs w:val="22"/>
          <w:lang w:val="en-US"/>
        </w:rPr>
        <w:t xml:space="preserve">workers in the informal sector, including </w:t>
      </w:r>
      <w:r w:rsidR="00F2429F">
        <w:rPr>
          <w:rFonts w:ascii="Calibri" w:hAnsi="Calibri" w:cs="Calibri"/>
          <w:sz w:val="22"/>
          <w:szCs w:val="22"/>
          <w:lang w:val="en-US"/>
        </w:rPr>
        <w:t xml:space="preserve">in </w:t>
      </w:r>
      <w:r w:rsidR="006820E3" w:rsidRPr="001B63C7">
        <w:rPr>
          <w:rFonts w:ascii="Calibri" w:hAnsi="Calibri" w:cs="Calibri"/>
          <w:sz w:val="22"/>
          <w:szCs w:val="22"/>
          <w:lang w:val="en-US"/>
        </w:rPr>
        <w:t xml:space="preserve">the gig economy, </w:t>
      </w:r>
      <w:r>
        <w:rPr>
          <w:rFonts w:ascii="Calibri" w:hAnsi="Calibri" w:cs="Calibri"/>
          <w:sz w:val="22"/>
          <w:szCs w:val="22"/>
          <w:lang w:val="en-US"/>
        </w:rPr>
        <w:t xml:space="preserve">are </w:t>
      </w:r>
      <w:r w:rsidR="006820E3" w:rsidRPr="001B63C7">
        <w:rPr>
          <w:rFonts w:ascii="Calibri" w:hAnsi="Calibri" w:cs="Calibri"/>
          <w:sz w:val="22"/>
          <w:szCs w:val="22"/>
          <w:lang w:val="en-US"/>
        </w:rPr>
        <w:t>included in occupational injury statistics</w:t>
      </w:r>
      <w:r>
        <w:rPr>
          <w:rFonts w:ascii="Calibri" w:hAnsi="Calibri" w:cs="Calibri"/>
          <w:sz w:val="22"/>
          <w:szCs w:val="22"/>
          <w:lang w:val="en-US"/>
        </w:rPr>
        <w:t>.</w:t>
      </w:r>
    </w:p>
    <w:p w14:paraId="019E387D" w14:textId="77777777" w:rsidR="0002771E" w:rsidRPr="001B63C7" w:rsidRDefault="0002771E" w:rsidP="00A67B35">
      <w:pPr>
        <w:jc w:val="both"/>
        <w:rPr>
          <w:rFonts w:ascii="Calibri" w:hAnsi="Calibri" w:cs="Calibri"/>
          <w:b/>
          <w:bCs/>
          <w:smallCaps/>
          <w:sz w:val="22"/>
          <w:szCs w:val="22"/>
          <w:lang w:val="en-US"/>
        </w:rPr>
      </w:pPr>
    </w:p>
    <w:p w14:paraId="65FEAC9A" w14:textId="6D5AF8F1" w:rsidR="00914BD1" w:rsidRPr="001B63C7" w:rsidRDefault="00914BD1"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t>Article 8: The Right to Form and Join Independent Trade Unions</w:t>
      </w:r>
    </w:p>
    <w:p w14:paraId="3255FA12" w14:textId="77777777" w:rsidR="00F37051" w:rsidRPr="001B63C7" w:rsidRDefault="00F37051" w:rsidP="00A67B35">
      <w:pPr>
        <w:jc w:val="both"/>
        <w:rPr>
          <w:rFonts w:ascii="Calibri" w:hAnsi="Calibri" w:cs="Calibri"/>
          <w:sz w:val="22"/>
          <w:szCs w:val="22"/>
          <w:lang w:val="en-US"/>
        </w:rPr>
      </w:pPr>
    </w:p>
    <w:p w14:paraId="5E62B376" w14:textId="4887135F" w:rsidR="00F37051" w:rsidRDefault="00846522" w:rsidP="00846522">
      <w:pPr>
        <w:jc w:val="both"/>
        <w:rPr>
          <w:rFonts w:ascii="Calibri" w:hAnsi="Calibri" w:cs="Calibri"/>
          <w:sz w:val="22"/>
          <w:szCs w:val="22"/>
          <w:lang w:val="en-US"/>
        </w:rPr>
      </w:pPr>
      <w:r w:rsidRPr="00846522">
        <w:rPr>
          <w:rFonts w:ascii="Calibri" w:hAnsi="Calibri" w:cs="Calibri"/>
          <w:sz w:val="22"/>
          <w:szCs w:val="22"/>
          <w:lang w:val="en-US"/>
        </w:rPr>
        <w:t xml:space="preserve">In light of China’s </w:t>
      </w:r>
      <w:r w:rsidR="009713A9">
        <w:rPr>
          <w:rFonts w:ascii="Calibri" w:hAnsi="Calibri" w:cs="Calibri"/>
          <w:sz w:val="22"/>
          <w:szCs w:val="22"/>
          <w:lang w:val="en-US"/>
        </w:rPr>
        <w:t>reservation</w:t>
      </w:r>
      <w:r w:rsidRPr="00846522">
        <w:rPr>
          <w:rFonts w:ascii="Calibri" w:hAnsi="Calibri" w:cs="Calibri"/>
          <w:sz w:val="22"/>
          <w:szCs w:val="22"/>
          <w:lang w:val="en-US"/>
        </w:rPr>
        <w:t xml:space="preserve"> regarding Article 8(1)(a) of </w:t>
      </w:r>
      <w:r w:rsidR="00071FBF">
        <w:rPr>
          <w:rFonts w:ascii="Calibri" w:hAnsi="Calibri" w:cs="Calibri"/>
          <w:sz w:val="22"/>
          <w:szCs w:val="22"/>
          <w:lang w:val="en-US"/>
        </w:rPr>
        <w:t xml:space="preserve">the </w:t>
      </w:r>
      <w:r w:rsidRPr="00846522">
        <w:rPr>
          <w:rFonts w:ascii="Calibri" w:hAnsi="Calibri" w:cs="Calibri"/>
          <w:sz w:val="22"/>
          <w:szCs w:val="22"/>
          <w:lang w:val="en-US"/>
        </w:rPr>
        <w:t>ICESCR</w:t>
      </w:r>
      <w:r w:rsidR="00071FBF" w:rsidRPr="001B63C7">
        <w:rPr>
          <w:rStyle w:val="FootnoteReference"/>
          <w:rFonts w:ascii="Calibri" w:hAnsi="Calibri" w:cs="Calibri"/>
          <w:sz w:val="22"/>
          <w:szCs w:val="22"/>
          <w:lang w:val="en-US"/>
        </w:rPr>
        <w:footnoteReference w:id="29"/>
      </w:r>
      <w:r w:rsidR="00071FBF">
        <w:rPr>
          <w:rFonts w:ascii="Calibri" w:hAnsi="Calibri" w:cs="Calibri"/>
          <w:sz w:val="22"/>
          <w:szCs w:val="22"/>
          <w:lang w:val="en-US"/>
        </w:rPr>
        <w:t xml:space="preserve"> that restricts its application to the provisions of domestic</w:t>
      </w:r>
      <w:r w:rsidR="00071FBF" w:rsidRPr="001B63C7">
        <w:rPr>
          <w:rFonts w:ascii="Calibri" w:hAnsi="Calibri" w:cs="Calibri"/>
          <w:sz w:val="22"/>
          <w:szCs w:val="22"/>
          <w:lang w:val="en-US"/>
        </w:rPr>
        <w:t xml:space="preserve"> </w:t>
      </w:r>
      <w:r w:rsidR="00071FBF">
        <w:rPr>
          <w:rFonts w:ascii="Calibri" w:hAnsi="Calibri" w:cs="Calibri"/>
          <w:sz w:val="22"/>
          <w:szCs w:val="22"/>
          <w:lang w:val="en-US"/>
        </w:rPr>
        <w:t>legislation</w:t>
      </w:r>
      <w:r w:rsidR="00B819DD">
        <w:rPr>
          <w:rFonts w:ascii="Calibri" w:hAnsi="Calibri" w:cs="Calibri"/>
          <w:sz w:val="22"/>
          <w:szCs w:val="22"/>
          <w:lang w:val="en-US"/>
        </w:rPr>
        <w:t xml:space="preserve"> and, as a result, </w:t>
      </w:r>
      <w:r w:rsidRPr="00846522">
        <w:rPr>
          <w:rFonts w:ascii="Calibri" w:hAnsi="Calibri" w:cs="Calibri"/>
          <w:sz w:val="22"/>
          <w:szCs w:val="22"/>
          <w:lang w:val="en-US"/>
        </w:rPr>
        <w:t>curtail</w:t>
      </w:r>
      <w:r w:rsidR="00D40B92">
        <w:rPr>
          <w:rFonts w:ascii="Calibri" w:hAnsi="Calibri" w:cs="Calibri"/>
          <w:sz w:val="22"/>
          <w:szCs w:val="22"/>
          <w:lang w:val="en-US"/>
        </w:rPr>
        <w:t>s</w:t>
      </w:r>
      <w:r w:rsidRPr="00846522">
        <w:rPr>
          <w:rFonts w:ascii="Calibri" w:hAnsi="Calibri" w:cs="Calibri"/>
          <w:sz w:val="22"/>
          <w:szCs w:val="22"/>
          <w:lang w:val="en-US"/>
        </w:rPr>
        <w:t xml:space="preserve"> the ability for workers to organize independently from the All-China Federation of Trade Unions (ACFTU), it is </w:t>
      </w:r>
      <w:r w:rsidR="009713A9">
        <w:rPr>
          <w:rFonts w:ascii="Calibri" w:hAnsi="Calibri" w:cs="Calibri"/>
          <w:sz w:val="22"/>
          <w:szCs w:val="22"/>
          <w:lang w:val="en-US"/>
        </w:rPr>
        <w:t>vital</w:t>
      </w:r>
      <w:r w:rsidRPr="00846522">
        <w:rPr>
          <w:rFonts w:ascii="Calibri" w:hAnsi="Calibri" w:cs="Calibri"/>
          <w:sz w:val="22"/>
          <w:szCs w:val="22"/>
          <w:lang w:val="en-US"/>
        </w:rPr>
        <w:t xml:space="preserve"> that the ACFTU fulfill its intended role of representing workers’ interests. Organized under the Chinese Communist Party Propaganda Department, the ACFTU is China’s only legally-permitted trade union under domestic law. The ACFTU has over 300 million members and about one million staff. Despite these vast resources, the ACFTU has done little to improve the working conditions and pay for China’s workers.</w:t>
      </w:r>
      <w:r w:rsidR="00827BC4" w:rsidRPr="001B63C7">
        <w:rPr>
          <w:rFonts w:ascii="Calibri" w:hAnsi="Calibri" w:cs="Calibri"/>
          <w:sz w:val="22"/>
          <w:szCs w:val="22"/>
          <w:lang w:val="en-US"/>
        </w:rPr>
        <w:t xml:space="preserve"> </w:t>
      </w:r>
      <w:r w:rsidR="00D40B92">
        <w:rPr>
          <w:rFonts w:ascii="Calibri" w:hAnsi="Calibri" w:cs="Calibri"/>
          <w:sz w:val="22"/>
          <w:szCs w:val="22"/>
          <w:lang w:val="en-US"/>
        </w:rPr>
        <w:t>T</w:t>
      </w:r>
      <w:r w:rsidR="00827BC4" w:rsidRPr="001B63C7">
        <w:rPr>
          <w:rFonts w:ascii="Calibri" w:hAnsi="Calibri" w:cs="Calibri"/>
          <w:sz w:val="22"/>
          <w:szCs w:val="22"/>
          <w:lang w:val="en-US"/>
        </w:rPr>
        <w:t xml:space="preserve">he ACFTU has been called to reform into an institution that can </w:t>
      </w:r>
      <w:r w:rsidR="00EC11C2" w:rsidRPr="001B63C7">
        <w:rPr>
          <w:rFonts w:ascii="Calibri" w:hAnsi="Calibri" w:cs="Calibri"/>
          <w:sz w:val="22"/>
          <w:szCs w:val="22"/>
          <w:lang w:val="en-US"/>
        </w:rPr>
        <w:t xml:space="preserve">truly </w:t>
      </w:r>
      <w:r w:rsidR="00827BC4" w:rsidRPr="001B63C7">
        <w:rPr>
          <w:rFonts w:ascii="Calibri" w:hAnsi="Calibri" w:cs="Calibri"/>
          <w:sz w:val="22"/>
          <w:szCs w:val="22"/>
          <w:lang w:val="en-US"/>
        </w:rPr>
        <w:t xml:space="preserve">represent workers </w:t>
      </w:r>
      <w:r w:rsidR="00071FBF">
        <w:rPr>
          <w:rFonts w:ascii="Calibri" w:hAnsi="Calibri" w:cs="Calibri"/>
          <w:sz w:val="22"/>
          <w:szCs w:val="22"/>
          <w:lang w:val="en-US"/>
        </w:rPr>
        <w:t>facing</w:t>
      </w:r>
      <w:r w:rsidR="00827BC4" w:rsidRPr="001B63C7">
        <w:rPr>
          <w:rFonts w:ascii="Calibri" w:hAnsi="Calibri" w:cs="Calibri"/>
          <w:sz w:val="22"/>
          <w:szCs w:val="22"/>
          <w:lang w:val="en-US"/>
        </w:rPr>
        <w:t xml:space="preserve"> labor rights violations.</w:t>
      </w:r>
      <w:r w:rsidR="00071FBF" w:rsidRPr="00071FBF">
        <w:rPr>
          <w:rStyle w:val="FootnoteReference"/>
          <w:rFonts w:ascii="Calibri" w:hAnsi="Calibri" w:cs="Calibri"/>
          <w:sz w:val="22"/>
          <w:szCs w:val="22"/>
          <w:lang w:val="en-US"/>
        </w:rPr>
        <w:t xml:space="preserve"> </w:t>
      </w:r>
      <w:r w:rsidR="00071FBF" w:rsidRPr="001B63C7">
        <w:rPr>
          <w:rStyle w:val="FootnoteReference"/>
          <w:rFonts w:ascii="Calibri" w:hAnsi="Calibri" w:cs="Calibri"/>
          <w:sz w:val="22"/>
          <w:szCs w:val="22"/>
          <w:lang w:val="en-US"/>
        </w:rPr>
        <w:footnoteReference w:id="30"/>
      </w:r>
      <w:r w:rsidR="00827BC4" w:rsidRPr="001B63C7">
        <w:rPr>
          <w:rFonts w:ascii="Calibri" w:hAnsi="Calibri" w:cs="Calibri"/>
          <w:sz w:val="22"/>
          <w:szCs w:val="22"/>
          <w:lang w:val="en-US"/>
        </w:rPr>
        <w:t xml:space="preserve"> Various labor </w:t>
      </w:r>
      <w:r w:rsidR="0046611A" w:rsidRPr="001B63C7">
        <w:rPr>
          <w:rFonts w:ascii="Calibri" w:hAnsi="Calibri" w:cs="Calibri"/>
          <w:sz w:val="22"/>
          <w:szCs w:val="22"/>
          <w:lang w:val="en-US"/>
        </w:rPr>
        <w:t xml:space="preserve">laws </w:t>
      </w:r>
      <w:r w:rsidR="00827BC4" w:rsidRPr="001B63C7">
        <w:rPr>
          <w:rFonts w:ascii="Calibri" w:hAnsi="Calibri" w:cs="Calibri"/>
          <w:sz w:val="22"/>
          <w:szCs w:val="22"/>
          <w:lang w:val="en-US"/>
        </w:rPr>
        <w:t xml:space="preserve">give the ACFTU authority to monitor workplaces for legal compliance, organize workers at the enterprise level into ACFTU-affiliated unions, and provide legal aid for workers </w:t>
      </w:r>
      <w:r w:rsidR="008F1863" w:rsidRPr="001B63C7">
        <w:rPr>
          <w:rFonts w:ascii="Calibri" w:hAnsi="Calibri" w:cs="Calibri"/>
          <w:sz w:val="22"/>
          <w:szCs w:val="22"/>
          <w:lang w:val="en-US"/>
        </w:rPr>
        <w:t xml:space="preserve">who </w:t>
      </w:r>
      <w:r w:rsidR="00827BC4" w:rsidRPr="001B63C7">
        <w:rPr>
          <w:rFonts w:ascii="Calibri" w:hAnsi="Calibri" w:cs="Calibri"/>
          <w:sz w:val="22"/>
          <w:szCs w:val="22"/>
          <w:lang w:val="en-US"/>
        </w:rPr>
        <w:t>need legal representation in their labor disputes. However, according to CLB’s research and investigations</w:t>
      </w:r>
      <w:r w:rsidR="00EC11C2" w:rsidRPr="001B63C7">
        <w:rPr>
          <w:rFonts w:ascii="Calibri" w:hAnsi="Calibri" w:cs="Calibri"/>
          <w:sz w:val="22"/>
          <w:szCs w:val="22"/>
          <w:lang w:val="en-US"/>
        </w:rPr>
        <w:t xml:space="preserve"> into the role and function of the ACFTU</w:t>
      </w:r>
      <w:r w:rsidR="00827BC4" w:rsidRPr="001B63C7">
        <w:rPr>
          <w:rFonts w:ascii="Calibri" w:hAnsi="Calibri" w:cs="Calibri"/>
          <w:sz w:val="22"/>
          <w:szCs w:val="22"/>
          <w:lang w:val="en-US"/>
        </w:rPr>
        <w:t xml:space="preserve">, local </w:t>
      </w:r>
      <w:r w:rsidR="00EC11C2" w:rsidRPr="001B63C7">
        <w:rPr>
          <w:rFonts w:ascii="Calibri" w:hAnsi="Calibri" w:cs="Calibri"/>
          <w:sz w:val="22"/>
          <w:szCs w:val="22"/>
          <w:lang w:val="en-US"/>
        </w:rPr>
        <w:t xml:space="preserve">union </w:t>
      </w:r>
      <w:r w:rsidR="00827BC4" w:rsidRPr="001B63C7">
        <w:rPr>
          <w:rFonts w:ascii="Calibri" w:hAnsi="Calibri" w:cs="Calibri"/>
          <w:sz w:val="22"/>
          <w:szCs w:val="22"/>
          <w:lang w:val="en-US"/>
        </w:rPr>
        <w:t xml:space="preserve">officials are often unaware of labor violations, strikes, and accidents that have occurred within their </w:t>
      </w:r>
      <w:r w:rsidR="00EC11C2" w:rsidRPr="001B63C7">
        <w:rPr>
          <w:rFonts w:ascii="Calibri" w:hAnsi="Calibri" w:cs="Calibri"/>
          <w:sz w:val="22"/>
          <w:szCs w:val="22"/>
          <w:lang w:val="en-US"/>
        </w:rPr>
        <w:t xml:space="preserve">respective </w:t>
      </w:r>
      <w:r w:rsidR="00827BC4" w:rsidRPr="001B63C7">
        <w:rPr>
          <w:rFonts w:ascii="Calibri" w:hAnsi="Calibri" w:cs="Calibri"/>
          <w:sz w:val="22"/>
          <w:szCs w:val="22"/>
          <w:lang w:val="en-US"/>
        </w:rPr>
        <w:lastRenderedPageBreak/>
        <w:t>jurisdictions, and they are reluctant to provide assistance to workers, instead passing them to the labor bureau or other departments.</w:t>
      </w:r>
      <w:r w:rsidR="00B04ADF" w:rsidRPr="001B63C7">
        <w:rPr>
          <w:rStyle w:val="FootnoteReference"/>
          <w:rFonts w:ascii="Calibri" w:hAnsi="Calibri" w:cs="Calibri"/>
          <w:sz w:val="22"/>
          <w:szCs w:val="22"/>
          <w:lang w:val="en-US"/>
        </w:rPr>
        <w:footnoteReference w:id="31"/>
      </w:r>
      <w:r w:rsidR="00827BC4" w:rsidRPr="001B63C7">
        <w:rPr>
          <w:rFonts w:ascii="Calibri" w:hAnsi="Calibri" w:cs="Calibri"/>
          <w:sz w:val="22"/>
          <w:szCs w:val="22"/>
          <w:lang w:val="en-US"/>
        </w:rPr>
        <w:t xml:space="preserve"> </w:t>
      </w:r>
      <w:r w:rsidR="009C0AC2" w:rsidRPr="001B63C7">
        <w:rPr>
          <w:rFonts w:ascii="Calibri" w:hAnsi="Calibri" w:cs="Calibri"/>
          <w:sz w:val="22"/>
          <w:szCs w:val="22"/>
          <w:lang w:val="en-US"/>
        </w:rPr>
        <w:t xml:space="preserve">In addition, workers seeking </w:t>
      </w:r>
      <w:r w:rsidR="00E77E2D" w:rsidRPr="001B63C7">
        <w:rPr>
          <w:rFonts w:ascii="Calibri" w:hAnsi="Calibri" w:cs="Calibri"/>
          <w:sz w:val="22"/>
          <w:szCs w:val="22"/>
          <w:lang w:val="en-US"/>
        </w:rPr>
        <w:t xml:space="preserve">to </w:t>
      </w:r>
      <w:r w:rsidR="009C0AC2" w:rsidRPr="001B63C7">
        <w:rPr>
          <w:rFonts w:ascii="Calibri" w:hAnsi="Calibri" w:cs="Calibri"/>
          <w:sz w:val="22"/>
          <w:szCs w:val="22"/>
          <w:lang w:val="en-US"/>
        </w:rPr>
        <w:t xml:space="preserve">organize enterprise branches of the ACFTU in their own workplaces—in accordance with domestic law and the ACFTU’s own targets of increasing membership—may face barriers and retaliation, as was the case with the </w:t>
      </w:r>
      <w:r w:rsidR="00C45C47" w:rsidRPr="001B63C7">
        <w:rPr>
          <w:rFonts w:ascii="Calibri" w:hAnsi="Calibri" w:cs="Calibri"/>
          <w:sz w:val="22"/>
          <w:szCs w:val="22"/>
          <w:lang w:val="en-US"/>
        </w:rPr>
        <w:t>Shenzhen Jasic Technol</w:t>
      </w:r>
      <w:r w:rsidR="00C45C47">
        <w:rPr>
          <w:rFonts w:ascii="Calibri" w:hAnsi="Calibri" w:cs="Calibri"/>
          <w:sz w:val="22"/>
          <w:szCs w:val="22"/>
          <w:lang w:val="en-US"/>
        </w:rPr>
        <w:t xml:space="preserve">ogy </w:t>
      </w:r>
      <w:r w:rsidR="009C0AC2" w:rsidRPr="001B63C7">
        <w:rPr>
          <w:rFonts w:ascii="Calibri" w:hAnsi="Calibri" w:cs="Calibri"/>
          <w:sz w:val="22"/>
          <w:szCs w:val="22"/>
          <w:lang w:val="en-US"/>
        </w:rPr>
        <w:t>incident in 2018. In the spring of 2018, Jasic workers duly registered their enterprise union with the local ACFTU branch, but were prevented from conducting lawful elections of worker representatives</w:t>
      </w:r>
      <w:r w:rsidR="00C45C47">
        <w:rPr>
          <w:rFonts w:ascii="Calibri" w:hAnsi="Calibri" w:cs="Calibri"/>
          <w:sz w:val="22"/>
          <w:szCs w:val="22"/>
          <w:lang w:val="en-US"/>
        </w:rPr>
        <w:t>.</w:t>
      </w:r>
      <w:r w:rsidR="00071FBF">
        <w:rPr>
          <w:rFonts w:ascii="Calibri" w:hAnsi="Calibri" w:cs="Calibri"/>
          <w:sz w:val="22"/>
          <w:szCs w:val="22"/>
          <w:lang w:val="en-US"/>
        </w:rPr>
        <w:t xml:space="preserve"> </w:t>
      </w:r>
      <w:r w:rsidR="00C45C47">
        <w:rPr>
          <w:rFonts w:ascii="Calibri" w:hAnsi="Calibri" w:cs="Calibri"/>
          <w:sz w:val="22"/>
          <w:szCs w:val="22"/>
          <w:lang w:val="en-US"/>
        </w:rPr>
        <w:t>This</w:t>
      </w:r>
      <w:r w:rsidR="009C0AC2" w:rsidRPr="001B63C7">
        <w:rPr>
          <w:rFonts w:ascii="Calibri" w:hAnsi="Calibri" w:cs="Calibri"/>
          <w:sz w:val="22"/>
          <w:szCs w:val="22"/>
          <w:lang w:val="en-US"/>
        </w:rPr>
        <w:t xml:space="preserve"> le</w:t>
      </w:r>
      <w:r w:rsidR="00C45C47">
        <w:rPr>
          <w:rFonts w:ascii="Calibri" w:hAnsi="Calibri" w:cs="Calibri"/>
          <w:sz w:val="22"/>
          <w:szCs w:val="22"/>
          <w:lang w:val="en-US"/>
        </w:rPr>
        <w:t>d</w:t>
      </w:r>
      <w:r w:rsidR="009C0AC2" w:rsidRPr="001B63C7">
        <w:rPr>
          <w:rFonts w:ascii="Calibri" w:hAnsi="Calibri" w:cs="Calibri"/>
          <w:sz w:val="22"/>
          <w:szCs w:val="22"/>
          <w:lang w:val="en-US"/>
        </w:rPr>
        <w:t xml:space="preserve"> to protests</w:t>
      </w:r>
      <w:r w:rsidR="00C45C47">
        <w:rPr>
          <w:rFonts w:ascii="Calibri" w:hAnsi="Calibri" w:cs="Calibri"/>
          <w:sz w:val="22"/>
          <w:szCs w:val="22"/>
          <w:lang w:val="en-US"/>
        </w:rPr>
        <w:t xml:space="preserve"> and subsequent</w:t>
      </w:r>
      <w:r w:rsidR="009C0AC2" w:rsidRPr="001B63C7">
        <w:rPr>
          <w:rFonts w:ascii="Calibri" w:hAnsi="Calibri" w:cs="Calibri"/>
          <w:sz w:val="22"/>
          <w:szCs w:val="22"/>
          <w:lang w:val="en-US"/>
        </w:rPr>
        <w:t xml:space="preserve"> detentions, arrests, and disappearances that earned international media attention.</w:t>
      </w:r>
      <w:r w:rsidR="009C0AC2" w:rsidRPr="001B63C7">
        <w:rPr>
          <w:rStyle w:val="FootnoteReference"/>
          <w:rFonts w:ascii="Calibri" w:hAnsi="Calibri" w:cs="Calibri"/>
          <w:sz w:val="22"/>
          <w:szCs w:val="22"/>
          <w:lang w:val="en-US"/>
        </w:rPr>
        <w:footnoteReference w:id="32"/>
      </w:r>
      <w:r w:rsidR="009C0AC2" w:rsidRPr="001B63C7">
        <w:rPr>
          <w:rFonts w:ascii="Calibri" w:hAnsi="Calibri" w:cs="Calibri"/>
          <w:sz w:val="22"/>
          <w:szCs w:val="22"/>
          <w:lang w:val="en-US"/>
        </w:rPr>
        <w:t xml:space="preserve"> In addition, two local ACFTU officials and a lawyer who aided the workers in establishing their enterprise union were arrested for performing their duties.</w:t>
      </w:r>
      <w:r w:rsidR="009C0AC2" w:rsidRPr="001B63C7">
        <w:rPr>
          <w:rStyle w:val="FootnoteReference"/>
          <w:rFonts w:ascii="Calibri" w:hAnsi="Calibri" w:cs="Calibri"/>
          <w:sz w:val="22"/>
          <w:szCs w:val="22"/>
          <w:lang w:val="en-US"/>
        </w:rPr>
        <w:footnoteReference w:id="33"/>
      </w:r>
    </w:p>
    <w:p w14:paraId="6F6DF823" w14:textId="68D551F8" w:rsidR="007C4C1A" w:rsidRDefault="007C4C1A" w:rsidP="00846522">
      <w:pPr>
        <w:jc w:val="both"/>
        <w:rPr>
          <w:rFonts w:ascii="Calibri" w:hAnsi="Calibri" w:cs="Calibri"/>
          <w:sz w:val="22"/>
          <w:szCs w:val="22"/>
          <w:lang w:val="en-US"/>
        </w:rPr>
      </w:pPr>
    </w:p>
    <w:p w14:paraId="5AB68FA7" w14:textId="491D7953" w:rsidR="007C4C1A" w:rsidRDefault="007C4C1A" w:rsidP="00846522">
      <w:pPr>
        <w:jc w:val="both"/>
        <w:rPr>
          <w:rFonts w:ascii="Calibri" w:hAnsi="Calibri" w:cs="Calibri"/>
          <w:sz w:val="22"/>
          <w:szCs w:val="22"/>
          <w:lang w:val="en-US"/>
        </w:rPr>
      </w:pPr>
      <w:r>
        <w:rPr>
          <w:rFonts w:ascii="Calibri" w:hAnsi="Calibri" w:cs="Calibri"/>
          <w:sz w:val="22"/>
          <w:szCs w:val="22"/>
          <w:lang w:val="en-US"/>
        </w:rPr>
        <w:t>O</w:t>
      </w:r>
      <w:r w:rsidRPr="001B63C7">
        <w:rPr>
          <w:rFonts w:ascii="Calibri" w:hAnsi="Calibri" w:cs="Calibri"/>
          <w:sz w:val="22"/>
          <w:szCs w:val="22"/>
          <w:lang w:val="en-US"/>
        </w:rPr>
        <w:t xml:space="preserve">rdinary workers routinely face forms of retaliation for asserting rights under the </w:t>
      </w:r>
      <w:r>
        <w:rPr>
          <w:rFonts w:ascii="Calibri" w:hAnsi="Calibri" w:cs="Calibri"/>
          <w:sz w:val="22"/>
          <w:szCs w:val="22"/>
          <w:lang w:val="en-US"/>
        </w:rPr>
        <w:t>ICESCR</w:t>
      </w:r>
      <w:r w:rsidR="0082483B">
        <w:rPr>
          <w:rFonts w:ascii="Calibri" w:hAnsi="Calibri" w:cs="Calibri"/>
          <w:sz w:val="22"/>
          <w:szCs w:val="22"/>
          <w:lang w:val="en-US"/>
        </w:rPr>
        <w:t>, particularly Article 7. Many</w:t>
      </w:r>
      <w:r w:rsidRPr="001B63C7">
        <w:rPr>
          <w:rFonts w:ascii="Calibri" w:hAnsi="Calibri" w:cs="Calibri"/>
          <w:sz w:val="22"/>
          <w:szCs w:val="22"/>
          <w:lang w:val="en-US"/>
        </w:rPr>
        <w:t xml:space="preserve"> of th</w:t>
      </w:r>
      <w:r>
        <w:rPr>
          <w:rFonts w:ascii="Calibri" w:hAnsi="Calibri" w:cs="Calibri"/>
          <w:sz w:val="22"/>
          <w:szCs w:val="22"/>
          <w:lang w:val="en-US"/>
        </w:rPr>
        <w:t>ese</w:t>
      </w:r>
      <w:r w:rsidRPr="001B63C7">
        <w:rPr>
          <w:rFonts w:ascii="Calibri" w:hAnsi="Calibri" w:cs="Calibri"/>
          <w:sz w:val="22"/>
          <w:szCs w:val="22"/>
          <w:lang w:val="en-US"/>
        </w:rPr>
        <w:t xml:space="preserve"> </w:t>
      </w:r>
      <w:r>
        <w:rPr>
          <w:rFonts w:ascii="Calibri" w:hAnsi="Calibri" w:cs="Calibri"/>
          <w:sz w:val="22"/>
          <w:szCs w:val="22"/>
          <w:lang w:val="en-US"/>
        </w:rPr>
        <w:t>retaliatory actions</w:t>
      </w:r>
      <w:r w:rsidRPr="001B63C7">
        <w:rPr>
          <w:rFonts w:ascii="Calibri" w:hAnsi="Calibri" w:cs="Calibri"/>
          <w:sz w:val="22"/>
          <w:szCs w:val="22"/>
          <w:lang w:val="en-US"/>
        </w:rPr>
        <w:t xml:space="preserve"> occur within workplaces by employers acting with impunity as a result of lack of state enforcement of basic labor rights, such as payment of wages in full and on time. When workers’ peaceful and private efforts to obtain their rights within the existing structures fail, the rising trend is to seek public attention on their routine labor rights cases.</w:t>
      </w:r>
      <w:r w:rsidRPr="003D1A7A">
        <w:rPr>
          <w:rStyle w:val="FootnoteReference"/>
        </w:rPr>
        <w:t xml:space="preserve"> </w:t>
      </w:r>
      <w:r w:rsidRPr="001B63C7">
        <w:rPr>
          <w:rStyle w:val="FootnoteReference"/>
          <w:rFonts w:ascii="Calibri" w:hAnsi="Calibri" w:cs="Calibri"/>
          <w:sz w:val="22"/>
          <w:szCs w:val="22"/>
          <w:lang w:val="en-US"/>
        </w:rPr>
        <w:footnoteReference w:id="34"/>
      </w:r>
      <w:r w:rsidRPr="001B63C7">
        <w:rPr>
          <w:rFonts w:ascii="Calibri" w:hAnsi="Calibri" w:cs="Calibri"/>
          <w:sz w:val="22"/>
          <w:szCs w:val="22"/>
          <w:lang w:val="en-US"/>
        </w:rPr>
        <w:t xml:space="preserve"> In these situations of strikes, threats of suicide, </w:t>
      </w:r>
      <w:r>
        <w:rPr>
          <w:rFonts w:ascii="Calibri" w:hAnsi="Calibri" w:cs="Calibri"/>
          <w:sz w:val="22"/>
          <w:szCs w:val="22"/>
          <w:lang w:val="en-US"/>
        </w:rPr>
        <w:t xml:space="preserve">and </w:t>
      </w:r>
      <w:r w:rsidRPr="001B63C7">
        <w:rPr>
          <w:rFonts w:ascii="Calibri" w:hAnsi="Calibri" w:cs="Calibri"/>
          <w:sz w:val="22"/>
          <w:szCs w:val="22"/>
          <w:lang w:val="en-US"/>
        </w:rPr>
        <w:t>unlawful actions against managers and employers, the authorities often quickly aid in encouraging empl</w:t>
      </w:r>
      <w:r w:rsidR="0082483B">
        <w:rPr>
          <w:rFonts w:ascii="Calibri" w:hAnsi="Calibri" w:cs="Calibri"/>
          <w:sz w:val="22"/>
          <w:szCs w:val="22"/>
          <w:lang w:val="en-US"/>
        </w:rPr>
        <w:t>oyers meet the workers’ demands.</w:t>
      </w:r>
      <w:r w:rsidRPr="001B63C7">
        <w:rPr>
          <w:rFonts w:ascii="Calibri" w:hAnsi="Calibri" w:cs="Calibri"/>
          <w:sz w:val="22"/>
          <w:szCs w:val="22"/>
          <w:lang w:val="en-US"/>
        </w:rPr>
        <w:t xml:space="preserve"> </w:t>
      </w:r>
      <w:r w:rsidR="0082483B">
        <w:rPr>
          <w:rFonts w:ascii="Calibri" w:hAnsi="Calibri" w:cs="Calibri"/>
          <w:sz w:val="22"/>
          <w:szCs w:val="22"/>
          <w:lang w:val="en-US"/>
        </w:rPr>
        <w:t>However, this response does</w:t>
      </w:r>
      <w:r w:rsidRPr="001B63C7">
        <w:rPr>
          <w:rFonts w:ascii="Calibri" w:hAnsi="Calibri" w:cs="Calibri"/>
          <w:sz w:val="22"/>
          <w:szCs w:val="22"/>
          <w:lang w:val="en-US"/>
        </w:rPr>
        <w:t xml:space="preserve"> </w:t>
      </w:r>
      <w:r w:rsidR="0082483B">
        <w:rPr>
          <w:rFonts w:ascii="Calibri" w:hAnsi="Calibri" w:cs="Calibri"/>
          <w:sz w:val="22"/>
          <w:szCs w:val="22"/>
          <w:lang w:val="en-US"/>
        </w:rPr>
        <w:t>not</w:t>
      </w:r>
      <w:r w:rsidRPr="001B63C7">
        <w:rPr>
          <w:rFonts w:ascii="Calibri" w:hAnsi="Calibri" w:cs="Calibri"/>
          <w:sz w:val="22"/>
          <w:szCs w:val="22"/>
          <w:lang w:val="en-US"/>
        </w:rPr>
        <w:t xml:space="preserve"> advan</w:t>
      </w:r>
      <w:r w:rsidR="0082483B">
        <w:rPr>
          <w:rFonts w:ascii="Calibri" w:hAnsi="Calibri" w:cs="Calibri"/>
          <w:sz w:val="22"/>
          <w:szCs w:val="22"/>
          <w:lang w:val="en-US"/>
        </w:rPr>
        <w:t>ce resolution of the root causes</w:t>
      </w:r>
      <w:r w:rsidRPr="001B63C7">
        <w:rPr>
          <w:rFonts w:ascii="Calibri" w:hAnsi="Calibri" w:cs="Calibri"/>
          <w:sz w:val="22"/>
          <w:szCs w:val="22"/>
          <w:lang w:val="en-US"/>
        </w:rPr>
        <w:t xml:space="preserve"> of labor violations, but rather </w:t>
      </w:r>
      <w:r w:rsidR="0082483B">
        <w:rPr>
          <w:rFonts w:ascii="Calibri" w:hAnsi="Calibri" w:cs="Calibri"/>
          <w:sz w:val="22"/>
          <w:szCs w:val="22"/>
          <w:lang w:val="en-US"/>
        </w:rPr>
        <w:t xml:space="preserve">is meant </w:t>
      </w:r>
      <w:r w:rsidRPr="001B63C7">
        <w:rPr>
          <w:rFonts w:ascii="Calibri" w:hAnsi="Calibri" w:cs="Calibri"/>
          <w:sz w:val="22"/>
          <w:szCs w:val="22"/>
          <w:lang w:val="en-US"/>
        </w:rPr>
        <w:t>to maintain an immediate sense of “social stability</w:t>
      </w:r>
      <w:r w:rsidR="0082483B">
        <w:rPr>
          <w:rFonts w:ascii="Calibri" w:hAnsi="Calibri" w:cs="Calibri"/>
          <w:sz w:val="22"/>
          <w:szCs w:val="22"/>
          <w:lang w:val="en-US"/>
        </w:rPr>
        <w:t>.</w:t>
      </w:r>
      <w:r w:rsidRPr="001B63C7">
        <w:rPr>
          <w:rFonts w:ascii="Calibri" w:hAnsi="Calibri" w:cs="Calibri"/>
          <w:sz w:val="22"/>
          <w:szCs w:val="22"/>
          <w:lang w:val="en-US"/>
        </w:rPr>
        <w:t xml:space="preserve">” In other cases, workers seeking their rights may be detained and face vague criminal charges such as “picking quarrels and provoking trouble.” </w:t>
      </w:r>
      <w:r>
        <w:rPr>
          <w:rFonts w:ascii="Calibri" w:hAnsi="Calibri" w:cs="Calibri"/>
          <w:sz w:val="22"/>
          <w:szCs w:val="22"/>
          <w:lang w:val="en-US"/>
        </w:rPr>
        <w:t xml:space="preserve">According to available data from CLB’s Strike Map, since 2015, 4% of workers’ collective actions </w:t>
      </w:r>
      <w:r w:rsidR="00D86614">
        <w:rPr>
          <w:rFonts w:ascii="Calibri" w:hAnsi="Calibri" w:cs="Calibri"/>
          <w:sz w:val="22"/>
          <w:szCs w:val="22"/>
          <w:lang w:val="en-US"/>
        </w:rPr>
        <w:t xml:space="preserve">have </w:t>
      </w:r>
      <w:r>
        <w:rPr>
          <w:rFonts w:ascii="Calibri" w:hAnsi="Calibri" w:cs="Calibri"/>
          <w:sz w:val="22"/>
          <w:szCs w:val="22"/>
          <w:lang w:val="en-US"/>
        </w:rPr>
        <w:t>resulted in arrests, and police have intervened in 21% of total cases.</w:t>
      </w:r>
      <w:r>
        <w:rPr>
          <w:rStyle w:val="FootnoteReference"/>
          <w:rFonts w:ascii="Calibri" w:hAnsi="Calibri" w:cs="Calibri"/>
          <w:sz w:val="22"/>
          <w:szCs w:val="22"/>
          <w:lang w:val="en-US"/>
        </w:rPr>
        <w:footnoteReference w:id="35"/>
      </w:r>
    </w:p>
    <w:p w14:paraId="5BAF656D" w14:textId="72D2DD10" w:rsidR="005F7D1F" w:rsidRPr="001B63C7" w:rsidRDefault="005F7D1F" w:rsidP="00A67B35">
      <w:pPr>
        <w:jc w:val="both"/>
        <w:rPr>
          <w:rFonts w:ascii="Calibri" w:hAnsi="Calibri" w:cs="Calibri"/>
          <w:sz w:val="22"/>
          <w:szCs w:val="22"/>
          <w:lang w:val="en-US"/>
        </w:rPr>
      </w:pPr>
    </w:p>
    <w:p w14:paraId="62C982C3" w14:textId="7848F816" w:rsidR="001347D0" w:rsidRPr="001B63C7" w:rsidRDefault="00E77E2D" w:rsidP="00651F68">
      <w:pPr>
        <w:pStyle w:val="ListParagraph"/>
        <w:numPr>
          <w:ilvl w:val="0"/>
          <w:numId w:val="1"/>
        </w:numPr>
        <w:jc w:val="both"/>
        <w:rPr>
          <w:rFonts w:ascii="Calibri" w:hAnsi="Calibri" w:cs="Calibri"/>
          <w:sz w:val="22"/>
          <w:szCs w:val="22"/>
          <w:lang w:val="en-US"/>
        </w:rPr>
      </w:pPr>
      <w:r w:rsidRPr="001B63C7">
        <w:rPr>
          <w:rFonts w:ascii="Calibri" w:hAnsi="Calibri" w:cs="Calibri"/>
          <w:sz w:val="22"/>
          <w:szCs w:val="22"/>
          <w:lang w:val="en-US"/>
        </w:rPr>
        <w:t>What specific measures has</w:t>
      </w:r>
      <w:r w:rsidR="001347D0" w:rsidRPr="001B63C7">
        <w:rPr>
          <w:rFonts w:ascii="Calibri" w:hAnsi="Calibri" w:cs="Calibri"/>
          <w:sz w:val="22"/>
          <w:szCs w:val="22"/>
          <w:lang w:val="en-US"/>
        </w:rPr>
        <w:t xml:space="preserve"> the ACFTU </w:t>
      </w:r>
      <w:r w:rsidRPr="001B63C7">
        <w:rPr>
          <w:rFonts w:ascii="Calibri" w:hAnsi="Calibri" w:cs="Calibri"/>
          <w:sz w:val="22"/>
          <w:szCs w:val="22"/>
          <w:lang w:val="en-US"/>
        </w:rPr>
        <w:t xml:space="preserve">adopted to </w:t>
      </w:r>
      <w:r w:rsidR="001347D0" w:rsidRPr="001B63C7">
        <w:rPr>
          <w:rFonts w:ascii="Calibri" w:hAnsi="Calibri" w:cs="Calibri"/>
          <w:sz w:val="22"/>
          <w:szCs w:val="22"/>
          <w:lang w:val="en-US"/>
        </w:rPr>
        <w:t xml:space="preserve">promote its mission of grassroots organizing and </w:t>
      </w:r>
      <w:r w:rsidRPr="001B63C7">
        <w:rPr>
          <w:rFonts w:ascii="Calibri" w:hAnsi="Calibri" w:cs="Calibri"/>
          <w:sz w:val="22"/>
          <w:szCs w:val="22"/>
          <w:lang w:val="en-US"/>
        </w:rPr>
        <w:t xml:space="preserve">to </w:t>
      </w:r>
      <w:r w:rsidR="001347D0" w:rsidRPr="001B63C7">
        <w:rPr>
          <w:rFonts w:ascii="Calibri" w:hAnsi="Calibri" w:cs="Calibri"/>
          <w:sz w:val="22"/>
          <w:szCs w:val="22"/>
          <w:lang w:val="en-US"/>
        </w:rPr>
        <w:t>ensure democratic elect</w:t>
      </w:r>
      <w:r w:rsidR="00C45C47">
        <w:rPr>
          <w:rFonts w:ascii="Calibri" w:hAnsi="Calibri" w:cs="Calibri"/>
          <w:sz w:val="22"/>
          <w:szCs w:val="22"/>
          <w:lang w:val="en-US"/>
        </w:rPr>
        <w:t>ions of worker representatives?</w:t>
      </w:r>
    </w:p>
    <w:p w14:paraId="68FD2C34" w14:textId="0AC4369A" w:rsidR="004068CD" w:rsidRDefault="004068CD" w:rsidP="00A67B35">
      <w:pPr>
        <w:pStyle w:val="ListParagraph"/>
        <w:numPr>
          <w:ilvl w:val="0"/>
          <w:numId w:val="1"/>
        </w:numPr>
        <w:jc w:val="both"/>
        <w:rPr>
          <w:rFonts w:ascii="Calibri" w:hAnsi="Calibri" w:cs="Calibri"/>
          <w:sz w:val="22"/>
          <w:szCs w:val="22"/>
          <w:lang w:val="en-US"/>
        </w:rPr>
      </w:pPr>
      <w:r w:rsidRPr="001B63C7">
        <w:rPr>
          <w:rFonts w:ascii="Calibri" w:hAnsi="Calibri" w:cs="Calibri"/>
          <w:sz w:val="22"/>
          <w:szCs w:val="22"/>
          <w:lang w:val="en-US"/>
        </w:rPr>
        <w:t xml:space="preserve">How many workplace negotiations </w:t>
      </w:r>
      <w:r w:rsidR="00071FBF">
        <w:rPr>
          <w:rFonts w:ascii="Calibri" w:hAnsi="Calibri" w:cs="Calibri"/>
          <w:sz w:val="22"/>
          <w:szCs w:val="22"/>
          <w:lang w:val="en-US"/>
        </w:rPr>
        <w:t xml:space="preserve">between workers and management </w:t>
      </w:r>
      <w:r w:rsidRPr="001B63C7">
        <w:rPr>
          <w:rFonts w:ascii="Calibri" w:hAnsi="Calibri" w:cs="Calibri"/>
          <w:sz w:val="22"/>
          <w:szCs w:val="22"/>
          <w:lang w:val="en-US"/>
        </w:rPr>
        <w:t xml:space="preserve">has the ACFTU </w:t>
      </w:r>
      <w:r w:rsidR="00071FBF">
        <w:rPr>
          <w:rFonts w:ascii="Calibri" w:hAnsi="Calibri" w:cs="Calibri"/>
          <w:sz w:val="22"/>
          <w:szCs w:val="22"/>
          <w:lang w:val="en-US"/>
        </w:rPr>
        <w:t>facilitated,</w:t>
      </w:r>
      <w:r w:rsidRPr="001B63C7">
        <w:rPr>
          <w:rFonts w:ascii="Calibri" w:hAnsi="Calibri" w:cs="Calibri"/>
          <w:sz w:val="22"/>
          <w:szCs w:val="22"/>
          <w:lang w:val="en-US"/>
        </w:rPr>
        <w:t xml:space="preserve"> and how many workers benefitted from ACFTU representation in their cases, disaggregated according to region, industry, type of employer, </w:t>
      </w:r>
      <w:r w:rsidRPr="001B63C7">
        <w:rPr>
          <w:rFonts w:ascii="Calibri" w:hAnsi="Calibri" w:cs="Calibri"/>
          <w:i/>
          <w:sz w:val="22"/>
          <w:szCs w:val="22"/>
          <w:lang w:val="en-US"/>
        </w:rPr>
        <w:t>hukou</w:t>
      </w:r>
      <w:r w:rsidRPr="001B63C7">
        <w:rPr>
          <w:rFonts w:ascii="Calibri" w:hAnsi="Calibri" w:cs="Calibri"/>
          <w:sz w:val="22"/>
          <w:szCs w:val="22"/>
          <w:lang w:val="en-US"/>
        </w:rPr>
        <w:t xml:space="preserve"> status, age, gender, and </w:t>
      </w:r>
      <w:r w:rsidR="00D86614">
        <w:rPr>
          <w:rFonts w:ascii="Calibri" w:hAnsi="Calibri" w:cs="Calibri"/>
          <w:sz w:val="22"/>
          <w:szCs w:val="22"/>
          <w:lang w:val="en-US"/>
        </w:rPr>
        <w:t xml:space="preserve">ethnic </w:t>
      </w:r>
      <w:r w:rsidRPr="001B63C7">
        <w:rPr>
          <w:rFonts w:ascii="Calibri" w:hAnsi="Calibri" w:cs="Calibri"/>
          <w:sz w:val="22"/>
          <w:szCs w:val="22"/>
          <w:lang w:val="en-US"/>
        </w:rPr>
        <w:t>minority status of workers.</w:t>
      </w:r>
    </w:p>
    <w:p w14:paraId="7ECBF34B" w14:textId="2EEFE7CD" w:rsidR="007C4C1A" w:rsidRPr="007C4C1A" w:rsidRDefault="007C4C1A" w:rsidP="007C4C1A">
      <w:pPr>
        <w:pStyle w:val="ListParagraph"/>
        <w:numPr>
          <w:ilvl w:val="0"/>
          <w:numId w:val="1"/>
        </w:numPr>
        <w:jc w:val="both"/>
        <w:rPr>
          <w:rFonts w:ascii="Calibri" w:hAnsi="Calibri" w:cs="Calibri"/>
          <w:sz w:val="22"/>
          <w:szCs w:val="22"/>
          <w:lang w:val="en-US"/>
        </w:rPr>
      </w:pPr>
      <w:r w:rsidRPr="0066391A">
        <w:rPr>
          <w:rFonts w:ascii="Calibri" w:hAnsi="Calibri" w:cs="Calibri"/>
          <w:sz w:val="22"/>
          <w:szCs w:val="22"/>
          <w:lang w:val="en-US"/>
        </w:rPr>
        <w:t>Please explain what measures the government has taken to ensure that legislation is properly enforced against employers and to create a safe and enabling environment for civil society to operate and assist individuals in effectively redressing violation of workers’ rights.</w:t>
      </w:r>
    </w:p>
    <w:p w14:paraId="3FB1B7E5" w14:textId="1FE89EEA" w:rsidR="00914BD1" w:rsidRPr="001B63C7" w:rsidRDefault="00914BD1" w:rsidP="00A67B35">
      <w:pPr>
        <w:jc w:val="both"/>
        <w:rPr>
          <w:rFonts w:ascii="Calibri" w:hAnsi="Calibri" w:cs="Calibri"/>
          <w:sz w:val="22"/>
          <w:szCs w:val="22"/>
          <w:lang w:val="en-US"/>
        </w:rPr>
      </w:pPr>
    </w:p>
    <w:p w14:paraId="36B4F67F" w14:textId="02534CC1" w:rsidR="00914BD1" w:rsidRPr="001B63C7" w:rsidRDefault="00914BD1" w:rsidP="00A67B35">
      <w:pPr>
        <w:jc w:val="both"/>
        <w:rPr>
          <w:rFonts w:ascii="Calibri" w:hAnsi="Calibri" w:cs="Calibri"/>
          <w:b/>
          <w:bCs/>
          <w:smallCaps/>
          <w:sz w:val="22"/>
          <w:szCs w:val="22"/>
          <w:lang w:val="en-US"/>
        </w:rPr>
      </w:pPr>
      <w:r w:rsidRPr="001B63C7">
        <w:rPr>
          <w:rFonts w:ascii="Calibri" w:hAnsi="Calibri" w:cs="Calibri"/>
          <w:b/>
          <w:bCs/>
          <w:smallCaps/>
          <w:sz w:val="22"/>
          <w:szCs w:val="22"/>
          <w:lang w:val="en-US"/>
        </w:rPr>
        <w:t xml:space="preserve">Article 9: The Right to Social Security </w:t>
      </w:r>
    </w:p>
    <w:p w14:paraId="6F832426" w14:textId="77777777" w:rsidR="001922ED" w:rsidRPr="001B63C7" w:rsidRDefault="001922ED" w:rsidP="00A67B35">
      <w:pPr>
        <w:jc w:val="both"/>
        <w:rPr>
          <w:rFonts w:ascii="Calibri" w:hAnsi="Calibri" w:cs="Calibri"/>
          <w:sz w:val="22"/>
          <w:szCs w:val="22"/>
          <w:lang w:val="en-US"/>
        </w:rPr>
      </w:pPr>
    </w:p>
    <w:p w14:paraId="6E676576" w14:textId="3C92E230" w:rsidR="007649D3" w:rsidRPr="001B63C7" w:rsidRDefault="00AF2962" w:rsidP="00A67B35">
      <w:pPr>
        <w:jc w:val="both"/>
        <w:rPr>
          <w:rFonts w:ascii="Calibri" w:hAnsi="Calibri" w:cs="Calibri"/>
          <w:sz w:val="22"/>
          <w:szCs w:val="22"/>
          <w:lang w:val="en-US"/>
        </w:rPr>
      </w:pPr>
      <w:r>
        <w:rPr>
          <w:rFonts w:ascii="Calibri" w:hAnsi="Calibri" w:cs="Calibri"/>
          <w:sz w:val="22"/>
          <w:szCs w:val="22"/>
          <w:lang w:val="en-US"/>
        </w:rPr>
        <w:t>A</w:t>
      </w:r>
      <w:r w:rsidRPr="001B63C7">
        <w:rPr>
          <w:rFonts w:ascii="Calibri" w:hAnsi="Calibri" w:cs="Calibri"/>
          <w:sz w:val="22"/>
          <w:szCs w:val="22"/>
          <w:lang w:val="en-US"/>
        </w:rPr>
        <w:t>ccess to social security is not universal</w:t>
      </w:r>
      <w:r>
        <w:rPr>
          <w:rFonts w:ascii="Calibri" w:hAnsi="Calibri" w:cs="Calibri"/>
          <w:sz w:val="22"/>
          <w:szCs w:val="22"/>
          <w:lang w:val="en-US"/>
        </w:rPr>
        <w:t xml:space="preserve"> because l</w:t>
      </w:r>
      <w:r w:rsidR="00740135" w:rsidRPr="001B63C7">
        <w:rPr>
          <w:rFonts w:ascii="Calibri" w:hAnsi="Calibri" w:cs="Calibri"/>
          <w:sz w:val="22"/>
          <w:szCs w:val="22"/>
          <w:lang w:val="en-US"/>
        </w:rPr>
        <w:t xml:space="preserve">ocal, regional, and national economies are </w:t>
      </w:r>
      <w:r w:rsidR="00071FBF">
        <w:rPr>
          <w:rFonts w:ascii="Calibri" w:hAnsi="Calibri" w:cs="Calibri"/>
          <w:sz w:val="22"/>
          <w:szCs w:val="22"/>
          <w:lang w:val="en-US"/>
        </w:rPr>
        <w:t xml:space="preserve">consistently </w:t>
      </w:r>
      <w:r w:rsidR="00740135" w:rsidRPr="001B63C7">
        <w:rPr>
          <w:rFonts w:ascii="Calibri" w:hAnsi="Calibri" w:cs="Calibri"/>
          <w:sz w:val="22"/>
          <w:szCs w:val="22"/>
          <w:lang w:val="en-US"/>
        </w:rPr>
        <w:t>prioritized at the expense of individuals’ right to social security and the sustainability of the social security system</w:t>
      </w:r>
      <w:r>
        <w:rPr>
          <w:rFonts w:ascii="Calibri" w:hAnsi="Calibri" w:cs="Calibri"/>
          <w:sz w:val="22"/>
          <w:szCs w:val="22"/>
          <w:lang w:val="en-US"/>
        </w:rPr>
        <w:t>.</w:t>
      </w:r>
      <w:r w:rsidR="002A701B" w:rsidRPr="001B63C7">
        <w:rPr>
          <w:rFonts w:ascii="Calibri" w:hAnsi="Calibri" w:cs="Calibri"/>
          <w:sz w:val="22"/>
          <w:szCs w:val="22"/>
          <w:lang w:val="en-US"/>
        </w:rPr>
        <w:t xml:space="preserve"> </w:t>
      </w:r>
      <w:r w:rsidR="00740135" w:rsidRPr="001B63C7">
        <w:rPr>
          <w:rFonts w:ascii="Calibri" w:hAnsi="Calibri" w:cs="Calibri"/>
          <w:sz w:val="22"/>
          <w:szCs w:val="22"/>
          <w:lang w:val="en-US"/>
        </w:rPr>
        <w:t xml:space="preserve">Employers are able to violate China’s social insurance laws not only </w:t>
      </w:r>
      <w:r w:rsidR="00740135" w:rsidRPr="001B63C7">
        <w:rPr>
          <w:rFonts w:ascii="Calibri" w:hAnsi="Calibri" w:cs="Calibri"/>
          <w:sz w:val="22"/>
          <w:szCs w:val="22"/>
          <w:lang w:val="en-US"/>
        </w:rPr>
        <w:lastRenderedPageBreak/>
        <w:t xml:space="preserve">because of lack of enforcement, but also because of negotiations with local governments for lower contribution rates. </w:t>
      </w:r>
      <w:r w:rsidR="00330BE2" w:rsidRPr="001B63C7">
        <w:rPr>
          <w:rFonts w:ascii="Calibri" w:hAnsi="Calibri" w:cs="Calibri"/>
          <w:sz w:val="22"/>
          <w:szCs w:val="22"/>
          <w:lang w:val="en-US"/>
        </w:rPr>
        <w:t>China’s social insurance law guarantees</w:t>
      </w:r>
      <w:r w:rsidR="007649D3" w:rsidRPr="001B63C7">
        <w:rPr>
          <w:rFonts w:ascii="Calibri" w:hAnsi="Calibri" w:cs="Calibri"/>
          <w:sz w:val="22"/>
          <w:szCs w:val="22"/>
          <w:lang w:val="en-US"/>
        </w:rPr>
        <w:t xml:space="preserve"> all </w:t>
      </w:r>
      <w:r w:rsidR="00CA287A" w:rsidRPr="001B63C7">
        <w:rPr>
          <w:rFonts w:ascii="Calibri" w:hAnsi="Calibri" w:cs="Calibri"/>
          <w:sz w:val="22"/>
          <w:szCs w:val="22"/>
          <w:lang w:val="en-US"/>
        </w:rPr>
        <w:t xml:space="preserve">workers classified as </w:t>
      </w:r>
      <w:r w:rsidR="007649D3" w:rsidRPr="001B63C7">
        <w:rPr>
          <w:rFonts w:ascii="Calibri" w:hAnsi="Calibri" w:cs="Calibri"/>
          <w:sz w:val="22"/>
          <w:szCs w:val="22"/>
          <w:lang w:val="en-US"/>
        </w:rPr>
        <w:t>employees a social welfare safety net that include</w:t>
      </w:r>
      <w:r w:rsidR="00330BE2" w:rsidRPr="001B63C7">
        <w:rPr>
          <w:rFonts w:ascii="Calibri" w:hAnsi="Calibri" w:cs="Calibri"/>
          <w:sz w:val="22"/>
          <w:szCs w:val="22"/>
          <w:lang w:val="en-US"/>
        </w:rPr>
        <w:t>s</w:t>
      </w:r>
      <w:r w:rsidR="007649D3" w:rsidRPr="001B63C7">
        <w:rPr>
          <w:rFonts w:ascii="Calibri" w:hAnsi="Calibri" w:cs="Calibri"/>
          <w:sz w:val="22"/>
          <w:szCs w:val="22"/>
          <w:lang w:val="en-US"/>
        </w:rPr>
        <w:t xml:space="preserve"> pension, medical and work-related injury insurance, unemployment insurance</w:t>
      </w:r>
      <w:r w:rsidR="00C95371" w:rsidRPr="001B63C7">
        <w:rPr>
          <w:rFonts w:ascii="Calibri" w:hAnsi="Calibri" w:cs="Calibri"/>
          <w:sz w:val="22"/>
          <w:szCs w:val="22"/>
          <w:lang w:val="en-US"/>
        </w:rPr>
        <w:t>,</w:t>
      </w:r>
      <w:r w:rsidR="007649D3" w:rsidRPr="001B63C7">
        <w:rPr>
          <w:rFonts w:ascii="Calibri" w:hAnsi="Calibri" w:cs="Calibri"/>
          <w:sz w:val="22"/>
          <w:szCs w:val="22"/>
          <w:lang w:val="en-US"/>
        </w:rPr>
        <w:t xml:space="preserve"> and maternity insurance for female employees. The system </w:t>
      </w:r>
      <w:r w:rsidR="00740135" w:rsidRPr="001B63C7">
        <w:rPr>
          <w:rFonts w:ascii="Calibri" w:hAnsi="Calibri" w:cs="Calibri"/>
          <w:sz w:val="22"/>
          <w:szCs w:val="22"/>
          <w:lang w:val="en-US"/>
        </w:rPr>
        <w:t xml:space="preserve">is </w:t>
      </w:r>
      <w:r w:rsidR="007649D3" w:rsidRPr="001B63C7">
        <w:rPr>
          <w:rFonts w:ascii="Calibri" w:hAnsi="Calibri" w:cs="Calibri"/>
          <w:sz w:val="22"/>
          <w:szCs w:val="22"/>
          <w:lang w:val="en-US"/>
        </w:rPr>
        <w:t>based on employer and employee contributions paid into funds</w:t>
      </w:r>
      <w:r w:rsidR="00740135" w:rsidRPr="001B63C7">
        <w:rPr>
          <w:rFonts w:ascii="Calibri" w:hAnsi="Calibri" w:cs="Calibri"/>
          <w:sz w:val="22"/>
          <w:szCs w:val="22"/>
          <w:lang w:val="en-US"/>
        </w:rPr>
        <w:t xml:space="preserve"> administered by local governments</w:t>
      </w:r>
      <w:r w:rsidR="007649D3" w:rsidRPr="001B63C7">
        <w:rPr>
          <w:rFonts w:ascii="Calibri" w:hAnsi="Calibri" w:cs="Calibri"/>
          <w:sz w:val="22"/>
          <w:szCs w:val="22"/>
          <w:lang w:val="en-US"/>
        </w:rPr>
        <w:t xml:space="preserve">. The bulk of the contributions </w:t>
      </w:r>
      <w:r w:rsidR="00330BE2" w:rsidRPr="001B63C7">
        <w:rPr>
          <w:rFonts w:ascii="Calibri" w:hAnsi="Calibri" w:cs="Calibri"/>
          <w:sz w:val="22"/>
          <w:szCs w:val="22"/>
          <w:lang w:val="en-US"/>
        </w:rPr>
        <w:t>are</w:t>
      </w:r>
      <w:r w:rsidR="007649D3" w:rsidRPr="001B63C7">
        <w:rPr>
          <w:rFonts w:ascii="Calibri" w:hAnsi="Calibri" w:cs="Calibri"/>
          <w:sz w:val="22"/>
          <w:szCs w:val="22"/>
          <w:lang w:val="en-US"/>
        </w:rPr>
        <w:t xml:space="preserve"> </w:t>
      </w:r>
      <w:r w:rsidR="00740135" w:rsidRPr="001B63C7">
        <w:rPr>
          <w:rFonts w:ascii="Calibri" w:hAnsi="Calibri" w:cs="Calibri"/>
          <w:sz w:val="22"/>
          <w:szCs w:val="22"/>
          <w:lang w:val="en-US"/>
        </w:rPr>
        <w:t xml:space="preserve">intended </w:t>
      </w:r>
      <w:r w:rsidR="007649D3" w:rsidRPr="001B63C7">
        <w:rPr>
          <w:rFonts w:ascii="Calibri" w:hAnsi="Calibri" w:cs="Calibri"/>
          <w:sz w:val="22"/>
          <w:szCs w:val="22"/>
          <w:lang w:val="en-US"/>
        </w:rPr>
        <w:t>to come from the employer</w:t>
      </w:r>
      <w:r w:rsidR="00330BE2" w:rsidRPr="001B63C7">
        <w:rPr>
          <w:rFonts w:ascii="Calibri" w:hAnsi="Calibri" w:cs="Calibri"/>
          <w:sz w:val="22"/>
          <w:szCs w:val="22"/>
          <w:lang w:val="en-US"/>
        </w:rPr>
        <w:t>, generally paying about</w:t>
      </w:r>
      <w:r w:rsidR="007649D3" w:rsidRPr="001B63C7">
        <w:rPr>
          <w:rFonts w:ascii="Calibri" w:hAnsi="Calibri" w:cs="Calibri"/>
          <w:sz w:val="22"/>
          <w:szCs w:val="22"/>
          <w:lang w:val="en-US"/>
        </w:rPr>
        <w:t xml:space="preserve"> 20</w:t>
      </w:r>
      <w:r w:rsidR="00C95371" w:rsidRPr="001B63C7">
        <w:rPr>
          <w:rFonts w:ascii="Calibri" w:hAnsi="Calibri" w:cs="Calibri"/>
          <w:sz w:val="22"/>
          <w:szCs w:val="22"/>
          <w:lang w:val="en-US"/>
        </w:rPr>
        <w:t xml:space="preserve">% </w:t>
      </w:r>
      <w:r w:rsidR="007649D3" w:rsidRPr="001B63C7">
        <w:rPr>
          <w:rFonts w:ascii="Calibri" w:hAnsi="Calibri" w:cs="Calibri"/>
          <w:sz w:val="22"/>
          <w:szCs w:val="22"/>
          <w:lang w:val="en-US"/>
        </w:rPr>
        <w:t>of their total wage bill into the pension fund and up to 12</w:t>
      </w:r>
      <w:r w:rsidR="00C95371" w:rsidRPr="001B63C7">
        <w:rPr>
          <w:rFonts w:ascii="Calibri" w:hAnsi="Calibri" w:cs="Calibri"/>
          <w:sz w:val="22"/>
          <w:szCs w:val="22"/>
          <w:lang w:val="en-US"/>
        </w:rPr>
        <w:t xml:space="preserve">% </w:t>
      </w:r>
      <w:r w:rsidR="007649D3" w:rsidRPr="001B63C7">
        <w:rPr>
          <w:rFonts w:ascii="Calibri" w:hAnsi="Calibri" w:cs="Calibri"/>
          <w:sz w:val="22"/>
          <w:szCs w:val="22"/>
          <w:lang w:val="en-US"/>
        </w:rPr>
        <w:t>into the medical insurance fund. Employees contribute</w:t>
      </w:r>
      <w:r w:rsidR="00330BE2" w:rsidRPr="001B63C7">
        <w:rPr>
          <w:rFonts w:ascii="Calibri" w:hAnsi="Calibri" w:cs="Calibri"/>
          <w:sz w:val="22"/>
          <w:szCs w:val="22"/>
          <w:lang w:val="en-US"/>
        </w:rPr>
        <w:t xml:space="preserve"> about</w:t>
      </w:r>
      <w:r w:rsidR="007649D3" w:rsidRPr="001B63C7">
        <w:rPr>
          <w:rFonts w:ascii="Calibri" w:hAnsi="Calibri" w:cs="Calibri"/>
          <w:sz w:val="22"/>
          <w:szCs w:val="22"/>
          <w:lang w:val="en-US"/>
        </w:rPr>
        <w:t xml:space="preserve"> </w:t>
      </w:r>
      <w:r w:rsidR="00C95371" w:rsidRPr="001B63C7">
        <w:rPr>
          <w:rFonts w:ascii="Calibri" w:hAnsi="Calibri" w:cs="Calibri"/>
          <w:sz w:val="22"/>
          <w:szCs w:val="22"/>
          <w:lang w:val="en-US"/>
        </w:rPr>
        <w:t>8%</w:t>
      </w:r>
      <w:r w:rsidR="007649D3" w:rsidRPr="001B63C7">
        <w:rPr>
          <w:rFonts w:ascii="Calibri" w:hAnsi="Calibri" w:cs="Calibri"/>
          <w:sz w:val="22"/>
          <w:szCs w:val="22"/>
          <w:lang w:val="en-US"/>
        </w:rPr>
        <w:t xml:space="preserve"> of their individual wage</w:t>
      </w:r>
      <w:r w:rsidR="00330BE2" w:rsidRPr="001B63C7">
        <w:rPr>
          <w:rFonts w:ascii="Calibri" w:hAnsi="Calibri" w:cs="Calibri"/>
          <w:sz w:val="22"/>
          <w:szCs w:val="22"/>
          <w:lang w:val="en-US"/>
        </w:rPr>
        <w:t>s</w:t>
      </w:r>
      <w:r w:rsidR="007649D3" w:rsidRPr="001B63C7">
        <w:rPr>
          <w:rFonts w:ascii="Calibri" w:hAnsi="Calibri" w:cs="Calibri"/>
          <w:sz w:val="22"/>
          <w:szCs w:val="22"/>
          <w:lang w:val="en-US"/>
        </w:rPr>
        <w:t xml:space="preserve"> to the pension fund and </w:t>
      </w:r>
      <w:r w:rsidR="00C95371" w:rsidRPr="001B63C7">
        <w:rPr>
          <w:rFonts w:ascii="Calibri" w:hAnsi="Calibri" w:cs="Calibri"/>
          <w:sz w:val="22"/>
          <w:szCs w:val="22"/>
          <w:lang w:val="en-US"/>
        </w:rPr>
        <w:t>2%</w:t>
      </w:r>
      <w:r w:rsidR="007649D3" w:rsidRPr="001B63C7">
        <w:rPr>
          <w:rFonts w:ascii="Calibri" w:hAnsi="Calibri" w:cs="Calibri"/>
          <w:sz w:val="22"/>
          <w:szCs w:val="22"/>
          <w:lang w:val="en-US"/>
        </w:rPr>
        <w:t xml:space="preserve"> to the medical insurance fund. Contributions to the unemployment, work-related injury</w:t>
      </w:r>
      <w:r w:rsidR="00C95371" w:rsidRPr="001B63C7">
        <w:rPr>
          <w:rFonts w:ascii="Calibri" w:hAnsi="Calibri" w:cs="Calibri"/>
          <w:sz w:val="22"/>
          <w:szCs w:val="22"/>
          <w:lang w:val="en-US"/>
        </w:rPr>
        <w:t>,</w:t>
      </w:r>
      <w:r w:rsidR="007649D3" w:rsidRPr="001B63C7">
        <w:rPr>
          <w:rFonts w:ascii="Calibri" w:hAnsi="Calibri" w:cs="Calibri"/>
          <w:sz w:val="22"/>
          <w:szCs w:val="22"/>
          <w:lang w:val="en-US"/>
        </w:rPr>
        <w:t xml:space="preserve"> and maternity insurance funds </w:t>
      </w:r>
      <w:r w:rsidR="00740135" w:rsidRPr="001B63C7">
        <w:rPr>
          <w:rFonts w:ascii="Calibri" w:hAnsi="Calibri" w:cs="Calibri"/>
          <w:sz w:val="22"/>
          <w:szCs w:val="22"/>
          <w:lang w:val="en-US"/>
        </w:rPr>
        <w:t xml:space="preserve">are </w:t>
      </w:r>
      <w:r w:rsidR="007649D3" w:rsidRPr="001B63C7">
        <w:rPr>
          <w:rFonts w:ascii="Calibri" w:hAnsi="Calibri" w:cs="Calibri"/>
          <w:sz w:val="22"/>
          <w:szCs w:val="22"/>
          <w:lang w:val="en-US"/>
        </w:rPr>
        <w:t>made solely by the employer but at much lower rates determined by the local authorities.</w:t>
      </w:r>
      <w:r w:rsidR="00330BE2" w:rsidRPr="001B63C7">
        <w:rPr>
          <w:rFonts w:ascii="Calibri" w:hAnsi="Calibri" w:cs="Calibri"/>
          <w:sz w:val="22"/>
          <w:szCs w:val="22"/>
          <w:lang w:val="en-US"/>
        </w:rPr>
        <w:t xml:space="preserve"> However, the system’s flaws are that it relies almost completely </w:t>
      </w:r>
      <w:r w:rsidR="007649D3" w:rsidRPr="001B63C7">
        <w:rPr>
          <w:rFonts w:ascii="Calibri" w:hAnsi="Calibri" w:cs="Calibri"/>
          <w:sz w:val="22"/>
          <w:szCs w:val="22"/>
          <w:lang w:val="en-US"/>
        </w:rPr>
        <w:t xml:space="preserve">on private capital, </w:t>
      </w:r>
      <w:r w:rsidR="00740135" w:rsidRPr="001B63C7">
        <w:rPr>
          <w:rFonts w:ascii="Calibri" w:hAnsi="Calibri" w:cs="Calibri"/>
          <w:sz w:val="22"/>
          <w:szCs w:val="22"/>
          <w:lang w:val="en-US"/>
        </w:rPr>
        <w:t xml:space="preserve">and </w:t>
      </w:r>
      <w:r w:rsidR="00330BE2" w:rsidRPr="001B63C7">
        <w:rPr>
          <w:rFonts w:ascii="Calibri" w:hAnsi="Calibri" w:cs="Calibri"/>
          <w:sz w:val="22"/>
          <w:szCs w:val="22"/>
          <w:lang w:val="en-US"/>
        </w:rPr>
        <w:t>many employers are un</w:t>
      </w:r>
      <w:r w:rsidR="007649D3" w:rsidRPr="001B63C7">
        <w:rPr>
          <w:rFonts w:ascii="Calibri" w:hAnsi="Calibri" w:cs="Calibri"/>
          <w:sz w:val="22"/>
          <w:szCs w:val="22"/>
          <w:lang w:val="en-US"/>
        </w:rPr>
        <w:t>willing</w:t>
      </w:r>
      <w:r w:rsidR="00330BE2" w:rsidRPr="001B63C7">
        <w:rPr>
          <w:rFonts w:ascii="Calibri" w:hAnsi="Calibri" w:cs="Calibri"/>
          <w:sz w:val="22"/>
          <w:szCs w:val="22"/>
          <w:lang w:val="en-US"/>
        </w:rPr>
        <w:t xml:space="preserve"> to </w:t>
      </w:r>
      <w:r w:rsidR="007649D3" w:rsidRPr="001B63C7">
        <w:rPr>
          <w:rFonts w:ascii="Calibri" w:hAnsi="Calibri" w:cs="Calibri"/>
          <w:sz w:val="22"/>
          <w:szCs w:val="22"/>
          <w:lang w:val="en-US"/>
        </w:rPr>
        <w:t xml:space="preserve">pay </w:t>
      </w:r>
      <w:r w:rsidR="009713A9">
        <w:rPr>
          <w:rFonts w:ascii="Calibri" w:hAnsi="Calibri" w:cs="Calibri"/>
          <w:sz w:val="22"/>
          <w:szCs w:val="22"/>
          <w:lang w:val="en-US"/>
        </w:rPr>
        <w:t>contributions to</w:t>
      </w:r>
      <w:r w:rsidR="007649D3" w:rsidRPr="001B63C7">
        <w:rPr>
          <w:rFonts w:ascii="Calibri" w:hAnsi="Calibri" w:cs="Calibri"/>
          <w:sz w:val="22"/>
          <w:szCs w:val="22"/>
          <w:lang w:val="en-US"/>
        </w:rPr>
        <w:t xml:space="preserve"> the insurance funds</w:t>
      </w:r>
      <w:r w:rsidR="00C95371" w:rsidRPr="001B63C7">
        <w:rPr>
          <w:rFonts w:ascii="Calibri" w:hAnsi="Calibri" w:cs="Calibri"/>
          <w:sz w:val="22"/>
          <w:szCs w:val="22"/>
          <w:lang w:val="en-US"/>
        </w:rPr>
        <w:t>. In addition,</w:t>
      </w:r>
      <w:r w:rsidR="00330BE2" w:rsidRPr="001B63C7">
        <w:rPr>
          <w:rFonts w:ascii="Calibri" w:hAnsi="Calibri" w:cs="Calibri"/>
          <w:sz w:val="22"/>
          <w:szCs w:val="22"/>
          <w:lang w:val="en-US"/>
        </w:rPr>
        <w:t xml:space="preserve"> local governments are reluctant to enforce the law </w:t>
      </w:r>
      <w:r w:rsidR="004068CD" w:rsidRPr="001B63C7">
        <w:rPr>
          <w:rFonts w:ascii="Calibri" w:hAnsi="Calibri" w:cs="Calibri"/>
          <w:sz w:val="22"/>
          <w:szCs w:val="22"/>
          <w:lang w:val="en-US"/>
        </w:rPr>
        <w:t xml:space="preserve">upon employers </w:t>
      </w:r>
      <w:r w:rsidR="00330BE2" w:rsidRPr="001B63C7">
        <w:rPr>
          <w:rFonts w:ascii="Calibri" w:hAnsi="Calibri" w:cs="Calibri"/>
          <w:sz w:val="22"/>
          <w:szCs w:val="22"/>
          <w:lang w:val="en-US"/>
        </w:rPr>
        <w:t>as it may reduce investments in their regions</w:t>
      </w:r>
      <w:r w:rsidR="007649D3" w:rsidRPr="001B63C7">
        <w:rPr>
          <w:rFonts w:ascii="Calibri" w:hAnsi="Calibri" w:cs="Calibri"/>
          <w:sz w:val="22"/>
          <w:szCs w:val="22"/>
          <w:lang w:val="en-US"/>
        </w:rPr>
        <w:t>. If employers pa</w:t>
      </w:r>
      <w:r w:rsidR="00330BE2" w:rsidRPr="001B63C7">
        <w:rPr>
          <w:rFonts w:ascii="Calibri" w:hAnsi="Calibri" w:cs="Calibri"/>
          <w:sz w:val="22"/>
          <w:szCs w:val="22"/>
          <w:lang w:val="en-US"/>
        </w:rPr>
        <w:t>y</w:t>
      </w:r>
      <w:r w:rsidR="007649D3" w:rsidRPr="001B63C7">
        <w:rPr>
          <w:rFonts w:ascii="Calibri" w:hAnsi="Calibri" w:cs="Calibri"/>
          <w:sz w:val="22"/>
          <w:szCs w:val="22"/>
          <w:lang w:val="en-US"/>
        </w:rPr>
        <w:t xml:space="preserve"> anything at all, it </w:t>
      </w:r>
      <w:r w:rsidR="00330BE2" w:rsidRPr="001B63C7">
        <w:rPr>
          <w:rFonts w:ascii="Calibri" w:hAnsi="Calibri" w:cs="Calibri"/>
          <w:sz w:val="22"/>
          <w:szCs w:val="22"/>
          <w:lang w:val="en-US"/>
        </w:rPr>
        <w:t>may be</w:t>
      </w:r>
      <w:r w:rsidR="007649D3" w:rsidRPr="001B63C7">
        <w:rPr>
          <w:rFonts w:ascii="Calibri" w:hAnsi="Calibri" w:cs="Calibri"/>
          <w:sz w:val="22"/>
          <w:szCs w:val="22"/>
          <w:lang w:val="en-US"/>
        </w:rPr>
        <w:t xml:space="preserve"> at a lower rate negotiated with local government officials</w:t>
      </w:r>
      <w:r w:rsidR="00330BE2" w:rsidRPr="001B63C7">
        <w:rPr>
          <w:rFonts w:ascii="Calibri" w:hAnsi="Calibri" w:cs="Calibri"/>
          <w:sz w:val="22"/>
          <w:szCs w:val="22"/>
          <w:lang w:val="en-US"/>
        </w:rPr>
        <w:t>, sometimes</w:t>
      </w:r>
      <w:r w:rsidR="007649D3" w:rsidRPr="001B63C7">
        <w:rPr>
          <w:rFonts w:ascii="Calibri" w:hAnsi="Calibri" w:cs="Calibri"/>
          <w:sz w:val="22"/>
          <w:szCs w:val="22"/>
          <w:lang w:val="en-US"/>
        </w:rPr>
        <w:t xml:space="preserve"> bas</w:t>
      </w:r>
      <w:r w:rsidR="00330BE2" w:rsidRPr="001B63C7">
        <w:rPr>
          <w:rFonts w:ascii="Calibri" w:hAnsi="Calibri" w:cs="Calibri"/>
          <w:sz w:val="22"/>
          <w:szCs w:val="22"/>
          <w:lang w:val="en-US"/>
        </w:rPr>
        <w:t>ing</w:t>
      </w:r>
      <w:r w:rsidR="007649D3" w:rsidRPr="001B63C7">
        <w:rPr>
          <w:rFonts w:ascii="Calibri" w:hAnsi="Calibri" w:cs="Calibri"/>
          <w:sz w:val="22"/>
          <w:szCs w:val="22"/>
          <w:lang w:val="en-US"/>
        </w:rPr>
        <w:t xml:space="preserve"> the contribution rate on the employees’ basic salary rather than their actual wage after overtime and bonuses. This </w:t>
      </w:r>
      <w:r w:rsidR="00C95371" w:rsidRPr="001B63C7">
        <w:rPr>
          <w:rFonts w:ascii="Calibri" w:hAnsi="Calibri" w:cs="Calibri"/>
          <w:sz w:val="22"/>
          <w:szCs w:val="22"/>
          <w:lang w:val="en-US"/>
        </w:rPr>
        <w:t xml:space="preserve">effectively </w:t>
      </w:r>
      <w:r w:rsidR="007649D3" w:rsidRPr="001B63C7">
        <w:rPr>
          <w:rFonts w:ascii="Calibri" w:hAnsi="Calibri" w:cs="Calibri"/>
          <w:sz w:val="22"/>
          <w:szCs w:val="22"/>
          <w:lang w:val="en-US"/>
        </w:rPr>
        <w:t>reduce</w:t>
      </w:r>
      <w:r w:rsidR="00C95371" w:rsidRPr="001B63C7">
        <w:rPr>
          <w:rFonts w:ascii="Calibri" w:hAnsi="Calibri" w:cs="Calibri"/>
          <w:sz w:val="22"/>
          <w:szCs w:val="22"/>
          <w:lang w:val="en-US"/>
        </w:rPr>
        <w:t>s</w:t>
      </w:r>
      <w:r w:rsidR="007649D3" w:rsidRPr="001B63C7">
        <w:rPr>
          <w:rFonts w:ascii="Calibri" w:hAnsi="Calibri" w:cs="Calibri"/>
          <w:sz w:val="22"/>
          <w:szCs w:val="22"/>
          <w:lang w:val="en-US"/>
        </w:rPr>
        <w:t xml:space="preserve"> contributions by as much as half.</w:t>
      </w:r>
      <w:r w:rsidR="00330BE2" w:rsidRPr="001B63C7">
        <w:rPr>
          <w:rFonts w:ascii="Calibri" w:hAnsi="Calibri" w:cs="Calibri"/>
          <w:sz w:val="22"/>
          <w:szCs w:val="22"/>
          <w:lang w:val="en-US"/>
        </w:rPr>
        <w:t xml:space="preserve"> In addition, </w:t>
      </w:r>
      <w:r w:rsidR="007649D3" w:rsidRPr="001B63C7">
        <w:rPr>
          <w:rFonts w:ascii="Calibri" w:hAnsi="Calibri" w:cs="Calibri"/>
          <w:sz w:val="22"/>
          <w:szCs w:val="22"/>
          <w:lang w:val="en-US"/>
        </w:rPr>
        <w:t xml:space="preserve">the system </w:t>
      </w:r>
      <w:r w:rsidR="00330BE2" w:rsidRPr="001B63C7">
        <w:rPr>
          <w:rFonts w:ascii="Calibri" w:hAnsi="Calibri" w:cs="Calibri"/>
          <w:sz w:val="22"/>
          <w:szCs w:val="22"/>
          <w:lang w:val="en-US"/>
        </w:rPr>
        <w:t>is</w:t>
      </w:r>
      <w:r w:rsidR="007649D3" w:rsidRPr="001B63C7">
        <w:rPr>
          <w:rFonts w:ascii="Calibri" w:hAnsi="Calibri" w:cs="Calibri"/>
          <w:sz w:val="22"/>
          <w:szCs w:val="22"/>
          <w:lang w:val="en-US"/>
        </w:rPr>
        <w:t xml:space="preserve"> based on employees living, working</w:t>
      </w:r>
      <w:r w:rsidR="00C95371" w:rsidRPr="001B63C7">
        <w:rPr>
          <w:rFonts w:ascii="Calibri" w:hAnsi="Calibri" w:cs="Calibri"/>
          <w:sz w:val="22"/>
          <w:szCs w:val="22"/>
          <w:lang w:val="en-US"/>
        </w:rPr>
        <w:t>,</w:t>
      </w:r>
      <w:r w:rsidR="007649D3" w:rsidRPr="001B63C7">
        <w:rPr>
          <w:rFonts w:ascii="Calibri" w:hAnsi="Calibri" w:cs="Calibri"/>
          <w:sz w:val="22"/>
          <w:szCs w:val="22"/>
          <w:lang w:val="en-US"/>
        </w:rPr>
        <w:t xml:space="preserve"> and retiring in the same place. For the hundreds of millions of rural migrant workers, this </w:t>
      </w:r>
      <w:r w:rsidR="00330BE2" w:rsidRPr="001B63C7">
        <w:rPr>
          <w:rFonts w:ascii="Calibri" w:hAnsi="Calibri" w:cs="Calibri"/>
          <w:sz w:val="22"/>
          <w:szCs w:val="22"/>
          <w:lang w:val="en-US"/>
        </w:rPr>
        <w:t>is</w:t>
      </w:r>
      <w:r w:rsidR="007649D3" w:rsidRPr="001B63C7">
        <w:rPr>
          <w:rFonts w:ascii="Calibri" w:hAnsi="Calibri" w:cs="Calibri"/>
          <w:sz w:val="22"/>
          <w:szCs w:val="22"/>
          <w:lang w:val="en-US"/>
        </w:rPr>
        <w:t xml:space="preserve"> not the case. </w:t>
      </w:r>
      <w:r w:rsidR="00740135" w:rsidRPr="001B63C7">
        <w:rPr>
          <w:rFonts w:ascii="Calibri" w:hAnsi="Calibri" w:cs="Calibri"/>
          <w:sz w:val="22"/>
          <w:szCs w:val="22"/>
          <w:lang w:val="en-US"/>
        </w:rPr>
        <w:t>Due to bureaucracy and technical difficulties, it can be</w:t>
      </w:r>
      <w:r w:rsidR="007649D3" w:rsidRPr="001B63C7">
        <w:rPr>
          <w:rFonts w:ascii="Calibri" w:hAnsi="Calibri" w:cs="Calibri"/>
          <w:sz w:val="22"/>
          <w:szCs w:val="22"/>
          <w:lang w:val="en-US"/>
        </w:rPr>
        <w:t xml:space="preserve"> virtually impossible for migrant workers to transfer their pension </w:t>
      </w:r>
      <w:r w:rsidR="00330BE2" w:rsidRPr="001B63C7">
        <w:rPr>
          <w:rFonts w:ascii="Calibri" w:hAnsi="Calibri" w:cs="Calibri"/>
          <w:sz w:val="22"/>
          <w:szCs w:val="22"/>
          <w:lang w:val="en-US"/>
        </w:rPr>
        <w:t xml:space="preserve">to the place where their </w:t>
      </w:r>
      <w:r w:rsidR="00330BE2" w:rsidRPr="001B63C7">
        <w:rPr>
          <w:rFonts w:ascii="Calibri" w:hAnsi="Calibri" w:cs="Calibri"/>
          <w:i/>
          <w:sz w:val="22"/>
          <w:szCs w:val="22"/>
          <w:lang w:val="en-US"/>
        </w:rPr>
        <w:t>hukou</w:t>
      </w:r>
      <w:r w:rsidR="00330BE2" w:rsidRPr="001B63C7">
        <w:rPr>
          <w:rFonts w:ascii="Calibri" w:hAnsi="Calibri" w:cs="Calibri"/>
          <w:sz w:val="22"/>
          <w:szCs w:val="22"/>
          <w:lang w:val="en-US"/>
        </w:rPr>
        <w:t xml:space="preserve"> is registered, and they </w:t>
      </w:r>
      <w:r w:rsidR="00740135" w:rsidRPr="001B63C7">
        <w:rPr>
          <w:rFonts w:ascii="Calibri" w:hAnsi="Calibri" w:cs="Calibri"/>
          <w:sz w:val="22"/>
          <w:szCs w:val="22"/>
          <w:lang w:val="en-US"/>
        </w:rPr>
        <w:t xml:space="preserve">may </w:t>
      </w:r>
      <w:r w:rsidR="00330BE2" w:rsidRPr="001B63C7">
        <w:rPr>
          <w:rFonts w:ascii="Calibri" w:hAnsi="Calibri" w:cs="Calibri"/>
          <w:sz w:val="22"/>
          <w:szCs w:val="22"/>
          <w:lang w:val="en-US"/>
        </w:rPr>
        <w:t xml:space="preserve">only hope for a lump sum upon leaving their employment. </w:t>
      </w:r>
      <w:r w:rsidR="007649D3" w:rsidRPr="001B63C7">
        <w:rPr>
          <w:rFonts w:ascii="Calibri" w:hAnsi="Calibri" w:cs="Calibri"/>
          <w:sz w:val="22"/>
          <w:szCs w:val="22"/>
          <w:lang w:val="en-US"/>
        </w:rPr>
        <w:t xml:space="preserve">Even though rural migrant workers are supposed to be covered by the </w:t>
      </w:r>
      <w:r w:rsidR="00330BE2" w:rsidRPr="001B63C7">
        <w:rPr>
          <w:rFonts w:ascii="Calibri" w:hAnsi="Calibri" w:cs="Calibri"/>
          <w:sz w:val="22"/>
          <w:szCs w:val="22"/>
          <w:lang w:val="en-US"/>
        </w:rPr>
        <w:t>s</w:t>
      </w:r>
      <w:r w:rsidR="007649D3" w:rsidRPr="001B63C7">
        <w:rPr>
          <w:rFonts w:ascii="Calibri" w:hAnsi="Calibri" w:cs="Calibri"/>
          <w:sz w:val="22"/>
          <w:szCs w:val="22"/>
          <w:lang w:val="en-US"/>
        </w:rPr>
        <w:t xml:space="preserve">ocial </w:t>
      </w:r>
      <w:r w:rsidR="00330BE2" w:rsidRPr="001B63C7">
        <w:rPr>
          <w:rFonts w:ascii="Calibri" w:hAnsi="Calibri" w:cs="Calibri"/>
          <w:sz w:val="22"/>
          <w:szCs w:val="22"/>
          <w:lang w:val="en-US"/>
        </w:rPr>
        <w:t>i</w:t>
      </w:r>
      <w:r w:rsidR="007649D3" w:rsidRPr="001B63C7">
        <w:rPr>
          <w:rFonts w:ascii="Calibri" w:hAnsi="Calibri" w:cs="Calibri"/>
          <w:sz w:val="22"/>
          <w:szCs w:val="22"/>
          <w:lang w:val="en-US"/>
        </w:rPr>
        <w:t xml:space="preserve">nsurance </w:t>
      </w:r>
      <w:r w:rsidR="00330BE2" w:rsidRPr="001B63C7">
        <w:rPr>
          <w:rFonts w:ascii="Calibri" w:hAnsi="Calibri" w:cs="Calibri"/>
          <w:sz w:val="22"/>
          <w:szCs w:val="22"/>
          <w:lang w:val="en-US"/>
        </w:rPr>
        <w:t>l</w:t>
      </w:r>
      <w:r w:rsidR="007649D3" w:rsidRPr="001B63C7">
        <w:rPr>
          <w:rFonts w:ascii="Calibri" w:hAnsi="Calibri" w:cs="Calibri"/>
          <w:sz w:val="22"/>
          <w:szCs w:val="22"/>
          <w:lang w:val="en-US"/>
        </w:rPr>
        <w:t xml:space="preserve">aw, the actual rate of coverage has always been very low. The </w:t>
      </w:r>
      <w:r w:rsidR="00C95371" w:rsidRPr="001B63C7">
        <w:rPr>
          <w:rFonts w:ascii="Calibri" w:hAnsi="Calibri" w:cs="Calibri"/>
          <w:sz w:val="22"/>
          <w:szCs w:val="22"/>
          <w:lang w:val="en-US"/>
        </w:rPr>
        <w:t xml:space="preserve">most recent </w:t>
      </w:r>
      <w:r w:rsidR="007649D3" w:rsidRPr="001B63C7">
        <w:rPr>
          <w:rFonts w:ascii="Calibri" w:hAnsi="Calibri" w:cs="Calibri"/>
          <w:sz w:val="22"/>
          <w:szCs w:val="22"/>
          <w:lang w:val="en-US"/>
        </w:rPr>
        <w:t>official figures</w:t>
      </w:r>
      <w:r w:rsidR="00A52757" w:rsidRPr="001B63C7">
        <w:rPr>
          <w:rFonts w:ascii="Calibri" w:hAnsi="Calibri" w:cs="Calibri"/>
          <w:sz w:val="22"/>
          <w:szCs w:val="22"/>
          <w:lang w:val="en-US"/>
        </w:rPr>
        <w:t>,</w:t>
      </w:r>
      <w:r w:rsidR="007649D3" w:rsidRPr="001B63C7">
        <w:rPr>
          <w:rFonts w:ascii="Calibri" w:hAnsi="Calibri" w:cs="Calibri"/>
          <w:sz w:val="22"/>
          <w:szCs w:val="22"/>
          <w:lang w:val="en-US"/>
        </w:rPr>
        <w:t xml:space="preserve"> </w:t>
      </w:r>
      <w:r w:rsidR="00A52757" w:rsidRPr="001B63C7">
        <w:rPr>
          <w:rFonts w:ascii="Calibri" w:hAnsi="Calibri" w:cs="Calibri"/>
          <w:sz w:val="22"/>
          <w:szCs w:val="22"/>
          <w:lang w:val="en-US"/>
        </w:rPr>
        <w:t xml:space="preserve">published by </w:t>
      </w:r>
      <w:r w:rsidR="007649D3" w:rsidRPr="001B63C7">
        <w:rPr>
          <w:rFonts w:ascii="Calibri" w:hAnsi="Calibri" w:cs="Calibri"/>
          <w:sz w:val="22"/>
          <w:szCs w:val="22"/>
          <w:lang w:val="en-US"/>
        </w:rPr>
        <w:t>the Ministry of Human Resources and Social Security in 2017, revealed that about 22</w:t>
      </w:r>
      <w:r w:rsidR="00A52757" w:rsidRPr="001B63C7">
        <w:rPr>
          <w:rFonts w:ascii="Calibri" w:hAnsi="Calibri" w:cs="Calibri"/>
          <w:sz w:val="22"/>
          <w:szCs w:val="22"/>
          <w:lang w:val="en-US"/>
        </w:rPr>
        <w:t xml:space="preserve">% </w:t>
      </w:r>
      <w:r w:rsidR="007649D3" w:rsidRPr="001B63C7">
        <w:rPr>
          <w:rFonts w:ascii="Calibri" w:hAnsi="Calibri" w:cs="Calibri"/>
          <w:sz w:val="22"/>
          <w:szCs w:val="22"/>
          <w:lang w:val="en-US"/>
        </w:rPr>
        <w:t>of migrant workers had a basic pension or medical insurance, 27</w:t>
      </w:r>
      <w:r w:rsidR="00A52757" w:rsidRPr="001B63C7">
        <w:rPr>
          <w:rFonts w:ascii="Calibri" w:hAnsi="Calibri" w:cs="Calibri"/>
          <w:sz w:val="22"/>
          <w:szCs w:val="22"/>
          <w:lang w:val="en-US"/>
        </w:rPr>
        <w:t xml:space="preserve">% </w:t>
      </w:r>
      <w:r w:rsidR="007649D3" w:rsidRPr="001B63C7">
        <w:rPr>
          <w:rFonts w:ascii="Calibri" w:hAnsi="Calibri" w:cs="Calibri"/>
          <w:sz w:val="22"/>
          <w:szCs w:val="22"/>
          <w:lang w:val="en-US"/>
        </w:rPr>
        <w:t>had work-related injury insurance, and 17</w:t>
      </w:r>
      <w:r w:rsidR="00A52757" w:rsidRPr="001B63C7">
        <w:rPr>
          <w:rFonts w:ascii="Calibri" w:hAnsi="Calibri" w:cs="Calibri"/>
          <w:sz w:val="22"/>
          <w:szCs w:val="22"/>
          <w:lang w:val="en-US"/>
        </w:rPr>
        <w:t xml:space="preserve">% </w:t>
      </w:r>
      <w:r w:rsidR="007649D3" w:rsidRPr="001B63C7">
        <w:rPr>
          <w:rFonts w:ascii="Calibri" w:hAnsi="Calibri" w:cs="Calibri"/>
          <w:sz w:val="22"/>
          <w:szCs w:val="22"/>
          <w:lang w:val="en-US"/>
        </w:rPr>
        <w:t xml:space="preserve">had unemployment insurance. </w:t>
      </w:r>
      <w:r w:rsidR="00177469" w:rsidRPr="001B63C7">
        <w:rPr>
          <w:rFonts w:ascii="Calibri" w:hAnsi="Calibri" w:cs="Calibri"/>
          <w:sz w:val="22"/>
          <w:szCs w:val="22"/>
          <w:lang w:val="en-US"/>
        </w:rPr>
        <w:t>Finally, according to government data, the social security system is overburdened and set to be depleted in 2035.</w:t>
      </w:r>
      <w:r w:rsidR="00177469" w:rsidRPr="001B63C7">
        <w:rPr>
          <w:rStyle w:val="FootnoteReference"/>
          <w:rFonts w:ascii="Calibri" w:hAnsi="Calibri" w:cs="Calibri"/>
          <w:sz w:val="22"/>
          <w:szCs w:val="22"/>
          <w:lang w:val="en-US"/>
        </w:rPr>
        <w:footnoteReference w:id="36"/>
      </w:r>
    </w:p>
    <w:p w14:paraId="0143BFD6" w14:textId="2DFCC97F" w:rsidR="0060580F" w:rsidRPr="001B63C7" w:rsidRDefault="0060580F" w:rsidP="00651F68">
      <w:pPr>
        <w:rPr>
          <w:rFonts w:ascii="Calibri" w:hAnsi="Calibri" w:cs="Calibri"/>
          <w:sz w:val="22"/>
          <w:szCs w:val="22"/>
          <w:lang w:val="en-US"/>
        </w:rPr>
      </w:pPr>
    </w:p>
    <w:p w14:paraId="1D4EA7B3" w14:textId="79B74853" w:rsidR="0060580F" w:rsidRPr="001B63C7" w:rsidRDefault="00AF2962">
      <w:pPr>
        <w:pStyle w:val="ListParagraph"/>
        <w:numPr>
          <w:ilvl w:val="0"/>
          <w:numId w:val="8"/>
        </w:numPr>
        <w:jc w:val="both"/>
        <w:rPr>
          <w:rFonts w:ascii="Calibri" w:hAnsi="Calibri" w:cs="Calibri"/>
          <w:sz w:val="22"/>
          <w:szCs w:val="22"/>
          <w:lang w:val="en-US"/>
        </w:rPr>
      </w:pPr>
      <w:r>
        <w:rPr>
          <w:rFonts w:ascii="Calibri" w:hAnsi="Calibri" w:cs="Calibri"/>
          <w:sz w:val="22"/>
          <w:szCs w:val="22"/>
          <w:lang w:val="en-US"/>
        </w:rPr>
        <w:t>Please provide</w:t>
      </w:r>
      <w:r w:rsidR="004068CD" w:rsidRPr="001B63C7">
        <w:rPr>
          <w:rFonts w:ascii="Calibri" w:hAnsi="Calibri" w:cs="Calibri"/>
          <w:sz w:val="22"/>
          <w:szCs w:val="22"/>
          <w:lang w:val="en-US"/>
        </w:rPr>
        <w:t xml:space="preserve"> statistics on the numbers of migrant workers who </w:t>
      </w:r>
      <w:r>
        <w:rPr>
          <w:rFonts w:ascii="Calibri" w:hAnsi="Calibri" w:cs="Calibri"/>
          <w:sz w:val="22"/>
          <w:szCs w:val="22"/>
          <w:lang w:val="en-US"/>
        </w:rPr>
        <w:t xml:space="preserve">have been </w:t>
      </w:r>
      <w:r w:rsidR="004068CD" w:rsidRPr="001B63C7">
        <w:rPr>
          <w:rFonts w:ascii="Calibri" w:hAnsi="Calibri" w:cs="Calibri"/>
          <w:sz w:val="22"/>
          <w:szCs w:val="22"/>
          <w:lang w:val="en-US"/>
        </w:rPr>
        <w:t>are enrolled in urban pensions, urban medical insurance, and urban unemployment insurance</w:t>
      </w:r>
      <w:r>
        <w:rPr>
          <w:rFonts w:ascii="Calibri" w:hAnsi="Calibri" w:cs="Calibri"/>
          <w:sz w:val="22"/>
          <w:szCs w:val="22"/>
          <w:lang w:val="en-US"/>
        </w:rPr>
        <w:t xml:space="preserve"> </w:t>
      </w:r>
      <w:r w:rsidRPr="001B63C7">
        <w:rPr>
          <w:rFonts w:ascii="Calibri" w:hAnsi="Calibri" w:cs="Calibri"/>
          <w:sz w:val="22"/>
          <w:szCs w:val="22"/>
          <w:lang w:val="en-US"/>
        </w:rPr>
        <w:t>since 2017</w:t>
      </w:r>
      <w:r>
        <w:rPr>
          <w:rFonts w:ascii="Calibri" w:hAnsi="Calibri" w:cs="Calibri"/>
          <w:sz w:val="22"/>
          <w:szCs w:val="22"/>
          <w:lang w:val="en-US"/>
        </w:rPr>
        <w:t>.</w:t>
      </w:r>
      <w:r w:rsidR="004068CD" w:rsidRPr="001B63C7">
        <w:rPr>
          <w:rFonts w:ascii="Calibri" w:hAnsi="Calibri" w:cs="Calibri"/>
          <w:sz w:val="22"/>
          <w:szCs w:val="22"/>
          <w:lang w:val="en-US"/>
        </w:rPr>
        <w:t xml:space="preserve"> </w:t>
      </w:r>
    </w:p>
    <w:p w14:paraId="050CF0C8" w14:textId="5C736D38" w:rsidR="00EB220A" w:rsidRPr="00AF2962" w:rsidRDefault="00B500F2" w:rsidP="00651F68">
      <w:pPr>
        <w:pStyle w:val="ListParagraph"/>
        <w:numPr>
          <w:ilvl w:val="0"/>
          <w:numId w:val="8"/>
        </w:numPr>
        <w:jc w:val="both"/>
        <w:rPr>
          <w:rFonts w:ascii="Calibri" w:hAnsi="Calibri" w:cs="Calibri"/>
          <w:sz w:val="22"/>
          <w:szCs w:val="22"/>
          <w:lang w:val="en-US"/>
        </w:rPr>
      </w:pPr>
      <w:r>
        <w:rPr>
          <w:rFonts w:ascii="Calibri" w:hAnsi="Calibri" w:cs="Calibri"/>
          <w:sz w:val="22"/>
          <w:szCs w:val="22"/>
          <w:lang w:val="en-US"/>
        </w:rPr>
        <w:t>What alternatives to the current</w:t>
      </w:r>
      <w:r w:rsidR="004068CD" w:rsidRPr="001B63C7">
        <w:rPr>
          <w:rFonts w:ascii="Calibri" w:hAnsi="Calibri" w:cs="Calibri"/>
          <w:sz w:val="22"/>
          <w:szCs w:val="22"/>
          <w:lang w:val="en-US"/>
        </w:rPr>
        <w:t xml:space="preserve"> social security system based on employer contributions </w:t>
      </w:r>
      <w:r>
        <w:rPr>
          <w:rFonts w:ascii="Calibri" w:hAnsi="Calibri" w:cs="Calibri"/>
          <w:sz w:val="22"/>
          <w:szCs w:val="22"/>
          <w:lang w:val="en-US"/>
        </w:rPr>
        <w:t>have the authorities considered</w:t>
      </w:r>
      <w:r w:rsidR="004068CD" w:rsidRPr="001B63C7">
        <w:rPr>
          <w:rFonts w:ascii="Calibri" w:hAnsi="Calibri" w:cs="Calibri"/>
          <w:sz w:val="22"/>
          <w:szCs w:val="22"/>
          <w:lang w:val="en-US"/>
        </w:rPr>
        <w:t xml:space="preserve"> to ensure the right to social security?</w:t>
      </w:r>
    </w:p>
    <w:sectPr w:rsidR="00EB220A" w:rsidRPr="00AF2962" w:rsidSect="000529D0">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6F11E" w16cex:dateUtc="2020-12-18T01:13:00Z"/>
  <w16cex:commentExtensible w16cex:durableId="2386F166" w16cex:dateUtc="2020-12-18T01:14:00Z"/>
  <w16cex:commentExtensible w16cex:durableId="23870361" w16cex:dateUtc="2020-12-18T02:30:00Z"/>
  <w16cex:commentExtensible w16cex:durableId="23870409" w16cex:dateUtc="2020-12-18T0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FCF62B" w16cid:durableId="2386EC06"/>
  <w16cid:commentId w16cid:paraId="571CC54E" w16cid:durableId="2386F11E"/>
  <w16cid:commentId w16cid:paraId="3FC7C523" w16cid:durableId="23870FE2"/>
  <w16cid:commentId w16cid:paraId="2E4523D1" w16cid:durableId="2386EC08"/>
  <w16cid:commentId w16cid:paraId="60516BFA" w16cid:durableId="2386F166"/>
  <w16cid:commentId w16cid:paraId="6470B32C" w16cid:durableId="23870FE3"/>
  <w16cid:commentId w16cid:paraId="71B467AD" w16cid:durableId="23870FE4"/>
  <w16cid:commentId w16cid:paraId="04D3CC8D" w16cid:durableId="23870FE5"/>
  <w16cid:commentId w16cid:paraId="4C5AE6A8" w16cid:durableId="23870FE6"/>
  <w16cid:commentId w16cid:paraId="564FA607" w16cid:durableId="23870FE7"/>
  <w16cid:commentId w16cid:paraId="48A14311" w16cid:durableId="23870FE8"/>
  <w16cid:commentId w16cid:paraId="1F001776" w16cid:durableId="2386EC0E"/>
  <w16cid:commentId w16cid:paraId="75D7EE52" w16cid:durableId="23870361"/>
  <w16cid:commentId w16cid:paraId="4D1A1A63" w16cid:durableId="23870FEA"/>
  <w16cid:commentId w16cid:paraId="563F0F49" w16cid:durableId="23870FEB"/>
  <w16cid:commentId w16cid:paraId="0C88B380" w16cid:durableId="23870FEC"/>
  <w16cid:commentId w16cid:paraId="11616056" w16cid:durableId="2386EC12"/>
  <w16cid:commentId w16cid:paraId="7BBA34B2" w16cid:durableId="23870409"/>
  <w16cid:commentId w16cid:paraId="48AD4E52" w16cid:durableId="23870FEE"/>
  <w16cid:commentId w16cid:paraId="3BA270DD" w16cid:durableId="23870FEF"/>
  <w16cid:commentId w16cid:paraId="4406F3F8" w16cid:durableId="23870FF0"/>
  <w16cid:commentId w16cid:paraId="2B5D1455" w16cid:durableId="23870FF1"/>
  <w16cid:commentId w16cid:paraId="4C11E080" w16cid:durableId="23870FF2"/>
  <w16cid:commentId w16cid:paraId="64DE668A" w16cid:durableId="23870FF3"/>
  <w16cid:commentId w16cid:paraId="0C7D3FFF" w16cid:durableId="23870FF4"/>
  <w16cid:commentId w16cid:paraId="50BE535F" w16cid:durableId="23870FF5"/>
  <w16cid:commentId w16cid:paraId="7AE5453F" w16cid:durableId="23870FF6"/>
  <w16cid:commentId w16cid:paraId="3620439E" w16cid:durableId="23870F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0796D" w14:textId="77777777" w:rsidR="00BC7D39" w:rsidRDefault="00BC7D39" w:rsidP="00EB220A">
      <w:r>
        <w:separator/>
      </w:r>
    </w:p>
  </w:endnote>
  <w:endnote w:type="continuationSeparator" w:id="0">
    <w:p w14:paraId="4FE84383" w14:textId="77777777" w:rsidR="00BC7D39" w:rsidRDefault="00BC7D39" w:rsidP="00EB220A">
      <w:r>
        <w:continuationSeparator/>
      </w:r>
    </w:p>
  </w:endnote>
  <w:endnote w:type="continuationNotice" w:id="1">
    <w:p w14:paraId="7CCBAE72" w14:textId="77777777" w:rsidR="00BC7D39" w:rsidRDefault="00BC7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8"/>
    <w:family w:val="auto"/>
    <w:pitch w:val="variable"/>
    <w:sig w:usb0="A10102FF" w:usb1="38CF7CFA" w:usb2="00010016" w:usb3="00000000" w:csb0="0014000F" w:csb1="00000000"/>
  </w:font>
  <w:font w:name="Cordia New">
    <w:altName w:val="Microsoft Sans Serif"/>
    <w:panose1 w:val="020B03040202020202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charset w:val="88"/>
    <w:family w:val="auto"/>
    <w:pitch w:val="variable"/>
    <w:sig w:usb0="A10102FF" w:usb1="38CF7CFA" w:usb2="00010016" w:usb3="00000000" w:csb0="0014000F" w:csb1="00000000"/>
  </w:font>
  <w:font w:name="Angsana New">
    <w:altName w:val="Leelawadee UI"/>
    <w:panose1 w:val="02020603050405020304"/>
    <w:charset w:val="00"/>
    <w:family w:val="auto"/>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94736991"/>
      <w:docPartObj>
        <w:docPartGallery w:val="Page Numbers (Bottom of Page)"/>
        <w:docPartUnique/>
      </w:docPartObj>
    </w:sdtPr>
    <w:sdtEndPr>
      <w:rPr>
        <w:rStyle w:val="PageNumber"/>
      </w:rPr>
    </w:sdtEndPr>
    <w:sdtContent>
      <w:p w14:paraId="14D6B2FB" w14:textId="23DB0DF1" w:rsidR="001D3FE0" w:rsidRDefault="001D3FE0" w:rsidP="00827B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3B80CE" w14:textId="77777777" w:rsidR="001D3FE0" w:rsidRDefault="001D3FE0" w:rsidP="00EB22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2092647"/>
      <w:docPartObj>
        <w:docPartGallery w:val="Page Numbers (Bottom of Page)"/>
        <w:docPartUnique/>
      </w:docPartObj>
    </w:sdtPr>
    <w:sdtEndPr>
      <w:rPr>
        <w:rStyle w:val="PageNumber"/>
        <w:rFonts w:ascii="Times New Roman" w:hAnsi="Times New Roman" w:cs="Times New Roman"/>
        <w:sz w:val="20"/>
        <w:szCs w:val="20"/>
      </w:rPr>
    </w:sdtEndPr>
    <w:sdtContent>
      <w:p w14:paraId="59412867" w14:textId="7C9F726B" w:rsidR="001D3FE0" w:rsidRDefault="001D3FE0" w:rsidP="00827BC4">
        <w:pPr>
          <w:pStyle w:val="Footer"/>
          <w:framePr w:wrap="none" w:vAnchor="text" w:hAnchor="margin" w:xAlign="right" w:y="1"/>
          <w:rPr>
            <w:rStyle w:val="PageNumber"/>
          </w:rPr>
        </w:pPr>
        <w:r w:rsidRPr="00EB220A">
          <w:rPr>
            <w:rStyle w:val="PageNumber"/>
            <w:rFonts w:ascii="Times New Roman" w:hAnsi="Times New Roman" w:cs="Times New Roman"/>
            <w:sz w:val="20"/>
            <w:szCs w:val="20"/>
          </w:rPr>
          <w:fldChar w:fldCharType="begin"/>
        </w:r>
        <w:r w:rsidRPr="00EB220A">
          <w:rPr>
            <w:rStyle w:val="PageNumber"/>
            <w:rFonts w:ascii="Times New Roman" w:hAnsi="Times New Roman" w:cs="Times New Roman"/>
            <w:sz w:val="20"/>
            <w:szCs w:val="20"/>
          </w:rPr>
          <w:instrText xml:space="preserve"> PAGE </w:instrText>
        </w:r>
        <w:r w:rsidRPr="00EB220A">
          <w:rPr>
            <w:rStyle w:val="PageNumber"/>
            <w:rFonts w:ascii="Times New Roman" w:hAnsi="Times New Roman" w:cs="Times New Roman"/>
            <w:sz w:val="20"/>
            <w:szCs w:val="20"/>
          </w:rPr>
          <w:fldChar w:fldCharType="separate"/>
        </w:r>
        <w:r w:rsidR="00483AE8">
          <w:rPr>
            <w:rStyle w:val="PageNumber"/>
            <w:rFonts w:ascii="Times New Roman" w:hAnsi="Times New Roman" w:cs="Times New Roman"/>
            <w:noProof/>
            <w:sz w:val="20"/>
            <w:szCs w:val="20"/>
          </w:rPr>
          <w:t>1</w:t>
        </w:r>
        <w:r w:rsidRPr="00EB220A">
          <w:rPr>
            <w:rStyle w:val="PageNumber"/>
            <w:rFonts w:ascii="Times New Roman" w:hAnsi="Times New Roman" w:cs="Times New Roman"/>
            <w:sz w:val="20"/>
            <w:szCs w:val="20"/>
          </w:rPr>
          <w:fldChar w:fldCharType="end"/>
        </w:r>
      </w:p>
    </w:sdtContent>
  </w:sdt>
  <w:p w14:paraId="31F53486" w14:textId="77777777" w:rsidR="001D3FE0" w:rsidRDefault="001D3FE0" w:rsidP="00EB22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158CA" w14:textId="77777777" w:rsidR="00BC7D39" w:rsidRDefault="00BC7D39" w:rsidP="00EB220A">
      <w:r>
        <w:separator/>
      </w:r>
    </w:p>
  </w:footnote>
  <w:footnote w:type="continuationSeparator" w:id="0">
    <w:p w14:paraId="3B666FE1" w14:textId="77777777" w:rsidR="00BC7D39" w:rsidRDefault="00BC7D39" w:rsidP="00EB220A">
      <w:r>
        <w:continuationSeparator/>
      </w:r>
    </w:p>
  </w:footnote>
  <w:footnote w:type="continuationNotice" w:id="1">
    <w:p w14:paraId="778F6379" w14:textId="77777777" w:rsidR="00BC7D39" w:rsidRDefault="00BC7D39"/>
  </w:footnote>
  <w:footnote w:id="2">
    <w:p w14:paraId="2A7B9B48" w14:textId="0D8A167D" w:rsidR="001D3FE0" w:rsidRPr="009C74DF" w:rsidRDefault="001D3FE0" w:rsidP="0022382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For a summary of the Jasic incident and mention of other notable and recent cases, please see </w:t>
      </w:r>
      <w:r w:rsidRPr="009C74DF">
        <w:rPr>
          <w:rFonts w:cstheme="minorHAnsi"/>
          <w:sz w:val="18"/>
          <w:szCs w:val="18"/>
          <w:lang w:val="en-US"/>
        </w:rPr>
        <w:t>“Call to end the suppression of labor activists in China,” China Labour Bulletin, 26 Mar</w:t>
      </w:r>
      <w:r w:rsidR="001435DD">
        <w:rPr>
          <w:rFonts w:cstheme="minorHAnsi"/>
          <w:sz w:val="18"/>
          <w:szCs w:val="18"/>
          <w:lang w:val="en-US"/>
        </w:rPr>
        <w:t>ch</w:t>
      </w:r>
      <w:r w:rsidRPr="009C74DF">
        <w:rPr>
          <w:rFonts w:cstheme="minorHAnsi"/>
          <w:sz w:val="18"/>
          <w:szCs w:val="18"/>
          <w:lang w:val="en-US"/>
        </w:rPr>
        <w:t xml:space="preserve"> 2019, </w:t>
      </w:r>
      <w:hyperlink r:id="rId1" w:history="1">
        <w:r w:rsidRPr="009C74DF">
          <w:rPr>
            <w:rStyle w:val="Hyperlink"/>
            <w:rFonts w:cstheme="minorHAnsi"/>
            <w:sz w:val="18"/>
            <w:szCs w:val="18"/>
            <w:lang w:val="en-US"/>
          </w:rPr>
          <w:t>https://clb.org.hk/content/call-end-suppression-labour-activists-china</w:t>
        </w:r>
      </w:hyperlink>
      <w:r w:rsidRPr="009C74DF">
        <w:rPr>
          <w:rFonts w:cstheme="minorHAnsi"/>
          <w:sz w:val="18"/>
          <w:szCs w:val="18"/>
          <w:lang w:val="en-US"/>
        </w:rPr>
        <w:t xml:space="preserve">. </w:t>
      </w:r>
    </w:p>
  </w:footnote>
  <w:footnote w:id="3">
    <w:p w14:paraId="6901404B" w14:textId="76C0ABAB" w:rsidR="00F217F4" w:rsidRPr="009C74DF" w:rsidRDefault="00F217F4">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“Five labour activists released after 15 months in dete</w:t>
      </w:r>
      <w:r w:rsidR="00695272">
        <w:rPr>
          <w:rFonts w:cstheme="minorHAnsi"/>
          <w:sz w:val="18"/>
          <w:szCs w:val="18"/>
        </w:rPr>
        <w:t xml:space="preserve">ntion,” China Labour Bulletin, </w:t>
      </w:r>
      <w:r w:rsidRPr="009C74DF">
        <w:rPr>
          <w:rFonts w:cstheme="minorHAnsi"/>
          <w:sz w:val="18"/>
          <w:szCs w:val="18"/>
        </w:rPr>
        <w:t xml:space="preserve">9 May 2020, </w:t>
      </w:r>
      <w:hyperlink r:id="rId2" w:history="1">
        <w:r w:rsidRPr="009C74DF">
          <w:rPr>
            <w:rStyle w:val="Hyperlink"/>
            <w:rFonts w:cstheme="minorHAnsi"/>
            <w:sz w:val="18"/>
            <w:szCs w:val="18"/>
          </w:rPr>
          <w:t>https://clb.org.hk/content/five-labour-activists-released-after-15-months-detention</w:t>
        </w:r>
      </w:hyperlink>
      <w:r w:rsidRPr="009C74DF">
        <w:rPr>
          <w:rFonts w:cstheme="minorHAnsi"/>
          <w:sz w:val="18"/>
          <w:szCs w:val="18"/>
        </w:rPr>
        <w:t xml:space="preserve">. </w:t>
      </w:r>
    </w:p>
  </w:footnote>
  <w:footnote w:id="4">
    <w:p w14:paraId="3600E1EA" w14:textId="77777777" w:rsidR="008937E0" w:rsidRPr="009C74DF" w:rsidRDefault="008937E0" w:rsidP="008937E0">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“Case No 3184 (China), Interim Report - Report No 392,” International Labour Organization, October 2020, </w:t>
      </w:r>
      <w:hyperlink r:id="rId3" w:history="1">
        <w:r w:rsidRPr="009C74DF">
          <w:rPr>
            <w:rStyle w:val="Hyperlink"/>
            <w:rFonts w:cstheme="minorHAnsi"/>
            <w:sz w:val="18"/>
            <w:szCs w:val="18"/>
          </w:rPr>
          <w:t>https://www.ilo.org/dyn/normlex/en/f?p=NORMLEXPUB:50002:0::NO::P50002_COMPLAINT_TEXT_ID:4059166</w:t>
        </w:r>
      </w:hyperlink>
      <w:r w:rsidRPr="009C74DF">
        <w:rPr>
          <w:rFonts w:cstheme="minorHAnsi"/>
          <w:sz w:val="18"/>
          <w:szCs w:val="18"/>
        </w:rPr>
        <w:t xml:space="preserve">. </w:t>
      </w:r>
    </w:p>
  </w:footnote>
  <w:footnote w:id="5">
    <w:p w14:paraId="5AE79B1C" w14:textId="061002E6" w:rsidR="008937E0" w:rsidRPr="009C74DF" w:rsidRDefault="008937E0" w:rsidP="008937E0">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For more information about workers’ participation, please see “China’s workers’ movement will continue despite crackdown on labour activists,” China Labour Bulletin, 30 Apr</w:t>
      </w:r>
      <w:r w:rsidR="001435DD">
        <w:rPr>
          <w:rFonts w:cstheme="minorHAnsi"/>
          <w:sz w:val="18"/>
          <w:szCs w:val="18"/>
        </w:rPr>
        <w:t xml:space="preserve">il </w:t>
      </w:r>
      <w:r w:rsidRPr="009C74DF">
        <w:rPr>
          <w:rFonts w:cstheme="minorHAnsi"/>
          <w:sz w:val="18"/>
          <w:szCs w:val="18"/>
        </w:rPr>
        <w:t xml:space="preserve">2019, </w:t>
      </w:r>
      <w:hyperlink r:id="rId4" w:history="1">
        <w:r w:rsidRPr="009C74DF">
          <w:rPr>
            <w:rStyle w:val="Hyperlink"/>
            <w:rFonts w:cstheme="minorHAnsi"/>
            <w:sz w:val="18"/>
            <w:szCs w:val="18"/>
          </w:rPr>
          <w:t>https://clb.org.hk/content/china%E2%80%99s-workers%E2%80%99-movement-will-continue-despite-crackdown-labour-activists</w:t>
        </w:r>
      </w:hyperlink>
      <w:r w:rsidRPr="009C74DF">
        <w:rPr>
          <w:rFonts w:cstheme="minorHAnsi"/>
          <w:sz w:val="18"/>
          <w:szCs w:val="18"/>
        </w:rPr>
        <w:t>.</w:t>
      </w:r>
    </w:p>
  </w:footnote>
  <w:footnote w:id="6">
    <w:p w14:paraId="7CCFDDCD" w14:textId="5608A033" w:rsidR="00B34F09" w:rsidRPr="009C74DF" w:rsidRDefault="00B34F09">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“China’s Discriminatory Hukou System Plagues</w:t>
      </w:r>
      <w:r w:rsidR="00B819DD">
        <w:rPr>
          <w:rFonts w:cstheme="minorHAnsi"/>
          <w:sz w:val="18"/>
          <w:szCs w:val="18"/>
        </w:rPr>
        <w:t xml:space="preserve"> White Collar Workers Too,” </w:t>
      </w:r>
      <w:r w:rsidRPr="009C74DF">
        <w:rPr>
          <w:rFonts w:cstheme="minorHAnsi"/>
          <w:sz w:val="18"/>
          <w:szCs w:val="18"/>
        </w:rPr>
        <w:t>Eco</w:t>
      </w:r>
      <w:r w:rsidR="001435DD">
        <w:rPr>
          <w:rFonts w:cstheme="minorHAnsi"/>
          <w:sz w:val="18"/>
          <w:szCs w:val="18"/>
        </w:rPr>
        <w:t>nomist, 14 December</w:t>
      </w:r>
      <w:r w:rsidRPr="009C74DF">
        <w:rPr>
          <w:rFonts w:cstheme="minorHAnsi"/>
          <w:sz w:val="18"/>
          <w:szCs w:val="18"/>
        </w:rPr>
        <w:t xml:space="preserve"> 2019, </w:t>
      </w:r>
      <w:hyperlink r:id="rId5" w:history="1">
        <w:r w:rsidRPr="009C74DF">
          <w:rPr>
            <w:rStyle w:val="Hyperlink"/>
            <w:rFonts w:cstheme="minorHAnsi"/>
            <w:sz w:val="18"/>
            <w:szCs w:val="18"/>
          </w:rPr>
          <w:t>https://www.economist.com/china/2019/12/14/chinas-discriminatory-hukou-system-plagues-white-collar-workers-too</w:t>
        </w:r>
      </w:hyperlink>
      <w:r w:rsidRPr="009C74DF">
        <w:rPr>
          <w:rFonts w:cstheme="minorHAnsi"/>
          <w:sz w:val="18"/>
          <w:szCs w:val="18"/>
        </w:rPr>
        <w:t xml:space="preserve">. </w:t>
      </w:r>
    </w:p>
  </w:footnote>
  <w:footnote w:id="7">
    <w:p w14:paraId="7781E9C2" w14:textId="25AF127D" w:rsidR="00AB1738" w:rsidRPr="009C74DF" w:rsidRDefault="00AB1738">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“Workplace discrimination,” China Labour Bulletin, last updated 7 July 2020, </w:t>
      </w:r>
      <w:hyperlink r:id="rId6" w:history="1">
        <w:r w:rsidRPr="009C74DF">
          <w:rPr>
            <w:rStyle w:val="Hyperlink"/>
            <w:rFonts w:cstheme="minorHAnsi"/>
            <w:sz w:val="18"/>
            <w:szCs w:val="18"/>
          </w:rPr>
          <w:t>https://www.clb.org.hk/content/workplace-discrimination</w:t>
        </w:r>
      </w:hyperlink>
      <w:r w:rsidRPr="009C74DF">
        <w:rPr>
          <w:rFonts w:cstheme="minorHAnsi"/>
          <w:sz w:val="18"/>
          <w:szCs w:val="18"/>
        </w:rPr>
        <w:t xml:space="preserve">. </w:t>
      </w:r>
    </w:p>
  </w:footnote>
  <w:footnote w:id="8">
    <w:p w14:paraId="62C03936" w14:textId="1B0F8A03"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w:t>
      </w:r>
      <w:r w:rsidRPr="009C74DF">
        <w:rPr>
          <w:rFonts w:cstheme="minorHAnsi"/>
          <w:sz w:val="18"/>
          <w:szCs w:val="18"/>
        </w:rPr>
        <w:t>《国务院关于工人退休、退职的暂行办法》</w:t>
      </w:r>
      <w:r w:rsidRPr="009C74DF">
        <w:rPr>
          <w:rFonts w:cstheme="minorHAnsi"/>
          <w:sz w:val="18"/>
          <w:szCs w:val="18"/>
        </w:rPr>
        <w:t xml:space="preserve"> “Interim Measures on Workers’ Retirement and Resignation,” promulgated by the Second Meeting of the Standing Committee of the Fifth National People’s Congress on 24 May, 1978, available at </w:t>
      </w:r>
      <w:hyperlink r:id="rId7" w:history="1">
        <w:r w:rsidRPr="009C74DF">
          <w:rPr>
            <w:rStyle w:val="Hyperlink"/>
            <w:rFonts w:cstheme="minorHAnsi"/>
            <w:sz w:val="18"/>
            <w:szCs w:val="18"/>
          </w:rPr>
          <w:t>http://www.npc.gov.cn/wxzl/wxzl/2000-12/07/content_9552.htm</w:t>
        </w:r>
      </w:hyperlink>
      <w:r w:rsidRPr="009C74DF">
        <w:rPr>
          <w:rFonts w:cstheme="minorHAnsi"/>
          <w:sz w:val="18"/>
          <w:szCs w:val="18"/>
        </w:rPr>
        <w:t xml:space="preserve">. </w:t>
      </w:r>
    </w:p>
  </w:footnote>
  <w:footnote w:id="9">
    <w:p w14:paraId="37F495CA" w14:textId="656C9478" w:rsidR="001D3FE0" w:rsidRPr="009C74DF" w:rsidRDefault="001D3FE0" w:rsidP="00895E72">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“Life expectancy at birth, total (years) - China,” World Bank, </w:t>
      </w:r>
      <w:hyperlink r:id="rId8" w:history="1">
        <w:r w:rsidRPr="009C74DF">
          <w:rPr>
            <w:rStyle w:val="Hyperlink"/>
            <w:rFonts w:cstheme="minorHAnsi"/>
            <w:sz w:val="18"/>
            <w:szCs w:val="18"/>
          </w:rPr>
          <w:t>https://data.worldbank.org/indicator/SP.DYN.LE00.IN?locations=CN</w:t>
        </w:r>
      </w:hyperlink>
      <w:r w:rsidR="00695272">
        <w:rPr>
          <w:rFonts w:cstheme="minorHAnsi"/>
          <w:sz w:val="18"/>
          <w:szCs w:val="18"/>
        </w:rPr>
        <w:t>, last visi</w:t>
      </w:r>
      <w:r w:rsidR="001435DD">
        <w:rPr>
          <w:rFonts w:cstheme="minorHAnsi"/>
          <w:sz w:val="18"/>
          <w:szCs w:val="18"/>
        </w:rPr>
        <w:t>ted 15 December</w:t>
      </w:r>
      <w:r w:rsidR="00695272">
        <w:rPr>
          <w:rFonts w:cstheme="minorHAnsi"/>
          <w:sz w:val="18"/>
          <w:szCs w:val="18"/>
        </w:rPr>
        <w:t xml:space="preserve"> 2020.</w:t>
      </w:r>
    </w:p>
  </w:footnote>
  <w:footnote w:id="10">
    <w:p w14:paraId="4A84C1E1" w14:textId="1188AFEA" w:rsidR="001D3FE0" w:rsidRPr="009C74DF" w:rsidRDefault="001D3FE0" w:rsidP="00895E72">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“Life expectancy at birth, female (years) - China,” World Bank, </w:t>
      </w:r>
      <w:hyperlink r:id="rId9" w:history="1">
        <w:r w:rsidRPr="009C74DF">
          <w:rPr>
            <w:rStyle w:val="Hyperlink"/>
            <w:rFonts w:cstheme="minorHAnsi"/>
            <w:sz w:val="18"/>
            <w:szCs w:val="18"/>
          </w:rPr>
          <w:t>https://data.worldbank.org/indicator/SP.DYN.LE00.IN?locations=CN</w:t>
        </w:r>
      </w:hyperlink>
      <w:r w:rsidRPr="009C74DF">
        <w:rPr>
          <w:rFonts w:cstheme="minorHAnsi"/>
          <w:sz w:val="18"/>
          <w:szCs w:val="18"/>
        </w:rPr>
        <w:t>, last visited 15 Dec</w:t>
      </w:r>
      <w:r w:rsidR="001435DD">
        <w:rPr>
          <w:rFonts w:cstheme="minorHAnsi"/>
          <w:sz w:val="18"/>
          <w:szCs w:val="18"/>
        </w:rPr>
        <w:t>ember</w:t>
      </w:r>
      <w:r w:rsidRPr="009C74DF">
        <w:rPr>
          <w:rFonts w:cstheme="minorHAnsi"/>
          <w:sz w:val="18"/>
          <w:szCs w:val="18"/>
        </w:rPr>
        <w:t xml:space="preserve">. 2020. </w:t>
      </w:r>
    </w:p>
  </w:footnote>
  <w:footnote w:id="11">
    <w:p w14:paraId="042E794B" w14:textId="68D82960"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Figures are from the China Statistical Yearbook (2019), released by the Chinese government on an annual basis.</w:t>
      </w:r>
    </w:p>
  </w:footnote>
  <w:footnote w:id="12">
    <w:p w14:paraId="0E5B2B0F" w14:textId="77777777" w:rsidR="00695272" w:rsidRPr="009C74DF" w:rsidRDefault="00695272" w:rsidP="00695272">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China Statistical Yearbook (2019). </w:t>
      </w:r>
    </w:p>
  </w:footnote>
  <w:footnote w:id="13">
    <w:p w14:paraId="74021035" w14:textId="7C98B884" w:rsidR="001D3FE0" w:rsidRPr="009C74DF" w:rsidRDefault="001D3FE0">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“A decade on, China’s Labour Contract Law has failed to deliver,</w:t>
      </w:r>
      <w:r w:rsidR="00E7499E">
        <w:rPr>
          <w:rFonts w:cstheme="minorHAnsi"/>
          <w:sz w:val="18"/>
          <w:szCs w:val="18"/>
        </w:rPr>
        <w:t>” China Labour Bulletin, 28 December</w:t>
      </w:r>
      <w:r w:rsidRPr="009C74DF">
        <w:rPr>
          <w:rFonts w:cstheme="minorHAnsi"/>
          <w:sz w:val="18"/>
          <w:szCs w:val="18"/>
        </w:rPr>
        <w:t xml:space="preserve"> 2017, </w:t>
      </w:r>
      <w:hyperlink r:id="rId10" w:history="1">
        <w:r w:rsidRPr="009C74DF">
          <w:rPr>
            <w:rStyle w:val="Hyperlink"/>
            <w:rFonts w:cstheme="minorHAnsi"/>
            <w:sz w:val="18"/>
            <w:szCs w:val="18"/>
          </w:rPr>
          <w:t>https://clb.org.hk/content/decade-china%E2%80%99s-labour-contract-law-has-failed-deliver</w:t>
        </w:r>
      </w:hyperlink>
      <w:r w:rsidRPr="009C74DF">
        <w:rPr>
          <w:rFonts w:cstheme="minorHAnsi"/>
          <w:sz w:val="18"/>
          <w:szCs w:val="18"/>
        </w:rPr>
        <w:t xml:space="preserve">. </w:t>
      </w:r>
    </w:p>
  </w:footnote>
  <w:footnote w:id="14">
    <w:p w14:paraId="40EEC431" w14:textId="6FD8557D" w:rsidR="005F7F0A" w:rsidRPr="009C74DF" w:rsidRDefault="005F7F0A">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Guangdong’s policy of only increasing the minimum wage once every three years has severely impacted the lives of low-paid workers there, according to a 2017 survey conducted the Hong Kong-based group Worker Empowerment (Worker Empowerment, “Investigative Report on Workers’ Wage and Living Expenses in Four Tier Cities in Guangdong Province,” Worker Empowerment, 22 Jan</w:t>
      </w:r>
      <w:r w:rsidR="003D1A7A">
        <w:rPr>
          <w:rFonts w:cstheme="minorHAnsi"/>
          <w:sz w:val="18"/>
          <w:szCs w:val="18"/>
        </w:rPr>
        <w:t>uary</w:t>
      </w:r>
      <w:r w:rsidRPr="009C74DF">
        <w:rPr>
          <w:rFonts w:cstheme="minorHAnsi"/>
          <w:sz w:val="18"/>
          <w:szCs w:val="18"/>
        </w:rPr>
        <w:t xml:space="preserve"> 2018, </w:t>
      </w:r>
      <w:hyperlink r:id="rId11" w:history="1">
        <w:r w:rsidRPr="009C74DF">
          <w:rPr>
            <w:rStyle w:val="Hyperlink"/>
            <w:rFonts w:cstheme="minorHAnsi"/>
            <w:sz w:val="18"/>
            <w:szCs w:val="18"/>
          </w:rPr>
          <w:t>http://www.workerempowerment.org/en/research-reports/260</w:t>
        </w:r>
      </w:hyperlink>
      <w:r w:rsidRPr="009C74DF">
        <w:rPr>
          <w:rFonts w:cstheme="minorHAnsi"/>
          <w:sz w:val="18"/>
          <w:szCs w:val="18"/>
        </w:rPr>
        <w:t>).  In a subsequent report published in July 2019, Worker Empowerment estimated that a more realistic minimum wage based on workers’ lived experiences was equal to 40% of the average wage in 2019, which is in line with the government’s Minimum Wage Regulations (Worker Empowerment, “Investigative Report on Workers’ Wage and Living Expenses in Four Tier Cities in Guangdong Province,” Worker Empowerment,</w:t>
      </w:r>
      <w:r w:rsidR="003D1A7A">
        <w:rPr>
          <w:rFonts w:cstheme="minorHAnsi"/>
          <w:sz w:val="18"/>
          <w:szCs w:val="18"/>
        </w:rPr>
        <w:t xml:space="preserve"> 22 January</w:t>
      </w:r>
      <w:r w:rsidRPr="009C74DF">
        <w:rPr>
          <w:rFonts w:cstheme="minorHAnsi"/>
          <w:sz w:val="18"/>
          <w:szCs w:val="18"/>
        </w:rPr>
        <w:t xml:space="preserve"> 2018, </w:t>
      </w:r>
      <w:hyperlink r:id="rId12" w:history="1">
        <w:r w:rsidRPr="009C74DF">
          <w:rPr>
            <w:rStyle w:val="Hyperlink"/>
            <w:rFonts w:cstheme="minorHAnsi"/>
            <w:sz w:val="18"/>
            <w:szCs w:val="18"/>
          </w:rPr>
          <w:t>http://www.workerempowerment.org/en/research-reports/260</w:t>
        </w:r>
      </w:hyperlink>
      <w:r w:rsidRPr="009C74DF">
        <w:rPr>
          <w:rFonts w:cstheme="minorHAnsi"/>
          <w:sz w:val="18"/>
          <w:szCs w:val="18"/>
        </w:rPr>
        <w:t xml:space="preserve">). </w:t>
      </w:r>
    </w:p>
  </w:footnote>
  <w:footnote w:id="15">
    <w:p w14:paraId="76B20D4B" w14:textId="2A841E90" w:rsidR="001D3FE0" w:rsidRPr="009C74DF" w:rsidRDefault="001D3FE0">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w:t>
      </w:r>
      <w:r w:rsidRPr="009C74DF">
        <w:rPr>
          <w:rFonts w:cstheme="minorHAnsi"/>
          <w:sz w:val="18"/>
          <w:szCs w:val="18"/>
          <w:lang w:val="en-US"/>
        </w:rPr>
        <w:t>“Shanghai gets token increase in minimum wage,” China Labour Bulletin, 1 Apr</w:t>
      </w:r>
      <w:r w:rsidR="003D1A7A">
        <w:rPr>
          <w:rFonts w:cstheme="minorHAnsi"/>
          <w:sz w:val="18"/>
          <w:szCs w:val="18"/>
          <w:lang w:val="en-US"/>
        </w:rPr>
        <w:t xml:space="preserve">il </w:t>
      </w:r>
      <w:r w:rsidRPr="009C74DF">
        <w:rPr>
          <w:rFonts w:cstheme="minorHAnsi"/>
          <w:sz w:val="18"/>
          <w:szCs w:val="18"/>
          <w:lang w:val="en-US"/>
        </w:rPr>
        <w:t xml:space="preserve">2016, </w:t>
      </w:r>
      <w:hyperlink r:id="rId13" w:history="1">
        <w:r w:rsidRPr="009C74DF">
          <w:rPr>
            <w:rStyle w:val="Hyperlink"/>
            <w:rFonts w:cstheme="minorHAnsi"/>
            <w:sz w:val="18"/>
            <w:szCs w:val="18"/>
            <w:lang w:val="en-US"/>
          </w:rPr>
          <w:t>https://www.clb.org.hk/content/shanghai-gets-token-increase-minimum-wage</w:t>
        </w:r>
      </w:hyperlink>
      <w:r w:rsidRPr="009C74DF">
        <w:rPr>
          <w:rFonts w:cstheme="minorHAnsi"/>
          <w:sz w:val="18"/>
          <w:szCs w:val="18"/>
          <w:lang w:val="en-US"/>
        </w:rPr>
        <w:t xml:space="preserve">. </w:t>
      </w:r>
    </w:p>
  </w:footnote>
  <w:footnote w:id="16">
    <w:p w14:paraId="1143DFA5" w14:textId="337FEBCB" w:rsidR="009C74DF" w:rsidRPr="009C74DF" w:rsidRDefault="009C74D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“Minimum wage increases stall under the impact of Covid-19 pandemic,” China Labour Bulletin,</w:t>
      </w:r>
      <w:r w:rsidR="003D1A7A">
        <w:rPr>
          <w:rFonts w:cstheme="minorHAnsi"/>
          <w:sz w:val="18"/>
          <w:szCs w:val="18"/>
        </w:rPr>
        <w:t xml:space="preserve"> 16 December </w:t>
      </w:r>
      <w:r w:rsidRPr="009C74DF">
        <w:rPr>
          <w:rFonts w:cstheme="minorHAnsi"/>
          <w:sz w:val="18"/>
          <w:szCs w:val="18"/>
        </w:rPr>
        <w:t xml:space="preserve">2020, </w:t>
      </w:r>
      <w:hyperlink r:id="rId14" w:history="1">
        <w:r w:rsidRPr="009C74DF">
          <w:rPr>
            <w:rStyle w:val="Hyperlink"/>
            <w:rFonts w:cstheme="minorHAnsi"/>
            <w:sz w:val="18"/>
            <w:szCs w:val="18"/>
          </w:rPr>
          <w:t>https://www.clb.org.hk/content/minimum-wage-increases-stall-under-impact-covid-19-pandemic</w:t>
        </w:r>
      </w:hyperlink>
      <w:r w:rsidRPr="009C74DF">
        <w:rPr>
          <w:rFonts w:cstheme="minorHAnsi"/>
          <w:sz w:val="18"/>
          <w:szCs w:val="18"/>
        </w:rPr>
        <w:t xml:space="preserve">. </w:t>
      </w:r>
    </w:p>
  </w:footnote>
  <w:footnote w:id="17">
    <w:p w14:paraId="0DC66666" w14:textId="7CDC3C5F"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In many cities such as Guangzhou and Chongqing, the minimum </w:t>
      </w:r>
      <w:r w:rsidR="003D1A7A">
        <w:rPr>
          <w:rFonts w:cstheme="minorHAnsi"/>
          <w:sz w:val="18"/>
          <w:szCs w:val="18"/>
        </w:rPr>
        <w:t>wage is now less than 24%</w:t>
      </w:r>
      <w:r w:rsidRPr="009C74DF">
        <w:rPr>
          <w:rFonts w:cstheme="minorHAnsi"/>
          <w:sz w:val="18"/>
          <w:szCs w:val="18"/>
        </w:rPr>
        <w:t xml:space="preserve"> of the average wage, while i</w:t>
      </w:r>
      <w:r w:rsidR="003D1A7A">
        <w:rPr>
          <w:rFonts w:cstheme="minorHAnsi"/>
          <w:sz w:val="18"/>
          <w:szCs w:val="18"/>
        </w:rPr>
        <w:t>n Beijing it is under 20%</w:t>
      </w:r>
      <w:r w:rsidRPr="009C74DF">
        <w:rPr>
          <w:rFonts w:cstheme="minorHAnsi"/>
          <w:sz w:val="18"/>
          <w:szCs w:val="18"/>
        </w:rPr>
        <w:t>.</w:t>
      </w:r>
    </w:p>
  </w:footnote>
  <w:footnote w:id="18">
    <w:p w14:paraId="4A3EB1E2" w14:textId="78031576"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One of the most notorious employers of student labour is electronics manufacturer Foxconn, which recruited 3,000 interns from the Zhengzhou Urban Rail Transit School in September 2017 to meet orders after a shortage of workers caused delays in production of Apple’s iPhone X. As extensively documented in the book Dying for an iPhone (2020) by Jenny Chan, Mark Selden and Pun Ngai, government-set quotas and kickbacks for teachers make these “internships” little more than coerced labour at less than minimum wage, without labour contracts and accompanying legal protections, and without employers paying into social security and other government benefits programs. This factory work has nothing to do with their elected courses, no additional learning opportunities are provided, and students are told they will not be allowed to graduate unless they participate in the “program.” See “Employment and Wages,” China Labour Bulletin, last updated 15 July 2019, </w:t>
      </w:r>
      <w:hyperlink r:id="rId15" w:history="1">
        <w:r w:rsidRPr="009C74DF">
          <w:rPr>
            <w:rStyle w:val="Hyperlink"/>
            <w:rFonts w:cstheme="minorHAnsi"/>
            <w:sz w:val="18"/>
            <w:szCs w:val="18"/>
          </w:rPr>
          <w:t>https://clb.org.hk/content/employment-and-wages</w:t>
        </w:r>
      </w:hyperlink>
      <w:r w:rsidRPr="009C74DF">
        <w:rPr>
          <w:rFonts w:cstheme="minorHAnsi"/>
          <w:sz w:val="18"/>
          <w:szCs w:val="18"/>
        </w:rPr>
        <w:t xml:space="preserve">. </w:t>
      </w:r>
    </w:p>
  </w:footnote>
  <w:footnote w:id="19">
    <w:p w14:paraId="4C7BCF0B" w14:textId="70A3B768" w:rsidR="00F80E15" w:rsidRPr="009C74DF" w:rsidRDefault="00F80E15" w:rsidP="00F80E15">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“A decade on, China’s Labour Contract Law has failed to deliver,” China Labour Bulletin, 28 Dec</w:t>
      </w:r>
      <w:r w:rsidR="003D1A7A">
        <w:rPr>
          <w:rFonts w:cstheme="minorHAnsi"/>
          <w:sz w:val="18"/>
          <w:szCs w:val="18"/>
        </w:rPr>
        <w:t>ember</w:t>
      </w:r>
      <w:r w:rsidRPr="009C74DF">
        <w:rPr>
          <w:rFonts w:cstheme="minorHAnsi"/>
          <w:sz w:val="18"/>
          <w:szCs w:val="18"/>
        </w:rPr>
        <w:t xml:space="preserve"> 2017, </w:t>
      </w:r>
      <w:hyperlink r:id="rId16" w:history="1">
        <w:r w:rsidRPr="009C74DF">
          <w:rPr>
            <w:rStyle w:val="Hyperlink"/>
            <w:rFonts w:cstheme="minorHAnsi"/>
            <w:sz w:val="18"/>
            <w:szCs w:val="18"/>
          </w:rPr>
          <w:t>https://clb.org.hk/content/decade-china%E2%80%99s-labour-contract-law-has-failed-deliver</w:t>
        </w:r>
      </w:hyperlink>
      <w:r w:rsidRPr="009C74DF">
        <w:rPr>
          <w:rFonts w:cstheme="minorHAnsi"/>
          <w:sz w:val="18"/>
          <w:szCs w:val="18"/>
        </w:rPr>
        <w:t>.</w:t>
      </w:r>
    </w:p>
  </w:footnote>
  <w:footnote w:id="20">
    <w:p w14:paraId="0C2DD80E" w14:textId="0A10889B" w:rsidR="001D3FE0" w:rsidRPr="009C74DF" w:rsidRDefault="001D3FE0">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“A decade on, China’s Labour Contract Law has failed to deliver,</w:t>
      </w:r>
      <w:r w:rsidR="003D1A7A">
        <w:rPr>
          <w:rFonts w:cstheme="minorHAnsi"/>
          <w:sz w:val="18"/>
          <w:szCs w:val="18"/>
        </w:rPr>
        <w:t>” China Labour Bulletin, 28 December</w:t>
      </w:r>
      <w:r w:rsidRPr="009C74DF">
        <w:rPr>
          <w:rFonts w:cstheme="minorHAnsi"/>
          <w:sz w:val="18"/>
          <w:szCs w:val="18"/>
        </w:rPr>
        <w:t xml:space="preserve"> 2017, </w:t>
      </w:r>
      <w:hyperlink r:id="rId17" w:history="1">
        <w:r w:rsidRPr="009C74DF">
          <w:rPr>
            <w:rStyle w:val="Hyperlink"/>
            <w:rFonts w:cstheme="minorHAnsi"/>
            <w:sz w:val="18"/>
            <w:szCs w:val="18"/>
          </w:rPr>
          <w:t>https://clb.org.hk/content/decade-china%E2%80%99s-labour-contract-law-has-failed-deliver</w:t>
        </w:r>
      </w:hyperlink>
      <w:r w:rsidRPr="009C74DF">
        <w:rPr>
          <w:rFonts w:cstheme="minorHAnsi"/>
          <w:sz w:val="18"/>
          <w:szCs w:val="18"/>
        </w:rPr>
        <w:t>.</w:t>
      </w:r>
    </w:p>
  </w:footnote>
  <w:footnote w:id="21">
    <w:p w14:paraId="599C53CC" w14:textId="75A0D364" w:rsidR="001D3FE0" w:rsidRPr="009C74DF" w:rsidRDefault="001D3FE0" w:rsidP="00E2683D">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w:t>
      </w:r>
      <w:r w:rsidR="00DB03C0" w:rsidRPr="009C74DF">
        <w:rPr>
          <w:rFonts w:cstheme="minorHAnsi"/>
          <w:sz w:val="18"/>
          <w:szCs w:val="18"/>
        </w:rPr>
        <w:t xml:space="preserve">“Strike Map,” China Labour Bulletin, </w:t>
      </w:r>
      <w:hyperlink r:id="rId18" w:history="1">
        <w:r w:rsidRPr="009C74DF">
          <w:rPr>
            <w:rStyle w:val="Hyperlink"/>
            <w:rFonts w:cstheme="minorHAnsi"/>
            <w:sz w:val="18"/>
            <w:szCs w:val="18"/>
          </w:rPr>
          <w:t>https://maps.clb.org.hk</w:t>
        </w:r>
      </w:hyperlink>
      <w:r w:rsidRPr="009C74DF">
        <w:rPr>
          <w:rFonts w:cstheme="minorHAnsi"/>
          <w:sz w:val="18"/>
          <w:szCs w:val="18"/>
        </w:rPr>
        <w:t>.</w:t>
      </w:r>
    </w:p>
  </w:footnote>
  <w:footnote w:id="22">
    <w:p w14:paraId="3487E8CA" w14:textId="5FFF6F3C" w:rsidR="001D3FE0" w:rsidRPr="009C74DF" w:rsidRDefault="001D3FE0" w:rsidP="0022382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In a People’s Daily report in January 2017, a Ministry of Human Resources and Social Security official noted that, “On the one hand, the legacy issues plaguing the construction and manufacturing sectors haven’t been rooted out and disputes over wage arrears keep occurring at high intensities. On the other hand, new economic sectors like e-commerce are following the same path.” The official blamed market uncertainties, rapid expansion and consolidation, and the growth of precarious work for aggravating the situation in the new economy.</w:t>
      </w:r>
      <w:r w:rsidRPr="009C74DF">
        <w:rPr>
          <w:rFonts w:cstheme="minorHAnsi"/>
          <w:sz w:val="18"/>
          <w:szCs w:val="18"/>
        </w:rPr>
        <w:t>《人民日报谈农民工讨薪</w:t>
      </w:r>
      <w:r w:rsidRPr="009C74DF">
        <w:rPr>
          <w:rFonts w:cstheme="minorHAnsi"/>
          <w:sz w:val="18"/>
          <w:szCs w:val="18"/>
        </w:rPr>
        <w:t>:</w:t>
      </w:r>
      <w:r w:rsidRPr="009C74DF">
        <w:rPr>
          <w:rFonts w:cstheme="minorHAnsi"/>
          <w:sz w:val="18"/>
          <w:szCs w:val="18"/>
        </w:rPr>
        <w:t>拖欠数百万</w:t>
      </w:r>
      <w:r w:rsidRPr="009C74DF">
        <w:rPr>
          <w:rFonts w:cstheme="minorHAnsi"/>
          <w:sz w:val="18"/>
          <w:szCs w:val="18"/>
        </w:rPr>
        <w:t xml:space="preserve"> </w:t>
      </w:r>
      <w:r w:rsidRPr="009C74DF">
        <w:rPr>
          <w:rFonts w:cstheme="minorHAnsi"/>
          <w:sz w:val="18"/>
          <w:szCs w:val="18"/>
        </w:rPr>
        <w:t>罚款却不超</w:t>
      </w:r>
      <w:r w:rsidRPr="009C74DF">
        <w:rPr>
          <w:rFonts w:cstheme="minorHAnsi"/>
          <w:sz w:val="18"/>
          <w:szCs w:val="18"/>
        </w:rPr>
        <w:t>2</w:t>
      </w:r>
      <w:r w:rsidRPr="009C74DF">
        <w:rPr>
          <w:rFonts w:cstheme="minorHAnsi"/>
          <w:sz w:val="18"/>
          <w:szCs w:val="18"/>
        </w:rPr>
        <w:t>万》</w:t>
      </w:r>
      <w:r w:rsidRPr="009C74DF">
        <w:rPr>
          <w:rFonts w:cstheme="minorHAnsi"/>
          <w:sz w:val="18"/>
          <w:szCs w:val="18"/>
        </w:rPr>
        <w:t xml:space="preserve"> “People’s Daily on rural migrant workers seeking wages: Millions in arrears, but employers’ fines not more than </w:t>
      </w:r>
      <w:r w:rsidR="003D1A7A">
        <w:rPr>
          <w:rFonts w:cstheme="minorHAnsi"/>
          <w:sz w:val="18"/>
          <w:szCs w:val="18"/>
        </w:rPr>
        <w:t>20,000 yuan,” HuanQiu, 6 January</w:t>
      </w:r>
      <w:r w:rsidRPr="009C74DF">
        <w:rPr>
          <w:rFonts w:cstheme="minorHAnsi"/>
          <w:sz w:val="18"/>
          <w:szCs w:val="18"/>
        </w:rPr>
        <w:t xml:space="preserve"> 2017, </w:t>
      </w:r>
      <w:hyperlink r:id="rId19" w:history="1">
        <w:r w:rsidRPr="009C74DF">
          <w:rPr>
            <w:rStyle w:val="Hyperlink"/>
            <w:rFonts w:cstheme="minorHAnsi"/>
            <w:sz w:val="18"/>
            <w:szCs w:val="18"/>
          </w:rPr>
          <w:t>https://china.huanqiu.com/article/9CaKrnJZAqc</w:t>
        </w:r>
      </w:hyperlink>
      <w:r w:rsidRPr="009C74DF">
        <w:rPr>
          <w:rFonts w:cstheme="minorHAnsi"/>
          <w:sz w:val="18"/>
          <w:szCs w:val="18"/>
        </w:rPr>
        <w:t xml:space="preserve">. </w:t>
      </w:r>
    </w:p>
  </w:footnote>
  <w:footnote w:id="23">
    <w:p w14:paraId="63EA3A66" w14:textId="37789AB1" w:rsidR="00DB03C0" w:rsidRPr="009C74DF" w:rsidRDefault="00DB03C0">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w:t>
      </w:r>
      <w:r w:rsidRPr="009C74DF">
        <w:rPr>
          <w:rFonts w:cstheme="minorHAnsi"/>
          <w:sz w:val="18"/>
          <w:szCs w:val="18"/>
        </w:rPr>
        <w:t>《根治欠薪时间表：力争</w:t>
      </w:r>
      <w:r w:rsidRPr="009C74DF">
        <w:rPr>
          <w:rFonts w:cstheme="minorHAnsi"/>
          <w:sz w:val="18"/>
          <w:szCs w:val="18"/>
        </w:rPr>
        <w:t>2020</w:t>
      </w:r>
      <w:r w:rsidRPr="009C74DF">
        <w:rPr>
          <w:rFonts w:cstheme="minorHAnsi"/>
          <w:sz w:val="18"/>
          <w:szCs w:val="18"/>
        </w:rPr>
        <w:t>年农民工工资基本无拖欠》</w:t>
      </w:r>
      <w:r w:rsidRPr="009C74DF">
        <w:rPr>
          <w:rFonts w:cstheme="minorHAnsi"/>
          <w:sz w:val="18"/>
          <w:szCs w:val="18"/>
        </w:rPr>
        <w:t xml:space="preserve"> “Timetable for eradicating wage arrears: No wage arrears for migrant worker by 2020,” Sina News, 19 July 2017, </w:t>
      </w:r>
      <w:hyperlink r:id="rId20" w:history="1">
        <w:r w:rsidRPr="009C74DF">
          <w:rPr>
            <w:rStyle w:val="Hyperlink"/>
            <w:rFonts w:cstheme="minorHAnsi"/>
            <w:sz w:val="18"/>
            <w:szCs w:val="18"/>
          </w:rPr>
          <w:t>http://news.sina.com.cn/o/2017-07-19/doc-ifyiamif3518205.shtml?cre=newspagepc&amp;mod=f&amp;loc=2&amp;r=9&amp;doct=0&amp;rfunc=100</w:t>
        </w:r>
      </w:hyperlink>
      <w:r w:rsidRPr="009C74DF">
        <w:rPr>
          <w:rFonts w:cstheme="minorHAnsi"/>
          <w:sz w:val="18"/>
          <w:szCs w:val="18"/>
        </w:rPr>
        <w:t xml:space="preserve">. </w:t>
      </w:r>
    </w:p>
  </w:footnote>
  <w:footnote w:id="24">
    <w:p w14:paraId="1CBA0963" w14:textId="33858D12"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w:t>
      </w:r>
      <w:r w:rsidRPr="009C74DF">
        <w:rPr>
          <w:rFonts w:cstheme="minorHAnsi"/>
          <w:sz w:val="18"/>
          <w:szCs w:val="18"/>
        </w:rPr>
        <w:t>《全国工会新发展八大群体会员</w:t>
      </w:r>
      <w:r w:rsidRPr="009C74DF">
        <w:rPr>
          <w:rFonts w:cstheme="minorHAnsi"/>
          <w:sz w:val="18"/>
          <w:szCs w:val="18"/>
        </w:rPr>
        <w:t>654.7</w:t>
      </w:r>
      <w:r w:rsidRPr="009C74DF">
        <w:rPr>
          <w:rFonts w:cstheme="minorHAnsi"/>
          <w:sz w:val="18"/>
          <w:szCs w:val="18"/>
        </w:rPr>
        <w:t>万人》</w:t>
      </w:r>
      <w:r w:rsidRPr="009C74DF">
        <w:rPr>
          <w:rFonts w:cstheme="minorHAnsi"/>
          <w:sz w:val="18"/>
          <w:szCs w:val="18"/>
        </w:rPr>
        <w:t xml:space="preserve"> “ACFTU’s Eight Major Groups develop with over 6.547 million </w:t>
      </w:r>
      <w:r w:rsidR="003D1A7A">
        <w:rPr>
          <w:rFonts w:cstheme="minorHAnsi"/>
          <w:sz w:val="18"/>
          <w:szCs w:val="18"/>
        </w:rPr>
        <w:t>new members,” Hbzgh.org, 28 August</w:t>
      </w:r>
      <w:r w:rsidRPr="009C74DF">
        <w:rPr>
          <w:rFonts w:cstheme="minorHAnsi"/>
          <w:sz w:val="18"/>
          <w:szCs w:val="18"/>
        </w:rPr>
        <w:t xml:space="preserve"> 2020, </w:t>
      </w:r>
      <w:hyperlink r:id="rId21" w:history="1">
        <w:r w:rsidRPr="009C74DF">
          <w:rPr>
            <w:rStyle w:val="Hyperlink"/>
            <w:rFonts w:cstheme="minorHAnsi"/>
            <w:sz w:val="18"/>
            <w:szCs w:val="18"/>
          </w:rPr>
          <w:t>http://www.hbzgh.org.cn/xw/qlyw/61657.htm</w:t>
        </w:r>
      </w:hyperlink>
      <w:r w:rsidRPr="009C74DF">
        <w:rPr>
          <w:rFonts w:cstheme="minorHAnsi"/>
          <w:sz w:val="18"/>
          <w:szCs w:val="18"/>
        </w:rPr>
        <w:t xml:space="preserve">.  </w:t>
      </w:r>
    </w:p>
  </w:footnote>
  <w:footnote w:id="25">
    <w:p w14:paraId="0C8BFB5F" w14:textId="0A072027"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“Food delivery workers need a trade union to push for real change,” China Labour Bulletin, 22 Sept</w:t>
      </w:r>
      <w:r w:rsidR="003D1A7A">
        <w:rPr>
          <w:rFonts w:cstheme="minorHAnsi"/>
          <w:sz w:val="18"/>
          <w:szCs w:val="18"/>
        </w:rPr>
        <w:t>ember</w:t>
      </w:r>
      <w:r w:rsidRPr="009C74DF">
        <w:rPr>
          <w:rFonts w:cstheme="minorHAnsi"/>
          <w:sz w:val="18"/>
          <w:szCs w:val="18"/>
        </w:rPr>
        <w:t xml:space="preserve">. 2020, </w:t>
      </w:r>
      <w:hyperlink r:id="rId22" w:history="1">
        <w:r w:rsidRPr="009C74DF">
          <w:rPr>
            <w:rStyle w:val="Hyperlink"/>
            <w:rFonts w:cstheme="minorHAnsi"/>
            <w:sz w:val="18"/>
            <w:szCs w:val="18"/>
          </w:rPr>
          <w:t>https://clb.org.hk/content/food-delivery-workers-need-trade-union-push-real-change</w:t>
        </w:r>
      </w:hyperlink>
      <w:r w:rsidRPr="009C74DF">
        <w:rPr>
          <w:rFonts w:cstheme="minorHAnsi"/>
          <w:sz w:val="18"/>
          <w:szCs w:val="18"/>
        </w:rPr>
        <w:t xml:space="preserve">. </w:t>
      </w:r>
    </w:p>
  </w:footnote>
  <w:footnote w:id="26">
    <w:p w14:paraId="74DF738E" w14:textId="48D32076"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The Beijing-based nongovernmental organization, Ren Jian New Workers (</w:t>
      </w:r>
      <w:r w:rsidRPr="009C74DF">
        <w:rPr>
          <w:rFonts w:cstheme="minorHAnsi"/>
          <w:sz w:val="18"/>
          <w:szCs w:val="18"/>
        </w:rPr>
        <w:t>北京行在人间文化发展中心</w:t>
      </w:r>
      <w:r w:rsidRPr="009C74DF">
        <w:rPr>
          <w:rFonts w:cstheme="minorHAnsi"/>
          <w:sz w:val="18"/>
          <w:szCs w:val="18"/>
        </w:rPr>
        <w:t>), published a report in 2015 which showed that, of the 73 work-related injury cases involving construction workers that were taken up by the group bet</w:t>
      </w:r>
      <w:r w:rsidR="003D1A7A">
        <w:rPr>
          <w:rFonts w:cstheme="minorHAnsi"/>
          <w:sz w:val="18"/>
          <w:szCs w:val="18"/>
        </w:rPr>
        <w:t>ween 2010 and 2014, 89.1%</w:t>
      </w:r>
      <w:r w:rsidRPr="009C74DF">
        <w:rPr>
          <w:rFonts w:cstheme="minorHAnsi"/>
          <w:sz w:val="18"/>
          <w:szCs w:val="18"/>
        </w:rPr>
        <w:t xml:space="preserve"> of workers had not signed any contract and did not have work-related injury</w:t>
      </w:r>
      <w:r w:rsidR="003D1A7A">
        <w:rPr>
          <w:rFonts w:cstheme="minorHAnsi"/>
          <w:sz w:val="18"/>
          <w:szCs w:val="18"/>
        </w:rPr>
        <w:t xml:space="preserve"> insurance, and in 60.2% </w:t>
      </w:r>
      <w:r w:rsidRPr="009C74DF">
        <w:rPr>
          <w:rFonts w:cstheme="minorHAnsi"/>
          <w:sz w:val="18"/>
          <w:szCs w:val="18"/>
        </w:rPr>
        <w:t>of cases, it was ultimately difficult to verify any employment relationsh</w:t>
      </w:r>
      <w:r w:rsidR="003D1A7A">
        <w:rPr>
          <w:rFonts w:cstheme="minorHAnsi"/>
          <w:sz w:val="18"/>
          <w:szCs w:val="18"/>
        </w:rPr>
        <w:t>ip. Of these workers, 89%</w:t>
      </w:r>
      <w:r w:rsidRPr="009C74DF">
        <w:rPr>
          <w:rFonts w:cstheme="minorHAnsi"/>
          <w:sz w:val="18"/>
          <w:szCs w:val="18"/>
        </w:rPr>
        <w:t xml:space="preserve"> had compensation claims rejected, and “there were even some cases of large state-owned enterprises saying that they had no money, leaving the courts unable to take any action.” Faced with this situation, injured workers generally chose to scale back their demands and seek a private settlement. Even the injured workers who opted for litigation and were lucky enough to stay the course and win still often went</w:t>
      </w:r>
      <w:r w:rsidR="003D1A7A">
        <w:rPr>
          <w:rFonts w:cstheme="minorHAnsi"/>
          <w:sz w:val="18"/>
          <w:szCs w:val="18"/>
        </w:rPr>
        <w:t xml:space="preserve"> away disappointed: 21.9%</w:t>
      </w:r>
      <w:r w:rsidRPr="009C74DF">
        <w:rPr>
          <w:rFonts w:cstheme="minorHAnsi"/>
          <w:sz w:val="18"/>
          <w:szCs w:val="18"/>
        </w:rPr>
        <w:t xml:space="preserve"> struggled to get the court rulings implemented.</w:t>
      </w:r>
    </w:p>
  </w:footnote>
  <w:footnote w:id="27">
    <w:p w14:paraId="115FE928" w14:textId="6A5ED766"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“Amendments to China's occupational health law get cautious welcome</w:t>
      </w:r>
      <w:r w:rsidR="003D1A7A">
        <w:rPr>
          <w:rFonts w:cstheme="minorHAnsi"/>
          <w:sz w:val="18"/>
          <w:szCs w:val="18"/>
        </w:rPr>
        <w:t>,” China Labour Bulletin, 3 January</w:t>
      </w:r>
      <w:r w:rsidRPr="009C74DF">
        <w:rPr>
          <w:rFonts w:cstheme="minorHAnsi"/>
          <w:sz w:val="18"/>
          <w:szCs w:val="18"/>
        </w:rPr>
        <w:t xml:space="preserve"> 2012, </w:t>
      </w:r>
      <w:hyperlink r:id="rId23" w:history="1">
        <w:r w:rsidRPr="009C74DF">
          <w:rPr>
            <w:rStyle w:val="Hyperlink"/>
            <w:rFonts w:cstheme="minorHAnsi"/>
            <w:sz w:val="18"/>
            <w:szCs w:val="18"/>
          </w:rPr>
          <w:t>https://clb.org.hk/content/amendments-chinas-occupational-health-law-get-cautious-welcome</w:t>
        </w:r>
      </w:hyperlink>
      <w:r w:rsidRPr="009C74DF">
        <w:rPr>
          <w:rFonts w:cstheme="minorHAnsi"/>
          <w:sz w:val="18"/>
          <w:szCs w:val="18"/>
        </w:rPr>
        <w:t xml:space="preserve">. </w:t>
      </w:r>
    </w:p>
  </w:footnote>
  <w:footnote w:id="28">
    <w:p w14:paraId="0246C4A7" w14:textId="18E96F36"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“China issues new regulations to protect workers at risk of occupational disease,”</w:t>
      </w:r>
      <w:r w:rsidR="003D1A7A">
        <w:rPr>
          <w:rFonts w:cstheme="minorHAnsi"/>
          <w:sz w:val="18"/>
          <w:szCs w:val="18"/>
        </w:rPr>
        <w:t xml:space="preserve"> China Labour Bulletin, 24 April </w:t>
      </w:r>
      <w:r w:rsidRPr="009C74DF">
        <w:rPr>
          <w:rFonts w:cstheme="minorHAnsi"/>
          <w:sz w:val="18"/>
          <w:szCs w:val="18"/>
        </w:rPr>
        <w:t xml:space="preserve">2015, </w:t>
      </w:r>
      <w:hyperlink r:id="rId24" w:history="1">
        <w:r w:rsidRPr="009C74DF">
          <w:rPr>
            <w:rStyle w:val="Hyperlink"/>
            <w:rFonts w:cstheme="minorHAnsi"/>
            <w:sz w:val="18"/>
            <w:szCs w:val="18"/>
          </w:rPr>
          <w:t>https://clb.org.hk/content/china-issues-new-regulations-protect-workers-risk-occupational-disease</w:t>
        </w:r>
      </w:hyperlink>
      <w:r w:rsidRPr="009C74DF">
        <w:rPr>
          <w:rFonts w:cstheme="minorHAnsi"/>
          <w:sz w:val="18"/>
          <w:szCs w:val="18"/>
        </w:rPr>
        <w:t xml:space="preserve">. </w:t>
      </w:r>
    </w:p>
  </w:footnote>
  <w:footnote w:id="29">
    <w:p w14:paraId="16F53552" w14:textId="60559189" w:rsidR="00071FBF" w:rsidRPr="00651F68" w:rsidRDefault="00071FBF" w:rsidP="00071FBF">
      <w:pPr>
        <w:pStyle w:val="FootnoteText"/>
        <w:rPr>
          <w:rFonts w:ascii="Calibri" w:hAnsi="Calibri" w:cs="Calibri"/>
          <w:sz w:val="18"/>
          <w:szCs w:val="18"/>
        </w:rPr>
      </w:pPr>
      <w:r w:rsidRPr="00651F68">
        <w:rPr>
          <w:rStyle w:val="FootnoteReference"/>
          <w:rFonts w:ascii="Calibri" w:hAnsi="Calibri" w:cs="Calibri"/>
          <w:sz w:val="18"/>
          <w:szCs w:val="18"/>
        </w:rPr>
        <w:footnoteRef/>
      </w:r>
      <w:r w:rsidRPr="00651F68">
        <w:rPr>
          <w:rFonts w:ascii="Calibri" w:hAnsi="Calibri" w:cs="Calibri"/>
          <w:sz w:val="18"/>
          <w:szCs w:val="18"/>
        </w:rPr>
        <w:t xml:space="preserve"> Upon its ratification, China stated: </w:t>
      </w:r>
      <w:r>
        <w:rPr>
          <w:rFonts w:ascii="Calibri" w:hAnsi="Calibri" w:cs="Calibri"/>
          <w:sz w:val="18"/>
          <w:szCs w:val="18"/>
        </w:rPr>
        <w:t>“</w:t>
      </w:r>
      <w:r w:rsidRPr="00651F68">
        <w:rPr>
          <w:rFonts w:ascii="Calibri" w:hAnsi="Calibri" w:cs="Calibri"/>
          <w:sz w:val="18"/>
          <w:szCs w:val="18"/>
        </w:rPr>
        <w:t>The application of Article 8(1)(a) of the Covenant to the People's Republic of China shall be consistent with the relevant provisions of the Constitution of the People's Republic of China, Trade Union Law of the People's Republic of China and Labor Law of the People's Republic of China.</w:t>
      </w:r>
      <w:r>
        <w:rPr>
          <w:rFonts w:ascii="Calibri" w:hAnsi="Calibri" w:cs="Calibri"/>
          <w:sz w:val="18"/>
          <w:szCs w:val="18"/>
        </w:rPr>
        <w:t>”</w:t>
      </w:r>
      <w:r w:rsidRPr="00651F68">
        <w:rPr>
          <w:rFonts w:ascii="Calibri" w:hAnsi="Calibri" w:cs="Calibri"/>
          <w:sz w:val="18"/>
          <w:szCs w:val="18"/>
        </w:rPr>
        <w:t xml:space="preserve"> People's Republic of China, </w:t>
      </w:r>
      <w:r>
        <w:rPr>
          <w:rFonts w:ascii="Calibri" w:hAnsi="Calibri" w:cs="Calibri"/>
          <w:sz w:val="18"/>
          <w:szCs w:val="18"/>
        </w:rPr>
        <w:t>“</w:t>
      </w:r>
      <w:r w:rsidRPr="00651F68">
        <w:rPr>
          <w:rFonts w:ascii="Calibri" w:hAnsi="Calibri" w:cs="Calibri"/>
          <w:sz w:val="18"/>
          <w:szCs w:val="18"/>
        </w:rPr>
        <w:t>Statement made upon ratification of the International Covenant on Economic, Social and Political Rights,</w:t>
      </w:r>
      <w:r>
        <w:rPr>
          <w:rFonts w:ascii="Calibri" w:hAnsi="Calibri" w:cs="Calibri"/>
          <w:sz w:val="18"/>
          <w:szCs w:val="18"/>
        </w:rPr>
        <w:t>”</w:t>
      </w:r>
      <w:r w:rsidRPr="00651F68">
        <w:rPr>
          <w:rFonts w:ascii="Calibri" w:hAnsi="Calibri" w:cs="Calibri"/>
          <w:sz w:val="18"/>
          <w:szCs w:val="18"/>
        </w:rPr>
        <w:t xml:space="preserve"> March 27, 2001, </w:t>
      </w:r>
      <w:hyperlink r:id="rId25" w:anchor="EndDec" w:history="1">
        <w:r w:rsidRPr="00651F68">
          <w:rPr>
            <w:rStyle w:val="Hyperlink"/>
            <w:rFonts w:ascii="Calibri" w:hAnsi="Calibri" w:cs="Calibri"/>
            <w:sz w:val="18"/>
            <w:szCs w:val="18"/>
          </w:rPr>
          <w:t>https://treaties.un.org/Pages/ViewDetails.aspx?src=IND&amp;mtdsg_no=IV-3&amp;chapter=4&amp;clang=_en#EndDec</w:t>
        </w:r>
      </w:hyperlink>
      <w:r w:rsidR="003D1A7A">
        <w:rPr>
          <w:rFonts w:ascii="Calibri" w:hAnsi="Calibri" w:cs="Calibri"/>
          <w:sz w:val="18"/>
          <w:szCs w:val="18"/>
        </w:rPr>
        <w:t xml:space="preserve"> (last visited 15 December 2020).</w:t>
      </w:r>
    </w:p>
  </w:footnote>
  <w:footnote w:id="30">
    <w:p w14:paraId="3826E64C" w14:textId="77777777" w:rsidR="00071FBF" w:rsidRPr="009C74DF" w:rsidRDefault="00071FBF" w:rsidP="00071FB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In November 2015, Xi Jinping informed the ACFTU that it had become overly bureaucratic and must find ways to ensure that workers would share in the benefits of his signature policy, the “China Dream.” In October 2018, he stressed, “Whenever workers’ legitimate rights and interests are infringed, trade unions have to stand up and speak out on their behalf.”</w:t>
      </w:r>
    </w:p>
  </w:footnote>
  <w:footnote w:id="31">
    <w:p w14:paraId="6DE8FEEC" w14:textId="62A13923" w:rsidR="001D3FE0" w:rsidRPr="009C74DF" w:rsidRDefault="001D3FE0" w:rsidP="0022382F">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“Holding China’s trade unions to account: An in-depth investigation into the All-China Federation of Trade Union’s reform initiati</w:t>
      </w:r>
      <w:r w:rsidR="00B819DD">
        <w:rPr>
          <w:rFonts w:cstheme="minorHAnsi"/>
          <w:sz w:val="18"/>
          <w:szCs w:val="18"/>
        </w:rPr>
        <w:t>ve,” China Labour Bulletin, January</w:t>
      </w:r>
      <w:r w:rsidRPr="009C74DF">
        <w:rPr>
          <w:rFonts w:cstheme="minorHAnsi"/>
          <w:sz w:val="18"/>
          <w:szCs w:val="18"/>
        </w:rPr>
        <w:t xml:space="preserve"> 2019, </w:t>
      </w:r>
      <w:hyperlink r:id="rId26" w:history="1">
        <w:r w:rsidRPr="009C74DF">
          <w:rPr>
            <w:rStyle w:val="Hyperlink"/>
            <w:rFonts w:cstheme="minorHAnsi"/>
            <w:sz w:val="18"/>
            <w:szCs w:val="18"/>
          </w:rPr>
          <w:t>https://clb.org.hk/sites/default/files/Trade%20Union%20Report%20Final.pdf</w:t>
        </w:r>
      </w:hyperlink>
      <w:r w:rsidRPr="009C74DF">
        <w:rPr>
          <w:rFonts w:cstheme="minorHAnsi"/>
          <w:sz w:val="18"/>
          <w:szCs w:val="18"/>
        </w:rPr>
        <w:t xml:space="preserve">. </w:t>
      </w:r>
    </w:p>
  </w:footnote>
  <w:footnote w:id="32">
    <w:p w14:paraId="32F6E33C" w14:textId="1933561C" w:rsidR="001D3FE0" w:rsidRPr="009C74DF" w:rsidRDefault="001D3FE0" w:rsidP="0022382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For a summary of the Jasic incident and mention of other notable and recent cases, please see </w:t>
      </w:r>
      <w:r w:rsidRPr="009C74DF">
        <w:rPr>
          <w:rFonts w:cstheme="minorHAnsi"/>
          <w:sz w:val="18"/>
          <w:szCs w:val="18"/>
          <w:lang w:val="en-US"/>
        </w:rPr>
        <w:t>“Call to end the suppression of labor activists in China,” China Labour Bulletin</w:t>
      </w:r>
      <w:r w:rsidR="00B819DD">
        <w:rPr>
          <w:rFonts w:cstheme="minorHAnsi"/>
          <w:sz w:val="18"/>
          <w:szCs w:val="18"/>
          <w:lang w:val="en-US"/>
        </w:rPr>
        <w:t>, 26 March</w:t>
      </w:r>
      <w:r w:rsidRPr="009C74DF">
        <w:rPr>
          <w:rFonts w:cstheme="minorHAnsi"/>
          <w:sz w:val="18"/>
          <w:szCs w:val="18"/>
          <w:lang w:val="en-US"/>
        </w:rPr>
        <w:t xml:space="preserve"> 2019, </w:t>
      </w:r>
      <w:hyperlink r:id="rId27" w:history="1">
        <w:r w:rsidRPr="009C74DF">
          <w:rPr>
            <w:rStyle w:val="Hyperlink"/>
            <w:rFonts w:cstheme="minorHAnsi"/>
            <w:sz w:val="18"/>
            <w:szCs w:val="18"/>
            <w:lang w:val="en-US"/>
          </w:rPr>
          <w:t>https://clb.org.hk/content/call-end-suppression-labour-activists-china</w:t>
        </w:r>
      </w:hyperlink>
      <w:r w:rsidR="00204A4C">
        <w:rPr>
          <w:rFonts w:cstheme="minorHAnsi"/>
          <w:sz w:val="18"/>
          <w:szCs w:val="18"/>
          <w:lang w:val="en-US"/>
        </w:rPr>
        <w:t>.</w:t>
      </w:r>
    </w:p>
  </w:footnote>
  <w:footnote w:id="33">
    <w:p w14:paraId="1E4215D8" w14:textId="7268AF68" w:rsidR="001D3FE0" w:rsidRPr="009C74DF" w:rsidRDefault="001D3FE0" w:rsidP="0022382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w:t>
      </w:r>
      <w:r w:rsidRPr="009C74DF">
        <w:rPr>
          <w:rFonts w:cstheme="minorHAnsi"/>
          <w:sz w:val="18"/>
          <w:szCs w:val="18"/>
          <w:lang w:val="en-US"/>
        </w:rPr>
        <w:t>“Jasic crackdown extends to trade union officials and lawyers,” China Labour B</w:t>
      </w:r>
      <w:r w:rsidR="00B819DD">
        <w:rPr>
          <w:rFonts w:cstheme="minorHAnsi"/>
          <w:sz w:val="18"/>
          <w:szCs w:val="18"/>
          <w:lang w:val="en-US"/>
        </w:rPr>
        <w:t>ulletin, 4 December</w:t>
      </w:r>
      <w:r w:rsidRPr="009C74DF">
        <w:rPr>
          <w:rFonts w:cstheme="minorHAnsi"/>
          <w:sz w:val="18"/>
          <w:szCs w:val="18"/>
          <w:lang w:val="en-US"/>
        </w:rPr>
        <w:t xml:space="preserve"> 2018, </w:t>
      </w:r>
      <w:hyperlink r:id="rId28" w:history="1">
        <w:r w:rsidRPr="009C74DF">
          <w:rPr>
            <w:rStyle w:val="Hyperlink"/>
            <w:rFonts w:cstheme="minorHAnsi"/>
            <w:sz w:val="18"/>
            <w:szCs w:val="18"/>
            <w:lang w:val="en-US"/>
          </w:rPr>
          <w:t>https://clb.org.hk/content/jasic-crackdown-extends-trade-union-officials-and-lawyers</w:t>
        </w:r>
      </w:hyperlink>
      <w:r w:rsidRPr="009C74DF">
        <w:rPr>
          <w:rFonts w:cstheme="minorHAnsi"/>
          <w:sz w:val="18"/>
          <w:szCs w:val="18"/>
          <w:lang w:val="en-US"/>
        </w:rPr>
        <w:t xml:space="preserve">. </w:t>
      </w:r>
    </w:p>
  </w:footnote>
  <w:footnote w:id="34">
    <w:p w14:paraId="31AF981C" w14:textId="61DA947F" w:rsidR="007C4C1A" w:rsidRPr="009C74DF" w:rsidRDefault="007C4C1A" w:rsidP="007C4C1A">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For more information on recent trends, please see “The state of labour relations in China, 2019,</w:t>
      </w:r>
      <w:r w:rsidR="00B819DD">
        <w:rPr>
          <w:rFonts w:cstheme="minorHAnsi"/>
          <w:sz w:val="18"/>
          <w:szCs w:val="18"/>
        </w:rPr>
        <w:t>” China Labour Bulletin, 13 January</w:t>
      </w:r>
      <w:r w:rsidRPr="009C74DF">
        <w:rPr>
          <w:rFonts w:cstheme="minorHAnsi"/>
          <w:sz w:val="18"/>
          <w:szCs w:val="18"/>
        </w:rPr>
        <w:t xml:space="preserve"> 2020, </w:t>
      </w:r>
      <w:hyperlink r:id="rId29" w:history="1">
        <w:r w:rsidRPr="009C74DF">
          <w:rPr>
            <w:rStyle w:val="Hyperlink"/>
            <w:rFonts w:cstheme="minorHAnsi"/>
            <w:sz w:val="18"/>
            <w:szCs w:val="18"/>
          </w:rPr>
          <w:t>https://clb.org.hk/content/state-labour-relations-china-2019</w:t>
        </w:r>
      </w:hyperlink>
      <w:r w:rsidRPr="009C74DF">
        <w:rPr>
          <w:rFonts w:cstheme="minorHAnsi"/>
          <w:sz w:val="18"/>
          <w:szCs w:val="18"/>
        </w:rPr>
        <w:t xml:space="preserve">. </w:t>
      </w:r>
    </w:p>
  </w:footnote>
  <w:footnote w:id="35">
    <w:p w14:paraId="386B2DE8" w14:textId="05946AA2" w:rsidR="007C4C1A" w:rsidRPr="009C74DF" w:rsidRDefault="007C4C1A" w:rsidP="007C4C1A">
      <w:pPr>
        <w:pStyle w:val="FootnoteText"/>
        <w:rPr>
          <w:rFonts w:cstheme="minorHAnsi"/>
          <w:sz w:val="18"/>
          <w:szCs w:val="18"/>
        </w:rPr>
      </w:pPr>
      <w:r w:rsidRPr="009C74DF">
        <w:rPr>
          <w:rStyle w:val="FootnoteReference"/>
          <w:rFonts w:cstheme="minorHAnsi"/>
          <w:sz w:val="18"/>
          <w:szCs w:val="18"/>
        </w:rPr>
        <w:footnoteRef/>
      </w:r>
      <w:r w:rsidRPr="009C74DF">
        <w:rPr>
          <w:rFonts w:cstheme="minorHAnsi"/>
          <w:sz w:val="18"/>
          <w:szCs w:val="18"/>
        </w:rPr>
        <w:t xml:space="preserve"> “Strike Map,” China Labour Bulletin, </w:t>
      </w:r>
      <w:hyperlink r:id="rId30" w:history="1">
        <w:r w:rsidRPr="009C74DF">
          <w:rPr>
            <w:rStyle w:val="Hyperlink"/>
            <w:rFonts w:cstheme="minorHAnsi"/>
            <w:sz w:val="18"/>
            <w:szCs w:val="18"/>
          </w:rPr>
          <w:t>https://maps.clb.org.hk/</w:t>
        </w:r>
      </w:hyperlink>
      <w:r w:rsidRPr="009C74DF">
        <w:rPr>
          <w:rFonts w:cstheme="minorHAnsi"/>
          <w:sz w:val="18"/>
          <w:szCs w:val="18"/>
        </w:rPr>
        <w:t xml:space="preserve">. Out of 10,539 incidents recorded from </w:t>
      </w:r>
      <w:r w:rsidR="00204A4C">
        <w:rPr>
          <w:rFonts w:cstheme="minorHAnsi"/>
          <w:sz w:val="18"/>
          <w:szCs w:val="18"/>
        </w:rPr>
        <w:t xml:space="preserve">1 </w:t>
      </w:r>
      <w:r w:rsidRPr="009C74DF">
        <w:rPr>
          <w:rFonts w:cstheme="minorHAnsi"/>
          <w:sz w:val="18"/>
          <w:szCs w:val="18"/>
        </w:rPr>
        <w:t xml:space="preserve">January 2015 to </w:t>
      </w:r>
      <w:r w:rsidR="00204A4C">
        <w:rPr>
          <w:rFonts w:cstheme="minorHAnsi"/>
          <w:sz w:val="18"/>
          <w:szCs w:val="18"/>
        </w:rPr>
        <w:t>16 December 2020</w:t>
      </w:r>
      <w:r w:rsidRPr="009C74DF">
        <w:rPr>
          <w:rFonts w:cstheme="minorHAnsi"/>
          <w:sz w:val="18"/>
          <w:szCs w:val="18"/>
        </w:rPr>
        <w:t xml:space="preserve">, arrests were made in 420 cases, and police intervened in 2,219 cases. In other words, arrests were made in 20% of </w:t>
      </w:r>
      <w:r w:rsidR="00204A4C">
        <w:rPr>
          <w:rFonts w:cstheme="minorHAnsi"/>
          <w:sz w:val="18"/>
          <w:szCs w:val="18"/>
        </w:rPr>
        <w:t>cases with police intervention.</w:t>
      </w:r>
    </w:p>
  </w:footnote>
  <w:footnote w:id="36">
    <w:p w14:paraId="74A18AD1" w14:textId="7F4515FB" w:rsidR="001D3FE0" w:rsidRPr="009C74DF" w:rsidRDefault="001D3FE0" w:rsidP="0022382F">
      <w:pPr>
        <w:pStyle w:val="FootnoteText"/>
        <w:rPr>
          <w:rFonts w:cstheme="minorHAnsi"/>
          <w:sz w:val="18"/>
          <w:szCs w:val="18"/>
          <w:lang w:val="en-US"/>
        </w:rPr>
      </w:pPr>
      <w:r w:rsidRPr="009C74DF">
        <w:rPr>
          <w:rStyle w:val="FootnoteReference"/>
          <w:rFonts w:cstheme="minorHAnsi"/>
          <w:sz w:val="18"/>
          <w:szCs w:val="18"/>
        </w:rPr>
        <w:footnoteRef/>
      </w:r>
      <w:r w:rsidRPr="009C74DF">
        <w:rPr>
          <w:rFonts w:cstheme="minorHAnsi"/>
          <w:sz w:val="18"/>
          <w:szCs w:val="18"/>
        </w:rPr>
        <w:t xml:space="preserve"> China’s declining workforce and rapidly aging population has heightened concerns over the future sustainability of the basic urban pension fund</w:t>
      </w:r>
      <w:r w:rsidR="00061C8B">
        <w:rPr>
          <w:rFonts w:cstheme="minorHAnsi"/>
          <w:sz w:val="18"/>
          <w:szCs w:val="18"/>
        </w:rPr>
        <w:t>,</w:t>
      </w:r>
      <w:r w:rsidRPr="009C74DF">
        <w:rPr>
          <w:rFonts w:cstheme="minorHAnsi"/>
          <w:sz w:val="18"/>
          <w:szCs w:val="18"/>
        </w:rPr>
        <w:t xml:space="preserve"> with one prominent report predicting that total expenditure will begin to exceed contributions in 2028 and that reserves will decline exponentially after that, leading to the complete depletion of the fund by 2035. “China’s social security system,” China Labou</w:t>
      </w:r>
      <w:r w:rsidR="00B819DD">
        <w:rPr>
          <w:rFonts w:cstheme="minorHAnsi"/>
          <w:sz w:val="18"/>
          <w:szCs w:val="18"/>
        </w:rPr>
        <w:t>r Bulletin, last updated 15 October</w:t>
      </w:r>
      <w:r w:rsidRPr="009C74DF">
        <w:rPr>
          <w:rFonts w:cstheme="minorHAnsi"/>
          <w:sz w:val="18"/>
          <w:szCs w:val="18"/>
        </w:rPr>
        <w:t xml:space="preserve"> 2019, </w:t>
      </w:r>
      <w:hyperlink r:id="rId31" w:history="1">
        <w:r w:rsidRPr="009C74DF">
          <w:rPr>
            <w:rStyle w:val="Hyperlink"/>
            <w:rFonts w:cstheme="minorHAnsi"/>
            <w:sz w:val="18"/>
            <w:szCs w:val="18"/>
          </w:rPr>
          <w:t>https://clb.org.hk/content/china%E2%80%99s-social-security-system</w:t>
        </w:r>
      </w:hyperlink>
      <w:r w:rsidR="00204A4C">
        <w:rPr>
          <w:rFonts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5DCD" w14:textId="08BB4969" w:rsidR="001D3FE0" w:rsidRPr="00483AE8" w:rsidRDefault="00C86A72">
    <w:pPr>
      <w:pStyle w:val="Header"/>
      <w:rPr>
        <w:rFonts w:cs="Times New Roman"/>
        <w:sz w:val="20"/>
        <w:szCs w:val="20"/>
        <w:lang w:val="fr-FR"/>
      </w:rPr>
    </w:pPr>
    <w:r w:rsidRPr="00483AE8">
      <w:rPr>
        <w:rFonts w:cs="Times New Roman"/>
        <w:sz w:val="20"/>
        <w:szCs w:val="20"/>
        <w:lang w:val="fr-FR"/>
      </w:rPr>
      <w:t>FIDH – CLB</w:t>
    </w:r>
    <w:r w:rsidRPr="00483AE8">
      <w:rPr>
        <w:rFonts w:cs="Times New Roman"/>
        <w:sz w:val="20"/>
        <w:szCs w:val="20"/>
        <w:lang w:val="fr-FR"/>
      </w:rPr>
      <w:tab/>
      <w:t>ICESCR LOI</w:t>
    </w:r>
    <w:r w:rsidR="001D3FE0" w:rsidRPr="00483AE8">
      <w:rPr>
        <w:rFonts w:cs="Times New Roman"/>
        <w:sz w:val="20"/>
        <w:szCs w:val="20"/>
        <w:lang w:val="fr-FR"/>
      </w:rPr>
      <w:tab/>
    </w:r>
    <w:r w:rsidR="002F1752" w:rsidRPr="00483AE8">
      <w:rPr>
        <w:rFonts w:cs="Times New Roman"/>
        <w:sz w:val="20"/>
        <w:szCs w:val="20"/>
        <w:lang w:val="fr-FR"/>
      </w:rPr>
      <w:t xml:space="preserve">18 December </w:t>
    </w:r>
    <w:r w:rsidR="001D3FE0" w:rsidRPr="00483AE8">
      <w:rPr>
        <w:rFonts w:cs="Times New Roman"/>
        <w:sz w:val="20"/>
        <w:szCs w:val="20"/>
        <w:lang w:val="fr-FR"/>
      </w:rPr>
      <w:t>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6196F"/>
    <w:multiLevelType w:val="hybridMultilevel"/>
    <w:tmpl w:val="2FDA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81532"/>
    <w:multiLevelType w:val="hybridMultilevel"/>
    <w:tmpl w:val="9A22B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E2270F"/>
    <w:multiLevelType w:val="hybridMultilevel"/>
    <w:tmpl w:val="554A5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A6971"/>
    <w:multiLevelType w:val="hybridMultilevel"/>
    <w:tmpl w:val="B304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31D9A"/>
    <w:multiLevelType w:val="hybridMultilevel"/>
    <w:tmpl w:val="B192A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7D5904"/>
    <w:multiLevelType w:val="hybridMultilevel"/>
    <w:tmpl w:val="66CA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DE78DA"/>
    <w:multiLevelType w:val="hybridMultilevel"/>
    <w:tmpl w:val="47A4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070AC0"/>
    <w:multiLevelType w:val="hybridMultilevel"/>
    <w:tmpl w:val="4D24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EE6518"/>
    <w:multiLevelType w:val="hybridMultilevel"/>
    <w:tmpl w:val="2A485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8"/>
  </w:num>
  <w:num w:numId="5">
    <w:abstractNumId w:val="5"/>
  </w:num>
  <w:num w:numId="6">
    <w:abstractNumId w:val="4"/>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IzNjO2NDW2NDA3NDZU0lEKTi0uzszPAykwrAUArGDguSwAAAA="/>
  </w:docVars>
  <w:rsids>
    <w:rsidRoot w:val="00EB220A"/>
    <w:rsid w:val="00027161"/>
    <w:rsid w:val="0002771E"/>
    <w:rsid w:val="000529D0"/>
    <w:rsid w:val="00057601"/>
    <w:rsid w:val="00061C8B"/>
    <w:rsid w:val="000629E0"/>
    <w:rsid w:val="00071662"/>
    <w:rsid w:val="00071FBF"/>
    <w:rsid w:val="00072E1F"/>
    <w:rsid w:val="00080E7E"/>
    <w:rsid w:val="000B5535"/>
    <w:rsid w:val="001158B3"/>
    <w:rsid w:val="00125628"/>
    <w:rsid w:val="001347D0"/>
    <w:rsid w:val="00142DDA"/>
    <w:rsid w:val="001435DD"/>
    <w:rsid w:val="001523E1"/>
    <w:rsid w:val="00164BFF"/>
    <w:rsid w:val="0016759B"/>
    <w:rsid w:val="00177469"/>
    <w:rsid w:val="001922ED"/>
    <w:rsid w:val="001A5002"/>
    <w:rsid w:val="001B4D9D"/>
    <w:rsid w:val="001B5999"/>
    <w:rsid w:val="001B63C7"/>
    <w:rsid w:val="001C6B6F"/>
    <w:rsid w:val="001D3FE0"/>
    <w:rsid w:val="00204A4C"/>
    <w:rsid w:val="002156B2"/>
    <w:rsid w:val="00222AB1"/>
    <w:rsid w:val="0022382F"/>
    <w:rsid w:val="002439E3"/>
    <w:rsid w:val="002464E2"/>
    <w:rsid w:val="00266FEB"/>
    <w:rsid w:val="002931FC"/>
    <w:rsid w:val="0029766B"/>
    <w:rsid w:val="002A701B"/>
    <w:rsid w:val="002B6D75"/>
    <w:rsid w:val="002C365B"/>
    <w:rsid w:val="002E1F67"/>
    <w:rsid w:val="002F1752"/>
    <w:rsid w:val="002F5C44"/>
    <w:rsid w:val="00310C52"/>
    <w:rsid w:val="00330BE2"/>
    <w:rsid w:val="00340763"/>
    <w:rsid w:val="00371150"/>
    <w:rsid w:val="00376698"/>
    <w:rsid w:val="003A228E"/>
    <w:rsid w:val="003B0E3A"/>
    <w:rsid w:val="003C4308"/>
    <w:rsid w:val="003D1A7A"/>
    <w:rsid w:val="004068CD"/>
    <w:rsid w:val="00407865"/>
    <w:rsid w:val="0042710E"/>
    <w:rsid w:val="0046611A"/>
    <w:rsid w:val="00483AE8"/>
    <w:rsid w:val="004A284B"/>
    <w:rsid w:val="004A7D90"/>
    <w:rsid w:val="004C5031"/>
    <w:rsid w:val="004D47E1"/>
    <w:rsid w:val="004D59D0"/>
    <w:rsid w:val="004E53F9"/>
    <w:rsid w:val="004E587A"/>
    <w:rsid w:val="004F2016"/>
    <w:rsid w:val="004F6ECE"/>
    <w:rsid w:val="0052018E"/>
    <w:rsid w:val="0052554A"/>
    <w:rsid w:val="005261AF"/>
    <w:rsid w:val="005343B3"/>
    <w:rsid w:val="005348E2"/>
    <w:rsid w:val="00543C15"/>
    <w:rsid w:val="00547EC9"/>
    <w:rsid w:val="005537A3"/>
    <w:rsid w:val="00563829"/>
    <w:rsid w:val="0057711A"/>
    <w:rsid w:val="0058637A"/>
    <w:rsid w:val="005A3751"/>
    <w:rsid w:val="005C326E"/>
    <w:rsid w:val="005E0DD4"/>
    <w:rsid w:val="005F7D1F"/>
    <w:rsid w:val="005F7F0A"/>
    <w:rsid w:val="0060580F"/>
    <w:rsid w:val="00625968"/>
    <w:rsid w:val="00627330"/>
    <w:rsid w:val="00631551"/>
    <w:rsid w:val="00632673"/>
    <w:rsid w:val="00637A07"/>
    <w:rsid w:val="00651F68"/>
    <w:rsid w:val="00652F0D"/>
    <w:rsid w:val="00654BFF"/>
    <w:rsid w:val="0065623B"/>
    <w:rsid w:val="00657E23"/>
    <w:rsid w:val="0066391A"/>
    <w:rsid w:val="006820E3"/>
    <w:rsid w:val="00695272"/>
    <w:rsid w:val="006B062A"/>
    <w:rsid w:val="006C2092"/>
    <w:rsid w:val="006C5DCC"/>
    <w:rsid w:val="006D2A33"/>
    <w:rsid w:val="006F7759"/>
    <w:rsid w:val="0070431F"/>
    <w:rsid w:val="00724FBE"/>
    <w:rsid w:val="00726499"/>
    <w:rsid w:val="00727601"/>
    <w:rsid w:val="00740135"/>
    <w:rsid w:val="00740896"/>
    <w:rsid w:val="00750FF4"/>
    <w:rsid w:val="00755E1F"/>
    <w:rsid w:val="007649D3"/>
    <w:rsid w:val="00764BAD"/>
    <w:rsid w:val="00775CB5"/>
    <w:rsid w:val="00775CED"/>
    <w:rsid w:val="00776058"/>
    <w:rsid w:val="00782151"/>
    <w:rsid w:val="00787E9C"/>
    <w:rsid w:val="00792970"/>
    <w:rsid w:val="007945AB"/>
    <w:rsid w:val="007A7F22"/>
    <w:rsid w:val="007C4C1A"/>
    <w:rsid w:val="007C7048"/>
    <w:rsid w:val="007D13A7"/>
    <w:rsid w:val="007E2DB4"/>
    <w:rsid w:val="007F57E6"/>
    <w:rsid w:val="007F614F"/>
    <w:rsid w:val="008136AC"/>
    <w:rsid w:val="0082483B"/>
    <w:rsid w:val="00827BC4"/>
    <w:rsid w:val="00831B53"/>
    <w:rsid w:val="00840D22"/>
    <w:rsid w:val="00846522"/>
    <w:rsid w:val="00854F48"/>
    <w:rsid w:val="00876C1F"/>
    <w:rsid w:val="008823C2"/>
    <w:rsid w:val="008937E0"/>
    <w:rsid w:val="00895E72"/>
    <w:rsid w:val="00897864"/>
    <w:rsid w:val="008B32FF"/>
    <w:rsid w:val="008B7C90"/>
    <w:rsid w:val="008C245F"/>
    <w:rsid w:val="008E38A5"/>
    <w:rsid w:val="008F1863"/>
    <w:rsid w:val="00910022"/>
    <w:rsid w:val="00914BD1"/>
    <w:rsid w:val="00927822"/>
    <w:rsid w:val="009317D7"/>
    <w:rsid w:val="009454FC"/>
    <w:rsid w:val="00947F51"/>
    <w:rsid w:val="00960449"/>
    <w:rsid w:val="009713A9"/>
    <w:rsid w:val="0098628A"/>
    <w:rsid w:val="009C0AC2"/>
    <w:rsid w:val="009C74DF"/>
    <w:rsid w:val="009D0EBA"/>
    <w:rsid w:val="009F67BD"/>
    <w:rsid w:val="00A02860"/>
    <w:rsid w:val="00A211F6"/>
    <w:rsid w:val="00A40775"/>
    <w:rsid w:val="00A52757"/>
    <w:rsid w:val="00A60463"/>
    <w:rsid w:val="00A66D71"/>
    <w:rsid w:val="00A67B35"/>
    <w:rsid w:val="00A7300F"/>
    <w:rsid w:val="00A9489D"/>
    <w:rsid w:val="00AA459E"/>
    <w:rsid w:val="00AB1738"/>
    <w:rsid w:val="00AC05E9"/>
    <w:rsid w:val="00AF2962"/>
    <w:rsid w:val="00B04ADF"/>
    <w:rsid w:val="00B23A03"/>
    <w:rsid w:val="00B32AD0"/>
    <w:rsid w:val="00B34F09"/>
    <w:rsid w:val="00B37467"/>
    <w:rsid w:val="00B500F2"/>
    <w:rsid w:val="00B51000"/>
    <w:rsid w:val="00B52EA9"/>
    <w:rsid w:val="00B55E52"/>
    <w:rsid w:val="00B57971"/>
    <w:rsid w:val="00B819DD"/>
    <w:rsid w:val="00B86FBE"/>
    <w:rsid w:val="00B92FA4"/>
    <w:rsid w:val="00B96E44"/>
    <w:rsid w:val="00BB4032"/>
    <w:rsid w:val="00BC7D39"/>
    <w:rsid w:val="00BD6A64"/>
    <w:rsid w:val="00BF292C"/>
    <w:rsid w:val="00BF571C"/>
    <w:rsid w:val="00C16135"/>
    <w:rsid w:val="00C21E90"/>
    <w:rsid w:val="00C3017B"/>
    <w:rsid w:val="00C41724"/>
    <w:rsid w:val="00C45C47"/>
    <w:rsid w:val="00C54D9D"/>
    <w:rsid w:val="00C72B1C"/>
    <w:rsid w:val="00C859A4"/>
    <w:rsid w:val="00C86A72"/>
    <w:rsid w:val="00C94E2E"/>
    <w:rsid w:val="00C95371"/>
    <w:rsid w:val="00C96AEA"/>
    <w:rsid w:val="00CA0F38"/>
    <w:rsid w:val="00CA287A"/>
    <w:rsid w:val="00CA4380"/>
    <w:rsid w:val="00CA7048"/>
    <w:rsid w:val="00CB2DF9"/>
    <w:rsid w:val="00CC0FF5"/>
    <w:rsid w:val="00CC5F20"/>
    <w:rsid w:val="00CD5663"/>
    <w:rsid w:val="00CF69A5"/>
    <w:rsid w:val="00D00658"/>
    <w:rsid w:val="00D023DA"/>
    <w:rsid w:val="00D10D70"/>
    <w:rsid w:val="00D12961"/>
    <w:rsid w:val="00D2116B"/>
    <w:rsid w:val="00D237E2"/>
    <w:rsid w:val="00D37B7D"/>
    <w:rsid w:val="00D40B92"/>
    <w:rsid w:val="00D4124E"/>
    <w:rsid w:val="00D41BD9"/>
    <w:rsid w:val="00D43FA5"/>
    <w:rsid w:val="00D56EBF"/>
    <w:rsid w:val="00D658C3"/>
    <w:rsid w:val="00D67256"/>
    <w:rsid w:val="00D86614"/>
    <w:rsid w:val="00D870F9"/>
    <w:rsid w:val="00D9563B"/>
    <w:rsid w:val="00DA06EB"/>
    <w:rsid w:val="00DA66D7"/>
    <w:rsid w:val="00DB03C0"/>
    <w:rsid w:val="00DD7B29"/>
    <w:rsid w:val="00DE3160"/>
    <w:rsid w:val="00DF0FD9"/>
    <w:rsid w:val="00E002F0"/>
    <w:rsid w:val="00E1121E"/>
    <w:rsid w:val="00E21769"/>
    <w:rsid w:val="00E25CA5"/>
    <w:rsid w:val="00E2683D"/>
    <w:rsid w:val="00E33398"/>
    <w:rsid w:val="00E356DD"/>
    <w:rsid w:val="00E50AE4"/>
    <w:rsid w:val="00E6072F"/>
    <w:rsid w:val="00E6367C"/>
    <w:rsid w:val="00E727DB"/>
    <w:rsid w:val="00E7499E"/>
    <w:rsid w:val="00E77E2D"/>
    <w:rsid w:val="00E85C63"/>
    <w:rsid w:val="00E94AD6"/>
    <w:rsid w:val="00EB220A"/>
    <w:rsid w:val="00EB419E"/>
    <w:rsid w:val="00EC11C2"/>
    <w:rsid w:val="00EE1C01"/>
    <w:rsid w:val="00EF44C2"/>
    <w:rsid w:val="00F02E9D"/>
    <w:rsid w:val="00F217F4"/>
    <w:rsid w:val="00F2429F"/>
    <w:rsid w:val="00F330EE"/>
    <w:rsid w:val="00F33CD1"/>
    <w:rsid w:val="00F37051"/>
    <w:rsid w:val="00F37E47"/>
    <w:rsid w:val="00F46735"/>
    <w:rsid w:val="00F52751"/>
    <w:rsid w:val="00F705A1"/>
    <w:rsid w:val="00F76C07"/>
    <w:rsid w:val="00F80E15"/>
    <w:rsid w:val="00F84BE0"/>
    <w:rsid w:val="00FA0001"/>
    <w:rsid w:val="00FC3A03"/>
    <w:rsid w:val="00FD495A"/>
    <w:rsid w:val="00FF5896"/>
  </w:rsids>
  <m:mathPr>
    <m:mathFont m:val="Cambria Math"/>
    <m:brkBin m:val="before"/>
    <m:brkBinSub m:val="--"/>
    <m:smallFrac m:val="0"/>
    <m:dispDef/>
    <m:lMargin m:val="0"/>
    <m:rMargin m:val="0"/>
    <m:defJc m:val="centerGroup"/>
    <m:wrapIndent m:val="1440"/>
    <m:intLim m:val="subSup"/>
    <m:naryLim m:val="undOvr"/>
  </m:mathPr>
  <w:themeFontLang w:val="en-HK"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5C15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HK"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92FA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EB220A"/>
  </w:style>
  <w:style w:type="character" w:customStyle="1" w:styleId="DateChar">
    <w:name w:val="Date Char"/>
    <w:basedOn w:val="DefaultParagraphFont"/>
    <w:link w:val="Date"/>
    <w:uiPriority w:val="99"/>
    <w:semiHidden/>
    <w:rsid w:val="00EB220A"/>
  </w:style>
  <w:style w:type="character" w:styleId="Hyperlink">
    <w:name w:val="Hyperlink"/>
    <w:basedOn w:val="DefaultParagraphFont"/>
    <w:uiPriority w:val="99"/>
    <w:unhideWhenUsed/>
    <w:rsid w:val="00EB220A"/>
    <w:rPr>
      <w:color w:val="0563C1" w:themeColor="hyperlink"/>
      <w:u w:val="single"/>
    </w:rPr>
  </w:style>
  <w:style w:type="character" w:customStyle="1" w:styleId="UnresolvedMention1">
    <w:name w:val="Unresolved Mention1"/>
    <w:basedOn w:val="DefaultParagraphFont"/>
    <w:uiPriority w:val="99"/>
    <w:semiHidden/>
    <w:unhideWhenUsed/>
    <w:rsid w:val="00EB220A"/>
    <w:rPr>
      <w:color w:val="605E5C"/>
      <w:shd w:val="clear" w:color="auto" w:fill="E1DFDD"/>
    </w:rPr>
  </w:style>
  <w:style w:type="paragraph" w:styleId="Header">
    <w:name w:val="header"/>
    <w:basedOn w:val="Normal"/>
    <w:link w:val="HeaderChar"/>
    <w:uiPriority w:val="99"/>
    <w:unhideWhenUsed/>
    <w:rsid w:val="00EB220A"/>
    <w:pPr>
      <w:tabs>
        <w:tab w:val="center" w:pos="4513"/>
        <w:tab w:val="right" w:pos="9026"/>
      </w:tabs>
    </w:pPr>
  </w:style>
  <w:style w:type="character" w:customStyle="1" w:styleId="HeaderChar">
    <w:name w:val="Header Char"/>
    <w:basedOn w:val="DefaultParagraphFont"/>
    <w:link w:val="Header"/>
    <w:uiPriority w:val="99"/>
    <w:rsid w:val="00EB220A"/>
  </w:style>
  <w:style w:type="paragraph" w:styleId="Footer">
    <w:name w:val="footer"/>
    <w:basedOn w:val="Normal"/>
    <w:link w:val="FooterChar"/>
    <w:uiPriority w:val="99"/>
    <w:unhideWhenUsed/>
    <w:rsid w:val="00EB220A"/>
    <w:pPr>
      <w:tabs>
        <w:tab w:val="center" w:pos="4513"/>
        <w:tab w:val="right" w:pos="9026"/>
      </w:tabs>
    </w:pPr>
  </w:style>
  <w:style w:type="character" w:customStyle="1" w:styleId="FooterChar">
    <w:name w:val="Footer Char"/>
    <w:basedOn w:val="DefaultParagraphFont"/>
    <w:link w:val="Footer"/>
    <w:uiPriority w:val="99"/>
    <w:rsid w:val="00EB220A"/>
  </w:style>
  <w:style w:type="character" w:styleId="PageNumber">
    <w:name w:val="page number"/>
    <w:basedOn w:val="DefaultParagraphFont"/>
    <w:uiPriority w:val="99"/>
    <w:semiHidden/>
    <w:unhideWhenUsed/>
    <w:rsid w:val="00EB220A"/>
  </w:style>
  <w:style w:type="paragraph" w:styleId="FootnoteText">
    <w:name w:val="footnote text"/>
    <w:basedOn w:val="Normal"/>
    <w:link w:val="FootnoteTextChar"/>
    <w:uiPriority w:val="99"/>
    <w:semiHidden/>
    <w:unhideWhenUsed/>
    <w:rsid w:val="00AA459E"/>
    <w:rPr>
      <w:sz w:val="20"/>
      <w:szCs w:val="20"/>
    </w:rPr>
  </w:style>
  <w:style w:type="character" w:customStyle="1" w:styleId="FootnoteTextChar">
    <w:name w:val="Footnote Text Char"/>
    <w:basedOn w:val="DefaultParagraphFont"/>
    <w:link w:val="FootnoteText"/>
    <w:uiPriority w:val="99"/>
    <w:semiHidden/>
    <w:rsid w:val="00AA459E"/>
    <w:rPr>
      <w:sz w:val="20"/>
      <w:szCs w:val="20"/>
    </w:rPr>
  </w:style>
  <w:style w:type="character" w:styleId="FootnoteReference">
    <w:name w:val="footnote reference"/>
    <w:basedOn w:val="DefaultParagraphFont"/>
    <w:uiPriority w:val="99"/>
    <w:semiHidden/>
    <w:unhideWhenUsed/>
    <w:rsid w:val="00AA459E"/>
    <w:rPr>
      <w:vertAlign w:val="superscript"/>
    </w:rPr>
  </w:style>
  <w:style w:type="paragraph" w:styleId="ListParagraph">
    <w:name w:val="List Paragraph"/>
    <w:basedOn w:val="Normal"/>
    <w:uiPriority w:val="34"/>
    <w:qFormat/>
    <w:rsid w:val="00755E1F"/>
    <w:pPr>
      <w:ind w:left="720"/>
      <w:contextualSpacing/>
    </w:pPr>
  </w:style>
  <w:style w:type="character" w:styleId="FollowedHyperlink">
    <w:name w:val="FollowedHyperlink"/>
    <w:basedOn w:val="DefaultParagraphFont"/>
    <w:uiPriority w:val="99"/>
    <w:semiHidden/>
    <w:unhideWhenUsed/>
    <w:rsid w:val="00563829"/>
    <w:rPr>
      <w:color w:val="954F72" w:themeColor="followedHyperlink"/>
      <w:u w:val="single"/>
    </w:rPr>
  </w:style>
  <w:style w:type="paragraph" w:styleId="NormalWeb">
    <w:name w:val="Normal (Web)"/>
    <w:basedOn w:val="Normal"/>
    <w:uiPriority w:val="99"/>
    <w:semiHidden/>
    <w:unhideWhenUsed/>
    <w:rsid w:val="007649D3"/>
    <w:rPr>
      <w:rFonts w:ascii="Times New Roman" w:hAnsi="Times New Roman" w:cs="Times New Roman"/>
    </w:rPr>
  </w:style>
  <w:style w:type="paragraph" w:styleId="BalloonText">
    <w:name w:val="Balloon Text"/>
    <w:basedOn w:val="Normal"/>
    <w:link w:val="BalloonTextChar"/>
    <w:uiPriority w:val="99"/>
    <w:semiHidden/>
    <w:unhideWhenUsed/>
    <w:rsid w:val="00B52EA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2EA9"/>
    <w:rPr>
      <w:rFonts w:ascii="Times New Roman" w:hAnsi="Times New Roman" w:cs="Times New Roman"/>
      <w:sz w:val="18"/>
      <w:szCs w:val="18"/>
    </w:rPr>
  </w:style>
  <w:style w:type="character" w:customStyle="1" w:styleId="Heading1Char">
    <w:name w:val="Heading 1 Char"/>
    <w:basedOn w:val="DefaultParagraphFont"/>
    <w:link w:val="Heading1"/>
    <w:uiPriority w:val="9"/>
    <w:rsid w:val="00B92FA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10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0C52"/>
    <w:rPr>
      <w:sz w:val="16"/>
      <w:szCs w:val="16"/>
    </w:rPr>
  </w:style>
  <w:style w:type="paragraph" w:styleId="CommentText">
    <w:name w:val="annotation text"/>
    <w:basedOn w:val="Normal"/>
    <w:link w:val="CommentTextChar"/>
    <w:uiPriority w:val="99"/>
    <w:unhideWhenUsed/>
    <w:rsid w:val="00310C52"/>
    <w:rPr>
      <w:sz w:val="20"/>
      <w:szCs w:val="20"/>
    </w:rPr>
  </w:style>
  <w:style w:type="character" w:customStyle="1" w:styleId="CommentTextChar">
    <w:name w:val="Comment Text Char"/>
    <w:basedOn w:val="DefaultParagraphFont"/>
    <w:link w:val="CommentText"/>
    <w:uiPriority w:val="99"/>
    <w:rsid w:val="00310C52"/>
    <w:rPr>
      <w:sz w:val="20"/>
      <w:szCs w:val="20"/>
    </w:rPr>
  </w:style>
  <w:style w:type="paragraph" w:styleId="CommentSubject">
    <w:name w:val="annotation subject"/>
    <w:basedOn w:val="CommentText"/>
    <w:next w:val="CommentText"/>
    <w:link w:val="CommentSubjectChar"/>
    <w:uiPriority w:val="99"/>
    <w:semiHidden/>
    <w:unhideWhenUsed/>
    <w:rsid w:val="00310C52"/>
    <w:rPr>
      <w:b/>
      <w:bCs/>
    </w:rPr>
  </w:style>
  <w:style w:type="character" w:customStyle="1" w:styleId="CommentSubjectChar">
    <w:name w:val="Comment Subject Char"/>
    <w:basedOn w:val="CommentTextChar"/>
    <w:link w:val="CommentSubject"/>
    <w:uiPriority w:val="99"/>
    <w:semiHidden/>
    <w:rsid w:val="00310C52"/>
    <w:rPr>
      <w:b/>
      <w:bCs/>
      <w:sz w:val="20"/>
      <w:szCs w:val="20"/>
    </w:rPr>
  </w:style>
  <w:style w:type="character" w:customStyle="1" w:styleId="UnresolvedMention2">
    <w:name w:val="Unresolved Mention2"/>
    <w:basedOn w:val="DefaultParagraphFont"/>
    <w:uiPriority w:val="99"/>
    <w:rsid w:val="00782151"/>
    <w:rPr>
      <w:color w:val="605E5C"/>
      <w:shd w:val="clear" w:color="auto" w:fill="E1DFDD"/>
    </w:rPr>
  </w:style>
  <w:style w:type="paragraph" w:styleId="Revision">
    <w:name w:val="Revision"/>
    <w:hidden/>
    <w:uiPriority w:val="99"/>
    <w:semiHidden/>
    <w:rsid w:val="00776058"/>
  </w:style>
  <w:style w:type="character" w:customStyle="1" w:styleId="UnresolvedMention">
    <w:name w:val="Unresolved Mention"/>
    <w:basedOn w:val="DefaultParagraphFont"/>
    <w:uiPriority w:val="99"/>
    <w:rsid w:val="004E5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4167">
      <w:bodyDiv w:val="1"/>
      <w:marLeft w:val="0"/>
      <w:marRight w:val="0"/>
      <w:marTop w:val="0"/>
      <w:marBottom w:val="0"/>
      <w:divBdr>
        <w:top w:val="none" w:sz="0" w:space="0" w:color="auto"/>
        <w:left w:val="none" w:sz="0" w:space="0" w:color="auto"/>
        <w:bottom w:val="none" w:sz="0" w:space="0" w:color="auto"/>
        <w:right w:val="none" w:sz="0" w:space="0" w:color="auto"/>
      </w:divBdr>
    </w:div>
    <w:div w:id="83771969">
      <w:bodyDiv w:val="1"/>
      <w:marLeft w:val="0"/>
      <w:marRight w:val="0"/>
      <w:marTop w:val="0"/>
      <w:marBottom w:val="0"/>
      <w:divBdr>
        <w:top w:val="none" w:sz="0" w:space="0" w:color="auto"/>
        <w:left w:val="none" w:sz="0" w:space="0" w:color="auto"/>
        <w:bottom w:val="none" w:sz="0" w:space="0" w:color="auto"/>
        <w:right w:val="none" w:sz="0" w:space="0" w:color="auto"/>
      </w:divBdr>
    </w:div>
    <w:div w:id="461846194">
      <w:bodyDiv w:val="1"/>
      <w:marLeft w:val="0"/>
      <w:marRight w:val="0"/>
      <w:marTop w:val="0"/>
      <w:marBottom w:val="0"/>
      <w:divBdr>
        <w:top w:val="none" w:sz="0" w:space="0" w:color="auto"/>
        <w:left w:val="none" w:sz="0" w:space="0" w:color="auto"/>
        <w:bottom w:val="none" w:sz="0" w:space="0" w:color="auto"/>
        <w:right w:val="none" w:sz="0" w:space="0" w:color="auto"/>
      </w:divBdr>
    </w:div>
    <w:div w:id="475874208">
      <w:bodyDiv w:val="1"/>
      <w:marLeft w:val="0"/>
      <w:marRight w:val="0"/>
      <w:marTop w:val="0"/>
      <w:marBottom w:val="0"/>
      <w:divBdr>
        <w:top w:val="none" w:sz="0" w:space="0" w:color="auto"/>
        <w:left w:val="none" w:sz="0" w:space="0" w:color="auto"/>
        <w:bottom w:val="none" w:sz="0" w:space="0" w:color="auto"/>
        <w:right w:val="none" w:sz="0" w:space="0" w:color="auto"/>
      </w:divBdr>
    </w:div>
    <w:div w:id="1149059331">
      <w:bodyDiv w:val="1"/>
      <w:marLeft w:val="0"/>
      <w:marRight w:val="0"/>
      <w:marTop w:val="0"/>
      <w:marBottom w:val="0"/>
      <w:divBdr>
        <w:top w:val="none" w:sz="0" w:space="0" w:color="auto"/>
        <w:left w:val="none" w:sz="0" w:space="0" w:color="auto"/>
        <w:bottom w:val="none" w:sz="0" w:space="0" w:color="auto"/>
        <w:right w:val="none" w:sz="0" w:space="0" w:color="auto"/>
      </w:divBdr>
    </w:div>
    <w:div w:id="1175268476">
      <w:bodyDiv w:val="1"/>
      <w:marLeft w:val="0"/>
      <w:marRight w:val="0"/>
      <w:marTop w:val="0"/>
      <w:marBottom w:val="0"/>
      <w:divBdr>
        <w:top w:val="none" w:sz="0" w:space="0" w:color="auto"/>
        <w:left w:val="none" w:sz="0" w:space="0" w:color="auto"/>
        <w:bottom w:val="none" w:sz="0" w:space="0" w:color="auto"/>
        <w:right w:val="none" w:sz="0" w:space="0" w:color="auto"/>
      </w:divBdr>
    </w:div>
    <w:div w:id="2000763725">
      <w:bodyDiv w:val="1"/>
      <w:marLeft w:val="0"/>
      <w:marRight w:val="0"/>
      <w:marTop w:val="0"/>
      <w:marBottom w:val="0"/>
      <w:divBdr>
        <w:top w:val="none" w:sz="0" w:space="0" w:color="auto"/>
        <w:left w:val="none" w:sz="0" w:space="0" w:color="auto"/>
        <w:bottom w:val="none" w:sz="0" w:space="0" w:color="auto"/>
        <w:right w:val="none" w:sz="0" w:space="0" w:color="auto"/>
      </w:divBdr>
    </w:div>
    <w:div w:id="2050104685">
      <w:bodyDiv w:val="1"/>
      <w:marLeft w:val="0"/>
      <w:marRight w:val="0"/>
      <w:marTop w:val="0"/>
      <w:marBottom w:val="0"/>
      <w:divBdr>
        <w:top w:val="none" w:sz="0" w:space="0" w:color="auto"/>
        <w:left w:val="none" w:sz="0" w:space="0" w:color="auto"/>
        <w:bottom w:val="none" w:sz="0" w:space="0" w:color="auto"/>
        <w:right w:val="none" w:sz="0" w:space="0" w:color="auto"/>
      </w:divBdr>
    </w:div>
    <w:div w:id="21410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ata.worldbank.org/indicator/SP.DYN.LE00.IN?locations=CN" TargetMode="External"/><Relationship Id="rId13" Type="http://schemas.openxmlformats.org/officeDocument/2006/relationships/hyperlink" Target="https://www.clb.org.hk/content/shanghai-gets-token-increase-minimum-wage" TargetMode="External"/><Relationship Id="rId18" Type="http://schemas.openxmlformats.org/officeDocument/2006/relationships/hyperlink" Target="https://maps.clb.org.hk" TargetMode="External"/><Relationship Id="rId26" Type="http://schemas.openxmlformats.org/officeDocument/2006/relationships/hyperlink" Target="https://clb.org.hk/sites/default/files/Trade%20Union%20Report%20Final.pdf" TargetMode="External"/><Relationship Id="rId3" Type="http://schemas.openxmlformats.org/officeDocument/2006/relationships/hyperlink" Target="https://www.ilo.org/dyn/normlex/en/f?p=NORMLEXPUB:50002:0::NO::P50002_COMPLAINT_TEXT_ID:4059166" TargetMode="External"/><Relationship Id="rId21" Type="http://schemas.openxmlformats.org/officeDocument/2006/relationships/hyperlink" Target="http://www.hbzgh.org.cn/xw/qlyw/61657.htm" TargetMode="External"/><Relationship Id="rId7" Type="http://schemas.openxmlformats.org/officeDocument/2006/relationships/hyperlink" Target="http://www.npc.gov.cn/wxzl/wxzl/2000-12/07/content_9552.htm" TargetMode="External"/><Relationship Id="rId12" Type="http://schemas.openxmlformats.org/officeDocument/2006/relationships/hyperlink" Target="http://www.workerempowerment.org/en/research-reports/260" TargetMode="External"/><Relationship Id="rId17" Type="http://schemas.openxmlformats.org/officeDocument/2006/relationships/hyperlink" Target="https://clb.org.hk/content/decade-china%E2%80%99s-labour-contract-law-has-failed-deliver" TargetMode="External"/><Relationship Id="rId25" Type="http://schemas.openxmlformats.org/officeDocument/2006/relationships/hyperlink" Target="https://treaties.un.org/Pages/ViewDetails.aspx?src=IND&amp;mtdsg_no=IV-3&amp;chapter=4&amp;clang=_en" TargetMode="External"/><Relationship Id="rId2" Type="http://schemas.openxmlformats.org/officeDocument/2006/relationships/hyperlink" Target="https://clb.org.hk/content/five-labour-activists-released-after-15-months-detention" TargetMode="External"/><Relationship Id="rId16" Type="http://schemas.openxmlformats.org/officeDocument/2006/relationships/hyperlink" Target="https://clb.org.hk/content/decade-china%E2%80%99s-labour-contract-law-has-failed-deliver" TargetMode="External"/><Relationship Id="rId20" Type="http://schemas.openxmlformats.org/officeDocument/2006/relationships/hyperlink" Target="http://news.sina.com.cn/o/2017-07-19/doc-ifyiamif3518205.shtml?cre=newspagepc&amp;mod=f&amp;loc=2&amp;r=9&amp;doct=0&amp;rfunc=100" TargetMode="External"/><Relationship Id="rId29" Type="http://schemas.openxmlformats.org/officeDocument/2006/relationships/hyperlink" Target="https://clb.org.hk/content/state-labour-relations-china-2019" TargetMode="External"/><Relationship Id="rId1" Type="http://schemas.openxmlformats.org/officeDocument/2006/relationships/hyperlink" Target="https://clb.org.hk/content/call-end-suppression-labour-activists-china" TargetMode="External"/><Relationship Id="rId6" Type="http://schemas.openxmlformats.org/officeDocument/2006/relationships/hyperlink" Target="https://www.clb.org.hk/content/workplace-discrimination" TargetMode="External"/><Relationship Id="rId11" Type="http://schemas.openxmlformats.org/officeDocument/2006/relationships/hyperlink" Target="http://www.workerempowerment.org/en/research-reports/260" TargetMode="External"/><Relationship Id="rId24" Type="http://schemas.openxmlformats.org/officeDocument/2006/relationships/hyperlink" Target="https://clb.org.hk/content/china-issues-new-regulations-protect-workers-risk-occupational-disease" TargetMode="External"/><Relationship Id="rId5" Type="http://schemas.openxmlformats.org/officeDocument/2006/relationships/hyperlink" Target="https://www.economist.com/china/2019/12/14/chinas-discriminatory-hukou-system-plagues-white-collar-workers-too" TargetMode="External"/><Relationship Id="rId15" Type="http://schemas.openxmlformats.org/officeDocument/2006/relationships/hyperlink" Target="https://clb.org.hk/content/employment-and-wages" TargetMode="External"/><Relationship Id="rId23" Type="http://schemas.openxmlformats.org/officeDocument/2006/relationships/hyperlink" Target="https://clb.org.hk/content/amendments-chinas-occupational-health-law-get-cautious-welcome" TargetMode="External"/><Relationship Id="rId28" Type="http://schemas.openxmlformats.org/officeDocument/2006/relationships/hyperlink" Target="https://clb.org.hk/content/jasic-crackdown-extends-trade-union-officials-and-lawyers" TargetMode="External"/><Relationship Id="rId10" Type="http://schemas.openxmlformats.org/officeDocument/2006/relationships/hyperlink" Target="https://clb.org.hk/content/decade-china%E2%80%99s-labour-contract-law-has-failed-deliver" TargetMode="External"/><Relationship Id="rId19" Type="http://schemas.openxmlformats.org/officeDocument/2006/relationships/hyperlink" Target="https://china.huanqiu.com/article/9CaKrnJZAqc" TargetMode="External"/><Relationship Id="rId31" Type="http://schemas.openxmlformats.org/officeDocument/2006/relationships/hyperlink" Target="https://clb.org.hk/content/china%E2%80%99s-social-security-system" TargetMode="External"/><Relationship Id="rId4" Type="http://schemas.openxmlformats.org/officeDocument/2006/relationships/hyperlink" Target="https://clb.org.hk/content/china%E2%80%99s-workers%E2%80%99-movement-will-continue-despite-crackdown-labour-activists" TargetMode="External"/><Relationship Id="rId9" Type="http://schemas.openxmlformats.org/officeDocument/2006/relationships/hyperlink" Target="https://data.worldbank.org/indicator/SP.DYN.LE00.IN?locations=CN" TargetMode="External"/><Relationship Id="rId14" Type="http://schemas.openxmlformats.org/officeDocument/2006/relationships/hyperlink" Target="https://www.clb.org.hk/content/minimum-wage-increases-stall-under-impact-covid-19-pandemic" TargetMode="External"/><Relationship Id="rId22" Type="http://schemas.openxmlformats.org/officeDocument/2006/relationships/hyperlink" Target="https://clb.org.hk/content/food-delivery-workers-need-trade-union-push-real-change" TargetMode="External"/><Relationship Id="rId27" Type="http://schemas.openxmlformats.org/officeDocument/2006/relationships/hyperlink" Target="https://clb.org.hk/content/call-end-suppression-labour-activists-china" TargetMode="External"/><Relationship Id="rId30" Type="http://schemas.openxmlformats.org/officeDocument/2006/relationships/hyperlink" Target="https://maps.clb.org.h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ADA812-C1EE-4718-8818-2836630E5D9A}">
  <ds:schemaRefs>
    <ds:schemaRef ds:uri="http://schemas.openxmlformats.org/officeDocument/2006/bibliography"/>
  </ds:schemaRefs>
</ds:datastoreItem>
</file>

<file path=customXml/itemProps2.xml><?xml version="1.0" encoding="utf-8"?>
<ds:datastoreItem xmlns:ds="http://schemas.openxmlformats.org/officeDocument/2006/customXml" ds:itemID="{394F6BA5-4EE6-4857-B100-D06EDA432FA9}"/>
</file>

<file path=customXml/itemProps3.xml><?xml version="1.0" encoding="utf-8"?>
<ds:datastoreItem xmlns:ds="http://schemas.openxmlformats.org/officeDocument/2006/customXml" ds:itemID="{A792CD90-B5AF-4E31-985B-3746EFDEFC7A}"/>
</file>

<file path=customXml/itemProps4.xml><?xml version="1.0" encoding="utf-8"?>
<ds:datastoreItem xmlns:ds="http://schemas.openxmlformats.org/officeDocument/2006/customXml" ds:itemID="{D52C3735-0CA5-4E43-B3A5-C20193DB33CA}"/>
</file>

<file path=docProps/app.xml><?xml version="1.0" encoding="utf-8"?>
<Properties xmlns="http://schemas.openxmlformats.org/officeDocument/2006/extended-properties" xmlns:vt="http://schemas.openxmlformats.org/officeDocument/2006/docPropsVTypes">
  <Template>Normal.dotm</Template>
  <TotalTime>1</TotalTime>
  <Pages>9</Pages>
  <Words>3859</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REYNAUD Céline</cp:lastModifiedBy>
  <cp:revision>2</cp:revision>
  <dcterms:created xsi:type="dcterms:W3CDTF">2020-12-21T13:07:00Z</dcterms:created>
  <dcterms:modified xsi:type="dcterms:W3CDTF">2020-12-21T13:07:00Z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