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005CD" w14:textId="77777777" w:rsidR="00C26222" w:rsidRDefault="00B249DD">
      <w:pPr>
        <w:rPr>
          <w:b/>
          <w:sz w:val="28"/>
          <w:szCs w:val="28"/>
          <w:lang w:val="en-US"/>
        </w:rPr>
      </w:pPr>
      <w:r w:rsidRPr="00B249DD">
        <w:rPr>
          <w:b/>
          <w:sz w:val="28"/>
          <w:szCs w:val="28"/>
          <w:lang w:val="en-US"/>
        </w:rPr>
        <w:t>REPUBLIC O</w:t>
      </w:r>
      <w:r>
        <w:rPr>
          <w:b/>
          <w:sz w:val="28"/>
          <w:szCs w:val="28"/>
          <w:lang w:val="en-US"/>
        </w:rPr>
        <w:t>F</w:t>
      </w:r>
      <w:r w:rsidRPr="00B249DD">
        <w:rPr>
          <w:b/>
          <w:sz w:val="28"/>
          <w:szCs w:val="28"/>
          <w:lang w:val="en-US"/>
        </w:rPr>
        <w:t xml:space="preserve"> SOUTH SUDAN WRIITEN REPLIES TO THE COMMITTEE ON THE ELIMINATION OF ALL FORMS OF DISCRIMINATION AGAINST WOMEN</w:t>
      </w:r>
    </w:p>
    <w:p w14:paraId="3D7B8F39" w14:textId="77777777" w:rsidR="00974494" w:rsidRDefault="00974494">
      <w:pPr>
        <w:rPr>
          <w:b/>
          <w:sz w:val="24"/>
          <w:szCs w:val="24"/>
          <w:lang w:val="en-US"/>
        </w:rPr>
      </w:pPr>
      <w:r>
        <w:rPr>
          <w:b/>
          <w:sz w:val="28"/>
          <w:szCs w:val="28"/>
          <w:lang w:val="en-US"/>
        </w:rPr>
        <w:t xml:space="preserve">ARTICLE 1. </w:t>
      </w:r>
    </w:p>
    <w:p w14:paraId="483250F4" w14:textId="77777777" w:rsidR="00974494" w:rsidRDefault="00510C30" w:rsidP="00510C30">
      <w:pPr>
        <w:pStyle w:val="ListParagraph"/>
        <w:numPr>
          <w:ilvl w:val="0"/>
          <w:numId w:val="1"/>
        </w:numPr>
        <w:rPr>
          <w:b/>
          <w:sz w:val="24"/>
          <w:szCs w:val="24"/>
          <w:lang w:val="en-US"/>
        </w:rPr>
      </w:pPr>
      <w:r>
        <w:rPr>
          <w:b/>
          <w:sz w:val="24"/>
          <w:szCs w:val="24"/>
          <w:lang w:val="en-US"/>
        </w:rPr>
        <w:t>Harmoniz</w:t>
      </w:r>
      <w:r w:rsidRPr="00510C30">
        <w:rPr>
          <w:b/>
          <w:sz w:val="24"/>
          <w:szCs w:val="24"/>
          <w:lang w:val="en-US"/>
        </w:rPr>
        <w:t xml:space="preserve">ation of the </w:t>
      </w:r>
      <w:r>
        <w:rPr>
          <w:b/>
          <w:sz w:val="24"/>
          <w:szCs w:val="24"/>
          <w:lang w:val="en-US"/>
        </w:rPr>
        <w:t>laws-specify why the Rumbek Res</w:t>
      </w:r>
      <w:r w:rsidRPr="00510C30">
        <w:rPr>
          <w:b/>
          <w:sz w:val="24"/>
          <w:szCs w:val="24"/>
          <w:lang w:val="en-US"/>
        </w:rPr>
        <w:t>e</w:t>
      </w:r>
      <w:r>
        <w:rPr>
          <w:b/>
          <w:sz w:val="24"/>
          <w:szCs w:val="24"/>
          <w:lang w:val="en-US"/>
        </w:rPr>
        <w:t>a</w:t>
      </w:r>
      <w:r w:rsidRPr="00510C30">
        <w:rPr>
          <w:b/>
          <w:sz w:val="24"/>
          <w:szCs w:val="24"/>
          <w:lang w:val="en-US"/>
        </w:rPr>
        <w:t>rch had not worked</w:t>
      </w:r>
    </w:p>
    <w:p w14:paraId="4D5872E9" w14:textId="77777777" w:rsidR="00510C30" w:rsidRDefault="00510C30" w:rsidP="00510C30">
      <w:pPr>
        <w:pStyle w:val="ListParagraph"/>
        <w:numPr>
          <w:ilvl w:val="0"/>
          <w:numId w:val="1"/>
        </w:numPr>
        <w:rPr>
          <w:b/>
          <w:sz w:val="24"/>
          <w:szCs w:val="24"/>
          <w:lang w:val="en-US"/>
        </w:rPr>
      </w:pPr>
      <w:r>
        <w:rPr>
          <w:b/>
          <w:sz w:val="24"/>
          <w:szCs w:val="24"/>
          <w:lang w:val="en-US"/>
        </w:rPr>
        <w:t>Uniformity of the law to human rights-</w:t>
      </w:r>
    </w:p>
    <w:p w14:paraId="553D3F6B" w14:textId="77777777" w:rsidR="001316BC" w:rsidRPr="001316BC" w:rsidRDefault="001316BC" w:rsidP="001316BC">
      <w:pPr>
        <w:pStyle w:val="ListParagraph"/>
        <w:numPr>
          <w:ilvl w:val="0"/>
          <w:numId w:val="1"/>
        </w:numPr>
        <w:rPr>
          <w:b/>
          <w:sz w:val="24"/>
          <w:szCs w:val="24"/>
          <w:lang w:val="en-US"/>
        </w:rPr>
      </w:pPr>
      <w:r w:rsidRPr="001316BC">
        <w:rPr>
          <w:b/>
          <w:sz w:val="24"/>
          <w:szCs w:val="24"/>
          <w:lang w:val="en-US"/>
        </w:rPr>
        <w:t>60 customary laws, how can women go beyond that discriminatory system</w:t>
      </w:r>
    </w:p>
    <w:p w14:paraId="29B6BF7E" w14:textId="77777777" w:rsidR="004770B3" w:rsidRPr="004770B3" w:rsidRDefault="00F24DA8" w:rsidP="004770B3">
      <w:pPr>
        <w:pStyle w:val="ListParagraph"/>
        <w:ind w:left="780"/>
        <w:rPr>
          <w:sz w:val="24"/>
          <w:szCs w:val="24"/>
          <w:lang w:val="en-US"/>
        </w:rPr>
      </w:pPr>
      <w:r>
        <w:rPr>
          <w:sz w:val="24"/>
          <w:szCs w:val="24"/>
          <w:lang w:val="en-US"/>
        </w:rPr>
        <w:t>The</w:t>
      </w:r>
      <w:r w:rsidR="004770B3" w:rsidRPr="004770B3">
        <w:rPr>
          <w:sz w:val="24"/>
          <w:szCs w:val="24"/>
          <w:lang w:val="en-US"/>
        </w:rPr>
        <w:t>s</w:t>
      </w:r>
      <w:r>
        <w:rPr>
          <w:sz w:val="24"/>
          <w:szCs w:val="24"/>
          <w:lang w:val="en-US"/>
        </w:rPr>
        <w:t>e</w:t>
      </w:r>
      <w:r w:rsidR="004770B3" w:rsidRPr="004770B3">
        <w:rPr>
          <w:sz w:val="24"/>
          <w:szCs w:val="24"/>
          <w:lang w:val="en-US"/>
        </w:rPr>
        <w:t xml:space="preserve"> question</w:t>
      </w:r>
      <w:r>
        <w:rPr>
          <w:sz w:val="24"/>
          <w:szCs w:val="24"/>
          <w:lang w:val="en-US"/>
        </w:rPr>
        <w:t>s</w:t>
      </w:r>
      <w:r w:rsidR="004770B3" w:rsidRPr="004770B3">
        <w:rPr>
          <w:sz w:val="24"/>
          <w:szCs w:val="24"/>
          <w:lang w:val="en-US"/>
        </w:rPr>
        <w:t xml:space="preserve"> can best be answered by the Ministry of Justice</w:t>
      </w:r>
    </w:p>
    <w:p w14:paraId="62DD1385" w14:textId="77777777" w:rsidR="004770B3" w:rsidRDefault="004770B3" w:rsidP="004770B3">
      <w:pPr>
        <w:pStyle w:val="ListParagraph"/>
        <w:ind w:left="780"/>
        <w:rPr>
          <w:b/>
          <w:sz w:val="24"/>
          <w:szCs w:val="24"/>
          <w:lang w:val="en-US"/>
        </w:rPr>
      </w:pPr>
    </w:p>
    <w:p w14:paraId="5642D1D9" w14:textId="77777777" w:rsidR="00510C30" w:rsidRDefault="00510C30" w:rsidP="00510C30">
      <w:pPr>
        <w:rPr>
          <w:b/>
          <w:sz w:val="24"/>
          <w:szCs w:val="24"/>
          <w:lang w:val="en-US"/>
        </w:rPr>
      </w:pPr>
      <w:r>
        <w:rPr>
          <w:b/>
          <w:sz w:val="24"/>
          <w:szCs w:val="24"/>
          <w:lang w:val="en-US"/>
        </w:rPr>
        <w:t>ARTICLE 2.</w:t>
      </w:r>
    </w:p>
    <w:p w14:paraId="5C794753" w14:textId="77777777" w:rsidR="00510C30" w:rsidRDefault="00B70016" w:rsidP="00B70016">
      <w:pPr>
        <w:pStyle w:val="ListParagraph"/>
        <w:numPr>
          <w:ilvl w:val="0"/>
          <w:numId w:val="2"/>
        </w:numPr>
        <w:rPr>
          <w:b/>
          <w:sz w:val="24"/>
          <w:szCs w:val="24"/>
          <w:lang w:val="en-US"/>
        </w:rPr>
      </w:pPr>
      <w:r>
        <w:rPr>
          <w:b/>
          <w:sz w:val="24"/>
          <w:szCs w:val="24"/>
          <w:lang w:val="en-US"/>
        </w:rPr>
        <w:t>The unfinished processes of the Terrain case</w:t>
      </w:r>
    </w:p>
    <w:p w14:paraId="33B21EA8" w14:textId="77777777" w:rsidR="00B70016" w:rsidRDefault="00B70016" w:rsidP="00B70016">
      <w:pPr>
        <w:pStyle w:val="ListParagraph"/>
        <w:numPr>
          <w:ilvl w:val="0"/>
          <w:numId w:val="2"/>
        </w:numPr>
        <w:rPr>
          <w:b/>
          <w:sz w:val="24"/>
          <w:szCs w:val="24"/>
          <w:lang w:val="en-US"/>
        </w:rPr>
      </w:pPr>
      <w:r>
        <w:rPr>
          <w:b/>
          <w:sz w:val="24"/>
          <w:szCs w:val="24"/>
          <w:lang w:val="en-US"/>
        </w:rPr>
        <w:t>How many women are being held in detained facilities and special care</w:t>
      </w:r>
    </w:p>
    <w:p w14:paraId="534EF543" w14:textId="77777777" w:rsidR="00475643" w:rsidRPr="00475643" w:rsidRDefault="00475643" w:rsidP="00475643">
      <w:pPr>
        <w:ind w:left="360"/>
        <w:rPr>
          <w:sz w:val="24"/>
          <w:szCs w:val="24"/>
          <w:lang w:val="en-US"/>
        </w:rPr>
      </w:pPr>
      <w:r w:rsidRPr="00475643">
        <w:rPr>
          <w:sz w:val="24"/>
          <w:szCs w:val="24"/>
          <w:lang w:val="en-US"/>
        </w:rPr>
        <w:t>The response to these questions will be obtain by the delegation from the National intelligence and the Military justice in Juba</w:t>
      </w:r>
    </w:p>
    <w:p w14:paraId="1723EA34" w14:textId="77777777" w:rsidR="00B70016" w:rsidRDefault="00B70016" w:rsidP="00B70016">
      <w:pPr>
        <w:rPr>
          <w:b/>
          <w:sz w:val="24"/>
          <w:szCs w:val="24"/>
          <w:lang w:val="en-US"/>
        </w:rPr>
      </w:pPr>
      <w:r>
        <w:rPr>
          <w:b/>
          <w:sz w:val="24"/>
          <w:szCs w:val="24"/>
          <w:lang w:val="en-US"/>
        </w:rPr>
        <w:t>ARTICLE 3.</w:t>
      </w:r>
    </w:p>
    <w:p w14:paraId="57DC7EB8" w14:textId="77777777" w:rsidR="00B70016" w:rsidRDefault="00B70016" w:rsidP="00B70016">
      <w:pPr>
        <w:pStyle w:val="ListParagraph"/>
        <w:numPr>
          <w:ilvl w:val="0"/>
          <w:numId w:val="3"/>
        </w:numPr>
        <w:rPr>
          <w:b/>
          <w:sz w:val="24"/>
          <w:szCs w:val="24"/>
          <w:lang w:val="en-US"/>
        </w:rPr>
      </w:pPr>
      <w:r>
        <w:rPr>
          <w:b/>
          <w:sz w:val="24"/>
          <w:szCs w:val="24"/>
          <w:lang w:val="en-US"/>
        </w:rPr>
        <w:t xml:space="preserve">What are the plans and programs to eliminate discrimination against women and </w:t>
      </w:r>
      <w:r w:rsidR="000334F8">
        <w:rPr>
          <w:b/>
          <w:sz w:val="24"/>
          <w:szCs w:val="24"/>
          <w:lang w:val="en-US"/>
        </w:rPr>
        <w:t>girls?</w:t>
      </w:r>
    </w:p>
    <w:p w14:paraId="40F62AAA" w14:textId="77777777" w:rsidR="00E546C6" w:rsidRPr="00466947" w:rsidRDefault="00E546C6" w:rsidP="00E546C6">
      <w:pPr>
        <w:ind w:left="360"/>
        <w:rPr>
          <w:sz w:val="24"/>
          <w:szCs w:val="24"/>
          <w:lang w:val="en-US"/>
        </w:rPr>
      </w:pPr>
      <w:r w:rsidRPr="00466947">
        <w:rPr>
          <w:sz w:val="24"/>
          <w:szCs w:val="24"/>
          <w:lang w:val="en-US"/>
        </w:rPr>
        <w:t xml:space="preserve">The current plan of the government </w:t>
      </w:r>
      <w:r w:rsidR="00466947" w:rsidRPr="00466947">
        <w:rPr>
          <w:sz w:val="24"/>
          <w:szCs w:val="24"/>
          <w:lang w:val="en-US"/>
        </w:rPr>
        <w:t xml:space="preserve">is </w:t>
      </w:r>
      <w:r w:rsidR="00023862">
        <w:rPr>
          <w:sz w:val="24"/>
          <w:szCs w:val="24"/>
          <w:lang w:val="en-US"/>
        </w:rPr>
        <w:t>view</w:t>
      </w:r>
      <w:r w:rsidR="00466947" w:rsidRPr="00466947">
        <w:rPr>
          <w:sz w:val="24"/>
          <w:szCs w:val="24"/>
          <w:lang w:val="en-US"/>
        </w:rPr>
        <w:t xml:space="preserve"> of </w:t>
      </w:r>
      <w:r w:rsidRPr="00466947">
        <w:rPr>
          <w:sz w:val="24"/>
          <w:szCs w:val="24"/>
          <w:lang w:val="en-US"/>
        </w:rPr>
        <w:t>all discriminatory laws against women. This exercise has been undertaken by the ministries of Justice and Gender to establish the discriminatory policies and legal frame works with the view of reviewing them with positive human rights provisions in compliance with CEDAW</w:t>
      </w:r>
    </w:p>
    <w:p w14:paraId="3ECFA316" w14:textId="77777777" w:rsidR="00B70016" w:rsidRDefault="00B70016" w:rsidP="00B70016">
      <w:pPr>
        <w:pStyle w:val="ListParagraph"/>
        <w:numPr>
          <w:ilvl w:val="0"/>
          <w:numId w:val="3"/>
        </w:numPr>
        <w:rPr>
          <w:b/>
          <w:sz w:val="24"/>
          <w:szCs w:val="24"/>
          <w:lang w:val="en-US"/>
        </w:rPr>
      </w:pPr>
      <w:r>
        <w:rPr>
          <w:b/>
          <w:sz w:val="24"/>
          <w:szCs w:val="24"/>
          <w:lang w:val="en-US"/>
        </w:rPr>
        <w:t>Address legislations that modify cultural practices</w:t>
      </w:r>
    </w:p>
    <w:p w14:paraId="3EB048FA" w14:textId="77777777" w:rsidR="00B70016" w:rsidRDefault="00B70016" w:rsidP="00B70016">
      <w:pPr>
        <w:pStyle w:val="ListParagraph"/>
        <w:numPr>
          <w:ilvl w:val="0"/>
          <w:numId w:val="3"/>
        </w:numPr>
        <w:rPr>
          <w:b/>
          <w:sz w:val="24"/>
          <w:szCs w:val="24"/>
          <w:lang w:val="en-US"/>
        </w:rPr>
      </w:pPr>
      <w:r>
        <w:rPr>
          <w:b/>
          <w:sz w:val="24"/>
          <w:szCs w:val="24"/>
          <w:lang w:val="en-US"/>
        </w:rPr>
        <w:t>How many men and women are involved in the national machinery</w:t>
      </w:r>
    </w:p>
    <w:p w14:paraId="0BEC6B53" w14:textId="77777777" w:rsidR="005163E2" w:rsidRDefault="005163E2" w:rsidP="005163E2">
      <w:pPr>
        <w:rPr>
          <w:b/>
          <w:sz w:val="24"/>
          <w:szCs w:val="24"/>
          <w:lang w:val="en-US"/>
        </w:rPr>
      </w:pPr>
      <w:r>
        <w:rPr>
          <w:b/>
          <w:sz w:val="24"/>
          <w:szCs w:val="24"/>
          <w:lang w:val="en-US"/>
        </w:rPr>
        <w:t>ARTICLE 5.</w:t>
      </w:r>
    </w:p>
    <w:p w14:paraId="07DE1417" w14:textId="77777777" w:rsidR="005163E2" w:rsidRDefault="005163E2" w:rsidP="005163E2">
      <w:pPr>
        <w:pStyle w:val="ListParagraph"/>
        <w:numPr>
          <w:ilvl w:val="0"/>
          <w:numId w:val="4"/>
        </w:numPr>
        <w:rPr>
          <w:b/>
          <w:sz w:val="24"/>
          <w:szCs w:val="24"/>
          <w:lang w:val="en-US"/>
        </w:rPr>
      </w:pPr>
      <w:r>
        <w:rPr>
          <w:b/>
          <w:sz w:val="24"/>
          <w:szCs w:val="24"/>
          <w:lang w:val="en-US"/>
        </w:rPr>
        <w:t>What is hampering the operation of the Law R</w:t>
      </w:r>
      <w:r w:rsidR="00743A76">
        <w:rPr>
          <w:b/>
          <w:sz w:val="24"/>
          <w:szCs w:val="24"/>
          <w:lang w:val="en-US"/>
        </w:rPr>
        <w:t>esearch Centre in Rumbek?</w:t>
      </w:r>
    </w:p>
    <w:p w14:paraId="6DB56E06" w14:textId="77777777" w:rsidR="00B01F2D" w:rsidRPr="00B01F2D" w:rsidRDefault="00B01F2D" w:rsidP="00B01F2D">
      <w:pPr>
        <w:pStyle w:val="ListParagraph"/>
        <w:rPr>
          <w:sz w:val="24"/>
          <w:szCs w:val="24"/>
          <w:lang w:val="en-US"/>
        </w:rPr>
      </w:pPr>
      <w:r w:rsidRPr="00B01F2D">
        <w:rPr>
          <w:sz w:val="24"/>
          <w:szCs w:val="24"/>
          <w:lang w:val="en-US"/>
        </w:rPr>
        <w:t>This may best be answered by the ministry of Justice in Juba</w:t>
      </w:r>
    </w:p>
    <w:p w14:paraId="644ADACE" w14:textId="77777777" w:rsidR="00743A76" w:rsidRDefault="00743A76" w:rsidP="00743A76">
      <w:pPr>
        <w:rPr>
          <w:b/>
          <w:sz w:val="24"/>
          <w:szCs w:val="24"/>
          <w:lang w:val="en-US"/>
        </w:rPr>
      </w:pPr>
      <w:r>
        <w:rPr>
          <w:b/>
          <w:sz w:val="24"/>
          <w:szCs w:val="24"/>
          <w:lang w:val="en-US"/>
        </w:rPr>
        <w:lastRenderedPageBreak/>
        <w:t xml:space="preserve">ARTICLE 6. </w:t>
      </w:r>
    </w:p>
    <w:p w14:paraId="26B91024" w14:textId="77777777" w:rsidR="00743A76" w:rsidRDefault="00743A76" w:rsidP="00743A76">
      <w:pPr>
        <w:pStyle w:val="ListParagraph"/>
        <w:numPr>
          <w:ilvl w:val="0"/>
          <w:numId w:val="4"/>
        </w:numPr>
        <w:rPr>
          <w:b/>
          <w:sz w:val="24"/>
          <w:szCs w:val="24"/>
          <w:lang w:val="en-US"/>
        </w:rPr>
      </w:pPr>
      <w:r>
        <w:rPr>
          <w:b/>
          <w:sz w:val="24"/>
          <w:szCs w:val="24"/>
          <w:lang w:val="en-US"/>
        </w:rPr>
        <w:t>Exploitation of prostitution, what are the programs in place for rehabilitation of the survivors and re-integration</w:t>
      </w:r>
    </w:p>
    <w:p w14:paraId="24ACFFDC" w14:textId="77777777" w:rsidR="0024325B" w:rsidRPr="0024325B" w:rsidRDefault="0024325B" w:rsidP="0024325B">
      <w:pPr>
        <w:ind w:left="360"/>
        <w:rPr>
          <w:sz w:val="24"/>
          <w:szCs w:val="24"/>
          <w:lang w:val="en-US"/>
        </w:rPr>
      </w:pPr>
      <w:r w:rsidRPr="0024325B">
        <w:rPr>
          <w:sz w:val="24"/>
          <w:szCs w:val="24"/>
          <w:lang w:val="en-US"/>
        </w:rPr>
        <w:t>The state party currently had no program for victims/survivors of prostitutions and had agreed to develop a plan of action to provide services for sex workers and survivors of prostitutions</w:t>
      </w:r>
    </w:p>
    <w:p w14:paraId="1BE0590A" w14:textId="77777777" w:rsidR="00563586" w:rsidRDefault="00563586" w:rsidP="00563586">
      <w:pPr>
        <w:pStyle w:val="ListParagraph"/>
        <w:numPr>
          <w:ilvl w:val="0"/>
          <w:numId w:val="4"/>
        </w:numPr>
        <w:rPr>
          <w:b/>
          <w:sz w:val="24"/>
          <w:szCs w:val="24"/>
          <w:lang w:val="en-US"/>
        </w:rPr>
      </w:pPr>
      <w:r>
        <w:rPr>
          <w:b/>
          <w:sz w:val="24"/>
          <w:szCs w:val="24"/>
          <w:lang w:val="en-US"/>
        </w:rPr>
        <w:t>Time line for the ratification of the protocol to prevent and suppress trafficking</w:t>
      </w:r>
      <w:r w:rsidR="00B63C99">
        <w:rPr>
          <w:b/>
          <w:sz w:val="24"/>
          <w:szCs w:val="24"/>
          <w:lang w:val="en-US"/>
        </w:rPr>
        <w:t xml:space="preserve"> in persons</w:t>
      </w:r>
    </w:p>
    <w:p w14:paraId="08C49E5E" w14:textId="77777777" w:rsidR="00607EF1" w:rsidRPr="00607EF1" w:rsidRDefault="00607EF1" w:rsidP="00607EF1">
      <w:pPr>
        <w:pStyle w:val="ListParagraph"/>
        <w:rPr>
          <w:sz w:val="24"/>
          <w:szCs w:val="24"/>
          <w:lang w:val="en-US"/>
        </w:rPr>
      </w:pPr>
      <w:r w:rsidRPr="00607EF1">
        <w:rPr>
          <w:sz w:val="24"/>
          <w:szCs w:val="24"/>
          <w:lang w:val="en-US"/>
        </w:rPr>
        <w:t>The answer on the time line for the ratification will be informed definitely with the Ministry of Interior leading the process of the taskforce</w:t>
      </w:r>
    </w:p>
    <w:p w14:paraId="79FC256E" w14:textId="77777777" w:rsidR="00743A76" w:rsidRDefault="00743A76" w:rsidP="00743A76">
      <w:pPr>
        <w:rPr>
          <w:b/>
          <w:sz w:val="24"/>
          <w:szCs w:val="24"/>
          <w:lang w:val="en-US"/>
        </w:rPr>
      </w:pPr>
      <w:r>
        <w:rPr>
          <w:b/>
          <w:sz w:val="24"/>
          <w:szCs w:val="24"/>
          <w:lang w:val="en-US"/>
        </w:rPr>
        <w:t>ARTICLE 7 &amp; 8</w:t>
      </w:r>
    </w:p>
    <w:p w14:paraId="5934F062" w14:textId="77777777" w:rsidR="00743A76" w:rsidRDefault="00743A76" w:rsidP="00743A76">
      <w:pPr>
        <w:pStyle w:val="ListParagraph"/>
        <w:numPr>
          <w:ilvl w:val="0"/>
          <w:numId w:val="4"/>
        </w:numPr>
        <w:rPr>
          <w:b/>
          <w:sz w:val="24"/>
          <w:szCs w:val="24"/>
          <w:lang w:val="en-US"/>
        </w:rPr>
      </w:pPr>
      <w:r>
        <w:rPr>
          <w:b/>
          <w:sz w:val="24"/>
          <w:szCs w:val="24"/>
          <w:lang w:val="en-US"/>
        </w:rPr>
        <w:t>What is the rep</w:t>
      </w:r>
      <w:r w:rsidR="00437D59">
        <w:rPr>
          <w:b/>
          <w:sz w:val="24"/>
          <w:szCs w:val="24"/>
          <w:lang w:val="en-US"/>
        </w:rPr>
        <w:t>resentation of women in :</w:t>
      </w:r>
    </w:p>
    <w:p w14:paraId="5EF6D084" w14:textId="77777777" w:rsidR="00563586" w:rsidRDefault="00563586" w:rsidP="00743A76">
      <w:pPr>
        <w:pStyle w:val="ListParagraph"/>
        <w:numPr>
          <w:ilvl w:val="0"/>
          <w:numId w:val="5"/>
        </w:numPr>
        <w:rPr>
          <w:b/>
          <w:sz w:val="24"/>
          <w:szCs w:val="24"/>
          <w:lang w:val="en-US"/>
        </w:rPr>
      </w:pPr>
      <w:r>
        <w:rPr>
          <w:b/>
          <w:sz w:val="24"/>
          <w:szCs w:val="24"/>
          <w:lang w:val="en-US"/>
        </w:rPr>
        <w:t>Judiciary</w:t>
      </w:r>
    </w:p>
    <w:p w14:paraId="3DAA4DE4" w14:textId="77777777" w:rsidR="001C1E98" w:rsidRDefault="00351F5C" w:rsidP="001C1E98">
      <w:pPr>
        <w:pStyle w:val="ListParagraph"/>
        <w:ind w:left="1440"/>
      </w:pPr>
      <w:r>
        <w:t>I</w:t>
      </w:r>
      <w:r w:rsidR="001C1E98">
        <w:t xml:space="preserve">n Judiciary - 78 (30F: 48M) judicial assistants were appointed in 2013. The majority left due to low motivation (low payment, lack of job specific allowances, poor working environment and lack of promotions among others). </w:t>
      </w:r>
    </w:p>
    <w:tbl>
      <w:tblPr>
        <w:tblStyle w:val="PlainTable3"/>
        <w:tblW w:w="0" w:type="auto"/>
        <w:tblLook w:val="04A0" w:firstRow="1" w:lastRow="0" w:firstColumn="1" w:lastColumn="0" w:noHBand="0" w:noVBand="1"/>
      </w:tblPr>
      <w:tblGrid>
        <w:gridCol w:w="3005"/>
        <w:gridCol w:w="3005"/>
        <w:gridCol w:w="3006"/>
      </w:tblGrid>
      <w:tr w:rsidR="001941B4" w14:paraId="4ECB1DCD" w14:textId="77777777" w:rsidTr="00AA259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497AF9EC" w14:textId="77777777" w:rsidR="001941B4" w:rsidRDefault="001941B4" w:rsidP="001C1E98">
            <w:pPr>
              <w:pStyle w:val="ListParagraph"/>
              <w:ind w:left="0"/>
            </w:pPr>
            <w:r>
              <w:t>NUMBER OF JUDGES</w:t>
            </w:r>
          </w:p>
        </w:tc>
        <w:tc>
          <w:tcPr>
            <w:tcW w:w="3005" w:type="dxa"/>
          </w:tcPr>
          <w:p w14:paraId="0DD2A143" w14:textId="77777777" w:rsidR="001941B4" w:rsidRDefault="001941B4" w:rsidP="001C1E98">
            <w:pPr>
              <w:pStyle w:val="ListParagraph"/>
              <w:ind w:left="0"/>
              <w:cnfStyle w:val="100000000000" w:firstRow="1" w:lastRow="0" w:firstColumn="0" w:lastColumn="0" w:oddVBand="0" w:evenVBand="0" w:oddHBand="0" w:evenHBand="0" w:firstRowFirstColumn="0" w:firstRowLastColumn="0" w:lastRowFirstColumn="0" w:lastRowLastColumn="0"/>
            </w:pPr>
            <w:r>
              <w:t>MALES</w:t>
            </w:r>
          </w:p>
        </w:tc>
        <w:tc>
          <w:tcPr>
            <w:tcW w:w="3006" w:type="dxa"/>
          </w:tcPr>
          <w:p w14:paraId="6481489A" w14:textId="77777777" w:rsidR="001941B4" w:rsidRDefault="001941B4" w:rsidP="001C1E98">
            <w:pPr>
              <w:pStyle w:val="ListParagraph"/>
              <w:ind w:left="0"/>
              <w:cnfStyle w:val="100000000000" w:firstRow="1" w:lastRow="0" w:firstColumn="0" w:lastColumn="0" w:oddVBand="0" w:evenVBand="0" w:oddHBand="0" w:evenHBand="0" w:firstRowFirstColumn="0" w:firstRowLastColumn="0" w:lastRowFirstColumn="0" w:lastRowLastColumn="0"/>
            </w:pPr>
            <w:r>
              <w:t>FEMALES</w:t>
            </w:r>
          </w:p>
        </w:tc>
      </w:tr>
      <w:tr w:rsidR="001941B4" w14:paraId="64BEFB47" w14:textId="77777777" w:rsidTr="00AA25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14323DA" w14:textId="77777777" w:rsidR="001941B4" w:rsidRDefault="001941B4" w:rsidP="001C1E98">
            <w:pPr>
              <w:pStyle w:val="ListParagraph"/>
              <w:ind w:left="0"/>
            </w:pPr>
            <w:r>
              <w:t>Supreme Court</w:t>
            </w:r>
          </w:p>
        </w:tc>
        <w:tc>
          <w:tcPr>
            <w:tcW w:w="3005" w:type="dxa"/>
          </w:tcPr>
          <w:p w14:paraId="67C34EFD" w14:textId="77777777" w:rsidR="001941B4" w:rsidRDefault="001941B4" w:rsidP="001C1E98">
            <w:pPr>
              <w:pStyle w:val="ListParagraph"/>
              <w:ind w:left="0"/>
              <w:cnfStyle w:val="000000100000" w:firstRow="0" w:lastRow="0" w:firstColumn="0" w:lastColumn="0" w:oddVBand="0" w:evenVBand="0" w:oddHBand="1" w:evenHBand="0" w:firstRowFirstColumn="0" w:firstRowLastColumn="0" w:lastRowFirstColumn="0" w:lastRowLastColumn="0"/>
            </w:pPr>
            <w:r>
              <w:t>11</w:t>
            </w:r>
          </w:p>
        </w:tc>
        <w:tc>
          <w:tcPr>
            <w:tcW w:w="3006" w:type="dxa"/>
          </w:tcPr>
          <w:p w14:paraId="4ABA3639" w14:textId="77777777" w:rsidR="001941B4" w:rsidRDefault="001941B4" w:rsidP="001C1E98">
            <w:pPr>
              <w:pStyle w:val="ListParagraph"/>
              <w:ind w:left="0"/>
              <w:cnfStyle w:val="000000100000" w:firstRow="0" w:lastRow="0" w:firstColumn="0" w:lastColumn="0" w:oddVBand="0" w:evenVBand="0" w:oddHBand="1" w:evenHBand="0" w:firstRowFirstColumn="0" w:firstRowLastColumn="0" w:lastRowFirstColumn="0" w:lastRowLastColumn="0"/>
            </w:pPr>
            <w:r>
              <w:t>0</w:t>
            </w:r>
          </w:p>
        </w:tc>
      </w:tr>
      <w:tr w:rsidR="001941B4" w14:paraId="6EDA1C33" w14:textId="77777777" w:rsidTr="00AA259B">
        <w:tc>
          <w:tcPr>
            <w:cnfStyle w:val="001000000000" w:firstRow="0" w:lastRow="0" w:firstColumn="1" w:lastColumn="0" w:oddVBand="0" w:evenVBand="0" w:oddHBand="0" w:evenHBand="0" w:firstRowFirstColumn="0" w:firstRowLastColumn="0" w:lastRowFirstColumn="0" w:lastRowLastColumn="0"/>
            <w:tcW w:w="3005" w:type="dxa"/>
          </w:tcPr>
          <w:p w14:paraId="0DBAB314" w14:textId="77777777" w:rsidR="001941B4" w:rsidRDefault="001941B4" w:rsidP="001C1E98">
            <w:pPr>
              <w:pStyle w:val="ListParagraph"/>
              <w:ind w:left="0"/>
            </w:pPr>
            <w:r>
              <w:t>Court of Appeal</w:t>
            </w:r>
          </w:p>
        </w:tc>
        <w:tc>
          <w:tcPr>
            <w:tcW w:w="3005" w:type="dxa"/>
          </w:tcPr>
          <w:p w14:paraId="4E74C967" w14:textId="77777777" w:rsidR="001941B4" w:rsidRDefault="001941B4" w:rsidP="001C1E98">
            <w:pPr>
              <w:pStyle w:val="ListParagraph"/>
              <w:ind w:left="0"/>
              <w:cnfStyle w:val="000000000000" w:firstRow="0" w:lastRow="0" w:firstColumn="0" w:lastColumn="0" w:oddVBand="0" w:evenVBand="0" w:oddHBand="0" w:evenHBand="0" w:firstRowFirstColumn="0" w:firstRowLastColumn="0" w:lastRowFirstColumn="0" w:lastRowLastColumn="0"/>
            </w:pPr>
            <w:r>
              <w:t>6</w:t>
            </w:r>
          </w:p>
        </w:tc>
        <w:tc>
          <w:tcPr>
            <w:tcW w:w="3006" w:type="dxa"/>
          </w:tcPr>
          <w:p w14:paraId="715F44AA" w14:textId="77777777" w:rsidR="001941B4" w:rsidRDefault="001941B4" w:rsidP="001C1E98">
            <w:pPr>
              <w:pStyle w:val="ListParagraph"/>
              <w:ind w:left="0"/>
              <w:cnfStyle w:val="000000000000" w:firstRow="0" w:lastRow="0" w:firstColumn="0" w:lastColumn="0" w:oddVBand="0" w:evenVBand="0" w:oddHBand="0" w:evenHBand="0" w:firstRowFirstColumn="0" w:firstRowLastColumn="0" w:lastRowFirstColumn="0" w:lastRowLastColumn="0"/>
            </w:pPr>
            <w:r>
              <w:t>0</w:t>
            </w:r>
          </w:p>
        </w:tc>
      </w:tr>
      <w:tr w:rsidR="001941B4" w14:paraId="04A97688" w14:textId="77777777" w:rsidTr="00AA25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78C6D7" w14:textId="77777777" w:rsidR="001941B4" w:rsidRDefault="001941B4" w:rsidP="001C1E98">
            <w:pPr>
              <w:pStyle w:val="ListParagraph"/>
              <w:ind w:left="0"/>
            </w:pPr>
            <w:r>
              <w:t>High Court</w:t>
            </w:r>
          </w:p>
        </w:tc>
        <w:tc>
          <w:tcPr>
            <w:tcW w:w="3005" w:type="dxa"/>
          </w:tcPr>
          <w:p w14:paraId="7470F8C0" w14:textId="77777777" w:rsidR="001941B4" w:rsidRDefault="001941B4" w:rsidP="001C1E98">
            <w:pPr>
              <w:pStyle w:val="ListParagraph"/>
              <w:ind w:left="0"/>
              <w:cnfStyle w:val="000000100000" w:firstRow="0" w:lastRow="0" w:firstColumn="0" w:lastColumn="0" w:oddVBand="0" w:evenVBand="0" w:oddHBand="1" w:evenHBand="0" w:firstRowFirstColumn="0" w:firstRowLastColumn="0" w:lastRowFirstColumn="0" w:lastRowLastColumn="0"/>
            </w:pPr>
            <w:r>
              <w:t>19</w:t>
            </w:r>
          </w:p>
        </w:tc>
        <w:tc>
          <w:tcPr>
            <w:tcW w:w="3006" w:type="dxa"/>
          </w:tcPr>
          <w:p w14:paraId="2D03C501" w14:textId="77777777" w:rsidR="001941B4" w:rsidRDefault="001941B4" w:rsidP="001C1E98">
            <w:pPr>
              <w:pStyle w:val="ListParagraph"/>
              <w:ind w:left="0"/>
              <w:cnfStyle w:val="000000100000" w:firstRow="0" w:lastRow="0" w:firstColumn="0" w:lastColumn="0" w:oddVBand="0" w:evenVBand="0" w:oddHBand="1" w:evenHBand="0" w:firstRowFirstColumn="0" w:firstRowLastColumn="0" w:lastRowFirstColumn="0" w:lastRowLastColumn="0"/>
            </w:pPr>
            <w:r>
              <w:t>1(president of the high court)</w:t>
            </w:r>
          </w:p>
        </w:tc>
      </w:tr>
      <w:tr w:rsidR="001941B4" w14:paraId="110726AA" w14:textId="77777777" w:rsidTr="00AA259B">
        <w:tc>
          <w:tcPr>
            <w:cnfStyle w:val="001000000000" w:firstRow="0" w:lastRow="0" w:firstColumn="1" w:lastColumn="0" w:oddVBand="0" w:evenVBand="0" w:oddHBand="0" w:evenHBand="0" w:firstRowFirstColumn="0" w:firstRowLastColumn="0" w:lastRowFirstColumn="0" w:lastRowLastColumn="0"/>
            <w:tcW w:w="3005" w:type="dxa"/>
          </w:tcPr>
          <w:p w14:paraId="7434F79A" w14:textId="77777777" w:rsidR="001941B4" w:rsidRDefault="001941B4" w:rsidP="001C1E98">
            <w:pPr>
              <w:pStyle w:val="ListParagraph"/>
              <w:ind w:left="0"/>
            </w:pPr>
            <w:r>
              <w:t>County Judges</w:t>
            </w:r>
          </w:p>
        </w:tc>
        <w:tc>
          <w:tcPr>
            <w:tcW w:w="3005" w:type="dxa"/>
          </w:tcPr>
          <w:p w14:paraId="2F0BB1A1" w14:textId="77777777" w:rsidR="001941B4" w:rsidRDefault="001941B4" w:rsidP="001C1E98">
            <w:pPr>
              <w:pStyle w:val="ListParagraph"/>
              <w:ind w:left="0"/>
              <w:cnfStyle w:val="000000000000" w:firstRow="0" w:lastRow="0" w:firstColumn="0" w:lastColumn="0" w:oddVBand="0" w:evenVBand="0" w:oddHBand="0" w:evenHBand="0" w:firstRowFirstColumn="0" w:firstRowLastColumn="0" w:lastRowFirstColumn="0" w:lastRowLastColumn="0"/>
            </w:pPr>
            <w:r>
              <w:t>48</w:t>
            </w:r>
          </w:p>
        </w:tc>
        <w:tc>
          <w:tcPr>
            <w:tcW w:w="3006" w:type="dxa"/>
          </w:tcPr>
          <w:p w14:paraId="6EAA2981" w14:textId="77777777" w:rsidR="001941B4" w:rsidRDefault="001941B4" w:rsidP="001C1E98">
            <w:pPr>
              <w:pStyle w:val="ListParagraph"/>
              <w:ind w:left="0"/>
              <w:cnfStyle w:val="000000000000" w:firstRow="0" w:lastRow="0" w:firstColumn="0" w:lastColumn="0" w:oddVBand="0" w:evenVBand="0" w:oddHBand="0" w:evenHBand="0" w:firstRowFirstColumn="0" w:firstRowLastColumn="0" w:lastRowFirstColumn="0" w:lastRowLastColumn="0"/>
            </w:pPr>
            <w:r>
              <w:t>30</w:t>
            </w:r>
          </w:p>
        </w:tc>
      </w:tr>
    </w:tbl>
    <w:p w14:paraId="5A62F157" w14:textId="77777777" w:rsidR="001941B4" w:rsidRDefault="001941B4" w:rsidP="001C1E98">
      <w:pPr>
        <w:pStyle w:val="ListParagraph"/>
        <w:ind w:left="1440"/>
      </w:pPr>
    </w:p>
    <w:p w14:paraId="20D18F8B" w14:textId="77777777" w:rsidR="001C1E98" w:rsidRDefault="001C1E98" w:rsidP="001C1E98">
      <w:pPr>
        <w:pStyle w:val="ListParagraph"/>
        <w:ind w:left="1440"/>
      </w:pPr>
    </w:p>
    <w:p w14:paraId="227C816B" w14:textId="48E0F425" w:rsidR="001C1E98" w:rsidRDefault="001C1E98" w:rsidP="001C1E98">
      <w:pPr>
        <w:pStyle w:val="ListParagraph"/>
        <w:ind w:left="1440"/>
      </w:pPr>
    </w:p>
    <w:p w14:paraId="7902F8CB" w14:textId="020F7D49" w:rsidR="00207A25" w:rsidRDefault="00207A25" w:rsidP="001C1E98">
      <w:pPr>
        <w:pStyle w:val="ListParagraph"/>
        <w:ind w:left="1440"/>
      </w:pPr>
    </w:p>
    <w:p w14:paraId="2745FE9C" w14:textId="43457D24" w:rsidR="00207A25" w:rsidRDefault="00207A25" w:rsidP="001C1E98">
      <w:pPr>
        <w:pStyle w:val="ListParagraph"/>
        <w:ind w:left="1440"/>
      </w:pPr>
    </w:p>
    <w:p w14:paraId="5BDEB015" w14:textId="091605F3" w:rsidR="00207A25" w:rsidRDefault="00207A25" w:rsidP="001C1E98">
      <w:pPr>
        <w:pStyle w:val="ListParagraph"/>
        <w:ind w:left="1440"/>
      </w:pPr>
    </w:p>
    <w:p w14:paraId="2CEEF978" w14:textId="66E5414A" w:rsidR="00207A25" w:rsidRDefault="00207A25" w:rsidP="001C1E98">
      <w:pPr>
        <w:pStyle w:val="ListParagraph"/>
        <w:ind w:left="1440"/>
      </w:pPr>
    </w:p>
    <w:p w14:paraId="0406A5C7" w14:textId="057473C7" w:rsidR="00207A25" w:rsidRDefault="00207A25" w:rsidP="001C1E98">
      <w:pPr>
        <w:pStyle w:val="ListParagraph"/>
        <w:ind w:left="1440"/>
      </w:pPr>
    </w:p>
    <w:p w14:paraId="5F8A3D42" w14:textId="77777777" w:rsidR="00A93D2E" w:rsidRDefault="00A93D2E" w:rsidP="001C1E98">
      <w:pPr>
        <w:pStyle w:val="ListParagraph"/>
        <w:ind w:left="1440"/>
      </w:pPr>
    </w:p>
    <w:p w14:paraId="1D7DA902" w14:textId="77777777" w:rsidR="001C1E98" w:rsidRDefault="001C1E98" w:rsidP="001C1E98">
      <w:pPr>
        <w:pStyle w:val="ListParagraph"/>
        <w:ind w:left="1440"/>
        <w:rPr>
          <w:b/>
          <w:sz w:val="24"/>
          <w:szCs w:val="24"/>
          <w:lang w:val="en-US"/>
        </w:rPr>
      </w:pPr>
    </w:p>
    <w:p w14:paraId="78C981F9" w14:textId="77777777" w:rsidR="00563586" w:rsidRDefault="00563586" w:rsidP="00743A76">
      <w:pPr>
        <w:pStyle w:val="ListParagraph"/>
        <w:numPr>
          <w:ilvl w:val="0"/>
          <w:numId w:val="5"/>
        </w:numPr>
        <w:rPr>
          <w:b/>
          <w:sz w:val="24"/>
          <w:szCs w:val="24"/>
          <w:lang w:val="en-US"/>
        </w:rPr>
      </w:pPr>
      <w:r>
        <w:rPr>
          <w:b/>
          <w:sz w:val="24"/>
          <w:szCs w:val="24"/>
          <w:lang w:val="en-US"/>
        </w:rPr>
        <w:lastRenderedPageBreak/>
        <w:t>Diplomatic</w:t>
      </w:r>
    </w:p>
    <w:tbl>
      <w:tblPr>
        <w:tblStyle w:val="TableGrid"/>
        <w:tblW w:w="0" w:type="auto"/>
        <w:tblInd w:w="445" w:type="dxa"/>
        <w:tblLook w:val="04A0" w:firstRow="1" w:lastRow="0" w:firstColumn="1" w:lastColumn="0" w:noHBand="0" w:noVBand="1"/>
      </w:tblPr>
      <w:tblGrid>
        <w:gridCol w:w="645"/>
        <w:gridCol w:w="2513"/>
        <w:gridCol w:w="900"/>
        <w:gridCol w:w="847"/>
        <w:gridCol w:w="810"/>
        <w:gridCol w:w="538"/>
        <w:gridCol w:w="992"/>
        <w:gridCol w:w="570"/>
      </w:tblGrid>
      <w:tr w:rsidR="00166DD8" w:rsidRPr="00A32517" w14:paraId="4B173CDE" w14:textId="77777777" w:rsidTr="00445959">
        <w:tc>
          <w:tcPr>
            <w:tcW w:w="7807" w:type="dxa"/>
            <w:gridSpan w:val="8"/>
            <w:shd w:val="clear" w:color="auto" w:fill="ACB9CA" w:themeFill="text2" w:themeFillTint="66"/>
          </w:tcPr>
          <w:p w14:paraId="658C1BE6" w14:textId="77777777" w:rsidR="00166DD8" w:rsidRPr="00166DD8" w:rsidRDefault="00166DD8" w:rsidP="00166DD8">
            <w:pPr>
              <w:pStyle w:val="ListParagraph"/>
              <w:numPr>
                <w:ilvl w:val="0"/>
                <w:numId w:val="5"/>
              </w:numPr>
              <w:spacing w:line="360" w:lineRule="auto"/>
              <w:jc w:val="center"/>
              <w:rPr>
                <w:rFonts w:ascii="Baskerville Old Face" w:hAnsi="Baskerville Old Face" w:cs="Times New Roman"/>
                <w:b/>
                <w:sz w:val="20"/>
                <w:szCs w:val="20"/>
              </w:rPr>
            </w:pPr>
            <w:r w:rsidRPr="00166DD8">
              <w:rPr>
                <w:rFonts w:ascii="Baskerville Old Face" w:hAnsi="Baskerville Old Face" w:cs="Times New Roman"/>
                <w:b/>
                <w:sz w:val="20"/>
                <w:szCs w:val="20"/>
              </w:rPr>
              <w:t>Table 9: Women and men representing the government at the international level</w:t>
            </w:r>
          </w:p>
        </w:tc>
      </w:tr>
      <w:tr w:rsidR="00166DD8" w:rsidRPr="00A32517" w14:paraId="69460C89" w14:textId="77777777" w:rsidTr="00445959">
        <w:tc>
          <w:tcPr>
            <w:tcW w:w="637" w:type="dxa"/>
            <w:shd w:val="clear" w:color="auto" w:fill="DEEAF6" w:themeFill="accent1" w:themeFillTint="33"/>
          </w:tcPr>
          <w:p w14:paraId="5586E338"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S/NO</w:t>
            </w:r>
          </w:p>
        </w:tc>
        <w:tc>
          <w:tcPr>
            <w:tcW w:w="2513" w:type="dxa"/>
            <w:shd w:val="clear" w:color="auto" w:fill="DEEAF6" w:themeFill="accent1" w:themeFillTint="33"/>
          </w:tcPr>
          <w:p w14:paraId="32C7BBA1"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TITLE</w:t>
            </w:r>
          </w:p>
        </w:tc>
        <w:tc>
          <w:tcPr>
            <w:tcW w:w="900" w:type="dxa"/>
            <w:shd w:val="clear" w:color="auto" w:fill="DEEAF6" w:themeFill="accent1" w:themeFillTint="33"/>
          </w:tcPr>
          <w:p w14:paraId="3375D2A0"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GRADE</w:t>
            </w:r>
          </w:p>
        </w:tc>
        <w:tc>
          <w:tcPr>
            <w:tcW w:w="847" w:type="dxa"/>
            <w:shd w:val="clear" w:color="auto" w:fill="DEEAF6" w:themeFill="accent1" w:themeFillTint="33"/>
          </w:tcPr>
          <w:p w14:paraId="4A1E145F"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TOTAL</w:t>
            </w:r>
          </w:p>
        </w:tc>
        <w:tc>
          <w:tcPr>
            <w:tcW w:w="810" w:type="dxa"/>
            <w:shd w:val="clear" w:color="auto" w:fill="DEEAF6" w:themeFill="accent1" w:themeFillTint="33"/>
          </w:tcPr>
          <w:p w14:paraId="7F006EF4"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MALE</w:t>
            </w:r>
          </w:p>
        </w:tc>
        <w:tc>
          <w:tcPr>
            <w:tcW w:w="538" w:type="dxa"/>
            <w:shd w:val="clear" w:color="auto" w:fill="DEEAF6" w:themeFill="accent1" w:themeFillTint="33"/>
          </w:tcPr>
          <w:p w14:paraId="4EAD7CCD"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w:t>
            </w:r>
          </w:p>
        </w:tc>
        <w:tc>
          <w:tcPr>
            <w:tcW w:w="992" w:type="dxa"/>
            <w:shd w:val="clear" w:color="auto" w:fill="DEEAF6" w:themeFill="accent1" w:themeFillTint="33"/>
          </w:tcPr>
          <w:p w14:paraId="7099AF8B"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FEMALE</w:t>
            </w:r>
          </w:p>
        </w:tc>
        <w:tc>
          <w:tcPr>
            <w:tcW w:w="570" w:type="dxa"/>
            <w:shd w:val="clear" w:color="auto" w:fill="DEEAF6" w:themeFill="accent1" w:themeFillTint="33"/>
          </w:tcPr>
          <w:p w14:paraId="52F056FD"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w:t>
            </w:r>
          </w:p>
        </w:tc>
      </w:tr>
      <w:tr w:rsidR="00166DD8" w:rsidRPr="00A32517" w14:paraId="753A33F5" w14:textId="77777777" w:rsidTr="00445959">
        <w:tc>
          <w:tcPr>
            <w:tcW w:w="637" w:type="dxa"/>
          </w:tcPr>
          <w:p w14:paraId="3F5BE1CD"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w:t>
            </w:r>
          </w:p>
        </w:tc>
        <w:tc>
          <w:tcPr>
            <w:tcW w:w="2513" w:type="dxa"/>
          </w:tcPr>
          <w:p w14:paraId="42F23CE1"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Ambassadors</w:t>
            </w:r>
          </w:p>
        </w:tc>
        <w:tc>
          <w:tcPr>
            <w:tcW w:w="900" w:type="dxa"/>
          </w:tcPr>
          <w:p w14:paraId="6216618C"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w:t>
            </w:r>
          </w:p>
        </w:tc>
        <w:tc>
          <w:tcPr>
            <w:tcW w:w="847" w:type="dxa"/>
          </w:tcPr>
          <w:p w14:paraId="0FA92196"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57</w:t>
            </w:r>
          </w:p>
        </w:tc>
        <w:tc>
          <w:tcPr>
            <w:tcW w:w="810" w:type="dxa"/>
          </w:tcPr>
          <w:p w14:paraId="667A3648"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53</w:t>
            </w:r>
          </w:p>
        </w:tc>
        <w:tc>
          <w:tcPr>
            <w:tcW w:w="538" w:type="dxa"/>
          </w:tcPr>
          <w:p w14:paraId="79814A3C"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95</w:t>
            </w:r>
          </w:p>
        </w:tc>
        <w:tc>
          <w:tcPr>
            <w:tcW w:w="992" w:type="dxa"/>
          </w:tcPr>
          <w:p w14:paraId="7009D715"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w:t>
            </w:r>
          </w:p>
        </w:tc>
        <w:tc>
          <w:tcPr>
            <w:tcW w:w="570" w:type="dxa"/>
          </w:tcPr>
          <w:p w14:paraId="448D211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w:t>
            </w:r>
          </w:p>
        </w:tc>
      </w:tr>
      <w:tr w:rsidR="00166DD8" w:rsidRPr="00A32517" w14:paraId="36AB6640" w14:textId="77777777" w:rsidTr="00445959">
        <w:tc>
          <w:tcPr>
            <w:tcW w:w="637" w:type="dxa"/>
          </w:tcPr>
          <w:p w14:paraId="54E83357"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2</w:t>
            </w:r>
          </w:p>
        </w:tc>
        <w:tc>
          <w:tcPr>
            <w:tcW w:w="2513" w:type="dxa"/>
          </w:tcPr>
          <w:p w14:paraId="6B067BD3"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Ambassadors</w:t>
            </w:r>
          </w:p>
        </w:tc>
        <w:tc>
          <w:tcPr>
            <w:tcW w:w="900" w:type="dxa"/>
          </w:tcPr>
          <w:p w14:paraId="72C94B1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2</w:t>
            </w:r>
          </w:p>
        </w:tc>
        <w:tc>
          <w:tcPr>
            <w:tcW w:w="847" w:type="dxa"/>
          </w:tcPr>
          <w:p w14:paraId="2F52412B"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43</w:t>
            </w:r>
          </w:p>
        </w:tc>
        <w:tc>
          <w:tcPr>
            <w:tcW w:w="810" w:type="dxa"/>
          </w:tcPr>
          <w:p w14:paraId="019ACEB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37</w:t>
            </w:r>
          </w:p>
        </w:tc>
        <w:tc>
          <w:tcPr>
            <w:tcW w:w="538" w:type="dxa"/>
          </w:tcPr>
          <w:p w14:paraId="2AF7F507"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84</w:t>
            </w:r>
          </w:p>
        </w:tc>
        <w:tc>
          <w:tcPr>
            <w:tcW w:w="992" w:type="dxa"/>
          </w:tcPr>
          <w:p w14:paraId="057FE52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w:t>
            </w:r>
          </w:p>
        </w:tc>
        <w:tc>
          <w:tcPr>
            <w:tcW w:w="570" w:type="dxa"/>
          </w:tcPr>
          <w:p w14:paraId="16863BA8"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16</w:t>
            </w:r>
          </w:p>
        </w:tc>
      </w:tr>
      <w:tr w:rsidR="00166DD8" w:rsidRPr="00A32517" w14:paraId="729C7670" w14:textId="77777777" w:rsidTr="00445959">
        <w:tc>
          <w:tcPr>
            <w:tcW w:w="637" w:type="dxa"/>
            <w:shd w:val="clear" w:color="auto" w:fill="E7E6E6" w:themeFill="background2"/>
          </w:tcPr>
          <w:p w14:paraId="687E68A5"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w:t>
            </w:r>
          </w:p>
        </w:tc>
        <w:tc>
          <w:tcPr>
            <w:tcW w:w="2513" w:type="dxa"/>
            <w:shd w:val="clear" w:color="auto" w:fill="E7E6E6" w:themeFill="background2"/>
          </w:tcPr>
          <w:p w14:paraId="54817DB9"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Ambassadors</w:t>
            </w:r>
          </w:p>
        </w:tc>
        <w:tc>
          <w:tcPr>
            <w:tcW w:w="900" w:type="dxa"/>
            <w:shd w:val="clear" w:color="auto" w:fill="E7E6E6" w:themeFill="background2"/>
          </w:tcPr>
          <w:p w14:paraId="06C0FEB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w:t>
            </w:r>
          </w:p>
        </w:tc>
        <w:tc>
          <w:tcPr>
            <w:tcW w:w="847" w:type="dxa"/>
            <w:shd w:val="clear" w:color="auto" w:fill="E7E6E6" w:themeFill="background2"/>
          </w:tcPr>
          <w:p w14:paraId="34F9A56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41</w:t>
            </w:r>
          </w:p>
        </w:tc>
        <w:tc>
          <w:tcPr>
            <w:tcW w:w="810" w:type="dxa"/>
            <w:shd w:val="clear" w:color="auto" w:fill="E7E6E6" w:themeFill="background2"/>
          </w:tcPr>
          <w:p w14:paraId="684A325C"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34</w:t>
            </w:r>
          </w:p>
        </w:tc>
        <w:tc>
          <w:tcPr>
            <w:tcW w:w="538" w:type="dxa"/>
            <w:shd w:val="clear" w:color="auto" w:fill="E7E6E6" w:themeFill="background2"/>
          </w:tcPr>
          <w:p w14:paraId="017ACF23"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85</w:t>
            </w:r>
          </w:p>
        </w:tc>
        <w:tc>
          <w:tcPr>
            <w:tcW w:w="992" w:type="dxa"/>
            <w:shd w:val="clear" w:color="auto" w:fill="E7E6E6" w:themeFill="background2"/>
          </w:tcPr>
          <w:p w14:paraId="5F6931C7"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7</w:t>
            </w:r>
          </w:p>
        </w:tc>
        <w:tc>
          <w:tcPr>
            <w:tcW w:w="570" w:type="dxa"/>
            <w:shd w:val="clear" w:color="auto" w:fill="E7E6E6" w:themeFill="background2"/>
          </w:tcPr>
          <w:p w14:paraId="61A784B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15</w:t>
            </w:r>
          </w:p>
        </w:tc>
      </w:tr>
      <w:tr w:rsidR="00166DD8" w:rsidRPr="00A32517" w14:paraId="557E0874" w14:textId="77777777" w:rsidTr="00445959">
        <w:tc>
          <w:tcPr>
            <w:tcW w:w="637" w:type="dxa"/>
          </w:tcPr>
          <w:p w14:paraId="7778ABD5"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w:t>
            </w:r>
          </w:p>
        </w:tc>
        <w:tc>
          <w:tcPr>
            <w:tcW w:w="2513" w:type="dxa"/>
          </w:tcPr>
          <w:p w14:paraId="6B650209"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Minister Plenipotentiaries</w:t>
            </w:r>
          </w:p>
        </w:tc>
        <w:tc>
          <w:tcPr>
            <w:tcW w:w="900" w:type="dxa"/>
          </w:tcPr>
          <w:p w14:paraId="1D0C169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w:t>
            </w:r>
          </w:p>
        </w:tc>
        <w:tc>
          <w:tcPr>
            <w:tcW w:w="847" w:type="dxa"/>
          </w:tcPr>
          <w:p w14:paraId="73CC9545"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41</w:t>
            </w:r>
          </w:p>
        </w:tc>
        <w:tc>
          <w:tcPr>
            <w:tcW w:w="810" w:type="dxa"/>
          </w:tcPr>
          <w:p w14:paraId="0A876B29"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34</w:t>
            </w:r>
          </w:p>
        </w:tc>
        <w:tc>
          <w:tcPr>
            <w:tcW w:w="538" w:type="dxa"/>
          </w:tcPr>
          <w:p w14:paraId="0826B76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85</w:t>
            </w:r>
          </w:p>
        </w:tc>
        <w:tc>
          <w:tcPr>
            <w:tcW w:w="992" w:type="dxa"/>
          </w:tcPr>
          <w:p w14:paraId="5055892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7</w:t>
            </w:r>
          </w:p>
        </w:tc>
        <w:tc>
          <w:tcPr>
            <w:tcW w:w="570" w:type="dxa"/>
          </w:tcPr>
          <w:p w14:paraId="7C7CA976"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15</w:t>
            </w:r>
          </w:p>
        </w:tc>
      </w:tr>
      <w:tr w:rsidR="00166DD8" w:rsidRPr="00A32517" w14:paraId="5B56D78E" w14:textId="77777777" w:rsidTr="00445959">
        <w:tc>
          <w:tcPr>
            <w:tcW w:w="637" w:type="dxa"/>
          </w:tcPr>
          <w:p w14:paraId="5F173C4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w:t>
            </w:r>
          </w:p>
        </w:tc>
        <w:tc>
          <w:tcPr>
            <w:tcW w:w="2513" w:type="dxa"/>
          </w:tcPr>
          <w:p w14:paraId="196F7BF5"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Counselors</w:t>
            </w:r>
          </w:p>
        </w:tc>
        <w:tc>
          <w:tcPr>
            <w:tcW w:w="900" w:type="dxa"/>
          </w:tcPr>
          <w:p w14:paraId="64F32085"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w:t>
            </w:r>
          </w:p>
        </w:tc>
        <w:tc>
          <w:tcPr>
            <w:tcW w:w="847" w:type="dxa"/>
          </w:tcPr>
          <w:p w14:paraId="5E338933"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27</w:t>
            </w:r>
          </w:p>
        </w:tc>
        <w:tc>
          <w:tcPr>
            <w:tcW w:w="810" w:type="dxa"/>
          </w:tcPr>
          <w:p w14:paraId="7A233F2B"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12</w:t>
            </w:r>
          </w:p>
        </w:tc>
        <w:tc>
          <w:tcPr>
            <w:tcW w:w="538" w:type="dxa"/>
          </w:tcPr>
          <w:p w14:paraId="353B461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59</w:t>
            </w:r>
          </w:p>
        </w:tc>
        <w:tc>
          <w:tcPr>
            <w:tcW w:w="992" w:type="dxa"/>
          </w:tcPr>
          <w:p w14:paraId="3DFBADF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15</w:t>
            </w:r>
          </w:p>
        </w:tc>
        <w:tc>
          <w:tcPr>
            <w:tcW w:w="570" w:type="dxa"/>
          </w:tcPr>
          <w:p w14:paraId="7B4D30D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41</w:t>
            </w:r>
          </w:p>
        </w:tc>
      </w:tr>
      <w:tr w:rsidR="00166DD8" w:rsidRPr="00A32517" w14:paraId="3F215CC2" w14:textId="77777777" w:rsidTr="00445959">
        <w:tc>
          <w:tcPr>
            <w:tcW w:w="637" w:type="dxa"/>
            <w:shd w:val="clear" w:color="auto" w:fill="E7E6E6" w:themeFill="background2"/>
          </w:tcPr>
          <w:p w14:paraId="2D9858C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w:t>
            </w:r>
          </w:p>
        </w:tc>
        <w:tc>
          <w:tcPr>
            <w:tcW w:w="2513" w:type="dxa"/>
            <w:shd w:val="clear" w:color="auto" w:fill="E7E6E6" w:themeFill="background2"/>
          </w:tcPr>
          <w:p w14:paraId="48918262"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First Secretary</w:t>
            </w:r>
          </w:p>
        </w:tc>
        <w:tc>
          <w:tcPr>
            <w:tcW w:w="900" w:type="dxa"/>
            <w:shd w:val="clear" w:color="auto" w:fill="E7E6E6" w:themeFill="background2"/>
          </w:tcPr>
          <w:p w14:paraId="1143D22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7</w:t>
            </w:r>
          </w:p>
        </w:tc>
        <w:tc>
          <w:tcPr>
            <w:tcW w:w="847" w:type="dxa"/>
            <w:shd w:val="clear" w:color="auto" w:fill="E7E6E6" w:themeFill="background2"/>
          </w:tcPr>
          <w:p w14:paraId="71E0FE5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70</w:t>
            </w:r>
          </w:p>
        </w:tc>
        <w:tc>
          <w:tcPr>
            <w:tcW w:w="810" w:type="dxa"/>
            <w:shd w:val="clear" w:color="auto" w:fill="E7E6E6" w:themeFill="background2"/>
          </w:tcPr>
          <w:p w14:paraId="5F8B802A"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45</w:t>
            </w:r>
          </w:p>
        </w:tc>
        <w:tc>
          <w:tcPr>
            <w:tcW w:w="538" w:type="dxa"/>
            <w:shd w:val="clear" w:color="auto" w:fill="E7E6E6" w:themeFill="background2"/>
          </w:tcPr>
          <w:p w14:paraId="05C0BCA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64</w:t>
            </w:r>
          </w:p>
        </w:tc>
        <w:tc>
          <w:tcPr>
            <w:tcW w:w="992" w:type="dxa"/>
            <w:shd w:val="clear" w:color="auto" w:fill="E7E6E6" w:themeFill="background2"/>
          </w:tcPr>
          <w:p w14:paraId="4E111925"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40</w:t>
            </w:r>
          </w:p>
        </w:tc>
        <w:tc>
          <w:tcPr>
            <w:tcW w:w="570" w:type="dxa"/>
            <w:shd w:val="clear" w:color="auto" w:fill="E7E6E6" w:themeFill="background2"/>
          </w:tcPr>
          <w:p w14:paraId="00FE842D"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36</w:t>
            </w:r>
          </w:p>
        </w:tc>
      </w:tr>
      <w:tr w:rsidR="00166DD8" w:rsidRPr="00A32517" w14:paraId="73C2C891" w14:textId="77777777" w:rsidTr="00445959">
        <w:tc>
          <w:tcPr>
            <w:tcW w:w="637" w:type="dxa"/>
          </w:tcPr>
          <w:p w14:paraId="7DF050F8"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7</w:t>
            </w:r>
          </w:p>
        </w:tc>
        <w:tc>
          <w:tcPr>
            <w:tcW w:w="2513" w:type="dxa"/>
          </w:tcPr>
          <w:p w14:paraId="075F453D"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Second Secretary</w:t>
            </w:r>
          </w:p>
        </w:tc>
        <w:tc>
          <w:tcPr>
            <w:tcW w:w="900" w:type="dxa"/>
          </w:tcPr>
          <w:p w14:paraId="6CEFF479"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8</w:t>
            </w:r>
          </w:p>
        </w:tc>
        <w:tc>
          <w:tcPr>
            <w:tcW w:w="847" w:type="dxa"/>
          </w:tcPr>
          <w:p w14:paraId="4C82B27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41</w:t>
            </w:r>
          </w:p>
        </w:tc>
        <w:tc>
          <w:tcPr>
            <w:tcW w:w="810" w:type="dxa"/>
          </w:tcPr>
          <w:p w14:paraId="4D04E69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16</w:t>
            </w:r>
          </w:p>
        </w:tc>
        <w:tc>
          <w:tcPr>
            <w:tcW w:w="538" w:type="dxa"/>
          </w:tcPr>
          <w:p w14:paraId="500E9ED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39</w:t>
            </w:r>
          </w:p>
        </w:tc>
        <w:tc>
          <w:tcPr>
            <w:tcW w:w="992" w:type="dxa"/>
          </w:tcPr>
          <w:p w14:paraId="5BEFBD1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25</w:t>
            </w:r>
          </w:p>
        </w:tc>
        <w:tc>
          <w:tcPr>
            <w:tcW w:w="570" w:type="dxa"/>
          </w:tcPr>
          <w:p w14:paraId="1735532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61</w:t>
            </w:r>
          </w:p>
        </w:tc>
      </w:tr>
      <w:tr w:rsidR="00166DD8" w:rsidRPr="00A32517" w14:paraId="4C79A3E8" w14:textId="77777777" w:rsidTr="00445959">
        <w:tc>
          <w:tcPr>
            <w:tcW w:w="637" w:type="dxa"/>
          </w:tcPr>
          <w:p w14:paraId="129549A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8</w:t>
            </w:r>
          </w:p>
        </w:tc>
        <w:tc>
          <w:tcPr>
            <w:tcW w:w="2513" w:type="dxa"/>
          </w:tcPr>
          <w:p w14:paraId="04366F26"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Third Secretary</w:t>
            </w:r>
          </w:p>
        </w:tc>
        <w:tc>
          <w:tcPr>
            <w:tcW w:w="900" w:type="dxa"/>
          </w:tcPr>
          <w:p w14:paraId="3752A71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9</w:t>
            </w:r>
          </w:p>
        </w:tc>
        <w:tc>
          <w:tcPr>
            <w:tcW w:w="847" w:type="dxa"/>
          </w:tcPr>
          <w:p w14:paraId="78E2317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53</w:t>
            </w:r>
          </w:p>
        </w:tc>
        <w:tc>
          <w:tcPr>
            <w:tcW w:w="810" w:type="dxa"/>
          </w:tcPr>
          <w:p w14:paraId="188FAC7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33</w:t>
            </w:r>
          </w:p>
        </w:tc>
        <w:tc>
          <w:tcPr>
            <w:tcW w:w="538" w:type="dxa"/>
          </w:tcPr>
          <w:p w14:paraId="5AD7569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67</w:t>
            </w:r>
          </w:p>
        </w:tc>
        <w:tc>
          <w:tcPr>
            <w:tcW w:w="992" w:type="dxa"/>
          </w:tcPr>
          <w:p w14:paraId="122111FB"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11</w:t>
            </w:r>
          </w:p>
        </w:tc>
        <w:tc>
          <w:tcPr>
            <w:tcW w:w="570" w:type="dxa"/>
          </w:tcPr>
          <w:p w14:paraId="19BB9617"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33</w:t>
            </w:r>
          </w:p>
        </w:tc>
      </w:tr>
      <w:tr w:rsidR="00166DD8" w:rsidRPr="00A32517" w14:paraId="22985EBF" w14:textId="77777777" w:rsidTr="00445959">
        <w:tc>
          <w:tcPr>
            <w:tcW w:w="637" w:type="dxa"/>
            <w:shd w:val="clear" w:color="auto" w:fill="E7E6E6" w:themeFill="background2"/>
          </w:tcPr>
          <w:p w14:paraId="7191D3EB"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9</w:t>
            </w:r>
          </w:p>
        </w:tc>
        <w:tc>
          <w:tcPr>
            <w:tcW w:w="2513" w:type="dxa"/>
            <w:shd w:val="clear" w:color="auto" w:fill="E7E6E6" w:themeFill="background2"/>
          </w:tcPr>
          <w:p w14:paraId="027BDA02" w14:textId="77777777" w:rsidR="00166DD8" w:rsidRPr="00A32517" w:rsidRDefault="00166DD8" w:rsidP="00445959">
            <w:pPr>
              <w:spacing w:line="360" w:lineRule="auto"/>
              <w:jc w:val="both"/>
              <w:rPr>
                <w:rFonts w:ascii="Baskerville Old Face" w:hAnsi="Baskerville Old Face" w:cs="Times New Roman"/>
                <w:sz w:val="18"/>
                <w:szCs w:val="18"/>
              </w:rPr>
            </w:pPr>
            <w:r w:rsidRPr="00A32517">
              <w:rPr>
                <w:rFonts w:ascii="Baskerville Old Face" w:hAnsi="Baskerville Old Face" w:cs="Times New Roman"/>
                <w:sz w:val="18"/>
                <w:szCs w:val="18"/>
              </w:rPr>
              <w:t>Administrators</w:t>
            </w:r>
          </w:p>
        </w:tc>
        <w:tc>
          <w:tcPr>
            <w:tcW w:w="900" w:type="dxa"/>
            <w:shd w:val="clear" w:color="auto" w:fill="E7E6E6" w:themeFill="background2"/>
          </w:tcPr>
          <w:p w14:paraId="6467271C"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Mixed</w:t>
            </w:r>
          </w:p>
        </w:tc>
        <w:tc>
          <w:tcPr>
            <w:tcW w:w="847" w:type="dxa"/>
            <w:shd w:val="clear" w:color="auto" w:fill="E7E6E6" w:themeFill="background2"/>
          </w:tcPr>
          <w:p w14:paraId="645459B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31</w:t>
            </w:r>
          </w:p>
        </w:tc>
        <w:tc>
          <w:tcPr>
            <w:tcW w:w="810" w:type="dxa"/>
            <w:shd w:val="clear" w:color="auto" w:fill="E7E6E6" w:themeFill="background2"/>
          </w:tcPr>
          <w:p w14:paraId="13023AE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19</w:t>
            </w:r>
          </w:p>
        </w:tc>
        <w:tc>
          <w:tcPr>
            <w:tcW w:w="538" w:type="dxa"/>
            <w:shd w:val="clear" w:color="auto" w:fill="E7E6E6" w:themeFill="background2"/>
          </w:tcPr>
          <w:p w14:paraId="5799F0E7"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61</w:t>
            </w:r>
          </w:p>
        </w:tc>
        <w:tc>
          <w:tcPr>
            <w:tcW w:w="992" w:type="dxa"/>
            <w:shd w:val="clear" w:color="auto" w:fill="E7E6E6" w:themeFill="background2"/>
          </w:tcPr>
          <w:p w14:paraId="47BBB0F9"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12</w:t>
            </w:r>
          </w:p>
        </w:tc>
        <w:tc>
          <w:tcPr>
            <w:tcW w:w="570" w:type="dxa"/>
            <w:shd w:val="clear" w:color="auto" w:fill="E7E6E6" w:themeFill="background2"/>
          </w:tcPr>
          <w:p w14:paraId="06811F3F"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39</w:t>
            </w:r>
          </w:p>
        </w:tc>
      </w:tr>
      <w:tr w:rsidR="00166DD8" w:rsidRPr="00A32517" w14:paraId="1FEA2A6B" w14:textId="77777777" w:rsidTr="00445959">
        <w:tc>
          <w:tcPr>
            <w:tcW w:w="637" w:type="dxa"/>
          </w:tcPr>
          <w:p w14:paraId="4A779B5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10</w:t>
            </w:r>
          </w:p>
        </w:tc>
        <w:tc>
          <w:tcPr>
            <w:tcW w:w="2513" w:type="dxa"/>
          </w:tcPr>
          <w:p w14:paraId="698ECC77"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Finance Inspectors</w:t>
            </w:r>
          </w:p>
        </w:tc>
        <w:tc>
          <w:tcPr>
            <w:tcW w:w="900" w:type="dxa"/>
          </w:tcPr>
          <w:p w14:paraId="2646E11A"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Mixed</w:t>
            </w:r>
          </w:p>
        </w:tc>
        <w:tc>
          <w:tcPr>
            <w:tcW w:w="847" w:type="dxa"/>
          </w:tcPr>
          <w:p w14:paraId="08365D31"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15</w:t>
            </w:r>
          </w:p>
        </w:tc>
        <w:tc>
          <w:tcPr>
            <w:tcW w:w="810" w:type="dxa"/>
          </w:tcPr>
          <w:p w14:paraId="28A1E3DD"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10</w:t>
            </w:r>
          </w:p>
        </w:tc>
        <w:tc>
          <w:tcPr>
            <w:tcW w:w="538" w:type="dxa"/>
          </w:tcPr>
          <w:p w14:paraId="65AF5E9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67</w:t>
            </w:r>
          </w:p>
        </w:tc>
        <w:tc>
          <w:tcPr>
            <w:tcW w:w="992" w:type="dxa"/>
          </w:tcPr>
          <w:p w14:paraId="13CBACE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5</w:t>
            </w:r>
          </w:p>
        </w:tc>
        <w:tc>
          <w:tcPr>
            <w:tcW w:w="570" w:type="dxa"/>
          </w:tcPr>
          <w:p w14:paraId="07B4032B"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33</w:t>
            </w:r>
          </w:p>
        </w:tc>
      </w:tr>
      <w:tr w:rsidR="00166DD8" w:rsidRPr="00A32517" w14:paraId="44DA07BF" w14:textId="77777777" w:rsidTr="00445959">
        <w:tc>
          <w:tcPr>
            <w:tcW w:w="637" w:type="dxa"/>
          </w:tcPr>
          <w:p w14:paraId="7569FB46"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11</w:t>
            </w:r>
          </w:p>
        </w:tc>
        <w:tc>
          <w:tcPr>
            <w:tcW w:w="2513" w:type="dxa"/>
          </w:tcPr>
          <w:p w14:paraId="7DD9934E" w14:textId="77777777" w:rsidR="00166DD8" w:rsidRPr="00A32517" w:rsidRDefault="00166DD8" w:rsidP="00445959">
            <w:pPr>
              <w:spacing w:line="360" w:lineRule="auto"/>
              <w:rPr>
                <w:rFonts w:ascii="Baskerville Old Face" w:hAnsi="Baskerville Old Face" w:cs="Times New Roman"/>
                <w:sz w:val="18"/>
                <w:szCs w:val="18"/>
              </w:rPr>
            </w:pPr>
            <w:r w:rsidRPr="00A32517">
              <w:rPr>
                <w:rFonts w:ascii="Baskerville Old Face" w:hAnsi="Baskerville Old Face" w:cs="Times New Roman"/>
                <w:sz w:val="18"/>
                <w:szCs w:val="18"/>
              </w:rPr>
              <w:t>Establishment officers</w:t>
            </w:r>
          </w:p>
        </w:tc>
        <w:tc>
          <w:tcPr>
            <w:tcW w:w="900" w:type="dxa"/>
          </w:tcPr>
          <w:p w14:paraId="1EF50050"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Mixed</w:t>
            </w:r>
          </w:p>
        </w:tc>
        <w:tc>
          <w:tcPr>
            <w:tcW w:w="847" w:type="dxa"/>
          </w:tcPr>
          <w:p w14:paraId="3819C2F9"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w:t>
            </w:r>
          </w:p>
        </w:tc>
        <w:tc>
          <w:tcPr>
            <w:tcW w:w="810" w:type="dxa"/>
          </w:tcPr>
          <w:p w14:paraId="4F598FFD"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2</w:t>
            </w:r>
          </w:p>
        </w:tc>
        <w:tc>
          <w:tcPr>
            <w:tcW w:w="538" w:type="dxa"/>
          </w:tcPr>
          <w:p w14:paraId="39F5CC54"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33</w:t>
            </w:r>
          </w:p>
        </w:tc>
        <w:tc>
          <w:tcPr>
            <w:tcW w:w="992" w:type="dxa"/>
          </w:tcPr>
          <w:p w14:paraId="25AC902E"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4</w:t>
            </w:r>
          </w:p>
        </w:tc>
        <w:tc>
          <w:tcPr>
            <w:tcW w:w="570" w:type="dxa"/>
          </w:tcPr>
          <w:p w14:paraId="6823EA22" w14:textId="77777777" w:rsidR="00166DD8" w:rsidRPr="00A32517" w:rsidRDefault="00166DD8" w:rsidP="00445959">
            <w:pPr>
              <w:spacing w:line="360" w:lineRule="auto"/>
              <w:jc w:val="center"/>
              <w:rPr>
                <w:rFonts w:ascii="Baskerville Old Face" w:hAnsi="Baskerville Old Face" w:cs="Times New Roman"/>
                <w:sz w:val="18"/>
                <w:szCs w:val="18"/>
              </w:rPr>
            </w:pPr>
            <w:r w:rsidRPr="00A32517">
              <w:rPr>
                <w:rFonts w:ascii="Baskerville Old Face" w:hAnsi="Baskerville Old Face" w:cs="Times New Roman"/>
                <w:sz w:val="18"/>
                <w:szCs w:val="18"/>
              </w:rPr>
              <w:t>67</w:t>
            </w:r>
          </w:p>
        </w:tc>
      </w:tr>
      <w:tr w:rsidR="00166DD8" w:rsidRPr="00A32517" w14:paraId="7B730BFF" w14:textId="77777777" w:rsidTr="00445959">
        <w:tc>
          <w:tcPr>
            <w:tcW w:w="637" w:type="dxa"/>
            <w:shd w:val="clear" w:color="auto" w:fill="E7E6E6" w:themeFill="background2"/>
          </w:tcPr>
          <w:p w14:paraId="7B680BB7" w14:textId="77777777" w:rsidR="00166DD8" w:rsidRPr="00A32517" w:rsidRDefault="00166DD8" w:rsidP="00445959">
            <w:pPr>
              <w:spacing w:line="360" w:lineRule="auto"/>
              <w:jc w:val="both"/>
              <w:rPr>
                <w:rFonts w:ascii="Baskerville Old Face" w:hAnsi="Baskerville Old Face" w:cs="Times New Roman"/>
              </w:rPr>
            </w:pPr>
          </w:p>
        </w:tc>
        <w:tc>
          <w:tcPr>
            <w:tcW w:w="2513" w:type="dxa"/>
            <w:shd w:val="clear" w:color="auto" w:fill="E7E6E6" w:themeFill="background2"/>
          </w:tcPr>
          <w:p w14:paraId="619669CF" w14:textId="77777777" w:rsidR="00166DD8" w:rsidRPr="00A32517" w:rsidRDefault="00166DD8" w:rsidP="00445959">
            <w:pPr>
              <w:spacing w:line="360" w:lineRule="auto"/>
              <w:rPr>
                <w:rFonts w:ascii="Baskerville Old Face" w:hAnsi="Baskerville Old Face" w:cs="Times New Roman"/>
                <w:b/>
                <w:sz w:val="18"/>
                <w:szCs w:val="18"/>
              </w:rPr>
            </w:pPr>
            <w:r w:rsidRPr="00A32517">
              <w:rPr>
                <w:rFonts w:ascii="Baskerville Old Face" w:hAnsi="Baskerville Old Face" w:cs="Times New Roman"/>
                <w:b/>
                <w:sz w:val="18"/>
                <w:szCs w:val="18"/>
              </w:rPr>
              <w:t>Grand Total</w:t>
            </w:r>
          </w:p>
        </w:tc>
        <w:tc>
          <w:tcPr>
            <w:tcW w:w="900" w:type="dxa"/>
            <w:shd w:val="clear" w:color="auto" w:fill="E7E6E6" w:themeFill="background2"/>
          </w:tcPr>
          <w:p w14:paraId="62660DA1" w14:textId="77777777" w:rsidR="00166DD8" w:rsidRPr="00A32517" w:rsidRDefault="00166DD8" w:rsidP="00445959">
            <w:pPr>
              <w:spacing w:line="360" w:lineRule="auto"/>
              <w:jc w:val="center"/>
              <w:rPr>
                <w:rFonts w:ascii="Baskerville Old Face" w:hAnsi="Baskerville Old Face" w:cs="Times New Roman"/>
                <w:sz w:val="18"/>
                <w:szCs w:val="18"/>
              </w:rPr>
            </w:pPr>
          </w:p>
        </w:tc>
        <w:tc>
          <w:tcPr>
            <w:tcW w:w="847" w:type="dxa"/>
            <w:shd w:val="clear" w:color="auto" w:fill="E7E6E6" w:themeFill="background2"/>
          </w:tcPr>
          <w:p w14:paraId="0025B4C1"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405</w:t>
            </w:r>
          </w:p>
        </w:tc>
        <w:tc>
          <w:tcPr>
            <w:tcW w:w="810" w:type="dxa"/>
            <w:shd w:val="clear" w:color="auto" w:fill="E7E6E6" w:themeFill="background2"/>
          </w:tcPr>
          <w:p w14:paraId="41940CBB"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290</w:t>
            </w:r>
          </w:p>
        </w:tc>
        <w:tc>
          <w:tcPr>
            <w:tcW w:w="538" w:type="dxa"/>
            <w:shd w:val="clear" w:color="auto" w:fill="E7E6E6" w:themeFill="background2"/>
          </w:tcPr>
          <w:p w14:paraId="67B939C0" w14:textId="77777777" w:rsidR="00166DD8" w:rsidRPr="00A32517" w:rsidRDefault="00166DD8" w:rsidP="00445959">
            <w:pPr>
              <w:spacing w:line="360" w:lineRule="auto"/>
              <w:jc w:val="center"/>
              <w:rPr>
                <w:rFonts w:ascii="Baskerville Old Face" w:hAnsi="Baskerville Old Face" w:cs="Times New Roman"/>
                <w:b/>
                <w:sz w:val="18"/>
                <w:szCs w:val="18"/>
              </w:rPr>
            </w:pPr>
          </w:p>
        </w:tc>
        <w:tc>
          <w:tcPr>
            <w:tcW w:w="992" w:type="dxa"/>
            <w:shd w:val="clear" w:color="auto" w:fill="E7E6E6" w:themeFill="background2"/>
          </w:tcPr>
          <w:p w14:paraId="47E95E7B" w14:textId="77777777" w:rsidR="00166DD8" w:rsidRPr="00A32517" w:rsidRDefault="00166DD8" w:rsidP="00445959">
            <w:pPr>
              <w:spacing w:line="360" w:lineRule="auto"/>
              <w:jc w:val="center"/>
              <w:rPr>
                <w:rFonts w:ascii="Baskerville Old Face" w:hAnsi="Baskerville Old Face" w:cs="Times New Roman"/>
                <w:b/>
                <w:sz w:val="18"/>
                <w:szCs w:val="18"/>
              </w:rPr>
            </w:pPr>
            <w:r w:rsidRPr="00A32517">
              <w:rPr>
                <w:rFonts w:ascii="Baskerville Old Face" w:hAnsi="Baskerville Old Face" w:cs="Times New Roman"/>
                <w:b/>
                <w:sz w:val="18"/>
                <w:szCs w:val="18"/>
              </w:rPr>
              <w:t>115</w:t>
            </w:r>
          </w:p>
        </w:tc>
        <w:tc>
          <w:tcPr>
            <w:tcW w:w="570" w:type="dxa"/>
            <w:shd w:val="clear" w:color="auto" w:fill="E7E6E6" w:themeFill="background2"/>
          </w:tcPr>
          <w:p w14:paraId="5EDA6574" w14:textId="77777777" w:rsidR="00166DD8" w:rsidRPr="00A32517" w:rsidRDefault="00166DD8" w:rsidP="00445959">
            <w:pPr>
              <w:spacing w:line="360" w:lineRule="auto"/>
              <w:jc w:val="center"/>
              <w:rPr>
                <w:rFonts w:ascii="Baskerville Old Face" w:hAnsi="Baskerville Old Face" w:cs="Times New Roman"/>
                <w:sz w:val="18"/>
                <w:szCs w:val="18"/>
              </w:rPr>
            </w:pPr>
          </w:p>
        </w:tc>
      </w:tr>
    </w:tbl>
    <w:p w14:paraId="07A03551" w14:textId="77777777" w:rsidR="00166DD8" w:rsidRPr="00166DD8" w:rsidRDefault="00166DD8" w:rsidP="00166DD8">
      <w:pPr>
        <w:ind w:left="1080"/>
        <w:rPr>
          <w:b/>
          <w:sz w:val="24"/>
          <w:szCs w:val="24"/>
          <w:lang w:val="en-US"/>
        </w:rPr>
      </w:pPr>
    </w:p>
    <w:p w14:paraId="282A2BAF" w14:textId="77777777" w:rsidR="00563586" w:rsidRDefault="00563586" w:rsidP="00002355">
      <w:pPr>
        <w:pStyle w:val="ListParagraph"/>
        <w:numPr>
          <w:ilvl w:val="0"/>
          <w:numId w:val="4"/>
        </w:numPr>
        <w:rPr>
          <w:b/>
          <w:sz w:val="24"/>
          <w:szCs w:val="24"/>
          <w:lang w:val="en-US"/>
        </w:rPr>
      </w:pPr>
      <w:r w:rsidRPr="00002355">
        <w:rPr>
          <w:b/>
          <w:sz w:val="24"/>
          <w:szCs w:val="24"/>
          <w:lang w:val="en-US"/>
        </w:rPr>
        <w:t>Civil society</w:t>
      </w:r>
    </w:p>
    <w:p w14:paraId="74DAA872" w14:textId="77777777" w:rsidR="00002355" w:rsidRPr="00002355" w:rsidRDefault="00002355" w:rsidP="00002355">
      <w:pPr>
        <w:pStyle w:val="ListParagraph"/>
        <w:rPr>
          <w:sz w:val="24"/>
          <w:szCs w:val="24"/>
          <w:lang w:val="en-US"/>
        </w:rPr>
      </w:pPr>
      <w:r w:rsidRPr="00002355">
        <w:rPr>
          <w:sz w:val="24"/>
          <w:szCs w:val="24"/>
          <w:lang w:val="en-US"/>
        </w:rPr>
        <w:t xml:space="preserve">The ministry is currently carrying out mapping of Civil Society </w:t>
      </w:r>
      <w:r w:rsidR="001152BD" w:rsidRPr="00002355">
        <w:rPr>
          <w:sz w:val="24"/>
          <w:szCs w:val="24"/>
          <w:lang w:val="en-US"/>
        </w:rPr>
        <w:t>Organizations with</w:t>
      </w:r>
      <w:r w:rsidRPr="00002355">
        <w:rPr>
          <w:sz w:val="24"/>
          <w:szCs w:val="24"/>
          <w:lang w:val="en-US"/>
        </w:rPr>
        <w:t xml:space="preserve"> particular emphasis on women led organizations to establish the number of women in the CSOs</w:t>
      </w:r>
    </w:p>
    <w:p w14:paraId="037D0F62" w14:textId="77777777" w:rsidR="00743A76" w:rsidRDefault="00563586" w:rsidP="00563586">
      <w:pPr>
        <w:pStyle w:val="ListParagraph"/>
        <w:numPr>
          <w:ilvl w:val="0"/>
          <w:numId w:val="4"/>
        </w:numPr>
        <w:rPr>
          <w:b/>
          <w:sz w:val="24"/>
          <w:szCs w:val="24"/>
          <w:lang w:val="en-US"/>
        </w:rPr>
      </w:pPr>
      <w:r>
        <w:rPr>
          <w:b/>
          <w:sz w:val="24"/>
          <w:szCs w:val="24"/>
          <w:lang w:val="en-US"/>
        </w:rPr>
        <w:t xml:space="preserve">How do you ensure women’s participation in security </w:t>
      </w:r>
      <w:r w:rsidR="00E4610C">
        <w:rPr>
          <w:b/>
          <w:sz w:val="24"/>
          <w:szCs w:val="24"/>
          <w:lang w:val="en-US"/>
        </w:rPr>
        <w:t>sector?</w:t>
      </w:r>
    </w:p>
    <w:p w14:paraId="6FC3E0B7" w14:textId="77777777" w:rsidR="00E71A6C" w:rsidRDefault="00E71A6C" w:rsidP="00E71A6C">
      <w:pPr>
        <w:ind w:left="360"/>
        <w:rPr>
          <w:b/>
          <w:sz w:val="24"/>
          <w:szCs w:val="24"/>
          <w:lang w:val="en-US"/>
        </w:rPr>
      </w:pPr>
      <w:r w:rsidRPr="00E71A6C">
        <w:rPr>
          <w:sz w:val="24"/>
          <w:szCs w:val="24"/>
          <w:lang w:val="en-US"/>
        </w:rPr>
        <w:t>Comprehensive gender analysis of the security sector is being planned to establish the issues affecting women’s participation in the security sector</w:t>
      </w:r>
      <w:r>
        <w:rPr>
          <w:b/>
          <w:sz w:val="24"/>
          <w:szCs w:val="24"/>
          <w:lang w:val="en-US"/>
        </w:rPr>
        <w:t>?</w:t>
      </w:r>
    </w:p>
    <w:p w14:paraId="4890BC93" w14:textId="77777777" w:rsidR="00FC4DCA" w:rsidRDefault="00FC4DCA" w:rsidP="00E71A6C">
      <w:pPr>
        <w:ind w:left="360"/>
        <w:rPr>
          <w:b/>
          <w:sz w:val="24"/>
          <w:szCs w:val="24"/>
          <w:lang w:val="en-US"/>
        </w:rPr>
      </w:pPr>
      <w:r w:rsidRPr="000244E9">
        <w:rPr>
          <w:sz w:val="24"/>
          <w:szCs w:val="24"/>
          <w:lang w:val="en-US"/>
        </w:rPr>
        <w:t xml:space="preserve">Gender </w:t>
      </w:r>
      <w:r w:rsidR="000244E9">
        <w:rPr>
          <w:sz w:val="24"/>
          <w:szCs w:val="24"/>
          <w:lang w:val="en-US"/>
        </w:rPr>
        <w:t>m</w:t>
      </w:r>
      <w:r w:rsidRPr="000244E9">
        <w:rPr>
          <w:sz w:val="24"/>
          <w:szCs w:val="24"/>
          <w:lang w:val="en-US"/>
        </w:rPr>
        <w:t xml:space="preserve">ainstreaming project in the security sector is being implemented by the ministries of gender, </w:t>
      </w:r>
      <w:r w:rsidR="000244E9" w:rsidRPr="000244E9">
        <w:rPr>
          <w:sz w:val="24"/>
          <w:szCs w:val="24"/>
          <w:lang w:val="en-US"/>
        </w:rPr>
        <w:t>defense</w:t>
      </w:r>
      <w:r w:rsidRPr="000244E9">
        <w:rPr>
          <w:sz w:val="24"/>
          <w:szCs w:val="24"/>
          <w:lang w:val="en-US"/>
        </w:rPr>
        <w:t xml:space="preserve"> and Interior through the support of UNDP and UN Women. Within the project there is component on awareness-</w:t>
      </w:r>
      <w:r w:rsidR="000244E9" w:rsidRPr="000244E9">
        <w:rPr>
          <w:sz w:val="24"/>
          <w:szCs w:val="24"/>
          <w:lang w:val="en-US"/>
        </w:rPr>
        <w:t>raising to</w:t>
      </w:r>
      <w:r w:rsidRPr="000244E9">
        <w:rPr>
          <w:sz w:val="24"/>
          <w:szCs w:val="24"/>
          <w:lang w:val="en-US"/>
        </w:rPr>
        <w:t xml:space="preserve"> security sector institutions on the importance of women’s participation, Second component on Security </w:t>
      </w:r>
      <w:r w:rsidR="008B3EC7" w:rsidRPr="000244E9">
        <w:rPr>
          <w:sz w:val="24"/>
          <w:szCs w:val="24"/>
          <w:lang w:val="en-US"/>
        </w:rPr>
        <w:t>Sector</w:t>
      </w:r>
      <w:r w:rsidRPr="000244E9">
        <w:rPr>
          <w:sz w:val="24"/>
          <w:szCs w:val="24"/>
          <w:lang w:val="en-US"/>
        </w:rPr>
        <w:t xml:space="preserve"> Reform and </w:t>
      </w:r>
      <w:r w:rsidR="008B3EC7">
        <w:rPr>
          <w:sz w:val="24"/>
          <w:szCs w:val="24"/>
          <w:lang w:val="en-US"/>
        </w:rPr>
        <w:t xml:space="preserve"> </w:t>
      </w:r>
      <w:r w:rsidRPr="000244E9">
        <w:rPr>
          <w:sz w:val="24"/>
          <w:szCs w:val="24"/>
          <w:lang w:val="en-US"/>
        </w:rPr>
        <w:t xml:space="preserve"> DDR</w:t>
      </w:r>
      <w:r w:rsidRPr="00ED1562">
        <w:rPr>
          <w:sz w:val="24"/>
          <w:szCs w:val="24"/>
          <w:lang w:val="en-US"/>
        </w:rPr>
        <w:t>.</w:t>
      </w:r>
      <w:r w:rsidR="000244E9" w:rsidRPr="00ED1562">
        <w:rPr>
          <w:sz w:val="24"/>
          <w:szCs w:val="24"/>
          <w:lang w:val="en-US"/>
        </w:rPr>
        <w:t xml:space="preserve"> Another important element to this is</w:t>
      </w:r>
      <w:r w:rsidR="000244E9">
        <w:rPr>
          <w:b/>
          <w:sz w:val="24"/>
          <w:szCs w:val="24"/>
          <w:lang w:val="en-US"/>
        </w:rPr>
        <w:t xml:space="preserve"> </w:t>
      </w:r>
      <w:r w:rsidR="000244E9" w:rsidRPr="00ED1562">
        <w:rPr>
          <w:sz w:val="24"/>
          <w:szCs w:val="24"/>
          <w:lang w:val="en-US"/>
        </w:rPr>
        <w:t>the</w:t>
      </w:r>
      <w:r w:rsidR="00ED1562">
        <w:rPr>
          <w:sz w:val="24"/>
          <w:szCs w:val="24"/>
          <w:lang w:val="en-US"/>
        </w:rPr>
        <w:t xml:space="preserve"> </w:t>
      </w:r>
      <w:r w:rsidR="00ED1562">
        <w:rPr>
          <w:sz w:val="24"/>
          <w:szCs w:val="24"/>
          <w:lang w:val="en-US"/>
        </w:rPr>
        <w:lastRenderedPageBreak/>
        <w:t>plan on the 29</w:t>
      </w:r>
      <w:r w:rsidR="008B3EC7" w:rsidRPr="00ED1562">
        <w:rPr>
          <w:sz w:val="24"/>
          <w:szCs w:val="24"/>
          <w:vertAlign w:val="superscript"/>
          <w:lang w:val="en-US"/>
        </w:rPr>
        <w:t>th</w:t>
      </w:r>
      <w:r w:rsidR="008B3EC7">
        <w:rPr>
          <w:sz w:val="24"/>
          <w:szCs w:val="24"/>
          <w:lang w:val="en-US"/>
        </w:rPr>
        <w:t xml:space="preserve"> </w:t>
      </w:r>
      <w:r w:rsidR="008B3EC7">
        <w:rPr>
          <w:b/>
          <w:sz w:val="24"/>
          <w:szCs w:val="24"/>
          <w:lang w:val="en-US"/>
        </w:rPr>
        <w:t>November</w:t>
      </w:r>
      <w:r w:rsidR="00ED1562" w:rsidRPr="000244E9">
        <w:rPr>
          <w:sz w:val="24"/>
          <w:szCs w:val="24"/>
          <w:lang w:val="en-US"/>
        </w:rPr>
        <w:t xml:space="preserve"> 2021 to launch the women in Security Sector Network by the Ministries of Gender, Defense, Interior, Prisons service, Fire brigade and wildlife through the support of UNMISS.</w:t>
      </w:r>
      <w:r w:rsidR="000244E9">
        <w:rPr>
          <w:b/>
          <w:sz w:val="24"/>
          <w:szCs w:val="24"/>
          <w:lang w:val="en-US"/>
        </w:rPr>
        <w:t xml:space="preserve"> </w:t>
      </w:r>
    </w:p>
    <w:p w14:paraId="739F230C" w14:textId="77777777" w:rsidR="00437D59" w:rsidRDefault="00437D59" w:rsidP="00437D59">
      <w:pPr>
        <w:pStyle w:val="ListParagraph"/>
        <w:numPr>
          <w:ilvl w:val="0"/>
          <w:numId w:val="4"/>
        </w:numPr>
        <w:rPr>
          <w:b/>
          <w:sz w:val="24"/>
          <w:szCs w:val="24"/>
          <w:lang w:val="en-US"/>
        </w:rPr>
      </w:pPr>
      <w:r>
        <w:rPr>
          <w:b/>
          <w:sz w:val="24"/>
          <w:szCs w:val="24"/>
          <w:lang w:val="en-US"/>
        </w:rPr>
        <w:t>Women representation in politics</w:t>
      </w:r>
    </w:p>
    <w:p w14:paraId="3B1086C9" w14:textId="77777777" w:rsidR="00E71A6C" w:rsidRPr="00A01C48" w:rsidRDefault="00E71A6C" w:rsidP="00E71A6C">
      <w:pPr>
        <w:spacing w:after="0" w:line="240" w:lineRule="auto"/>
      </w:pPr>
    </w:p>
    <w:p w14:paraId="040F9794" w14:textId="77777777" w:rsidR="00E71A6C" w:rsidRDefault="00E71A6C" w:rsidP="00E71A6C">
      <w:pPr>
        <w:pStyle w:val="Heading2"/>
        <w:rPr>
          <w:rFonts w:ascii="Times New Roman" w:hAnsi="Times New Roman" w:cs="Times New Roman"/>
          <w:sz w:val="24"/>
          <w:szCs w:val="24"/>
        </w:rPr>
      </w:pPr>
      <w:bookmarkStart w:id="0" w:name="_Toc72846901"/>
      <w:r w:rsidRPr="00A01C48">
        <w:rPr>
          <w:rFonts w:ascii="Times New Roman" w:hAnsi="Times New Roman" w:cs="Times New Roman"/>
          <w:sz w:val="24"/>
          <w:szCs w:val="24"/>
        </w:rPr>
        <w:t>Current status</w:t>
      </w:r>
      <w:bookmarkEnd w:id="0"/>
    </w:p>
    <w:p w14:paraId="6536B1F9" w14:textId="77777777" w:rsidR="00E71A6C" w:rsidRPr="00A01C48" w:rsidRDefault="00E71A6C" w:rsidP="00E71A6C">
      <w:pPr>
        <w:spacing w:after="0" w:line="240" w:lineRule="auto"/>
      </w:pPr>
    </w:p>
    <w:p w14:paraId="7E5699E9" w14:textId="77777777" w:rsidR="00E71A6C" w:rsidRPr="00151E00" w:rsidRDefault="00E71A6C" w:rsidP="00E71A6C">
      <w:pPr>
        <w:jc w:val="both"/>
        <w:rPr>
          <w:rFonts w:ascii="Times New Roman" w:hAnsi="Times New Roman" w:cs="Times New Roman"/>
          <w:b/>
          <w:sz w:val="24"/>
          <w:szCs w:val="24"/>
        </w:rPr>
      </w:pPr>
      <w:r w:rsidRPr="00737D99">
        <w:rPr>
          <w:rFonts w:ascii="Times New Roman" w:hAnsi="Times New Roman" w:cs="Times New Roman"/>
          <w:sz w:val="24"/>
          <w:szCs w:val="24"/>
        </w:rPr>
        <w:t xml:space="preserve">The </w:t>
      </w:r>
      <w:r>
        <w:rPr>
          <w:rFonts w:ascii="Times New Roman" w:hAnsi="Times New Roman" w:cs="Times New Roman"/>
          <w:sz w:val="24"/>
          <w:szCs w:val="24"/>
        </w:rPr>
        <w:t xml:space="preserve">Public Administration consist of total of 63,171 </w:t>
      </w:r>
      <w:r w:rsidRPr="00737D99">
        <w:rPr>
          <w:rFonts w:ascii="Times New Roman" w:hAnsi="Times New Roman" w:cs="Times New Roman"/>
          <w:sz w:val="24"/>
          <w:szCs w:val="24"/>
        </w:rPr>
        <w:t>workforce</w:t>
      </w:r>
      <w:r>
        <w:rPr>
          <w:rFonts w:ascii="Times New Roman" w:hAnsi="Times New Roman" w:cs="Times New Roman"/>
          <w:sz w:val="24"/>
          <w:szCs w:val="24"/>
        </w:rPr>
        <w:t xml:space="preserve"> at the national level </w:t>
      </w:r>
      <w:r w:rsidRPr="00737D99">
        <w:rPr>
          <w:rFonts w:ascii="Times New Roman" w:hAnsi="Times New Roman" w:cs="Times New Roman"/>
          <w:sz w:val="24"/>
          <w:szCs w:val="24"/>
        </w:rPr>
        <w:t>as shown in table 1 blow.</w:t>
      </w:r>
      <w:r>
        <w:rPr>
          <w:rFonts w:ascii="Times New Roman" w:hAnsi="Times New Roman" w:cs="Times New Roman"/>
          <w:sz w:val="24"/>
          <w:szCs w:val="24"/>
        </w:rPr>
        <w:t xml:space="preserve"> </w:t>
      </w:r>
      <w:r w:rsidRPr="00737D99">
        <w:rPr>
          <w:rFonts w:ascii="Times New Roman" w:hAnsi="Times New Roman" w:cs="Times New Roman"/>
          <w:sz w:val="24"/>
          <w:szCs w:val="24"/>
        </w:rPr>
        <w:t>The overall representation of women in</w:t>
      </w:r>
      <w:r>
        <w:rPr>
          <w:rFonts w:ascii="Times New Roman" w:hAnsi="Times New Roman" w:cs="Times New Roman"/>
          <w:sz w:val="24"/>
          <w:szCs w:val="24"/>
        </w:rPr>
        <w:t xml:space="preserve"> the public administration is 26.5 percent, which is lower than the minimum of 35% constitutional provided. </w:t>
      </w:r>
      <w:r w:rsidRPr="00BE6E33">
        <w:rPr>
          <w:rFonts w:ascii="Times New Roman" w:hAnsi="Times New Roman" w:cs="Times New Roman"/>
          <w:sz w:val="24"/>
          <w:szCs w:val="24"/>
        </w:rPr>
        <w:t xml:space="preserve">The national civil service workforce </w:t>
      </w:r>
      <w:r>
        <w:rPr>
          <w:rFonts w:ascii="Times New Roman" w:hAnsi="Times New Roman" w:cs="Times New Roman"/>
          <w:sz w:val="24"/>
          <w:szCs w:val="24"/>
        </w:rPr>
        <w:t xml:space="preserve">at national level </w:t>
      </w:r>
      <w:r w:rsidRPr="00BE6E33">
        <w:rPr>
          <w:rFonts w:ascii="Times New Roman" w:hAnsi="Times New Roman" w:cs="Times New Roman"/>
          <w:sz w:val="24"/>
          <w:szCs w:val="24"/>
        </w:rPr>
        <w:t xml:space="preserve">is 17,095 </w:t>
      </w:r>
      <w:r>
        <w:rPr>
          <w:rFonts w:ascii="Times New Roman" w:hAnsi="Times New Roman" w:cs="Times New Roman"/>
          <w:sz w:val="24"/>
          <w:szCs w:val="24"/>
        </w:rPr>
        <w:t>of which 6,386 (37 percent) are females and 10,709 (63 percent) are males. Of the total civil service workforce</w:t>
      </w:r>
      <w:r w:rsidRPr="00BE6E33">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BE6E33">
        <w:rPr>
          <w:rFonts w:ascii="Times New Roman" w:hAnsi="Times New Roman" w:cs="Times New Roman"/>
          <w:sz w:val="24"/>
          <w:szCs w:val="24"/>
        </w:rPr>
        <w:t xml:space="preserve">17,095 </w:t>
      </w:r>
      <w:r>
        <w:rPr>
          <w:rFonts w:ascii="Times New Roman" w:hAnsi="Times New Roman" w:cs="Times New Roman"/>
          <w:sz w:val="24"/>
          <w:szCs w:val="24"/>
        </w:rPr>
        <w:t xml:space="preserve">at </w:t>
      </w:r>
      <w:r w:rsidRPr="00BE6E33">
        <w:rPr>
          <w:rFonts w:ascii="Times New Roman" w:hAnsi="Times New Roman" w:cs="Times New Roman"/>
          <w:sz w:val="24"/>
          <w:szCs w:val="24"/>
        </w:rPr>
        <w:t>the national government level</w:t>
      </w:r>
      <w:r w:rsidRPr="00D450CF">
        <w:rPr>
          <w:rFonts w:ascii="Times New Roman" w:hAnsi="Times New Roman" w:cs="Times New Roman"/>
          <w:sz w:val="24"/>
          <w:szCs w:val="24"/>
        </w:rPr>
        <w:t xml:space="preserve"> </w:t>
      </w:r>
      <w:r>
        <w:rPr>
          <w:rFonts w:ascii="Times New Roman" w:hAnsi="Times New Roman" w:cs="Times New Roman"/>
          <w:sz w:val="24"/>
          <w:szCs w:val="24"/>
        </w:rPr>
        <w:t xml:space="preserve">9,836 (58 percent) are classified while </w:t>
      </w:r>
      <w:r w:rsidRPr="00BE6E33">
        <w:rPr>
          <w:rFonts w:ascii="Times New Roman" w:hAnsi="Times New Roman" w:cs="Times New Roman"/>
          <w:sz w:val="24"/>
          <w:szCs w:val="24"/>
        </w:rPr>
        <w:t>7,25</w:t>
      </w:r>
      <w:r>
        <w:rPr>
          <w:rFonts w:ascii="Times New Roman" w:hAnsi="Times New Roman" w:cs="Times New Roman"/>
          <w:sz w:val="24"/>
          <w:szCs w:val="24"/>
        </w:rPr>
        <w:t xml:space="preserve">9 (42 percent) are unclassified staff. The majority </w:t>
      </w:r>
      <w:r w:rsidRPr="00BE6E33">
        <w:rPr>
          <w:rFonts w:ascii="Times New Roman" w:hAnsi="Times New Roman" w:cs="Times New Roman"/>
          <w:sz w:val="24"/>
          <w:szCs w:val="24"/>
        </w:rPr>
        <w:t xml:space="preserve">3,095 (48.5 percent) </w:t>
      </w:r>
      <w:r>
        <w:rPr>
          <w:rFonts w:ascii="Times New Roman" w:hAnsi="Times New Roman" w:cs="Times New Roman"/>
          <w:sz w:val="24"/>
          <w:szCs w:val="24"/>
        </w:rPr>
        <w:t>of the unclassified group</w:t>
      </w:r>
      <w:r w:rsidRPr="00BE6E33">
        <w:rPr>
          <w:rFonts w:ascii="Times New Roman" w:hAnsi="Times New Roman" w:cs="Times New Roman"/>
          <w:sz w:val="24"/>
          <w:szCs w:val="24"/>
        </w:rPr>
        <w:t xml:space="preserve"> </w:t>
      </w:r>
      <w:r>
        <w:rPr>
          <w:rFonts w:ascii="Times New Roman" w:hAnsi="Times New Roman" w:cs="Times New Roman"/>
          <w:sz w:val="24"/>
          <w:szCs w:val="24"/>
        </w:rPr>
        <w:t>of w</w:t>
      </w:r>
      <w:r w:rsidRPr="00BE6E33">
        <w:rPr>
          <w:rFonts w:ascii="Times New Roman" w:hAnsi="Times New Roman" w:cs="Times New Roman"/>
          <w:sz w:val="24"/>
          <w:szCs w:val="24"/>
        </w:rPr>
        <w:t>orkforce</w:t>
      </w:r>
      <w:r>
        <w:rPr>
          <w:rFonts w:ascii="Times New Roman" w:hAnsi="Times New Roman" w:cs="Times New Roman"/>
          <w:sz w:val="24"/>
          <w:szCs w:val="24"/>
        </w:rPr>
        <w:t xml:space="preserve"> are women as indicated in Table 1.</w:t>
      </w:r>
    </w:p>
    <w:p w14:paraId="5B5B7488" w14:textId="1DCF9B00" w:rsidR="00E71A6C" w:rsidRPr="00737D99" w:rsidRDefault="00E71A6C" w:rsidP="00E71A6C">
      <w:pPr>
        <w:rPr>
          <w:rFonts w:ascii="Times New Roman" w:hAnsi="Times New Roman" w:cs="Times New Roman"/>
          <w:sz w:val="24"/>
          <w:szCs w:val="24"/>
        </w:rPr>
      </w:pPr>
      <w:bookmarkStart w:id="1" w:name="_Toc70676671"/>
      <w:r w:rsidRPr="00FF695D">
        <w:rPr>
          <w:rFonts w:ascii="Times New Roman" w:hAnsi="Times New Roman" w:cs="Times New Roman"/>
          <w:sz w:val="24"/>
          <w:szCs w:val="24"/>
        </w:rPr>
        <w:t xml:space="preserve">Table </w:t>
      </w:r>
      <w:r w:rsidRPr="00FF695D">
        <w:rPr>
          <w:rFonts w:ascii="Times New Roman" w:hAnsi="Times New Roman" w:cs="Times New Roman"/>
          <w:sz w:val="24"/>
          <w:szCs w:val="24"/>
        </w:rPr>
        <w:fldChar w:fldCharType="begin"/>
      </w:r>
      <w:r w:rsidRPr="00FF695D">
        <w:rPr>
          <w:rFonts w:ascii="Times New Roman" w:hAnsi="Times New Roman" w:cs="Times New Roman"/>
          <w:sz w:val="24"/>
          <w:szCs w:val="24"/>
        </w:rPr>
        <w:instrText xml:space="preserve"> SEQ Table \* ARABIC </w:instrText>
      </w:r>
      <w:r w:rsidRPr="00FF695D">
        <w:rPr>
          <w:rFonts w:ascii="Times New Roman" w:hAnsi="Times New Roman" w:cs="Times New Roman"/>
          <w:sz w:val="24"/>
          <w:szCs w:val="24"/>
        </w:rPr>
        <w:fldChar w:fldCharType="separate"/>
      </w:r>
      <w:r w:rsidR="00207A25">
        <w:rPr>
          <w:rFonts w:ascii="Times New Roman" w:hAnsi="Times New Roman" w:cs="Times New Roman"/>
          <w:noProof/>
          <w:sz w:val="24"/>
          <w:szCs w:val="24"/>
        </w:rPr>
        <w:t>1</w:t>
      </w:r>
      <w:r w:rsidRPr="00FF695D">
        <w:rPr>
          <w:rFonts w:ascii="Times New Roman" w:hAnsi="Times New Roman" w:cs="Times New Roman"/>
          <w:noProof/>
          <w:sz w:val="24"/>
          <w:szCs w:val="24"/>
        </w:rPr>
        <w:fldChar w:fldCharType="end"/>
      </w:r>
      <w:r w:rsidRPr="00FF695D">
        <w:rPr>
          <w:rFonts w:ascii="Times New Roman" w:hAnsi="Times New Roman" w:cs="Times New Roman"/>
          <w:sz w:val="24"/>
          <w:szCs w:val="24"/>
        </w:rPr>
        <w:t>:</w:t>
      </w:r>
      <w:r w:rsidRPr="00737D99">
        <w:rPr>
          <w:rFonts w:ascii="Times New Roman" w:hAnsi="Times New Roman" w:cs="Times New Roman"/>
          <w:sz w:val="24"/>
          <w:szCs w:val="24"/>
        </w:rPr>
        <w:t xml:space="preserve"> Size of t</w:t>
      </w:r>
      <w:r>
        <w:rPr>
          <w:rFonts w:ascii="Times New Roman" w:hAnsi="Times New Roman" w:cs="Times New Roman"/>
          <w:sz w:val="24"/>
          <w:szCs w:val="24"/>
        </w:rPr>
        <w:t>he Public Administration</w:t>
      </w:r>
      <w:r w:rsidRPr="00737D99">
        <w:rPr>
          <w:rFonts w:ascii="Times New Roman" w:hAnsi="Times New Roman" w:cs="Times New Roman"/>
          <w:sz w:val="24"/>
          <w:szCs w:val="24"/>
        </w:rPr>
        <w:t xml:space="preserve"> by sex and category</w:t>
      </w:r>
      <w:bookmarkEnd w:id="1"/>
    </w:p>
    <w:tbl>
      <w:tblPr>
        <w:tblW w:w="9468" w:type="dxa"/>
        <w:tblBorders>
          <w:top w:val="single" w:sz="4" w:space="0" w:color="auto"/>
          <w:bottom w:val="single" w:sz="4" w:space="0" w:color="auto"/>
        </w:tblBorders>
        <w:tblLook w:val="04A0" w:firstRow="1" w:lastRow="0" w:firstColumn="1" w:lastColumn="0" w:noHBand="0" w:noVBand="1"/>
      </w:tblPr>
      <w:tblGrid>
        <w:gridCol w:w="4410"/>
        <w:gridCol w:w="1800"/>
        <w:gridCol w:w="1731"/>
        <w:gridCol w:w="1527"/>
      </w:tblGrid>
      <w:tr w:rsidR="00E71A6C" w:rsidRPr="00617EBB" w14:paraId="6D213606" w14:textId="77777777" w:rsidTr="002D4DCE">
        <w:tc>
          <w:tcPr>
            <w:tcW w:w="4410" w:type="dxa"/>
            <w:tcBorders>
              <w:top w:val="single" w:sz="4" w:space="0" w:color="auto"/>
              <w:bottom w:val="single" w:sz="4" w:space="0" w:color="auto"/>
            </w:tcBorders>
            <w:shd w:val="clear" w:color="auto" w:fill="FAA19A"/>
          </w:tcPr>
          <w:p w14:paraId="5E926D08" w14:textId="77777777" w:rsidR="00E71A6C" w:rsidRPr="00617EBB" w:rsidRDefault="00E71A6C" w:rsidP="002D4DCE">
            <w:pPr>
              <w:spacing w:after="0" w:line="240" w:lineRule="auto"/>
              <w:rPr>
                <w:rFonts w:ascii="Times New Roman" w:hAnsi="Times New Roman" w:cs="Times New Roman"/>
                <w:b/>
                <w:sz w:val="24"/>
                <w:szCs w:val="24"/>
              </w:rPr>
            </w:pPr>
            <w:r w:rsidRPr="00617EBB">
              <w:rPr>
                <w:rFonts w:ascii="Times New Roman" w:hAnsi="Times New Roman" w:cs="Times New Roman"/>
                <w:b/>
                <w:sz w:val="24"/>
                <w:szCs w:val="24"/>
              </w:rPr>
              <w:t>Type of employees</w:t>
            </w:r>
          </w:p>
        </w:tc>
        <w:tc>
          <w:tcPr>
            <w:tcW w:w="1800" w:type="dxa"/>
            <w:tcBorders>
              <w:top w:val="single" w:sz="4" w:space="0" w:color="auto"/>
              <w:bottom w:val="single" w:sz="4" w:space="0" w:color="auto"/>
            </w:tcBorders>
            <w:shd w:val="clear" w:color="auto" w:fill="FAA19A"/>
            <w:vAlign w:val="center"/>
          </w:tcPr>
          <w:p w14:paraId="326DADC4" w14:textId="77777777" w:rsidR="00E71A6C" w:rsidRPr="00617EBB" w:rsidRDefault="00E71A6C" w:rsidP="002D4DCE">
            <w:pPr>
              <w:spacing w:after="0" w:line="240" w:lineRule="auto"/>
              <w:jc w:val="center"/>
              <w:rPr>
                <w:rFonts w:ascii="Times New Roman" w:hAnsi="Times New Roman" w:cs="Times New Roman"/>
                <w:b/>
                <w:sz w:val="24"/>
                <w:szCs w:val="24"/>
              </w:rPr>
            </w:pPr>
            <w:r w:rsidRPr="00617EBB">
              <w:rPr>
                <w:rFonts w:ascii="Times New Roman" w:hAnsi="Times New Roman" w:cs="Times New Roman"/>
                <w:b/>
                <w:sz w:val="24"/>
                <w:szCs w:val="24"/>
              </w:rPr>
              <w:t>Male</w:t>
            </w:r>
          </w:p>
        </w:tc>
        <w:tc>
          <w:tcPr>
            <w:tcW w:w="1731" w:type="dxa"/>
            <w:tcBorders>
              <w:top w:val="single" w:sz="4" w:space="0" w:color="auto"/>
              <w:bottom w:val="single" w:sz="4" w:space="0" w:color="auto"/>
            </w:tcBorders>
            <w:shd w:val="clear" w:color="auto" w:fill="FAA19A"/>
            <w:vAlign w:val="center"/>
          </w:tcPr>
          <w:p w14:paraId="34AFF439" w14:textId="77777777" w:rsidR="00E71A6C" w:rsidRPr="00617EBB" w:rsidRDefault="00E71A6C" w:rsidP="002D4DCE">
            <w:pPr>
              <w:spacing w:after="0" w:line="240" w:lineRule="auto"/>
              <w:jc w:val="center"/>
              <w:rPr>
                <w:rFonts w:ascii="Times New Roman" w:hAnsi="Times New Roman" w:cs="Times New Roman"/>
                <w:b/>
                <w:sz w:val="24"/>
                <w:szCs w:val="24"/>
              </w:rPr>
            </w:pPr>
            <w:r w:rsidRPr="00617EBB">
              <w:rPr>
                <w:rFonts w:ascii="Times New Roman" w:hAnsi="Times New Roman" w:cs="Times New Roman"/>
                <w:b/>
                <w:sz w:val="24"/>
                <w:szCs w:val="24"/>
              </w:rPr>
              <w:t>Female</w:t>
            </w:r>
          </w:p>
        </w:tc>
        <w:tc>
          <w:tcPr>
            <w:tcW w:w="1527" w:type="dxa"/>
            <w:tcBorders>
              <w:top w:val="single" w:sz="4" w:space="0" w:color="auto"/>
              <w:bottom w:val="single" w:sz="4" w:space="0" w:color="auto"/>
            </w:tcBorders>
            <w:shd w:val="clear" w:color="auto" w:fill="FAA19A"/>
            <w:vAlign w:val="center"/>
          </w:tcPr>
          <w:p w14:paraId="5D38F523" w14:textId="77777777" w:rsidR="00E71A6C" w:rsidRPr="00617EBB" w:rsidRDefault="00E71A6C" w:rsidP="002D4DCE">
            <w:pPr>
              <w:spacing w:after="0" w:line="240" w:lineRule="auto"/>
              <w:jc w:val="center"/>
              <w:rPr>
                <w:rFonts w:ascii="Times New Roman" w:hAnsi="Times New Roman" w:cs="Times New Roman"/>
                <w:b/>
                <w:sz w:val="24"/>
                <w:szCs w:val="24"/>
              </w:rPr>
            </w:pPr>
            <w:r w:rsidRPr="00617EBB">
              <w:rPr>
                <w:rFonts w:ascii="Times New Roman" w:hAnsi="Times New Roman" w:cs="Times New Roman"/>
                <w:b/>
                <w:sz w:val="24"/>
                <w:szCs w:val="24"/>
              </w:rPr>
              <w:t>Total (N)</w:t>
            </w:r>
          </w:p>
        </w:tc>
      </w:tr>
      <w:tr w:rsidR="00E71A6C" w:rsidRPr="00617EBB" w14:paraId="7A7A56F0" w14:textId="77777777" w:rsidTr="002D4DCE">
        <w:tc>
          <w:tcPr>
            <w:tcW w:w="4410" w:type="dxa"/>
            <w:tcBorders>
              <w:top w:val="single" w:sz="4" w:space="0" w:color="auto"/>
              <w:bottom w:val="single" w:sz="4" w:space="0" w:color="auto"/>
            </w:tcBorders>
            <w:shd w:val="clear" w:color="auto" w:fill="EDD4A7"/>
          </w:tcPr>
          <w:p w14:paraId="2E227D1E" w14:textId="77777777" w:rsidR="00E71A6C" w:rsidRPr="00617EBB" w:rsidRDefault="00E71A6C" w:rsidP="002D4DCE">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Executive (Deputy Chairpersons, Chairpersons, Ministerial Advisors, Deputy Ministers, Ministers, Presidential Advisors, Vice Presidents and President)</w:t>
            </w:r>
          </w:p>
        </w:tc>
        <w:tc>
          <w:tcPr>
            <w:tcW w:w="1800" w:type="dxa"/>
            <w:tcBorders>
              <w:top w:val="single" w:sz="4" w:space="0" w:color="auto"/>
              <w:bottom w:val="single" w:sz="4" w:space="0" w:color="auto"/>
            </w:tcBorders>
            <w:shd w:val="clear" w:color="auto" w:fill="EDD4A7"/>
            <w:vAlign w:val="center"/>
          </w:tcPr>
          <w:p w14:paraId="7C26A1F7"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130 </w:t>
            </w:r>
          </w:p>
          <w:p w14:paraId="7120782A"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(82.3%)</w:t>
            </w:r>
          </w:p>
        </w:tc>
        <w:tc>
          <w:tcPr>
            <w:tcW w:w="1731" w:type="dxa"/>
            <w:tcBorders>
              <w:top w:val="single" w:sz="4" w:space="0" w:color="auto"/>
              <w:bottom w:val="single" w:sz="4" w:space="0" w:color="auto"/>
            </w:tcBorders>
            <w:shd w:val="clear" w:color="auto" w:fill="EDD4A7"/>
            <w:vAlign w:val="center"/>
          </w:tcPr>
          <w:p w14:paraId="05AED1C8"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p w14:paraId="1EB29623"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(17.7%)</w:t>
            </w:r>
          </w:p>
        </w:tc>
        <w:tc>
          <w:tcPr>
            <w:tcW w:w="1527" w:type="dxa"/>
            <w:tcBorders>
              <w:top w:val="single" w:sz="4" w:space="0" w:color="auto"/>
              <w:bottom w:val="single" w:sz="4" w:space="0" w:color="auto"/>
            </w:tcBorders>
            <w:shd w:val="clear" w:color="auto" w:fill="EDD4A7"/>
            <w:vAlign w:val="center"/>
          </w:tcPr>
          <w:p w14:paraId="44368432"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158</w:t>
            </w:r>
          </w:p>
        </w:tc>
      </w:tr>
      <w:tr w:rsidR="00E71A6C" w:rsidRPr="00617EBB" w14:paraId="1BDD5743" w14:textId="77777777" w:rsidTr="002D4DCE">
        <w:tc>
          <w:tcPr>
            <w:tcW w:w="4410" w:type="dxa"/>
            <w:tcBorders>
              <w:top w:val="single" w:sz="4" w:space="0" w:color="auto"/>
              <w:bottom w:val="single" w:sz="4" w:space="0" w:color="auto"/>
            </w:tcBorders>
            <w:shd w:val="clear" w:color="auto" w:fill="EDD4A7"/>
          </w:tcPr>
          <w:p w14:paraId="42664127" w14:textId="77777777" w:rsidR="00E71A6C" w:rsidRDefault="00E71A6C" w:rsidP="002D4DCE">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Parliaments(Legislative Assembly and Council of State</w:t>
            </w:r>
          </w:p>
        </w:tc>
        <w:tc>
          <w:tcPr>
            <w:tcW w:w="1800" w:type="dxa"/>
            <w:tcBorders>
              <w:top w:val="single" w:sz="4" w:space="0" w:color="auto"/>
              <w:bottom w:val="single" w:sz="4" w:space="0" w:color="auto"/>
            </w:tcBorders>
            <w:shd w:val="clear" w:color="auto" w:fill="EDD4A7"/>
            <w:vAlign w:val="center"/>
          </w:tcPr>
          <w:p w14:paraId="67DE5AB2"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330 </w:t>
            </w:r>
          </w:p>
          <w:p w14:paraId="584A3D39"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1731" w:type="dxa"/>
            <w:tcBorders>
              <w:top w:val="single" w:sz="4" w:space="0" w:color="auto"/>
              <w:bottom w:val="single" w:sz="4" w:space="0" w:color="auto"/>
            </w:tcBorders>
            <w:shd w:val="clear" w:color="auto" w:fill="EDD4A7"/>
            <w:vAlign w:val="center"/>
          </w:tcPr>
          <w:p w14:paraId="331B9664"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122</w:t>
            </w:r>
          </w:p>
          <w:p w14:paraId="44653645"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(27%)</w:t>
            </w:r>
          </w:p>
        </w:tc>
        <w:tc>
          <w:tcPr>
            <w:tcW w:w="1527" w:type="dxa"/>
            <w:tcBorders>
              <w:top w:val="single" w:sz="4" w:space="0" w:color="auto"/>
              <w:bottom w:val="single" w:sz="4" w:space="0" w:color="auto"/>
            </w:tcBorders>
            <w:shd w:val="clear" w:color="auto" w:fill="EDD4A7"/>
            <w:vAlign w:val="center"/>
          </w:tcPr>
          <w:p w14:paraId="79DFDAE4"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452</w:t>
            </w:r>
          </w:p>
        </w:tc>
      </w:tr>
      <w:tr w:rsidR="00E71A6C" w:rsidRPr="00617EBB" w14:paraId="2140C44B" w14:textId="77777777" w:rsidTr="002D4DCE">
        <w:tc>
          <w:tcPr>
            <w:tcW w:w="4410" w:type="dxa"/>
            <w:tcBorders>
              <w:top w:val="single" w:sz="4" w:space="0" w:color="auto"/>
              <w:bottom w:val="single" w:sz="4" w:space="0" w:color="auto"/>
            </w:tcBorders>
            <w:shd w:val="clear" w:color="auto" w:fill="EDD4A7"/>
          </w:tcPr>
          <w:p w14:paraId="156977B0" w14:textId="77777777" w:rsidR="00E71A6C" w:rsidRPr="00617EBB" w:rsidRDefault="00E71A6C" w:rsidP="002D4DCE">
            <w:pPr>
              <w:spacing w:after="0" w:line="240" w:lineRule="auto"/>
              <w:rPr>
                <w:rFonts w:ascii="Times New Roman" w:hAnsi="Times New Roman" w:cs="Times New Roman"/>
                <w:sz w:val="24"/>
                <w:szCs w:val="24"/>
              </w:rPr>
            </w:pPr>
            <w:r>
              <w:rPr>
                <w:rFonts w:ascii="Times New Roman" w:eastAsia="Times New Roman" w:hAnsi="Times New Roman" w:cs="Times New Roman"/>
                <w:bCs/>
                <w:sz w:val="24"/>
                <w:szCs w:val="24"/>
              </w:rPr>
              <w:t>Civil Service</w:t>
            </w:r>
          </w:p>
        </w:tc>
        <w:tc>
          <w:tcPr>
            <w:tcW w:w="1800" w:type="dxa"/>
            <w:tcBorders>
              <w:top w:val="single" w:sz="4" w:space="0" w:color="auto"/>
              <w:bottom w:val="single" w:sz="4" w:space="0" w:color="auto"/>
            </w:tcBorders>
            <w:shd w:val="clear" w:color="auto" w:fill="EDD4A7"/>
            <w:vAlign w:val="center"/>
          </w:tcPr>
          <w:p w14:paraId="0A216652"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10,709 </w:t>
            </w:r>
          </w:p>
          <w:p w14:paraId="3E5F00ED" w14:textId="77777777" w:rsidR="00E71A6C" w:rsidRPr="00617EBB"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(62.6%)</w:t>
            </w:r>
          </w:p>
        </w:tc>
        <w:tc>
          <w:tcPr>
            <w:tcW w:w="1731" w:type="dxa"/>
            <w:tcBorders>
              <w:top w:val="single" w:sz="4" w:space="0" w:color="auto"/>
              <w:bottom w:val="single" w:sz="4" w:space="0" w:color="auto"/>
            </w:tcBorders>
            <w:shd w:val="clear" w:color="auto" w:fill="EDD4A7"/>
            <w:vAlign w:val="center"/>
          </w:tcPr>
          <w:p w14:paraId="5DB35338"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6,386 </w:t>
            </w:r>
          </w:p>
          <w:p w14:paraId="438C845A" w14:textId="77777777" w:rsidR="00E71A6C" w:rsidRPr="00617EBB"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(37.4%)</w:t>
            </w:r>
          </w:p>
        </w:tc>
        <w:tc>
          <w:tcPr>
            <w:tcW w:w="1527" w:type="dxa"/>
            <w:tcBorders>
              <w:top w:val="single" w:sz="4" w:space="0" w:color="auto"/>
              <w:bottom w:val="single" w:sz="4" w:space="0" w:color="auto"/>
            </w:tcBorders>
            <w:shd w:val="clear" w:color="auto" w:fill="EDD4A7"/>
            <w:vAlign w:val="center"/>
          </w:tcPr>
          <w:p w14:paraId="00BE57F3" w14:textId="77777777" w:rsidR="00E71A6C" w:rsidRPr="00617EBB"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17,095</w:t>
            </w:r>
          </w:p>
        </w:tc>
      </w:tr>
      <w:tr w:rsidR="00E71A6C" w:rsidRPr="00617EBB" w14:paraId="6AD27437" w14:textId="77777777" w:rsidTr="002D4DCE">
        <w:tc>
          <w:tcPr>
            <w:tcW w:w="4410" w:type="dxa"/>
            <w:tcBorders>
              <w:top w:val="single" w:sz="4" w:space="0" w:color="auto"/>
              <w:bottom w:val="single" w:sz="4" w:space="0" w:color="auto"/>
            </w:tcBorders>
            <w:shd w:val="clear" w:color="auto" w:fill="EDD4A7"/>
          </w:tcPr>
          <w:p w14:paraId="4CB741DF" w14:textId="77777777" w:rsidR="00E71A6C" w:rsidRPr="00617EBB" w:rsidRDefault="00E71A6C" w:rsidP="002D4DCE">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Academia</w:t>
            </w:r>
          </w:p>
        </w:tc>
        <w:tc>
          <w:tcPr>
            <w:tcW w:w="1800" w:type="dxa"/>
            <w:tcBorders>
              <w:top w:val="single" w:sz="4" w:space="0" w:color="auto"/>
              <w:bottom w:val="single" w:sz="4" w:space="0" w:color="auto"/>
            </w:tcBorders>
            <w:shd w:val="clear" w:color="auto" w:fill="EDD4A7"/>
            <w:vAlign w:val="center"/>
          </w:tcPr>
          <w:p w14:paraId="2D66D813"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4,088 </w:t>
            </w:r>
          </w:p>
          <w:p w14:paraId="5D7C1AC8"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(69.1%)</w:t>
            </w:r>
          </w:p>
        </w:tc>
        <w:tc>
          <w:tcPr>
            <w:tcW w:w="1731" w:type="dxa"/>
            <w:tcBorders>
              <w:top w:val="single" w:sz="4" w:space="0" w:color="auto"/>
              <w:bottom w:val="single" w:sz="4" w:space="0" w:color="auto"/>
            </w:tcBorders>
            <w:shd w:val="clear" w:color="auto" w:fill="EDD4A7"/>
            <w:vAlign w:val="center"/>
          </w:tcPr>
          <w:p w14:paraId="7D1C483D"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1,832</w:t>
            </w:r>
          </w:p>
          <w:p w14:paraId="410C4758"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(30.9%)</w:t>
            </w:r>
          </w:p>
        </w:tc>
        <w:tc>
          <w:tcPr>
            <w:tcW w:w="1527" w:type="dxa"/>
            <w:tcBorders>
              <w:top w:val="single" w:sz="4" w:space="0" w:color="auto"/>
              <w:bottom w:val="single" w:sz="4" w:space="0" w:color="auto"/>
            </w:tcBorders>
            <w:shd w:val="clear" w:color="auto" w:fill="EDD4A7"/>
            <w:vAlign w:val="center"/>
          </w:tcPr>
          <w:p w14:paraId="0F19C620"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5,920</w:t>
            </w:r>
          </w:p>
        </w:tc>
      </w:tr>
      <w:tr w:rsidR="00E71A6C" w:rsidRPr="00617EBB" w14:paraId="67159536" w14:textId="77777777" w:rsidTr="002D4DCE">
        <w:tc>
          <w:tcPr>
            <w:tcW w:w="4410" w:type="dxa"/>
            <w:tcBorders>
              <w:top w:val="single" w:sz="4" w:space="0" w:color="auto"/>
              <w:bottom w:val="single" w:sz="4" w:space="0" w:color="auto"/>
            </w:tcBorders>
            <w:shd w:val="clear" w:color="auto" w:fill="EDD4A7"/>
          </w:tcPr>
          <w:p w14:paraId="26C163D5" w14:textId="77777777" w:rsidR="00E71A6C" w:rsidRPr="00617EBB" w:rsidRDefault="00E71A6C" w:rsidP="002D4DCE">
            <w:pPr>
              <w:spacing w:after="0" w:line="240" w:lineRule="auto"/>
              <w:rPr>
                <w:rFonts w:ascii="Times New Roman" w:hAnsi="Times New Roman" w:cs="Times New Roman"/>
                <w:sz w:val="24"/>
                <w:szCs w:val="24"/>
              </w:rPr>
            </w:pPr>
            <w:r>
              <w:rPr>
                <w:rFonts w:ascii="Times New Roman" w:eastAsia="Times New Roman" w:hAnsi="Times New Roman" w:cs="Times New Roman"/>
                <w:bCs/>
                <w:sz w:val="24"/>
                <w:szCs w:val="24"/>
              </w:rPr>
              <w:t>Security Sector</w:t>
            </w:r>
          </w:p>
        </w:tc>
        <w:tc>
          <w:tcPr>
            <w:tcW w:w="1800" w:type="dxa"/>
            <w:tcBorders>
              <w:top w:val="single" w:sz="4" w:space="0" w:color="auto"/>
              <w:bottom w:val="single" w:sz="4" w:space="0" w:color="auto"/>
            </w:tcBorders>
            <w:shd w:val="clear" w:color="auto" w:fill="EDD4A7"/>
            <w:vAlign w:val="center"/>
          </w:tcPr>
          <w:p w14:paraId="641FB3F9"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31,201 </w:t>
            </w:r>
          </w:p>
          <w:p w14:paraId="2F48503E" w14:textId="77777777" w:rsidR="00E71A6C" w:rsidRPr="00617EBB"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(78.9%)</w:t>
            </w:r>
          </w:p>
        </w:tc>
        <w:tc>
          <w:tcPr>
            <w:tcW w:w="1731" w:type="dxa"/>
            <w:tcBorders>
              <w:top w:val="single" w:sz="4" w:space="0" w:color="auto"/>
              <w:bottom w:val="single" w:sz="4" w:space="0" w:color="auto"/>
            </w:tcBorders>
            <w:shd w:val="clear" w:color="auto" w:fill="EDD4A7"/>
            <w:vAlign w:val="center"/>
          </w:tcPr>
          <w:p w14:paraId="043B2CE0" w14:textId="77777777" w:rsidR="00E71A6C"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8,345 </w:t>
            </w:r>
          </w:p>
          <w:p w14:paraId="6D353263" w14:textId="77777777" w:rsidR="00E71A6C" w:rsidRPr="00617EBB"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(21.1%)</w:t>
            </w:r>
          </w:p>
        </w:tc>
        <w:tc>
          <w:tcPr>
            <w:tcW w:w="1527" w:type="dxa"/>
            <w:tcBorders>
              <w:top w:val="single" w:sz="4" w:space="0" w:color="auto"/>
              <w:bottom w:val="single" w:sz="4" w:space="0" w:color="auto"/>
            </w:tcBorders>
            <w:shd w:val="clear" w:color="auto" w:fill="EDD4A7"/>
            <w:vAlign w:val="center"/>
          </w:tcPr>
          <w:p w14:paraId="2CDAF5D4" w14:textId="77777777" w:rsidR="00E71A6C" w:rsidRPr="00617EBB" w:rsidRDefault="00E71A6C" w:rsidP="002D4DC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39,546</w:t>
            </w:r>
          </w:p>
        </w:tc>
      </w:tr>
      <w:tr w:rsidR="00E71A6C" w:rsidRPr="00617EBB" w14:paraId="471F5E2E" w14:textId="77777777" w:rsidTr="002D4DCE">
        <w:tc>
          <w:tcPr>
            <w:tcW w:w="4410" w:type="dxa"/>
            <w:tcBorders>
              <w:top w:val="single" w:sz="4" w:space="0" w:color="auto"/>
              <w:bottom w:val="single" w:sz="4" w:space="0" w:color="auto"/>
            </w:tcBorders>
            <w:shd w:val="clear" w:color="auto" w:fill="A8D08D" w:themeFill="accent6" w:themeFillTint="99"/>
            <w:vAlign w:val="center"/>
          </w:tcPr>
          <w:p w14:paraId="420A3898" w14:textId="77777777" w:rsidR="00E71A6C" w:rsidRPr="00617EBB" w:rsidRDefault="00E71A6C" w:rsidP="002D4DCE">
            <w:pPr>
              <w:spacing w:after="0" w:line="240" w:lineRule="auto"/>
              <w:rPr>
                <w:rFonts w:ascii="Times New Roman" w:eastAsia="Times New Roman" w:hAnsi="Times New Roman" w:cs="Times New Roman"/>
                <w:b/>
                <w:bCs/>
                <w:sz w:val="24"/>
                <w:szCs w:val="24"/>
              </w:rPr>
            </w:pPr>
            <w:r w:rsidRPr="00617EBB">
              <w:rPr>
                <w:rFonts w:ascii="Times New Roman" w:eastAsia="Times New Roman" w:hAnsi="Times New Roman" w:cs="Times New Roman"/>
                <w:b/>
                <w:bCs/>
                <w:sz w:val="24"/>
                <w:szCs w:val="24"/>
              </w:rPr>
              <w:t>Total</w:t>
            </w:r>
          </w:p>
        </w:tc>
        <w:tc>
          <w:tcPr>
            <w:tcW w:w="1800" w:type="dxa"/>
            <w:tcBorders>
              <w:top w:val="single" w:sz="4" w:space="0" w:color="auto"/>
              <w:bottom w:val="single" w:sz="4" w:space="0" w:color="auto"/>
            </w:tcBorders>
            <w:shd w:val="clear" w:color="auto" w:fill="A8D08D" w:themeFill="accent6" w:themeFillTint="99"/>
            <w:vAlign w:val="center"/>
          </w:tcPr>
          <w:p w14:paraId="1D2A025A" w14:textId="77777777" w:rsidR="00E71A6C" w:rsidRDefault="00E71A6C" w:rsidP="002D4DC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46,458</w:t>
            </w:r>
          </w:p>
          <w:p w14:paraId="6FA8F615" w14:textId="77777777" w:rsidR="00E71A6C" w:rsidRPr="00617EBB" w:rsidRDefault="00E71A6C" w:rsidP="002D4DC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(73.5%)</w:t>
            </w:r>
          </w:p>
        </w:tc>
        <w:tc>
          <w:tcPr>
            <w:tcW w:w="1731" w:type="dxa"/>
            <w:tcBorders>
              <w:top w:val="single" w:sz="4" w:space="0" w:color="auto"/>
              <w:bottom w:val="single" w:sz="4" w:space="0" w:color="auto"/>
            </w:tcBorders>
            <w:shd w:val="clear" w:color="auto" w:fill="A8D08D" w:themeFill="accent6" w:themeFillTint="99"/>
            <w:vAlign w:val="center"/>
          </w:tcPr>
          <w:p w14:paraId="3FF57718" w14:textId="77777777" w:rsidR="00E71A6C" w:rsidRDefault="00E71A6C" w:rsidP="002D4DC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16,713</w:t>
            </w:r>
          </w:p>
          <w:p w14:paraId="46E6AA1C" w14:textId="77777777" w:rsidR="00E71A6C" w:rsidRPr="00617EBB" w:rsidRDefault="00E71A6C" w:rsidP="002D4DC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(26.5%)</w:t>
            </w:r>
          </w:p>
        </w:tc>
        <w:tc>
          <w:tcPr>
            <w:tcW w:w="1527" w:type="dxa"/>
            <w:tcBorders>
              <w:top w:val="single" w:sz="4" w:space="0" w:color="auto"/>
              <w:bottom w:val="single" w:sz="4" w:space="0" w:color="auto"/>
            </w:tcBorders>
            <w:shd w:val="clear" w:color="auto" w:fill="A8D08D" w:themeFill="accent6" w:themeFillTint="99"/>
            <w:vAlign w:val="center"/>
          </w:tcPr>
          <w:p w14:paraId="1A18DE93" w14:textId="77777777" w:rsidR="00E71A6C" w:rsidRPr="00617EBB" w:rsidRDefault="00E71A6C" w:rsidP="002D4DCE">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63,171</w:t>
            </w:r>
          </w:p>
        </w:tc>
      </w:tr>
    </w:tbl>
    <w:p w14:paraId="196CEE12" w14:textId="77777777" w:rsidR="00E71A6C" w:rsidRPr="00E71A6C" w:rsidRDefault="00E71A6C" w:rsidP="00E71A6C">
      <w:pPr>
        <w:rPr>
          <w:b/>
          <w:sz w:val="24"/>
          <w:szCs w:val="24"/>
          <w:lang w:val="en-US"/>
        </w:rPr>
      </w:pPr>
    </w:p>
    <w:p w14:paraId="02F5D679" w14:textId="77777777" w:rsidR="00563586" w:rsidRDefault="00563586" w:rsidP="00563586">
      <w:pPr>
        <w:pStyle w:val="ListParagraph"/>
        <w:numPr>
          <w:ilvl w:val="0"/>
          <w:numId w:val="4"/>
        </w:numPr>
        <w:rPr>
          <w:b/>
          <w:sz w:val="24"/>
          <w:szCs w:val="24"/>
          <w:lang w:val="en-US"/>
        </w:rPr>
      </w:pPr>
      <w:r>
        <w:rPr>
          <w:b/>
          <w:sz w:val="24"/>
          <w:szCs w:val="24"/>
          <w:lang w:val="en-US"/>
        </w:rPr>
        <w:lastRenderedPageBreak/>
        <w:t xml:space="preserve">What are policies for promotion of women in the </w:t>
      </w:r>
      <w:r w:rsidR="00193C5C">
        <w:rPr>
          <w:b/>
          <w:sz w:val="24"/>
          <w:szCs w:val="24"/>
          <w:lang w:val="en-US"/>
        </w:rPr>
        <w:t>Judiciary</w:t>
      </w:r>
      <w:r>
        <w:rPr>
          <w:b/>
          <w:sz w:val="24"/>
          <w:szCs w:val="24"/>
          <w:lang w:val="en-US"/>
        </w:rPr>
        <w:t>?</w:t>
      </w:r>
    </w:p>
    <w:p w14:paraId="2C31A0B2" w14:textId="77777777" w:rsidR="00193C5C" w:rsidRPr="00193C5C" w:rsidRDefault="00193C5C" w:rsidP="00193C5C">
      <w:pPr>
        <w:pStyle w:val="ListParagraph"/>
        <w:rPr>
          <w:sz w:val="24"/>
          <w:szCs w:val="24"/>
          <w:lang w:val="en-US"/>
        </w:rPr>
      </w:pPr>
      <w:r w:rsidRPr="00193C5C">
        <w:rPr>
          <w:sz w:val="24"/>
          <w:szCs w:val="24"/>
          <w:lang w:val="en-US"/>
        </w:rPr>
        <w:t>Gender disparities exist in women’s participation in the Judiciary and therefore</w:t>
      </w:r>
      <w:r>
        <w:rPr>
          <w:sz w:val="24"/>
          <w:szCs w:val="24"/>
          <w:lang w:val="en-US"/>
        </w:rPr>
        <w:t>,</w:t>
      </w:r>
      <w:r w:rsidRPr="00193C5C">
        <w:rPr>
          <w:sz w:val="24"/>
          <w:szCs w:val="24"/>
          <w:lang w:val="en-US"/>
        </w:rPr>
        <w:t xml:space="preserve"> the state party has agreed to devise a comprehensive plan for promoting women’s participation in the Judiciary</w:t>
      </w:r>
    </w:p>
    <w:p w14:paraId="06EEA41D" w14:textId="77777777" w:rsidR="00563586" w:rsidRDefault="00563586" w:rsidP="00563586">
      <w:pPr>
        <w:pStyle w:val="ListParagraph"/>
        <w:numPr>
          <w:ilvl w:val="0"/>
          <w:numId w:val="4"/>
        </w:numPr>
        <w:rPr>
          <w:b/>
          <w:sz w:val="24"/>
          <w:szCs w:val="24"/>
          <w:lang w:val="en-US"/>
        </w:rPr>
      </w:pPr>
      <w:r>
        <w:rPr>
          <w:b/>
          <w:sz w:val="24"/>
          <w:szCs w:val="24"/>
          <w:lang w:val="en-US"/>
        </w:rPr>
        <w:t>Policies for promotio</w:t>
      </w:r>
      <w:r w:rsidR="002373C9">
        <w:rPr>
          <w:b/>
          <w:sz w:val="24"/>
          <w:szCs w:val="24"/>
          <w:lang w:val="en-US"/>
        </w:rPr>
        <w:t>n of women in the CSOs and human Rights defenders</w:t>
      </w:r>
    </w:p>
    <w:p w14:paraId="0C1A8FAE" w14:textId="77777777" w:rsidR="005D50C6" w:rsidRDefault="005D50C6" w:rsidP="00563586">
      <w:pPr>
        <w:pStyle w:val="ListParagraph"/>
        <w:numPr>
          <w:ilvl w:val="0"/>
          <w:numId w:val="4"/>
        </w:numPr>
        <w:rPr>
          <w:b/>
          <w:sz w:val="24"/>
          <w:szCs w:val="24"/>
          <w:lang w:val="en-US"/>
        </w:rPr>
      </w:pPr>
      <w:r>
        <w:rPr>
          <w:b/>
          <w:sz w:val="24"/>
          <w:szCs w:val="24"/>
          <w:lang w:val="en-US"/>
        </w:rPr>
        <w:t>How do you plan to promote women in diplomacy?</w:t>
      </w:r>
      <w:r w:rsidR="0008701C">
        <w:rPr>
          <w:b/>
          <w:sz w:val="24"/>
          <w:szCs w:val="24"/>
          <w:lang w:val="en-US"/>
        </w:rPr>
        <w:t xml:space="preserve"> </w:t>
      </w:r>
    </w:p>
    <w:p w14:paraId="7206C0F4" w14:textId="77777777" w:rsidR="0008701C" w:rsidRDefault="0008701C" w:rsidP="0008701C">
      <w:pPr>
        <w:pStyle w:val="ListParagraph"/>
        <w:rPr>
          <w:sz w:val="24"/>
          <w:szCs w:val="24"/>
          <w:lang w:val="en-US"/>
        </w:rPr>
      </w:pPr>
      <w:r w:rsidRPr="0008701C">
        <w:rPr>
          <w:sz w:val="24"/>
          <w:szCs w:val="24"/>
          <w:lang w:val="en-US"/>
        </w:rPr>
        <w:t>The state party agreed to devise a plan for promoting women in diplomacy</w:t>
      </w:r>
    </w:p>
    <w:p w14:paraId="08253A12" w14:textId="77777777" w:rsidR="00CE5BE6" w:rsidRPr="00677035" w:rsidRDefault="00CE5BE6" w:rsidP="00CE5BE6">
      <w:pPr>
        <w:jc w:val="both"/>
        <w:rPr>
          <w:rFonts w:ascii="Times New Roman" w:hAnsi="Times New Roman" w:cs="Times New Roman"/>
          <w:sz w:val="24"/>
          <w:szCs w:val="24"/>
        </w:rPr>
      </w:pPr>
      <w:r w:rsidRPr="00677035">
        <w:rPr>
          <w:rFonts w:ascii="Times New Roman" w:hAnsi="Times New Roman" w:cs="Times New Roman"/>
          <w:sz w:val="24"/>
          <w:szCs w:val="24"/>
        </w:rPr>
        <w:t>The</w:t>
      </w:r>
      <w:r>
        <w:rPr>
          <w:rFonts w:ascii="Times New Roman" w:hAnsi="Times New Roman" w:cs="Times New Roman"/>
          <w:sz w:val="24"/>
          <w:szCs w:val="24"/>
        </w:rPr>
        <w:t xml:space="preserve">re are various initiatives established in Ministries and Commissions that contribute to </w:t>
      </w:r>
      <w:r w:rsidRPr="00677035">
        <w:rPr>
          <w:rFonts w:ascii="Times New Roman" w:hAnsi="Times New Roman" w:cs="Times New Roman"/>
          <w:sz w:val="24"/>
          <w:szCs w:val="24"/>
        </w:rPr>
        <w:t xml:space="preserve">gender equality </w:t>
      </w:r>
      <w:r>
        <w:rPr>
          <w:rFonts w:ascii="Times New Roman" w:hAnsi="Times New Roman" w:cs="Times New Roman"/>
          <w:sz w:val="24"/>
          <w:szCs w:val="24"/>
        </w:rPr>
        <w:t xml:space="preserve">and women’s empowerment. These </w:t>
      </w:r>
      <w:r w:rsidRPr="00677035">
        <w:rPr>
          <w:rFonts w:ascii="Times New Roman" w:hAnsi="Times New Roman" w:cs="Times New Roman"/>
          <w:sz w:val="24"/>
          <w:szCs w:val="24"/>
        </w:rPr>
        <w:t>programmes in</w:t>
      </w:r>
      <w:r>
        <w:rPr>
          <w:rFonts w:ascii="Times New Roman" w:hAnsi="Times New Roman" w:cs="Times New Roman"/>
          <w:sz w:val="24"/>
          <w:szCs w:val="24"/>
        </w:rPr>
        <w:t xml:space="preserve">clude: </w:t>
      </w:r>
    </w:p>
    <w:tbl>
      <w:tblPr>
        <w:tblW w:w="9450" w:type="dxa"/>
        <w:tblLook w:val="04A0" w:firstRow="1" w:lastRow="0" w:firstColumn="1" w:lastColumn="0" w:noHBand="0" w:noVBand="1"/>
      </w:tblPr>
      <w:tblGrid>
        <w:gridCol w:w="9450"/>
      </w:tblGrid>
      <w:tr w:rsidR="00CE5BE6" w:rsidRPr="00677035" w14:paraId="5D5D9F93" w14:textId="77777777" w:rsidTr="002D4DCE">
        <w:trPr>
          <w:trHeight w:val="20"/>
        </w:trPr>
        <w:tc>
          <w:tcPr>
            <w:tcW w:w="9450" w:type="dxa"/>
            <w:shd w:val="clear" w:color="auto" w:fill="auto"/>
            <w:vAlign w:val="bottom"/>
            <w:hideMark/>
          </w:tcPr>
          <w:p w14:paraId="17316789" w14:textId="77777777" w:rsidR="00CE5BE6" w:rsidRPr="00677035" w:rsidRDefault="00CE5BE6" w:rsidP="00CE5BE6">
            <w:pPr>
              <w:pStyle w:val="ListParagraph"/>
              <w:numPr>
                <w:ilvl w:val="0"/>
                <w:numId w:val="14"/>
              </w:numPr>
              <w:spacing w:after="0" w:line="240" w:lineRule="auto"/>
              <w:jc w:val="both"/>
              <w:rPr>
                <w:rFonts w:ascii="Times New Roman" w:eastAsia="Times New Roman" w:hAnsi="Times New Roman" w:cs="Times New Roman"/>
                <w:color w:val="000000"/>
                <w:sz w:val="24"/>
                <w:szCs w:val="24"/>
              </w:rPr>
            </w:pPr>
            <w:r w:rsidRPr="00677035">
              <w:rPr>
                <w:rFonts w:ascii="Times New Roman" w:eastAsia="Times New Roman" w:hAnsi="Times New Roman" w:cs="Times New Roman"/>
                <w:color w:val="000000"/>
                <w:sz w:val="24"/>
                <w:szCs w:val="24"/>
              </w:rPr>
              <w:t>Women's empowerment trainings, scholarship, conferences, workshops, seminars, media outreach</w:t>
            </w:r>
          </w:p>
        </w:tc>
      </w:tr>
      <w:tr w:rsidR="00CE5BE6" w:rsidRPr="00677035" w14:paraId="359EC712" w14:textId="77777777" w:rsidTr="002D4DCE">
        <w:trPr>
          <w:trHeight w:val="20"/>
        </w:trPr>
        <w:tc>
          <w:tcPr>
            <w:tcW w:w="9450" w:type="dxa"/>
            <w:shd w:val="clear" w:color="auto" w:fill="auto"/>
            <w:vAlign w:val="bottom"/>
            <w:hideMark/>
          </w:tcPr>
          <w:p w14:paraId="6BBFBC11" w14:textId="77777777" w:rsidR="00CE5BE6" w:rsidRPr="00677035" w:rsidRDefault="00CE5BE6" w:rsidP="00CE5BE6">
            <w:pPr>
              <w:pStyle w:val="ListParagraph"/>
              <w:numPr>
                <w:ilvl w:val="0"/>
                <w:numId w:val="14"/>
              </w:numPr>
              <w:spacing w:after="0" w:line="240" w:lineRule="auto"/>
              <w:jc w:val="both"/>
              <w:rPr>
                <w:rFonts w:ascii="Times New Roman" w:eastAsia="Times New Roman" w:hAnsi="Times New Roman" w:cs="Times New Roman"/>
                <w:color w:val="000000"/>
                <w:sz w:val="24"/>
                <w:szCs w:val="24"/>
              </w:rPr>
            </w:pPr>
            <w:r w:rsidRPr="00677035">
              <w:rPr>
                <w:rFonts w:ascii="Times New Roman" w:eastAsia="Times New Roman" w:hAnsi="Times New Roman" w:cs="Times New Roman"/>
                <w:color w:val="000000"/>
                <w:sz w:val="24"/>
                <w:szCs w:val="24"/>
              </w:rPr>
              <w:t>Women associated  with armed forces</w:t>
            </w:r>
            <w:r>
              <w:rPr>
                <w:rFonts w:ascii="Times New Roman" w:eastAsia="Times New Roman" w:hAnsi="Times New Roman" w:cs="Times New Roman"/>
                <w:color w:val="000000"/>
                <w:sz w:val="24"/>
                <w:szCs w:val="24"/>
              </w:rPr>
              <w:t xml:space="preserve">; </w:t>
            </w:r>
            <w:r w:rsidRPr="00677035">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upport to women with s</w:t>
            </w:r>
            <w:r w:rsidRPr="00677035">
              <w:rPr>
                <w:rFonts w:ascii="Times New Roman" w:eastAsia="Times New Roman" w:hAnsi="Times New Roman" w:cs="Times New Roman"/>
                <w:color w:val="000000"/>
                <w:sz w:val="24"/>
                <w:szCs w:val="24"/>
              </w:rPr>
              <w:t>pecial need</w:t>
            </w:r>
            <w:r>
              <w:rPr>
                <w:rFonts w:ascii="Times New Roman" w:eastAsia="Times New Roman" w:hAnsi="Times New Roman" w:cs="Times New Roman"/>
                <w:color w:val="000000"/>
                <w:sz w:val="24"/>
                <w:szCs w:val="24"/>
              </w:rPr>
              <w:t>s</w:t>
            </w:r>
          </w:p>
        </w:tc>
      </w:tr>
      <w:tr w:rsidR="00CE5BE6" w:rsidRPr="00677035" w14:paraId="0921814B" w14:textId="77777777" w:rsidTr="002D4DCE">
        <w:trPr>
          <w:trHeight w:val="20"/>
        </w:trPr>
        <w:tc>
          <w:tcPr>
            <w:tcW w:w="9450" w:type="dxa"/>
            <w:shd w:val="clear" w:color="auto" w:fill="auto"/>
            <w:vAlign w:val="bottom"/>
            <w:hideMark/>
          </w:tcPr>
          <w:p w14:paraId="2747D0C9" w14:textId="77777777" w:rsidR="00CE5BE6" w:rsidRPr="00677035" w:rsidRDefault="00CE5BE6" w:rsidP="00CE5BE6">
            <w:pPr>
              <w:pStyle w:val="ListParagraph"/>
              <w:numPr>
                <w:ilvl w:val="0"/>
                <w:numId w:val="14"/>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Research and </w:t>
            </w:r>
            <w:r w:rsidRPr="00677035">
              <w:rPr>
                <w:rFonts w:ascii="Times New Roman" w:eastAsia="Times New Roman" w:hAnsi="Times New Roman" w:cs="Times New Roman"/>
                <w:color w:val="000000"/>
                <w:sz w:val="24"/>
                <w:szCs w:val="24"/>
              </w:rPr>
              <w:t>Gender assessment</w:t>
            </w:r>
            <w:r>
              <w:rPr>
                <w:rFonts w:ascii="Times New Roman" w:eastAsia="Times New Roman" w:hAnsi="Times New Roman" w:cs="Times New Roman"/>
                <w:color w:val="000000"/>
                <w:sz w:val="24"/>
                <w:szCs w:val="24"/>
              </w:rPr>
              <w:t xml:space="preserve"> on the </w:t>
            </w:r>
            <w:r w:rsidRPr="00677035">
              <w:rPr>
                <w:rFonts w:ascii="Times New Roman" w:eastAsia="Times New Roman" w:hAnsi="Times New Roman" w:cs="Times New Roman"/>
                <w:color w:val="000000"/>
                <w:sz w:val="24"/>
                <w:szCs w:val="24"/>
              </w:rPr>
              <w:t xml:space="preserve">Impact of </w:t>
            </w:r>
            <w:r>
              <w:rPr>
                <w:rFonts w:ascii="Times New Roman" w:eastAsia="Times New Roman" w:hAnsi="Times New Roman" w:cs="Times New Roman"/>
                <w:color w:val="000000"/>
                <w:sz w:val="24"/>
                <w:szCs w:val="24"/>
              </w:rPr>
              <w:t>COVID-1</w:t>
            </w:r>
            <w:r w:rsidRPr="00677035">
              <w:rPr>
                <w:rFonts w:ascii="Times New Roman" w:eastAsia="Times New Roman" w:hAnsi="Times New Roman" w:cs="Times New Roman"/>
                <w:color w:val="000000"/>
                <w:sz w:val="24"/>
                <w:szCs w:val="24"/>
              </w:rPr>
              <w:t>9 on Women</w:t>
            </w:r>
          </w:p>
        </w:tc>
      </w:tr>
      <w:tr w:rsidR="00CE5BE6" w:rsidRPr="00677035" w14:paraId="298FA6A7" w14:textId="77777777" w:rsidTr="002D4DCE">
        <w:trPr>
          <w:trHeight w:val="20"/>
        </w:trPr>
        <w:tc>
          <w:tcPr>
            <w:tcW w:w="9450" w:type="dxa"/>
            <w:shd w:val="clear" w:color="auto" w:fill="auto"/>
            <w:vAlign w:val="bottom"/>
            <w:hideMark/>
          </w:tcPr>
          <w:p w14:paraId="6569DEA7" w14:textId="77777777" w:rsidR="00CE5BE6" w:rsidRPr="00677035" w:rsidRDefault="00CE5BE6" w:rsidP="00CE5BE6">
            <w:pPr>
              <w:pStyle w:val="ListParagraph"/>
              <w:numPr>
                <w:ilvl w:val="0"/>
                <w:numId w:val="14"/>
              </w:numPr>
              <w:spacing w:after="0" w:line="240" w:lineRule="auto"/>
              <w:jc w:val="both"/>
              <w:rPr>
                <w:rFonts w:ascii="Times New Roman" w:eastAsia="Times New Roman" w:hAnsi="Times New Roman" w:cs="Times New Roman"/>
                <w:color w:val="000000"/>
                <w:sz w:val="24"/>
                <w:szCs w:val="24"/>
              </w:rPr>
            </w:pPr>
            <w:r w:rsidRPr="00677035">
              <w:rPr>
                <w:rFonts w:ascii="Times New Roman" w:eastAsia="Times New Roman" w:hAnsi="Times New Roman" w:cs="Times New Roman"/>
                <w:color w:val="000000"/>
                <w:sz w:val="24"/>
                <w:szCs w:val="24"/>
              </w:rPr>
              <w:t>Women economic empowerment programmes</w:t>
            </w:r>
          </w:p>
        </w:tc>
      </w:tr>
      <w:tr w:rsidR="00CE5BE6" w:rsidRPr="00677035" w14:paraId="1ED0960A" w14:textId="77777777" w:rsidTr="002D4DCE">
        <w:trPr>
          <w:trHeight w:val="20"/>
        </w:trPr>
        <w:tc>
          <w:tcPr>
            <w:tcW w:w="9450" w:type="dxa"/>
            <w:shd w:val="clear" w:color="auto" w:fill="auto"/>
            <w:vAlign w:val="bottom"/>
            <w:hideMark/>
          </w:tcPr>
          <w:p w14:paraId="06F9236C" w14:textId="77777777" w:rsidR="00CE5BE6" w:rsidRPr="00677035" w:rsidRDefault="00CE5BE6" w:rsidP="00CE5BE6">
            <w:pPr>
              <w:pStyle w:val="ListParagraph"/>
              <w:numPr>
                <w:ilvl w:val="0"/>
                <w:numId w:val="14"/>
              </w:numPr>
              <w:spacing w:after="0" w:line="240" w:lineRule="auto"/>
              <w:jc w:val="both"/>
              <w:rPr>
                <w:rFonts w:ascii="Times New Roman" w:eastAsia="Times New Roman" w:hAnsi="Times New Roman" w:cs="Times New Roman"/>
                <w:color w:val="000000"/>
                <w:sz w:val="24"/>
                <w:szCs w:val="24"/>
              </w:rPr>
            </w:pPr>
            <w:r w:rsidRPr="00677035">
              <w:rPr>
                <w:rFonts w:ascii="Times New Roman" w:eastAsia="Times New Roman" w:hAnsi="Times New Roman" w:cs="Times New Roman"/>
                <w:color w:val="000000"/>
                <w:sz w:val="24"/>
                <w:szCs w:val="24"/>
              </w:rPr>
              <w:t>Gender Mainstreaming</w:t>
            </w:r>
            <w:r>
              <w:rPr>
                <w:rFonts w:ascii="Times New Roman" w:eastAsia="Times New Roman" w:hAnsi="Times New Roman" w:cs="Times New Roman"/>
                <w:color w:val="000000"/>
                <w:sz w:val="24"/>
                <w:szCs w:val="24"/>
              </w:rPr>
              <w:t xml:space="preserve"> in government institutions</w:t>
            </w:r>
          </w:p>
        </w:tc>
      </w:tr>
      <w:tr w:rsidR="00CE5BE6" w:rsidRPr="00677035" w14:paraId="2A685622" w14:textId="77777777" w:rsidTr="002D4DCE">
        <w:trPr>
          <w:trHeight w:val="20"/>
        </w:trPr>
        <w:tc>
          <w:tcPr>
            <w:tcW w:w="9450" w:type="dxa"/>
            <w:shd w:val="clear" w:color="auto" w:fill="auto"/>
            <w:vAlign w:val="bottom"/>
            <w:hideMark/>
          </w:tcPr>
          <w:p w14:paraId="4318D320" w14:textId="77777777" w:rsidR="00CE5BE6" w:rsidRPr="00677035" w:rsidRDefault="00CE5BE6" w:rsidP="00CE5BE6">
            <w:pPr>
              <w:pStyle w:val="ListParagraph"/>
              <w:numPr>
                <w:ilvl w:val="0"/>
                <w:numId w:val="14"/>
              </w:numPr>
              <w:spacing w:after="0" w:line="240" w:lineRule="auto"/>
              <w:jc w:val="both"/>
              <w:rPr>
                <w:rFonts w:ascii="Times New Roman" w:eastAsia="Times New Roman" w:hAnsi="Times New Roman" w:cs="Times New Roman"/>
                <w:color w:val="000000"/>
                <w:sz w:val="24"/>
                <w:szCs w:val="24"/>
              </w:rPr>
            </w:pPr>
            <w:r w:rsidRPr="00677035">
              <w:rPr>
                <w:rFonts w:ascii="Times New Roman" w:eastAsia="Times New Roman" w:hAnsi="Times New Roman" w:cs="Times New Roman"/>
                <w:color w:val="000000"/>
                <w:sz w:val="24"/>
                <w:szCs w:val="24"/>
              </w:rPr>
              <w:t>Equal recruitment process</w:t>
            </w:r>
            <w:r>
              <w:rPr>
                <w:rFonts w:ascii="Times New Roman" w:eastAsia="Times New Roman" w:hAnsi="Times New Roman" w:cs="Times New Roman"/>
                <w:color w:val="000000"/>
                <w:sz w:val="24"/>
                <w:szCs w:val="24"/>
              </w:rPr>
              <w:t>,</w:t>
            </w:r>
            <w:r w:rsidRPr="00677035">
              <w:rPr>
                <w:rFonts w:ascii="Times New Roman" w:eastAsia="Times New Roman" w:hAnsi="Times New Roman" w:cs="Times New Roman"/>
                <w:color w:val="000000"/>
                <w:sz w:val="24"/>
                <w:szCs w:val="24"/>
              </w:rPr>
              <w:t xml:space="preserve"> Appointment </w:t>
            </w:r>
            <w:r>
              <w:rPr>
                <w:rFonts w:ascii="Times New Roman" w:eastAsia="Times New Roman" w:hAnsi="Times New Roman" w:cs="Times New Roman"/>
                <w:color w:val="000000"/>
                <w:sz w:val="24"/>
                <w:szCs w:val="24"/>
              </w:rPr>
              <w:t xml:space="preserve">and equal </w:t>
            </w:r>
            <w:r w:rsidRPr="00677035">
              <w:rPr>
                <w:rFonts w:ascii="Times New Roman" w:eastAsia="Times New Roman" w:hAnsi="Times New Roman" w:cs="Times New Roman"/>
                <w:color w:val="000000"/>
                <w:sz w:val="24"/>
                <w:szCs w:val="24"/>
              </w:rPr>
              <w:t xml:space="preserve">salary structure </w:t>
            </w:r>
            <w:r>
              <w:rPr>
                <w:rFonts w:ascii="Times New Roman" w:eastAsia="Times New Roman" w:hAnsi="Times New Roman" w:cs="Times New Roman"/>
                <w:color w:val="000000"/>
                <w:sz w:val="24"/>
                <w:szCs w:val="24"/>
              </w:rPr>
              <w:t xml:space="preserve">for </w:t>
            </w:r>
            <w:proofErr w:type="spellStart"/>
            <w:r w:rsidRPr="00677035">
              <w:rPr>
                <w:rFonts w:ascii="Times New Roman" w:eastAsia="Times New Roman" w:hAnsi="Times New Roman" w:cs="Times New Roman"/>
                <w:color w:val="000000"/>
                <w:sz w:val="24"/>
                <w:szCs w:val="24"/>
              </w:rPr>
              <w:t>en</w:t>
            </w:r>
            <w:proofErr w:type="spellEnd"/>
            <w:r w:rsidRPr="00677035">
              <w:rPr>
                <w:rFonts w:ascii="Times New Roman" w:eastAsia="Times New Roman" w:hAnsi="Times New Roman" w:cs="Times New Roman"/>
                <w:color w:val="000000"/>
                <w:sz w:val="24"/>
                <w:szCs w:val="24"/>
              </w:rPr>
              <w:t xml:space="preserve"> and women</w:t>
            </w:r>
          </w:p>
        </w:tc>
      </w:tr>
    </w:tbl>
    <w:p w14:paraId="7FBD1237" w14:textId="77777777" w:rsidR="00CE5BE6" w:rsidRPr="0008701C" w:rsidRDefault="00CE5BE6" w:rsidP="0008701C">
      <w:pPr>
        <w:pStyle w:val="ListParagraph"/>
        <w:rPr>
          <w:sz w:val="24"/>
          <w:szCs w:val="24"/>
          <w:lang w:val="en-US"/>
        </w:rPr>
      </w:pPr>
    </w:p>
    <w:p w14:paraId="1370CD35" w14:textId="77777777" w:rsidR="005D50C6" w:rsidRDefault="005D50C6" w:rsidP="005D50C6">
      <w:pPr>
        <w:rPr>
          <w:b/>
          <w:sz w:val="24"/>
          <w:szCs w:val="24"/>
          <w:lang w:val="en-US"/>
        </w:rPr>
      </w:pPr>
      <w:r>
        <w:rPr>
          <w:b/>
          <w:sz w:val="24"/>
          <w:szCs w:val="24"/>
          <w:lang w:val="en-US"/>
        </w:rPr>
        <w:t>ARTICLE 9</w:t>
      </w:r>
    </w:p>
    <w:p w14:paraId="697D1C3B" w14:textId="77777777" w:rsidR="005D50C6" w:rsidRDefault="005D50C6" w:rsidP="005D50C6">
      <w:pPr>
        <w:pStyle w:val="ListParagraph"/>
        <w:numPr>
          <w:ilvl w:val="0"/>
          <w:numId w:val="6"/>
        </w:numPr>
        <w:rPr>
          <w:b/>
          <w:sz w:val="24"/>
          <w:szCs w:val="24"/>
          <w:lang w:val="en-US"/>
        </w:rPr>
      </w:pPr>
      <w:r>
        <w:rPr>
          <w:b/>
          <w:sz w:val="24"/>
          <w:szCs w:val="24"/>
          <w:lang w:val="en-US"/>
        </w:rPr>
        <w:t>What measures state party will take to ensure stateless women</w:t>
      </w:r>
    </w:p>
    <w:p w14:paraId="7FB0E330" w14:textId="77777777" w:rsidR="00B545B6" w:rsidRPr="00B545B6" w:rsidRDefault="00B545B6" w:rsidP="00B545B6">
      <w:pPr>
        <w:pStyle w:val="ListParagraph"/>
        <w:rPr>
          <w:sz w:val="24"/>
          <w:szCs w:val="24"/>
          <w:lang w:val="en-US"/>
        </w:rPr>
      </w:pPr>
      <w:r w:rsidRPr="00B545B6">
        <w:rPr>
          <w:sz w:val="24"/>
          <w:szCs w:val="24"/>
          <w:lang w:val="en-US"/>
        </w:rPr>
        <w:t>Currently, we have no measure in place but state party agreed to develop a plan of action on women statelessness</w:t>
      </w:r>
    </w:p>
    <w:p w14:paraId="4008ADE3" w14:textId="77777777" w:rsidR="00B545B6" w:rsidRDefault="005D50C6" w:rsidP="005D50C6">
      <w:pPr>
        <w:pStyle w:val="ListParagraph"/>
        <w:numPr>
          <w:ilvl w:val="0"/>
          <w:numId w:val="6"/>
        </w:numPr>
        <w:rPr>
          <w:b/>
          <w:sz w:val="24"/>
          <w:szCs w:val="24"/>
          <w:lang w:val="en-US"/>
        </w:rPr>
      </w:pPr>
      <w:r>
        <w:rPr>
          <w:b/>
          <w:sz w:val="24"/>
          <w:szCs w:val="24"/>
          <w:lang w:val="en-US"/>
        </w:rPr>
        <w:t>Time line for the birth certificates</w:t>
      </w:r>
    </w:p>
    <w:p w14:paraId="2803A446" w14:textId="77777777" w:rsidR="005D50C6" w:rsidRPr="00B545B6" w:rsidRDefault="00B545B6" w:rsidP="00B545B6">
      <w:pPr>
        <w:ind w:left="360"/>
        <w:rPr>
          <w:sz w:val="24"/>
          <w:szCs w:val="24"/>
          <w:lang w:val="en-US"/>
        </w:rPr>
      </w:pPr>
      <w:r w:rsidRPr="00B545B6">
        <w:rPr>
          <w:sz w:val="24"/>
          <w:szCs w:val="24"/>
          <w:lang w:val="en-US"/>
        </w:rPr>
        <w:t xml:space="preserve"> The delegation will </w:t>
      </w:r>
      <w:r w:rsidR="005D50C6" w:rsidRPr="00B545B6">
        <w:rPr>
          <w:sz w:val="24"/>
          <w:szCs w:val="24"/>
          <w:lang w:val="en-US"/>
        </w:rPr>
        <w:t>check ba</w:t>
      </w:r>
      <w:r w:rsidRPr="00B545B6">
        <w:rPr>
          <w:sz w:val="24"/>
          <w:szCs w:val="24"/>
          <w:lang w:val="en-US"/>
        </w:rPr>
        <w:t>ck with the ministry of health on the time line for birth certificates</w:t>
      </w:r>
    </w:p>
    <w:p w14:paraId="2EC1DDDC" w14:textId="77777777" w:rsidR="005D50C6" w:rsidRDefault="005D50C6" w:rsidP="005D50C6">
      <w:pPr>
        <w:rPr>
          <w:b/>
          <w:sz w:val="24"/>
          <w:szCs w:val="24"/>
          <w:lang w:val="en-US"/>
        </w:rPr>
      </w:pPr>
      <w:r>
        <w:rPr>
          <w:b/>
          <w:sz w:val="24"/>
          <w:szCs w:val="24"/>
          <w:lang w:val="en-US"/>
        </w:rPr>
        <w:t>ARTICLE 10</w:t>
      </w:r>
    </w:p>
    <w:p w14:paraId="5E68FEE3" w14:textId="77777777" w:rsidR="005D50C6" w:rsidRDefault="005D50C6" w:rsidP="005D50C6">
      <w:pPr>
        <w:pStyle w:val="ListParagraph"/>
        <w:numPr>
          <w:ilvl w:val="0"/>
          <w:numId w:val="7"/>
        </w:numPr>
        <w:rPr>
          <w:b/>
          <w:sz w:val="24"/>
          <w:szCs w:val="24"/>
          <w:lang w:val="en-US"/>
        </w:rPr>
      </w:pPr>
      <w:r>
        <w:rPr>
          <w:b/>
          <w:sz w:val="24"/>
          <w:szCs w:val="24"/>
          <w:lang w:val="en-US"/>
        </w:rPr>
        <w:t>Recent statistics about education apart form 2012 statistics</w:t>
      </w:r>
    </w:p>
    <w:p w14:paraId="7D072C9E" w14:textId="77777777" w:rsidR="005D50C6" w:rsidRDefault="005D50C6" w:rsidP="005D50C6">
      <w:pPr>
        <w:pStyle w:val="ListParagraph"/>
        <w:numPr>
          <w:ilvl w:val="0"/>
          <w:numId w:val="7"/>
        </w:numPr>
        <w:rPr>
          <w:b/>
          <w:sz w:val="24"/>
          <w:szCs w:val="24"/>
          <w:lang w:val="en-US"/>
        </w:rPr>
      </w:pPr>
      <w:r>
        <w:rPr>
          <w:b/>
          <w:sz w:val="24"/>
          <w:szCs w:val="24"/>
          <w:lang w:val="en-US"/>
        </w:rPr>
        <w:t>Statistics about primary s</w:t>
      </w:r>
      <w:r w:rsidR="00521ED2">
        <w:rPr>
          <w:b/>
          <w:sz w:val="24"/>
          <w:szCs w:val="24"/>
          <w:lang w:val="en-US"/>
        </w:rPr>
        <w:t>chool enrollment and out</w:t>
      </w:r>
      <w:r>
        <w:rPr>
          <w:b/>
          <w:sz w:val="24"/>
          <w:szCs w:val="24"/>
          <w:lang w:val="en-US"/>
        </w:rPr>
        <w:t xml:space="preserve"> of school children</w:t>
      </w:r>
    </w:p>
    <w:p w14:paraId="1747A7A8" w14:textId="77777777" w:rsidR="005D50C6" w:rsidRDefault="005D50C6" w:rsidP="005D50C6">
      <w:pPr>
        <w:pStyle w:val="ListParagraph"/>
        <w:numPr>
          <w:ilvl w:val="0"/>
          <w:numId w:val="7"/>
        </w:numPr>
        <w:rPr>
          <w:b/>
          <w:sz w:val="24"/>
          <w:szCs w:val="24"/>
          <w:lang w:val="en-US"/>
        </w:rPr>
      </w:pPr>
      <w:r>
        <w:rPr>
          <w:b/>
          <w:sz w:val="24"/>
          <w:szCs w:val="24"/>
          <w:lang w:val="en-US"/>
        </w:rPr>
        <w:t>Numbe</w:t>
      </w:r>
      <w:r w:rsidR="00521ED2">
        <w:rPr>
          <w:b/>
          <w:sz w:val="24"/>
          <w:szCs w:val="24"/>
          <w:lang w:val="en-US"/>
        </w:rPr>
        <w:t>r schools still occupied by sol</w:t>
      </w:r>
      <w:r>
        <w:rPr>
          <w:b/>
          <w:sz w:val="24"/>
          <w:szCs w:val="24"/>
          <w:lang w:val="en-US"/>
        </w:rPr>
        <w:t>diers</w:t>
      </w:r>
    </w:p>
    <w:p w14:paraId="32F78E0E" w14:textId="77777777" w:rsidR="003958CD" w:rsidRDefault="003958CD" w:rsidP="005D50C6">
      <w:pPr>
        <w:pStyle w:val="ListParagraph"/>
        <w:numPr>
          <w:ilvl w:val="0"/>
          <w:numId w:val="7"/>
        </w:numPr>
        <w:rPr>
          <w:b/>
          <w:sz w:val="24"/>
          <w:szCs w:val="24"/>
          <w:lang w:val="en-US"/>
        </w:rPr>
      </w:pPr>
      <w:r>
        <w:rPr>
          <w:b/>
          <w:sz w:val="24"/>
          <w:szCs w:val="24"/>
          <w:lang w:val="en-US"/>
        </w:rPr>
        <w:lastRenderedPageBreak/>
        <w:t>Number of pregnant girls</w:t>
      </w:r>
    </w:p>
    <w:p w14:paraId="5E118780" w14:textId="77777777" w:rsidR="003958CD" w:rsidRDefault="003958CD" w:rsidP="005D50C6">
      <w:pPr>
        <w:pStyle w:val="ListParagraph"/>
        <w:numPr>
          <w:ilvl w:val="0"/>
          <w:numId w:val="7"/>
        </w:numPr>
        <w:rPr>
          <w:b/>
          <w:sz w:val="24"/>
          <w:szCs w:val="24"/>
          <w:lang w:val="en-US"/>
        </w:rPr>
      </w:pPr>
      <w:r>
        <w:rPr>
          <w:b/>
          <w:sz w:val="24"/>
          <w:szCs w:val="24"/>
          <w:lang w:val="en-US"/>
        </w:rPr>
        <w:t>Fully fledged impact assessment to be done to qualify and quantify GESS</w:t>
      </w:r>
    </w:p>
    <w:p w14:paraId="6188203A" w14:textId="77777777" w:rsidR="003958CD" w:rsidRDefault="003958CD" w:rsidP="005D50C6">
      <w:pPr>
        <w:pStyle w:val="ListParagraph"/>
        <w:numPr>
          <w:ilvl w:val="0"/>
          <w:numId w:val="7"/>
        </w:numPr>
        <w:rPr>
          <w:b/>
          <w:sz w:val="24"/>
          <w:szCs w:val="24"/>
          <w:lang w:val="en-US"/>
        </w:rPr>
      </w:pPr>
      <w:r>
        <w:rPr>
          <w:b/>
          <w:sz w:val="24"/>
          <w:szCs w:val="24"/>
          <w:lang w:val="en-US"/>
        </w:rPr>
        <w:t>What is the forecast of education budget</w:t>
      </w:r>
      <w:r w:rsidR="00EA2FED">
        <w:rPr>
          <w:b/>
          <w:sz w:val="24"/>
          <w:szCs w:val="24"/>
          <w:lang w:val="en-US"/>
        </w:rPr>
        <w:t xml:space="preserve"> </w:t>
      </w:r>
      <w:r>
        <w:rPr>
          <w:b/>
          <w:sz w:val="24"/>
          <w:szCs w:val="24"/>
          <w:lang w:val="en-US"/>
        </w:rPr>
        <w:t>(2021)</w:t>
      </w:r>
    </w:p>
    <w:p w14:paraId="3E492C09" w14:textId="77777777" w:rsidR="00E21CEF" w:rsidRPr="009F7915" w:rsidRDefault="00E21CEF" w:rsidP="00E21CEF">
      <w:pPr>
        <w:rPr>
          <w:sz w:val="24"/>
          <w:szCs w:val="24"/>
          <w:lang w:val="en-US"/>
        </w:rPr>
      </w:pPr>
      <w:r w:rsidRPr="009F7915">
        <w:rPr>
          <w:sz w:val="24"/>
          <w:szCs w:val="24"/>
          <w:lang w:val="en-US"/>
        </w:rPr>
        <w:t>The information for this ar</w:t>
      </w:r>
      <w:r w:rsidR="009F7915" w:rsidRPr="009F7915">
        <w:rPr>
          <w:sz w:val="24"/>
          <w:szCs w:val="24"/>
          <w:lang w:val="en-US"/>
        </w:rPr>
        <w:t>t</w:t>
      </w:r>
      <w:r w:rsidRPr="009F7915">
        <w:rPr>
          <w:sz w:val="24"/>
          <w:szCs w:val="24"/>
          <w:lang w:val="en-US"/>
        </w:rPr>
        <w:t xml:space="preserve">icle can be provided by the delegation upon arrival in Juba, so the delegation </w:t>
      </w:r>
      <w:r w:rsidR="009F7915">
        <w:rPr>
          <w:sz w:val="24"/>
          <w:szCs w:val="24"/>
          <w:lang w:val="en-US"/>
        </w:rPr>
        <w:t xml:space="preserve">humbly </w:t>
      </w:r>
      <w:r w:rsidRPr="009F7915">
        <w:rPr>
          <w:sz w:val="24"/>
          <w:szCs w:val="24"/>
          <w:lang w:val="en-US"/>
        </w:rPr>
        <w:t>request the permission of the Committee to allow us some time</w:t>
      </w:r>
      <w:r w:rsidR="009F7915" w:rsidRPr="009F7915">
        <w:rPr>
          <w:sz w:val="24"/>
          <w:szCs w:val="24"/>
          <w:lang w:val="en-US"/>
        </w:rPr>
        <w:t>.</w:t>
      </w:r>
    </w:p>
    <w:p w14:paraId="182B1C61" w14:textId="77777777" w:rsidR="003958CD" w:rsidRDefault="003958CD" w:rsidP="003958CD">
      <w:pPr>
        <w:rPr>
          <w:b/>
          <w:sz w:val="24"/>
          <w:szCs w:val="24"/>
          <w:lang w:val="en-US"/>
        </w:rPr>
      </w:pPr>
      <w:r>
        <w:rPr>
          <w:b/>
          <w:sz w:val="24"/>
          <w:szCs w:val="24"/>
          <w:lang w:val="en-US"/>
        </w:rPr>
        <w:t>ARTICLE 11</w:t>
      </w:r>
    </w:p>
    <w:p w14:paraId="48EC772D" w14:textId="77777777" w:rsidR="003958CD" w:rsidRDefault="00CC7D5C" w:rsidP="003958CD">
      <w:pPr>
        <w:pStyle w:val="ListParagraph"/>
        <w:numPr>
          <w:ilvl w:val="0"/>
          <w:numId w:val="8"/>
        </w:numPr>
        <w:rPr>
          <w:b/>
          <w:sz w:val="24"/>
          <w:szCs w:val="24"/>
          <w:lang w:val="en-US"/>
        </w:rPr>
      </w:pPr>
      <w:r>
        <w:rPr>
          <w:b/>
          <w:sz w:val="24"/>
          <w:szCs w:val="24"/>
          <w:lang w:val="en-US"/>
        </w:rPr>
        <w:t>Current status of social security system in South Sudan</w:t>
      </w:r>
    </w:p>
    <w:p w14:paraId="32A4CD32" w14:textId="77777777" w:rsidR="00CC7D5C" w:rsidRDefault="00CC7D5C" w:rsidP="003958CD">
      <w:pPr>
        <w:pStyle w:val="ListParagraph"/>
        <w:numPr>
          <w:ilvl w:val="0"/>
          <w:numId w:val="8"/>
        </w:numPr>
        <w:rPr>
          <w:b/>
          <w:sz w:val="24"/>
          <w:szCs w:val="24"/>
          <w:lang w:val="en-US"/>
        </w:rPr>
      </w:pPr>
      <w:r>
        <w:rPr>
          <w:b/>
          <w:sz w:val="24"/>
          <w:szCs w:val="24"/>
          <w:lang w:val="en-US"/>
        </w:rPr>
        <w:t>Equal pay for equal work for equal value</w:t>
      </w:r>
      <w:r w:rsidR="00176043">
        <w:rPr>
          <w:b/>
          <w:sz w:val="24"/>
          <w:szCs w:val="24"/>
          <w:lang w:val="en-US"/>
        </w:rPr>
        <w:t xml:space="preserve"> –need to loo</w:t>
      </w:r>
      <w:r w:rsidR="000C37B7">
        <w:rPr>
          <w:b/>
          <w:sz w:val="24"/>
          <w:szCs w:val="24"/>
          <w:lang w:val="en-US"/>
        </w:rPr>
        <w:t>k</w:t>
      </w:r>
      <w:r w:rsidR="00176043">
        <w:rPr>
          <w:b/>
          <w:sz w:val="24"/>
          <w:szCs w:val="24"/>
          <w:lang w:val="en-US"/>
        </w:rPr>
        <w:t xml:space="preserve"> at the value of the job</w:t>
      </w:r>
    </w:p>
    <w:p w14:paraId="7760B474" w14:textId="77777777" w:rsidR="00CC7D5C" w:rsidRDefault="00CC7D5C" w:rsidP="003958CD">
      <w:pPr>
        <w:pStyle w:val="ListParagraph"/>
        <w:numPr>
          <w:ilvl w:val="0"/>
          <w:numId w:val="8"/>
        </w:numPr>
        <w:rPr>
          <w:b/>
          <w:sz w:val="24"/>
          <w:szCs w:val="24"/>
          <w:lang w:val="en-US"/>
        </w:rPr>
      </w:pPr>
      <w:r>
        <w:rPr>
          <w:b/>
          <w:sz w:val="24"/>
          <w:szCs w:val="24"/>
          <w:lang w:val="en-US"/>
        </w:rPr>
        <w:t xml:space="preserve">Number of women in vocational </w:t>
      </w:r>
      <w:r w:rsidR="00EA2FED">
        <w:rPr>
          <w:b/>
          <w:sz w:val="24"/>
          <w:szCs w:val="24"/>
          <w:lang w:val="en-US"/>
        </w:rPr>
        <w:t>center’s</w:t>
      </w:r>
    </w:p>
    <w:p w14:paraId="53F7B64F" w14:textId="77777777" w:rsidR="005519FC" w:rsidRDefault="005519FC" w:rsidP="005519FC">
      <w:pPr>
        <w:pStyle w:val="Heading1"/>
        <w:spacing w:before="0" w:after="0"/>
        <w:rPr>
          <w:rFonts w:ascii="Times New Roman" w:hAnsi="Times New Roman"/>
          <w:sz w:val="24"/>
          <w:szCs w:val="24"/>
        </w:rPr>
      </w:pPr>
      <w:r>
        <w:rPr>
          <w:rFonts w:ascii="Times New Roman" w:hAnsi="Times New Roman"/>
          <w:sz w:val="24"/>
          <w:szCs w:val="24"/>
        </w:rPr>
        <w:t>T</w:t>
      </w:r>
      <w:r>
        <w:rPr>
          <w:rFonts w:ascii="Times New Roman" w:hAnsi="Times New Roman"/>
          <w:sz w:val="24"/>
          <w:szCs w:val="24"/>
          <w:lang w:val="en-US"/>
        </w:rPr>
        <w:t>able</w:t>
      </w:r>
      <w:r>
        <w:rPr>
          <w:rFonts w:ascii="Times New Roman" w:hAnsi="Times New Roman"/>
          <w:sz w:val="24"/>
          <w:szCs w:val="24"/>
        </w:rPr>
        <w:t xml:space="preserve"> 4.1: TVET </w:t>
      </w:r>
      <w:proofErr w:type="spellStart"/>
      <w:r>
        <w:rPr>
          <w:rFonts w:ascii="Times New Roman" w:hAnsi="Times New Roman"/>
          <w:sz w:val="24"/>
          <w:szCs w:val="24"/>
          <w:lang w:val="en-US"/>
        </w:rPr>
        <w:t>centres</w:t>
      </w:r>
      <w:proofErr w:type="spellEnd"/>
      <w:r>
        <w:rPr>
          <w:rFonts w:ascii="Times New Roman" w:hAnsi="Times New Roman"/>
          <w:sz w:val="24"/>
          <w:szCs w:val="24"/>
          <w:lang w:val="en-US"/>
        </w:rPr>
        <w:t xml:space="preserve"> across the </w:t>
      </w:r>
      <w:r>
        <w:rPr>
          <w:rFonts w:ascii="Times New Roman" w:hAnsi="Times New Roman"/>
          <w:sz w:val="24"/>
          <w:szCs w:val="24"/>
        </w:rPr>
        <w:t xml:space="preserve">10 </w:t>
      </w:r>
      <w:r>
        <w:rPr>
          <w:rFonts w:ascii="Times New Roman" w:hAnsi="Times New Roman"/>
          <w:sz w:val="24"/>
          <w:szCs w:val="24"/>
          <w:lang w:val="en-US"/>
        </w:rPr>
        <w:t xml:space="preserve">states and the </w:t>
      </w:r>
      <w:r>
        <w:rPr>
          <w:rFonts w:ascii="Times New Roman" w:hAnsi="Times New Roman"/>
          <w:sz w:val="24"/>
          <w:szCs w:val="24"/>
        </w:rPr>
        <w:t xml:space="preserve">3 </w:t>
      </w:r>
      <w:r>
        <w:rPr>
          <w:rFonts w:ascii="Times New Roman" w:hAnsi="Times New Roman"/>
          <w:sz w:val="24"/>
          <w:szCs w:val="24"/>
          <w:lang w:val="en-US"/>
        </w:rPr>
        <w:t>administrative areas</w:t>
      </w:r>
    </w:p>
    <w:p w14:paraId="6119CB64" w14:textId="77777777" w:rsidR="005519FC" w:rsidRDefault="005519FC" w:rsidP="005519FC">
      <w:pPr>
        <w:pStyle w:val="ListParagraph"/>
        <w:rPr>
          <w:b/>
          <w:sz w:val="24"/>
          <w:szCs w:val="24"/>
          <w:lang w:val="en-US"/>
        </w:rPr>
      </w:pPr>
    </w:p>
    <w:tbl>
      <w:tblPr>
        <w:tblpPr w:leftFromText="180" w:rightFromText="180" w:vertAnchor="text" w:horzAnchor="page" w:tblpX="1" w:tblpY="3814"/>
        <w:tblW w:w="14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
        <w:gridCol w:w="4367"/>
        <w:gridCol w:w="1701"/>
        <w:gridCol w:w="2552"/>
        <w:gridCol w:w="992"/>
        <w:gridCol w:w="850"/>
        <w:gridCol w:w="709"/>
        <w:gridCol w:w="709"/>
        <w:gridCol w:w="677"/>
        <w:gridCol w:w="848"/>
      </w:tblGrid>
      <w:tr w:rsidR="005519FC" w14:paraId="4A4665B4" w14:textId="77777777" w:rsidTr="005519FC">
        <w:trPr>
          <w:trHeight w:val="1048"/>
        </w:trPr>
        <w:tc>
          <w:tcPr>
            <w:tcW w:w="878" w:type="dxa"/>
            <w:vMerge w:val="restart"/>
          </w:tcPr>
          <w:p w14:paraId="359C9B3D" w14:textId="77777777" w:rsidR="005519FC" w:rsidRDefault="005519FC" w:rsidP="005519FC">
            <w:pPr>
              <w:spacing w:after="0" w:line="240" w:lineRule="auto"/>
              <w:rPr>
                <w:sz w:val="24"/>
                <w:szCs w:val="24"/>
              </w:rPr>
            </w:pPr>
            <w:r>
              <w:rPr>
                <w:sz w:val="24"/>
                <w:szCs w:val="24"/>
              </w:rPr>
              <w:lastRenderedPageBreak/>
              <w:t>S/No.</w:t>
            </w:r>
          </w:p>
        </w:tc>
        <w:tc>
          <w:tcPr>
            <w:tcW w:w="4367" w:type="dxa"/>
            <w:vMerge w:val="restart"/>
          </w:tcPr>
          <w:p w14:paraId="53FC39D1" w14:textId="77777777" w:rsidR="005519FC" w:rsidRDefault="005519FC" w:rsidP="005519FC">
            <w:pPr>
              <w:spacing w:after="0" w:line="240" w:lineRule="auto"/>
              <w:rPr>
                <w:sz w:val="24"/>
                <w:szCs w:val="24"/>
              </w:rPr>
            </w:pPr>
            <w:r>
              <w:rPr>
                <w:sz w:val="24"/>
                <w:szCs w:val="24"/>
              </w:rPr>
              <w:t>State / Administrative Area</w:t>
            </w:r>
          </w:p>
        </w:tc>
        <w:tc>
          <w:tcPr>
            <w:tcW w:w="1701" w:type="dxa"/>
            <w:vMerge w:val="restart"/>
          </w:tcPr>
          <w:p w14:paraId="0E42EBC8" w14:textId="77777777" w:rsidR="005519FC" w:rsidRDefault="005519FC" w:rsidP="005519FC">
            <w:pPr>
              <w:spacing w:after="0" w:line="240" w:lineRule="auto"/>
              <w:rPr>
                <w:sz w:val="24"/>
                <w:szCs w:val="24"/>
              </w:rPr>
            </w:pPr>
            <w:r>
              <w:rPr>
                <w:sz w:val="24"/>
                <w:szCs w:val="24"/>
              </w:rPr>
              <w:t>No TVET centres</w:t>
            </w:r>
          </w:p>
        </w:tc>
        <w:tc>
          <w:tcPr>
            <w:tcW w:w="2552" w:type="dxa"/>
            <w:vMerge w:val="restart"/>
          </w:tcPr>
          <w:p w14:paraId="385C1DDD" w14:textId="77777777" w:rsidR="005519FC" w:rsidRDefault="005519FC" w:rsidP="005519FC">
            <w:pPr>
              <w:spacing w:after="0" w:line="240" w:lineRule="auto"/>
              <w:rPr>
                <w:sz w:val="24"/>
                <w:szCs w:val="24"/>
              </w:rPr>
            </w:pPr>
            <w:r>
              <w:rPr>
                <w:sz w:val="24"/>
                <w:szCs w:val="24"/>
              </w:rPr>
              <w:t>Qualification and type of TVET system followed</w:t>
            </w:r>
          </w:p>
        </w:tc>
        <w:tc>
          <w:tcPr>
            <w:tcW w:w="1842" w:type="dxa"/>
            <w:gridSpan w:val="2"/>
          </w:tcPr>
          <w:p w14:paraId="40F288B1" w14:textId="77777777" w:rsidR="005519FC" w:rsidRDefault="005519FC" w:rsidP="005519FC">
            <w:pPr>
              <w:spacing w:after="0" w:line="240" w:lineRule="auto"/>
              <w:rPr>
                <w:sz w:val="24"/>
                <w:szCs w:val="24"/>
              </w:rPr>
            </w:pPr>
            <w:r>
              <w:rPr>
                <w:sz w:val="24"/>
                <w:szCs w:val="24"/>
              </w:rPr>
              <w:t>Learners over the last one year</w:t>
            </w:r>
          </w:p>
        </w:tc>
        <w:tc>
          <w:tcPr>
            <w:tcW w:w="1418" w:type="dxa"/>
            <w:gridSpan w:val="2"/>
          </w:tcPr>
          <w:p w14:paraId="3372CD3C" w14:textId="77777777" w:rsidR="005519FC" w:rsidRDefault="005519FC" w:rsidP="005519FC">
            <w:pPr>
              <w:spacing w:after="0" w:line="240" w:lineRule="auto"/>
              <w:rPr>
                <w:sz w:val="24"/>
                <w:szCs w:val="24"/>
              </w:rPr>
            </w:pPr>
            <w:r>
              <w:rPr>
                <w:sz w:val="24"/>
                <w:szCs w:val="24"/>
              </w:rPr>
              <w:t>Trainers</w:t>
            </w:r>
          </w:p>
        </w:tc>
        <w:tc>
          <w:tcPr>
            <w:tcW w:w="1525" w:type="dxa"/>
            <w:gridSpan w:val="2"/>
          </w:tcPr>
          <w:p w14:paraId="563855F4" w14:textId="77777777" w:rsidR="005519FC" w:rsidRDefault="005519FC" w:rsidP="005519FC">
            <w:pPr>
              <w:spacing w:after="0" w:line="240" w:lineRule="auto"/>
              <w:rPr>
                <w:sz w:val="24"/>
                <w:szCs w:val="24"/>
              </w:rPr>
            </w:pPr>
            <w:r>
              <w:rPr>
                <w:sz w:val="24"/>
                <w:szCs w:val="24"/>
              </w:rPr>
              <w:t>Non-teaching staff</w:t>
            </w:r>
          </w:p>
        </w:tc>
      </w:tr>
      <w:tr w:rsidR="005519FC" w14:paraId="02F8DA40" w14:textId="77777777" w:rsidTr="005519FC">
        <w:trPr>
          <w:trHeight w:val="499"/>
        </w:trPr>
        <w:tc>
          <w:tcPr>
            <w:tcW w:w="878" w:type="dxa"/>
            <w:vMerge/>
          </w:tcPr>
          <w:p w14:paraId="09B89218" w14:textId="77777777" w:rsidR="005519FC" w:rsidRDefault="005519FC" w:rsidP="005519FC">
            <w:pPr>
              <w:spacing w:after="0" w:line="240" w:lineRule="auto"/>
              <w:rPr>
                <w:sz w:val="24"/>
                <w:szCs w:val="24"/>
              </w:rPr>
            </w:pPr>
          </w:p>
        </w:tc>
        <w:tc>
          <w:tcPr>
            <w:tcW w:w="4367" w:type="dxa"/>
            <w:vMerge/>
          </w:tcPr>
          <w:p w14:paraId="08C9652F" w14:textId="77777777" w:rsidR="005519FC" w:rsidRDefault="005519FC" w:rsidP="005519FC">
            <w:pPr>
              <w:spacing w:after="0" w:line="240" w:lineRule="auto"/>
              <w:rPr>
                <w:sz w:val="24"/>
                <w:szCs w:val="24"/>
              </w:rPr>
            </w:pPr>
          </w:p>
        </w:tc>
        <w:tc>
          <w:tcPr>
            <w:tcW w:w="1701" w:type="dxa"/>
            <w:vMerge/>
          </w:tcPr>
          <w:p w14:paraId="313B73F9" w14:textId="77777777" w:rsidR="005519FC" w:rsidRDefault="005519FC" w:rsidP="005519FC">
            <w:pPr>
              <w:spacing w:after="0" w:line="240" w:lineRule="auto"/>
              <w:rPr>
                <w:sz w:val="24"/>
                <w:szCs w:val="24"/>
              </w:rPr>
            </w:pPr>
          </w:p>
        </w:tc>
        <w:tc>
          <w:tcPr>
            <w:tcW w:w="2552" w:type="dxa"/>
            <w:vMerge/>
          </w:tcPr>
          <w:p w14:paraId="50DCDE43" w14:textId="77777777" w:rsidR="005519FC" w:rsidRDefault="005519FC" w:rsidP="005519FC">
            <w:pPr>
              <w:spacing w:after="0" w:line="240" w:lineRule="auto"/>
              <w:rPr>
                <w:sz w:val="24"/>
                <w:szCs w:val="24"/>
              </w:rPr>
            </w:pPr>
          </w:p>
        </w:tc>
        <w:tc>
          <w:tcPr>
            <w:tcW w:w="992" w:type="dxa"/>
          </w:tcPr>
          <w:p w14:paraId="4447A321" w14:textId="77777777" w:rsidR="005519FC" w:rsidRDefault="005519FC" w:rsidP="005519FC">
            <w:pPr>
              <w:spacing w:after="0" w:line="240" w:lineRule="auto"/>
              <w:rPr>
                <w:sz w:val="24"/>
                <w:szCs w:val="24"/>
              </w:rPr>
            </w:pPr>
            <w:r>
              <w:rPr>
                <w:sz w:val="24"/>
                <w:szCs w:val="24"/>
              </w:rPr>
              <w:t>M</w:t>
            </w:r>
          </w:p>
        </w:tc>
        <w:tc>
          <w:tcPr>
            <w:tcW w:w="850" w:type="dxa"/>
          </w:tcPr>
          <w:p w14:paraId="0B4A0D52" w14:textId="77777777" w:rsidR="005519FC" w:rsidRDefault="005519FC" w:rsidP="005519FC">
            <w:pPr>
              <w:spacing w:after="0" w:line="240" w:lineRule="auto"/>
              <w:rPr>
                <w:sz w:val="24"/>
                <w:szCs w:val="24"/>
              </w:rPr>
            </w:pPr>
            <w:r>
              <w:rPr>
                <w:sz w:val="24"/>
                <w:szCs w:val="24"/>
              </w:rPr>
              <w:t>F</w:t>
            </w:r>
          </w:p>
        </w:tc>
        <w:tc>
          <w:tcPr>
            <w:tcW w:w="709" w:type="dxa"/>
          </w:tcPr>
          <w:p w14:paraId="32EDBE95" w14:textId="77777777" w:rsidR="005519FC" w:rsidRDefault="005519FC" w:rsidP="005519FC">
            <w:pPr>
              <w:spacing w:after="0" w:line="240" w:lineRule="auto"/>
              <w:rPr>
                <w:sz w:val="24"/>
                <w:szCs w:val="24"/>
              </w:rPr>
            </w:pPr>
            <w:r>
              <w:rPr>
                <w:sz w:val="24"/>
                <w:szCs w:val="24"/>
              </w:rPr>
              <w:t>M</w:t>
            </w:r>
          </w:p>
        </w:tc>
        <w:tc>
          <w:tcPr>
            <w:tcW w:w="709" w:type="dxa"/>
          </w:tcPr>
          <w:p w14:paraId="65B53205" w14:textId="77777777" w:rsidR="005519FC" w:rsidRDefault="005519FC" w:rsidP="005519FC">
            <w:pPr>
              <w:spacing w:after="0" w:line="240" w:lineRule="auto"/>
              <w:rPr>
                <w:sz w:val="24"/>
                <w:szCs w:val="24"/>
              </w:rPr>
            </w:pPr>
            <w:r>
              <w:rPr>
                <w:sz w:val="24"/>
                <w:szCs w:val="24"/>
              </w:rPr>
              <w:t>F</w:t>
            </w:r>
          </w:p>
        </w:tc>
        <w:tc>
          <w:tcPr>
            <w:tcW w:w="677" w:type="dxa"/>
          </w:tcPr>
          <w:p w14:paraId="734CC620" w14:textId="77777777" w:rsidR="005519FC" w:rsidRDefault="005519FC" w:rsidP="005519FC">
            <w:pPr>
              <w:spacing w:after="0" w:line="240" w:lineRule="auto"/>
              <w:rPr>
                <w:sz w:val="24"/>
                <w:szCs w:val="24"/>
              </w:rPr>
            </w:pPr>
            <w:r>
              <w:rPr>
                <w:sz w:val="24"/>
                <w:szCs w:val="24"/>
              </w:rPr>
              <w:t>M</w:t>
            </w:r>
          </w:p>
        </w:tc>
        <w:tc>
          <w:tcPr>
            <w:tcW w:w="848" w:type="dxa"/>
          </w:tcPr>
          <w:p w14:paraId="6359B16F" w14:textId="77777777" w:rsidR="005519FC" w:rsidRDefault="005519FC" w:rsidP="005519FC">
            <w:pPr>
              <w:spacing w:after="0" w:line="240" w:lineRule="auto"/>
              <w:rPr>
                <w:sz w:val="24"/>
                <w:szCs w:val="24"/>
              </w:rPr>
            </w:pPr>
            <w:r>
              <w:rPr>
                <w:sz w:val="24"/>
                <w:szCs w:val="24"/>
              </w:rPr>
              <w:t>F</w:t>
            </w:r>
          </w:p>
        </w:tc>
      </w:tr>
      <w:tr w:rsidR="005519FC" w14:paraId="0FAF5471" w14:textId="77777777" w:rsidTr="005519FC">
        <w:trPr>
          <w:trHeight w:val="467"/>
        </w:trPr>
        <w:tc>
          <w:tcPr>
            <w:tcW w:w="878" w:type="dxa"/>
          </w:tcPr>
          <w:p w14:paraId="1FD98472" w14:textId="77777777" w:rsidR="005519FC" w:rsidRDefault="005519FC" w:rsidP="005519FC">
            <w:pPr>
              <w:spacing w:after="0" w:line="240" w:lineRule="auto"/>
              <w:rPr>
                <w:sz w:val="24"/>
                <w:szCs w:val="24"/>
              </w:rPr>
            </w:pPr>
            <w:r>
              <w:rPr>
                <w:sz w:val="24"/>
                <w:szCs w:val="24"/>
              </w:rPr>
              <w:t>1.</w:t>
            </w:r>
          </w:p>
        </w:tc>
        <w:tc>
          <w:tcPr>
            <w:tcW w:w="4367" w:type="dxa"/>
          </w:tcPr>
          <w:p w14:paraId="76BACFEC" w14:textId="77777777" w:rsidR="005519FC" w:rsidRDefault="005519FC" w:rsidP="005519FC">
            <w:pPr>
              <w:spacing w:after="0" w:line="240" w:lineRule="auto"/>
              <w:rPr>
                <w:sz w:val="24"/>
                <w:szCs w:val="24"/>
              </w:rPr>
            </w:pPr>
            <w:proofErr w:type="spellStart"/>
            <w:r>
              <w:rPr>
                <w:sz w:val="24"/>
                <w:szCs w:val="24"/>
              </w:rPr>
              <w:t>Ruweng</w:t>
            </w:r>
            <w:proofErr w:type="spellEnd"/>
            <w:r>
              <w:rPr>
                <w:sz w:val="24"/>
                <w:szCs w:val="24"/>
              </w:rPr>
              <w:t xml:space="preserve"> Administrative Area</w:t>
            </w:r>
          </w:p>
        </w:tc>
        <w:tc>
          <w:tcPr>
            <w:tcW w:w="1701" w:type="dxa"/>
          </w:tcPr>
          <w:p w14:paraId="77C77EA7" w14:textId="77777777" w:rsidR="005519FC" w:rsidRDefault="005519FC" w:rsidP="005519FC">
            <w:pPr>
              <w:spacing w:after="0" w:line="240" w:lineRule="auto"/>
              <w:rPr>
                <w:sz w:val="24"/>
                <w:szCs w:val="24"/>
              </w:rPr>
            </w:pPr>
            <w:r>
              <w:rPr>
                <w:sz w:val="24"/>
                <w:szCs w:val="24"/>
              </w:rPr>
              <w:t>1</w:t>
            </w:r>
          </w:p>
        </w:tc>
        <w:tc>
          <w:tcPr>
            <w:tcW w:w="2552" w:type="dxa"/>
          </w:tcPr>
          <w:p w14:paraId="3B52B87E" w14:textId="77777777" w:rsidR="005519FC" w:rsidRDefault="005519FC" w:rsidP="005519FC">
            <w:pPr>
              <w:spacing w:after="0" w:line="240" w:lineRule="auto"/>
              <w:rPr>
                <w:sz w:val="24"/>
                <w:szCs w:val="24"/>
              </w:rPr>
            </w:pPr>
            <w:r>
              <w:rPr>
                <w:sz w:val="24"/>
                <w:szCs w:val="24"/>
              </w:rPr>
              <w:t>Level 1  -  Non  Formal</w:t>
            </w:r>
          </w:p>
        </w:tc>
        <w:tc>
          <w:tcPr>
            <w:tcW w:w="992" w:type="dxa"/>
          </w:tcPr>
          <w:p w14:paraId="6F7C7BEF" w14:textId="77777777" w:rsidR="005519FC" w:rsidRDefault="005519FC" w:rsidP="005519FC">
            <w:pPr>
              <w:spacing w:after="0" w:line="240" w:lineRule="auto"/>
              <w:jc w:val="both"/>
              <w:rPr>
                <w:sz w:val="24"/>
                <w:szCs w:val="24"/>
              </w:rPr>
            </w:pPr>
            <w:r>
              <w:rPr>
                <w:sz w:val="24"/>
                <w:szCs w:val="24"/>
              </w:rPr>
              <w:t>119</w:t>
            </w:r>
          </w:p>
        </w:tc>
        <w:tc>
          <w:tcPr>
            <w:tcW w:w="850" w:type="dxa"/>
          </w:tcPr>
          <w:p w14:paraId="15AB6894" w14:textId="77777777" w:rsidR="005519FC" w:rsidRDefault="005519FC" w:rsidP="005519FC">
            <w:pPr>
              <w:spacing w:after="0" w:line="240" w:lineRule="auto"/>
              <w:jc w:val="both"/>
              <w:rPr>
                <w:sz w:val="24"/>
                <w:szCs w:val="24"/>
              </w:rPr>
            </w:pPr>
            <w:r>
              <w:rPr>
                <w:sz w:val="24"/>
                <w:szCs w:val="24"/>
              </w:rPr>
              <w:t>5</w:t>
            </w:r>
          </w:p>
        </w:tc>
        <w:tc>
          <w:tcPr>
            <w:tcW w:w="709" w:type="dxa"/>
          </w:tcPr>
          <w:p w14:paraId="6BD7A6D7" w14:textId="77777777" w:rsidR="005519FC" w:rsidRDefault="005519FC" w:rsidP="005519FC">
            <w:pPr>
              <w:spacing w:after="0" w:line="240" w:lineRule="auto"/>
              <w:jc w:val="both"/>
              <w:rPr>
                <w:sz w:val="24"/>
                <w:szCs w:val="24"/>
              </w:rPr>
            </w:pPr>
            <w:r>
              <w:rPr>
                <w:sz w:val="24"/>
                <w:szCs w:val="24"/>
              </w:rPr>
              <w:t>4</w:t>
            </w:r>
          </w:p>
        </w:tc>
        <w:tc>
          <w:tcPr>
            <w:tcW w:w="709" w:type="dxa"/>
          </w:tcPr>
          <w:p w14:paraId="4B288555" w14:textId="77777777" w:rsidR="005519FC" w:rsidRDefault="005519FC" w:rsidP="005519FC">
            <w:pPr>
              <w:spacing w:after="0" w:line="240" w:lineRule="auto"/>
              <w:jc w:val="both"/>
              <w:rPr>
                <w:sz w:val="24"/>
                <w:szCs w:val="24"/>
              </w:rPr>
            </w:pPr>
            <w:r>
              <w:rPr>
                <w:sz w:val="24"/>
                <w:szCs w:val="24"/>
              </w:rPr>
              <w:t>1</w:t>
            </w:r>
          </w:p>
        </w:tc>
        <w:tc>
          <w:tcPr>
            <w:tcW w:w="677" w:type="dxa"/>
          </w:tcPr>
          <w:p w14:paraId="6C8FF833" w14:textId="77777777" w:rsidR="005519FC" w:rsidRDefault="005519FC" w:rsidP="005519FC">
            <w:pPr>
              <w:spacing w:after="0" w:line="240" w:lineRule="auto"/>
              <w:rPr>
                <w:sz w:val="24"/>
                <w:szCs w:val="24"/>
              </w:rPr>
            </w:pPr>
            <w:r>
              <w:rPr>
                <w:sz w:val="24"/>
                <w:szCs w:val="24"/>
              </w:rPr>
              <w:t>3</w:t>
            </w:r>
          </w:p>
        </w:tc>
        <w:tc>
          <w:tcPr>
            <w:tcW w:w="848" w:type="dxa"/>
          </w:tcPr>
          <w:p w14:paraId="6A31B310" w14:textId="77777777" w:rsidR="005519FC" w:rsidRDefault="005519FC" w:rsidP="005519FC">
            <w:pPr>
              <w:spacing w:after="0" w:line="240" w:lineRule="auto"/>
              <w:rPr>
                <w:sz w:val="24"/>
                <w:szCs w:val="24"/>
              </w:rPr>
            </w:pPr>
            <w:r>
              <w:rPr>
                <w:sz w:val="24"/>
                <w:szCs w:val="24"/>
              </w:rPr>
              <w:t>2</w:t>
            </w:r>
          </w:p>
        </w:tc>
      </w:tr>
      <w:tr w:rsidR="005519FC" w14:paraId="03C5D79A" w14:textId="77777777" w:rsidTr="005519FC">
        <w:trPr>
          <w:trHeight w:val="467"/>
        </w:trPr>
        <w:tc>
          <w:tcPr>
            <w:tcW w:w="878" w:type="dxa"/>
          </w:tcPr>
          <w:p w14:paraId="54472E8B" w14:textId="77777777" w:rsidR="005519FC" w:rsidRDefault="005519FC" w:rsidP="005519FC">
            <w:pPr>
              <w:spacing w:after="0" w:line="240" w:lineRule="auto"/>
              <w:rPr>
                <w:sz w:val="24"/>
                <w:szCs w:val="24"/>
              </w:rPr>
            </w:pPr>
            <w:r>
              <w:rPr>
                <w:sz w:val="24"/>
                <w:szCs w:val="24"/>
              </w:rPr>
              <w:t>2.</w:t>
            </w:r>
          </w:p>
        </w:tc>
        <w:tc>
          <w:tcPr>
            <w:tcW w:w="4367" w:type="dxa"/>
          </w:tcPr>
          <w:p w14:paraId="49D16CE0" w14:textId="77777777" w:rsidR="005519FC" w:rsidRDefault="005519FC" w:rsidP="005519FC">
            <w:pPr>
              <w:spacing w:after="0" w:line="240" w:lineRule="auto"/>
              <w:rPr>
                <w:sz w:val="24"/>
                <w:szCs w:val="24"/>
              </w:rPr>
            </w:pPr>
            <w:r>
              <w:rPr>
                <w:sz w:val="24"/>
                <w:szCs w:val="24"/>
              </w:rPr>
              <w:t>Unity State</w:t>
            </w:r>
          </w:p>
        </w:tc>
        <w:tc>
          <w:tcPr>
            <w:tcW w:w="1701" w:type="dxa"/>
          </w:tcPr>
          <w:p w14:paraId="024ABA2D" w14:textId="77777777" w:rsidR="005519FC" w:rsidRDefault="005519FC" w:rsidP="005519FC">
            <w:pPr>
              <w:spacing w:after="0" w:line="240" w:lineRule="auto"/>
              <w:rPr>
                <w:sz w:val="24"/>
                <w:szCs w:val="24"/>
              </w:rPr>
            </w:pPr>
            <w:r>
              <w:rPr>
                <w:sz w:val="24"/>
                <w:szCs w:val="24"/>
              </w:rPr>
              <w:t>22</w:t>
            </w:r>
          </w:p>
        </w:tc>
        <w:tc>
          <w:tcPr>
            <w:tcW w:w="2552" w:type="dxa"/>
          </w:tcPr>
          <w:p w14:paraId="07D4F9F0" w14:textId="77777777" w:rsidR="005519FC" w:rsidRDefault="005519FC" w:rsidP="005519FC">
            <w:pPr>
              <w:spacing w:after="0" w:line="240" w:lineRule="auto"/>
              <w:rPr>
                <w:sz w:val="24"/>
                <w:szCs w:val="24"/>
              </w:rPr>
            </w:pPr>
            <w:r>
              <w:rPr>
                <w:sz w:val="24"/>
                <w:szCs w:val="24"/>
              </w:rPr>
              <w:t>Level 1  -  Non formal</w:t>
            </w:r>
          </w:p>
        </w:tc>
        <w:tc>
          <w:tcPr>
            <w:tcW w:w="992" w:type="dxa"/>
          </w:tcPr>
          <w:p w14:paraId="10851867" w14:textId="77777777" w:rsidR="005519FC" w:rsidRDefault="005519FC" w:rsidP="005519FC">
            <w:pPr>
              <w:spacing w:after="0" w:line="240" w:lineRule="auto"/>
              <w:jc w:val="both"/>
              <w:rPr>
                <w:sz w:val="24"/>
                <w:szCs w:val="24"/>
              </w:rPr>
            </w:pPr>
            <w:r>
              <w:rPr>
                <w:sz w:val="24"/>
                <w:szCs w:val="24"/>
              </w:rPr>
              <w:t>78</w:t>
            </w:r>
          </w:p>
        </w:tc>
        <w:tc>
          <w:tcPr>
            <w:tcW w:w="850" w:type="dxa"/>
          </w:tcPr>
          <w:p w14:paraId="5D05D1F7" w14:textId="77777777" w:rsidR="005519FC" w:rsidRDefault="005519FC" w:rsidP="005519FC">
            <w:pPr>
              <w:spacing w:after="0" w:line="240" w:lineRule="auto"/>
              <w:jc w:val="both"/>
              <w:rPr>
                <w:sz w:val="24"/>
                <w:szCs w:val="24"/>
              </w:rPr>
            </w:pPr>
            <w:r>
              <w:rPr>
                <w:sz w:val="24"/>
                <w:szCs w:val="24"/>
              </w:rPr>
              <w:t>164</w:t>
            </w:r>
          </w:p>
        </w:tc>
        <w:tc>
          <w:tcPr>
            <w:tcW w:w="709" w:type="dxa"/>
          </w:tcPr>
          <w:p w14:paraId="4354E847" w14:textId="77777777" w:rsidR="005519FC" w:rsidRDefault="005519FC" w:rsidP="005519FC">
            <w:pPr>
              <w:spacing w:after="0" w:line="240" w:lineRule="auto"/>
              <w:jc w:val="both"/>
              <w:rPr>
                <w:sz w:val="24"/>
                <w:szCs w:val="24"/>
              </w:rPr>
            </w:pPr>
            <w:r>
              <w:rPr>
                <w:sz w:val="24"/>
                <w:szCs w:val="24"/>
              </w:rPr>
              <w:t>7</w:t>
            </w:r>
          </w:p>
        </w:tc>
        <w:tc>
          <w:tcPr>
            <w:tcW w:w="709" w:type="dxa"/>
          </w:tcPr>
          <w:p w14:paraId="2B5FD166" w14:textId="77777777" w:rsidR="005519FC" w:rsidRDefault="005519FC" w:rsidP="005519FC">
            <w:pPr>
              <w:spacing w:after="0" w:line="240" w:lineRule="auto"/>
              <w:jc w:val="both"/>
              <w:rPr>
                <w:sz w:val="24"/>
                <w:szCs w:val="24"/>
              </w:rPr>
            </w:pPr>
            <w:r>
              <w:rPr>
                <w:sz w:val="24"/>
                <w:szCs w:val="24"/>
              </w:rPr>
              <w:t>5</w:t>
            </w:r>
          </w:p>
        </w:tc>
        <w:tc>
          <w:tcPr>
            <w:tcW w:w="677" w:type="dxa"/>
          </w:tcPr>
          <w:p w14:paraId="15F0F539" w14:textId="77777777" w:rsidR="005519FC" w:rsidRDefault="005519FC" w:rsidP="005519FC">
            <w:pPr>
              <w:spacing w:after="0" w:line="240" w:lineRule="auto"/>
              <w:rPr>
                <w:sz w:val="24"/>
                <w:szCs w:val="24"/>
              </w:rPr>
            </w:pPr>
            <w:r>
              <w:rPr>
                <w:sz w:val="24"/>
                <w:szCs w:val="24"/>
              </w:rPr>
              <w:t>63</w:t>
            </w:r>
          </w:p>
        </w:tc>
        <w:tc>
          <w:tcPr>
            <w:tcW w:w="848" w:type="dxa"/>
          </w:tcPr>
          <w:p w14:paraId="57FC43E7" w14:textId="77777777" w:rsidR="005519FC" w:rsidRDefault="005519FC" w:rsidP="005519FC">
            <w:pPr>
              <w:spacing w:after="0" w:line="240" w:lineRule="auto"/>
              <w:rPr>
                <w:sz w:val="24"/>
                <w:szCs w:val="24"/>
              </w:rPr>
            </w:pPr>
            <w:r>
              <w:rPr>
                <w:sz w:val="24"/>
                <w:szCs w:val="24"/>
              </w:rPr>
              <w:t>27</w:t>
            </w:r>
          </w:p>
        </w:tc>
      </w:tr>
      <w:tr w:rsidR="005519FC" w14:paraId="53D1A522" w14:textId="77777777" w:rsidTr="005519FC">
        <w:trPr>
          <w:trHeight w:val="467"/>
        </w:trPr>
        <w:tc>
          <w:tcPr>
            <w:tcW w:w="878" w:type="dxa"/>
          </w:tcPr>
          <w:p w14:paraId="57ECEAE3" w14:textId="77777777" w:rsidR="005519FC" w:rsidRDefault="005519FC" w:rsidP="005519FC">
            <w:pPr>
              <w:spacing w:after="0" w:line="240" w:lineRule="auto"/>
              <w:rPr>
                <w:sz w:val="24"/>
                <w:szCs w:val="24"/>
              </w:rPr>
            </w:pPr>
            <w:r>
              <w:rPr>
                <w:sz w:val="24"/>
                <w:szCs w:val="24"/>
              </w:rPr>
              <w:t>3.</w:t>
            </w:r>
          </w:p>
        </w:tc>
        <w:tc>
          <w:tcPr>
            <w:tcW w:w="4367" w:type="dxa"/>
          </w:tcPr>
          <w:p w14:paraId="36FBEC4B" w14:textId="77777777" w:rsidR="005519FC" w:rsidRDefault="005519FC" w:rsidP="005519FC">
            <w:pPr>
              <w:spacing w:after="0" w:line="240" w:lineRule="auto"/>
              <w:rPr>
                <w:sz w:val="24"/>
                <w:szCs w:val="24"/>
              </w:rPr>
            </w:pPr>
            <w:r>
              <w:rPr>
                <w:sz w:val="24"/>
                <w:szCs w:val="24"/>
              </w:rPr>
              <w:t>Abyei Special Administrative Area</w:t>
            </w:r>
          </w:p>
        </w:tc>
        <w:tc>
          <w:tcPr>
            <w:tcW w:w="1701" w:type="dxa"/>
          </w:tcPr>
          <w:p w14:paraId="79A4CD50" w14:textId="77777777" w:rsidR="005519FC" w:rsidRDefault="005519FC" w:rsidP="005519FC">
            <w:pPr>
              <w:spacing w:after="0" w:line="240" w:lineRule="auto"/>
              <w:rPr>
                <w:sz w:val="24"/>
                <w:szCs w:val="24"/>
              </w:rPr>
            </w:pPr>
            <w:r>
              <w:rPr>
                <w:sz w:val="24"/>
                <w:szCs w:val="24"/>
              </w:rPr>
              <w:t>7</w:t>
            </w:r>
          </w:p>
        </w:tc>
        <w:tc>
          <w:tcPr>
            <w:tcW w:w="2552" w:type="dxa"/>
          </w:tcPr>
          <w:p w14:paraId="42656E9F" w14:textId="77777777" w:rsidR="005519FC" w:rsidRDefault="005519FC" w:rsidP="005519FC">
            <w:pPr>
              <w:spacing w:after="0" w:line="240" w:lineRule="auto"/>
              <w:rPr>
                <w:sz w:val="24"/>
                <w:szCs w:val="24"/>
              </w:rPr>
            </w:pPr>
            <w:r>
              <w:rPr>
                <w:sz w:val="24"/>
                <w:szCs w:val="24"/>
              </w:rPr>
              <w:t>Level  1 – Non Formal</w:t>
            </w:r>
          </w:p>
        </w:tc>
        <w:tc>
          <w:tcPr>
            <w:tcW w:w="992" w:type="dxa"/>
          </w:tcPr>
          <w:p w14:paraId="4851ADA4" w14:textId="77777777" w:rsidR="005519FC" w:rsidRDefault="005519FC" w:rsidP="005519FC">
            <w:pPr>
              <w:spacing w:after="0" w:line="240" w:lineRule="auto"/>
              <w:rPr>
                <w:sz w:val="24"/>
                <w:szCs w:val="24"/>
              </w:rPr>
            </w:pPr>
            <w:r>
              <w:rPr>
                <w:sz w:val="24"/>
                <w:szCs w:val="24"/>
              </w:rPr>
              <w:t>761</w:t>
            </w:r>
          </w:p>
        </w:tc>
        <w:tc>
          <w:tcPr>
            <w:tcW w:w="850" w:type="dxa"/>
          </w:tcPr>
          <w:p w14:paraId="007F4B4B" w14:textId="77777777" w:rsidR="005519FC" w:rsidRDefault="005519FC" w:rsidP="005519FC">
            <w:pPr>
              <w:spacing w:after="0" w:line="240" w:lineRule="auto"/>
              <w:rPr>
                <w:sz w:val="24"/>
                <w:szCs w:val="24"/>
              </w:rPr>
            </w:pPr>
            <w:r>
              <w:rPr>
                <w:sz w:val="24"/>
                <w:szCs w:val="24"/>
              </w:rPr>
              <w:t>142</w:t>
            </w:r>
          </w:p>
        </w:tc>
        <w:tc>
          <w:tcPr>
            <w:tcW w:w="709" w:type="dxa"/>
          </w:tcPr>
          <w:p w14:paraId="2E782023" w14:textId="77777777" w:rsidR="005519FC" w:rsidRDefault="005519FC" w:rsidP="005519FC">
            <w:pPr>
              <w:spacing w:after="0" w:line="240" w:lineRule="auto"/>
              <w:rPr>
                <w:sz w:val="24"/>
                <w:szCs w:val="24"/>
              </w:rPr>
            </w:pPr>
            <w:r>
              <w:rPr>
                <w:sz w:val="24"/>
                <w:szCs w:val="24"/>
              </w:rPr>
              <w:t>20</w:t>
            </w:r>
          </w:p>
        </w:tc>
        <w:tc>
          <w:tcPr>
            <w:tcW w:w="709" w:type="dxa"/>
          </w:tcPr>
          <w:p w14:paraId="5175B8C7" w14:textId="77777777" w:rsidR="005519FC" w:rsidRDefault="005519FC" w:rsidP="005519FC">
            <w:pPr>
              <w:spacing w:after="0" w:line="240" w:lineRule="auto"/>
              <w:rPr>
                <w:sz w:val="24"/>
                <w:szCs w:val="24"/>
              </w:rPr>
            </w:pPr>
            <w:r>
              <w:rPr>
                <w:sz w:val="24"/>
                <w:szCs w:val="24"/>
              </w:rPr>
              <w:t>8</w:t>
            </w:r>
          </w:p>
        </w:tc>
        <w:tc>
          <w:tcPr>
            <w:tcW w:w="677" w:type="dxa"/>
          </w:tcPr>
          <w:p w14:paraId="2C3E9C5F" w14:textId="77777777" w:rsidR="005519FC" w:rsidRDefault="005519FC" w:rsidP="005519FC">
            <w:pPr>
              <w:spacing w:after="0" w:line="240" w:lineRule="auto"/>
              <w:rPr>
                <w:sz w:val="24"/>
                <w:szCs w:val="24"/>
              </w:rPr>
            </w:pPr>
            <w:r>
              <w:rPr>
                <w:sz w:val="24"/>
                <w:szCs w:val="24"/>
              </w:rPr>
              <w:t>12</w:t>
            </w:r>
          </w:p>
        </w:tc>
        <w:tc>
          <w:tcPr>
            <w:tcW w:w="848" w:type="dxa"/>
          </w:tcPr>
          <w:p w14:paraId="7901C439" w14:textId="77777777" w:rsidR="005519FC" w:rsidRDefault="005519FC" w:rsidP="005519FC">
            <w:pPr>
              <w:spacing w:after="0" w:line="240" w:lineRule="auto"/>
              <w:rPr>
                <w:sz w:val="24"/>
                <w:szCs w:val="24"/>
              </w:rPr>
            </w:pPr>
            <w:r>
              <w:rPr>
                <w:sz w:val="24"/>
                <w:szCs w:val="24"/>
              </w:rPr>
              <w:t>5</w:t>
            </w:r>
          </w:p>
        </w:tc>
      </w:tr>
      <w:tr w:rsidR="005519FC" w14:paraId="038239E5" w14:textId="77777777" w:rsidTr="005519FC">
        <w:trPr>
          <w:trHeight w:val="483"/>
        </w:trPr>
        <w:tc>
          <w:tcPr>
            <w:tcW w:w="878" w:type="dxa"/>
          </w:tcPr>
          <w:p w14:paraId="2CB8EEE2" w14:textId="77777777" w:rsidR="005519FC" w:rsidRDefault="005519FC" w:rsidP="005519FC">
            <w:pPr>
              <w:spacing w:after="0" w:line="240" w:lineRule="auto"/>
              <w:rPr>
                <w:sz w:val="24"/>
                <w:szCs w:val="24"/>
              </w:rPr>
            </w:pPr>
            <w:r>
              <w:rPr>
                <w:sz w:val="24"/>
                <w:szCs w:val="24"/>
              </w:rPr>
              <w:t>4.</w:t>
            </w:r>
          </w:p>
        </w:tc>
        <w:tc>
          <w:tcPr>
            <w:tcW w:w="4367" w:type="dxa"/>
          </w:tcPr>
          <w:p w14:paraId="4DB10C4C" w14:textId="77777777" w:rsidR="005519FC" w:rsidRDefault="005519FC" w:rsidP="005519FC">
            <w:pPr>
              <w:spacing w:after="0" w:line="240" w:lineRule="auto"/>
              <w:rPr>
                <w:sz w:val="24"/>
                <w:szCs w:val="24"/>
              </w:rPr>
            </w:pPr>
            <w:r>
              <w:rPr>
                <w:sz w:val="24"/>
                <w:szCs w:val="24"/>
              </w:rPr>
              <w:t>Northern Bahr el-Ghazal</w:t>
            </w:r>
          </w:p>
        </w:tc>
        <w:tc>
          <w:tcPr>
            <w:tcW w:w="1701" w:type="dxa"/>
          </w:tcPr>
          <w:p w14:paraId="1C31A24B" w14:textId="77777777" w:rsidR="005519FC" w:rsidRDefault="005519FC" w:rsidP="005519FC">
            <w:pPr>
              <w:spacing w:after="0" w:line="240" w:lineRule="auto"/>
              <w:rPr>
                <w:sz w:val="24"/>
                <w:szCs w:val="24"/>
              </w:rPr>
            </w:pPr>
            <w:r>
              <w:rPr>
                <w:sz w:val="24"/>
                <w:szCs w:val="24"/>
              </w:rPr>
              <w:t>24</w:t>
            </w:r>
          </w:p>
        </w:tc>
        <w:tc>
          <w:tcPr>
            <w:tcW w:w="2552" w:type="dxa"/>
          </w:tcPr>
          <w:p w14:paraId="372BD331" w14:textId="77777777" w:rsidR="005519FC" w:rsidRDefault="005519FC" w:rsidP="005519FC">
            <w:pPr>
              <w:spacing w:after="0" w:line="240" w:lineRule="auto"/>
              <w:rPr>
                <w:sz w:val="24"/>
                <w:szCs w:val="24"/>
              </w:rPr>
            </w:pPr>
            <w:r>
              <w:rPr>
                <w:sz w:val="24"/>
                <w:szCs w:val="24"/>
              </w:rPr>
              <w:t>Level 1  - None Formal</w:t>
            </w:r>
          </w:p>
        </w:tc>
        <w:tc>
          <w:tcPr>
            <w:tcW w:w="992" w:type="dxa"/>
          </w:tcPr>
          <w:p w14:paraId="2751BE44" w14:textId="77777777" w:rsidR="005519FC" w:rsidRDefault="005519FC" w:rsidP="005519FC">
            <w:pPr>
              <w:spacing w:after="0" w:line="240" w:lineRule="auto"/>
              <w:rPr>
                <w:sz w:val="24"/>
                <w:szCs w:val="24"/>
              </w:rPr>
            </w:pPr>
            <w:r>
              <w:rPr>
                <w:sz w:val="24"/>
                <w:szCs w:val="24"/>
              </w:rPr>
              <w:t>1,851</w:t>
            </w:r>
          </w:p>
        </w:tc>
        <w:tc>
          <w:tcPr>
            <w:tcW w:w="850" w:type="dxa"/>
          </w:tcPr>
          <w:p w14:paraId="05FD0AC7" w14:textId="77777777" w:rsidR="005519FC" w:rsidRDefault="005519FC" w:rsidP="005519FC">
            <w:pPr>
              <w:spacing w:after="0" w:line="240" w:lineRule="auto"/>
              <w:rPr>
                <w:sz w:val="24"/>
                <w:szCs w:val="24"/>
              </w:rPr>
            </w:pPr>
            <w:r>
              <w:rPr>
                <w:sz w:val="24"/>
                <w:szCs w:val="24"/>
              </w:rPr>
              <w:t>630</w:t>
            </w:r>
          </w:p>
        </w:tc>
        <w:tc>
          <w:tcPr>
            <w:tcW w:w="709" w:type="dxa"/>
          </w:tcPr>
          <w:p w14:paraId="57932020" w14:textId="77777777" w:rsidR="005519FC" w:rsidRDefault="005519FC" w:rsidP="005519FC">
            <w:pPr>
              <w:spacing w:after="0" w:line="240" w:lineRule="auto"/>
              <w:rPr>
                <w:sz w:val="24"/>
                <w:szCs w:val="24"/>
              </w:rPr>
            </w:pPr>
            <w:r>
              <w:rPr>
                <w:sz w:val="24"/>
                <w:szCs w:val="24"/>
              </w:rPr>
              <w:t>48</w:t>
            </w:r>
          </w:p>
        </w:tc>
        <w:tc>
          <w:tcPr>
            <w:tcW w:w="709" w:type="dxa"/>
          </w:tcPr>
          <w:p w14:paraId="42444F6E" w14:textId="77777777" w:rsidR="005519FC" w:rsidRDefault="005519FC" w:rsidP="005519FC">
            <w:pPr>
              <w:spacing w:after="0" w:line="240" w:lineRule="auto"/>
              <w:rPr>
                <w:sz w:val="24"/>
                <w:szCs w:val="24"/>
              </w:rPr>
            </w:pPr>
            <w:r>
              <w:rPr>
                <w:sz w:val="24"/>
                <w:szCs w:val="24"/>
              </w:rPr>
              <w:t>7</w:t>
            </w:r>
          </w:p>
        </w:tc>
        <w:tc>
          <w:tcPr>
            <w:tcW w:w="677" w:type="dxa"/>
          </w:tcPr>
          <w:p w14:paraId="51A806B4" w14:textId="77777777" w:rsidR="005519FC" w:rsidRDefault="005519FC" w:rsidP="005519FC">
            <w:pPr>
              <w:spacing w:after="0" w:line="240" w:lineRule="auto"/>
              <w:rPr>
                <w:sz w:val="24"/>
                <w:szCs w:val="24"/>
              </w:rPr>
            </w:pPr>
            <w:r>
              <w:rPr>
                <w:sz w:val="24"/>
                <w:szCs w:val="24"/>
              </w:rPr>
              <w:t>48</w:t>
            </w:r>
          </w:p>
        </w:tc>
        <w:tc>
          <w:tcPr>
            <w:tcW w:w="848" w:type="dxa"/>
          </w:tcPr>
          <w:p w14:paraId="3615F5C4" w14:textId="77777777" w:rsidR="005519FC" w:rsidRDefault="005519FC" w:rsidP="005519FC">
            <w:pPr>
              <w:spacing w:after="0" w:line="240" w:lineRule="auto"/>
              <w:rPr>
                <w:sz w:val="24"/>
                <w:szCs w:val="24"/>
              </w:rPr>
            </w:pPr>
            <w:r>
              <w:rPr>
                <w:sz w:val="24"/>
                <w:szCs w:val="24"/>
              </w:rPr>
              <w:t>15</w:t>
            </w:r>
          </w:p>
        </w:tc>
      </w:tr>
      <w:tr w:rsidR="005519FC" w14:paraId="6387C964" w14:textId="77777777" w:rsidTr="005519FC">
        <w:trPr>
          <w:trHeight w:val="467"/>
        </w:trPr>
        <w:tc>
          <w:tcPr>
            <w:tcW w:w="878" w:type="dxa"/>
          </w:tcPr>
          <w:p w14:paraId="35F3C9ED" w14:textId="77777777" w:rsidR="005519FC" w:rsidRDefault="005519FC" w:rsidP="005519FC">
            <w:pPr>
              <w:spacing w:after="0" w:line="240" w:lineRule="auto"/>
              <w:rPr>
                <w:sz w:val="24"/>
                <w:szCs w:val="24"/>
              </w:rPr>
            </w:pPr>
            <w:r>
              <w:rPr>
                <w:sz w:val="24"/>
                <w:szCs w:val="24"/>
              </w:rPr>
              <w:t>5.</w:t>
            </w:r>
          </w:p>
        </w:tc>
        <w:tc>
          <w:tcPr>
            <w:tcW w:w="4367" w:type="dxa"/>
          </w:tcPr>
          <w:p w14:paraId="64966ABA" w14:textId="77777777" w:rsidR="005519FC" w:rsidRDefault="005519FC" w:rsidP="005519FC">
            <w:pPr>
              <w:spacing w:after="0" w:line="240" w:lineRule="auto"/>
              <w:rPr>
                <w:sz w:val="24"/>
                <w:szCs w:val="24"/>
              </w:rPr>
            </w:pPr>
            <w:r>
              <w:rPr>
                <w:sz w:val="24"/>
                <w:szCs w:val="24"/>
              </w:rPr>
              <w:t>Western Bahr el–Ghazal</w:t>
            </w:r>
          </w:p>
        </w:tc>
        <w:tc>
          <w:tcPr>
            <w:tcW w:w="1701" w:type="dxa"/>
          </w:tcPr>
          <w:p w14:paraId="79895568" w14:textId="77777777" w:rsidR="005519FC" w:rsidRDefault="005519FC" w:rsidP="005519FC">
            <w:pPr>
              <w:spacing w:after="0" w:line="240" w:lineRule="auto"/>
              <w:rPr>
                <w:sz w:val="24"/>
                <w:szCs w:val="24"/>
              </w:rPr>
            </w:pPr>
            <w:r>
              <w:rPr>
                <w:sz w:val="24"/>
                <w:szCs w:val="24"/>
              </w:rPr>
              <w:t>14</w:t>
            </w:r>
          </w:p>
        </w:tc>
        <w:tc>
          <w:tcPr>
            <w:tcW w:w="2552" w:type="dxa"/>
          </w:tcPr>
          <w:p w14:paraId="249E6FF1" w14:textId="77777777" w:rsidR="005519FC" w:rsidRDefault="005519FC" w:rsidP="005519FC">
            <w:pPr>
              <w:spacing w:after="0" w:line="240" w:lineRule="auto"/>
              <w:rPr>
                <w:sz w:val="24"/>
                <w:szCs w:val="24"/>
              </w:rPr>
            </w:pPr>
            <w:r>
              <w:rPr>
                <w:sz w:val="24"/>
                <w:szCs w:val="24"/>
              </w:rPr>
              <w:t>Level  1 – Non Formal</w:t>
            </w:r>
          </w:p>
        </w:tc>
        <w:tc>
          <w:tcPr>
            <w:tcW w:w="992" w:type="dxa"/>
          </w:tcPr>
          <w:p w14:paraId="6D393F73" w14:textId="77777777" w:rsidR="005519FC" w:rsidRDefault="005519FC" w:rsidP="005519FC">
            <w:pPr>
              <w:spacing w:after="0" w:line="240" w:lineRule="auto"/>
              <w:rPr>
                <w:sz w:val="24"/>
                <w:szCs w:val="24"/>
              </w:rPr>
            </w:pPr>
            <w:r>
              <w:rPr>
                <w:sz w:val="24"/>
                <w:szCs w:val="24"/>
              </w:rPr>
              <w:t>1,241</w:t>
            </w:r>
          </w:p>
        </w:tc>
        <w:tc>
          <w:tcPr>
            <w:tcW w:w="850" w:type="dxa"/>
          </w:tcPr>
          <w:p w14:paraId="484402E2" w14:textId="77777777" w:rsidR="005519FC" w:rsidRDefault="005519FC" w:rsidP="005519FC">
            <w:pPr>
              <w:spacing w:after="0" w:line="240" w:lineRule="auto"/>
              <w:rPr>
                <w:sz w:val="24"/>
                <w:szCs w:val="24"/>
              </w:rPr>
            </w:pPr>
            <w:r>
              <w:rPr>
                <w:sz w:val="24"/>
                <w:szCs w:val="24"/>
              </w:rPr>
              <w:t>316</w:t>
            </w:r>
          </w:p>
        </w:tc>
        <w:tc>
          <w:tcPr>
            <w:tcW w:w="709" w:type="dxa"/>
          </w:tcPr>
          <w:p w14:paraId="742F655A" w14:textId="77777777" w:rsidR="005519FC" w:rsidRDefault="005519FC" w:rsidP="005519FC">
            <w:pPr>
              <w:spacing w:after="0" w:line="240" w:lineRule="auto"/>
              <w:rPr>
                <w:sz w:val="24"/>
                <w:szCs w:val="24"/>
              </w:rPr>
            </w:pPr>
            <w:r>
              <w:rPr>
                <w:sz w:val="24"/>
                <w:szCs w:val="24"/>
              </w:rPr>
              <w:t>32</w:t>
            </w:r>
          </w:p>
        </w:tc>
        <w:tc>
          <w:tcPr>
            <w:tcW w:w="709" w:type="dxa"/>
          </w:tcPr>
          <w:p w14:paraId="595011F3" w14:textId="77777777" w:rsidR="005519FC" w:rsidRDefault="005519FC" w:rsidP="005519FC">
            <w:pPr>
              <w:spacing w:after="0" w:line="240" w:lineRule="auto"/>
              <w:rPr>
                <w:sz w:val="24"/>
                <w:szCs w:val="24"/>
              </w:rPr>
            </w:pPr>
            <w:r>
              <w:rPr>
                <w:sz w:val="24"/>
                <w:szCs w:val="24"/>
              </w:rPr>
              <w:t>9</w:t>
            </w:r>
          </w:p>
        </w:tc>
        <w:tc>
          <w:tcPr>
            <w:tcW w:w="677" w:type="dxa"/>
          </w:tcPr>
          <w:p w14:paraId="6FCD729D" w14:textId="77777777" w:rsidR="005519FC" w:rsidRDefault="005519FC" w:rsidP="005519FC">
            <w:pPr>
              <w:spacing w:after="0" w:line="240" w:lineRule="auto"/>
              <w:rPr>
                <w:sz w:val="24"/>
                <w:szCs w:val="24"/>
              </w:rPr>
            </w:pPr>
            <w:r>
              <w:rPr>
                <w:sz w:val="24"/>
                <w:szCs w:val="24"/>
              </w:rPr>
              <w:t>21</w:t>
            </w:r>
          </w:p>
        </w:tc>
        <w:tc>
          <w:tcPr>
            <w:tcW w:w="848" w:type="dxa"/>
          </w:tcPr>
          <w:p w14:paraId="37B2DAFC" w14:textId="77777777" w:rsidR="005519FC" w:rsidRDefault="005519FC" w:rsidP="005519FC">
            <w:pPr>
              <w:spacing w:after="0" w:line="240" w:lineRule="auto"/>
              <w:rPr>
                <w:sz w:val="24"/>
                <w:szCs w:val="24"/>
              </w:rPr>
            </w:pPr>
            <w:r>
              <w:rPr>
                <w:sz w:val="24"/>
                <w:szCs w:val="24"/>
              </w:rPr>
              <w:t>9</w:t>
            </w:r>
          </w:p>
        </w:tc>
      </w:tr>
      <w:tr w:rsidR="005519FC" w14:paraId="5430B315" w14:textId="77777777" w:rsidTr="005519FC">
        <w:trPr>
          <w:trHeight w:val="467"/>
        </w:trPr>
        <w:tc>
          <w:tcPr>
            <w:tcW w:w="878" w:type="dxa"/>
          </w:tcPr>
          <w:p w14:paraId="6B45E4FB" w14:textId="77777777" w:rsidR="005519FC" w:rsidRDefault="005519FC" w:rsidP="005519FC">
            <w:pPr>
              <w:spacing w:after="0" w:line="240" w:lineRule="auto"/>
              <w:rPr>
                <w:sz w:val="24"/>
                <w:szCs w:val="24"/>
              </w:rPr>
            </w:pPr>
            <w:r>
              <w:rPr>
                <w:sz w:val="24"/>
                <w:szCs w:val="24"/>
              </w:rPr>
              <w:t>6.</w:t>
            </w:r>
          </w:p>
        </w:tc>
        <w:tc>
          <w:tcPr>
            <w:tcW w:w="4367" w:type="dxa"/>
          </w:tcPr>
          <w:p w14:paraId="736E6159" w14:textId="77777777" w:rsidR="005519FC" w:rsidRDefault="005519FC" w:rsidP="005519FC">
            <w:pPr>
              <w:spacing w:after="0" w:line="240" w:lineRule="auto"/>
              <w:rPr>
                <w:sz w:val="24"/>
                <w:szCs w:val="24"/>
              </w:rPr>
            </w:pPr>
            <w:r>
              <w:rPr>
                <w:sz w:val="24"/>
                <w:szCs w:val="24"/>
              </w:rPr>
              <w:t>Warrap State</w:t>
            </w:r>
          </w:p>
        </w:tc>
        <w:tc>
          <w:tcPr>
            <w:tcW w:w="1701" w:type="dxa"/>
          </w:tcPr>
          <w:p w14:paraId="6C999063" w14:textId="77777777" w:rsidR="005519FC" w:rsidRDefault="005519FC" w:rsidP="005519FC">
            <w:pPr>
              <w:spacing w:after="0" w:line="240" w:lineRule="auto"/>
              <w:rPr>
                <w:sz w:val="24"/>
                <w:szCs w:val="24"/>
              </w:rPr>
            </w:pPr>
            <w:r>
              <w:rPr>
                <w:sz w:val="24"/>
                <w:szCs w:val="24"/>
              </w:rPr>
              <w:t>6</w:t>
            </w:r>
          </w:p>
        </w:tc>
        <w:tc>
          <w:tcPr>
            <w:tcW w:w="2552" w:type="dxa"/>
          </w:tcPr>
          <w:p w14:paraId="5A4505F2" w14:textId="77777777" w:rsidR="005519FC" w:rsidRDefault="005519FC" w:rsidP="005519FC">
            <w:pPr>
              <w:spacing w:after="0" w:line="240" w:lineRule="auto"/>
              <w:rPr>
                <w:sz w:val="24"/>
                <w:szCs w:val="24"/>
              </w:rPr>
            </w:pPr>
            <w:r>
              <w:rPr>
                <w:sz w:val="24"/>
                <w:szCs w:val="24"/>
              </w:rPr>
              <w:t>Level 1  Non Formal</w:t>
            </w:r>
          </w:p>
        </w:tc>
        <w:tc>
          <w:tcPr>
            <w:tcW w:w="992" w:type="dxa"/>
          </w:tcPr>
          <w:p w14:paraId="250208FB" w14:textId="77777777" w:rsidR="005519FC" w:rsidRDefault="005519FC" w:rsidP="005519FC">
            <w:pPr>
              <w:spacing w:after="0" w:line="240" w:lineRule="auto"/>
              <w:rPr>
                <w:sz w:val="24"/>
                <w:szCs w:val="24"/>
              </w:rPr>
            </w:pPr>
            <w:r>
              <w:rPr>
                <w:sz w:val="24"/>
                <w:szCs w:val="24"/>
              </w:rPr>
              <w:t>604</w:t>
            </w:r>
          </w:p>
        </w:tc>
        <w:tc>
          <w:tcPr>
            <w:tcW w:w="850" w:type="dxa"/>
          </w:tcPr>
          <w:p w14:paraId="5A1F4685" w14:textId="77777777" w:rsidR="005519FC" w:rsidRDefault="005519FC" w:rsidP="005519FC">
            <w:pPr>
              <w:spacing w:after="0" w:line="240" w:lineRule="auto"/>
              <w:rPr>
                <w:sz w:val="24"/>
                <w:szCs w:val="24"/>
              </w:rPr>
            </w:pPr>
            <w:r>
              <w:rPr>
                <w:sz w:val="24"/>
                <w:szCs w:val="24"/>
              </w:rPr>
              <w:t>1,370</w:t>
            </w:r>
          </w:p>
        </w:tc>
        <w:tc>
          <w:tcPr>
            <w:tcW w:w="709" w:type="dxa"/>
          </w:tcPr>
          <w:p w14:paraId="7CE14523" w14:textId="77777777" w:rsidR="005519FC" w:rsidRDefault="005519FC" w:rsidP="005519FC">
            <w:pPr>
              <w:spacing w:after="0" w:line="240" w:lineRule="auto"/>
              <w:rPr>
                <w:sz w:val="24"/>
                <w:szCs w:val="24"/>
              </w:rPr>
            </w:pPr>
            <w:r>
              <w:rPr>
                <w:sz w:val="24"/>
                <w:szCs w:val="24"/>
              </w:rPr>
              <w:t>17</w:t>
            </w:r>
          </w:p>
        </w:tc>
        <w:tc>
          <w:tcPr>
            <w:tcW w:w="709" w:type="dxa"/>
          </w:tcPr>
          <w:p w14:paraId="69265456" w14:textId="77777777" w:rsidR="005519FC" w:rsidRDefault="005519FC" w:rsidP="005519FC">
            <w:pPr>
              <w:spacing w:after="0" w:line="240" w:lineRule="auto"/>
              <w:rPr>
                <w:sz w:val="24"/>
                <w:szCs w:val="24"/>
              </w:rPr>
            </w:pPr>
            <w:r>
              <w:rPr>
                <w:sz w:val="24"/>
                <w:szCs w:val="24"/>
              </w:rPr>
              <w:t>4</w:t>
            </w:r>
          </w:p>
        </w:tc>
        <w:tc>
          <w:tcPr>
            <w:tcW w:w="677" w:type="dxa"/>
          </w:tcPr>
          <w:p w14:paraId="7E7E548F" w14:textId="77777777" w:rsidR="005519FC" w:rsidRDefault="005519FC" w:rsidP="005519FC">
            <w:pPr>
              <w:spacing w:after="0" w:line="240" w:lineRule="auto"/>
              <w:rPr>
                <w:sz w:val="24"/>
                <w:szCs w:val="24"/>
              </w:rPr>
            </w:pPr>
            <w:r>
              <w:rPr>
                <w:sz w:val="24"/>
                <w:szCs w:val="24"/>
              </w:rPr>
              <w:t>9</w:t>
            </w:r>
          </w:p>
        </w:tc>
        <w:tc>
          <w:tcPr>
            <w:tcW w:w="848" w:type="dxa"/>
          </w:tcPr>
          <w:p w14:paraId="4F7EF2AD" w14:textId="77777777" w:rsidR="005519FC" w:rsidRDefault="005519FC" w:rsidP="005519FC">
            <w:pPr>
              <w:spacing w:after="0" w:line="240" w:lineRule="auto"/>
              <w:rPr>
                <w:sz w:val="24"/>
                <w:szCs w:val="24"/>
              </w:rPr>
            </w:pPr>
            <w:r>
              <w:rPr>
                <w:sz w:val="24"/>
                <w:szCs w:val="24"/>
              </w:rPr>
              <w:t>4</w:t>
            </w:r>
          </w:p>
        </w:tc>
      </w:tr>
      <w:tr w:rsidR="005519FC" w14:paraId="361529AA" w14:textId="77777777" w:rsidTr="005519FC">
        <w:trPr>
          <w:trHeight w:val="467"/>
        </w:trPr>
        <w:tc>
          <w:tcPr>
            <w:tcW w:w="878" w:type="dxa"/>
          </w:tcPr>
          <w:p w14:paraId="6B531D78" w14:textId="77777777" w:rsidR="005519FC" w:rsidRDefault="005519FC" w:rsidP="005519FC">
            <w:pPr>
              <w:spacing w:after="0" w:line="240" w:lineRule="auto"/>
              <w:rPr>
                <w:sz w:val="24"/>
                <w:szCs w:val="24"/>
              </w:rPr>
            </w:pPr>
            <w:r>
              <w:rPr>
                <w:sz w:val="24"/>
                <w:szCs w:val="24"/>
              </w:rPr>
              <w:t xml:space="preserve">7. </w:t>
            </w:r>
          </w:p>
        </w:tc>
        <w:tc>
          <w:tcPr>
            <w:tcW w:w="4367" w:type="dxa"/>
          </w:tcPr>
          <w:p w14:paraId="6E9E738F" w14:textId="77777777" w:rsidR="005519FC" w:rsidRDefault="005519FC" w:rsidP="005519FC">
            <w:pPr>
              <w:spacing w:after="0" w:line="240" w:lineRule="auto"/>
              <w:rPr>
                <w:sz w:val="24"/>
                <w:szCs w:val="24"/>
              </w:rPr>
            </w:pPr>
            <w:r>
              <w:rPr>
                <w:sz w:val="24"/>
                <w:szCs w:val="24"/>
              </w:rPr>
              <w:t>Lakes State</w:t>
            </w:r>
          </w:p>
        </w:tc>
        <w:tc>
          <w:tcPr>
            <w:tcW w:w="1701" w:type="dxa"/>
          </w:tcPr>
          <w:p w14:paraId="4FC4359A" w14:textId="77777777" w:rsidR="005519FC" w:rsidRDefault="005519FC" w:rsidP="005519FC">
            <w:pPr>
              <w:spacing w:after="0" w:line="240" w:lineRule="auto"/>
              <w:rPr>
                <w:sz w:val="24"/>
                <w:szCs w:val="24"/>
              </w:rPr>
            </w:pPr>
            <w:r>
              <w:rPr>
                <w:sz w:val="24"/>
                <w:szCs w:val="24"/>
              </w:rPr>
              <w:t>27</w:t>
            </w:r>
          </w:p>
        </w:tc>
        <w:tc>
          <w:tcPr>
            <w:tcW w:w="2552" w:type="dxa"/>
          </w:tcPr>
          <w:p w14:paraId="35492A24" w14:textId="77777777" w:rsidR="005519FC" w:rsidRDefault="005519FC" w:rsidP="005519FC">
            <w:pPr>
              <w:spacing w:after="0" w:line="240" w:lineRule="auto"/>
              <w:rPr>
                <w:sz w:val="24"/>
                <w:szCs w:val="24"/>
              </w:rPr>
            </w:pPr>
            <w:r>
              <w:rPr>
                <w:sz w:val="24"/>
                <w:szCs w:val="24"/>
              </w:rPr>
              <w:t>Level 1  -  Non Formal</w:t>
            </w:r>
          </w:p>
        </w:tc>
        <w:tc>
          <w:tcPr>
            <w:tcW w:w="992" w:type="dxa"/>
          </w:tcPr>
          <w:p w14:paraId="52E26EB5" w14:textId="77777777" w:rsidR="005519FC" w:rsidRDefault="005519FC" w:rsidP="005519FC">
            <w:pPr>
              <w:spacing w:after="0" w:line="240" w:lineRule="auto"/>
              <w:rPr>
                <w:sz w:val="24"/>
                <w:szCs w:val="24"/>
              </w:rPr>
            </w:pPr>
            <w:r>
              <w:rPr>
                <w:sz w:val="24"/>
                <w:szCs w:val="24"/>
              </w:rPr>
              <w:t>1,984</w:t>
            </w:r>
          </w:p>
        </w:tc>
        <w:tc>
          <w:tcPr>
            <w:tcW w:w="850" w:type="dxa"/>
          </w:tcPr>
          <w:p w14:paraId="53BE0878" w14:textId="77777777" w:rsidR="005519FC" w:rsidRDefault="005519FC" w:rsidP="005519FC">
            <w:pPr>
              <w:spacing w:after="0" w:line="240" w:lineRule="auto"/>
              <w:rPr>
                <w:sz w:val="24"/>
                <w:szCs w:val="24"/>
              </w:rPr>
            </w:pPr>
            <w:r>
              <w:rPr>
                <w:sz w:val="24"/>
                <w:szCs w:val="24"/>
              </w:rPr>
              <w:t>716</w:t>
            </w:r>
          </w:p>
        </w:tc>
        <w:tc>
          <w:tcPr>
            <w:tcW w:w="709" w:type="dxa"/>
          </w:tcPr>
          <w:p w14:paraId="3C57C0F4" w14:textId="77777777" w:rsidR="005519FC" w:rsidRDefault="005519FC" w:rsidP="005519FC">
            <w:pPr>
              <w:spacing w:after="0" w:line="240" w:lineRule="auto"/>
              <w:rPr>
                <w:sz w:val="24"/>
                <w:szCs w:val="24"/>
              </w:rPr>
            </w:pPr>
            <w:r>
              <w:rPr>
                <w:sz w:val="24"/>
                <w:szCs w:val="24"/>
              </w:rPr>
              <w:t>54</w:t>
            </w:r>
          </w:p>
        </w:tc>
        <w:tc>
          <w:tcPr>
            <w:tcW w:w="709" w:type="dxa"/>
          </w:tcPr>
          <w:p w14:paraId="0D9236EC" w14:textId="77777777" w:rsidR="005519FC" w:rsidRDefault="005519FC" w:rsidP="005519FC">
            <w:pPr>
              <w:spacing w:after="0" w:line="240" w:lineRule="auto"/>
              <w:rPr>
                <w:sz w:val="24"/>
                <w:szCs w:val="24"/>
              </w:rPr>
            </w:pPr>
            <w:r>
              <w:rPr>
                <w:sz w:val="24"/>
                <w:szCs w:val="24"/>
              </w:rPr>
              <w:t>7</w:t>
            </w:r>
          </w:p>
        </w:tc>
        <w:tc>
          <w:tcPr>
            <w:tcW w:w="677" w:type="dxa"/>
          </w:tcPr>
          <w:p w14:paraId="3D51ACE3" w14:textId="77777777" w:rsidR="005519FC" w:rsidRDefault="005519FC" w:rsidP="005519FC">
            <w:pPr>
              <w:spacing w:after="0" w:line="240" w:lineRule="auto"/>
              <w:rPr>
                <w:sz w:val="24"/>
                <w:szCs w:val="24"/>
              </w:rPr>
            </w:pPr>
            <w:r>
              <w:rPr>
                <w:sz w:val="24"/>
                <w:szCs w:val="24"/>
              </w:rPr>
              <w:t>62</w:t>
            </w:r>
          </w:p>
        </w:tc>
        <w:tc>
          <w:tcPr>
            <w:tcW w:w="848" w:type="dxa"/>
          </w:tcPr>
          <w:p w14:paraId="0162604D" w14:textId="77777777" w:rsidR="005519FC" w:rsidRDefault="005519FC" w:rsidP="005519FC">
            <w:pPr>
              <w:spacing w:after="0" w:line="240" w:lineRule="auto"/>
              <w:rPr>
                <w:sz w:val="24"/>
                <w:szCs w:val="24"/>
              </w:rPr>
            </w:pPr>
            <w:r>
              <w:rPr>
                <w:sz w:val="24"/>
                <w:szCs w:val="24"/>
              </w:rPr>
              <w:t>13</w:t>
            </w:r>
          </w:p>
        </w:tc>
      </w:tr>
      <w:tr w:rsidR="005519FC" w14:paraId="6EBC8197" w14:textId="77777777" w:rsidTr="005519FC">
        <w:trPr>
          <w:trHeight w:val="483"/>
        </w:trPr>
        <w:tc>
          <w:tcPr>
            <w:tcW w:w="878" w:type="dxa"/>
          </w:tcPr>
          <w:p w14:paraId="64EC215E" w14:textId="77777777" w:rsidR="005519FC" w:rsidRDefault="005519FC" w:rsidP="005519FC">
            <w:pPr>
              <w:spacing w:after="0" w:line="240" w:lineRule="auto"/>
              <w:rPr>
                <w:sz w:val="24"/>
                <w:szCs w:val="24"/>
              </w:rPr>
            </w:pPr>
            <w:r>
              <w:rPr>
                <w:sz w:val="24"/>
                <w:szCs w:val="24"/>
              </w:rPr>
              <w:lastRenderedPageBreak/>
              <w:t>8.</w:t>
            </w:r>
          </w:p>
        </w:tc>
        <w:tc>
          <w:tcPr>
            <w:tcW w:w="4367" w:type="dxa"/>
          </w:tcPr>
          <w:p w14:paraId="51C90ACF" w14:textId="77777777" w:rsidR="005519FC" w:rsidRDefault="005519FC" w:rsidP="005519FC">
            <w:pPr>
              <w:spacing w:after="0" w:line="240" w:lineRule="auto"/>
              <w:rPr>
                <w:sz w:val="24"/>
                <w:szCs w:val="24"/>
              </w:rPr>
            </w:pPr>
            <w:r>
              <w:rPr>
                <w:sz w:val="24"/>
                <w:szCs w:val="24"/>
              </w:rPr>
              <w:t>Western Equatoria State</w:t>
            </w:r>
          </w:p>
        </w:tc>
        <w:tc>
          <w:tcPr>
            <w:tcW w:w="1701" w:type="dxa"/>
          </w:tcPr>
          <w:p w14:paraId="28B0841D" w14:textId="77777777" w:rsidR="005519FC" w:rsidRDefault="005519FC" w:rsidP="005519FC">
            <w:pPr>
              <w:spacing w:after="0" w:line="240" w:lineRule="auto"/>
              <w:rPr>
                <w:sz w:val="24"/>
                <w:szCs w:val="24"/>
              </w:rPr>
            </w:pPr>
            <w:r>
              <w:rPr>
                <w:sz w:val="24"/>
                <w:szCs w:val="24"/>
              </w:rPr>
              <w:t>21</w:t>
            </w:r>
          </w:p>
        </w:tc>
        <w:tc>
          <w:tcPr>
            <w:tcW w:w="2552" w:type="dxa"/>
          </w:tcPr>
          <w:p w14:paraId="16C90901" w14:textId="77777777" w:rsidR="005519FC" w:rsidRDefault="005519FC" w:rsidP="005519FC">
            <w:pPr>
              <w:spacing w:after="0" w:line="240" w:lineRule="auto"/>
              <w:rPr>
                <w:sz w:val="24"/>
                <w:szCs w:val="24"/>
              </w:rPr>
            </w:pPr>
            <w:r>
              <w:rPr>
                <w:sz w:val="24"/>
                <w:szCs w:val="24"/>
              </w:rPr>
              <w:t>Level 1 -  Non Formal</w:t>
            </w:r>
          </w:p>
        </w:tc>
        <w:tc>
          <w:tcPr>
            <w:tcW w:w="992" w:type="dxa"/>
          </w:tcPr>
          <w:p w14:paraId="396B353E" w14:textId="77777777" w:rsidR="005519FC" w:rsidRDefault="005519FC" w:rsidP="005519FC">
            <w:pPr>
              <w:spacing w:after="0" w:line="240" w:lineRule="auto"/>
              <w:rPr>
                <w:sz w:val="24"/>
                <w:szCs w:val="24"/>
              </w:rPr>
            </w:pPr>
            <w:r>
              <w:rPr>
                <w:sz w:val="24"/>
                <w:szCs w:val="24"/>
              </w:rPr>
              <w:t>1,887</w:t>
            </w:r>
          </w:p>
        </w:tc>
        <w:tc>
          <w:tcPr>
            <w:tcW w:w="850" w:type="dxa"/>
          </w:tcPr>
          <w:p w14:paraId="60E6691B" w14:textId="77777777" w:rsidR="005519FC" w:rsidRDefault="005519FC" w:rsidP="005519FC">
            <w:pPr>
              <w:spacing w:after="0" w:line="240" w:lineRule="auto"/>
              <w:rPr>
                <w:sz w:val="24"/>
                <w:szCs w:val="24"/>
              </w:rPr>
            </w:pPr>
            <w:r>
              <w:rPr>
                <w:sz w:val="24"/>
                <w:szCs w:val="24"/>
              </w:rPr>
              <w:t>204</w:t>
            </w:r>
          </w:p>
        </w:tc>
        <w:tc>
          <w:tcPr>
            <w:tcW w:w="709" w:type="dxa"/>
          </w:tcPr>
          <w:p w14:paraId="025B2BFF" w14:textId="77777777" w:rsidR="005519FC" w:rsidRDefault="005519FC" w:rsidP="005519FC">
            <w:pPr>
              <w:spacing w:after="0" w:line="240" w:lineRule="auto"/>
              <w:rPr>
                <w:sz w:val="24"/>
                <w:szCs w:val="24"/>
              </w:rPr>
            </w:pPr>
            <w:r>
              <w:rPr>
                <w:sz w:val="24"/>
                <w:szCs w:val="24"/>
              </w:rPr>
              <w:t>27</w:t>
            </w:r>
          </w:p>
        </w:tc>
        <w:tc>
          <w:tcPr>
            <w:tcW w:w="709" w:type="dxa"/>
          </w:tcPr>
          <w:p w14:paraId="7EB37A6C" w14:textId="77777777" w:rsidR="005519FC" w:rsidRDefault="005519FC" w:rsidP="005519FC">
            <w:pPr>
              <w:spacing w:after="0" w:line="240" w:lineRule="auto"/>
              <w:rPr>
                <w:sz w:val="24"/>
                <w:szCs w:val="24"/>
              </w:rPr>
            </w:pPr>
            <w:r>
              <w:rPr>
                <w:sz w:val="24"/>
                <w:szCs w:val="24"/>
              </w:rPr>
              <w:t>6</w:t>
            </w:r>
          </w:p>
        </w:tc>
        <w:tc>
          <w:tcPr>
            <w:tcW w:w="677" w:type="dxa"/>
          </w:tcPr>
          <w:p w14:paraId="466C888F" w14:textId="77777777" w:rsidR="005519FC" w:rsidRDefault="005519FC" w:rsidP="005519FC">
            <w:pPr>
              <w:spacing w:after="0" w:line="240" w:lineRule="auto"/>
              <w:rPr>
                <w:sz w:val="24"/>
                <w:szCs w:val="24"/>
              </w:rPr>
            </w:pPr>
            <w:r>
              <w:rPr>
                <w:sz w:val="24"/>
                <w:szCs w:val="24"/>
              </w:rPr>
              <w:t>40</w:t>
            </w:r>
          </w:p>
        </w:tc>
        <w:tc>
          <w:tcPr>
            <w:tcW w:w="848" w:type="dxa"/>
          </w:tcPr>
          <w:p w14:paraId="4CBFA227" w14:textId="77777777" w:rsidR="005519FC" w:rsidRDefault="005519FC" w:rsidP="005519FC">
            <w:pPr>
              <w:spacing w:after="0" w:line="240" w:lineRule="auto"/>
              <w:rPr>
                <w:sz w:val="24"/>
                <w:szCs w:val="24"/>
              </w:rPr>
            </w:pPr>
            <w:r>
              <w:rPr>
                <w:sz w:val="24"/>
                <w:szCs w:val="24"/>
              </w:rPr>
              <w:t>11</w:t>
            </w:r>
          </w:p>
        </w:tc>
      </w:tr>
      <w:tr w:rsidR="005519FC" w14:paraId="0F1BA4A7" w14:textId="77777777" w:rsidTr="005519FC">
        <w:trPr>
          <w:trHeight w:val="467"/>
        </w:trPr>
        <w:tc>
          <w:tcPr>
            <w:tcW w:w="878" w:type="dxa"/>
          </w:tcPr>
          <w:p w14:paraId="50C46C60" w14:textId="77777777" w:rsidR="005519FC" w:rsidRDefault="005519FC" w:rsidP="005519FC">
            <w:pPr>
              <w:spacing w:after="0" w:line="240" w:lineRule="auto"/>
              <w:rPr>
                <w:sz w:val="24"/>
                <w:szCs w:val="24"/>
              </w:rPr>
            </w:pPr>
            <w:r>
              <w:rPr>
                <w:sz w:val="24"/>
                <w:szCs w:val="24"/>
              </w:rPr>
              <w:t>9.</w:t>
            </w:r>
          </w:p>
        </w:tc>
        <w:tc>
          <w:tcPr>
            <w:tcW w:w="4367" w:type="dxa"/>
          </w:tcPr>
          <w:p w14:paraId="1A7E75B8" w14:textId="77777777" w:rsidR="005519FC" w:rsidRDefault="005519FC" w:rsidP="005519FC">
            <w:pPr>
              <w:spacing w:after="0" w:line="240" w:lineRule="auto"/>
              <w:rPr>
                <w:sz w:val="24"/>
                <w:szCs w:val="24"/>
              </w:rPr>
            </w:pPr>
            <w:r>
              <w:rPr>
                <w:sz w:val="24"/>
                <w:szCs w:val="24"/>
              </w:rPr>
              <w:t>Eastern Equatoria State</w:t>
            </w:r>
          </w:p>
        </w:tc>
        <w:tc>
          <w:tcPr>
            <w:tcW w:w="1701" w:type="dxa"/>
          </w:tcPr>
          <w:p w14:paraId="0076DB54" w14:textId="77777777" w:rsidR="005519FC" w:rsidRDefault="005519FC" w:rsidP="005519FC">
            <w:pPr>
              <w:spacing w:after="0" w:line="240" w:lineRule="auto"/>
              <w:rPr>
                <w:sz w:val="24"/>
                <w:szCs w:val="24"/>
              </w:rPr>
            </w:pPr>
            <w:r>
              <w:rPr>
                <w:sz w:val="24"/>
                <w:szCs w:val="24"/>
              </w:rPr>
              <w:t>7</w:t>
            </w:r>
          </w:p>
        </w:tc>
        <w:tc>
          <w:tcPr>
            <w:tcW w:w="2552" w:type="dxa"/>
          </w:tcPr>
          <w:p w14:paraId="6AC8E3EE" w14:textId="77777777" w:rsidR="005519FC" w:rsidRDefault="005519FC" w:rsidP="005519FC">
            <w:pPr>
              <w:spacing w:after="0" w:line="240" w:lineRule="auto"/>
              <w:rPr>
                <w:sz w:val="24"/>
                <w:szCs w:val="24"/>
              </w:rPr>
            </w:pPr>
            <w:r>
              <w:rPr>
                <w:sz w:val="24"/>
                <w:szCs w:val="24"/>
              </w:rPr>
              <w:t>Level  1 – Non Formal</w:t>
            </w:r>
          </w:p>
        </w:tc>
        <w:tc>
          <w:tcPr>
            <w:tcW w:w="992" w:type="dxa"/>
          </w:tcPr>
          <w:p w14:paraId="37DD0711" w14:textId="77777777" w:rsidR="005519FC" w:rsidRDefault="005519FC" w:rsidP="005519FC">
            <w:pPr>
              <w:spacing w:after="0" w:line="240" w:lineRule="auto"/>
              <w:rPr>
                <w:sz w:val="24"/>
                <w:szCs w:val="24"/>
              </w:rPr>
            </w:pPr>
            <w:r>
              <w:rPr>
                <w:sz w:val="24"/>
                <w:szCs w:val="24"/>
              </w:rPr>
              <w:t>9,046</w:t>
            </w:r>
          </w:p>
        </w:tc>
        <w:tc>
          <w:tcPr>
            <w:tcW w:w="850" w:type="dxa"/>
          </w:tcPr>
          <w:p w14:paraId="3564E1E1" w14:textId="77777777" w:rsidR="005519FC" w:rsidRDefault="005519FC" w:rsidP="005519FC">
            <w:pPr>
              <w:spacing w:after="0" w:line="240" w:lineRule="auto"/>
              <w:rPr>
                <w:sz w:val="24"/>
                <w:szCs w:val="24"/>
              </w:rPr>
            </w:pPr>
            <w:r>
              <w:rPr>
                <w:sz w:val="24"/>
                <w:szCs w:val="24"/>
              </w:rPr>
              <w:t>127</w:t>
            </w:r>
          </w:p>
        </w:tc>
        <w:tc>
          <w:tcPr>
            <w:tcW w:w="709" w:type="dxa"/>
          </w:tcPr>
          <w:p w14:paraId="7A3A523F" w14:textId="77777777" w:rsidR="005519FC" w:rsidRDefault="005519FC" w:rsidP="005519FC">
            <w:pPr>
              <w:spacing w:after="0" w:line="240" w:lineRule="auto"/>
              <w:rPr>
                <w:sz w:val="24"/>
                <w:szCs w:val="24"/>
              </w:rPr>
            </w:pPr>
            <w:r>
              <w:rPr>
                <w:sz w:val="24"/>
                <w:szCs w:val="24"/>
              </w:rPr>
              <w:t>35</w:t>
            </w:r>
          </w:p>
        </w:tc>
        <w:tc>
          <w:tcPr>
            <w:tcW w:w="709" w:type="dxa"/>
          </w:tcPr>
          <w:p w14:paraId="2A722F1A" w14:textId="77777777" w:rsidR="005519FC" w:rsidRDefault="005519FC" w:rsidP="005519FC">
            <w:pPr>
              <w:spacing w:after="0" w:line="240" w:lineRule="auto"/>
              <w:rPr>
                <w:sz w:val="24"/>
                <w:szCs w:val="24"/>
              </w:rPr>
            </w:pPr>
            <w:r>
              <w:rPr>
                <w:sz w:val="24"/>
                <w:szCs w:val="24"/>
              </w:rPr>
              <w:t>9</w:t>
            </w:r>
          </w:p>
        </w:tc>
        <w:tc>
          <w:tcPr>
            <w:tcW w:w="677" w:type="dxa"/>
          </w:tcPr>
          <w:p w14:paraId="7985C7CB" w14:textId="77777777" w:rsidR="005519FC" w:rsidRDefault="005519FC" w:rsidP="005519FC">
            <w:pPr>
              <w:spacing w:after="0" w:line="240" w:lineRule="auto"/>
              <w:rPr>
                <w:sz w:val="24"/>
                <w:szCs w:val="24"/>
              </w:rPr>
            </w:pPr>
            <w:r>
              <w:rPr>
                <w:sz w:val="24"/>
                <w:szCs w:val="24"/>
              </w:rPr>
              <w:t>21</w:t>
            </w:r>
          </w:p>
        </w:tc>
        <w:tc>
          <w:tcPr>
            <w:tcW w:w="848" w:type="dxa"/>
          </w:tcPr>
          <w:p w14:paraId="1C4E9E4D" w14:textId="77777777" w:rsidR="005519FC" w:rsidRDefault="005519FC" w:rsidP="005519FC">
            <w:pPr>
              <w:spacing w:after="0" w:line="240" w:lineRule="auto"/>
              <w:rPr>
                <w:sz w:val="24"/>
                <w:szCs w:val="24"/>
              </w:rPr>
            </w:pPr>
            <w:r>
              <w:rPr>
                <w:sz w:val="24"/>
                <w:szCs w:val="24"/>
              </w:rPr>
              <w:t>9</w:t>
            </w:r>
          </w:p>
        </w:tc>
      </w:tr>
      <w:tr w:rsidR="005519FC" w14:paraId="3B2D1203" w14:textId="77777777" w:rsidTr="005519FC">
        <w:trPr>
          <w:trHeight w:val="467"/>
        </w:trPr>
        <w:tc>
          <w:tcPr>
            <w:tcW w:w="878" w:type="dxa"/>
          </w:tcPr>
          <w:p w14:paraId="32884262" w14:textId="77777777" w:rsidR="005519FC" w:rsidRDefault="005519FC" w:rsidP="005519FC">
            <w:pPr>
              <w:spacing w:after="0" w:line="240" w:lineRule="auto"/>
              <w:rPr>
                <w:sz w:val="24"/>
                <w:szCs w:val="24"/>
              </w:rPr>
            </w:pPr>
            <w:r>
              <w:rPr>
                <w:sz w:val="24"/>
                <w:szCs w:val="24"/>
              </w:rPr>
              <w:t>10.</w:t>
            </w:r>
          </w:p>
        </w:tc>
        <w:tc>
          <w:tcPr>
            <w:tcW w:w="4367" w:type="dxa"/>
          </w:tcPr>
          <w:p w14:paraId="3067676B" w14:textId="77777777" w:rsidR="005519FC" w:rsidRDefault="005519FC" w:rsidP="005519FC">
            <w:pPr>
              <w:spacing w:after="0" w:line="240" w:lineRule="auto"/>
              <w:rPr>
                <w:sz w:val="24"/>
                <w:szCs w:val="24"/>
              </w:rPr>
            </w:pPr>
            <w:r>
              <w:rPr>
                <w:sz w:val="24"/>
                <w:szCs w:val="24"/>
              </w:rPr>
              <w:t>Central Equatoria State</w:t>
            </w:r>
          </w:p>
        </w:tc>
        <w:tc>
          <w:tcPr>
            <w:tcW w:w="1701" w:type="dxa"/>
          </w:tcPr>
          <w:p w14:paraId="09F74818" w14:textId="77777777" w:rsidR="005519FC" w:rsidRDefault="005519FC" w:rsidP="005519FC">
            <w:pPr>
              <w:spacing w:after="0" w:line="240" w:lineRule="auto"/>
              <w:rPr>
                <w:sz w:val="24"/>
                <w:szCs w:val="24"/>
              </w:rPr>
            </w:pPr>
            <w:r>
              <w:rPr>
                <w:sz w:val="24"/>
                <w:szCs w:val="24"/>
              </w:rPr>
              <w:t>53</w:t>
            </w:r>
          </w:p>
        </w:tc>
        <w:tc>
          <w:tcPr>
            <w:tcW w:w="2552" w:type="dxa"/>
          </w:tcPr>
          <w:p w14:paraId="6E957A7C" w14:textId="77777777" w:rsidR="005519FC" w:rsidRDefault="005519FC" w:rsidP="005519FC">
            <w:pPr>
              <w:spacing w:after="0" w:line="240" w:lineRule="auto"/>
              <w:rPr>
                <w:sz w:val="24"/>
                <w:szCs w:val="24"/>
              </w:rPr>
            </w:pPr>
            <w:r>
              <w:rPr>
                <w:sz w:val="24"/>
                <w:szCs w:val="24"/>
              </w:rPr>
              <w:t>Level  1 – Non Formal</w:t>
            </w:r>
          </w:p>
        </w:tc>
        <w:tc>
          <w:tcPr>
            <w:tcW w:w="992" w:type="dxa"/>
          </w:tcPr>
          <w:p w14:paraId="7788E8F8" w14:textId="77777777" w:rsidR="005519FC" w:rsidRDefault="005519FC" w:rsidP="005519FC">
            <w:pPr>
              <w:spacing w:after="0" w:line="240" w:lineRule="auto"/>
              <w:rPr>
                <w:sz w:val="24"/>
                <w:szCs w:val="24"/>
              </w:rPr>
            </w:pPr>
            <w:r>
              <w:rPr>
                <w:sz w:val="24"/>
                <w:szCs w:val="24"/>
              </w:rPr>
              <w:t>5,261</w:t>
            </w:r>
          </w:p>
        </w:tc>
        <w:tc>
          <w:tcPr>
            <w:tcW w:w="850" w:type="dxa"/>
          </w:tcPr>
          <w:p w14:paraId="5A5E7119" w14:textId="77777777" w:rsidR="005519FC" w:rsidRDefault="005519FC" w:rsidP="005519FC">
            <w:pPr>
              <w:spacing w:after="0" w:line="240" w:lineRule="auto"/>
              <w:rPr>
                <w:sz w:val="24"/>
                <w:szCs w:val="24"/>
              </w:rPr>
            </w:pPr>
            <w:r>
              <w:rPr>
                <w:sz w:val="24"/>
                <w:szCs w:val="24"/>
              </w:rPr>
              <w:t>918</w:t>
            </w:r>
          </w:p>
        </w:tc>
        <w:tc>
          <w:tcPr>
            <w:tcW w:w="709" w:type="dxa"/>
          </w:tcPr>
          <w:p w14:paraId="7425A16C" w14:textId="77777777" w:rsidR="005519FC" w:rsidRDefault="005519FC" w:rsidP="005519FC">
            <w:pPr>
              <w:spacing w:after="0" w:line="240" w:lineRule="auto"/>
              <w:rPr>
                <w:sz w:val="24"/>
                <w:szCs w:val="24"/>
              </w:rPr>
            </w:pPr>
            <w:r>
              <w:rPr>
                <w:sz w:val="24"/>
                <w:szCs w:val="24"/>
              </w:rPr>
              <w:t>217</w:t>
            </w:r>
          </w:p>
        </w:tc>
        <w:tc>
          <w:tcPr>
            <w:tcW w:w="709" w:type="dxa"/>
          </w:tcPr>
          <w:p w14:paraId="62AEA82A" w14:textId="77777777" w:rsidR="005519FC" w:rsidRDefault="005519FC" w:rsidP="005519FC">
            <w:pPr>
              <w:spacing w:after="0" w:line="240" w:lineRule="auto"/>
              <w:rPr>
                <w:sz w:val="24"/>
                <w:szCs w:val="24"/>
              </w:rPr>
            </w:pPr>
            <w:r>
              <w:rPr>
                <w:sz w:val="24"/>
                <w:szCs w:val="24"/>
              </w:rPr>
              <w:t>63</w:t>
            </w:r>
          </w:p>
        </w:tc>
        <w:tc>
          <w:tcPr>
            <w:tcW w:w="677" w:type="dxa"/>
          </w:tcPr>
          <w:p w14:paraId="61763DE1" w14:textId="77777777" w:rsidR="005519FC" w:rsidRDefault="005519FC" w:rsidP="005519FC">
            <w:pPr>
              <w:spacing w:after="0" w:line="240" w:lineRule="auto"/>
              <w:rPr>
                <w:sz w:val="24"/>
                <w:szCs w:val="24"/>
              </w:rPr>
            </w:pPr>
            <w:r>
              <w:rPr>
                <w:sz w:val="24"/>
                <w:szCs w:val="24"/>
              </w:rPr>
              <w:t>250</w:t>
            </w:r>
          </w:p>
        </w:tc>
        <w:tc>
          <w:tcPr>
            <w:tcW w:w="848" w:type="dxa"/>
          </w:tcPr>
          <w:p w14:paraId="1030CCCA" w14:textId="77777777" w:rsidR="005519FC" w:rsidRDefault="005519FC" w:rsidP="005519FC">
            <w:pPr>
              <w:spacing w:after="0" w:line="240" w:lineRule="auto"/>
              <w:rPr>
                <w:sz w:val="24"/>
                <w:szCs w:val="24"/>
              </w:rPr>
            </w:pPr>
            <w:r>
              <w:rPr>
                <w:sz w:val="24"/>
                <w:szCs w:val="24"/>
              </w:rPr>
              <w:t>102</w:t>
            </w:r>
          </w:p>
        </w:tc>
      </w:tr>
      <w:tr w:rsidR="005519FC" w14:paraId="7AF0393C" w14:textId="77777777" w:rsidTr="005519FC">
        <w:trPr>
          <w:trHeight w:val="467"/>
        </w:trPr>
        <w:tc>
          <w:tcPr>
            <w:tcW w:w="878" w:type="dxa"/>
          </w:tcPr>
          <w:p w14:paraId="4B18D282" w14:textId="77777777" w:rsidR="005519FC" w:rsidRDefault="005519FC" w:rsidP="005519FC">
            <w:pPr>
              <w:spacing w:after="0" w:line="240" w:lineRule="auto"/>
              <w:rPr>
                <w:sz w:val="24"/>
                <w:szCs w:val="24"/>
              </w:rPr>
            </w:pPr>
            <w:r>
              <w:rPr>
                <w:sz w:val="24"/>
                <w:szCs w:val="24"/>
              </w:rPr>
              <w:t>11.</w:t>
            </w:r>
          </w:p>
        </w:tc>
        <w:tc>
          <w:tcPr>
            <w:tcW w:w="4367" w:type="dxa"/>
          </w:tcPr>
          <w:p w14:paraId="1250A1C4" w14:textId="77777777" w:rsidR="005519FC" w:rsidRDefault="005519FC" w:rsidP="005519FC">
            <w:pPr>
              <w:spacing w:after="0" w:line="240" w:lineRule="auto"/>
              <w:rPr>
                <w:sz w:val="24"/>
                <w:szCs w:val="24"/>
              </w:rPr>
            </w:pPr>
            <w:r>
              <w:rPr>
                <w:sz w:val="24"/>
                <w:szCs w:val="24"/>
              </w:rPr>
              <w:t>Greater Pibor Administrative Area</w:t>
            </w:r>
          </w:p>
        </w:tc>
        <w:tc>
          <w:tcPr>
            <w:tcW w:w="1701" w:type="dxa"/>
          </w:tcPr>
          <w:p w14:paraId="3A5A9C31" w14:textId="77777777" w:rsidR="005519FC" w:rsidRDefault="005519FC" w:rsidP="005519FC">
            <w:pPr>
              <w:spacing w:after="0" w:line="240" w:lineRule="auto"/>
              <w:rPr>
                <w:sz w:val="24"/>
                <w:szCs w:val="24"/>
              </w:rPr>
            </w:pPr>
            <w:r>
              <w:rPr>
                <w:sz w:val="24"/>
                <w:szCs w:val="24"/>
              </w:rPr>
              <w:t>7</w:t>
            </w:r>
          </w:p>
        </w:tc>
        <w:tc>
          <w:tcPr>
            <w:tcW w:w="2552" w:type="dxa"/>
          </w:tcPr>
          <w:p w14:paraId="4126E249" w14:textId="77777777" w:rsidR="005519FC" w:rsidRDefault="005519FC" w:rsidP="005519FC">
            <w:pPr>
              <w:spacing w:after="0" w:line="240" w:lineRule="auto"/>
              <w:rPr>
                <w:sz w:val="24"/>
                <w:szCs w:val="24"/>
              </w:rPr>
            </w:pPr>
            <w:r>
              <w:rPr>
                <w:sz w:val="24"/>
                <w:szCs w:val="24"/>
              </w:rPr>
              <w:t>Level 1  - Non Formal</w:t>
            </w:r>
          </w:p>
        </w:tc>
        <w:tc>
          <w:tcPr>
            <w:tcW w:w="992" w:type="dxa"/>
          </w:tcPr>
          <w:p w14:paraId="0BC3E63C" w14:textId="77777777" w:rsidR="005519FC" w:rsidRDefault="005519FC" w:rsidP="005519FC">
            <w:pPr>
              <w:spacing w:after="0" w:line="240" w:lineRule="auto"/>
              <w:rPr>
                <w:sz w:val="24"/>
                <w:szCs w:val="24"/>
              </w:rPr>
            </w:pPr>
            <w:r>
              <w:rPr>
                <w:sz w:val="24"/>
                <w:szCs w:val="24"/>
              </w:rPr>
              <w:t>591</w:t>
            </w:r>
          </w:p>
        </w:tc>
        <w:tc>
          <w:tcPr>
            <w:tcW w:w="850" w:type="dxa"/>
          </w:tcPr>
          <w:p w14:paraId="75644BDC" w14:textId="77777777" w:rsidR="005519FC" w:rsidRDefault="005519FC" w:rsidP="005519FC">
            <w:pPr>
              <w:spacing w:after="0" w:line="240" w:lineRule="auto"/>
              <w:rPr>
                <w:sz w:val="24"/>
                <w:szCs w:val="24"/>
              </w:rPr>
            </w:pPr>
            <w:r>
              <w:rPr>
                <w:sz w:val="24"/>
                <w:szCs w:val="24"/>
              </w:rPr>
              <w:t>296</w:t>
            </w:r>
          </w:p>
        </w:tc>
        <w:tc>
          <w:tcPr>
            <w:tcW w:w="709" w:type="dxa"/>
          </w:tcPr>
          <w:p w14:paraId="23BF1C60" w14:textId="77777777" w:rsidR="005519FC" w:rsidRDefault="005519FC" w:rsidP="005519FC">
            <w:pPr>
              <w:spacing w:after="0" w:line="240" w:lineRule="auto"/>
              <w:rPr>
                <w:sz w:val="24"/>
                <w:szCs w:val="24"/>
              </w:rPr>
            </w:pPr>
            <w:r>
              <w:rPr>
                <w:sz w:val="24"/>
                <w:szCs w:val="24"/>
              </w:rPr>
              <w:t>21</w:t>
            </w:r>
          </w:p>
        </w:tc>
        <w:tc>
          <w:tcPr>
            <w:tcW w:w="709" w:type="dxa"/>
          </w:tcPr>
          <w:p w14:paraId="75B0669D" w14:textId="77777777" w:rsidR="005519FC" w:rsidRDefault="005519FC" w:rsidP="005519FC">
            <w:pPr>
              <w:spacing w:after="0" w:line="240" w:lineRule="auto"/>
              <w:rPr>
                <w:sz w:val="24"/>
                <w:szCs w:val="24"/>
              </w:rPr>
            </w:pPr>
            <w:r>
              <w:rPr>
                <w:sz w:val="24"/>
                <w:szCs w:val="24"/>
              </w:rPr>
              <w:t>3</w:t>
            </w:r>
          </w:p>
        </w:tc>
        <w:tc>
          <w:tcPr>
            <w:tcW w:w="677" w:type="dxa"/>
          </w:tcPr>
          <w:p w14:paraId="0B5D89C7" w14:textId="77777777" w:rsidR="005519FC" w:rsidRDefault="005519FC" w:rsidP="005519FC">
            <w:pPr>
              <w:spacing w:after="0" w:line="240" w:lineRule="auto"/>
              <w:rPr>
                <w:sz w:val="24"/>
                <w:szCs w:val="24"/>
              </w:rPr>
            </w:pPr>
            <w:r>
              <w:rPr>
                <w:sz w:val="24"/>
                <w:szCs w:val="24"/>
              </w:rPr>
              <w:t>21</w:t>
            </w:r>
          </w:p>
        </w:tc>
        <w:tc>
          <w:tcPr>
            <w:tcW w:w="848" w:type="dxa"/>
          </w:tcPr>
          <w:p w14:paraId="1E7B4AC5" w14:textId="77777777" w:rsidR="005519FC" w:rsidRDefault="005519FC" w:rsidP="005519FC">
            <w:pPr>
              <w:spacing w:after="0" w:line="240" w:lineRule="auto"/>
              <w:rPr>
                <w:sz w:val="24"/>
                <w:szCs w:val="24"/>
              </w:rPr>
            </w:pPr>
            <w:r>
              <w:rPr>
                <w:sz w:val="24"/>
                <w:szCs w:val="24"/>
              </w:rPr>
              <w:t>7</w:t>
            </w:r>
          </w:p>
        </w:tc>
      </w:tr>
      <w:tr w:rsidR="005519FC" w14:paraId="312A5213" w14:textId="77777777" w:rsidTr="005519FC">
        <w:trPr>
          <w:trHeight w:val="483"/>
        </w:trPr>
        <w:tc>
          <w:tcPr>
            <w:tcW w:w="878" w:type="dxa"/>
          </w:tcPr>
          <w:p w14:paraId="6CD0B28C" w14:textId="77777777" w:rsidR="005519FC" w:rsidRDefault="005519FC" w:rsidP="005519FC">
            <w:pPr>
              <w:spacing w:after="0" w:line="240" w:lineRule="auto"/>
              <w:rPr>
                <w:sz w:val="24"/>
                <w:szCs w:val="24"/>
              </w:rPr>
            </w:pPr>
            <w:r>
              <w:rPr>
                <w:sz w:val="24"/>
                <w:szCs w:val="24"/>
              </w:rPr>
              <w:t>12.</w:t>
            </w:r>
          </w:p>
        </w:tc>
        <w:tc>
          <w:tcPr>
            <w:tcW w:w="4367" w:type="dxa"/>
          </w:tcPr>
          <w:p w14:paraId="1D5E9986" w14:textId="77777777" w:rsidR="005519FC" w:rsidRDefault="005519FC" w:rsidP="005519FC">
            <w:pPr>
              <w:spacing w:after="0" w:line="240" w:lineRule="auto"/>
              <w:rPr>
                <w:sz w:val="24"/>
                <w:szCs w:val="24"/>
              </w:rPr>
            </w:pPr>
            <w:r>
              <w:rPr>
                <w:sz w:val="24"/>
                <w:szCs w:val="24"/>
              </w:rPr>
              <w:t>Jonglei State</w:t>
            </w:r>
          </w:p>
        </w:tc>
        <w:tc>
          <w:tcPr>
            <w:tcW w:w="1701" w:type="dxa"/>
          </w:tcPr>
          <w:p w14:paraId="51347C7A" w14:textId="77777777" w:rsidR="005519FC" w:rsidRDefault="005519FC" w:rsidP="005519FC">
            <w:pPr>
              <w:spacing w:after="0" w:line="240" w:lineRule="auto"/>
              <w:rPr>
                <w:sz w:val="24"/>
                <w:szCs w:val="24"/>
              </w:rPr>
            </w:pPr>
            <w:r>
              <w:rPr>
                <w:sz w:val="24"/>
                <w:szCs w:val="24"/>
              </w:rPr>
              <w:t>16</w:t>
            </w:r>
          </w:p>
        </w:tc>
        <w:tc>
          <w:tcPr>
            <w:tcW w:w="2552" w:type="dxa"/>
          </w:tcPr>
          <w:p w14:paraId="65982325" w14:textId="77777777" w:rsidR="005519FC" w:rsidRDefault="005519FC" w:rsidP="005519FC">
            <w:pPr>
              <w:spacing w:after="0" w:line="240" w:lineRule="auto"/>
              <w:rPr>
                <w:sz w:val="24"/>
                <w:szCs w:val="24"/>
              </w:rPr>
            </w:pPr>
            <w:r>
              <w:rPr>
                <w:sz w:val="24"/>
                <w:szCs w:val="24"/>
              </w:rPr>
              <w:t>Level  1 – Non Formal</w:t>
            </w:r>
          </w:p>
        </w:tc>
        <w:tc>
          <w:tcPr>
            <w:tcW w:w="992" w:type="dxa"/>
          </w:tcPr>
          <w:p w14:paraId="18891F94" w14:textId="77777777" w:rsidR="005519FC" w:rsidRDefault="005519FC" w:rsidP="005519FC">
            <w:pPr>
              <w:spacing w:after="0" w:line="240" w:lineRule="auto"/>
              <w:jc w:val="both"/>
              <w:rPr>
                <w:sz w:val="24"/>
                <w:szCs w:val="24"/>
              </w:rPr>
            </w:pPr>
            <w:r>
              <w:rPr>
                <w:sz w:val="24"/>
                <w:szCs w:val="24"/>
              </w:rPr>
              <w:t>15</w:t>
            </w:r>
          </w:p>
        </w:tc>
        <w:tc>
          <w:tcPr>
            <w:tcW w:w="850" w:type="dxa"/>
          </w:tcPr>
          <w:p w14:paraId="5F8D4223" w14:textId="77777777" w:rsidR="005519FC" w:rsidRDefault="005519FC" w:rsidP="005519FC">
            <w:pPr>
              <w:spacing w:after="0" w:line="240" w:lineRule="auto"/>
              <w:jc w:val="both"/>
              <w:rPr>
                <w:sz w:val="24"/>
                <w:szCs w:val="24"/>
              </w:rPr>
            </w:pPr>
            <w:r>
              <w:rPr>
                <w:sz w:val="24"/>
                <w:szCs w:val="24"/>
              </w:rPr>
              <w:t>22</w:t>
            </w:r>
          </w:p>
        </w:tc>
        <w:tc>
          <w:tcPr>
            <w:tcW w:w="709" w:type="dxa"/>
          </w:tcPr>
          <w:p w14:paraId="492F1C98" w14:textId="77777777" w:rsidR="005519FC" w:rsidRDefault="005519FC" w:rsidP="005519FC">
            <w:pPr>
              <w:spacing w:after="0" w:line="240" w:lineRule="auto"/>
              <w:jc w:val="both"/>
              <w:rPr>
                <w:sz w:val="24"/>
                <w:szCs w:val="24"/>
              </w:rPr>
            </w:pPr>
            <w:r>
              <w:rPr>
                <w:sz w:val="24"/>
                <w:szCs w:val="24"/>
              </w:rPr>
              <w:t>4</w:t>
            </w:r>
          </w:p>
        </w:tc>
        <w:tc>
          <w:tcPr>
            <w:tcW w:w="709" w:type="dxa"/>
          </w:tcPr>
          <w:p w14:paraId="2F68D1EE" w14:textId="77777777" w:rsidR="005519FC" w:rsidRDefault="005519FC" w:rsidP="005519FC">
            <w:pPr>
              <w:spacing w:after="0" w:line="240" w:lineRule="auto"/>
              <w:jc w:val="both"/>
              <w:rPr>
                <w:sz w:val="24"/>
                <w:szCs w:val="24"/>
              </w:rPr>
            </w:pPr>
            <w:r>
              <w:rPr>
                <w:sz w:val="24"/>
                <w:szCs w:val="24"/>
              </w:rPr>
              <w:t>5</w:t>
            </w:r>
          </w:p>
        </w:tc>
        <w:tc>
          <w:tcPr>
            <w:tcW w:w="677" w:type="dxa"/>
          </w:tcPr>
          <w:p w14:paraId="634A61B7" w14:textId="77777777" w:rsidR="005519FC" w:rsidRDefault="005519FC" w:rsidP="005519FC">
            <w:pPr>
              <w:spacing w:after="0" w:line="240" w:lineRule="auto"/>
              <w:rPr>
                <w:sz w:val="24"/>
                <w:szCs w:val="24"/>
              </w:rPr>
            </w:pPr>
            <w:r>
              <w:rPr>
                <w:sz w:val="24"/>
                <w:szCs w:val="24"/>
              </w:rPr>
              <w:t>11</w:t>
            </w:r>
          </w:p>
        </w:tc>
        <w:tc>
          <w:tcPr>
            <w:tcW w:w="848" w:type="dxa"/>
          </w:tcPr>
          <w:p w14:paraId="3793838C" w14:textId="77777777" w:rsidR="005519FC" w:rsidRDefault="005519FC" w:rsidP="005519FC">
            <w:pPr>
              <w:spacing w:after="0" w:line="240" w:lineRule="auto"/>
              <w:rPr>
                <w:sz w:val="24"/>
                <w:szCs w:val="24"/>
              </w:rPr>
            </w:pPr>
            <w:r>
              <w:rPr>
                <w:sz w:val="24"/>
                <w:szCs w:val="24"/>
              </w:rPr>
              <w:t>5</w:t>
            </w:r>
          </w:p>
        </w:tc>
      </w:tr>
      <w:tr w:rsidR="005519FC" w14:paraId="44F63216" w14:textId="77777777" w:rsidTr="005519FC">
        <w:trPr>
          <w:trHeight w:val="467"/>
        </w:trPr>
        <w:tc>
          <w:tcPr>
            <w:tcW w:w="878" w:type="dxa"/>
          </w:tcPr>
          <w:p w14:paraId="3F9B6FEE" w14:textId="77777777" w:rsidR="005519FC" w:rsidRDefault="005519FC" w:rsidP="005519FC">
            <w:pPr>
              <w:spacing w:after="0" w:line="240" w:lineRule="auto"/>
              <w:rPr>
                <w:sz w:val="24"/>
                <w:szCs w:val="24"/>
              </w:rPr>
            </w:pPr>
            <w:r>
              <w:rPr>
                <w:sz w:val="24"/>
                <w:szCs w:val="24"/>
              </w:rPr>
              <w:t>13.</w:t>
            </w:r>
          </w:p>
        </w:tc>
        <w:tc>
          <w:tcPr>
            <w:tcW w:w="4367" w:type="dxa"/>
          </w:tcPr>
          <w:p w14:paraId="4921CCCF" w14:textId="77777777" w:rsidR="005519FC" w:rsidRDefault="005519FC" w:rsidP="005519FC">
            <w:pPr>
              <w:spacing w:after="0" w:line="240" w:lineRule="auto"/>
              <w:rPr>
                <w:sz w:val="24"/>
                <w:szCs w:val="24"/>
              </w:rPr>
            </w:pPr>
            <w:r>
              <w:rPr>
                <w:sz w:val="24"/>
                <w:szCs w:val="24"/>
              </w:rPr>
              <w:t>Upper Nile State</w:t>
            </w:r>
          </w:p>
        </w:tc>
        <w:tc>
          <w:tcPr>
            <w:tcW w:w="1701" w:type="dxa"/>
          </w:tcPr>
          <w:p w14:paraId="30BB08C0" w14:textId="77777777" w:rsidR="005519FC" w:rsidRDefault="005519FC" w:rsidP="005519FC">
            <w:pPr>
              <w:spacing w:after="0" w:line="240" w:lineRule="auto"/>
              <w:rPr>
                <w:sz w:val="24"/>
                <w:szCs w:val="24"/>
              </w:rPr>
            </w:pPr>
            <w:r>
              <w:rPr>
                <w:sz w:val="24"/>
                <w:szCs w:val="24"/>
              </w:rPr>
              <w:t>14</w:t>
            </w:r>
          </w:p>
        </w:tc>
        <w:tc>
          <w:tcPr>
            <w:tcW w:w="2552" w:type="dxa"/>
          </w:tcPr>
          <w:p w14:paraId="124B88A4" w14:textId="77777777" w:rsidR="005519FC" w:rsidRDefault="005519FC" w:rsidP="005519FC">
            <w:pPr>
              <w:spacing w:after="0" w:line="240" w:lineRule="auto"/>
              <w:rPr>
                <w:sz w:val="24"/>
                <w:szCs w:val="24"/>
              </w:rPr>
            </w:pPr>
            <w:r>
              <w:rPr>
                <w:sz w:val="24"/>
                <w:szCs w:val="24"/>
              </w:rPr>
              <w:t>Level  1 – Non Formal</w:t>
            </w:r>
          </w:p>
        </w:tc>
        <w:tc>
          <w:tcPr>
            <w:tcW w:w="992" w:type="dxa"/>
          </w:tcPr>
          <w:p w14:paraId="76C5BBB7" w14:textId="77777777" w:rsidR="005519FC" w:rsidRDefault="005519FC" w:rsidP="005519FC">
            <w:pPr>
              <w:spacing w:after="0" w:line="240" w:lineRule="auto"/>
              <w:rPr>
                <w:sz w:val="24"/>
                <w:szCs w:val="24"/>
              </w:rPr>
            </w:pPr>
            <w:r>
              <w:rPr>
                <w:sz w:val="24"/>
                <w:szCs w:val="24"/>
              </w:rPr>
              <w:t>732</w:t>
            </w:r>
          </w:p>
        </w:tc>
        <w:tc>
          <w:tcPr>
            <w:tcW w:w="850" w:type="dxa"/>
          </w:tcPr>
          <w:p w14:paraId="1ABF47E8" w14:textId="77777777" w:rsidR="005519FC" w:rsidRDefault="005519FC" w:rsidP="005519FC">
            <w:pPr>
              <w:spacing w:after="0" w:line="240" w:lineRule="auto"/>
              <w:rPr>
                <w:sz w:val="24"/>
                <w:szCs w:val="24"/>
              </w:rPr>
            </w:pPr>
            <w:r>
              <w:rPr>
                <w:sz w:val="24"/>
                <w:szCs w:val="24"/>
              </w:rPr>
              <w:t>187</w:t>
            </w:r>
          </w:p>
        </w:tc>
        <w:tc>
          <w:tcPr>
            <w:tcW w:w="709" w:type="dxa"/>
          </w:tcPr>
          <w:p w14:paraId="37363C77" w14:textId="77777777" w:rsidR="005519FC" w:rsidRDefault="005519FC" w:rsidP="005519FC">
            <w:pPr>
              <w:spacing w:after="0" w:line="240" w:lineRule="auto"/>
              <w:rPr>
                <w:sz w:val="24"/>
                <w:szCs w:val="24"/>
              </w:rPr>
            </w:pPr>
            <w:r>
              <w:rPr>
                <w:sz w:val="24"/>
                <w:szCs w:val="24"/>
              </w:rPr>
              <w:t>21</w:t>
            </w:r>
          </w:p>
        </w:tc>
        <w:tc>
          <w:tcPr>
            <w:tcW w:w="709" w:type="dxa"/>
          </w:tcPr>
          <w:p w14:paraId="36BA6903" w14:textId="77777777" w:rsidR="005519FC" w:rsidRDefault="005519FC" w:rsidP="005519FC">
            <w:pPr>
              <w:spacing w:after="0" w:line="240" w:lineRule="auto"/>
              <w:rPr>
                <w:sz w:val="24"/>
                <w:szCs w:val="24"/>
              </w:rPr>
            </w:pPr>
            <w:r>
              <w:rPr>
                <w:sz w:val="24"/>
                <w:szCs w:val="24"/>
              </w:rPr>
              <w:t>7</w:t>
            </w:r>
          </w:p>
        </w:tc>
        <w:tc>
          <w:tcPr>
            <w:tcW w:w="677" w:type="dxa"/>
          </w:tcPr>
          <w:p w14:paraId="285B7261" w14:textId="77777777" w:rsidR="005519FC" w:rsidRDefault="005519FC" w:rsidP="005519FC">
            <w:pPr>
              <w:spacing w:after="0" w:line="240" w:lineRule="auto"/>
              <w:rPr>
                <w:sz w:val="24"/>
                <w:szCs w:val="24"/>
              </w:rPr>
            </w:pPr>
            <w:r>
              <w:rPr>
                <w:sz w:val="24"/>
                <w:szCs w:val="24"/>
              </w:rPr>
              <w:t>17</w:t>
            </w:r>
          </w:p>
        </w:tc>
        <w:tc>
          <w:tcPr>
            <w:tcW w:w="848" w:type="dxa"/>
          </w:tcPr>
          <w:p w14:paraId="573FC85B" w14:textId="77777777" w:rsidR="005519FC" w:rsidRDefault="005519FC" w:rsidP="005519FC">
            <w:pPr>
              <w:spacing w:after="0" w:line="240" w:lineRule="auto"/>
              <w:rPr>
                <w:sz w:val="24"/>
                <w:szCs w:val="24"/>
              </w:rPr>
            </w:pPr>
            <w:r>
              <w:rPr>
                <w:sz w:val="24"/>
                <w:szCs w:val="24"/>
              </w:rPr>
              <w:t>6</w:t>
            </w:r>
          </w:p>
        </w:tc>
      </w:tr>
      <w:tr w:rsidR="005519FC" w14:paraId="47289D0D" w14:textId="77777777" w:rsidTr="005519FC">
        <w:trPr>
          <w:trHeight w:val="483"/>
        </w:trPr>
        <w:tc>
          <w:tcPr>
            <w:tcW w:w="5245" w:type="dxa"/>
            <w:gridSpan w:val="2"/>
          </w:tcPr>
          <w:p w14:paraId="33EC4677" w14:textId="77777777" w:rsidR="005519FC" w:rsidRDefault="005519FC" w:rsidP="005519FC">
            <w:pPr>
              <w:spacing w:after="0" w:line="240" w:lineRule="auto"/>
              <w:jc w:val="center"/>
              <w:rPr>
                <w:b/>
                <w:sz w:val="24"/>
                <w:szCs w:val="24"/>
              </w:rPr>
            </w:pPr>
            <w:r>
              <w:rPr>
                <w:b/>
                <w:sz w:val="24"/>
                <w:szCs w:val="24"/>
              </w:rPr>
              <w:t>TOTAL</w:t>
            </w:r>
          </w:p>
        </w:tc>
        <w:tc>
          <w:tcPr>
            <w:tcW w:w="1701" w:type="dxa"/>
          </w:tcPr>
          <w:p w14:paraId="0A582038" w14:textId="77777777" w:rsidR="005519FC" w:rsidRDefault="005519FC" w:rsidP="005519FC">
            <w:pPr>
              <w:spacing w:after="0" w:line="240" w:lineRule="auto"/>
              <w:rPr>
                <w:b/>
                <w:sz w:val="24"/>
                <w:szCs w:val="24"/>
              </w:rPr>
            </w:pPr>
            <w:r>
              <w:rPr>
                <w:b/>
                <w:sz w:val="24"/>
                <w:szCs w:val="24"/>
              </w:rPr>
              <w:t>219</w:t>
            </w:r>
          </w:p>
        </w:tc>
        <w:tc>
          <w:tcPr>
            <w:tcW w:w="2552" w:type="dxa"/>
          </w:tcPr>
          <w:p w14:paraId="71D8C7C7" w14:textId="77777777" w:rsidR="005519FC" w:rsidRDefault="005519FC" w:rsidP="005519FC">
            <w:pPr>
              <w:spacing w:after="0" w:line="240" w:lineRule="auto"/>
              <w:rPr>
                <w:sz w:val="24"/>
                <w:szCs w:val="24"/>
              </w:rPr>
            </w:pPr>
          </w:p>
        </w:tc>
        <w:tc>
          <w:tcPr>
            <w:tcW w:w="992" w:type="dxa"/>
          </w:tcPr>
          <w:p w14:paraId="2475096B" w14:textId="77777777" w:rsidR="005519FC" w:rsidRDefault="005519FC" w:rsidP="005519FC">
            <w:pPr>
              <w:spacing w:after="0" w:line="240" w:lineRule="auto"/>
              <w:rPr>
                <w:b/>
                <w:sz w:val="24"/>
                <w:szCs w:val="24"/>
              </w:rPr>
            </w:pPr>
            <w:r>
              <w:rPr>
                <w:b/>
                <w:sz w:val="24"/>
                <w:szCs w:val="24"/>
              </w:rPr>
              <w:t>23,510</w:t>
            </w:r>
          </w:p>
        </w:tc>
        <w:tc>
          <w:tcPr>
            <w:tcW w:w="850" w:type="dxa"/>
          </w:tcPr>
          <w:p w14:paraId="38F7058B" w14:textId="77777777" w:rsidR="005519FC" w:rsidRDefault="005519FC" w:rsidP="005519FC">
            <w:pPr>
              <w:spacing w:after="0" w:line="240" w:lineRule="auto"/>
              <w:rPr>
                <w:b/>
                <w:sz w:val="24"/>
                <w:szCs w:val="24"/>
              </w:rPr>
            </w:pPr>
            <w:r>
              <w:rPr>
                <w:b/>
                <w:sz w:val="24"/>
                <w:szCs w:val="24"/>
              </w:rPr>
              <w:t>4,817</w:t>
            </w:r>
          </w:p>
        </w:tc>
        <w:tc>
          <w:tcPr>
            <w:tcW w:w="709" w:type="dxa"/>
          </w:tcPr>
          <w:p w14:paraId="779C7DC2" w14:textId="77777777" w:rsidR="005519FC" w:rsidRDefault="005519FC" w:rsidP="005519FC">
            <w:pPr>
              <w:spacing w:after="0" w:line="240" w:lineRule="auto"/>
              <w:rPr>
                <w:b/>
                <w:sz w:val="24"/>
                <w:szCs w:val="24"/>
              </w:rPr>
            </w:pPr>
            <w:r>
              <w:rPr>
                <w:b/>
                <w:sz w:val="24"/>
                <w:szCs w:val="24"/>
              </w:rPr>
              <w:t>507</w:t>
            </w:r>
          </w:p>
        </w:tc>
        <w:tc>
          <w:tcPr>
            <w:tcW w:w="709" w:type="dxa"/>
          </w:tcPr>
          <w:p w14:paraId="49917AA1" w14:textId="77777777" w:rsidR="005519FC" w:rsidRDefault="005519FC" w:rsidP="005519FC">
            <w:pPr>
              <w:spacing w:after="0" w:line="240" w:lineRule="auto"/>
              <w:rPr>
                <w:b/>
                <w:sz w:val="24"/>
                <w:szCs w:val="24"/>
              </w:rPr>
            </w:pPr>
            <w:r>
              <w:rPr>
                <w:b/>
                <w:sz w:val="24"/>
                <w:szCs w:val="24"/>
              </w:rPr>
              <w:t>134</w:t>
            </w:r>
          </w:p>
        </w:tc>
        <w:tc>
          <w:tcPr>
            <w:tcW w:w="677" w:type="dxa"/>
          </w:tcPr>
          <w:p w14:paraId="6D1A55C4" w14:textId="77777777" w:rsidR="005519FC" w:rsidRDefault="005519FC" w:rsidP="005519FC">
            <w:pPr>
              <w:spacing w:after="0" w:line="240" w:lineRule="auto"/>
              <w:rPr>
                <w:b/>
                <w:sz w:val="24"/>
                <w:szCs w:val="24"/>
              </w:rPr>
            </w:pPr>
            <w:r>
              <w:rPr>
                <w:b/>
                <w:sz w:val="24"/>
                <w:szCs w:val="24"/>
              </w:rPr>
              <w:t>578</w:t>
            </w:r>
          </w:p>
        </w:tc>
        <w:tc>
          <w:tcPr>
            <w:tcW w:w="848" w:type="dxa"/>
          </w:tcPr>
          <w:p w14:paraId="265933E5" w14:textId="77777777" w:rsidR="005519FC" w:rsidRDefault="005519FC" w:rsidP="005519FC">
            <w:pPr>
              <w:spacing w:after="0" w:line="240" w:lineRule="auto"/>
              <w:rPr>
                <w:b/>
                <w:sz w:val="24"/>
                <w:szCs w:val="24"/>
              </w:rPr>
            </w:pPr>
            <w:r>
              <w:rPr>
                <w:b/>
                <w:sz w:val="24"/>
                <w:szCs w:val="24"/>
              </w:rPr>
              <w:t>215</w:t>
            </w:r>
          </w:p>
        </w:tc>
      </w:tr>
    </w:tbl>
    <w:p w14:paraId="7C1DD2C9" w14:textId="77777777" w:rsidR="00B5710F" w:rsidRPr="005519FC" w:rsidRDefault="00B5710F" w:rsidP="00B5710F">
      <w:pPr>
        <w:pStyle w:val="ListParagraph"/>
        <w:numPr>
          <w:ilvl w:val="0"/>
          <w:numId w:val="8"/>
        </w:numPr>
        <w:autoSpaceDE w:val="0"/>
        <w:autoSpaceDN w:val="0"/>
        <w:adjustRightInd w:val="0"/>
        <w:spacing w:after="0"/>
        <w:jc w:val="both"/>
        <w:rPr>
          <w:sz w:val="24"/>
          <w:szCs w:val="24"/>
        </w:rPr>
      </w:pPr>
      <w:r w:rsidRPr="00B5710F">
        <w:rPr>
          <w:sz w:val="24"/>
          <w:szCs w:val="24"/>
        </w:rPr>
        <w:t xml:space="preserve">This assessment established that there are 219 TVET centres across South Sudan, 49 of which are under various government ministries. The remaining 170, or 78%, are non-governmental organisations. Out of these 219 centres, only 62 or 28.3% are operational. There are also 132 informal TVET on-the-job learning places spread across South Sudan. The formal TVET has a total of 5,868 learners, the informal sector has 4,232 learners, while the non-formal sector has a total of 13,268 trainees. Out of these, 2,140 are sponsored by UNIDO/UNDP, 5,100 are sponsored by the EU funded EMPOWER Consortium, the United Nation Mission in South Sudan (UNIMISS) is training 1,781, with the remaining 2,449 supported by the Society of Daughters of Mary Immaculate and Collaborators (SDMIC). The rest of the trainees are sponsored by various NGOs running programmes as their income generating projects. The total </w:t>
      </w:r>
      <w:r w:rsidRPr="00B5710F">
        <w:rPr>
          <w:b/>
          <w:sz w:val="24"/>
          <w:szCs w:val="24"/>
        </w:rPr>
        <w:t>number of TVET instructors across South Sudan stands at 1,143, with the females accounting for 132, or 11.5%, while the male instructors are 1,011, representing 88.5%.</w:t>
      </w:r>
    </w:p>
    <w:p w14:paraId="1F2C6BC6" w14:textId="77777777" w:rsidR="005519FC" w:rsidRDefault="005519FC" w:rsidP="005519FC">
      <w:pPr>
        <w:pStyle w:val="Heading1"/>
        <w:spacing w:before="0" w:after="0"/>
        <w:rPr>
          <w:rFonts w:ascii="Times New Roman" w:hAnsi="Times New Roman"/>
          <w:sz w:val="24"/>
          <w:szCs w:val="24"/>
        </w:rPr>
      </w:pPr>
      <w:bookmarkStart w:id="2" w:name="_Toc9180"/>
      <w:r>
        <w:rPr>
          <w:rFonts w:ascii="Times New Roman" w:hAnsi="Times New Roman"/>
          <w:sz w:val="24"/>
          <w:szCs w:val="24"/>
        </w:rPr>
        <w:t>T</w:t>
      </w:r>
      <w:r>
        <w:rPr>
          <w:rFonts w:ascii="Times New Roman" w:hAnsi="Times New Roman"/>
          <w:sz w:val="24"/>
          <w:szCs w:val="24"/>
          <w:lang w:val="en-US"/>
        </w:rPr>
        <w:t>able</w:t>
      </w:r>
      <w:r>
        <w:rPr>
          <w:rFonts w:ascii="Times New Roman" w:hAnsi="Times New Roman"/>
          <w:sz w:val="24"/>
          <w:szCs w:val="24"/>
        </w:rPr>
        <w:t xml:space="preserve"> 4.1: TVET </w:t>
      </w:r>
      <w:proofErr w:type="spellStart"/>
      <w:r>
        <w:rPr>
          <w:rFonts w:ascii="Times New Roman" w:hAnsi="Times New Roman"/>
          <w:sz w:val="24"/>
          <w:szCs w:val="24"/>
          <w:lang w:val="en-US"/>
        </w:rPr>
        <w:t>centres</w:t>
      </w:r>
      <w:proofErr w:type="spellEnd"/>
      <w:r>
        <w:rPr>
          <w:rFonts w:ascii="Times New Roman" w:hAnsi="Times New Roman"/>
          <w:sz w:val="24"/>
          <w:szCs w:val="24"/>
          <w:lang w:val="en-US"/>
        </w:rPr>
        <w:t xml:space="preserve"> across the </w:t>
      </w:r>
      <w:r>
        <w:rPr>
          <w:rFonts w:ascii="Times New Roman" w:hAnsi="Times New Roman"/>
          <w:sz w:val="24"/>
          <w:szCs w:val="24"/>
        </w:rPr>
        <w:t xml:space="preserve">10 </w:t>
      </w:r>
      <w:r>
        <w:rPr>
          <w:rFonts w:ascii="Times New Roman" w:hAnsi="Times New Roman"/>
          <w:sz w:val="24"/>
          <w:szCs w:val="24"/>
          <w:lang w:val="en-US"/>
        </w:rPr>
        <w:t xml:space="preserve">states and the </w:t>
      </w:r>
      <w:r>
        <w:rPr>
          <w:rFonts w:ascii="Times New Roman" w:hAnsi="Times New Roman"/>
          <w:sz w:val="24"/>
          <w:szCs w:val="24"/>
        </w:rPr>
        <w:t xml:space="preserve">3 </w:t>
      </w:r>
      <w:r>
        <w:rPr>
          <w:rFonts w:ascii="Times New Roman" w:hAnsi="Times New Roman"/>
          <w:sz w:val="24"/>
          <w:szCs w:val="24"/>
          <w:lang w:val="en-US"/>
        </w:rPr>
        <w:t>administrative areas</w:t>
      </w:r>
      <w:bookmarkEnd w:id="2"/>
    </w:p>
    <w:p w14:paraId="062F3D10" w14:textId="77777777" w:rsidR="005519FC" w:rsidRPr="00B5710F" w:rsidRDefault="005519FC" w:rsidP="00B5710F">
      <w:pPr>
        <w:pStyle w:val="ListParagraph"/>
        <w:numPr>
          <w:ilvl w:val="0"/>
          <w:numId w:val="8"/>
        </w:numPr>
        <w:autoSpaceDE w:val="0"/>
        <w:autoSpaceDN w:val="0"/>
        <w:adjustRightInd w:val="0"/>
        <w:spacing w:after="0"/>
        <w:jc w:val="both"/>
        <w:rPr>
          <w:sz w:val="24"/>
          <w:szCs w:val="24"/>
        </w:rPr>
      </w:pPr>
    </w:p>
    <w:p w14:paraId="5D462FC8" w14:textId="555CEE02" w:rsidR="00B5710F" w:rsidRDefault="00B5710F" w:rsidP="00B5710F">
      <w:pPr>
        <w:pStyle w:val="ListParagraph"/>
        <w:rPr>
          <w:b/>
          <w:sz w:val="24"/>
          <w:szCs w:val="24"/>
          <w:lang w:val="en-US"/>
        </w:rPr>
      </w:pPr>
    </w:p>
    <w:p w14:paraId="6923A52E" w14:textId="1784C97A" w:rsidR="00A93D2E" w:rsidRDefault="00A93D2E" w:rsidP="00B5710F">
      <w:pPr>
        <w:pStyle w:val="ListParagraph"/>
        <w:rPr>
          <w:b/>
          <w:sz w:val="24"/>
          <w:szCs w:val="24"/>
          <w:lang w:val="en-US"/>
        </w:rPr>
      </w:pPr>
    </w:p>
    <w:p w14:paraId="5C321925" w14:textId="08FB99C1" w:rsidR="00A93D2E" w:rsidRDefault="00A93D2E" w:rsidP="00B5710F">
      <w:pPr>
        <w:pStyle w:val="ListParagraph"/>
        <w:rPr>
          <w:b/>
          <w:sz w:val="24"/>
          <w:szCs w:val="24"/>
          <w:lang w:val="en-US"/>
        </w:rPr>
      </w:pPr>
    </w:p>
    <w:p w14:paraId="37463783" w14:textId="1BCC717C" w:rsidR="00A93D2E" w:rsidRDefault="00A93D2E" w:rsidP="00B5710F">
      <w:pPr>
        <w:pStyle w:val="ListParagraph"/>
        <w:rPr>
          <w:b/>
          <w:sz w:val="24"/>
          <w:szCs w:val="24"/>
          <w:lang w:val="en-US"/>
        </w:rPr>
      </w:pPr>
    </w:p>
    <w:p w14:paraId="0D2A742C" w14:textId="30B77275" w:rsidR="00A93D2E" w:rsidRDefault="00A93D2E" w:rsidP="00B5710F">
      <w:pPr>
        <w:pStyle w:val="ListParagraph"/>
        <w:rPr>
          <w:b/>
          <w:sz w:val="24"/>
          <w:szCs w:val="24"/>
          <w:lang w:val="en-US"/>
        </w:rPr>
      </w:pPr>
    </w:p>
    <w:p w14:paraId="08AECE5F" w14:textId="352FBA26" w:rsidR="00A93D2E" w:rsidRDefault="00A93D2E" w:rsidP="00B5710F">
      <w:pPr>
        <w:pStyle w:val="ListParagraph"/>
        <w:rPr>
          <w:b/>
          <w:sz w:val="24"/>
          <w:szCs w:val="24"/>
          <w:lang w:val="en-US"/>
        </w:rPr>
      </w:pPr>
    </w:p>
    <w:p w14:paraId="03052105" w14:textId="77777777" w:rsidR="00A93D2E" w:rsidRDefault="00A93D2E" w:rsidP="00B5710F">
      <w:pPr>
        <w:pStyle w:val="ListParagraph"/>
        <w:rPr>
          <w:b/>
          <w:sz w:val="24"/>
          <w:szCs w:val="24"/>
          <w:lang w:val="en-US"/>
        </w:rPr>
      </w:pPr>
    </w:p>
    <w:p w14:paraId="68A3E27F" w14:textId="77777777" w:rsidR="000C37B7" w:rsidRDefault="000C37B7" w:rsidP="000C37B7">
      <w:pPr>
        <w:rPr>
          <w:b/>
          <w:sz w:val="24"/>
          <w:szCs w:val="24"/>
          <w:lang w:val="en-US"/>
        </w:rPr>
      </w:pPr>
      <w:r>
        <w:rPr>
          <w:b/>
          <w:sz w:val="24"/>
          <w:szCs w:val="24"/>
          <w:lang w:val="en-US"/>
        </w:rPr>
        <w:lastRenderedPageBreak/>
        <w:t>ARTICLE 12</w:t>
      </w:r>
    </w:p>
    <w:p w14:paraId="72350FFB" w14:textId="77777777" w:rsidR="000C37B7" w:rsidRDefault="000C37B7" w:rsidP="000C37B7">
      <w:pPr>
        <w:pStyle w:val="ListParagraph"/>
        <w:numPr>
          <w:ilvl w:val="0"/>
          <w:numId w:val="9"/>
        </w:numPr>
        <w:rPr>
          <w:b/>
          <w:sz w:val="24"/>
          <w:szCs w:val="24"/>
          <w:lang w:val="en-US"/>
        </w:rPr>
      </w:pPr>
      <w:r>
        <w:rPr>
          <w:b/>
          <w:sz w:val="24"/>
          <w:szCs w:val="24"/>
          <w:lang w:val="en-US"/>
        </w:rPr>
        <w:t xml:space="preserve">Do you think the </w:t>
      </w:r>
      <w:r w:rsidR="00C96440">
        <w:rPr>
          <w:b/>
          <w:sz w:val="24"/>
          <w:szCs w:val="24"/>
          <w:lang w:val="en-US"/>
        </w:rPr>
        <w:t>three</w:t>
      </w:r>
      <w:r>
        <w:rPr>
          <w:b/>
          <w:sz w:val="24"/>
          <w:szCs w:val="24"/>
          <w:lang w:val="en-US"/>
        </w:rPr>
        <w:t xml:space="preserve"> is increase in the budget of health?</w:t>
      </w:r>
    </w:p>
    <w:p w14:paraId="78B2F4F6" w14:textId="7A098006" w:rsidR="00DA22D2" w:rsidRPr="00BD033E" w:rsidRDefault="00DA22D2" w:rsidP="00DA22D2">
      <w:pPr>
        <w:pStyle w:val="NoSpacing"/>
        <w:numPr>
          <w:ilvl w:val="0"/>
          <w:numId w:val="9"/>
        </w:numPr>
      </w:pPr>
      <w:bookmarkStart w:id="3" w:name="_Toc69928283"/>
      <w:r w:rsidRPr="00BD033E">
        <w:t xml:space="preserve">Table </w:t>
      </w:r>
      <w:r>
        <w:fldChar w:fldCharType="begin"/>
      </w:r>
      <w:r>
        <w:instrText xml:space="preserve"> SEQ Table \* ARABIC </w:instrText>
      </w:r>
      <w:r>
        <w:fldChar w:fldCharType="separate"/>
      </w:r>
      <w:r w:rsidR="00207A25">
        <w:rPr>
          <w:noProof/>
        </w:rPr>
        <w:t>2</w:t>
      </w:r>
      <w:r>
        <w:rPr>
          <w:noProof/>
        </w:rPr>
        <w:fldChar w:fldCharType="end"/>
      </w:r>
      <w:r w:rsidRPr="00BD033E">
        <w:t>: Key Health Indicators</w:t>
      </w:r>
      <w:bookmarkEnd w:id="3"/>
    </w:p>
    <w:tbl>
      <w:tblPr>
        <w:tblW w:w="5000" w:type="pct"/>
        <w:tblLook w:val="04A0" w:firstRow="1" w:lastRow="0" w:firstColumn="1" w:lastColumn="0" w:noHBand="0" w:noVBand="1"/>
      </w:tblPr>
      <w:tblGrid>
        <w:gridCol w:w="9300"/>
        <w:gridCol w:w="2324"/>
        <w:gridCol w:w="2324"/>
      </w:tblGrid>
      <w:tr w:rsidR="00DA22D2" w:rsidRPr="00BD033E" w14:paraId="339B5590" w14:textId="77777777" w:rsidTr="00445959">
        <w:trPr>
          <w:trHeight w:val="241"/>
        </w:trPr>
        <w:tc>
          <w:tcPr>
            <w:tcW w:w="3334" w:type="pct"/>
            <w:tcBorders>
              <w:top w:val="single" w:sz="2" w:space="0" w:color="000000"/>
              <w:left w:val="single" w:sz="4" w:space="0" w:color="000000"/>
              <w:bottom w:val="single" w:sz="4" w:space="0" w:color="00AFEF"/>
              <w:right w:val="single" w:sz="4" w:space="0" w:color="000000"/>
            </w:tcBorders>
            <w:shd w:val="clear" w:color="auto" w:fill="00AFEF"/>
            <w:tcMar>
              <w:top w:w="15" w:type="dxa"/>
              <w:left w:w="15" w:type="dxa"/>
              <w:bottom w:w="15" w:type="dxa"/>
              <w:right w:w="15" w:type="dxa"/>
            </w:tcMar>
            <w:vAlign w:val="center"/>
            <w:hideMark/>
          </w:tcPr>
          <w:p w14:paraId="046C670D" w14:textId="77777777" w:rsidR="00DA22D2" w:rsidRPr="00BD033E" w:rsidRDefault="00DA22D2" w:rsidP="00445959">
            <w:pPr>
              <w:pStyle w:val="NoSpacing"/>
            </w:pPr>
            <w:r w:rsidRPr="00BD033E">
              <w:t xml:space="preserve">Indicator </w:t>
            </w:r>
          </w:p>
        </w:tc>
        <w:tc>
          <w:tcPr>
            <w:tcW w:w="833" w:type="pct"/>
            <w:tcBorders>
              <w:top w:val="single" w:sz="2" w:space="0" w:color="000000"/>
              <w:left w:val="single" w:sz="4" w:space="0" w:color="000000"/>
              <w:bottom w:val="single" w:sz="4" w:space="0" w:color="00ADEF"/>
              <w:right w:val="single" w:sz="4" w:space="0" w:color="000000"/>
            </w:tcBorders>
            <w:shd w:val="clear" w:color="auto" w:fill="00AFEF"/>
            <w:tcMar>
              <w:top w:w="15" w:type="dxa"/>
              <w:left w:w="15" w:type="dxa"/>
              <w:bottom w:w="15" w:type="dxa"/>
              <w:right w:w="15" w:type="dxa"/>
            </w:tcMar>
            <w:hideMark/>
          </w:tcPr>
          <w:p w14:paraId="4DB9FD91" w14:textId="77777777" w:rsidR="00DA22D2" w:rsidRPr="00BD033E" w:rsidRDefault="00DA22D2" w:rsidP="00445959">
            <w:pPr>
              <w:pStyle w:val="NoSpacing"/>
            </w:pPr>
            <w:r w:rsidRPr="00BD033E">
              <w:t>Figure</w:t>
            </w:r>
          </w:p>
        </w:tc>
        <w:tc>
          <w:tcPr>
            <w:tcW w:w="833" w:type="pct"/>
            <w:tcBorders>
              <w:top w:val="single" w:sz="2" w:space="0" w:color="000000"/>
              <w:left w:val="single" w:sz="4" w:space="0" w:color="000000"/>
              <w:bottom w:val="single" w:sz="4" w:space="0" w:color="00ADEF"/>
              <w:right w:val="single" w:sz="4" w:space="0" w:color="000000"/>
            </w:tcBorders>
            <w:shd w:val="clear" w:color="auto" w:fill="00AFEF"/>
            <w:tcMar>
              <w:top w:w="15" w:type="dxa"/>
              <w:left w:w="15" w:type="dxa"/>
              <w:bottom w:w="15" w:type="dxa"/>
              <w:right w:w="15" w:type="dxa"/>
            </w:tcMar>
            <w:hideMark/>
          </w:tcPr>
          <w:p w14:paraId="73418514" w14:textId="77777777" w:rsidR="00DA22D2" w:rsidRPr="00BD033E" w:rsidRDefault="00DA22D2" w:rsidP="00445959">
            <w:pPr>
              <w:pStyle w:val="NoSpacing"/>
            </w:pPr>
            <w:r w:rsidRPr="00BD033E">
              <w:t>Year</w:t>
            </w:r>
          </w:p>
        </w:tc>
      </w:tr>
      <w:tr w:rsidR="00DA22D2" w:rsidRPr="00BD033E" w14:paraId="1086CDF7"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692E548B" w14:textId="77777777" w:rsidR="00DA22D2" w:rsidRPr="00BD033E" w:rsidRDefault="00DA22D2" w:rsidP="00445959">
            <w:pPr>
              <w:pStyle w:val="NoSpacing"/>
            </w:pPr>
            <w:r w:rsidRPr="00BD033E">
              <w:t>Health allocation as percentage of the national budget (2019/20)</w:t>
            </w:r>
            <w:r w:rsidRPr="00BD033E">
              <w:rPr>
                <w:vertAlign w:val="superscript"/>
              </w:rPr>
              <w:footnoteReference w:id="1"/>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16E5388" w14:textId="77777777" w:rsidR="00DA22D2" w:rsidRPr="00BD033E" w:rsidRDefault="00DA22D2" w:rsidP="00445959">
            <w:pPr>
              <w:pStyle w:val="NoSpacing"/>
            </w:pPr>
            <w:r w:rsidRPr="00BD033E">
              <w:t>1%</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7087459F" w14:textId="77777777" w:rsidR="00DA22D2" w:rsidRPr="00BD033E" w:rsidRDefault="00DA22D2" w:rsidP="00445959">
            <w:pPr>
              <w:pStyle w:val="NoSpacing"/>
            </w:pPr>
            <w:r w:rsidRPr="00BD033E">
              <w:t>2019/2020</w:t>
            </w:r>
          </w:p>
        </w:tc>
      </w:tr>
      <w:tr w:rsidR="00DA22D2" w:rsidRPr="00BD033E" w14:paraId="34125712"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1E98311C" w14:textId="77777777" w:rsidR="00DA22D2" w:rsidRPr="00BD033E" w:rsidRDefault="00DA22D2" w:rsidP="00445959">
            <w:pPr>
              <w:pStyle w:val="NoSpacing"/>
            </w:pPr>
            <w:r w:rsidRPr="00BD033E">
              <w:t>Health expenditure per capita</w:t>
            </w:r>
            <w:r w:rsidRPr="00BD033E">
              <w:rPr>
                <w:vertAlign w:val="superscript"/>
              </w:rPr>
              <w:footnoteReference w:id="2"/>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4FA0B160" w14:textId="77777777" w:rsidR="00DA22D2" w:rsidRPr="00BD033E" w:rsidRDefault="00DA22D2" w:rsidP="00445959">
            <w:pPr>
              <w:pStyle w:val="NoSpacing"/>
            </w:pPr>
            <w:r w:rsidRPr="00BD033E">
              <w:t>US$ 23</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2C17E2C" w14:textId="77777777" w:rsidR="00DA22D2" w:rsidRPr="00BD033E" w:rsidRDefault="00DA22D2" w:rsidP="00445959">
            <w:pPr>
              <w:pStyle w:val="NoSpacing"/>
            </w:pPr>
            <w:r w:rsidRPr="00BD033E">
              <w:t>2017</w:t>
            </w:r>
          </w:p>
        </w:tc>
      </w:tr>
      <w:tr w:rsidR="00DA22D2" w:rsidRPr="00BD033E" w14:paraId="6F8897D4"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3EA31565" w14:textId="77777777" w:rsidR="00DA22D2" w:rsidRPr="00BD033E" w:rsidRDefault="00DA22D2" w:rsidP="00445959">
            <w:pPr>
              <w:pStyle w:val="NoSpacing"/>
            </w:pPr>
            <w:r w:rsidRPr="00BD033E">
              <w:t>Maternal mortality ratio (deaths per 100,000 live births)</w:t>
            </w:r>
            <w:r w:rsidRPr="00BD033E">
              <w:rPr>
                <w:vertAlign w:val="superscript"/>
              </w:rPr>
              <w:footnoteReference w:id="3"/>
            </w:r>
            <w:r w:rsidRPr="00BD033E">
              <w:t xml:space="preserve"> </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1178A4F4" w14:textId="77777777" w:rsidR="00DA22D2" w:rsidRPr="00BD033E" w:rsidRDefault="00DA22D2" w:rsidP="00445959">
            <w:pPr>
              <w:pStyle w:val="NoSpacing"/>
            </w:pPr>
            <w:r w:rsidRPr="00BD033E">
              <w:t>789</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5C5CCF46" w14:textId="77777777" w:rsidR="00DA22D2" w:rsidRPr="00BD033E" w:rsidRDefault="00DA22D2" w:rsidP="00445959">
            <w:pPr>
              <w:pStyle w:val="NoSpacing"/>
            </w:pPr>
            <w:r w:rsidRPr="00BD033E">
              <w:t>2015</w:t>
            </w:r>
          </w:p>
        </w:tc>
      </w:tr>
      <w:tr w:rsidR="00DA22D2" w:rsidRPr="00BD033E" w14:paraId="1F8DA3B6" w14:textId="77777777" w:rsidTr="00445959">
        <w:trPr>
          <w:trHeight w:val="256"/>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66359354" w14:textId="77777777" w:rsidR="00DA22D2" w:rsidRPr="00BD033E" w:rsidRDefault="00DA22D2" w:rsidP="00445959">
            <w:pPr>
              <w:pStyle w:val="NoSpacing"/>
            </w:pPr>
            <w:r w:rsidRPr="00BD033E">
              <w:t>Infant mortality rate (deaths per 1,000 live births)</w:t>
            </w:r>
            <w:r w:rsidRPr="00BD033E">
              <w:rPr>
                <w:vertAlign w:val="superscript"/>
              </w:rPr>
              <w:footnoteReference w:id="4"/>
            </w:r>
            <w:r w:rsidRPr="00BD033E">
              <w:t xml:space="preserve"> </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061EC56" w14:textId="77777777" w:rsidR="00DA22D2" w:rsidRPr="00BD033E" w:rsidRDefault="00DA22D2" w:rsidP="00445959">
            <w:pPr>
              <w:pStyle w:val="NoSpacing"/>
            </w:pPr>
            <w:r w:rsidRPr="00BD033E">
              <w:t>75</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7B46B85" w14:textId="77777777" w:rsidR="00DA22D2" w:rsidRPr="00BD033E" w:rsidRDefault="00DA22D2" w:rsidP="00445959">
            <w:pPr>
              <w:pStyle w:val="NoSpacing"/>
            </w:pPr>
            <w:r w:rsidRPr="00BD033E">
              <w:t>2010</w:t>
            </w:r>
          </w:p>
        </w:tc>
      </w:tr>
      <w:tr w:rsidR="00DA22D2" w:rsidRPr="00BD033E" w14:paraId="69542B61" w14:textId="77777777" w:rsidTr="00445959">
        <w:trPr>
          <w:trHeight w:val="256"/>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17CE4128" w14:textId="77777777" w:rsidR="00DA22D2" w:rsidRPr="00BD033E" w:rsidRDefault="00DA22D2" w:rsidP="00445959">
            <w:pPr>
              <w:pStyle w:val="NoSpacing"/>
            </w:pPr>
            <w:r w:rsidRPr="00BD033E">
              <w:t>Neonatal mortality rate (per 1,000 live births)</w:t>
            </w:r>
            <w:r w:rsidRPr="00BD033E">
              <w:rPr>
                <w:vertAlign w:val="superscript"/>
              </w:rPr>
              <w:footnoteReference w:id="5"/>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5EA64C4F" w14:textId="77777777" w:rsidR="00DA22D2" w:rsidRPr="00BD033E" w:rsidRDefault="00DA22D2" w:rsidP="00445959">
            <w:pPr>
              <w:pStyle w:val="NoSpacing"/>
            </w:pPr>
            <w:r w:rsidRPr="00BD033E">
              <w:t>40</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2CCA560E" w14:textId="77777777" w:rsidR="00DA22D2" w:rsidRPr="00BD033E" w:rsidRDefault="00DA22D2" w:rsidP="00445959">
            <w:pPr>
              <w:pStyle w:val="NoSpacing"/>
            </w:pPr>
            <w:r w:rsidRPr="00BD033E">
              <w:t>2018</w:t>
            </w:r>
          </w:p>
        </w:tc>
      </w:tr>
      <w:tr w:rsidR="00DA22D2" w:rsidRPr="00BD033E" w14:paraId="5F615A07"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5D110F57" w14:textId="77777777" w:rsidR="00DA22D2" w:rsidRPr="00BD033E" w:rsidRDefault="00DA22D2" w:rsidP="00445959">
            <w:pPr>
              <w:pStyle w:val="NoSpacing"/>
            </w:pPr>
            <w:r w:rsidRPr="00BD033E">
              <w:t>Under-five mortality rate (deaths per 1,000 live births)</w:t>
            </w:r>
            <w:r w:rsidRPr="00BD033E">
              <w:rPr>
                <w:vertAlign w:val="superscript"/>
              </w:rPr>
              <w:footnoteReference w:id="6"/>
            </w:r>
            <w:r w:rsidRPr="00BD033E">
              <w:t xml:space="preserve"> </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7286540B" w14:textId="77777777" w:rsidR="00DA22D2" w:rsidRPr="00BD033E" w:rsidRDefault="00DA22D2" w:rsidP="00445959">
            <w:pPr>
              <w:pStyle w:val="NoSpacing"/>
            </w:pPr>
            <w:r w:rsidRPr="00BD033E">
              <w:t>98.6</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2653293A" w14:textId="77777777" w:rsidR="00DA22D2" w:rsidRPr="00BD033E" w:rsidRDefault="00DA22D2" w:rsidP="00445959">
            <w:pPr>
              <w:pStyle w:val="NoSpacing"/>
            </w:pPr>
            <w:r w:rsidRPr="00BD033E">
              <w:t>2018</w:t>
            </w:r>
          </w:p>
        </w:tc>
      </w:tr>
      <w:tr w:rsidR="00DA22D2" w:rsidRPr="00BD033E" w14:paraId="6D11C32C"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34C7B515" w14:textId="77777777" w:rsidR="00DA22D2" w:rsidRPr="00BD033E" w:rsidRDefault="00DA22D2" w:rsidP="00445959">
            <w:pPr>
              <w:pStyle w:val="NoSpacing"/>
            </w:pPr>
            <w:r w:rsidRPr="00BD033E">
              <w:t>Life expectancy at birth (years)</w:t>
            </w:r>
            <w:r w:rsidRPr="00BD033E">
              <w:rPr>
                <w:vertAlign w:val="superscript"/>
              </w:rPr>
              <w:footnoteReference w:id="7"/>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C7AA7BD" w14:textId="77777777" w:rsidR="00DA22D2" w:rsidRPr="00BD033E" w:rsidRDefault="00DA22D2" w:rsidP="00445959">
            <w:pPr>
              <w:pStyle w:val="NoSpacing"/>
            </w:pPr>
            <w:r w:rsidRPr="00BD033E">
              <w:t>57.3</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881F7F2" w14:textId="77777777" w:rsidR="00DA22D2" w:rsidRPr="00BD033E" w:rsidRDefault="00DA22D2" w:rsidP="00445959">
            <w:pPr>
              <w:pStyle w:val="NoSpacing"/>
            </w:pPr>
            <w:r w:rsidRPr="00BD033E">
              <w:t>2015</w:t>
            </w:r>
          </w:p>
        </w:tc>
      </w:tr>
      <w:tr w:rsidR="00DA22D2" w:rsidRPr="00BD033E" w14:paraId="525674C6"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5D795B08" w14:textId="77777777" w:rsidR="00DA22D2" w:rsidRPr="00BD033E" w:rsidRDefault="00DA22D2" w:rsidP="00445959">
            <w:pPr>
              <w:pStyle w:val="NoSpacing"/>
            </w:pPr>
            <w:r w:rsidRPr="00BD033E">
              <w:t>Ante-natal care at least once by skilled personnel</w:t>
            </w:r>
            <w:r w:rsidRPr="00BD033E">
              <w:rPr>
                <w:vertAlign w:val="superscript"/>
              </w:rPr>
              <w:footnoteReference w:id="8"/>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13A6190D" w14:textId="77777777" w:rsidR="00DA22D2" w:rsidRPr="00BD033E" w:rsidRDefault="00DA22D2" w:rsidP="00445959">
            <w:pPr>
              <w:pStyle w:val="NoSpacing"/>
            </w:pPr>
            <w:r w:rsidRPr="00BD033E">
              <w:t>40.3</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61BC4B6" w14:textId="77777777" w:rsidR="00DA22D2" w:rsidRPr="00BD033E" w:rsidRDefault="00DA22D2" w:rsidP="00445959">
            <w:pPr>
              <w:pStyle w:val="NoSpacing"/>
            </w:pPr>
            <w:r w:rsidRPr="00BD033E">
              <w:t>2010</w:t>
            </w:r>
          </w:p>
        </w:tc>
      </w:tr>
      <w:tr w:rsidR="00DA22D2" w:rsidRPr="00BD033E" w14:paraId="5CE6E856"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59CAB708" w14:textId="77777777" w:rsidR="00DA22D2" w:rsidRPr="00BD033E" w:rsidRDefault="00DA22D2" w:rsidP="00445959">
            <w:pPr>
              <w:pStyle w:val="NoSpacing"/>
            </w:pPr>
            <w:r w:rsidRPr="00BD033E">
              <w:t>Birth attended by skilled personnel</w:t>
            </w:r>
            <w:r w:rsidRPr="00BD033E">
              <w:rPr>
                <w:vertAlign w:val="superscript"/>
              </w:rPr>
              <w:footnoteReference w:id="9"/>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50DC8559" w14:textId="77777777" w:rsidR="00DA22D2" w:rsidRPr="00BD033E" w:rsidRDefault="00DA22D2" w:rsidP="00445959">
            <w:pPr>
              <w:pStyle w:val="NoSpacing"/>
            </w:pPr>
            <w:r w:rsidRPr="00BD033E">
              <w:t>19</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6F48033" w14:textId="77777777" w:rsidR="00DA22D2" w:rsidRPr="00BD033E" w:rsidRDefault="00DA22D2" w:rsidP="00445959">
            <w:pPr>
              <w:pStyle w:val="NoSpacing"/>
            </w:pPr>
            <w:r w:rsidRPr="00BD033E">
              <w:t>2010</w:t>
            </w:r>
          </w:p>
        </w:tc>
      </w:tr>
      <w:tr w:rsidR="00DA22D2" w:rsidRPr="00BD033E" w14:paraId="174A74F5"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216C13D8" w14:textId="77777777" w:rsidR="00DA22D2" w:rsidRPr="00BD033E" w:rsidRDefault="00DA22D2" w:rsidP="00445959">
            <w:pPr>
              <w:pStyle w:val="NoSpacing"/>
            </w:pPr>
            <w:r w:rsidRPr="00BD033E">
              <w:t>Deliveries at a health facility</w:t>
            </w:r>
            <w:r w:rsidRPr="00BD033E">
              <w:rPr>
                <w:vertAlign w:val="superscript"/>
              </w:rPr>
              <w:footnoteReference w:id="10"/>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4A420ED3" w14:textId="77777777" w:rsidR="00DA22D2" w:rsidRPr="00BD033E" w:rsidRDefault="00DA22D2" w:rsidP="00445959">
            <w:pPr>
              <w:pStyle w:val="NoSpacing"/>
            </w:pPr>
            <w:r w:rsidRPr="00BD033E">
              <w:t>11.5%</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33F87D2" w14:textId="77777777" w:rsidR="00DA22D2" w:rsidRPr="00BD033E" w:rsidRDefault="00DA22D2" w:rsidP="00445959">
            <w:pPr>
              <w:pStyle w:val="NoSpacing"/>
            </w:pPr>
            <w:r w:rsidRPr="00BD033E">
              <w:t>2010</w:t>
            </w:r>
          </w:p>
        </w:tc>
      </w:tr>
      <w:tr w:rsidR="00DA22D2" w:rsidRPr="00BD033E" w14:paraId="17EE24FC"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1E75A389" w14:textId="77777777" w:rsidR="00DA22D2" w:rsidRPr="00BD033E" w:rsidRDefault="00DA22D2" w:rsidP="00445959">
            <w:pPr>
              <w:pStyle w:val="NoSpacing"/>
            </w:pPr>
            <w:r w:rsidRPr="00BD033E">
              <w:t>Total fertility rate</w:t>
            </w:r>
            <w:r w:rsidRPr="00BD033E">
              <w:rPr>
                <w:vertAlign w:val="superscript"/>
              </w:rPr>
              <w:footnoteReference w:id="11"/>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220F9204" w14:textId="77777777" w:rsidR="00DA22D2" w:rsidRPr="00BD033E" w:rsidRDefault="00DA22D2" w:rsidP="00445959">
            <w:pPr>
              <w:pStyle w:val="NoSpacing"/>
            </w:pPr>
            <w:r w:rsidRPr="00BD033E">
              <w:t>6.7</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4A6175B9" w14:textId="77777777" w:rsidR="00DA22D2" w:rsidRPr="00BD033E" w:rsidRDefault="00DA22D2" w:rsidP="00445959">
            <w:pPr>
              <w:pStyle w:val="NoSpacing"/>
            </w:pPr>
            <w:r w:rsidRPr="00BD033E">
              <w:t>2010</w:t>
            </w:r>
          </w:p>
        </w:tc>
      </w:tr>
      <w:tr w:rsidR="00DA22D2" w:rsidRPr="00BD033E" w14:paraId="7541A209"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260D84CE" w14:textId="77777777" w:rsidR="00DA22D2" w:rsidRPr="00BD033E" w:rsidRDefault="00DA22D2" w:rsidP="00445959">
            <w:pPr>
              <w:pStyle w:val="NoSpacing"/>
            </w:pPr>
            <w:r w:rsidRPr="00BD033E">
              <w:t>Adolescent fertility rate (births per 1000 women 15-19 years)</w:t>
            </w:r>
            <w:r w:rsidRPr="00BD033E">
              <w:rPr>
                <w:vertAlign w:val="superscript"/>
              </w:rPr>
              <w:footnoteReference w:id="12"/>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FACA195" w14:textId="77777777" w:rsidR="00DA22D2" w:rsidRPr="00BD033E" w:rsidRDefault="00DA22D2" w:rsidP="00445959">
            <w:pPr>
              <w:pStyle w:val="NoSpacing"/>
            </w:pPr>
            <w:r w:rsidRPr="00BD033E">
              <w:t>38</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4CBFCDA9" w14:textId="77777777" w:rsidR="00DA22D2" w:rsidRPr="00BD033E" w:rsidRDefault="00DA22D2" w:rsidP="00445959">
            <w:pPr>
              <w:pStyle w:val="NoSpacing"/>
            </w:pPr>
            <w:r w:rsidRPr="00BD033E">
              <w:t>2010</w:t>
            </w:r>
          </w:p>
        </w:tc>
      </w:tr>
      <w:tr w:rsidR="00DA22D2" w:rsidRPr="00BD033E" w14:paraId="33AFC0BF"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71F224B5" w14:textId="77777777" w:rsidR="00DA22D2" w:rsidRPr="00BD033E" w:rsidRDefault="00DA22D2" w:rsidP="00445959">
            <w:pPr>
              <w:pStyle w:val="NoSpacing"/>
            </w:pPr>
            <w:r w:rsidRPr="00BD033E">
              <w:t>Teenage pregnancy rate</w:t>
            </w:r>
            <w:r w:rsidRPr="00BD033E">
              <w:rPr>
                <w:vertAlign w:val="superscript"/>
              </w:rPr>
              <w:footnoteReference w:id="13"/>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71773441" w14:textId="77777777" w:rsidR="00DA22D2" w:rsidRPr="00BD033E" w:rsidRDefault="00DA22D2" w:rsidP="00445959">
            <w:pPr>
              <w:pStyle w:val="NoSpacing"/>
              <w:rPr>
                <w:szCs w:val="24"/>
                <w:highlight w:val="yellow"/>
              </w:rPr>
            </w:pPr>
            <w:r w:rsidRPr="00BD033E">
              <w:rPr>
                <w:highlight w:val="yellow"/>
              </w:rPr>
              <w:t>30%</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tcPr>
          <w:p w14:paraId="051C8F3D" w14:textId="77777777" w:rsidR="00DA22D2" w:rsidRPr="00BD033E" w:rsidRDefault="00DA22D2" w:rsidP="00445959">
            <w:pPr>
              <w:pStyle w:val="NoSpacing"/>
              <w:rPr>
                <w:highlight w:val="yellow"/>
              </w:rPr>
            </w:pPr>
          </w:p>
        </w:tc>
      </w:tr>
      <w:tr w:rsidR="00DA22D2" w:rsidRPr="00BD033E" w14:paraId="105425F0"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788231F4" w14:textId="77777777" w:rsidR="00DA22D2" w:rsidRPr="00BD033E" w:rsidRDefault="00DA22D2" w:rsidP="00445959">
            <w:pPr>
              <w:pStyle w:val="NoSpacing"/>
            </w:pPr>
            <w:r w:rsidRPr="00BD033E">
              <w:t>% of girls married by age 15 years</w:t>
            </w:r>
            <w:r w:rsidRPr="00BD033E">
              <w:rPr>
                <w:vertAlign w:val="superscript"/>
              </w:rPr>
              <w:footnoteReference w:id="14"/>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5C3644A" w14:textId="77777777" w:rsidR="00DA22D2" w:rsidRPr="00BD033E" w:rsidRDefault="00DA22D2" w:rsidP="00445959">
            <w:pPr>
              <w:pStyle w:val="NoSpacing"/>
            </w:pPr>
            <w:r w:rsidRPr="00BD033E">
              <w:t>40%</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23EB2E18" w14:textId="77777777" w:rsidR="00DA22D2" w:rsidRPr="00BD033E" w:rsidRDefault="00DA22D2" w:rsidP="00445959">
            <w:pPr>
              <w:pStyle w:val="NoSpacing"/>
            </w:pPr>
            <w:r w:rsidRPr="00BD033E">
              <w:t>2010</w:t>
            </w:r>
          </w:p>
        </w:tc>
      </w:tr>
      <w:tr w:rsidR="00DA22D2" w:rsidRPr="00BD033E" w14:paraId="2ABD8288"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07402C27" w14:textId="77777777" w:rsidR="00DA22D2" w:rsidRPr="00BD033E" w:rsidRDefault="00DA22D2" w:rsidP="00445959">
            <w:pPr>
              <w:pStyle w:val="NoSpacing"/>
            </w:pPr>
            <w:r w:rsidRPr="00BD033E">
              <w:lastRenderedPageBreak/>
              <w:t>Midwife-nurse per 100,000 people</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43EA7DFA" w14:textId="77777777" w:rsidR="00DA22D2" w:rsidRPr="00BD033E" w:rsidRDefault="00DA22D2" w:rsidP="00445959">
            <w:pPr>
              <w:pStyle w:val="NoSpacing"/>
              <w:rPr>
                <w:szCs w:val="24"/>
                <w:highlight w:val="yellow"/>
              </w:rPr>
            </w:pPr>
            <w:r w:rsidRPr="00BD033E">
              <w:rPr>
                <w:highlight w:val="yellow"/>
              </w:rPr>
              <w:t>&lt;1</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tcPr>
          <w:p w14:paraId="15EFC74D" w14:textId="77777777" w:rsidR="00DA22D2" w:rsidRPr="00BD033E" w:rsidRDefault="00DA22D2" w:rsidP="00445959">
            <w:pPr>
              <w:pStyle w:val="NoSpacing"/>
              <w:rPr>
                <w:highlight w:val="yellow"/>
              </w:rPr>
            </w:pPr>
          </w:p>
        </w:tc>
      </w:tr>
      <w:tr w:rsidR="00DA22D2" w:rsidRPr="00BD033E" w14:paraId="4B34836F"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43455FAB" w14:textId="77777777" w:rsidR="00DA22D2" w:rsidRPr="00BD033E" w:rsidRDefault="00DA22D2" w:rsidP="00445959">
            <w:pPr>
              <w:pStyle w:val="NoSpacing"/>
            </w:pPr>
            <w:r w:rsidRPr="00BD033E">
              <w:t>Contraceptive use rate</w:t>
            </w:r>
            <w:r w:rsidRPr="00BD033E">
              <w:rPr>
                <w:vertAlign w:val="superscript"/>
              </w:rPr>
              <w:footnoteReference w:id="15"/>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5773E8CE" w14:textId="77777777" w:rsidR="00DA22D2" w:rsidRPr="00BD033E" w:rsidRDefault="00DA22D2" w:rsidP="00445959">
            <w:pPr>
              <w:pStyle w:val="NoSpacing"/>
            </w:pPr>
            <w:r w:rsidRPr="00BD033E">
              <w:t>4.7%</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14B6FDD5" w14:textId="77777777" w:rsidR="00DA22D2" w:rsidRPr="00BD033E" w:rsidRDefault="00DA22D2" w:rsidP="00445959">
            <w:pPr>
              <w:pStyle w:val="NoSpacing"/>
            </w:pPr>
            <w:r w:rsidRPr="00BD033E">
              <w:t>2011</w:t>
            </w:r>
          </w:p>
        </w:tc>
      </w:tr>
      <w:tr w:rsidR="00DA22D2" w:rsidRPr="00BD033E" w14:paraId="12AEB2B9"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38A315DD" w14:textId="77777777" w:rsidR="00DA22D2" w:rsidRPr="00BD033E" w:rsidRDefault="00DA22D2" w:rsidP="00445959">
            <w:pPr>
              <w:pStyle w:val="NoSpacing"/>
            </w:pPr>
            <w:r w:rsidRPr="00BD033E">
              <w:t>Unmet need for family planning</w:t>
            </w:r>
            <w:r w:rsidRPr="00BD033E">
              <w:rPr>
                <w:vertAlign w:val="superscript"/>
              </w:rPr>
              <w:footnoteReference w:id="16"/>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38A7F46" w14:textId="77777777" w:rsidR="00DA22D2" w:rsidRPr="00BD033E" w:rsidRDefault="00DA22D2" w:rsidP="00445959">
            <w:pPr>
              <w:pStyle w:val="NoSpacing"/>
            </w:pPr>
            <w:r w:rsidRPr="00BD033E">
              <w:t>26.3</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53417EEA" w14:textId="77777777" w:rsidR="00DA22D2" w:rsidRPr="00BD033E" w:rsidRDefault="00DA22D2" w:rsidP="00445959">
            <w:pPr>
              <w:pStyle w:val="NoSpacing"/>
            </w:pPr>
            <w:r w:rsidRPr="00BD033E">
              <w:t>2010</w:t>
            </w:r>
          </w:p>
        </w:tc>
      </w:tr>
      <w:tr w:rsidR="00DA22D2" w:rsidRPr="00BD033E" w14:paraId="2F6F0729" w14:textId="77777777" w:rsidTr="00445959">
        <w:trPr>
          <w:trHeight w:val="241"/>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530B2345" w14:textId="77777777" w:rsidR="00DA22D2" w:rsidRPr="00BD033E" w:rsidRDefault="00DA22D2" w:rsidP="00445959">
            <w:pPr>
              <w:pStyle w:val="NoSpacing"/>
            </w:pPr>
            <w:r w:rsidRPr="00BD033E">
              <w:t>Gender based Violence prevalence rate</w:t>
            </w:r>
            <w:r w:rsidRPr="00BD033E">
              <w:rPr>
                <w:vertAlign w:val="superscript"/>
              </w:rPr>
              <w:footnoteReference w:id="17"/>
            </w:r>
            <w:r w:rsidRPr="00BD033E">
              <w:t xml:space="preserve"> </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6D54F384" w14:textId="77777777" w:rsidR="00DA22D2" w:rsidRPr="00BD033E" w:rsidRDefault="00DA22D2" w:rsidP="00445959">
            <w:pPr>
              <w:pStyle w:val="NoSpacing"/>
              <w:rPr>
                <w:szCs w:val="24"/>
                <w:highlight w:val="yellow"/>
              </w:rPr>
            </w:pPr>
            <w:r w:rsidRPr="00BD033E">
              <w:rPr>
                <w:highlight w:val="yellow"/>
              </w:rPr>
              <w:t>40%</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tcPr>
          <w:p w14:paraId="6F0F0CE8" w14:textId="77777777" w:rsidR="00DA22D2" w:rsidRPr="00BD033E" w:rsidRDefault="00DA22D2" w:rsidP="00445959">
            <w:pPr>
              <w:pStyle w:val="NoSpacing"/>
              <w:rPr>
                <w:highlight w:val="yellow"/>
              </w:rPr>
            </w:pPr>
          </w:p>
        </w:tc>
      </w:tr>
      <w:tr w:rsidR="00DA22D2" w:rsidRPr="00BD033E" w14:paraId="408FAD6A" w14:textId="77777777" w:rsidTr="00445959">
        <w:trPr>
          <w:trHeight w:val="43"/>
        </w:trPr>
        <w:tc>
          <w:tcPr>
            <w:tcW w:w="3334" w:type="pct"/>
            <w:tcBorders>
              <w:top w:val="single" w:sz="4" w:space="0" w:color="00AFEF"/>
              <w:left w:val="single" w:sz="4" w:space="0" w:color="00ADED"/>
              <w:bottom w:val="single" w:sz="4" w:space="0" w:color="00AFEF"/>
              <w:right w:val="single" w:sz="4" w:space="0" w:color="00ADED"/>
            </w:tcBorders>
            <w:shd w:val="clear" w:color="auto" w:fill="E8F2FF"/>
            <w:tcMar>
              <w:top w:w="15" w:type="dxa"/>
              <w:left w:w="15" w:type="dxa"/>
              <w:bottom w:w="15" w:type="dxa"/>
              <w:right w:w="15" w:type="dxa"/>
            </w:tcMar>
            <w:vAlign w:val="center"/>
            <w:hideMark/>
          </w:tcPr>
          <w:p w14:paraId="51727281" w14:textId="77777777" w:rsidR="00DA22D2" w:rsidRPr="00BD033E" w:rsidRDefault="00DA22D2" w:rsidP="00445959">
            <w:pPr>
              <w:pStyle w:val="NoSpacing"/>
            </w:pPr>
            <w:r w:rsidRPr="00BD033E">
              <w:t>HIV prevalence rate</w:t>
            </w:r>
            <w:r w:rsidRPr="00BD033E">
              <w:rPr>
                <w:rFonts w:cs="Arial"/>
                <w:color w:val="333333"/>
                <w:shd w:val="clear" w:color="auto" w:fill="FFFFFF"/>
              </w:rPr>
              <w:t xml:space="preserve"> </w:t>
            </w:r>
            <w:r w:rsidRPr="00BD033E">
              <w:t>(15–49 years)</w:t>
            </w:r>
            <w:r w:rsidRPr="00BD033E">
              <w:rPr>
                <w:vertAlign w:val="superscript"/>
              </w:rPr>
              <w:footnoteReference w:id="18"/>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2E9FAB10" w14:textId="77777777" w:rsidR="00DA22D2" w:rsidRPr="00BD033E" w:rsidRDefault="00DA22D2" w:rsidP="00445959">
            <w:pPr>
              <w:pStyle w:val="NoSpacing"/>
            </w:pPr>
            <w:r w:rsidRPr="00BD033E">
              <w:t>2.5%</w:t>
            </w:r>
          </w:p>
        </w:tc>
        <w:tc>
          <w:tcPr>
            <w:tcW w:w="833" w:type="pct"/>
            <w:tcBorders>
              <w:top w:val="single" w:sz="4" w:space="0" w:color="00ADEF"/>
              <w:left w:val="single" w:sz="4" w:space="0" w:color="00ADED"/>
              <w:bottom w:val="single" w:sz="4" w:space="0" w:color="00ADEF"/>
              <w:right w:val="single" w:sz="4" w:space="0" w:color="00ADED"/>
            </w:tcBorders>
            <w:shd w:val="clear" w:color="auto" w:fill="E8F2FF"/>
            <w:tcMar>
              <w:top w:w="15" w:type="dxa"/>
              <w:left w:w="15" w:type="dxa"/>
              <w:bottom w:w="15" w:type="dxa"/>
              <w:right w:w="15" w:type="dxa"/>
            </w:tcMar>
            <w:hideMark/>
          </w:tcPr>
          <w:p w14:paraId="3E724361" w14:textId="77777777" w:rsidR="00DA22D2" w:rsidRPr="00BD033E" w:rsidRDefault="00DA22D2" w:rsidP="00445959">
            <w:pPr>
              <w:pStyle w:val="NoSpacing"/>
            </w:pPr>
            <w:r w:rsidRPr="00BD033E">
              <w:t>2018</w:t>
            </w:r>
          </w:p>
        </w:tc>
      </w:tr>
    </w:tbl>
    <w:p w14:paraId="03768BBA" w14:textId="77777777" w:rsidR="00DA22D2" w:rsidRPr="00DA22D2" w:rsidRDefault="00DA22D2" w:rsidP="00DA22D2">
      <w:pPr>
        <w:rPr>
          <w:b/>
          <w:sz w:val="24"/>
          <w:szCs w:val="24"/>
          <w:lang w:val="en-US"/>
        </w:rPr>
      </w:pPr>
    </w:p>
    <w:p w14:paraId="75DB17AA" w14:textId="77777777" w:rsidR="000C37B7" w:rsidRDefault="000C37B7" w:rsidP="000C37B7">
      <w:pPr>
        <w:pStyle w:val="ListParagraph"/>
        <w:numPr>
          <w:ilvl w:val="0"/>
          <w:numId w:val="9"/>
        </w:numPr>
        <w:rPr>
          <w:b/>
          <w:sz w:val="24"/>
          <w:szCs w:val="24"/>
          <w:lang w:val="en-US"/>
        </w:rPr>
      </w:pPr>
      <w:r>
        <w:rPr>
          <w:b/>
          <w:sz w:val="24"/>
          <w:szCs w:val="24"/>
          <w:lang w:val="en-US"/>
        </w:rPr>
        <w:t>What measures are taken to prevent obstetric fistula?</w:t>
      </w:r>
    </w:p>
    <w:p w14:paraId="7127BE54" w14:textId="77777777" w:rsidR="00582A5A" w:rsidRPr="00582A5A" w:rsidRDefault="0001081D" w:rsidP="00582A5A">
      <w:pPr>
        <w:pStyle w:val="ListParagraph"/>
        <w:numPr>
          <w:ilvl w:val="0"/>
          <w:numId w:val="9"/>
        </w:numPr>
        <w:rPr>
          <w:b/>
          <w:sz w:val="24"/>
          <w:szCs w:val="24"/>
          <w:lang w:val="en-US"/>
        </w:rPr>
      </w:pPr>
      <w:r>
        <w:rPr>
          <w:b/>
          <w:sz w:val="24"/>
          <w:szCs w:val="24"/>
          <w:lang w:val="en-US"/>
        </w:rPr>
        <w:t>Number of women</w:t>
      </w:r>
      <w:r w:rsidR="00582A5A">
        <w:rPr>
          <w:b/>
          <w:sz w:val="24"/>
          <w:szCs w:val="24"/>
          <w:lang w:val="en-US"/>
        </w:rPr>
        <w:t xml:space="preserve"> treated with fistula?</w:t>
      </w:r>
    </w:p>
    <w:p w14:paraId="1CBD9A2C" w14:textId="77777777" w:rsidR="000C37B7" w:rsidRDefault="00565E54" w:rsidP="000C37B7">
      <w:pPr>
        <w:pStyle w:val="ListParagraph"/>
        <w:numPr>
          <w:ilvl w:val="0"/>
          <w:numId w:val="9"/>
        </w:numPr>
        <w:rPr>
          <w:b/>
          <w:sz w:val="24"/>
          <w:szCs w:val="24"/>
          <w:lang w:val="en-US"/>
        </w:rPr>
      </w:pPr>
      <w:r>
        <w:rPr>
          <w:b/>
          <w:sz w:val="24"/>
          <w:szCs w:val="24"/>
          <w:lang w:val="en-US"/>
        </w:rPr>
        <w:t>Family planning and access to contraception</w:t>
      </w:r>
    </w:p>
    <w:p w14:paraId="30D054FD" w14:textId="77777777" w:rsidR="00F85719" w:rsidRPr="008A1F4B" w:rsidRDefault="00F85719" w:rsidP="00C3431E">
      <w:pPr>
        <w:ind w:left="360"/>
        <w:rPr>
          <w:b/>
          <w:sz w:val="24"/>
          <w:szCs w:val="24"/>
          <w:lang w:val="en-US"/>
        </w:rPr>
      </w:pPr>
      <w:r w:rsidRPr="008A1F4B">
        <w:rPr>
          <w:color w:val="000000"/>
          <w:sz w:val="24"/>
          <w:szCs w:val="24"/>
        </w:rPr>
        <w:t>The SSHSS 2010 reported an extremely low uptake of family planning in the country with an estimated 96% of women aged 15-49 years currently married/or in union were not using any family planning methods. Only 1% of the small percentage (4 %) practicing family having used modern FP methods and un met need for contraception at 26</w:t>
      </w:r>
    </w:p>
    <w:p w14:paraId="435940EE" w14:textId="77777777" w:rsidR="00565E54" w:rsidRDefault="00565E54" w:rsidP="000C37B7">
      <w:pPr>
        <w:pStyle w:val="ListParagraph"/>
        <w:numPr>
          <w:ilvl w:val="0"/>
          <w:numId w:val="9"/>
        </w:numPr>
        <w:rPr>
          <w:b/>
          <w:sz w:val="24"/>
          <w:szCs w:val="24"/>
          <w:lang w:val="en-US"/>
        </w:rPr>
      </w:pPr>
      <w:r>
        <w:rPr>
          <w:b/>
          <w:sz w:val="24"/>
          <w:szCs w:val="24"/>
          <w:lang w:val="en-US"/>
        </w:rPr>
        <w:t>Impact of HIV infection among prostitutes</w:t>
      </w:r>
    </w:p>
    <w:p w14:paraId="521CCE31" w14:textId="77777777" w:rsidR="00565E54" w:rsidRDefault="00565E54" w:rsidP="000C37B7">
      <w:pPr>
        <w:pStyle w:val="ListParagraph"/>
        <w:numPr>
          <w:ilvl w:val="0"/>
          <w:numId w:val="9"/>
        </w:numPr>
        <w:rPr>
          <w:b/>
          <w:sz w:val="24"/>
          <w:szCs w:val="24"/>
          <w:lang w:val="en-US"/>
        </w:rPr>
      </w:pPr>
      <w:r>
        <w:rPr>
          <w:b/>
          <w:sz w:val="24"/>
          <w:szCs w:val="24"/>
          <w:lang w:val="en-US"/>
        </w:rPr>
        <w:t>Objective of the National Strategy for HIV Aids?</w:t>
      </w:r>
    </w:p>
    <w:p w14:paraId="361EFE93" w14:textId="76D06ECA" w:rsidR="008A1F4B" w:rsidRDefault="008A1F4B" w:rsidP="008A1F4B">
      <w:pPr>
        <w:ind w:left="360"/>
        <w:rPr>
          <w:sz w:val="24"/>
          <w:szCs w:val="24"/>
          <w:lang w:val="en-US"/>
        </w:rPr>
      </w:pPr>
      <w:r w:rsidRPr="008A1F4B">
        <w:rPr>
          <w:sz w:val="24"/>
          <w:szCs w:val="24"/>
          <w:lang w:val="en-US"/>
        </w:rPr>
        <w:t>The objective of the National Strategy f or HIV and the infection rate among prostitutes will be avail by the delegation upon arrival in Juba and therefore, we humbly seek your support in providing us time.</w:t>
      </w:r>
    </w:p>
    <w:p w14:paraId="35374182" w14:textId="23D8E807" w:rsidR="00A93D2E" w:rsidRDefault="00A93D2E" w:rsidP="008A1F4B">
      <w:pPr>
        <w:ind w:left="360"/>
        <w:rPr>
          <w:sz w:val="24"/>
          <w:szCs w:val="24"/>
          <w:lang w:val="en-US"/>
        </w:rPr>
      </w:pPr>
    </w:p>
    <w:p w14:paraId="534A192D" w14:textId="5CB4BBDF" w:rsidR="00A93D2E" w:rsidRDefault="00A93D2E" w:rsidP="008A1F4B">
      <w:pPr>
        <w:ind w:left="360"/>
        <w:rPr>
          <w:sz w:val="24"/>
          <w:szCs w:val="24"/>
          <w:lang w:val="en-US"/>
        </w:rPr>
      </w:pPr>
    </w:p>
    <w:p w14:paraId="1C9842C4" w14:textId="18460A22" w:rsidR="00A93D2E" w:rsidRDefault="00A93D2E" w:rsidP="008A1F4B">
      <w:pPr>
        <w:ind w:left="360"/>
        <w:rPr>
          <w:sz w:val="24"/>
          <w:szCs w:val="24"/>
          <w:lang w:val="en-US"/>
        </w:rPr>
      </w:pPr>
    </w:p>
    <w:p w14:paraId="51FF8547" w14:textId="77777777" w:rsidR="00A93D2E" w:rsidRPr="008A1F4B" w:rsidRDefault="00A93D2E" w:rsidP="008A1F4B">
      <w:pPr>
        <w:ind w:left="360"/>
        <w:rPr>
          <w:sz w:val="24"/>
          <w:szCs w:val="24"/>
          <w:lang w:val="en-US"/>
        </w:rPr>
      </w:pPr>
    </w:p>
    <w:p w14:paraId="5E191FE6" w14:textId="77777777" w:rsidR="00582A5A" w:rsidRDefault="00582A5A" w:rsidP="000C37B7">
      <w:pPr>
        <w:pStyle w:val="ListParagraph"/>
        <w:numPr>
          <w:ilvl w:val="0"/>
          <w:numId w:val="9"/>
        </w:numPr>
        <w:rPr>
          <w:b/>
          <w:sz w:val="24"/>
          <w:szCs w:val="24"/>
          <w:lang w:val="en-US"/>
        </w:rPr>
      </w:pPr>
      <w:r>
        <w:rPr>
          <w:b/>
          <w:sz w:val="24"/>
          <w:szCs w:val="24"/>
          <w:lang w:val="en-US"/>
        </w:rPr>
        <w:lastRenderedPageBreak/>
        <w:t>Number of mortality resulting from abortion</w:t>
      </w:r>
    </w:p>
    <w:p w14:paraId="04E993E0" w14:textId="005F97FB" w:rsidR="00E73F2F" w:rsidRPr="00BD033E" w:rsidRDefault="00E73F2F" w:rsidP="00E73F2F">
      <w:pPr>
        <w:pStyle w:val="NoSpacing"/>
      </w:pPr>
      <w:bookmarkStart w:id="4" w:name="_Toc69928285"/>
      <w:r w:rsidRPr="00BD033E">
        <w:t xml:space="preserve">Table </w:t>
      </w:r>
      <w:r>
        <w:fldChar w:fldCharType="begin"/>
      </w:r>
      <w:r>
        <w:instrText xml:space="preserve"> SEQ Table \* ARABIC </w:instrText>
      </w:r>
      <w:r>
        <w:fldChar w:fldCharType="separate"/>
      </w:r>
      <w:r w:rsidR="00207A25">
        <w:rPr>
          <w:noProof/>
        </w:rPr>
        <w:t>3</w:t>
      </w:r>
      <w:r>
        <w:rPr>
          <w:noProof/>
        </w:rPr>
        <w:fldChar w:fldCharType="end"/>
      </w:r>
      <w:r w:rsidRPr="00BD033E">
        <w:t>:The path to reducing and ending preventable maternal deaths in South Sudan</w:t>
      </w:r>
      <w:bookmarkEnd w:id="4"/>
    </w:p>
    <w:tbl>
      <w:tblPr>
        <w:tblW w:w="0" w:type="auto"/>
        <w:tblLook w:val="04A0" w:firstRow="1" w:lastRow="0" w:firstColumn="1" w:lastColumn="0" w:noHBand="0" w:noVBand="1"/>
      </w:tblPr>
      <w:tblGrid>
        <w:gridCol w:w="3046"/>
        <w:gridCol w:w="6304"/>
      </w:tblGrid>
      <w:tr w:rsidR="00E73F2F" w:rsidRPr="00BD033E" w14:paraId="5036BBF0" w14:textId="77777777" w:rsidTr="00445959">
        <w:tc>
          <w:tcPr>
            <w:tcW w:w="9350" w:type="dxa"/>
            <w:gridSpan w:val="2"/>
            <w:tcBorders>
              <w:top w:val="single" w:sz="4" w:space="0" w:color="auto"/>
              <w:left w:val="single" w:sz="4" w:space="0" w:color="auto"/>
              <w:bottom w:val="single" w:sz="4" w:space="0" w:color="auto"/>
              <w:right w:val="single" w:sz="4" w:space="0" w:color="auto"/>
            </w:tcBorders>
            <w:hideMark/>
          </w:tcPr>
          <w:p w14:paraId="0FDA9946" w14:textId="77777777" w:rsidR="00E73F2F" w:rsidRPr="00BD033E" w:rsidRDefault="00E73F2F" w:rsidP="00445959">
            <w:pPr>
              <w:pStyle w:val="NoSpacing"/>
            </w:pPr>
            <w:r w:rsidRPr="00BD033E">
              <w:t>High impact maternal health interventions along the continuum of maternal care</w:t>
            </w:r>
          </w:p>
        </w:tc>
      </w:tr>
      <w:tr w:rsidR="00E73F2F" w:rsidRPr="00BD033E" w14:paraId="1580B995" w14:textId="77777777" w:rsidTr="00445959">
        <w:tc>
          <w:tcPr>
            <w:tcW w:w="3046" w:type="dxa"/>
            <w:tcBorders>
              <w:top w:val="single" w:sz="4" w:space="0" w:color="auto"/>
              <w:left w:val="single" w:sz="4" w:space="0" w:color="auto"/>
              <w:bottom w:val="single" w:sz="4" w:space="0" w:color="auto"/>
              <w:right w:val="single" w:sz="4" w:space="0" w:color="auto"/>
            </w:tcBorders>
            <w:textDirection w:val="btLr"/>
          </w:tcPr>
          <w:p w14:paraId="5ED4D827" w14:textId="77777777" w:rsidR="00E73F2F" w:rsidRPr="00BD033E" w:rsidRDefault="00E73F2F" w:rsidP="00445959">
            <w:pPr>
              <w:pStyle w:val="NoSpacing"/>
            </w:pPr>
          </w:p>
          <w:p w14:paraId="26753493" w14:textId="77777777" w:rsidR="00E73F2F" w:rsidRPr="00BD033E" w:rsidRDefault="00E73F2F" w:rsidP="00445959">
            <w:pPr>
              <w:pStyle w:val="NoSpacing"/>
            </w:pPr>
          </w:p>
          <w:p w14:paraId="796EAE29" w14:textId="77777777" w:rsidR="00E73F2F" w:rsidRPr="00BD033E" w:rsidRDefault="00E73F2F" w:rsidP="00445959">
            <w:pPr>
              <w:pStyle w:val="NoSpacing"/>
            </w:pPr>
            <w:r w:rsidRPr="00BD033E">
              <w:t xml:space="preserve">Ensuring that these priority/impact maternal health interventions are universally available </w:t>
            </w:r>
          </w:p>
          <w:p w14:paraId="261C5508" w14:textId="77777777" w:rsidR="00E73F2F" w:rsidRPr="00BD033E" w:rsidRDefault="00E73F2F" w:rsidP="00445959">
            <w:pPr>
              <w:pStyle w:val="NoSpacing"/>
            </w:pPr>
            <w:r w:rsidRPr="00BD033E">
              <w:t>for women in South Sudan.</w:t>
            </w:r>
          </w:p>
        </w:tc>
        <w:tc>
          <w:tcPr>
            <w:tcW w:w="6304" w:type="dxa"/>
            <w:tcBorders>
              <w:top w:val="single" w:sz="4" w:space="0" w:color="auto"/>
              <w:left w:val="single" w:sz="4" w:space="0" w:color="auto"/>
              <w:bottom w:val="single" w:sz="4" w:space="0" w:color="auto"/>
              <w:right w:val="single" w:sz="4" w:space="0" w:color="auto"/>
            </w:tcBorders>
            <w:hideMark/>
          </w:tcPr>
          <w:tbl>
            <w:tblPr>
              <w:tblW w:w="6088" w:type="dxa"/>
              <w:tblLook w:val="04A0" w:firstRow="1" w:lastRow="0" w:firstColumn="1" w:lastColumn="0" w:noHBand="0" w:noVBand="1"/>
            </w:tblPr>
            <w:tblGrid>
              <w:gridCol w:w="6088"/>
            </w:tblGrid>
            <w:tr w:rsidR="00E73F2F" w:rsidRPr="00BD033E" w14:paraId="41BEC71A" w14:textId="77777777" w:rsidTr="00445959">
              <w:trPr>
                <w:trHeight w:val="300"/>
              </w:trPr>
              <w:tc>
                <w:tcPr>
                  <w:tcW w:w="6088" w:type="dxa"/>
                  <w:shd w:val="clear" w:color="auto" w:fill="D0CECE"/>
                  <w:noWrap/>
                  <w:vAlign w:val="bottom"/>
                  <w:hideMark/>
                </w:tcPr>
                <w:p w14:paraId="27F6CA62" w14:textId="77777777" w:rsidR="00E73F2F" w:rsidRPr="00BD033E" w:rsidRDefault="00E73F2F" w:rsidP="00445959">
                  <w:pPr>
                    <w:pStyle w:val="NoSpacing"/>
                    <w:rPr>
                      <w:rFonts w:eastAsia="Times New Roman"/>
                    </w:rPr>
                  </w:pPr>
                  <w:r w:rsidRPr="00BD033E">
                    <w:rPr>
                      <w:rFonts w:eastAsia="Times New Roman"/>
                    </w:rPr>
                    <w:t>1. PERICONCEPTUAL</w:t>
                  </w:r>
                </w:p>
              </w:tc>
            </w:tr>
            <w:tr w:rsidR="00E73F2F" w:rsidRPr="00BD033E" w14:paraId="5B7638A0" w14:textId="77777777" w:rsidTr="00445959">
              <w:trPr>
                <w:trHeight w:val="300"/>
              </w:trPr>
              <w:tc>
                <w:tcPr>
                  <w:tcW w:w="6088" w:type="dxa"/>
                  <w:noWrap/>
                  <w:vAlign w:val="center"/>
                  <w:hideMark/>
                </w:tcPr>
                <w:p w14:paraId="4EE8FE72" w14:textId="77777777" w:rsidR="00E73F2F" w:rsidRPr="00BD033E" w:rsidRDefault="00E73F2F" w:rsidP="00445959">
                  <w:pPr>
                    <w:pStyle w:val="NoSpacing"/>
                    <w:rPr>
                      <w:rFonts w:eastAsia="Times New Roman"/>
                      <w:color w:val="000000"/>
                    </w:rPr>
                  </w:pPr>
                  <w:r w:rsidRPr="00BD033E">
                    <w:rPr>
                      <w:rFonts w:eastAsia="Times New Roman"/>
                      <w:color w:val="000000"/>
                    </w:rPr>
                    <w:t>Contraceptive Use</w:t>
                  </w:r>
                </w:p>
              </w:tc>
            </w:tr>
            <w:tr w:rsidR="00E73F2F" w:rsidRPr="00BD033E" w14:paraId="4DD4F6FD" w14:textId="77777777" w:rsidTr="00445959">
              <w:trPr>
                <w:trHeight w:val="300"/>
              </w:trPr>
              <w:tc>
                <w:tcPr>
                  <w:tcW w:w="6088" w:type="dxa"/>
                  <w:noWrap/>
                  <w:vAlign w:val="center"/>
                  <w:hideMark/>
                </w:tcPr>
                <w:p w14:paraId="61672A77" w14:textId="77777777" w:rsidR="00E73F2F" w:rsidRPr="00BD033E" w:rsidRDefault="00E73F2F" w:rsidP="00445959">
                  <w:pPr>
                    <w:pStyle w:val="NoSpacing"/>
                    <w:rPr>
                      <w:rFonts w:eastAsia="Times New Roman"/>
                      <w:color w:val="000000"/>
                    </w:rPr>
                  </w:pPr>
                  <w:r w:rsidRPr="00BD033E">
                    <w:rPr>
                      <w:rFonts w:eastAsia="Times New Roman"/>
                      <w:color w:val="000000"/>
                    </w:rPr>
                    <w:t>Post-abortion case management</w:t>
                  </w:r>
                </w:p>
              </w:tc>
            </w:tr>
            <w:tr w:rsidR="00E73F2F" w:rsidRPr="00BD033E" w14:paraId="6628CB5E" w14:textId="77777777" w:rsidTr="00445959">
              <w:trPr>
                <w:trHeight w:val="300"/>
              </w:trPr>
              <w:tc>
                <w:tcPr>
                  <w:tcW w:w="6088" w:type="dxa"/>
                  <w:noWrap/>
                  <w:vAlign w:val="center"/>
                  <w:hideMark/>
                </w:tcPr>
                <w:p w14:paraId="7E1426FE" w14:textId="77777777" w:rsidR="00E73F2F" w:rsidRPr="00BD033E" w:rsidRDefault="00E73F2F" w:rsidP="00445959">
                  <w:pPr>
                    <w:pStyle w:val="NoSpacing"/>
                    <w:rPr>
                      <w:rFonts w:eastAsia="Times New Roman"/>
                      <w:color w:val="000000"/>
                    </w:rPr>
                  </w:pPr>
                  <w:r w:rsidRPr="00BD033E">
                    <w:rPr>
                      <w:rFonts w:eastAsia="Times New Roman"/>
                      <w:color w:val="000000"/>
                    </w:rPr>
                    <w:t>Ectopic pregnancy case management</w:t>
                  </w:r>
                </w:p>
              </w:tc>
            </w:tr>
            <w:tr w:rsidR="00E73F2F" w:rsidRPr="00BD033E" w14:paraId="3F0DD28B" w14:textId="77777777" w:rsidTr="00445959">
              <w:trPr>
                <w:trHeight w:val="300"/>
              </w:trPr>
              <w:tc>
                <w:tcPr>
                  <w:tcW w:w="6088" w:type="dxa"/>
                  <w:shd w:val="clear" w:color="auto" w:fill="D0CECE"/>
                  <w:noWrap/>
                  <w:vAlign w:val="bottom"/>
                  <w:hideMark/>
                </w:tcPr>
                <w:p w14:paraId="460EC0F8" w14:textId="77777777" w:rsidR="00E73F2F" w:rsidRPr="00BD033E" w:rsidRDefault="00E73F2F" w:rsidP="00445959">
                  <w:pPr>
                    <w:pStyle w:val="NoSpacing"/>
                    <w:rPr>
                      <w:rFonts w:eastAsia="Times New Roman"/>
                    </w:rPr>
                  </w:pPr>
                  <w:r w:rsidRPr="00BD033E">
                    <w:rPr>
                      <w:rFonts w:eastAsia="Times New Roman"/>
                    </w:rPr>
                    <w:t>2. PREGNANCY</w:t>
                  </w:r>
                </w:p>
              </w:tc>
            </w:tr>
            <w:tr w:rsidR="00E73F2F" w:rsidRPr="00BD033E" w14:paraId="5B3E7F34" w14:textId="77777777" w:rsidTr="00445959">
              <w:trPr>
                <w:trHeight w:val="300"/>
              </w:trPr>
              <w:tc>
                <w:tcPr>
                  <w:tcW w:w="6088" w:type="dxa"/>
                  <w:noWrap/>
                  <w:vAlign w:val="center"/>
                  <w:hideMark/>
                </w:tcPr>
                <w:p w14:paraId="10530048" w14:textId="77777777" w:rsidR="00E73F2F" w:rsidRPr="00BD033E" w:rsidRDefault="00E73F2F" w:rsidP="00445959">
                  <w:pPr>
                    <w:pStyle w:val="NoSpacing"/>
                    <w:rPr>
                      <w:rFonts w:eastAsia="Times New Roman"/>
                      <w:color w:val="000000"/>
                    </w:rPr>
                  </w:pPr>
                  <w:r w:rsidRPr="00BD033E">
                    <w:rPr>
                      <w:rFonts w:eastAsia="Times New Roman"/>
                      <w:color w:val="000000"/>
                    </w:rPr>
                    <w:t>Micronutrient supplementation (Iron, Folic, others)</w:t>
                  </w:r>
                </w:p>
              </w:tc>
            </w:tr>
            <w:tr w:rsidR="00E73F2F" w:rsidRPr="00BD033E" w14:paraId="0E4A7AC7" w14:textId="77777777" w:rsidTr="00445959">
              <w:trPr>
                <w:trHeight w:val="300"/>
              </w:trPr>
              <w:tc>
                <w:tcPr>
                  <w:tcW w:w="6088" w:type="dxa"/>
                  <w:noWrap/>
                  <w:vAlign w:val="center"/>
                  <w:hideMark/>
                </w:tcPr>
                <w:p w14:paraId="07A2DED0" w14:textId="77777777" w:rsidR="00E73F2F" w:rsidRPr="00BD033E" w:rsidRDefault="00E73F2F" w:rsidP="00445959">
                  <w:pPr>
                    <w:pStyle w:val="NoSpacing"/>
                    <w:rPr>
                      <w:rFonts w:eastAsia="Times New Roman"/>
                      <w:color w:val="000000"/>
                    </w:rPr>
                  </w:pPr>
                  <w:r w:rsidRPr="00BD033E">
                    <w:rPr>
                      <w:rFonts w:eastAsia="Times New Roman"/>
                      <w:color w:val="000000"/>
                    </w:rPr>
                    <w:t>TT - Tetanus toxoid vaccination</w:t>
                  </w:r>
                </w:p>
              </w:tc>
            </w:tr>
            <w:tr w:rsidR="00E73F2F" w:rsidRPr="00BD033E" w14:paraId="0356B8B5" w14:textId="77777777" w:rsidTr="00445959">
              <w:trPr>
                <w:trHeight w:val="300"/>
              </w:trPr>
              <w:tc>
                <w:tcPr>
                  <w:tcW w:w="6088" w:type="dxa"/>
                  <w:noWrap/>
                  <w:vAlign w:val="center"/>
                  <w:hideMark/>
                </w:tcPr>
                <w:p w14:paraId="5A54D405" w14:textId="77777777" w:rsidR="00E73F2F" w:rsidRPr="00BD033E" w:rsidRDefault="00E73F2F" w:rsidP="00445959">
                  <w:pPr>
                    <w:pStyle w:val="NoSpacing"/>
                    <w:rPr>
                      <w:rFonts w:eastAsia="Times New Roman"/>
                      <w:color w:val="000000"/>
                    </w:rPr>
                  </w:pPr>
                  <w:r w:rsidRPr="00BD033E">
                    <w:rPr>
                      <w:rFonts w:eastAsia="Times New Roman"/>
                      <w:color w:val="000000"/>
                    </w:rPr>
                    <w:t>IPTp - Intermittent preventive treatment of malaria</w:t>
                  </w:r>
                </w:p>
              </w:tc>
            </w:tr>
            <w:tr w:rsidR="00E73F2F" w:rsidRPr="00BD033E" w14:paraId="50DEB04F" w14:textId="77777777" w:rsidTr="00445959">
              <w:trPr>
                <w:trHeight w:val="300"/>
              </w:trPr>
              <w:tc>
                <w:tcPr>
                  <w:tcW w:w="6088" w:type="dxa"/>
                  <w:noWrap/>
                  <w:vAlign w:val="center"/>
                  <w:hideMark/>
                </w:tcPr>
                <w:p w14:paraId="30F8B905" w14:textId="77777777" w:rsidR="00E73F2F" w:rsidRPr="00BD033E" w:rsidRDefault="00E73F2F" w:rsidP="00445959">
                  <w:pPr>
                    <w:pStyle w:val="NoSpacing"/>
                    <w:rPr>
                      <w:rFonts w:eastAsia="Times New Roman"/>
                      <w:color w:val="000000"/>
                    </w:rPr>
                  </w:pPr>
                  <w:r w:rsidRPr="00BD033E">
                    <w:rPr>
                      <w:rFonts w:eastAsia="Times New Roman"/>
                      <w:color w:val="000000"/>
                    </w:rPr>
                    <w:t>Syphilis detection and treatment</w:t>
                  </w:r>
                </w:p>
              </w:tc>
            </w:tr>
            <w:tr w:rsidR="00E73F2F" w:rsidRPr="00BD033E" w14:paraId="5549510F" w14:textId="77777777" w:rsidTr="00445959">
              <w:trPr>
                <w:trHeight w:val="300"/>
              </w:trPr>
              <w:tc>
                <w:tcPr>
                  <w:tcW w:w="6088" w:type="dxa"/>
                  <w:noWrap/>
                  <w:vAlign w:val="center"/>
                  <w:hideMark/>
                </w:tcPr>
                <w:p w14:paraId="0A1EA915" w14:textId="77777777" w:rsidR="00E73F2F" w:rsidRPr="00BD033E" w:rsidRDefault="00E73F2F" w:rsidP="00445959">
                  <w:pPr>
                    <w:pStyle w:val="NoSpacing"/>
                    <w:rPr>
                      <w:rFonts w:eastAsia="Times New Roman"/>
                      <w:color w:val="000000"/>
                    </w:rPr>
                  </w:pPr>
                  <w:r w:rsidRPr="00BD033E">
                    <w:rPr>
                      <w:rFonts w:eastAsia="Times New Roman"/>
                      <w:color w:val="000000"/>
                    </w:rPr>
                    <w:t>Calcium supplementation</w:t>
                  </w:r>
                </w:p>
              </w:tc>
            </w:tr>
            <w:tr w:rsidR="00E73F2F" w:rsidRPr="00BD033E" w14:paraId="37EBE569" w14:textId="77777777" w:rsidTr="00445959">
              <w:trPr>
                <w:trHeight w:val="300"/>
              </w:trPr>
              <w:tc>
                <w:tcPr>
                  <w:tcW w:w="6088" w:type="dxa"/>
                  <w:noWrap/>
                  <w:vAlign w:val="center"/>
                  <w:hideMark/>
                </w:tcPr>
                <w:p w14:paraId="78B7A2C2" w14:textId="77777777" w:rsidR="00E73F2F" w:rsidRPr="00BD033E" w:rsidRDefault="00E73F2F" w:rsidP="00445959">
                  <w:pPr>
                    <w:pStyle w:val="NoSpacing"/>
                    <w:rPr>
                      <w:rFonts w:eastAsia="Times New Roman"/>
                      <w:color w:val="000000"/>
                    </w:rPr>
                  </w:pPr>
                  <w:r w:rsidRPr="00BD033E">
                    <w:rPr>
                      <w:rFonts w:eastAsia="Times New Roman"/>
                      <w:color w:val="000000"/>
                    </w:rPr>
                    <w:t>Balanced energy supplementation</w:t>
                  </w:r>
                </w:p>
              </w:tc>
            </w:tr>
            <w:tr w:rsidR="00E73F2F" w:rsidRPr="00BD033E" w14:paraId="1EF777D7" w14:textId="77777777" w:rsidTr="00445959">
              <w:trPr>
                <w:trHeight w:val="300"/>
              </w:trPr>
              <w:tc>
                <w:tcPr>
                  <w:tcW w:w="6088" w:type="dxa"/>
                  <w:noWrap/>
                  <w:vAlign w:val="center"/>
                  <w:hideMark/>
                </w:tcPr>
                <w:p w14:paraId="6FCCCD93" w14:textId="77777777" w:rsidR="00E73F2F" w:rsidRPr="00BD033E" w:rsidRDefault="00E73F2F" w:rsidP="00445959">
                  <w:pPr>
                    <w:pStyle w:val="NoSpacing"/>
                    <w:rPr>
                      <w:rFonts w:eastAsia="Times New Roman"/>
                      <w:color w:val="000000"/>
                    </w:rPr>
                  </w:pPr>
                  <w:r w:rsidRPr="00BD033E">
                    <w:rPr>
                      <w:rFonts w:eastAsia="Times New Roman"/>
                      <w:color w:val="000000"/>
                    </w:rPr>
                    <w:t>Hypertensive disorder case management</w:t>
                  </w:r>
                </w:p>
              </w:tc>
            </w:tr>
            <w:tr w:rsidR="00E73F2F" w:rsidRPr="00BD033E" w14:paraId="7497501B" w14:textId="77777777" w:rsidTr="00445959">
              <w:trPr>
                <w:trHeight w:val="300"/>
              </w:trPr>
              <w:tc>
                <w:tcPr>
                  <w:tcW w:w="6088" w:type="dxa"/>
                  <w:noWrap/>
                  <w:vAlign w:val="center"/>
                  <w:hideMark/>
                </w:tcPr>
                <w:p w14:paraId="16BD3B44" w14:textId="77777777" w:rsidR="00E73F2F" w:rsidRPr="00BD033E" w:rsidRDefault="00E73F2F" w:rsidP="00445959">
                  <w:pPr>
                    <w:pStyle w:val="NoSpacing"/>
                    <w:rPr>
                      <w:rFonts w:eastAsia="Times New Roman"/>
                      <w:color w:val="000000"/>
                    </w:rPr>
                  </w:pPr>
                  <w:r w:rsidRPr="00BD033E">
                    <w:rPr>
                      <w:rFonts w:eastAsia="Times New Roman"/>
                      <w:color w:val="000000"/>
                    </w:rPr>
                    <w:t>Diabetes case management</w:t>
                  </w:r>
                </w:p>
              </w:tc>
            </w:tr>
            <w:tr w:rsidR="00E73F2F" w:rsidRPr="00BD033E" w14:paraId="6518DC8C" w14:textId="77777777" w:rsidTr="00445959">
              <w:trPr>
                <w:trHeight w:val="300"/>
              </w:trPr>
              <w:tc>
                <w:tcPr>
                  <w:tcW w:w="6088" w:type="dxa"/>
                  <w:noWrap/>
                  <w:vAlign w:val="center"/>
                  <w:hideMark/>
                </w:tcPr>
                <w:p w14:paraId="6BE902AF" w14:textId="77777777" w:rsidR="00E73F2F" w:rsidRPr="00BD033E" w:rsidRDefault="00E73F2F" w:rsidP="00445959">
                  <w:pPr>
                    <w:pStyle w:val="NoSpacing"/>
                    <w:rPr>
                      <w:rFonts w:eastAsia="Times New Roman"/>
                      <w:color w:val="000000"/>
                    </w:rPr>
                  </w:pPr>
                  <w:r w:rsidRPr="00BD033E">
                    <w:rPr>
                      <w:rFonts w:eastAsia="Times New Roman"/>
                      <w:color w:val="000000"/>
                    </w:rPr>
                    <w:t>Malaria case management</w:t>
                  </w:r>
                </w:p>
              </w:tc>
            </w:tr>
            <w:tr w:rsidR="00E73F2F" w:rsidRPr="00BD033E" w14:paraId="5D9D84E2" w14:textId="77777777" w:rsidTr="00445959">
              <w:trPr>
                <w:trHeight w:val="300"/>
              </w:trPr>
              <w:tc>
                <w:tcPr>
                  <w:tcW w:w="6088" w:type="dxa"/>
                  <w:noWrap/>
                  <w:vAlign w:val="center"/>
                  <w:hideMark/>
                </w:tcPr>
                <w:p w14:paraId="05D1D322" w14:textId="77777777" w:rsidR="00E73F2F" w:rsidRPr="00BD033E" w:rsidRDefault="00E73F2F" w:rsidP="00445959">
                  <w:pPr>
                    <w:pStyle w:val="NoSpacing"/>
                    <w:rPr>
                      <w:rFonts w:eastAsia="Times New Roman"/>
                      <w:color w:val="000000"/>
                    </w:rPr>
                  </w:pPr>
                  <w:r w:rsidRPr="00BD033E">
                    <w:rPr>
                      <w:rFonts w:eastAsia="Times New Roman"/>
                      <w:color w:val="000000"/>
                    </w:rPr>
                    <w:t>Fetal growth restriction detection and management</w:t>
                  </w:r>
                </w:p>
              </w:tc>
            </w:tr>
            <w:tr w:rsidR="00E73F2F" w:rsidRPr="00BD033E" w14:paraId="34AFE8FA" w14:textId="77777777" w:rsidTr="00445959">
              <w:trPr>
                <w:trHeight w:val="300"/>
              </w:trPr>
              <w:tc>
                <w:tcPr>
                  <w:tcW w:w="6088" w:type="dxa"/>
                  <w:shd w:val="clear" w:color="auto" w:fill="D0CECE"/>
                  <w:noWrap/>
                  <w:vAlign w:val="bottom"/>
                  <w:hideMark/>
                </w:tcPr>
                <w:p w14:paraId="7EFFC184" w14:textId="77777777" w:rsidR="00E73F2F" w:rsidRPr="00BD033E" w:rsidRDefault="00E73F2F" w:rsidP="00445959">
                  <w:pPr>
                    <w:pStyle w:val="NoSpacing"/>
                    <w:rPr>
                      <w:rFonts w:eastAsia="Times New Roman"/>
                      <w:color w:val="FFFFFF"/>
                    </w:rPr>
                  </w:pPr>
                  <w:r w:rsidRPr="00BD033E">
                    <w:rPr>
                      <w:rFonts w:eastAsia="Times New Roman"/>
                      <w:color w:val="FFFFFF"/>
                    </w:rPr>
                    <w:t>3. CHILDBIRTH</w:t>
                  </w:r>
                </w:p>
              </w:tc>
            </w:tr>
            <w:tr w:rsidR="00E73F2F" w:rsidRPr="00BD033E" w14:paraId="4902D972" w14:textId="77777777" w:rsidTr="00445959">
              <w:trPr>
                <w:trHeight w:val="300"/>
              </w:trPr>
              <w:tc>
                <w:tcPr>
                  <w:tcW w:w="6088" w:type="dxa"/>
                  <w:noWrap/>
                  <w:vAlign w:val="center"/>
                  <w:hideMark/>
                </w:tcPr>
                <w:p w14:paraId="5B899AC2" w14:textId="77777777" w:rsidR="00E73F2F" w:rsidRPr="00BD033E" w:rsidRDefault="00E73F2F" w:rsidP="00445959">
                  <w:pPr>
                    <w:pStyle w:val="NoSpacing"/>
                    <w:rPr>
                      <w:rFonts w:eastAsia="Times New Roman"/>
                      <w:color w:val="000000"/>
                    </w:rPr>
                  </w:pPr>
                  <w:r w:rsidRPr="00BD033E">
                    <w:rPr>
                      <w:rFonts w:eastAsia="Times New Roman"/>
                      <w:color w:val="000000"/>
                    </w:rPr>
                    <w:t>Clean birth environment</w:t>
                  </w:r>
                </w:p>
              </w:tc>
            </w:tr>
            <w:tr w:rsidR="00E73F2F" w:rsidRPr="00BD033E" w14:paraId="3AC50494" w14:textId="77777777" w:rsidTr="00445959">
              <w:trPr>
                <w:trHeight w:val="300"/>
              </w:trPr>
              <w:tc>
                <w:tcPr>
                  <w:tcW w:w="6088" w:type="dxa"/>
                  <w:noWrap/>
                  <w:vAlign w:val="center"/>
                  <w:hideMark/>
                </w:tcPr>
                <w:p w14:paraId="0D5CC382" w14:textId="77777777" w:rsidR="00E73F2F" w:rsidRPr="00BD033E" w:rsidRDefault="00E73F2F" w:rsidP="00445959">
                  <w:pPr>
                    <w:pStyle w:val="NoSpacing"/>
                    <w:rPr>
                      <w:rFonts w:eastAsia="Times New Roman"/>
                      <w:color w:val="000000"/>
                    </w:rPr>
                  </w:pPr>
                  <w:r w:rsidRPr="00BD033E">
                    <w:rPr>
                      <w:rFonts w:eastAsia="Times New Roman"/>
                      <w:color w:val="000000"/>
                    </w:rPr>
                    <w:t>Manual removal of placenta</w:t>
                  </w:r>
                </w:p>
              </w:tc>
            </w:tr>
            <w:tr w:rsidR="00E73F2F" w:rsidRPr="00BD033E" w14:paraId="3EE7B6D8" w14:textId="77777777" w:rsidTr="00445959">
              <w:trPr>
                <w:trHeight w:val="300"/>
              </w:trPr>
              <w:tc>
                <w:tcPr>
                  <w:tcW w:w="6088" w:type="dxa"/>
                  <w:noWrap/>
                  <w:vAlign w:val="center"/>
                  <w:hideMark/>
                </w:tcPr>
                <w:p w14:paraId="334D7E01" w14:textId="77777777" w:rsidR="00E73F2F" w:rsidRPr="00BD033E" w:rsidRDefault="00E73F2F" w:rsidP="00445959">
                  <w:pPr>
                    <w:pStyle w:val="NoSpacing"/>
                    <w:rPr>
                      <w:rFonts w:eastAsia="Times New Roman"/>
                      <w:color w:val="000000"/>
                    </w:rPr>
                  </w:pPr>
                  <w:r w:rsidRPr="00BD033E">
                    <w:rPr>
                      <w:rFonts w:eastAsia="Times New Roman"/>
                      <w:color w:val="000000"/>
                    </w:rPr>
                    <w:t>MgSO4 for eclampsia</w:t>
                  </w:r>
                </w:p>
              </w:tc>
            </w:tr>
            <w:tr w:rsidR="00E73F2F" w:rsidRPr="00BD033E" w14:paraId="6D8CC41D" w14:textId="77777777" w:rsidTr="00445959">
              <w:trPr>
                <w:trHeight w:val="300"/>
              </w:trPr>
              <w:tc>
                <w:tcPr>
                  <w:tcW w:w="6088" w:type="dxa"/>
                  <w:noWrap/>
                  <w:vAlign w:val="center"/>
                  <w:hideMark/>
                </w:tcPr>
                <w:p w14:paraId="5A5E4513" w14:textId="77777777" w:rsidR="00E73F2F" w:rsidRPr="00BD033E" w:rsidRDefault="00E73F2F" w:rsidP="00445959">
                  <w:pPr>
                    <w:pStyle w:val="NoSpacing"/>
                    <w:rPr>
                      <w:rFonts w:eastAsia="Times New Roman"/>
                      <w:color w:val="000000"/>
                    </w:rPr>
                  </w:pPr>
                  <w:r w:rsidRPr="00BD033E">
                    <w:rPr>
                      <w:rFonts w:eastAsia="Times New Roman"/>
                      <w:color w:val="000000"/>
                    </w:rPr>
                    <w:t>Antibiotics for preterm or prolonged PROM</w:t>
                  </w:r>
                </w:p>
              </w:tc>
            </w:tr>
            <w:tr w:rsidR="00E73F2F" w:rsidRPr="00BD033E" w14:paraId="2DFF9495" w14:textId="77777777" w:rsidTr="00445959">
              <w:trPr>
                <w:trHeight w:val="300"/>
              </w:trPr>
              <w:tc>
                <w:tcPr>
                  <w:tcW w:w="6088" w:type="dxa"/>
                  <w:noWrap/>
                  <w:vAlign w:val="center"/>
                  <w:hideMark/>
                </w:tcPr>
                <w:p w14:paraId="4C4C810C" w14:textId="77777777" w:rsidR="00E73F2F" w:rsidRPr="00BD033E" w:rsidRDefault="00E73F2F" w:rsidP="00445959">
                  <w:pPr>
                    <w:pStyle w:val="NoSpacing"/>
                    <w:rPr>
                      <w:rFonts w:eastAsia="Times New Roman"/>
                      <w:color w:val="000000"/>
                    </w:rPr>
                  </w:pPr>
                  <w:r w:rsidRPr="00BD033E">
                    <w:rPr>
                      <w:rFonts w:eastAsia="Times New Roman"/>
                      <w:color w:val="000000"/>
                    </w:rPr>
                    <w:t>Parenteral administration of antibiotics</w:t>
                  </w:r>
                </w:p>
              </w:tc>
            </w:tr>
            <w:tr w:rsidR="00E73F2F" w:rsidRPr="00BD033E" w14:paraId="692C2D8C" w14:textId="77777777" w:rsidTr="00445959">
              <w:trPr>
                <w:trHeight w:val="300"/>
              </w:trPr>
              <w:tc>
                <w:tcPr>
                  <w:tcW w:w="6088" w:type="dxa"/>
                  <w:noWrap/>
                  <w:vAlign w:val="center"/>
                  <w:hideMark/>
                </w:tcPr>
                <w:p w14:paraId="40F3EF32" w14:textId="77777777" w:rsidR="00E73F2F" w:rsidRPr="00BD033E" w:rsidRDefault="00E73F2F" w:rsidP="00445959">
                  <w:pPr>
                    <w:pStyle w:val="NoSpacing"/>
                    <w:rPr>
                      <w:rFonts w:eastAsia="Times New Roman"/>
                      <w:color w:val="000000"/>
                    </w:rPr>
                  </w:pPr>
                  <w:r w:rsidRPr="00BD033E">
                    <w:rPr>
                      <w:rFonts w:eastAsia="Times New Roman"/>
                      <w:color w:val="000000"/>
                    </w:rPr>
                    <w:t>Assisted vaginal delivery</w:t>
                  </w:r>
                </w:p>
              </w:tc>
            </w:tr>
            <w:tr w:rsidR="00E73F2F" w:rsidRPr="00BD033E" w14:paraId="455B1DF1" w14:textId="77777777" w:rsidTr="00445959">
              <w:trPr>
                <w:trHeight w:val="300"/>
              </w:trPr>
              <w:tc>
                <w:tcPr>
                  <w:tcW w:w="6088" w:type="dxa"/>
                  <w:noWrap/>
                  <w:vAlign w:val="center"/>
                  <w:hideMark/>
                </w:tcPr>
                <w:p w14:paraId="5EDC52A3" w14:textId="77777777" w:rsidR="00E73F2F" w:rsidRPr="00BD033E" w:rsidRDefault="00E73F2F" w:rsidP="00445959">
                  <w:pPr>
                    <w:pStyle w:val="NoSpacing"/>
                    <w:rPr>
                      <w:rFonts w:eastAsia="Times New Roman"/>
                      <w:color w:val="000000"/>
                    </w:rPr>
                  </w:pPr>
                  <w:r w:rsidRPr="00BD033E">
                    <w:rPr>
                      <w:rFonts w:eastAsia="Times New Roman"/>
                      <w:color w:val="000000"/>
                    </w:rPr>
                    <w:t>Parenteral administration of uterotonics</w:t>
                  </w:r>
                </w:p>
              </w:tc>
            </w:tr>
            <w:tr w:rsidR="00E73F2F" w:rsidRPr="00BD033E" w14:paraId="1CAD6C10" w14:textId="77777777" w:rsidTr="00445959">
              <w:trPr>
                <w:trHeight w:val="300"/>
              </w:trPr>
              <w:tc>
                <w:tcPr>
                  <w:tcW w:w="6088" w:type="dxa"/>
                  <w:noWrap/>
                  <w:vAlign w:val="center"/>
                  <w:hideMark/>
                </w:tcPr>
                <w:p w14:paraId="53988183" w14:textId="77777777" w:rsidR="00E73F2F" w:rsidRPr="00BD033E" w:rsidRDefault="00E73F2F" w:rsidP="00445959">
                  <w:pPr>
                    <w:pStyle w:val="NoSpacing"/>
                    <w:rPr>
                      <w:rFonts w:eastAsia="Times New Roman"/>
                      <w:color w:val="000000"/>
                    </w:rPr>
                  </w:pPr>
                  <w:r w:rsidRPr="00BD033E">
                    <w:rPr>
                      <w:rFonts w:eastAsia="Times New Roman"/>
                      <w:color w:val="000000"/>
                    </w:rPr>
                    <w:t>Removal of retained products of conception</w:t>
                  </w:r>
                </w:p>
              </w:tc>
            </w:tr>
            <w:tr w:rsidR="00E73F2F" w:rsidRPr="00BD033E" w14:paraId="505A9098" w14:textId="77777777" w:rsidTr="00445959">
              <w:trPr>
                <w:trHeight w:val="300"/>
              </w:trPr>
              <w:tc>
                <w:tcPr>
                  <w:tcW w:w="6088" w:type="dxa"/>
                  <w:noWrap/>
                  <w:vAlign w:val="center"/>
                  <w:hideMark/>
                </w:tcPr>
                <w:p w14:paraId="441763C0" w14:textId="77777777" w:rsidR="00E73F2F" w:rsidRPr="00BD033E" w:rsidRDefault="00E73F2F" w:rsidP="00445959">
                  <w:pPr>
                    <w:pStyle w:val="NoSpacing"/>
                    <w:rPr>
                      <w:rFonts w:eastAsia="Times New Roman"/>
                      <w:color w:val="000000"/>
                    </w:rPr>
                  </w:pPr>
                  <w:r w:rsidRPr="00BD033E">
                    <w:rPr>
                      <w:rFonts w:eastAsia="Times New Roman"/>
                      <w:color w:val="000000"/>
                    </w:rPr>
                    <w:t>Induction of labor for pregnancies lasting 41+ weeks</w:t>
                  </w:r>
                </w:p>
              </w:tc>
            </w:tr>
            <w:tr w:rsidR="00E73F2F" w:rsidRPr="00BD033E" w14:paraId="25CA2D2E" w14:textId="77777777" w:rsidTr="00445959">
              <w:trPr>
                <w:trHeight w:val="300"/>
              </w:trPr>
              <w:tc>
                <w:tcPr>
                  <w:tcW w:w="6088" w:type="dxa"/>
                  <w:noWrap/>
                  <w:vAlign w:val="center"/>
                  <w:hideMark/>
                </w:tcPr>
                <w:p w14:paraId="3D69FAE0" w14:textId="77777777" w:rsidR="00E73F2F" w:rsidRPr="00BD033E" w:rsidRDefault="00E73F2F" w:rsidP="00445959">
                  <w:pPr>
                    <w:pStyle w:val="NoSpacing"/>
                    <w:rPr>
                      <w:rFonts w:eastAsia="Times New Roman"/>
                      <w:color w:val="000000"/>
                    </w:rPr>
                  </w:pPr>
                  <w:r w:rsidRPr="00BD033E">
                    <w:rPr>
                      <w:rFonts w:eastAsia="Times New Roman"/>
                      <w:color w:val="000000"/>
                    </w:rPr>
                    <w:t xml:space="preserve">Antenatal corticosteroids for preterm </w:t>
                  </w:r>
                  <w:proofErr w:type="spellStart"/>
                  <w:r w:rsidRPr="00BD033E">
                    <w:rPr>
                      <w:rFonts w:eastAsia="Times New Roman"/>
                      <w:color w:val="000000"/>
                    </w:rPr>
                    <w:t>labour</w:t>
                  </w:r>
                  <w:proofErr w:type="spellEnd"/>
                </w:p>
              </w:tc>
            </w:tr>
            <w:tr w:rsidR="00E73F2F" w:rsidRPr="00BD033E" w14:paraId="60FCB374" w14:textId="77777777" w:rsidTr="00445959">
              <w:trPr>
                <w:trHeight w:val="300"/>
              </w:trPr>
              <w:tc>
                <w:tcPr>
                  <w:tcW w:w="6088" w:type="dxa"/>
                  <w:noWrap/>
                  <w:vAlign w:val="center"/>
                  <w:hideMark/>
                </w:tcPr>
                <w:p w14:paraId="58341454" w14:textId="77777777" w:rsidR="00E73F2F" w:rsidRPr="00BD033E" w:rsidRDefault="00E73F2F" w:rsidP="00445959">
                  <w:pPr>
                    <w:pStyle w:val="NoSpacing"/>
                    <w:rPr>
                      <w:rFonts w:eastAsia="Times New Roman"/>
                      <w:color w:val="000000"/>
                    </w:rPr>
                  </w:pPr>
                  <w:r w:rsidRPr="00BD033E">
                    <w:rPr>
                      <w:rFonts w:eastAsia="Times New Roman"/>
                      <w:color w:val="000000"/>
                    </w:rPr>
                    <w:lastRenderedPageBreak/>
                    <w:t>Cesarean delivery</w:t>
                  </w:r>
                </w:p>
              </w:tc>
            </w:tr>
            <w:tr w:rsidR="00E73F2F" w:rsidRPr="00BD033E" w14:paraId="38FD60A3" w14:textId="77777777" w:rsidTr="00445959">
              <w:trPr>
                <w:trHeight w:val="300"/>
              </w:trPr>
              <w:tc>
                <w:tcPr>
                  <w:tcW w:w="6088" w:type="dxa"/>
                  <w:noWrap/>
                  <w:vAlign w:val="center"/>
                  <w:hideMark/>
                </w:tcPr>
                <w:p w14:paraId="597D5A48" w14:textId="77777777" w:rsidR="00E73F2F" w:rsidRPr="00BD033E" w:rsidRDefault="00E73F2F" w:rsidP="00445959">
                  <w:pPr>
                    <w:pStyle w:val="NoSpacing"/>
                    <w:rPr>
                      <w:rFonts w:eastAsia="Times New Roman"/>
                      <w:color w:val="000000"/>
                    </w:rPr>
                  </w:pPr>
                  <w:r w:rsidRPr="00BD033E">
                    <w:rPr>
                      <w:rFonts w:eastAsia="Times New Roman"/>
                      <w:color w:val="000000"/>
                    </w:rPr>
                    <w:t>Blood transfusion</w:t>
                  </w:r>
                </w:p>
              </w:tc>
            </w:tr>
            <w:tr w:rsidR="00E73F2F" w:rsidRPr="00BD033E" w14:paraId="6C8A118F" w14:textId="77777777" w:rsidTr="00445959">
              <w:trPr>
                <w:trHeight w:val="300"/>
              </w:trPr>
              <w:tc>
                <w:tcPr>
                  <w:tcW w:w="6088" w:type="dxa"/>
                  <w:shd w:val="clear" w:color="auto" w:fill="D0CECE"/>
                  <w:noWrap/>
                  <w:vAlign w:val="bottom"/>
                  <w:hideMark/>
                </w:tcPr>
                <w:p w14:paraId="6B7116F1" w14:textId="77777777" w:rsidR="00E73F2F" w:rsidRPr="00BD033E" w:rsidRDefault="00E73F2F" w:rsidP="00445959">
                  <w:pPr>
                    <w:pStyle w:val="NoSpacing"/>
                    <w:rPr>
                      <w:rFonts w:eastAsia="Times New Roman"/>
                    </w:rPr>
                  </w:pPr>
                  <w:r w:rsidRPr="00BD033E">
                    <w:rPr>
                      <w:rFonts w:eastAsia="Times New Roman"/>
                    </w:rPr>
                    <w:t>4. PREVENTIVE</w:t>
                  </w:r>
                </w:p>
              </w:tc>
            </w:tr>
            <w:tr w:rsidR="00E73F2F" w:rsidRPr="00BD033E" w14:paraId="695B7339" w14:textId="77777777" w:rsidTr="00445959">
              <w:trPr>
                <w:trHeight w:val="300"/>
              </w:trPr>
              <w:tc>
                <w:tcPr>
                  <w:tcW w:w="6088" w:type="dxa"/>
                  <w:noWrap/>
                  <w:vAlign w:val="center"/>
                  <w:hideMark/>
                </w:tcPr>
                <w:p w14:paraId="07D09E74" w14:textId="77777777" w:rsidR="00E73F2F" w:rsidRPr="00BD033E" w:rsidRDefault="00E73F2F" w:rsidP="00445959">
                  <w:pPr>
                    <w:pStyle w:val="NoSpacing"/>
                    <w:rPr>
                      <w:rFonts w:eastAsia="Times New Roman"/>
                      <w:color w:val="000000"/>
                    </w:rPr>
                  </w:pPr>
                  <w:r w:rsidRPr="00BD033E">
                    <w:rPr>
                      <w:rFonts w:eastAsia="Times New Roman"/>
                      <w:color w:val="000000"/>
                    </w:rPr>
                    <w:t>ITN/IRS - Households protected from malaria</w:t>
                  </w:r>
                </w:p>
              </w:tc>
            </w:tr>
            <w:tr w:rsidR="00E73F2F" w:rsidRPr="00BD033E" w14:paraId="2AFFEE2D" w14:textId="77777777" w:rsidTr="00445959">
              <w:trPr>
                <w:trHeight w:val="300"/>
              </w:trPr>
              <w:tc>
                <w:tcPr>
                  <w:tcW w:w="6088" w:type="dxa"/>
                  <w:shd w:val="clear" w:color="auto" w:fill="D0CECE"/>
                  <w:noWrap/>
                  <w:vAlign w:val="bottom"/>
                  <w:hideMark/>
                </w:tcPr>
                <w:p w14:paraId="74603C8D" w14:textId="77777777" w:rsidR="00E73F2F" w:rsidRPr="00BD033E" w:rsidRDefault="00E73F2F" w:rsidP="00445959">
                  <w:pPr>
                    <w:pStyle w:val="NoSpacing"/>
                    <w:rPr>
                      <w:rFonts w:eastAsia="Times New Roman"/>
                    </w:rPr>
                  </w:pPr>
                  <w:r w:rsidRPr="00BD033E">
                    <w:rPr>
                      <w:rFonts w:eastAsia="Times New Roman"/>
                    </w:rPr>
                    <w:t>5. CURATIVE</w:t>
                  </w:r>
                </w:p>
              </w:tc>
            </w:tr>
            <w:tr w:rsidR="00E73F2F" w:rsidRPr="00BD033E" w14:paraId="1F25733C" w14:textId="77777777" w:rsidTr="00445959">
              <w:trPr>
                <w:trHeight w:val="300"/>
              </w:trPr>
              <w:tc>
                <w:tcPr>
                  <w:tcW w:w="6088" w:type="dxa"/>
                  <w:noWrap/>
                  <w:vAlign w:val="center"/>
                  <w:hideMark/>
                </w:tcPr>
                <w:p w14:paraId="3760FF0D" w14:textId="77777777" w:rsidR="00E73F2F" w:rsidRPr="00BD033E" w:rsidRDefault="00E73F2F" w:rsidP="00445959">
                  <w:pPr>
                    <w:pStyle w:val="NoSpacing"/>
                    <w:rPr>
                      <w:rFonts w:eastAsia="Times New Roman"/>
                      <w:color w:val="000000"/>
                    </w:rPr>
                  </w:pPr>
                  <w:r w:rsidRPr="00BD033E">
                    <w:rPr>
                      <w:rFonts w:eastAsia="Times New Roman"/>
                      <w:color w:val="000000"/>
                    </w:rPr>
                    <w:t>Maternal sepsis case management</w:t>
                  </w:r>
                </w:p>
              </w:tc>
            </w:tr>
          </w:tbl>
          <w:p w14:paraId="7AC292A5" w14:textId="77777777" w:rsidR="00E73F2F" w:rsidRPr="00BD033E" w:rsidRDefault="00E73F2F" w:rsidP="00445959">
            <w:pPr>
              <w:pStyle w:val="NoSpacing"/>
            </w:pPr>
          </w:p>
        </w:tc>
      </w:tr>
      <w:tr w:rsidR="00E73F2F" w:rsidRPr="00BD033E" w14:paraId="4CF19F83" w14:textId="77777777" w:rsidTr="00445959">
        <w:tc>
          <w:tcPr>
            <w:tcW w:w="3046" w:type="dxa"/>
            <w:tcBorders>
              <w:top w:val="single" w:sz="4" w:space="0" w:color="auto"/>
              <w:left w:val="single" w:sz="4" w:space="0" w:color="auto"/>
              <w:bottom w:val="single" w:sz="4" w:space="0" w:color="auto"/>
              <w:right w:val="single" w:sz="4" w:space="0" w:color="auto"/>
            </w:tcBorders>
            <w:hideMark/>
          </w:tcPr>
          <w:p w14:paraId="065C4380" w14:textId="77777777" w:rsidR="00E73F2F" w:rsidRPr="00BD033E" w:rsidRDefault="00E73F2F" w:rsidP="00445959">
            <w:pPr>
              <w:pStyle w:val="NoSpacing"/>
            </w:pPr>
            <w:r w:rsidRPr="00BD033E">
              <w:lastRenderedPageBreak/>
              <w:t>At the appropriate time for women…</w:t>
            </w:r>
          </w:p>
        </w:tc>
        <w:tc>
          <w:tcPr>
            <w:tcW w:w="6304" w:type="dxa"/>
            <w:tcBorders>
              <w:top w:val="single" w:sz="4" w:space="0" w:color="auto"/>
              <w:left w:val="single" w:sz="4" w:space="0" w:color="auto"/>
              <w:bottom w:val="single" w:sz="4" w:space="0" w:color="auto"/>
              <w:right w:val="single" w:sz="4" w:space="0" w:color="auto"/>
            </w:tcBorders>
            <w:hideMark/>
          </w:tcPr>
          <w:p w14:paraId="1C964C16" w14:textId="77777777" w:rsidR="00E73F2F" w:rsidRPr="00BD033E" w:rsidRDefault="00E73F2F" w:rsidP="00445959">
            <w:pPr>
              <w:pStyle w:val="NoSpacing"/>
            </w:pPr>
            <w:r w:rsidRPr="00BD033E">
              <w:t>Spanning the continuum of care from periconceptual, pregnancy/antenatal, postpartum periods (i.e., the time around conception and after childbirth).</w:t>
            </w:r>
          </w:p>
        </w:tc>
      </w:tr>
      <w:tr w:rsidR="00E73F2F" w:rsidRPr="00BD033E" w14:paraId="0E5BEFF9" w14:textId="77777777" w:rsidTr="00445959">
        <w:tc>
          <w:tcPr>
            <w:tcW w:w="3046" w:type="dxa"/>
            <w:tcBorders>
              <w:top w:val="single" w:sz="4" w:space="0" w:color="auto"/>
              <w:left w:val="single" w:sz="4" w:space="0" w:color="auto"/>
              <w:bottom w:val="single" w:sz="4" w:space="0" w:color="auto"/>
              <w:right w:val="single" w:sz="4" w:space="0" w:color="auto"/>
            </w:tcBorders>
            <w:hideMark/>
          </w:tcPr>
          <w:p w14:paraId="6C815548" w14:textId="77777777" w:rsidR="00E73F2F" w:rsidRPr="00BD033E" w:rsidRDefault="00E73F2F" w:rsidP="00445959">
            <w:pPr>
              <w:pStyle w:val="NoSpacing"/>
            </w:pPr>
            <w:r w:rsidRPr="00BD033E">
              <w:t>Reduces and ends preventable maternal mortality caused by...</w:t>
            </w:r>
          </w:p>
        </w:tc>
        <w:tc>
          <w:tcPr>
            <w:tcW w:w="6304" w:type="dxa"/>
            <w:tcBorders>
              <w:top w:val="single" w:sz="4" w:space="0" w:color="auto"/>
              <w:left w:val="single" w:sz="4" w:space="0" w:color="auto"/>
              <w:bottom w:val="single" w:sz="4" w:space="0" w:color="auto"/>
              <w:right w:val="single" w:sz="4" w:space="0" w:color="auto"/>
            </w:tcBorders>
            <w:hideMark/>
          </w:tcPr>
          <w:p w14:paraId="38B18C30" w14:textId="77777777" w:rsidR="00E73F2F" w:rsidRPr="00BD033E" w:rsidRDefault="00E73F2F" w:rsidP="00445959">
            <w:pPr>
              <w:pStyle w:val="NoSpacing"/>
            </w:pPr>
            <w:r w:rsidRPr="00BD033E">
              <w:t>Hemorrhage (27%), indirect causes (25%), other direct causes (17%), hypertensive disorders (15%), embolism (8%), sepsis (5%), abortion (3%).</w:t>
            </w:r>
          </w:p>
        </w:tc>
      </w:tr>
      <w:tr w:rsidR="00E73F2F" w:rsidRPr="00BD033E" w14:paraId="5CC18F95" w14:textId="77777777" w:rsidTr="00445959">
        <w:tc>
          <w:tcPr>
            <w:tcW w:w="3046" w:type="dxa"/>
            <w:tcBorders>
              <w:top w:val="single" w:sz="4" w:space="0" w:color="auto"/>
              <w:left w:val="single" w:sz="4" w:space="0" w:color="auto"/>
              <w:bottom w:val="single" w:sz="4" w:space="0" w:color="auto"/>
              <w:right w:val="single" w:sz="4" w:space="0" w:color="auto"/>
            </w:tcBorders>
            <w:hideMark/>
          </w:tcPr>
          <w:p w14:paraId="7811D176" w14:textId="77777777" w:rsidR="00E73F2F" w:rsidRPr="00BD033E" w:rsidRDefault="00E73F2F" w:rsidP="00445959">
            <w:pPr>
              <w:pStyle w:val="NoSpacing"/>
            </w:pPr>
            <w:r w:rsidRPr="00BD033E">
              <w:t>Which results in…</w:t>
            </w:r>
          </w:p>
        </w:tc>
        <w:tc>
          <w:tcPr>
            <w:tcW w:w="6304" w:type="dxa"/>
            <w:tcBorders>
              <w:top w:val="single" w:sz="4" w:space="0" w:color="auto"/>
              <w:left w:val="single" w:sz="4" w:space="0" w:color="auto"/>
              <w:bottom w:val="single" w:sz="4" w:space="0" w:color="auto"/>
              <w:right w:val="single" w:sz="4" w:space="0" w:color="auto"/>
            </w:tcBorders>
            <w:hideMark/>
          </w:tcPr>
          <w:p w14:paraId="5E9D89EF" w14:textId="77777777" w:rsidR="00E73F2F" w:rsidRPr="00BD033E" w:rsidRDefault="00E73F2F" w:rsidP="00445959">
            <w:pPr>
              <w:pStyle w:val="NoSpacing"/>
            </w:pPr>
            <w:r w:rsidRPr="00BD033E">
              <w:t>Reducing and ending preventable maternal deaths in South Sudan.</w:t>
            </w:r>
          </w:p>
        </w:tc>
      </w:tr>
    </w:tbl>
    <w:p w14:paraId="08AE2757" w14:textId="77777777" w:rsidR="00565E54" w:rsidRPr="00D47701" w:rsidRDefault="00D47701" w:rsidP="00D47701">
      <w:pPr>
        <w:rPr>
          <w:sz w:val="24"/>
          <w:szCs w:val="24"/>
          <w:lang w:val="en-US"/>
        </w:rPr>
      </w:pPr>
      <w:r w:rsidRPr="00D47701">
        <w:rPr>
          <w:sz w:val="24"/>
          <w:szCs w:val="24"/>
          <w:lang w:val="en-US"/>
        </w:rPr>
        <w:t>Abortion is not legalized in South Sudan</w:t>
      </w:r>
    </w:p>
    <w:p w14:paraId="1C27F0C7" w14:textId="77777777" w:rsidR="00F15DF3" w:rsidRDefault="00A63C22" w:rsidP="00F15DF3">
      <w:pPr>
        <w:rPr>
          <w:b/>
          <w:sz w:val="24"/>
          <w:szCs w:val="24"/>
          <w:lang w:val="en-US"/>
        </w:rPr>
      </w:pPr>
      <w:r w:rsidRPr="00F15DF3">
        <w:rPr>
          <w:b/>
          <w:sz w:val="24"/>
          <w:szCs w:val="24"/>
          <w:lang w:val="en-US"/>
        </w:rPr>
        <w:t>ARTICLE 14</w:t>
      </w:r>
    </w:p>
    <w:p w14:paraId="434CB04D" w14:textId="77777777" w:rsidR="00F15DF3" w:rsidRDefault="00F15DF3" w:rsidP="00F15DF3">
      <w:pPr>
        <w:pStyle w:val="ListParagraph"/>
        <w:numPr>
          <w:ilvl w:val="0"/>
          <w:numId w:val="10"/>
        </w:numPr>
        <w:rPr>
          <w:b/>
          <w:sz w:val="24"/>
          <w:szCs w:val="24"/>
          <w:lang w:val="en-US"/>
        </w:rPr>
      </w:pPr>
      <w:r>
        <w:rPr>
          <w:b/>
          <w:sz w:val="24"/>
          <w:szCs w:val="24"/>
          <w:lang w:val="en-US"/>
        </w:rPr>
        <w:t>Statistics on the proportion of women who own land</w:t>
      </w:r>
    </w:p>
    <w:p w14:paraId="701441AD" w14:textId="77777777" w:rsidR="00F15DF3" w:rsidRDefault="00F15DF3" w:rsidP="00F15DF3">
      <w:pPr>
        <w:pStyle w:val="ListParagraph"/>
        <w:numPr>
          <w:ilvl w:val="0"/>
          <w:numId w:val="10"/>
        </w:numPr>
        <w:rPr>
          <w:b/>
          <w:sz w:val="24"/>
          <w:szCs w:val="24"/>
          <w:lang w:val="en-US"/>
        </w:rPr>
      </w:pPr>
      <w:r>
        <w:rPr>
          <w:b/>
          <w:sz w:val="24"/>
          <w:szCs w:val="24"/>
          <w:lang w:val="en-US"/>
        </w:rPr>
        <w:t>Situation of women with disabilities</w:t>
      </w:r>
    </w:p>
    <w:p w14:paraId="54288388" w14:textId="77777777" w:rsidR="00F15DF3" w:rsidRDefault="00F15DF3" w:rsidP="00F15DF3">
      <w:pPr>
        <w:pStyle w:val="ListParagraph"/>
        <w:numPr>
          <w:ilvl w:val="0"/>
          <w:numId w:val="10"/>
        </w:numPr>
        <w:rPr>
          <w:b/>
          <w:sz w:val="24"/>
          <w:szCs w:val="24"/>
          <w:lang w:val="en-US"/>
        </w:rPr>
      </w:pPr>
      <w:r>
        <w:rPr>
          <w:b/>
          <w:sz w:val="24"/>
          <w:szCs w:val="24"/>
          <w:lang w:val="en-US"/>
        </w:rPr>
        <w:t>Number of women with disabilities who had been detained?</w:t>
      </w:r>
    </w:p>
    <w:p w14:paraId="314AD1A6" w14:textId="77777777" w:rsidR="00F15DF3" w:rsidRDefault="00F15DF3" w:rsidP="00F15DF3">
      <w:pPr>
        <w:pStyle w:val="ListParagraph"/>
        <w:numPr>
          <w:ilvl w:val="0"/>
          <w:numId w:val="10"/>
        </w:numPr>
        <w:rPr>
          <w:b/>
          <w:sz w:val="24"/>
          <w:szCs w:val="24"/>
          <w:lang w:val="en-US"/>
        </w:rPr>
      </w:pPr>
      <w:r>
        <w:rPr>
          <w:b/>
          <w:sz w:val="24"/>
          <w:szCs w:val="24"/>
          <w:lang w:val="en-US"/>
        </w:rPr>
        <w:t xml:space="preserve">How do we </w:t>
      </w:r>
      <w:r w:rsidR="00B1198C">
        <w:rPr>
          <w:b/>
          <w:sz w:val="24"/>
          <w:szCs w:val="24"/>
          <w:lang w:val="en-US"/>
        </w:rPr>
        <w:t>guarantee</w:t>
      </w:r>
      <w:r>
        <w:rPr>
          <w:b/>
          <w:sz w:val="24"/>
          <w:szCs w:val="24"/>
          <w:lang w:val="en-US"/>
        </w:rPr>
        <w:t xml:space="preserve"> they have access </w:t>
      </w:r>
      <w:r w:rsidR="0090614D">
        <w:rPr>
          <w:b/>
          <w:sz w:val="24"/>
          <w:szCs w:val="24"/>
          <w:lang w:val="en-US"/>
        </w:rPr>
        <w:t>in terms</w:t>
      </w:r>
      <w:r>
        <w:rPr>
          <w:b/>
          <w:sz w:val="24"/>
          <w:szCs w:val="24"/>
          <w:lang w:val="en-US"/>
        </w:rPr>
        <w:t xml:space="preserve"> of justice</w:t>
      </w:r>
      <w:r w:rsidR="0090614D">
        <w:rPr>
          <w:b/>
          <w:sz w:val="24"/>
          <w:szCs w:val="24"/>
          <w:lang w:val="en-US"/>
        </w:rPr>
        <w:t>?</w:t>
      </w:r>
    </w:p>
    <w:p w14:paraId="1E598D98" w14:textId="77777777" w:rsidR="007A6C30" w:rsidRPr="007A6C30" w:rsidRDefault="007A6C30" w:rsidP="007A6C30">
      <w:pPr>
        <w:pStyle w:val="ListParagraph"/>
        <w:rPr>
          <w:sz w:val="24"/>
          <w:szCs w:val="24"/>
          <w:lang w:val="en-US"/>
        </w:rPr>
      </w:pPr>
      <w:r w:rsidRPr="007A6C30">
        <w:rPr>
          <w:sz w:val="24"/>
          <w:szCs w:val="24"/>
          <w:lang w:val="en-US"/>
        </w:rPr>
        <w:t>This above information too can be provided upon the return of the delegation.</w:t>
      </w:r>
    </w:p>
    <w:p w14:paraId="6C99D436" w14:textId="77777777" w:rsidR="0090614D" w:rsidRDefault="0090614D" w:rsidP="0090614D">
      <w:pPr>
        <w:ind w:left="360"/>
        <w:rPr>
          <w:b/>
          <w:sz w:val="24"/>
          <w:szCs w:val="24"/>
          <w:lang w:val="en-US"/>
        </w:rPr>
      </w:pPr>
      <w:r>
        <w:rPr>
          <w:b/>
          <w:sz w:val="24"/>
          <w:szCs w:val="24"/>
          <w:lang w:val="en-US"/>
        </w:rPr>
        <w:t>ARTICLE 15</w:t>
      </w:r>
    </w:p>
    <w:p w14:paraId="646F0D35" w14:textId="77777777" w:rsidR="00E67663" w:rsidRDefault="00522708" w:rsidP="00522708">
      <w:pPr>
        <w:pStyle w:val="ListParagraph"/>
        <w:numPr>
          <w:ilvl w:val="0"/>
          <w:numId w:val="11"/>
        </w:numPr>
        <w:rPr>
          <w:b/>
          <w:sz w:val="24"/>
          <w:szCs w:val="24"/>
          <w:lang w:val="en-US"/>
        </w:rPr>
      </w:pPr>
      <w:r>
        <w:rPr>
          <w:b/>
          <w:sz w:val="24"/>
          <w:szCs w:val="24"/>
          <w:lang w:val="en-US"/>
        </w:rPr>
        <w:t xml:space="preserve">Death penalty-can it be </w:t>
      </w:r>
      <w:r w:rsidR="00F30B7B">
        <w:rPr>
          <w:b/>
          <w:sz w:val="24"/>
          <w:szCs w:val="24"/>
          <w:lang w:val="en-US"/>
        </w:rPr>
        <w:t>abolishing</w:t>
      </w:r>
      <w:r>
        <w:rPr>
          <w:b/>
          <w:sz w:val="24"/>
          <w:szCs w:val="24"/>
          <w:lang w:val="en-US"/>
        </w:rPr>
        <w:t>?</w:t>
      </w:r>
    </w:p>
    <w:p w14:paraId="135A922F" w14:textId="77777777" w:rsidR="0090614D" w:rsidRPr="00E67663" w:rsidRDefault="00E67663" w:rsidP="00E67663">
      <w:pPr>
        <w:ind w:left="720"/>
        <w:rPr>
          <w:b/>
          <w:sz w:val="24"/>
          <w:szCs w:val="24"/>
          <w:lang w:val="en-US"/>
        </w:rPr>
      </w:pPr>
      <w:r w:rsidRPr="00E67663">
        <w:rPr>
          <w:b/>
          <w:sz w:val="24"/>
          <w:szCs w:val="24"/>
          <w:lang w:val="en-US"/>
        </w:rPr>
        <w:t>(This</w:t>
      </w:r>
      <w:r w:rsidRPr="00E67663">
        <w:rPr>
          <w:sz w:val="24"/>
          <w:szCs w:val="24"/>
          <w:lang w:val="en-US"/>
        </w:rPr>
        <w:t xml:space="preserve"> question can best be answered by the ministry of justice, interior and the Judiciary)</w:t>
      </w:r>
    </w:p>
    <w:p w14:paraId="14A6C615" w14:textId="77777777" w:rsidR="00522708" w:rsidRDefault="00522708" w:rsidP="00522708">
      <w:pPr>
        <w:pStyle w:val="ListParagraph"/>
        <w:numPr>
          <w:ilvl w:val="0"/>
          <w:numId w:val="11"/>
        </w:numPr>
        <w:rPr>
          <w:b/>
          <w:sz w:val="24"/>
          <w:szCs w:val="24"/>
          <w:lang w:val="en-US"/>
        </w:rPr>
      </w:pPr>
      <w:r>
        <w:rPr>
          <w:b/>
          <w:sz w:val="24"/>
          <w:szCs w:val="24"/>
          <w:lang w:val="en-US"/>
        </w:rPr>
        <w:t>39 people executed in South Sudan</w:t>
      </w:r>
    </w:p>
    <w:p w14:paraId="5D09BF29" w14:textId="77777777" w:rsidR="00522708" w:rsidRDefault="00F30B7B" w:rsidP="00522708">
      <w:pPr>
        <w:pStyle w:val="ListParagraph"/>
        <w:numPr>
          <w:ilvl w:val="0"/>
          <w:numId w:val="11"/>
        </w:numPr>
        <w:rPr>
          <w:b/>
          <w:sz w:val="24"/>
          <w:szCs w:val="24"/>
          <w:lang w:val="en-US"/>
        </w:rPr>
      </w:pPr>
      <w:r>
        <w:rPr>
          <w:b/>
          <w:sz w:val="24"/>
          <w:szCs w:val="24"/>
          <w:lang w:val="en-US"/>
        </w:rPr>
        <w:t>Number of women sen</w:t>
      </w:r>
      <w:r w:rsidR="00522708">
        <w:rPr>
          <w:b/>
          <w:sz w:val="24"/>
          <w:szCs w:val="24"/>
          <w:lang w:val="en-US"/>
        </w:rPr>
        <w:t xml:space="preserve">tenced to death, age, nationality, type of </w:t>
      </w:r>
      <w:r>
        <w:rPr>
          <w:b/>
          <w:sz w:val="24"/>
          <w:szCs w:val="24"/>
          <w:lang w:val="en-US"/>
        </w:rPr>
        <w:t>conviction,</w:t>
      </w:r>
      <w:r w:rsidR="00522708">
        <w:rPr>
          <w:b/>
          <w:sz w:val="24"/>
          <w:szCs w:val="24"/>
          <w:lang w:val="en-US"/>
        </w:rPr>
        <w:t xml:space="preserve"> ethnic group and execution</w:t>
      </w:r>
    </w:p>
    <w:p w14:paraId="59F77630" w14:textId="77777777" w:rsidR="0054637E" w:rsidRPr="0054637E" w:rsidRDefault="0054637E" w:rsidP="0054637E">
      <w:pPr>
        <w:ind w:left="720"/>
        <w:rPr>
          <w:sz w:val="24"/>
          <w:szCs w:val="24"/>
          <w:lang w:val="en-US"/>
        </w:rPr>
      </w:pPr>
      <w:r w:rsidRPr="0054637E">
        <w:rPr>
          <w:sz w:val="24"/>
          <w:szCs w:val="24"/>
          <w:lang w:val="en-US"/>
        </w:rPr>
        <w:t>This question can be well answered by the ministry of interior and the prison service in Juba</w:t>
      </w:r>
    </w:p>
    <w:p w14:paraId="057DF7AB" w14:textId="77777777" w:rsidR="00AD642E" w:rsidRPr="00AD642E" w:rsidRDefault="00AD642E" w:rsidP="00AD642E">
      <w:pPr>
        <w:rPr>
          <w:b/>
          <w:sz w:val="24"/>
          <w:szCs w:val="24"/>
          <w:lang w:val="en-US"/>
        </w:rPr>
      </w:pPr>
    </w:p>
    <w:p w14:paraId="4C9301A2" w14:textId="77777777" w:rsidR="00F60590" w:rsidRDefault="004B5A49" w:rsidP="00522708">
      <w:pPr>
        <w:pStyle w:val="ListParagraph"/>
        <w:numPr>
          <w:ilvl w:val="0"/>
          <w:numId w:val="11"/>
        </w:numPr>
        <w:rPr>
          <w:b/>
          <w:sz w:val="24"/>
          <w:szCs w:val="24"/>
          <w:lang w:val="en-US"/>
        </w:rPr>
      </w:pPr>
      <w:r>
        <w:rPr>
          <w:b/>
          <w:sz w:val="24"/>
          <w:szCs w:val="24"/>
          <w:lang w:val="en-US"/>
        </w:rPr>
        <w:t>What safeguards are in place for women in detention</w:t>
      </w:r>
    </w:p>
    <w:p w14:paraId="3EB28BA1" w14:textId="77777777" w:rsidR="004B5A49" w:rsidRPr="00F60590" w:rsidRDefault="008B61F3" w:rsidP="00F60590">
      <w:pPr>
        <w:ind w:firstLine="720"/>
        <w:rPr>
          <w:b/>
          <w:sz w:val="24"/>
          <w:szCs w:val="24"/>
          <w:lang w:val="en-US"/>
        </w:rPr>
      </w:pPr>
      <w:r w:rsidRPr="00F60590">
        <w:rPr>
          <w:sz w:val="24"/>
          <w:szCs w:val="24"/>
          <w:lang w:val="en-US"/>
        </w:rPr>
        <w:t>(the</w:t>
      </w:r>
      <w:r w:rsidR="00F60590" w:rsidRPr="00F60590">
        <w:rPr>
          <w:sz w:val="24"/>
          <w:szCs w:val="24"/>
          <w:lang w:val="en-US"/>
        </w:rPr>
        <w:t xml:space="preserve"> current safeguards for women in detention are in the South Sudan</w:t>
      </w:r>
      <w:r w:rsidR="00990174">
        <w:rPr>
          <w:sz w:val="24"/>
          <w:szCs w:val="24"/>
          <w:lang w:val="en-US"/>
        </w:rPr>
        <w:t xml:space="preserve"> Service</w:t>
      </w:r>
      <w:r w:rsidR="00F60590" w:rsidRPr="00F60590">
        <w:rPr>
          <w:sz w:val="24"/>
          <w:szCs w:val="24"/>
          <w:lang w:val="en-US"/>
        </w:rPr>
        <w:t xml:space="preserve"> Prison Act</w:t>
      </w:r>
      <w:r w:rsidR="00F60590" w:rsidRPr="00F60590">
        <w:rPr>
          <w:b/>
          <w:sz w:val="24"/>
          <w:szCs w:val="24"/>
          <w:lang w:val="en-US"/>
        </w:rPr>
        <w:t xml:space="preserve">, </w:t>
      </w:r>
      <w:r w:rsidR="00990174">
        <w:rPr>
          <w:sz w:val="24"/>
          <w:szCs w:val="24"/>
          <w:lang w:val="en-US"/>
        </w:rPr>
        <w:t>2003</w:t>
      </w:r>
      <w:r w:rsidR="00F60590" w:rsidRPr="00F60590">
        <w:rPr>
          <w:sz w:val="24"/>
          <w:szCs w:val="24"/>
          <w:lang w:val="en-US"/>
        </w:rPr>
        <w:t>)</w:t>
      </w:r>
    </w:p>
    <w:p w14:paraId="62A368EB" w14:textId="77777777" w:rsidR="00522708" w:rsidRDefault="00522708" w:rsidP="00522708">
      <w:pPr>
        <w:rPr>
          <w:b/>
          <w:sz w:val="24"/>
          <w:szCs w:val="24"/>
          <w:lang w:val="en-US"/>
        </w:rPr>
      </w:pPr>
      <w:r>
        <w:rPr>
          <w:b/>
          <w:sz w:val="24"/>
          <w:szCs w:val="24"/>
          <w:lang w:val="en-US"/>
        </w:rPr>
        <w:t>ARTICLE 16</w:t>
      </w:r>
    </w:p>
    <w:p w14:paraId="31FCD983" w14:textId="77777777" w:rsidR="00522708" w:rsidRDefault="00F30B7B" w:rsidP="00F30B7B">
      <w:pPr>
        <w:pStyle w:val="ListParagraph"/>
        <w:numPr>
          <w:ilvl w:val="0"/>
          <w:numId w:val="12"/>
        </w:numPr>
        <w:rPr>
          <w:b/>
          <w:sz w:val="24"/>
          <w:szCs w:val="24"/>
          <w:lang w:val="en-US"/>
        </w:rPr>
      </w:pPr>
      <w:r>
        <w:rPr>
          <w:b/>
          <w:sz w:val="24"/>
          <w:szCs w:val="24"/>
          <w:lang w:val="en-US"/>
        </w:rPr>
        <w:t xml:space="preserve">Lack of family law has implications on bride price, divorce </w:t>
      </w:r>
      <w:r w:rsidR="00A07C70">
        <w:rPr>
          <w:b/>
          <w:sz w:val="24"/>
          <w:szCs w:val="24"/>
          <w:lang w:val="en-US"/>
        </w:rPr>
        <w:t>etc.</w:t>
      </w:r>
    </w:p>
    <w:p w14:paraId="4C313DC5" w14:textId="77777777" w:rsidR="00315ACA" w:rsidRDefault="00315ACA" w:rsidP="00F30B7B">
      <w:pPr>
        <w:pStyle w:val="ListParagraph"/>
        <w:numPr>
          <w:ilvl w:val="0"/>
          <w:numId w:val="12"/>
        </w:numPr>
        <w:rPr>
          <w:b/>
          <w:sz w:val="24"/>
          <w:szCs w:val="24"/>
          <w:lang w:val="en-US"/>
        </w:rPr>
      </w:pPr>
      <w:r>
        <w:rPr>
          <w:b/>
          <w:sz w:val="24"/>
          <w:szCs w:val="24"/>
          <w:lang w:val="en-US"/>
        </w:rPr>
        <w:t>Freedom for women to marry and divorce</w:t>
      </w:r>
    </w:p>
    <w:p w14:paraId="181B9DD6" w14:textId="77777777" w:rsidR="006C223E" w:rsidRPr="006C223E" w:rsidRDefault="006C223E" w:rsidP="006C223E">
      <w:pPr>
        <w:ind w:left="360"/>
        <w:rPr>
          <w:sz w:val="24"/>
          <w:szCs w:val="24"/>
          <w:lang w:val="en-US"/>
        </w:rPr>
      </w:pPr>
      <w:r w:rsidRPr="006C223E">
        <w:rPr>
          <w:sz w:val="24"/>
          <w:szCs w:val="24"/>
          <w:lang w:val="en-US"/>
        </w:rPr>
        <w:t>This discussion will be complemented by the on –going consultations for the development of the family law.</w:t>
      </w:r>
    </w:p>
    <w:p w14:paraId="7682EA76" w14:textId="77777777" w:rsidR="00F30B7B" w:rsidRPr="007A6C30" w:rsidRDefault="00F30B7B" w:rsidP="007A6C30">
      <w:pPr>
        <w:rPr>
          <w:b/>
          <w:sz w:val="24"/>
          <w:szCs w:val="24"/>
          <w:lang w:val="en-US"/>
        </w:rPr>
      </w:pPr>
    </w:p>
    <w:p w14:paraId="1769BB43" w14:textId="77777777" w:rsidR="00A63C22" w:rsidRPr="00A63C22" w:rsidRDefault="00A63C22" w:rsidP="00A63C22">
      <w:pPr>
        <w:rPr>
          <w:b/>
          <w:sz w:val="24"/>
          <w:szCs w:val="24"/>
          <w:lang w:val="en-US"/>
        </w:rPr>
      </w:pPr>
    </w:p>
    <w:p w14:paraId="4E41BFB2" w14:textId="77777777" w:rsidR="00743A76" w:rsidRPr="00176043" w:rsidRDefault="00743A76" w:rsidP="00176043">
      <w:pPr>
        <w:rPr>
          <w:b/>
          <w:sz w:val="24"/>
          <w:szCs w:val="24"/>
          <w:lang w:val="en-US"/>
        </w:rPr>
      </w:pPr>
    </w:p>
    <w:sectPr w:rsidR="00743A76" w:rsidRPr="00176043" w:rsidSect="00207A25">
      <w:footerReference w:type="default" r:id="rId7"/>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41E35" w14:textId="77777777" w:rsidR="009B3283" w:rsidRDefault="009B3283" w:rsidP="00DA22D2">
      <w:pPr>
        <w:spacing w:after="0" w:line="240" w:lineRule="auto"/>
      </w:pPr>
      <w:r>
        <w:separator/>
      </w:r>
    </w:p>
  </w:endnote>
  <w:endnote w:type="continuationSeparator" w:id="0">
    <w:p w14:paraId="1C324013" w14:textId="77777777" w:rsidR="009B3283" w:rsidRDefault="009B3283" w:rsidP="00DA2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layfair Display">
    <w:charset w:val="00"/>
    <w:family w:val="auto"/>
    <w:pitch w:val="variable"/>
    <w:sig w:usb0="20000207" w:usb1="00000000" w:usb2="00000000" w:usb3="00000000" w:csb0="00000197"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Garamond">
    <w:charset w:val="00"/>
    <w:family w:val="roman"/>
    <w:pitch w:val="variable"/>
    <w:sig w:usb0="00000287" w:usb1="00000000" w:usb2="00000000" w:usb3="00000000" w:csb0="0000009F" w:csb1="00000000"/>
  </w:font>
  <w:font w:name="Baskerville Old Face">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630176"/>
      <w:docPartObj>
        <w:docPartGallery w:val="Page Numbers (Bottom of Page)"/>
        <w:docPartUnique/>
      </w:docPartObj>
    </w:sdtPr>
    <w:sdtEndPr>
      <w:rPr>
        <w:color w:val="7F7F7F" w:themeColor="background1" w:themeShade="7F"/>
        <w:spacing w:val="60"/>
      </w:rPr>
    </w:sdtEndPr>
    <w:sdtContent>
      <w:p w14:paraId="1411FA5C" w14:textId="6FF9BE52" w:rsidR="00207A25" w:rsidRDefault="00207A2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EF8399D" w14:textId="77777777" w:rsidR="00207A25" w:rsidRDefault="00207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5E89A" w14:textId="77777777" w:rsidR="009B3283" w:rsidRDefault="009B3283" w:rsidP="00DA22D2">
      <w:pPr>
        <w:spacing w:after="0" w:line="240" w:lineRule="auto"/>
      </w:pPr>
      <w:r>
        <w:separator/>
      </w:r>
    </w:p>
  </w:footnote>
  <w:footnote w:type="continuationSeparator" w:id="0">
    <w:p w14:paraId="07322634" w14:textId="77777777" w:rsidR="009B3283" w:rsidRDefault="009B3283" w:rsidP="00DA22D2">
      <w:pPr>
        <w:spacing w:after="0" w:line="240" w:lineRule="auto"/>
      </w:pPr>
      <w:r>
        <w:continuationSeparator/>
      </w:r>
    </w:p>
  </w:footnote>
  <w:footnote w:id="1">
    <w:p w14:paraId="66412D41" w14:textId="77777777" w:rsidR="002D4DCE" w:rsidRDefault="002D4DCE" w:rsidP="00DA22D2">
      <w:pPr>
        <w:pStyle w:val="f1"/>
        <w:rPr>
          <w:sz w:val="18"/>
          <w:szCs w:val="18"/>
        </w:rPr>
      </w:pPr>
      <w:r>
        <w:rPr>
          <w:sz w:val="18"/>
          <w:szCs w:val="18"/>
        </w:rPr>
        <w:t xml:space="preserve">MoFP </w:t>
      </w:r>
      <w:proofErr w:type="spellStart"/>
      <w:r>
        <w:rPr>
          <w:sz w:val="18"/>
          <w:szCs w:val="18"/>
        </w:rPr>
        <w:t>RoSS</w:t>
      </w:r>
      <w:proofErr w:type="spellEnd"/>
      <w:r>
        <w:rPr>
          <w:sz w:val="18"/>
          <w:szCs w:val="18"/>
        </w:rPr>
        <w:t xml:space="preserve"> approved budget, FY2019/2020</w:t>
      </w:r>
    </w:p>
  </w:footnote>
  <w:footnote w:id="2">
    <w:p w14:paraId="6D720C40" w14:textId="77777777" w:rsidR="002D4DCE" w:rsidRDefault="002D4DCE" w:rsidP="00DA22D2">
      <w:pPr>
        <w:pStyle w:val="f1"/>
        <w:rPr>
          <w:sz w:val="18"/>
          <w:szCs w:val="18"/>
        </w:rPr>
      </w:pPr>
      <w:r>
        <w:rPr>
          <w:sz w:val="18"/>
          <w:szCs w:val="18"/>
        </w:rPr>
        <w:t>Global Health Observatory data repository for South Sudan</w:t>
      </w:r>
    </w:p>
  </w:footnote>
  <w:footnote w:id="3">
    <w:p w14:paraId="4B4CD3D5" w14:textId="77777777" w:rsidR="002D4DCE" w:rsidRDefault="002D4DCE" w:rsidP="00DA22D2">
      <w:pPr>
        <w:pStyle w:val="f1"/>
        <w:rPr>
          <w:sz w:val="18"/>
          <w:szCs w:val="18"/>
        </w:rPr>
      </w:pPr>
      <w:r>
        <w:rPr>
          <w:sz w:val="18"/>
          <w:szCs w:val="18"/>
        </w:rPr>
        <w:t>Global Health Observatory data repository for South Sudan - https://apps.who.int/gho/data/node.cco.ki-SSD?lang=en</w:t>
      </w:r>
    </w:p>
  </w:footnote>
  <w:footnote w:id="4">
    <w:p w14:paraId="5D677176" w14:textId="77777777" w:rsidR="002D4DCE" w:rsidRDefault="002D4DCE" w:rsidP="00DA22D2">
      <w:pPr>
        <w:pStyle w:val="f1"/>
        <w:rPr>
          <w:sz w:val="18"/>
          <w:szCs w:val="18"/>
        </w:rPr>
      </w:pPr>
      <w:r>
        <w:rPr>
          <w:rStyle w:val="FootnoteReference"/>
          <w:sz w:val="18"/>
          <w:szCs w:val="18"/>
        </w:rPr>
        <w:footnoteRef/>
      </w:r>
      <w:r>
        <w:rPr>
          <w:sz w:val="18"/>
          <w:szCs w:val="18"/>
        </w:rPr>
        <w:t xml:space="preserve"> South Sudan Household Health Survey, 2010</w:t>
      </w:r>
    </w:p>
  </w:footnote>
  <w:footnote w:id="5">
    <w:p w14:paraId="6478A8F6" w14:textId="77777777" w:rsidR="002D4DCE" w:rsidRDefault="002D4DCE" w:rsidP="00DA22D2">
      <w:pPr>
        <w:pStyle w:val="f1"/>
        <w:rPr>
          <w:sz w:val="18"/>
          <w:szCs w:val="18"/>
        </w:rPr>
      </w:pPr>
      <w:r>
        <w:rPr>
          <w:sz w:val="18"/>
          <w:szCs w:val="18"/>
        </w:rPr>
        <w:t>Global Health Observatory data repository for South Sudan - https://apps.who.int/gho/data/node.cco.ki-SSD?lang=en</w:t>
      </w:r>
    </w:p>
  </w:footnote>
  <w:footnote w:id="6">
    <w:p w14:paraId="03F6D131" w14:textId="77777777" w:rsidR="002D4DCE" w:rsidRDefault="002D4DCE" w:rsidP="00DA22D2">
      <w:pPr>
        <w:pStyle w:val="f1"/>
        <w:rPr>
          <w:sz w:val="18"/>
          <w:szCs w:val="18"/>
        </w:rPr>
      </w:pPr>
      <w:r>
        <w:rPr>
          <w:sz w:val="18"/>
          <w:szCs w:val="18"/>
        </w:rPr>
        <w:t>Global Health Observatory data repository for South Sudan - https://apps.who.int/gho/data/node.cco.ki-SSD?lang=en</w:t>
      </w:r>
    </w:p>
  </w:footnote>
  <w:footnote w:id="7">
    <w:p w14:paraId="2EC406E4" w14:textId="77777777" w:rsidR="002D4DCE" w:rsidRDefault="002D4DCE" w:rsidP="00DA22D2">
      <w:pPr>
        <w:pStyle w:val="f1"/>
        <w:rPr>
          <w:sz w:val="18"/>
          <w:szCs w:val="18"/>
        </w:rPr>
      </w:pPr>
      <w:r>
        <w:rPr>
          <w:sz w:val="18"/>
          <w:szCs w:val="18"/>
        </w:rPr>
        <w:t>Global Health Observatory data repository for South Sudan - https://apps.who.int/gho/data/node.cco.ki-SSD?lang=en</w:t>
      </w:r>
    </w:p>
  </w:footnote>
  <w:footnote w:id="8">
    <w:p w14:paraId="3149143F" w14:textId="77777777" w:rsidR="002D4DCE" w:rsidRDefault="002D4DCE" w:rsidP="00DA22D2">
      <w:pPr>
        <w:pStyle w:val="f1"/>
        <w:rPr>
          <w:sz w:val="18"/>
          <w:szCs w:val="18"/>
        </w:rPr>
      </w:pPr>
      <w:r>
        <w:rPr>
          <w:sz w:val="18"/>
          <w:szCs w:val="18"/>
        </w:rPr>
        <w:t>South Sudan Household Health Survey, 2010</w:t>
      </w:r>
    </w:p>
  </w:footnote>
  <w:footnote w:id="9">
    <w:p w14:paraId="5B9A904C" w14:textId="77777777" w:rsidR="002D4DCE" w:rsidRDefault="002D4DCE" w:rsidP="00DA22D2">
      <w:pPr>
        <w:pStyle w:val="f1"/>
        <w:rPr>
          <w:sz w:val="18"/>
          <w:szCs w:val="18"/>
        </w:rPr>
      </w:pPr>
      <w:r>
        <w:rPr>
          <w:sz w:val="18"/>
          <w:szCs w:val="18"/>
        </w:rPr>
        <w:t>South Sudan Household Health Survey, 2010</w:t>
      </w:r>
    </w:p>
  </w:footnote>
  <w:footnote w:id="10">
    <w:p w14:paraId="539EA487" w14:textId="77777777" w:rsidR="002D4DCE" w:rsidRDefault="002D4DCE" w:rsidP="00DA22D2">
      <w:pPr>
        <w:pStyle w:val="f1"/>
        <w:rPr>
          <w:sz w:val="18"/>
          <w:szCs w:val="18"/>
        </w:rPr>
      </w:pPr>
      <w:r>
        <w:rPr>
          <w:sz w:val="18"/>
          <w:szCs w:val="18"/>
        </w:rPr>
        <w:t>South Sudan Household Health Survey, 2010</w:t>
      </w:r>
    </w:p>
  </w:footnote>
  <w:footnote w:id="11">
    <w:p w14:paraId="081A9E9F" w14:textId="77777777" w:rsidR="002D4DCE" w:rsidRDefault="002D4DCE" w:rsidP="00DA22D2">
      <w:pPr>
        <w:pStyle w:val="f1"/>
        <w:rPr>
          <w:sz w:val="18"/>
          <w:szCs w:val="18"/>
        </w:rPr>
      </w:pPr>
      <w:r>
        <w:rPr>
          <w:rStyle w:val="FootnoteReference"/>
          <w:sz w:val="18"/>
          <w:szCs w:val="18"/>
        </w:rPr>
        <w:footnoteRef/>
      </w:r>
      <w:r>
        <w:rPr>
          <w:sz w:val="18"/>
          <w:szCs w:val="18"/>
        </w:rPr>
        <w:t xml:space="preserve"> South Sudan Household Health Survey, 2010</w:t>
      </w:r>
    </w:p>
  </w:footnote>
  <w:footnote w:id="12">
    <w:p w14:paraId="0043E97F" w14:textId="77777777" w:rsidR="002D4DCE" w:rsidRDefault="002D4DCE" w:rsidP="00DA22D2">
      <w:pPr>
        <w:pStyle w:val="f1"/>
        <w:rPr>
          <w:sz w:val="18"/>
          <w:szCs w:val="18"/>
        </w:rPr>
      </w:pPr>
      <w:r>
        <w:rPr>
          <w:rStyle w:val="FootnoteReference"/>
          <w:sz w:val="18"/>
          <w:szCs w:val="18"/>
        </w:rPr>
        <w:footnoteRef/>
      </w:r>
      <w:r>
        <w:rPr>
          <w:sz w:val="18"/>
          <w:szCs w:val="18"/>
        </w:rPr>
        <w:t xml:space="preserve"> South Sudan Household Health Survey, 2010</w:t>
      </w:r>
    </w:p>
  </w:footnote>
  <w:footnote w:id="13">
    <w:p w14:paraId="4861554C" w14:textId="77777777" w:rsidR="002D4DCE" w:rsidRDefault="002D4DCE" w:rsidP="00DA22D2">
      <w:pPr>
        <w:pStyle w:val="f1"/>
        <w:rPr>
          <w:sz w:val="18"/>
          <w:szCs w:val="18"/>
        </w:rPr>
      </w:pPr>
      <w:r>
        <w:rPr>
          <w:rStyle w:val="FootnoteReference"/>
          <w:sz w:val="18"/>
          <w:szCs w:val="18"/>
        </w:rPr>
        <w:footnoteRef/>
      </w:r>
      <w:r>
        <w:rPr>
          <w:sz w:val="18"/>
          <w:szCs w:val="18"/>
        </w:rPr>
        <w:t xml:space="preserve"> South Sudan Household Health Survey, 2010</w:t>
      </w:r>
    </w:p>
  </w:footnote>
  <w:footnote w:id="14">
    <w:p w14:paraId="59122C3C" w14:textId="77777777" w:rsidR="002D4DCE" w:rsidRDefault="002D4DCE" w:rsidP="00DA22D2">
      <w:pPr>
        <w:pStyle w:val="f1"/>
        <w:rPr>
          <w:sz w:val="18"/>
          <w:szCs w:val="18"/>
        </w:rPr>
      </w:pPr>
      <w:r>
        <w:rPr>
          <w:rStyle w:val="FootnoteReference"/>
          <w:sz w:val="18"/>
          <w:szCs w:val="18"/>
        </w:rPr>
        <w:footnoteRef/>
      </w:r>
      <w:r>
        <w:rPr>
          <w:sz w:val="18"/>
          <w:szCs w:val="18"/>
        </w:rPr>
        <w:t xml:space="preserve"> South Sudan Household Health Survey, 2010</w:t>
      </w:r>
    </w:p>
  </w:footnote>
  <w:footnote w:id="15">
    <w:p w14:paraId="2937EA0B" w14:textId="77777777" w:rsidR="002D4DCE" w:rsidRDefault="002D4DCE" w:rsidP="00DA22D2">
      <w:pPr>
        <w:pStyle w:val="FootnoteText"/>
        <w:rPr>
          <w:rFonts w:asciiTheme="minorHAnsi" w:eastAsiaTheme="minorHAnsi" w:hAnsiTheme="minorHAnsi" w:cstheme="minorBidi"/>
          <w:sz w:val="18"/>
          <w:szCs w:val="18"/>
        </w:rPr>
      </w:pPr>
      <w:r>
        <w:rPr>
          <w:rStyle w:val="FootnoteReference"/>
          <w:rFonts w:eastAsia="Calibri"/>
        </w:rPr>
        <w:footnoteRef/>
      </w:r>
      <w:r>
        <w:t xml:space="preserve"> </w:t>
      </w:r>
      <w:r>
        <w:rPr>
          <w:rFonts w:asciiTheme="minorHAnsi" w:eastAsiaTheme="minorHAnsi" w:hAnsiTheme="minorHAnsi" w:cstheme="minorBidi"/>
          <w:sz w:val="18"/>
          <w:szCs w:val="18"/>
        </w:rPr>
        <w:t>Ministry of Health of South Sudan. South Sudan National Reproductive Health Strategic Plan, 2011–2015. 2011.</w:t>
      </w:r>
    </w:p>
  </w:footnote>
  <w:footnote w:id="16">
    <w:p w14:paraId="611A5F37" w14:textId="77777777" w:rsidR="002D4DCE" w:rsidRDefault="002D4DCE" w:rsidP="00DA22D2">
      <w:pPr>
        <w:pStyle w:val="FootnoteText"/>
        <w:rPr>
          <w:rFonts w:asciiTheme="minorHAnsi" w:eastAsiaTheme="minorHAnsi" w:hAnsiTheme="minorHAnsi" w:cstheme="minorBidi"/>
          <w:sz w:val="18"/>
          <w:szCs w:val="18"/>
        </w:rPr>
      </w:pPr>
      <w:r>
        <w:rPr>
          <w:rFonts w:asciiTheme="minorHAnsi" w:eastAsiaTheme="minorHAnsi" w:hAnsiTheme="minorHAnsi" w:cstheme="minorBidi"/>
          <w:sz w:val="18"/>
          <w:szCs w:val="18"/>
          <w:vertAlign w:val="superscript"/>
        </w:rPr>
        <w:footnoteRef/>
      </w:r>
      <w:r>
        <w:rPr>
          <w:rFonts w:asciiTheme="minorHAnsi" w:eastAsiaTheme="minorHAnsi" w:hAnsiTheme="minorHAnsi" w:cstheme="minorBidi"/>
          <w:sz w:val="18"/>
          <w:szCs w:val="18"/>
          <w:vertAlign w:val="superscript"/>
        </w:rPr>
        <w:t xml:space="preserve"> </w:t>
      </w:r>
      <w:r>
        <w:rPr>
          <w:rFonts w:asciiTheme="minorHAnsi" w:eastAsiaTheme="minorHAnsi" w:hAnsiTheme="minorHAnsi" w:cstheme="minorBidi"/>
          <w:sz w:val="18"/>
          <w:szCs w:val="18"/>
        </w:rPr>
        <w:t>South Sudan Household Health Survey, 2010</w:t>
      </w:r>
    </w:p>
  </w:footnote>
  <w:footnote w:id="17">
    <w:p w14:paraId="4BC3BC2A" w14:textId="77777777" w:rsidR="002D4DCE" w:rsidRDefault="002D4DCE" w:rsidP="00DA22D2">
      <w:pPr>
        <w:pStyle w:val="FootnoteText"/>
        <w:rPr>
          <w:rFonts w:asciiTheme="minorHAnsi" w:eastAsiaTheme="minorHAnsi" w:hAnsiTheme="minorHAnsi" w:cstheme="minorBidi"/>
          <w:sz w:val="18"/>
          <w:szCs w:val="18"/>
        </w:rPr>
      </w:pPr>
      <w:r>
        <w:rPr>
          <w:rFonts w:asciiTheme="minorHAnsi" w:eastAsiaTheme="minorHAnsi" w:hAnsiTheme="minorHAnsi" w:cstheme="minorBidi"/>
          <w:sz w:val="18"/>
          <w:szCs w:val="18"/>
          <w:vertAlign w:val="superscript"/>
        </w:rPr>
        <w:footnoteRef/>
      </w:r>
      <w:r>
        <w:rPr>
          <w:rFonts w:asciiTheme="minorHAnsi" w:eastAsiaTheme="minorHAnsi" w:hAnsiTheme="minorHAnsi" w:cstheme="minorBidi"/>
          <w:sz w:val="18"/>
          <w:szCs w:val="18"/>
        </w:rPr>
        <w:t xml:space="preserve"> Pandora’s Project (2009). “Male Rape and Assault: Dispelling the Myths” http://www.pandys.org/articles/malerape.html</w:t>
      </w:r>
    </w:p>
  </w:footnote>
  <w:footnote w:id="18">
    <w:p w14:paraId="2F16626A" w14:textId="77777777" w:rsidR="002D4DCE" w:rsidRDefault="002D4DCE" w:rsidP="00DA22D2">
      <w:pPr>
        <w:pStyle w:val="FootnoteText"/>
        <w:rPr>
          <w:rFonts w:asciiTheme="minorHAnsi" w:eastAsiaTheme="minorHAnsi" w:hAnsiTheme="minorHAnsi" w:cstheme="minorBidi"/>
          <w:sz w:val="18"/>
          <w:szCs w:val="18"/>
        </w:rPr>
      </w:pPr>
      <w:r>
        <w:rPr>
          <w:rFonts w:asciiTheme="minorHAnsi" w:eastAsiaTheme="minorHAnsi" w:hAnsiTheme="minorHAnsi" w:cstheme="minorBidi"/>
          <w:sz w:val="18"/>
          <w:szCs w:val="18"/>
          <w:vertAlign w:val="superscript"/>
        </w:rPr>
        <w:footnoteRef/>
      </w:r>
      <w:r>
        <w:rPr>
          <w:rFonts w:asciiTheme="minorHAnsi" w:eastAsiaTheme="minorHAnsi" w:hAnsiTheme="minorHAnsi" w:cstheme="minorBidi"/>
          <w:sz w:val="18"/>
          <w:szCs w:val="18"/>
        </w:rPr>
        <w:t xml:space="preserve"> UNAIDS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D3E"/>
    <w:multiLevelType w:val="hybridMultilevel"/>
    <w:tmpl w:val="31AAAD7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AD24FD"/>
    <w:multiLevelType w:val="hybridMultilevel"/>
    <w:tmpl w:val="70B2F2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E4817E5"/>
    <w:multiLevelType w:val="hybridMultilevel"/>
    <w:tmpl w:val="B4F6C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B2E4F"/>
    <w:multiLevelType w:val="hybridMultilevel"/>
    <w:tmpl w:val="9C0293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E0F424C"/>
    <w:multiLevelType w:val="hybridMultilevel"/>
    <w:tmpl w:val="F598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0748F"/>
    <w:multiLevelType w:val="hybridMultilevel"/>
    <w:tmpl w:val="F4C6F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8811D5"/>
    <w:multiLevelType w:val="hybridMultilevel"/>
    <w:tmpl w:val="B6880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4C712C"/>
    <w:multiLevelType w:val="hybridMultilevel"/>
    <w:tmpl w:val="05666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D64A65"/>
    <w:multiLevelType w:val="hybridMultilevel"/>
    <w:tmpl w:val="8B2EF860"/>
    <w:lvl w:ilvl="0" w:tplc="04090001">
      <w:start w:val="1"/>
      <w:numFmt w:val="bullet"/>
      <w:lvlText w:val=""/>
      <w:lvlJc w:val="left"/>
      <w:pPr>
        <w:ind w:left="720" w:hanging="360"/>
      </w:pPr>
      <w:rPr>
        <w:rFonts w:ascii="Symbol" w:hAnsi="Symbol" w:hint="default"/>
      </w:rPr>
    </w:lvl>
    <w:lvl w:ilvl="1" w:tplc="979CDEEA">
      <w:numFmt w:val="bullet"/>
      <w:lvlText w:val="•"/>
      <w:lvlJc w:val="left"/>
      <w:pPr>
        <w:ind w:left="1800" w:hanging="720"/>
      </w:pPr>
      <w:rPr>
        <w:rFonts w:ascii="Playfair Display" w:eastAsia="Playfair Display" w:hAnsi="Playfair Display" w:cs="Playfair Display"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030B58"/>
    <w:multiLevelType w:val="hybridMultilevel"/>
    <w:tmpl w:val="E1B22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910AF"/>
    <w:multiLevelType w:val="hybridMultilevel"/>
    <w:tmpl w:val="9FF87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3667EF"/>
    <w:multiLevelType w:val="hybridMultilevel"/>
    <w:tmpl w:val="3888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114A5A"/>
    <w:multiLevelType w:val="hybridMultilevel"/>
    <w:tmpl w:val="35BA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651950"/>
    <w:multiLevelType w:val="hybridMultilevel"/>
    <w:tmpl w:val="ADD66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0"/>
  </w:num>
  <w:num w:numId="4">
    <w:abstractNumId w:val="4"/>
  </w:num>
  <w:num w:numId="5">
    <w:abstractNumId w:val="0"/>
  </w:num>
  <w:num w:numId="6">
    <w:abstractNumId w:val="11"/>
  </w:num>
  <w:num w:numId="7">
    <w:abstractNumId w:val="9"/>
  </w:num>
  <w:num w:numId="8">
    <w:abstractNumId w:val="2"/>
  </w:num>
  <w:num w:numId="9">
    <w:abstractNumId w:val="5"/>
  </w:num>
  <w:num w:numId="10">
    <w:abstractNumId w:val="13"/>
  </w:num>
  <w:num w:numId="11">
    <w:abstractNumId w:val="3"/>
  </w:num>
  <w:num w:numId="12">
    <w:abstractNumId w:val="6"/>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9DD"/>
    <w:rsid w:val="00002355"/>
    <w:rsid w:val="0001081D"/>
    <w:rsid w:val="00023862"/>
    <w:rsid w:val="000244E9"/>
    <w:rsid w:val="000334F8"/>
    <w:rsid w:val="000444D8"/>
    <w:rsid w:val="0008701C"/>
    <w:rsid w:val="000C37B7"/>
    <w:rsid w:val="001152BD"/>
    <w:rsid w:val="00125DA9"/>
    <w:rsid w:val="001316BC"/>
    <w:rsid w:val="00166DD8"/>
    <w:rsid w:val="00172E09"/>
    <w:rsid w:val="00176043"/>
    <w:rsid w:val="00181867"/>
    <w:rsid w:val="001855EE"/>
    <w:rsid w:val="00193C5C"/>
    <w:rsid w:val="001941B4"/>
    <w:rsid w:val="001C1E98"/>
    <w:rsid w:val="00207A25"/>
    <w:rsid w:val="00210D24"/>
    <w:rsid w:val="002373C9"/>
    <w:rsid w:val="0024325B"/>
    <w:rsid w:val="00277FAB"/>
    <w:rsid w:val="002D4DCE"/>
    <w:rsid w:val="00315ACA"/>
    <w:rsid w:val="00351F5C"/>
    <w:rsid w:val="00353F6B"/>
    <w:rsid w:val="003958CD"/>
    <w:rsid w:val="003F6ECF"/>
    <w:rsid w:val="00437D59"/>
    <w:rsid w:val="00445959"/>
    <w:rsid w:val="00466947"/>
    <w:rsid w:val="00475643"/>
    <w:rsid w:val="004770B3"/>
    <w:rsid w:val="00483315"/>
    <w:rsid w:val="004B5A49"/>
    <w:rsid w:val="004D28CF"/>
    <w:rsid w:val="00510C30"/>
    <w:rsid w:val="005163E2"/>
    <w:rsid w:val="00521ED2"/>
    <w:rsid w:val="00522708"/>
    <w:rsid w:val="0054637E"/>
    <w:rsid w:val="005519FC"/>
    <w:rsid w:val="00563586"/>
    <w:rsid w:val="00565E54"/>
    <w:rsid w:val="00577E00"/>
    <w:rsid w:val="00582A5A"/>
    <w:rsid w:val="005B0C4F"/>
    <w:rsid w:val="005D1F9C"/>
    <w:rsid w:val="005D50C6"/>
    <w:rsid w:val="005D54D0"/>
    <w:rsid w:val="00607EF1"/>
    <w:rsid w:val="00636B0C"/>
    <w:rsid w:val="006C223E"/>
    <w:rsid w:val="007164B8"/>
    <w:rsid w:val="00743A76"/>
    <w:rsid w:val="007A6C30"/>
    <w:rsid w:val="00844CCD"/>
    <w:rsid w:val="008A1F4B"/>
    <w:rsid w:val="008B3EC7"/>
    <w:rsid w:val="008B61F3"/>
    <w:rsid w:val="0090614D"/>
    <w:rsid w:val="0092056A"/>
    <w:rsid w:val="009424D4"/>
    <w:rsid w:val="00957DCD"/>
    <w:rsid w:val="00974494"/>
    <w:rsid w:val="00990174"/>
    <w:rsid w:val="009B3283"/>
    <w:rsid w:val="009C69FD"/>
    <w:rsid w:val="009F7915"/>
    <w:rsid w:val="00A07C70"/>
    <w:rsid w:val="00A63C22"/>
    <w:rsid w:val="00A93D2E"/>
    <w:rsid w:val="00AA259B"/>
    <w:rsid w:val="00AC6E25"/>
    <w:rsid w:val="00AD642E"/>
    <w:rsid w:val="00B01F2D"/>
    <w:rsid w:val="00B1198C"/>
    <w:rsid w:val="00B249DD"/>
    <w:rsid w:val="00B545B6"/>
    <w:rsid w:val="00B5710F"/>
    <w:rsid w:val="00B63C99"/>
    <w:rsid w:val="00B70016"/>
    <w:rsid w:val="00BA1C50"/>
    <w:rsid w:val="00C26222"/>
    <w:rsid w:val="00C3431E"/>
    <w:rsid w:val="00C96440"/>
    <w:rsid w:val="00CA3E7E"/>
    <w:rsid w:val="00CC7D5C"/>
    <w:rsid w:val="00CE5BE6"/>
    <w:rsid w:val="00D005D1"/>
    <w:rsid w:val="00D47701"/>
    <w:rsid w:val="00DA22D2"/>
    <w:rsid w:val="00DA6D27"/>
    <w:rsid w:val="00DE1388"/>
    <w:rsid w:val="00E21CEF"/>
    <w:rsid w:val="00E4610C"/>
    <w:rsid w:val="00E546C6"/>
    <w:rsid w:val="00E67663"/>
    <w:rsid w:val="00E71A6C"/>
    <w:rsid w:val="00E73F2F"/>
    <w:rsid w:val="00EA2FED"/>
    <w:rsid w:val="00ED1562"/>
    <w:rsid w:val="00F15DF3"/>
    <w:rsid w:val="00F24DA8"/>
    <w:rsid w:val="00F30B7B"/>
    <w:rsid w:val="00F60590"/>
    <w:rsid w:val="00F85719"/>
    <w:rsid w:val="00FC4D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69159"/>
  <w15:chartTrackingRefBased/>
  <w15:docId w15:val="{8C6DC691-DC95-4362-B746-60F9251CF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9FC"/>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iPriority w:val="9"/>
    <w:unhideWhenUsed/>
    <w:qFormat/>
    <w:rsid w:val="00E71A6C"/>
    <w:pPr>
      <w:keepNext/>
      <w:keepLines/>
      <w:spacing w:before="40" w:after="0"/>
      <w:outlineLvl w:val="1"/>
    </w:pPr>
    <w:rPr>
      <w:rFonts w:asciiTheme="majorHAnsi" w:eastAsiaTheme="majorEastAsia" w:hAnsiTheme="majorHAnsi" w:cstheme="majorBidi"/>
      <w:color w:val="2E74B5" w:themeColor="accent1" w:themeShade="BF"/>
      <w:sz w:val="26"/>
      <w:szCs w:val="26"/>
      <w:lang w:val="en-US"/>
    </w:rPr>
  </w:style>
  <w:style w:type="paragraph" w:styleId="Heading3">
    <w:name w:val="heading 3"/>
    <w:basedOn w:val="Normal"/>
    <w:next w:val="Normal"/>
    <w:link w:val="Heading3Char"/>
    <w:uiPriority w:val="9"/>
    <w:semiHidden/>
    <w:unhideWhenUsed/>
    <w:qFormat/>
    <w:rsid w:val="000444D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Colorful List - Accent 11,Colorful List - Accent 111,List Paragraph (numbered (a)),Lapis Bulleted List,Dot pt,F5 List Paragraph,No Spacing1,List Paragraph Char Char Char,Indicator Text,Premier,Bullet"/>
    <w:basedOn w:val="Normal"/>
    <w:link w:val="ListParagraphChar"/>
    <w:uiPriority w:val="34"/>
    <w:qFormat/>
    <w:rsid w:val="00510C30"/>
    <w:pPr>
      <w:ind w:left="720"/>
      <w:contextualSpacing/>
    </w:pPr>
  </w:style>
  <w:style w:type="character" w:customStyle="1" w:styleId="Heading1Char">
    <w:name w:val="Heading 1 Char"/>
    <w:basedOn w:val="DefaultParagraphFont"/>
    <w:link w:val="Heading1"/>
    <w:uiPriority w:val="9"/>
    <w:rsid w:val="005519FC"/>
    <w:rPr>
      <w:rFonts w:ascii="Cambria" w:eastAsia="Times New Roman" w:hAnsi="Cambria" w:cs="Times New Roman"/>
      <w:b/>
      <w:bCs/>
      <w:kern w:val="32"/>
      <w:sz w:val="32"/>
      <w:szCs w:val="32"/>
      <w:lang w:val="x-none" w:eastAsia="x-none"/>
    </w:rPr>
  </w:style>
  <w:style w:type="table" w:styleId="TableGrid">
    <w:name w:val="Table Grid"/>
    <w:basedOn w:val="TableNormal"/>
    <w:uiPriority w:val="59"/>
    <w:rsid w:val="00166DD8"/>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Reference Char Char Char, Carattere Char Carattere Carattere Char Carattere Char Carattere Char Char Char1 Char, Carattere Carattere Char Char Char Carattere Char,Carattere Carattere Char Char Char Carattere Char,ftref,FO,fr"/>
    <w:basedOn w:val="DefaultParagraphFont"/>
    <w:link w:val="ftrefChar"/>
    <w:uiPriority w:val="99"/>
    <w:unhideWhenUsed/>
    <w:qFormat/>
    <w:rsid w:val="00F85719"/>
    <w:rPr>
      <w:vertAlign w:val="superscript"/>
    </w:rPr>
  </w:style>
  <w:style w:type="character" w:customStyle="1" w:styleId="Heading3Char">
    <w:name w:val="Heading 3 Char"/>
    <w:basedOn w:val="DefaultParagraphFont"/>
    <w:link w:val="Heading3"/>
    <w:uiPriority w:val="9"/>
    <w:semiHidden/>
    <w:rsid w:val="000444D8"/>
    <w:rPr>
      <w:rFonts w:asciiTheme="majorHAnsi" w:eastAsiaTheme="majorEastAsia" w:hAnsiTheme="majorHAnsi" w:cstheme="majorBidi"/>
      <w:color w:val="1F4D78" w:themeColor="accent1" w:themeShade="7F"/>
      <w:sz w:val="24"/>
      <w:szCs w:val="24"/>
    </w:rPr>
  </w:style>
  <w:style w:type="paragraph" w:customStyle="1" w:styleId="Maintext">
    <w:name w:val="Main text"/>
    <w:basedOn w:val="Normal"/>
    <w:link w:val="MaintextChar"/>
    <w:autoRedefine/>
    <w:qFormat/>
    <w:rsid w:val="000444D8"/>
    <w:pPr>
      <w:pBdr>
        <w:top w:val="nil"/>
        <w:left w:val="nil"/>
        <w:bottom w:val="nil"/>
        <w:right w:val="nil"/>
        <w:between w:val="nil"/>
      </w:pBdr>
      <w:spacing w:after="0" w:line="360" w:lineRule="auto"/>
      <w:jc w:val="both"/>
    </w:pPr>
    <w:rPr>
      <w:rFonts w:ascii="Garamond" w:eastAsia="Playfair Display" w:hAnsi="Garamond" w:cs="Times New Roman"/>
      <w:bCs/>
      <w:sz w:val="24"/>
      <w:szCs w:val="24"/>
      <w:lang w:val="en-US"/>
    </w:rPr>
  </w:style>
  <w:style w:type="character" w:customStyle="1" w:styleId="MaintextChar">
    <w:name w:val="Main text Char"/>
    <w:basedOn w:val="DefaultParagraphFont"/>
    <w:link w:val="Maintext"/>
    <w:rsid w:val="000444D8"/>
    <w:rPr>
      <w:rFonts w:ascii="Garamond" w:eastAsia="Playfair Display" w:hAnsi="Garamond" w:cs="Times New Roman"/>
      <w:bCs/>
      <w:sz w:val="24"/>
      <w:szCs w:val="24"/>
      <w:lang w:val="en-US"/>
    </w:rPr>
  </w:style>
  <w:style w:type="paragraph" w:styleId="NoSpacing">
    <w:name w:val="No Spacing"/>
    <w:uiPriority w:val="1"/>
    <w:qFormat/>
    <w:rsid w:val="00E73F2F"/>
    <w:pPr>
      <w:spacing w:after="0" w:line="240" w:lineRule="auto"/>
      <w:contextualSpacing/>
    </w:pPr>
    <w:rPr>
      <w:rFonts w:ascii="Garamond" w:hAnsi="Garamond"/>
      <w:lang w:val="en-US"/>
    </w:rPr>
  </w:style>
  <w:style w:type="character" w:customStyle="1" w:styleId="FootnoteTextChar">
    <w:name w:val="Footnote Text Char"/>
    <w:aliases w:val="Footnote Text1 Char,single space Char,Fodnotetekst Tegn Char,ALTS FOOTNOTE Char,ADB Char,footnote text Char,fn Char,ft Char,Footnote Text Char Char Char,FOOTNOTES Char,FOOTNOTES Car Car Char,Footnote Text Char Car Car Char,ft2 Char"/>
    <w:basedOn w:val="DefaultParagraphFont"/>
    <w:link w:val="FootnoteText"/>
    <w:uiPriority w:val="99"/>
    <w:semiHidden/>
    <w:locked/>
    <w:rsid w:val="00DA22D2"/>
    <w:rPr>
      <w:rFonts w:ascii="Arial" w:eastAsia="Times New Roman" w:hAnsi="Arial" w:cs="Times New Roman"/>
      <w:sz w:val="20"/>
      <w:szCs w:val="20"/>
    </w:rPr>
  </w:style>
  <w:style w:type="paragraph" w:styleId="FootnoteText">
    <w:name w:val="footnote text"/>
    <w:aliases w:val="Footnote Text1,single space,Fodnotetekst Tegn,ALTS FOOTNOTE,ADB,footnote text,fn,ft,Footnote Text Char Char,FOOTNOTES,FOOTNOTES Car Car,Footnote Text Char Car Car,Footnote Text Char Car,single space1,Fußnotentextf,ft2,f"/>
    <w:basedOn w:val="Normal"/>
    <w:link w:val="FootnoteTextChar"/>
    <w:uiPriority w:val="99"/>
    <w:semiHidden/>
    <w:unhideWhenUsed/>
    <w:rsid w:val="00DA22D2"/>
    <w:pPr>
      <w:spacing w:after="0" w:line="240" w:lineRule="auto"/>
    </w:pPr>
    <w:rPr>
      <w:rFonts w:ascii="Arial" w:eastAsia="Times New Roman" w:hAnsi="Arial" w:cs="Times New Roman"/>
      <w:sz w:val="20"/>
      <w:szCs w:val="20"/>
    </w:rPr>
  </w:style>
  <w:style w:type="character" w:customStyle="1" w:styleId="FootnoteTextChar1">
    <w:name w:val="Footnote Text Char1"/>
    <w:basedOn w:val="DefaultParagraphFont"/>
    <w:uiPriority w:val="99"/>
    <w:semiHidden/>
    <w:rsid w:val="00DA22D2"/>
    <w:rPr>
      <w:sz w:val="20"/>
      <w:szCs w:val="20"/>
    </w:rPr>
  </w:style>
  <w:style w:type="paragraph" w:customStyle="1" w:styleId="ftrefChar">
    <w:name w:val="ftref Char"/>
    <w:aliases w:val="16 Point Char,Superscript 6 Point Char,ftref Char Char1,16 Point Char Char1,Superscript 6 Point Char Char1,FNRefe Char Char Char Char1 Char Char,BVI fnr Char Char Char Char1 Char Char,Texto de nota al pie"/>
    <w:basedOn w:val="Normal"/>
    <w:link w:val="FootnoteReference"/>
    <w:uiPriority w:val="99"/>
    <w:rsid w:val="00DA22D2"/>
    <w:pPr>
      <w:spacing w:after="0" w:line="240" w:lineRule="exact"/>
    </w:pPr>
    <w:rPr>
      <w:vertAlign w:val="superscript"/>
    </w:rPr>
  </w:style>
  <w:style w:type="paragraph" w:customStyle="1" w:styleId="f1">
    <w:name w:val="f1"/>
    <w:basedOn w:val="Normal"/>
    <w:next w:val="FootnoteText"/>
    <w:uiPriority w:val="99"/>
    <w:semiHidden/>
    <w:rsid w:val="00DA22D2"/>
    <w:pPr>
      <w:spacing w:after="0" w:line="240" w:lineRule="auto"/>
    </w:pPr>
    <w:rPr>
      <w:sz w:val="20"/>
      <w:szCs w:val="20"/>
    </w:rPr>
  </w:style>
  <w:style w:type="character" w:customStyle="1" w:styleId="ListParagraphChar">
    <w:name w:val="List Paragraph Char"/>
    <w:aliases w:val="Bullet List Char,FooterText Char,List Paragraph1 Char,Colorful List - Accent 11 Char,Colorful List - Accent 111 Char,List Paragraph (numbered (a)) Char,Lapis Bulleted List Char,Dot pt Char,F5 List Paragraph Char,No Spacing1 Char"/>
    <w:link w:val="ListParagraph"/>
    <w:uiPriority w:val="34"/>
    <w:locked/>
    <w:rsid w:val="00CE5BE6"/>
  </w:style>
  <w:style w:type="character" w:customStyle="1" w:styleId="Heading2Char">
    <w:name w:val="Heading 2 Char"/>
    <w:basedOn w:val="DefaultParagraphFont"/>
    <w:link w:val="Heading2"/>
    <w:uiPriority w:val="9"/>
    <w:rsid w:val="00E71A6C"/>
    <w:rPr>
      <w:rFonts w:asciiTheme="majorHAnsi" w:eastAsiaTheme="majorEastAsia" w:hAnsiTheme="majorHAnsi" w:cstheme="majorBidi"/>
      <w:color w:val="2E74B5" w:themeColor="accent1" w:themeShade="BF"/>
      <w:sz w:val="26"/>
      <w:szCs w:val="26"/>
      <w:lang w:val="en-US"/>
    </w:rPr>
  </w:style>
  <w:style w:type="table" w:styleId="PlainTable3">
    <w:name w:val="Plain Table 3"/>
    <w:basedOn w:val="TableNormal"/>
    <w:uiPriority w:val="43"/>
    <w:rsid w:val="00AA25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207A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A25"/>
  </w:style>
  <w:style w:type="paragraph" w:styleId="Footer">
    <w:name w:val="footer"/>
    <w:basedOn w:val="Normal"/>
    <w:link w:val="FooterChar"/>
    <w:uiPriority w:val="99"/>
    <w:unhideWhenUsed/>
    <w:rsid w:val="00207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A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40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1B26FF-B8CC-4DBB-8BBC-5DA80663001D}"/>
</file>

<file path=customXml/itemProps2.xml><?xml version="1.0" encoding="utf-8"?>
<ds:datastoreItem xmlns:ds="http://schemas.openxmlformats.org/officeDocument/2006/customXml" ds:itemID="{8568BA81-87B7-4CA0-947E-332195489481}"/>
</file>

<file path=customXml/itemProps3.xml><?xml version="1.0" encoding="utf-8"?>
<ds:datastoreItem xmlns:ds="http://schemas.openxmlformats.org/officeDocument/2006/customXml" ds:itemID="{E2719D06-44F0-4842-AAC7-ED1A17E61615}"/>
</file>

<file path=docProps/app.xml><?xml version="1.0" encoding="utf-8"?>
<Properties xmlns="http://schemas.openxmlformats.org/officeDocument/2006/extended-properties" xmlns:vt="http://schemas.openxmlformats.org/officeDocument/2006/docPropsVTypes">
  <Template>Normal</Template>
  <TotalTime>0</TotalTime>
  <Pages>13</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Garsiano</cp:lastModifiedBy>
  <cp:revision>2</cp:revision>
  <dcterms:created xsi:type="dcterms:W3CDTF">2021-11-08T08:34:00Z</dcterms:created>
  <dcterms:modified xsi:type="dcterms:W3CDTF">2021-11-08T08:34:00Z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