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7F6CA" w14:textId="77777777" w:rsidR="00B34EA9" w:rsidRPr="00D44DAE" w:rsidRDefault="00B34EA9" w:rsidP="00D520EE">
      <w:pPr>
        <w:spacing w:line="240" w:lineRule="auto"/>
        <w:jc w:val="center"/>
        <w:rPr>
          <w:rFonts w:ascii="Times New Roman" w:eastAsia="Times New Roman" w:hAnsi="Times New Roman" w:cs="Times New Roman"/>
        </w:rPr>
      </w:pPr>
    </w:p>
    <w:p w14:paraId="22A3653F" w14:textId="0D74CF69" w:rsidR="00B34EA9" w:rsidRPr="004E784E" w:rsidRDefault="00A623FC" w:rsidP="00D520EE">
      <w:pPr>
        <w:spacing w:line="240" w:lineRule="auto"/>
        <w:jc w:val="center"/>
        <w:rPr>
          <w:rFonts w:ascii="Times New Roman" w:eastAsia="Times New Roman" w:hAnsi="Times New Roman" w:cs="Times New Roman"/>
          <w:b/>
          <w:bCs/>
        </w:rPr>
      </w:pPr>
      <w:r w:rsidRPr="004E784E">
        <w:rPr>
          <w:rFonts w:ascii="Times New Roman" w:eastAsia="Times New Roman" w:hAnsi="Times New Roman" w:cs="Times New Roman"/>
          <w:b/>
          <w:bCs/>
        </w:rPr>
        <w:t xml:space="preserve">Submission to the UN Committee on the Elimination of Discrimination against Women for Consideration on the Report on China Concerning the Rights of the Uyghur and other Turkic and Muslim </w:t>
      </w:r>
      <w:r w:rsidR="004E784E">
        <w:rPr>
          <w:rFonts w:ascii="Times New Roman" w:eastAsia="Times New Roman" w:hAnsi="Times New Roman" w:cs="Times New Roman"/>
          <w:b/>
          <w:bCs/>
        </w:rPr>
        <w:t>Women</w:t>
      </w:r>
    </w:p>
    <w:p w14:paraId="716FEEC3" w14:textId="77777777" w:rsidR="00B34EA9" w:rsidRPr="00D44DAE" w:rsidRDefault="00B34EA9" w:rsidP="00D520EE">
      <w:pPr>
        <w:spacing w:line="240" w:lineRule="auto"/>
        <w:jc w:val="center"/>
        <w:rPr>
          <w:rFonts w:ascii="Times New Roman" w:eastAsia="Times New Roman" w:hAnsi="Times New Roman" w:cs="Times New Roman"/>
        </w:rPr>
      </w:pPr>
    </w:p>
    <w:p w14:paraId="6E27969D" w14:textId="77777777" w:rsidR="00B34EA9" w:rsidRPr="00D44DAE" w:rsidRDefault="00B34EA9" w:rsidP="00D520EE">
      <w:pPr>
        <w:spacing w:line="240" w:lineRule="auto"/>
        <w:jc w:val="center"/>
        <w:rPr>
          <w:rFonts w:ascii="Times New Roman" w:eastAsia="Times New Roman" w:hAnsi="Times New Roman" w:cs="Times New Roman"/>
        </w:rPr>
      </w:pPr>
    </w:p>
    <w:p w14:paraId="7FC9F4E6" w14:textId="77777777" w:rsidR="00B34EA9" w:rsidRPr="00D44DAE" w:rsidRDefault="00A623FC" w:rsidP="00D520EE">
      <w:pPr>
        <w:spacing w:line="240" w:lineRule="auto"/>
        <w:jc w:val="center"/>
        <w:rPr>
          <w:rFonts w:ascii="Times New Roman" w:eastAsia="Times New Roman" w:hAnsi="Times New Roman" w:cs="Times New Roman"/>
        </w:rPr>
      </w:pPr>
      <w:r w:rsidRPr="00D44DAE">
        <w:rPr>
          <w:rFonts w:ascii="Times New Roman" w:eastAsia="Times New Roman" w:hAnsi="Times New Roman" w:cs="Times New Roman"/>
        </w:rPr>
        <w:t>85</w:t>
      </w:r>
      <w:r w:rsidRPr="00D44DAE">
        <w:rPr>
          <w:rFonts w:ascii="Times New Roman" w:eastAsia="Times New Roman" w:hAnsi="Times New Roman" w:cs="Times New Roman"/>
          <w:vertAlign w:val="superscript"/>
        </w:rPr>
        <w:t>th</w:t>
      </w:r>
      <w:r w:rsidRPr="00D44DAE">
        <w:rPr>
          <w:rFonts w:ascii="Times New Roman" w:eastAsia="Times New Roman" w:hAnsi="Times New Roman" w:cs="Times New Roman"/>
        </w:rPr>
        <w:t xml:space="preserve"> Session: 08 May 2023 – 26 May 2023</w:t>
      </w:r>
    </w:p>
    <w:p w14:paraId="01C5231B" w14:textId="77777777" w:rsidR="00B34EA9" w:rsidRPr="00D44DAE" w:rsidRDefault="00B34EA9" w:rsidP="00D520EE">
      <w:pPr>
        <w:spacing w:line="240" w:lineRule="auto"/>
        <w:jc w:val="center"/>
        <w:rPr>
          <w:rFonts w:ascii="Times New Roman" w:eastAsia="Times New Roman" w:hAnsi="Times New Roman" w:cs="Times New Roman"/>
        </w:rPr>
      </w:pPr>
    </w:p>
    <w:p w14:paraId="02E0668E" w14:textId="77777777" w:rsidR="00B34EA9" w:rsidRPr="00D44DAE" w:rsidRDefault="00B34EA9" w:rsidP="00D520EE">
      <w:pPr>
        <w:spacing w:line="240" w:lineRule="auto"/>
        <w:jc w:val="center"/>
        <w:rPr>
          <w:rFonts w:ascii="Times New Roman" w:eastAsia="Times New Roman" w:hAnsi="Times New Roman" w:cs="Times New Roman"/>
        </w:rPr>
      </w:pPr>
    </w:p>
    <w:p w14:paraId="75CAFB59" w14:textId="77777777" w:rsidR="00B34EA9" w:rsidRPr="00D44DAE" w:rsidRDefault="00A623FC" w:rsidP="00D520EE">
      <w:pPr>
        <w:spacing w:line="240" w:lineRule="auto"/>
        <w:jc w:val="center"/>
        <w:rPr>
          <w:rFonts w:ascii="Times New Roman" w:eastAsia="Times New Roman" w:hAnsi="Times New Roman" w:cs="Times New Roman"/>
        </w:rPr>
      </w:pPr>
      <w:r w:rsidRPr="00D44DAE">
        <w:rPr>
          <w:rFonts w:ascii="Times New Roman" w:eastAsia="Times New Roman" w:hAnsi="Times New Roman" w:cs="Times New Roman"/>
        </w:rPr>
        <w:t>Report Submitted on 11 April 2023</w:t>
      </w:r>
    </w:p>
    <w:p w14:paraId="07198B27" w14:textId="77777777" w:rsidR="00B34EA9" w:rsidRPr="00D44DAE" w:rsidRDefault="00B34EA9" w:rsidP="00D520EE">
      <w:pPr>
        <w:spacing w:line="240" w:lineRule="auto"/>
        <w:jc w:val="center"/>
        <w:rPr>
          <w:rFonts w:ascii="Times New Roman" w:eastAsia="Times New Roman" w:hAnsi="Times New Roman" w:cs="Times New Roman"/>
        </w:rPr>
      </w:pPr>
    </w:p>
    <w:p w14:paraId="79FC12E2" w14:textId="77777777" w:rsidR="00B34EA9" w:rsidRPr="00D44DAE" w:rsidRDefault="00B34EA9" w:rsidP="00D520EE">
      <w:pPr>
        <w:spacing w:line="240" w:lineRule="auto"/>
        <w:jc w:val="center"/>
        <w:rPr>
          <w:rFonts w:ascii="Times New Roman" w:eastAsia="Times New Roman" w:hAnsi="Times New Roman" w:cs="Times New Roman"/>
        </w:rPr>
      </w:pPr>
    </w:p>
    <w:p w14:paraId="566D5F63" w14:textId="77777777" w:rsidR="00B34EA9" w:rsidRPr="00D44DAE" w:rsidRDefault="00B34EA9" w:rsidP="00D520EE">
      <w:pPr>
        <w:spacing w:line="240" w:lineRule="auto"/>
        <w:jc w:val="center"/>
        <w:rPr>
          <w:rFonts w:ascii="Times New Roman" w:eastAsia="Times New Roman" w:hAnsi="Times New Roman" w:cs="Times New Roman"/>
        </w:rPr>
      </w:pPr>
    </w:p>
    <w:p w14:paraId="3CF13966" w14:textId="77777777" w:rsidR="00B34EA9" w:rsidRPr="00D44DAE" w:rsidRDefault="00B34EA9" w:rsidP="00D520EE">
      <w:pPr>
        <w:spacing w:line="240" w:lineRule="auto"/>
        <w:jc w:val="center"/>
        <w:rPr>
          <w:rFonts w:ascii="Times New Roman" w:eastAsia="Times New Roman" w:hAnsi="Times New Roman" w:cs="Times New Roman"/>
        </w:rPr>
      </w:pPr>
    </w:p>
    <w:p w14:paraId="0D33CF21" w14:textId="77777777" w:rsidR="00B34EA9" w:rsidRPr="00D44DAE" w:rsidRDefault="00B34EA9" w:rsidP="00D520EE">
      <w:pPr>
        <w:spacing w:line="240" w:lineRule="auto"/>
        <w:jc w:val="center"/>
        <w:rPr>
          <w:rFonts w:ascii="Times New Roman" w:eastAsia="Times New Roman" w:hAnsi="Times New Roman" w:cs="Times New Roman"/>
        </w:rPr>
      </w:pPr>
    </w:p>
    <w:p w14:paraId="179DECFF" w14:textId="77777777" w:rsidR="00B34EA9" w:rsidRPr="00D44DAE" w:rsidRDefault="00B34EA9" w:rsidP="00D520EE">
      <w:pPr>
        <w:spacing w:line="240" w:lineRule="auto"/>
        <w:jc w:val="center"/>
        <w:rPr>
          <w:rFonts w:ascii="Times New Roman" w:eastAsia="Times New Roman" w:hAnsi="Times New Roman" w:cs="Times New Roman"/>
        </w:rPr>
      </w:pPr>
    </w:p>
    <w:p w14:paraId="2099BB78" w14:textId="77777777" w:rsidR="00B34EA9" w:rsidRPr="00D44DAE" w:rsidRDefault="00B34EA9" w:rsidP="00D520EE">
      <w:pPr>
        <w:spacing w:line="240" w:lineRule="auto"/>
        <w:jc w:val="center"/>
        <w:rPr>
          <w:rFonts w:ascii="Times New Roman" w:eastAsia="Times New Roman" w:hAnsi="Times New Roman" w:cs="Times New Roman"/>
        </w:rPr>
      </w:pPr>
    </w:p>
    <w:p w14:paraId="44B9B359" w14:textId="77777777" w:rsidR="00B34EA9" w:rsidRPr="00D44DAE" w:rsidRDefault="00B34EA9" w:rsidP="00D520EE">
      <w:pPr>
        <w:spacing w:line="240" w:lineRule="auto"/>
        <w:jc w:val="center"/>
        <w:rPr>
          <w:rFonts w:ascii="Times New Roman" w:eastAsia="Times New Roman" w:hAnsi="Times New Roman" w:cs="Times New Roman"/>
        </w:rPr>
      </w:pPr>
    </w:p>
    <w:p w14:paraId="2322457C" w14:textId="1C9F2793" w:rsidR="00B34EA9" w:rsidRPr="00D44DAE" w:rsidRDefault="00B34EA9" w:rsidP="00D520EE">
      <w:pPr>
        <w:spacing w:line="240" w:lineRule="auto"/>
        <w:jc w:val="center"/>
        <w:rPr>
          <w:rFonts w:ascii="Times New Roman" w:eastAsia="Times New Roman" w:hAnsi="Times New Roman" w:cs="Times New Roman"/>
        </w:rPr>
      </w:pPr>
    </w:p>
    <w:p w14:paraId="20BDF65D" w14:textId="32A11DF6" w:rsidR="00BF1C2E" w:rsidRPr="00D44DAE" w:rsidRDefault="00BF1C2E" w:rsidP="00D520EE">
      <w:pPr>
        <w:spacing w:line="240" w:lineRule="auto"/>
        <w:jc w:val="center"/>
        <w:rPr>
          <w:rFonts w:ascii="Times New Roman" w:eastAsia="Times New Roman" w:hAnsi="Times New Roman" w:cs="Times New Roman"/>
        </w:rPr>
      </w:pPr>
    </w:p>
    <w:p w14:paraId="6A07277A" w14:textId="77777777" w:rsidR="00BF1C2E" w:rsidRPr="00D44DAE" w:rsidRDefault="00BF1C2E" w:rsidP="00D520EE">
      <w:pPr>
        <w:spacing w:line="240" w:lineRule="auto"/>
        <w:jc w:val="center"/>
        <w:rPr>
          <w:rFonts w:ascii="Times New Roman" w:eastAsia="Times New Roman" w:hAnsi="Times New Roman" w:cs="Times New Roman"/>
        </w:rPr>
      </w:pPr>
    </w:p>
    <w:p w14:paraId="494226ED" w14:textId="09DC3169" w:rsidR="00BF1C2E" w:rsidRPr="00D44DAE" w:rsidRDefault="00BF1C2E" w:rsidP="00D520EE">
      <w:pPr>
        <w:spacing w:line="240" w:lineRule="auto"/>
        <w:jc w:val="center"/>
        <w:rPr>
          <w:rFonts w:ascii="Times New Roman" w:eastAsia="Times New Roman" w:hAnsi="Times New Roman" w:cs="Times New Roman"/>
        </w:rPr>
      </w:pPr>
    </w:p>
    <w:p w14:paraId="5F603E6B" w14:textId="0A476E55" w:rsidR="00BF1C2E" w:rsidRPr="00D44DAE" w:rsidRDefault="00BF1C2E" w:rsidP="00D520EE">
      <w:pPr>
        <w:spacing w:line="240" w:lineRule="auto"/>
        <w:jc w:val="center"/>
        <w:rPr>
          <w:rFonts w:ascii="Times New Roman" w:eastAsia="Times New Roman" w:hAnsi="Times New Roman" w:cs="Times New Roman"/>
        </w:rPr>
      </w:pPr>
    </w:p>
    <w:p w14:paraId="71607616" w14:textId="77777777" w:rsidR="00BF1C2E" w:rsidRPr="00D44DAE" w:rsidRDefault="00BF1C2E" w:rsidP="00D520EE">
      <w:pPr>
        <w:spacing w:line="240" w:lineRule="auto"/>
        <w:jc w:val="center"/>
        <w:rPr>
          <w:rFonts w:ascii="Times New Roman" w:eastAsia="Times New Roman" w:hAnsi="Times New Roman" w:cs="Times New Roman"/>
        </w:rPr>
      </w:pPr>
    </w:p>
    <w:p w14:paraId="74D06BF4" w14:textId="77777777" w:rsidR="00B34EA9" w:rsidRPr="00D44DAE" w:rsidRDefault="00A623FC" w:rsidP="00D520EE">
      <w:pPr>
        <w:spacing w:line="240" w:lineRule="auto"/>
        <w:jc w:val="center"/>
        <w:rPr>
          <w:rFonts w:ascii="Times New Roman" w:eastAsia="Times New Roman" w:hAnsi="Times New Roman" w:cs="Times New Roman"/>
        </w:rPr>
      </w:pPr>
      <w:r w:rsidRPr="00D44DAE">
        <w:rPr>
          <w:rFonts w:ascii="Times New Roman" w:eastAsia="Times New Roman" w:hAnsi="Times New Roman" w:cs="Times New Roman"/>
          <w:noProof/>
        </w:rPr>
        <w:drawing>
          <wp:inline distT="114300" distB="114300" distL="114300" distR="114300" wp14:anchorId="39FC5CD8" wp14:editId="2182A296">
            <wp:extent cx="2179800" cy="10862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79800" cy="1086205"/>
                    </a:xfrm>
                    <a:prstGeom prst="rect">
                      <a:avLst/>
                    </a:prstGeom>
                    <a:ln/>
                  </pic:spPr>
                </pic:pic>
              </a:graphicData>
            </a:graphic>
          </wp:inline>
        </w:drawing>
      </w:r>
    </w:p>
    <w:p w14:paraId="40268630" w14:textId="77777777" w:rsidR="00B34EA9" w:rsidRPr="00D44DAE" w:rsidRDefault="00A623FC" w:rsidP="00D520EE">
      <w:pPr>
        <w:spacing w:line="240" w:lineRule="auto"/>
        <w:ind w:left="2976" w:right="2793"/>
        <w:jc w:val="center"/>
        <w:rPr>
          <w:rFonts w:ascii="Times New Roman" w:eastAsia="Times New Roman" w:hAnsi="Times New Roman" w:cs="Times New Roman"/>
        </w:rPr>
      </w:pPr>
      <w:r w:rsidRPr="00D44DAE">
        <w:rPr>
          <w:rFonts w:ascii="Times New Roman" w:eastAsia="Times New Roman" w:hAnsi="Times New Roman" w:cs="Times New Roman"/>
        </w:rPr>
        <w:t>World Uyghur Congress</w:t>
      </w:r>
    </w:p>
    <w:p w14:paraId="20F6BD2D" w14:textId="77777777" w:rsidR="00B34EA9" w:rsidRPr="00D44DAE" w:rsidRDefault="00A623FC" w:rsidP="00D520EE">
      <w:pPr>
        <w:spacing w:line="240" w:lineRule="auto"/>
        <w:ind w:left="2976" w:right="2793"/>
        <w:jc w:val="center"/>
        <w:rPr>
          <w:rFonts w:ascii="Times New Roman" w:eastAsia="Times New Roman" w:hAnsi="Times New Roman" w:cs="Times New Roman"/>
        </w:rPr>
      </w:pPr>
      <w:r w:rsidRPr="00D44DAE">
        <w:rPr>
          <w:rFonts w:ascii="Times New Roman" w:eastAsia="Times New Roman" w:hAnsi="Times New Roman" w:cs="Times New Roman"/>
        </w:rPr>
        <w:t>Adolf-</w:t>
      </w:r>
      <w:proofErr w:type="spellStart"/>
      <w:r w:rsidRPr="00D44DAE">
        <w:rPr>
          <w:rFonts w:ascii="Times New Roman" w:eastAsia="Times New Roman" w:hAnsi="Times New Roman" w:cs="Times New Roman"/>
        </w:rPr>
        <w:t>Kolping</w:t>
      </w:r>
      <w:proofErr w:type="spellEnd"/>
      <w:r w:rsidRPr="00D44DAE">
        <w:rPr>
          <w:rFonts w:ascii="Times New Roman" w:eastAsia="Times New Roman" w:hAnsi="Times New Roman" w:cs="Times New Roman"/>
        </w:rPr>
        <w:t>-</w:t>
      </w:r>
      <w:proofErr w:type="spellStart"/>
      <w:r w:rsidRPr="00D44DAE">
        <w:rPr>
          <w:rFonts w:ascii="Times New Roman" w:eastAsia="Times New Roman" w:hAnsi="Times New Roman" w:cs="Times New Roman"/>
        </w:rPr>
        <w:t>Straße</w:t>
      </w:r>
      <w:proofErr w:type="spellEnd"/>
      <w:r w:rsidRPr="00D44DAE">
        <w:rPr>
          <w:rFonts w:ascii="Times New Roman" w:eastAsia="Times New Roman" w:hAnsi="Times New Roman" w:cs="Times New Roman"/>
        </w:rPr>
        <w:t xml:space="preserve"> 9</w:t>
      </w:r>
    </w:p>
    <w:p w14:paraId="34C423BE" w14:textId="77777777" w:rsidR="00B34EA9" w:rsidRPr="00D44DAE" w:rsidRDefault="00A623FC" w:rsidP="00D520EE">
      <w:pPr>
        <w:spacing w:line="240" w:lineRule="auto"/>
        <w:ind w:left="2976" w:right="2793"/>
        <w:jc w:val="center"/>
        <w:rPr>
          <w:rFonts w:ascii="Times New Roman" w:eastAsia="Times New Roman" w:hAnsi="Times New Roman" w:cs="Times New Roman"/>
        </w:rPr>
      </w:pPr>
      <w:r w:rsidRPr="00D44DAE">
        <w:rPr>
          <w:rFonts w:ascii="Times New Roman" w:eastAsia="Times New Roman" w:hAnsi="Times New Roman" w:cs="Times New Roman"/>
        </w:rPr>
        <w:t>80336 Munich, Germany</w:t>
      </w:r>
    </w:p>
    <w:p w14:paraId="639BF2EF" w14:textId="77777777" w:rsidR="00B34EA9" w:rsidRPr="00D44DAE" w:rsidRDefault="00B34EA9" w:rsidP="00D520EE">
      <w:pPr>
        <w:spacing w:line="240" w:lineRule="auto"/>
        <w:ind w:left="2976" w:right="2793"/>
        <w:jc w:val="center"/>
        <w:rPr>
          <w:rFonts w:ascii="Times New Roman" w:eastAsia="Times New Roman" w:hAnsi="Times New Roman" w:cs="Times New Roman"/>
        </w:rPr>
      </w:pPr>
    </w:p>
    <w:p w14:paraId="70C39C87" w14:textId="58098EC7" w:rsidR="00B34EA9" w:rsidRPr="00D44DAE" w:rsidRDefault="00B34EA9" w:rsidP="00D520EE">
      <w:pPr>
        <w:spacing w:line="240" w:lineRule="auto"/>
        <w:ind w:left="2976" w:right="2793"/>
        <w:jc w:val="center"/>
        <w:rPr>
          <w:rFonts w:ascii="Times New Roman" w:eastAsia="Times New Roman" w:hAnsi="Times New Roman" w:cs="Times New Roman"/>
        </w:rPr>
      </w:pPr>
    </w:p>
    <w:p w14:paraId="01B740B6" w14:textId="6E3A467A" w:rsidR="00BF1C2E" w:rsidRPr="00D44DAE" w:rsidRDefault="00BF1C2E" w:rsidP="00D520EE">
      <w:pPr>
        <w:spacing w:line="240" w:lineRule="auto"/>
        <w:ind w:left="2976" w:right="2793"/>
        <w:jc w:val="center"/>
        <w:rPr>
          <w:rFonts w:ascii="Times New Roman" w:eastAsia="Times New Roman" w:hAnsi="Times New Roman" w:cs="Times New Roman"/>
        </w:rPr>
      </w:pPr>
    </w:p>
    <w:p w14:paraId="58F6B989" w14:textId="49BD0491" w:rsidR="00BF1C2E" w:rsidRDefault="00BF1C2E" w:rsidP="00D520EE">
      <w:pPr>
        <w:spacing w:line="240" w:lineRule="auto"/>
        <w:ind w:left="2976" w:right="2793"/>
        <w:jc w:val="center"/>
        <w:rPr>
          <w:rFonts w:ascii="Times New Roman" w:eastAsia="Times New Roman" w:hAnsi="Times New Roman" w:cs="Times New Roman"/>
        </w:rPr>
      </w:pPr>
    </w:p>
    <w:p w14:paraId="736500DF" w14:textId="24ECBA35" w:rsidR="00555780" w:rsidRDefault="00555780" w:rsidP="00D520EE">
      <w:pPr>
        <w:spacing w:line="240" w:lineRule="auto"/>
        <w:ind w:left="2976" w:right="2793"/>
        <w:jc w:val="center"/>
        <w:rPr>
          <w:rFonts w:ascii="Times New Roman" w:eastAsia="Times New Roman" w:hAnsi="Times New Roman" w:cs="Times New Roman"/>
        </w:rPr>
      </w:pPr>
    </w:p>
    <w:p w14:paraId="28B03DA0" w14:textId="0C38E9B6" w:rsidR="00555780" w:rsidRDefault="00555780" w:rsidP="00D520EE">
      <w:pPr>
        <w:spacing w:line="240" w:lineRule="auto"/>
        <w:ind w:left="2976" w:right="2793"/>
        <w:jc w:val="center"/>
        <w:rPr>
          <w:rFonts w:ascii="Times New Roman" w:eastAsia="Times New Roman" w:hAnsi="Times New Roman" w:cs="Times New Roman"/>
        </w:rPr>
      </w:pPr>
    </w:p>
    <w:p w14:paraId="7E6AA2A3" w14:textId="5BEE37E8" w:rsidR="00555780" w:rsidRDefault="00555780" w:rsidP="00D520EE">
      <w:pPr>
        <w:spacing w:line="240" w:lineRule="auto"/>
        <w:ind w:left="2976" w:right="2793"/>
        <w:jc w:val="center"/>
        <w:rPr>
          <w:rFonts w:ascii="Times New Roman" w:eastAsia="Times New Roman" w:hAnsi="Times New Roman" w:cs="Times New Roman"/>
        </w:rPr>
      </w:pPr>
    </w:p>
    <w:p w14:paraId="5CE3A050" w14:textId="2389FF85" w:rsidR="00555780" w:rsidRDefault="00555780" w:rsidP="00D520EE">
      <w:pPr>
        <w:spacing w:line="240" w:lineRule="auto"/>
        <w:ind w:left="2976" w:right="2793"/>
        <w:jc w:val="center"/>
        <w:rPr>
          <w:rFonts w:ascii="Times New Roman" w:eastAsia="Times New Roman" w:hAnsi="Times New Roman" w:cs="Times New Roman"/>
        </w:rPr>
      </w:pPr>
    </w:p>
    <w:p w14:paraId="20708D6F" w14:textId="77777777" w:rsidR="00555780" w:rsidRPr="00D44DAE" w:rsidRDefault="00555780" w:rsidP="00D520EE">
      <w:pPr>
        <w:spacing w:line="240" w:lineRule="auto"/>
        <w:ind w:left="2976" w:right="2793"/>
        <w:jc w:val="center"/>
        <w:rPr>
          <w:rFonts w:ascii="Times New Roman" w:eastAsia="Times New Roman" w:hAnsi="Times New Roman" w:cs="Times New Roman"/>
        </w:rPr>
      </w:pPr>
    </w:p>
    <w:p w14:paraId="4F95DCF8" w14:textId="434AFD0C" w:rsidR="00BF1C2E" w:rsidRPr="00D44DAE" w:rsidRDefault="00BF1C2E" w:rsidP="00555780">
      <w:pPr>
        <w:spacing w:line="240" w:lineRule="auto"/>
        <w:ind w:right="2793"/>
        <w:rPr>
          <w:rFonts w:ascii="Times New Roman" w:eastAsia="Times New Roman" w:hAnsi="Times New Roman" w:cs="Times New Roman"/>
        </w:rPr>
      </w:pPr>
    </w:p>
    <w:p w14:paraId="2EDA7EDE" w14:textId="0F41C565" w:rsidR="00BF1C2E" w:rsidRPr="00D44DAE" w:rsidRDefault="00BF1C2E" w:rsidP="00D520EE">
      <w:pPr>
        <w:spacing w:line="240" w:lineRule="auto"/>
        <w:ind w:left="2976" w:right="2793"/>
        <w:jc w:val="center"/>
        <w:rPr>
          <w:rFonts w:ascii="Times New Roman" w:eastAsia="Times New Roman" w:hAnsi="Times New Roman" w:cs="Times New Roman"/>
        </w:rPr>
      </w:pPr>
    </w:p>
    <w:p w14:paraId="693E76C0" w14:textId="77777777" w:rsidR="00BF1C2E" w:rsidRPr="00D44DAE" w:rsidRDefault="00BF1C2E" w:rsidP="00D520EE">
      <w:pPr>
        <w:spacing w:line="240" w:lineRule="auto"/>
        <w:ind w:left="2976" w:right="2793"/>
        <w:jc w:val="center"/>
        <w:rPr>
          <w:rFonts w:ascii="Times New Roman" w:eastAsia="Times New Roman" w:hAnsi="Times New Roman" w:cs="Times New Roman"/>
        </w:rPr>
      </w:pPr>
    </w:p>
    <w:p w14:paraId="1B58E1DA" w14:textId="77777777" w:rsidR="00B34EA9" w:rsidRPr="00D44DAE" w:rsidRDefault="00A623FC" w:rsidP="00D520EE">
      <w:pPr>
        <w:spacing w:line="240" w:lineRule="auto"/>
        <w:jc w:val="center"/>
        <w:rPr>
          <w:rFonts w:ascii="Times New Roman" w:eastAsia="Times New Roman" w:hAnsi="Times New Roman" w:cs="Times New Roman"/>
          <w:b/>
          <w:u w:val="single"/>
        </w:rPr>
      </w:pPr>
      <w:r w:rsidRPr="00D44DAE">
        <w:rPr>
          <w:rFonts w:ascii="Times New Roman" w:eastAsia="Times New Roman" w:hAnsi="Times New Roman" w:cs="Times New Roman"/>
          <w:b/>
          <w:u w:val="single"/>
        </w:rPr>
        <w:t>About the World Uyghur Congress:</w:t>
      </w:r>
    </w:p>
    <w:p w14:paraId="3091B815" w14:textId="21923C30" w:rsidR="00B34EA9" w:rsidRPr="00D44DAE" w:rsidRDefault="00A623FC" w:rsidP="00555780">
      <w:pPr>
        <w:spacing w:line="240" w:lineRule="auto"/>
        <w:jc w:val="center"/>
        <w:rPr>
          <w:rFonts w:ascii="Times New Roman" w:eastAsia="Times New Roman" w:hAnsi="Times New Roman" w:cs="Times New Roman"/>
        </w:rPr>
      </w:pPr>
      <w:r w:rsidRPr="00D44DAE">
        <w:rPr>
          <w:rFonts w:ascii="Times New Roman" w:eastAsia="Times New Roman" w:hAnsi="Times New Roman" w:cs="Times New Roman"/>
        </w:rPr>
        <w:t xml:space="preserve">The World Uyghur Congress is an international organization that represents the collective interest of the Uyghur people. The WUC promotes democracy, human </w:t>
      </w:r>
      <w:proofErr w:type="gramStart"/>
      <w:r w:rsidRPr="00D44DAE">
        <w:rPr>
          <w:rFonts w:ascii="Times New Roman" w:eastAsia="Times New Roman" w:hAnsi="Times New Roman" w:cs="Times New Roman"/>
        </w:rPr>
        <w:t>rights</w:t>
      </w:r>
      <w:proofErr w:type="gramEnd"/>
      <w:r w:rsidRPr="00D44DAE">
        <w:rPr>
          <w:rFonts w:ascii="Times New Roman" w:eastAsia="Times New Roman" w:hAnsi="Times New Roman" w:cs="Times New Roman"/>
        </w:rPr>
        <w:t xml:space="preserve"> and freedom for the Uyghur people through peaceful, nonviolent, and democratic means to determine their future. </w:t>
      </w:r>
      <w:r w:rsidR="00555780">
        <w:rPr>
          <w:rFonts w:ascii="Times New Roman" w:eastAsia="Times New Roman" w:hAnsi="Times New Roman" w:cs="Times New Roman"/>
        </w:rPr>
        <w:t>The WUC was founded in 2004 and advocates for the civil, political, social, cultural, and economic rights of the Uyghur people within international institutions, such as the EU and UN. WUC support</w:t>
      </w:r>
      <w:r w:rsidR="00A43855">
        <w:rPr>
          <w:rFonts w:ascii="Times New Roman" w:eastAsia="Times New Roman" w:hAnsi="Times New Roman" w:cs="Times New Roman"/>
        </w:rPr>
        <w:t>s</w:t>
      </w:r>
      <w:r w:rsidR="00555780">
        <w:rPr>
          <w:rFonts w:ascii="Times New Roman" w:eastAsia="Times New Roman" w:hAnsi="Times New Roman" w:cs="Times New Roman"/>
        </w:rPr>
        <w:t xml:space="preserve"> Uyghur refugees and asylum seekers and offers capacity building trainings to Uyghur youth in the diaspora.</w:t>
      </w:r>
    </w:p>
    <w:p w14:paraId="050EDD30" w14:textId="77777777" w:rsidR="00B34EA9" w:rsidRPr="00D44DAE" w:rsidRDefault="00B34EA9" w:rsidP="00D520EE">
      <w:pPr>
        <w:spacing w:line="240" w:lineRule="auto"/>
        <w:rPr>
          <w:rFonts w:ascii="Times New Roman" w:hAnsi="Times New Roman" w:cs="Times New Roman"/>
        </w:rPr>
      </w:pPr>
      <w:bookmarkStart w:id="0" w:name="_83e67bwbrbcx" w:colFirst="0" w:colLast="0"/>
      <w:bookmarkEnd w:id="0"/>
    </w:p>
    <w:sdt>
      <w:sdtPr>
        <w:rPr>
          <w:rFonts w:ascii="Arial" w:eastAsia="Arial" w:hAnsi="Arial" w:cs="Arial"/>
          <w:b w:val="0"/>
          <w:bCs w:val="0"/>
          <w:color w:val="auto"/>
          <w:sz w:val="22"/>
          <w:szCs w:val="22"/>
          <w:lang w:val="en-GB" w:eastAsia="zh-CN" w:bidi="ug-CN"/>
        </w:rPr>
        <w:id w:val="334435873"/>
        <w:docPartObj>
          <w:docPartGallery w:val="Table of Contents"/>
          <w:docPartUnique/>
        </w:docPartObj>
      </w:sdtPr>
      <w:sdtEndPr>
        <w:rPr>
          <w:noProof/>
        </w:rPr>
      </w:sdtEndPr>
      <w:sdtContent>
        <w:p w14:paraId="71872038" w14:textId="3CA7BC85" w:rsidR="00D520EE" w:rsidRPr="00D44DAE" w:rsidRDefault="00D520EE" w:rsidP="00D520EE">
          <w:pPr>
            <w:pStyle w:val="TOCHeading"/>
            <w:spacing w:line="240" w:lineRule="auto"/>
            <w:rPr>
              <w:rFonts w:ascii="Times New Roman" w:hAnsi="Times New Roman" w:cs="Times New Roman"/>
              <w:sz w:val="22"/>
              <w:szCs w:val="22"/>
            </w:rPr>
          </w:pPr>
          <w:r w:rsidRPr="00D44DAE">
            <w:rPr>
              <w:rFonts w:ascii="Times New Roman" w:hAnsi="Times New Roman" w:cs="Times New Roman"/>
              <w:sz w:val="22"/>
              <w:szCs w:val="22"/>
            </w:rPr>
            <w:t>Table of Contents</w:t>
          </w:r>
        </w:p>
        <w:p w14:paraId="384C4F31" w14:textId="0B20BAB4" w:rsidR="001C0289" w:rsidRDefault="00D520EE">
          <w:pPr>
            <w:pStyle w:val="TOC1"/>
            <w:tabs>
              <w:tab w:val="right" w:leader="dot" w:pos="9019"/>
            </w:tabs>
            <w:rPr>
              <w:rFonts w:eastAsiaTheme="minorEastAsia"/>
              <w:b w:val="0"/>
              <w:bCs w:val="0"/>
              <w:i w:val="0"/>
              <w:iCs w:val="0"/>
              <w:noProof/>
              <w:szCs w:val="24"/>
              <w:lang/>
            </w:rPr>
          </w:pPr>
          <w:r w:rsidRPr="00D44DAE">
            <w:rPr>
              <w:rFonts w:ascii="Times New Roman" w:hAnsi="Times New Roman"/>
              <w:b w:val="0"/>
              <w:bCs w:val="0"/>
              <w:sz w:val="22"/>
              <w:szCs w:val="22"/>
            </w:rPr>
            <w:fldChar w:fldCharType="begin"/>
          </w:r>
          <w:r w:rsidRPr="00D44DAE">
            <w:rPr>
              <w:rFonts w:ascii="Times New Roman" w:hAnsi="Times New Roman"/>
              <w:sz w:val="22"/>
              <w:szCs w:val="22"/>
            </w:rPr>
            <w:instrText xml:space="preserve"> TOC \o "1-3" \h \z \u </w:instrText>
          </w:r>
          <w:r w:rsidRPr="00D44DAE">
            <w:rPr>
              <w:rFonts w:ascii="Times New Roman" w:hAnsi="Times New Roman"/>
              <w:b w:val="0"/>
              <w:bCs w:val="0"/>
              <w:sz w:val="22"/>
              <w:szCs w:val="22"/>
            </w:rPr>
            <w:fldChar w:fldCharType="separate"/>
          </w:r>
          <w:hyperlink w:anchor="_Toc132037632" w:history="1">
            <w:r w:rsidR="001C0289" w:rsidRPr="00326E23">
              <w:rPr>
                <w:rStyle w:val="Hyperlink"/>
                <w:rFonts w:ascii="Times New Roman" w:hAnsi="Times New Roman"/>
                <w:noProof/>
              </w:rPr>
              <w:t>Introduction</w:t>
            </w:r>
            <w:r w:rsidR="001C0289">
              <w:rPr>
                <w:noProof/>
                <w:webHidden/>
              </w:rPr>
              <w:tab/>
            </w:r>
            <w:r w:rsidR="001C0289">
              <w:rPr>
                <w:noProof/>
                <w:webHidden/>
              </w:rPr>
              <w:fldChar w:fldCharType="begin"/>
            </w:r>
            <w:r w:rsidR="001C0289">
              <w:rPr>
                <w:noProof/>
                <w:webHidden/>
              </w:rPr>
              <w:instrText xml:space="preserve"> PAGEREF _Toc132037632 \h </w:instrText>
            </w:r>
            <w:r w:rsidR="001C0289">
              <w:rPr>
                <w:noProof/>
                <w:webHidden/>
              </w:rPr>
            </w:r>
            <w:r w:rsidR="001C0289">
              <w:rPr>
                <w:noProof/>
                <w:webHidden/>
              </w:rPr>
              <w:fldChar w:fldCharType="separate"/>
            </w:r>
            <w:r w:rsidR="001C0289">
              <w:rPr>
                <w:noProof/>
                <w:webHidden/>
              </w:rPr>
              <w:t>3</w:t>
            </w:r>
            <w:r w:rsidR="001C0289">
              <w:rPr>
                <w:noProof/>
                <w:webHidden/>
              </w:rPr>
              <w:fldChar w:fldCharType="end"/>
            </w:r>
          </w:hyperlink>
        </w:p>
        <w:p w14:paraId="6286D581" w14:textId="71232208" w:rsidR="001C0289" w:rsidRDefault="00000000">
          <w:pPr>
            <w:pStyle w:val="TOC1"/>
            <w:tabs>
              <w:tab w:val="right" w:leader="dot" w:pos="9019"/>
            </w:tabs>
            <w:rPr>
              <w:rFonts w:eastAsiaTheme="minorEastAsia"/>
              <w:b w:val="0"/>
              <w:bCs w:val="0"/>
              <w:i w:val="0"/>
              <w:iCs w:val="0"/>
              <w:noProof/>
              <w:szCs w:val="24"/>
              <w:lang/>
            </w:rPr>
          </w:pPr>
          <w:hyperlink w:anchor="_Toc132037633" w:history="1">
            <w:r w:rsidR="001C0289" w:rsidRPr="00326E23">
              <w:rPr>
                <w:rStyle w:val="Hyperlink"/>
                <w:rFonts w:ascii="Times New Roman" w:hAnsi="Times New Roman"/>
                <w:noProof/>
              </w:rPr>
              <w:t>Article 2 – The Right to Non-Discrimination</w:t>
            </w:r>
            <w:r w:rsidR="001C0289">
              <w:rPr>
                <w:noProof/>
                <w:webHidden/>
              </w:rPr>
              <w:tab/>
            </w:r>
            <w:r w:rsidR="001C0289">
              <w:rPr>
                <w:noProof/>
                <w:webHidden/>
              </w:rPr>
              <w:fldChar w:fldCharType="begin"/>
            </w:r>
            <w:r w:rsidR="001C0289">
              <w:rPr>
                <w:noProof/>
                <w:webHidden/>
              </w:rPr>
              <w:instrText xml:space="preserve"> PAGEREF _Toc132037633 \h </w:instrText>
            </w:r>
            <w:r w:rsidR="001C0289">
              <w:rPr>
                <w:noProof/>
                <w:webHidden/>
              </w:rPr>
            </w:r>
            <w:r w:rsidR="001C0289">
              <w:rPr>
                <w:noProof/>
                <w:webHidden/>
              </w:rPr>
              <w:fldChar w:fldCharType="separate"/>
            </w:r>
            <w:r w:rsidR="001C0289">
              <w:rPr>
                <w:noProof/>
                <w:webHidden/>
              </w:rPr>
              <w:t>3</w:t>
            </w:r>
            <w:r w:rsidR="001C0289">
              <w:rPr>
                <w:noProof/>
                <w:webHidden/>
              </w:rPr>
              <w:fldChar w:fldCharType="end"/>
            </w:r>
          </w:hyperlink>
        </w:p>
        <w:p w14:paraId="69B9935F" w14:textId="01CAB950" w:rsidR="001C0289" w:rsidRPr="001C0289" w:rsidRDefault="00000000" w:rsidP="00F07CC1">
          <w:pPr>
            <w:pStyle w:val="TOC2"/>
            <w:rPr>
              <w:rFonts w:eastAsiaTheme="minorEastAsia"/>
              <w:sz w:val="24"/>
              <w:szCs w:val="24"/>
              <w:lang/>
            </w:rPr>
          </w:pPr>
          <w:hyperlink w:anchor="_Toc132037634" w:history="1">
            <w:r w:rsidR="001C0289" w:rsidRPr="001C0289">
              <w:rPr>
                <w:rStyle w:val="Hyperlink"/>
              </w:rPr>
              <w:t>China’s Actual Compliance with Article 2</w:t>
            </w:r>
            <w:r w:rsidR="001C0289" w:rsidRPr="001C0289">
              <w:rPr>
                <w:webHidden/>
              </w:rPr>
              <w:tab/>
            </w:r>
            <w:r w:rsidR="001C0289" w:rsidRPr="001C0289">
              <w:rPr>
                <w:webHidden/>
              </w:rPr>
              <w:fldChar w:fldCharType="begin"/>
            </w:r>
            <w:r w:rsidR="001C0289" w:rsidRPr="001C0289">
              <w:rPr>
                <w:webHidden/>
              </w:rPr>
              <w:instrText xml:space="preserve"> PAGEREF _Toc132037634 \h </w:instrText>
            </w:r>
            <w:r w:rsidR="001C0289" w:rsidRPr="001C0289">
              <w:rPr>
                <w:webHidden/>
              </w:rPr>
            </w:r>
            <w:r w:rsidR="001C0289" w:rsidRPr="001C0289">
              <w:rPr>
                <w:webHidden/>
              </w:rPr>
              <w:fldChar w:fldCharType="separate"/>
            </w:r>
            <w:r w:rsidR="001C0289" w:rsidRPr="001C0289">
              <w:rPr>
                <w:webHidden/>
              </w:rPr>
              <w:t>3</w:t>
            </w:r>
            <w:r w:rsidR="001C0289" w:rsidRPr="001C0289">
              <w:rPr>
                <w:webHidden/>
              </w:rPr>
              <w:fldChar w:fldCharType="end"/>
            </w:r>
          </w:hyperlink>
        </w:p>
        <w:p w14:paraId="0F5797BB" w14:textId="32982358" w:rsidR="001C0289" w:rsidRPr="00F07CC1" w:rsidRDefault="00000000" w:rsidP="00F07CC1">
          <w:pPr>
            <w:pStyle w:val="TOC2"/>
            <w:rPr>
              <w:rFonts w:eastAsiaTheme="minorEastAsia"/>
              <w:sz w:val="24"/>
              <w:szCs w:val="24"/>
              <w:lang/>
            </w:rPr>
          </w:pPr>
          <w:hyperlink w:anchor="_Toc132037635" w:history="1">
            <w:r w:rsidR="001C0289" w:rsidRPr="00F07CC1">
              <w:rPr>
                <w:rStyle w:val="Hyperlink"/>
              </w:rPr>
              <w:t>Suggested questions:</w:t>
            </w:r>
            <w:r w:rsidR="001C0289" w:rsidRPr="00F07CC1">
              <w:rPr>
                <w:webHidden/>
              </w:rPr>
              <w:tab/>
            </w:r>
            <w:r w:rsidR="001C0289" w:rsidRPr="00F07CC1">
              <w:rPr>
                <w:webHidden/>
              </w:rPr>
              <w:fldChar w:fldCharType="begin"/>
            </w:r>
            <w:r w:rsidR="001C0289" w:rsidRPr="00F07CC1">
              <w:rPr>
                <w:webHidden/>
              </w:rPr>
              <w:instrText xml:space="preserve"> PAGEREF _Toc132037635 \h </w:instrText>
            </w:r>
            <w:r w:rsidR="001C0289" w:rsidRPr="00F07CC1">
              <w:rPr>
                <w:webHidden/>
              </w:rPr>
            </w:r>
            <w:r w:rsidR="001C0289" w:rsidRPr="00F07CC1">
              <w:rPr>
                <w:webHidden/>
              </w:rPr>
              <w:fldChar w:fldCharType="separate"/>
            </w:r>
            <w:r w:rsidR="001C0289" w:rsidRPr="00F07CC1">
              <w:rPr>
                <w:webHidden/>
              </w:rPr>
              <w:t>5</w:t>
            </w:r>
            <w:r w:rsidR="001C0289" w:rsidRPr="00F07CC1">
              <w:rPr>
                <w:webHidden/>
              </w:rPr>
              <w:fldChar w:fldCharType="end"/>
            </w:r>
          </w:hyperlink>
        </w:p>
        <w:p w14:paraId="2E6489D9" w14:textId="43B93D84" w:rsidR="001C0289" w:rsidRDefault="00000000">
          <w:pPr>
            <w:pStyle w:val="TOC1"/>
            <w:tabs>
              <w:tab w:val="right" w:leader="dot" w:pos="9019"/>
            </w:tabs>
            <w:rPr>
              <w:rFonts w:eastAsiaTheme="minorEastAsia"/>
              <w:b w:val="0"/>
              <w:bCs w:val="0"/>
              <w:i w:val="0"/>
              <w:iCs w:val="0"/>
              <w:noProof/>
              <w:szCs w:val="24"/>
              <w:lang/>
            </w:rPr>
          </w:pPr>
          <w:hyperlink w:anchor="_Toc132037636" w:history="1">
            <w:r w:rsidR="001C0289" w:rsidRPr="00326E23">
              <w:rPr>
                <w:rStyle w:val="Hyperlink"/>
                <w:rFonts w:ascii="Times New Roman" w:hAnsi="Times New Roman"/>
                <w:noProof/>
              </w:rPr>
              <w:t>Article 10 – The Right to Education</w:t>
            </w:r>
            <w:r w:rsidR="001C0289">
              <w:rPr>
                <w:noProof/>
                <w:webHidden/>
              </w:rPr>
              <w:tab/>
            </w:r>
            <w:r w:rsidR="001C0289">
              <w:rPr>
                <w:noProof/>
                <w:webHidden/>
              </w:rPr>
              <w:fldChar w:fldCharType="begin"/>
            </w:r>
            <w:r w:rsidR="001C0289">
              <w:rPr>
                <w:noProof/>
                <w:webHidden/>
              </w:rPr>
              <w:instrText xml:space="preserve"> PAGEREF _Toc132037636 \h </w:instrText>
            </w:r>
            <w:r w:rsidR="001C0289">
              <w:rPr>
                <w:noProof/>
                <w:webHidden/>
              </w:rPr>
            </w:r>
            <w:r w:rsidR="001C0289">
              <w:rPr>
                <w:noProof/>
                <w:webHidden/>
              </w:rPr>
              <w:fldChar w:fldCharType="separate"/>
            </w:r>
            <w:r w:rsidR="001C0289">
              <w:rPr>
                <w:noProof/>
                <w:webHidden/>
              </w:rPr>
              <w:t>5</w:t>
            </w:r>
            <w:r w:rsidR="001C0289">
              <w:rPr>
                <w:noProof/>
                <w:webHidden/>
              </w:rPr>
              <w:fldChar w:fldCharType="end"/>
            </w:r>
          </w:hyperlink>
        </w:p>
        <w:p w14:paraId="6209040D" w14:textId="1D58B4CD" w:rsidR="001C0289" w:rsidRPr="00F07CC1" w:rsidRDefault="00000000" w:rsidP="00F07CC1">
          <w:pPr>
            <w:pStyle w:val="TOC2"/>
            <w:rPr>
              <w:rFonts w:eastAsiaTheme="minorEastAsia"/>
              <w:sz w:val="24"/>
              <w:szCs w:val="24"/>
              <w:lang/>
            </w:rPr>
          </w:pPr>
          <w:hyperlink w:anchor="_Toc132037637" w:history="1">
            <w:r w:rsidR="001C0289" w:rsidRPr="00F07CC1">
              <w:rPr>
                <w:rStyle w:val="Hyperlink"/>
              </w:rPr>
              <w:t>China’s Actual Compliance with Article 10</w:t>
            </w:r>
            <w:r w:rsidR="001C0289" w:rsidRPr="00F07CC1">
              <w:rPr>
                <w:webHidden/>
              </w:rPr>
              <w:tab/>
            </w:r>
            <w:r w:rsidR="001C0289" w:rsidRPr="00F07CC1">
              <w:rPr>
                <w:webHidden/>
              </w:rPr>
              <w:fldChar w:fldCharType="begin"/>
            </w:r>
            <w:r w:rsidR="001C0289" w:rsidRPr="00F07CC1">
              <w:rPr>
                <w:webHidden/>
              </w:rPr>
              <w:instrText xml:space="preserve"> PAGEREF _Toc132037637 \h </w:instrText>
            </w:r>
            <w:r w:rsidR="001C0289" w:rsidRPr="00F07CC1">
              <w:rPr>
                <w:webHidden/>
              </w:rPr>
            </w:r>
            <w:r w:rsidR="001C0289" w:rsidRPr="00F07CC1">
              <w:rPr>
                <w:webHidden/>
              </w:rPr>
              <w:fldChar w:fldCharType="separate"/>
            </w:r>
            <w:r w:rsidR="001C0289" w:rsidRPr="00F07CC1">
              <w:rPr>
                <w:webHidden/>
              </w:rPr>
              <w:t>5</w:t>
            </w:r>
            <w:r w:rsidR="001C0289" w:rsidRPr="00F07CC1">
              <w:rPr>
                <w:webHidden/>
              </w:rPr>
              <w:fldChar w:fldCharType="end"/>
            </w:r>
          </w:hyperlink>
        </w:p>
        <w:p w14:paraId="0EED45BC" w14:textId="63A87510" w:rsidR="001C0289" w:rsidRPr="00F07CC1" w:rsidRDefault="00000000" w:rsidP="00F07CC1">
          <w:pPr>
            <w:pStyle w:val="TOC2"/>
            <w:rPr>
              <w:rFonts w:eastAsiaTheme="minorEastAsia"/>
              <w:sz w:val="24"/>
              <w:szCs w:val="24"/>
              <w:lang/>
            </w:rPr>
          </w:pPr>
          <w:hyperlink w:anchor="_Toc132037638" w:history="1">
            <w:r w:rsidR="001C0289" w:rsidRPr="00F07CC1">
              <w:rPr>
                <w:rStyle w:val="Hyperlink"/>
              </w:rPr>
              <w:t>Suggested questions:</w:t>
            </w:r>
            <w:r w:rsidR="001C0289" w:rsidRPr="00F07CC1">
              <w:rPr>
                <w:webHidden/>
              </w:rPr>
              <w:tab/>
            </w:r>
            <w:r w:rsidR="001C0289" w:rsidRPr="00F07CC1">
              <w:rPr>
                <w:webHidden/>
              </w:rPr>
              <w:fldChar w:fldCharType="begin"/>
            </w:r>
            <w:r w:rsidR="001C0289" w:rsidRPr="00F07CC1">
              <w:rPr>
                <w:webHidden/>
              </w:rPr>
              <w:instrText xml:space="preserve"> PAGEREF _Toc132037638 \h </w:instrText>
            </w:r>
            <w:r w:rsidR="001C0289" w:rsidRPr="00F07CC1">
              <w:rPr>
                <w:webHidden/>
              </w:rPr>
            </w:r>
            <w:r w:rsidR="001C0289" w:rsidRPr="00F07CC1">
              <w:rPr>
                <w:webHidden/>
              </w:rPr>
              <w:fldChar w:fldCharType="separate"/>
            </w:r>
            <w:r w:rsidR="001C0289" w:rsidRPr="00F07CC1">
              <w:rPr>
                <w:webHidden/>
              </w:rPr>
              <w:t>6</w:t>
            </w:r>
            <w:r w:rsidR="001C0289" w:rsidRPr="00F07CC1">
              <w:rPr>
                <w:webHidden/>
              </w:rPr>
              <w:fldChar w:fldCharType="end"/>
            </w:r>
          </w:hyperlink>
        </w:p>
        <w:p w14:paraId="3F98FD10" w14:textId="5278987D" w:rsidR="001C0289" w:rsidRDefault="00000000">
          <w:pPr>
            <w:pStyle w:val="TOC1"/>
            <w:tabs>
              <w:tab w:val="right" w:leader="dot" w:pos="9019"/>
            </w:tabs>
            <w:rPr>
              <w:rFonts w:eastAsiaTheme="minorEastAsia"/>
              <w:b w:val="0"/>
              <w:bCs w:val="0"/>
              <w:i w:val="0"/>
              <w:iCs w:val="0"/>
              <w:noProof/>
              <w:szCs w:val="24"/>
              <w:lang/>
            </w:rPr>
          </w:pPr>
          <w:hyperlink w:anchor="_Toc132037639" w:history="1">
            <w:r w:rsidR="001C0289" w:rsidRPr="00326E23">
              <w:rPr>
                <w:rStyle w:val="Hyperlink"/>
                <w:rFonts w:ascii="Times New Roman" w:hAnsi="Times New Roman"/>
                <w:noProof/>
              </w:rPr>
              <w:t>Article 16 – Family Relations</w:t>
            </w:r>
            <w:r w:rsidR="001C0289">
              <w:rPr>
                <w:noProof/>
                <w:webHidden/>
              </w:rPr>
              <w:tab/>
            </w:r>
            <w:r w:rsidR="001C0289">
              <w:rPr>
                <w:noProof/>
                <w:webHidden/>
              </w:rPr>
              <w:fldChar w:fldCharType="begin"/>
            </w:r>
            <w:r w:rsidR="001C0289">
              <w:rPr>
                <w:noProof/>
                <w:webHidden/>
              </w:rPr>
              <w:instrText xml:space="preserve"> PAGEREF _Toc132037639 \h </w:instrText>
            </w:r>
            <w:r w:rsidR="001C0289">
              <w:rPr>
                <w:noProof/>
                <w:webHidden/>
              </w:rPr>
            </w:r>
            <w:r w:rsidR="001C0289">
              <w:rPr>
                <w:noProof/>
                <w:webHidden/>
              </w:rPr>
              <w:fldChar w:fldCharType="separate"/>
            </w:r>
            <w:r w:rsidR="001C0289">
              <w:rPr>
                <w:noProof/>
                <w:webHidden/>
              </w:rPr>
              <w:t>6</w:t>
            </w:r>
            <w:r w:rsidR="001C0289">
              <w:rPr>
                <w:noProof/>
                <w:webHidden/>
              </w:rPr>
              <w:fldChar w:fldCharType="end"/>
            </w:r>
          </w:hyperlink>
        </w:p>
        <w:p w14:paraId="6B311864" w14:textId="5375A95C" w:rsidR="001C0289" w:rsidRPr="00F07CC1" w:rsidRDefault="00000000" w:rsidP="00F07CC1">
          <w:pPr>
            <w:pStyle w:val="TOC2"/>
            <w:rPr>
              <w:rFonts w:eastAsiaTheme="minorEastAsia"/>
              <w:sz w:val="24"/>
              <w:szCs w:val="24"/>
              <w:lang/>
            </w:rPr>
          </w:pPr>
          <w:hyperlink w:anchor="_Toc132037640" w:history="1">
            <w:r w:rsidR="001C0289" w:rsidRPr="00F07CC1">
              <w:rPr>
                <w:rStyle w:val="Hyperlink"/>
              </w:rPr>
              <w:t>China’s Actual Compliance with Article 16</w:t>
            </w:r>
            <w:r w:rsidR="001C0289" w:rsidRPr="00F07CC1">
              <w:rPr>
                <w:webHidden/>
              </w:rPr>
              <w:tab/>
            </w:r>
            <w:r w:rsidR="001C0289" w:rsidRPr="00F07CC1">
              <w:rPr>
                <w:webHidden/>
              </w:rPr>
              <w:fldChar w:fldCharType="begin"/>
            </w:r>
            <w:r w:rsidR="001C0289" w:rsidRPr="00F07CC1">
              <w:rPr>
                <w:webHidden/>
              </w:rPr>
              <w:instrText xml:space="preserve"> PAGEREF _Toc132037640 \h </w:instrText>
            </w:r>
            <w:r w:rsidR="001C0289" w:rsidRPr="00F07CC1">
              <w:rPr>
                <w:webHidden/>
              </w:rPr>
            </w:r>
            <w:r w:rsidR="001C0289" w:rsidRPr="00F07CC1">
              <w:rPr>
                <w:webHidden/>
              </w:rPr>
              <w:fldChar w:fldCharType="separate"/>
            </w:r>
            <w:r w:rsidR="001C0289" w:rsidRPr="00F07CC1">
              <w:rPr>
                <w:webHidden/>
              </w:rPr>
              <w:t>6</w:t>
            </w:r>
            <w:r w:rsidR="001C0289" w:rsidRPr="00F07CC1">
              <w:rPr>
                <w:webHidden/>
              </w:rPr>
              <w:fldChar w:fldCharType="end"/>
            </w:r>
          </w:hyperlink>
        </w:p>
        <w:p w14:paraId="55819C67" w14:textId="03F47CCA" w:rsidR="001C0289" w:rsidRPr="00F07CC1" w:rsidRDefault="00000000" w:rsidP="00F07CC1">
          <w:pPr>
            <w:pStyle w:val="TOC2"/>
            <w:rPr>
              <w:rFonts w:eastAsiaTheme="minorEastAsia"/>
              <w:sz w:val="24"/>
              <w:szCs w:val="24"/>
              <w:lang/>
            </w:rPr>
          </w:pPr>
          <w:hyperlink w:anchor="_Toc132037641" w:history="1">
            <w:r w:rsidR="001C0289" w:rsidRPr="00F07CC1">
              <w:rPr>
                <w:rStyle w:val="Hyperlink"/>
              </w:rPr>
              <w:t>Suggested questions:</w:t>
            </w:r>
            <w:r w:rsidR="001C0289" w:rsidRPr="00F07CC1">
              <w:rPr>
                <w:webHidden/>
              </w:rPr>
              <w:tab/>
            </w:r>
            <w:r w:rsidR="001C0289" w:rsidRPr="00F07CC1">
              <w:rPr>
                <w:webHidden/>
              </w:rPr>
              <w:fldChar w:fldCharType="begin"/>
            </w:r>
            <w:r w:rsidR="001C0289" w:rsidRPr="00F07CC1">
              <w:rPr>
                <w:webHidden/>
              </w:rPr>
              <w:instrText xml:space="preserve"> PAGEREF _Toc132037641 \h </w:instrText>
            </w:r>
            <w:r w:rsidR="001C0289" w:rsidRPr="00F07CC1">
              <w:rPr>
                <w:webHidden/>
              </w:rPr>
            </w:r>
            <w:r w:rsidR="001C0289" w:rsidRPr="00F07CC1">
              <w:rPr>
                <w:webHidden/>
              </w:rPr>
              <w:fldChar w:fldCharType="separate"/>
            </w:r>
            <w:r w:rsidR="001C0289" w:rsidRPr="00F07CC1">
              <w:rPr>
                <w:webHidden/>
              </w:rPr>
              <w:t>8</w:t>
            </w:r>
            <w:r w:rsidR="001C0289" w:rsidRPr="00F07CC1">
              <w:rPr>
                <w:webHidden/>
              </w:rPr>
              <w:fldChar w:fldCharType="end"/>
            </w:r>
          </w:hyperlink>
        </w:p>
        <w:p w14:paraId="67EBFBED" w14:textId="685A00CB" w:rsidR="00D520EE" w:rsidRPr="00D44DAE" w:rsidRDefault="00D520EE" w:rsidP="00D520EE">
          <w:pPr>
            <w:spacing w:line="240" w:lineRule="auto"/>
          </w:pPr>
          <w:r w:rsidRPr="00D44DAE">
            <w:rPr>
              <w:rFonts w:ascii="Times New Roman" w:hAnsi="Times New Roman" w:cs="Times New Roman"/>
              <w:b/>
              <w:bCs/>
              <w:noProof/>
            </w:rPr>
            <w:fldChar w:fldCharType="end"/>
          </w:r>
        </w:p>
      </w:sdtContent>
    </w:sdt>
    <w:p w14:paraId="32C67CC9" w14:textId="03AE0862" w:rsidR="00F5102F" w:rsidRPr="00D44DAE" w:rsidRDefault="00F5102F" w:rsidP="00D520EE">
      <w:pPr>
        <w:spacing w:line="240" w:lineRule="auto"/>
        <w:ind w:left="2976" w:right="2793"/>
        <w:rPr>
          <w:rFonts w:ascii="Times New Roman" w:eastAsia="Times New Roman" w:hAnsi="Times New Roman" w:cs="Times New Roman"/>
        </w:rPr>
      </w:pPr>
    </w:p>
    <w:p w14:paraId="46845784" w14:textId="5E1E3A78" w:rsidR="00F5102F" w:rsidRPr="00D44DAE" w:rsidRDefault="00F5102F" w:rsidP="00D520EE">
      <w:pPr>
        <w:spacing w:line="240" w:lineRule="auto"/>
        <w:ind w:left="2976" w:right="2793"/>
        <w:rPr>
          <w:rFonts w:ascii="Times New Roman" w:eastAsia="Times New Roman" w:hAnsi="Times New Roman" w:cs="Times New Roman"/>
        </w:rPr>
      </w:pPr>
    </w:p>
    <w:p w14:paraId="48B5ED6D" w14:textId="066254A7" w:rsidR="00F5102F" w:rsidRPr="00D44DAE" w:rsidRDefault="00F5102F" w:rsidP="00D520EE">
      <w:pPr>
        <w:spacing w:line="240" w:lineRule="auto"/>
        <w:ind w:left="2976" w:right="2793"/>
        <w:rPr>
          <w:rFonts w:ascii="Times New Roman" w:eastAsia="Times New Roman" w:hAnsi="Times New Roman" w:cs="Times New Roman"/>
        </w:rPr>
      </w:pPr>
    </w:p>
    <w:p w14:paraId="05564D48" w14:textId="5ADF88FD" w:rsidR="00F5102F" w:rsidRPr="00D44DAE" w:rsidRDefault="00F5102F" w:rsidP="00D520EE">
      <w:pPr>
        <w:spacing w:line="240" w:lineRule="auto"/>
        <w:ind w:left="2976" w:right="2793"/>
        <w:rPr>
          <w:rFonts w:ascii="Times New Roman" w:eastAsia="Times New Roman" w:hAnsi="Times New Roman" w:cs="Times New Roman"/>
        </w:rPr>
      </w:pPr>
    </w:p>
    <w:p w14:paraId="4C9736D7" w14:textId="601FA348" w:rsidR="00F5102F" w:rsidRPr="00D44DAE" w:rsidRDefault="00F5102F" w:rsidP="00D520EE">
      <w:pPr>
        <w:spacing w:line="240" w:lineRule="auto"/>
        <w:ind w:left="2976" w:right="2793"/>
        <w:rPr>
          <w:rFonts w:ascii="Times New Roman" w:eastAsia="Times New Roman" w:hAnsi="Times New Roman" w:cs="Times New Roman"/>
        </w:rPr>
      </w:pPr>
    </w:p>
    <w:p w14:paraId="38C7DE71" w14:textId="66AD745C" w:rsidR="00F5102F" w:rsidRPr="00D44DAE" w:rsidRDefault="00F5102F" w:rsidP="00D520EE">
      <w:pPr>
        <w:spacing w:line="240" w:lineRule="auto"/>
        <w:ind w:left="2976" w:right="2793"/>
        <w:rPr>
          <w:rFonts w:ascii="Times New Roman" w:eastAsia="Times New Roman" w:hAnsi="Times New Roman" w:cs="Times New Roman"/>
        </w:rPr>
      </w:pPr>
    </w:p>
    <w:p w14:paraId="2755C910" w14:textId="210F23E9" w:rsidR="00F5102F" w:rsidRPr="00D44DAE" w:rsidRDefault="00F5102F" w:rsidP="00D520EE">
      <w:pPr>
        <w:spacing w:line="240" w:lineRule="auto"/>
        <w:ind w:left="2976" w:right="2793"/>
        <w:rPr>
          <w:rFonts w:ascii="Times New Roman" w:eastAsia="Times New Roman" w:hAnsi="Times New Roman" w:cs="Times New Roman"/>
        </w:rPr>
      </w:pPr>
    </w:p>
    <w:p w14:paraId="5CE164DB" w14:textId="4DE6FCC6" w:rsidR="00F5102F" w:rsidRPr="00D44DAE" w:rsidRDefault="00F5102F" w:rsidP="00D520EE">
      <w:pPr>
        <w:spacing w:line="240" w:lineRule="auto"/>
        <w:ind w:left="2976" w:right="2793"/>
        <w:rPr>
          <w:rFonts w:ascii="Times New Roman" w:eastAsia="Times New Roman" w:hAnsi="Times New Roman" w:cs="Times New Roman"/>
        </w:rPr>
      </w:pPr>
    </w:p>
    <w:p w14:paraId="317C2241" w14:textId="023AE7CA" w:rsidR="00F5102F" w:rsidRPr="00D44DAE" w:rsidRDefault="00F5102F" w:rsidP="00D520EE">
      <w:pPr>
        <w:spacing w:line="240" w:lineRule="auto"/>
        <w:ind w:left="2976" w:right="2793"/>
        <w:rPr>
          <w:rFonts w:ascii="Times New Roman" w:eastAsia="Times New Roman" w:hAnsi="Times New Roman" w:cs="Times New Roman"/>
        </w:rPr>
      </w:pPr>
    </w:p>
    <w:p w14:paraId="28DAF17F" w14:textId="726F690E" w:rsidR="00F5102F" w:rsidRPr="00D44DAE" w:rsidRDefault="00F5102F" w:rsidP="00D520EE">
      <w:pPr>
        <w:spacing w:line="240" w:lineRule="auto"/>
        <w:ind w:left="2976" w:right="2793"/>
        <w:rPr>
          <w:rFonts w:ascii="Times New Roman" w:eastAsia="Times New Roman" w:hAnsi="Times New Roman" w:cs="Times New Roman"/>
        </w:rPr>
      </w:pPr>
    </w:p>
    <w:p w14:paraId="371E3FB6" w14:textId="1E7F0C40" w:rsidR="00F5102F" w:rsidRPr="00D44DAE" w:rsidRDefault="00F5102F" w:rsidP="00D520EE">
      <w:pPr>
        <w:spacing w:line="240" w:lineRule="auto"/>
        <w:ind w:left="2976" w:right="2793"/>
        <w:rPr>
          <w:rFonts w:ascii="Times New Roman" w:eastAsia="Times New Roman" w:hAnsi="Times New Roman" w:cs="Times New Roman"/>
        </w:rPr>
      </w:pPr>
    </w:p>
    <w:p w14:paraId="0B05B2A5" w14:textId="74A30AAD" w:rsidR="00F5102F" w:rsidRPr="00D44DAE" w:rsidRDefault="00F5102F" w:rsidP="00D520EE">
      <w:pPr>
        <w:spacing w:line="240" w:lineRule="auto"/>
        <w:ind w:left="2976" w:right="2793"/>
        <w:rPr>
          <w:rFonts w:ascii="Times New Roman" w:eastAsia="Times New Roman" w:hAnsi="Times New Roman" w:cs="Times New Roman"/>
        </w:rPr>
      </w:pPr>
    </w:p>
    <w:p w14:paraId="2DDD8B88" w14:textId="273E9D7A" w:rsidR="00F5102F" w:rsidRPr="00D44DAE" w:rsidRDefault="00F5102F" w:rsidP="00D520EE">
      <w:pPr>
        <w:spacing w:line="240" w:lineRule="auto"/>
        <w:ind w:left="2976" w:right="2793"/>
        <w:rPr>
          <w:rFonts w:ascii="Times New Roman" w:eastAsia="Times New Roman" w:hAnsi="Times New Roman" w:cs="Times New Roman"/>
        </w:rPr>
      </w:pPr>
    </w:p>
    <w:p w14:paraId="282C0639" w14:textId="3BF77553" w:rsidR="00F5102F" w:rsidRPr="00D44DAE" w:rsidRDefault="00F5102F" w:rsidP="00D520EE">
      <w:pPr>
        <w:spacing w:line="240" w:lineRule="auto"/>
        <w:ind w:left="2976" w:right="2793"/>
        <w:rPr>
          <w:rFonts w:ascii="Times New Roman" w:eastAsia="Times New Roman" w:hAnsi="Times New Roman" w:cs="Times New Roman"/>
        </w:rPr>
      </w:pPr>
    </w:p>
    <w:p w14:paraId="1F5CC8F8" w14:textId="4596A770" w:rsidR="00F5102F" w:rsidRPr="00D44DAE" w:rsidRDefault="00F5102F" w:rsidP="00D520EE">
      <w:pPr>
        <w:spacing w:line="240" w:lineRule="auto"/>
        <w:ind w:left="2976" w:right="2793"/>
        <w:rPr>
          <w:rFonts w:ascii="Times New Roman" w:eastAsia="Times New Roman" w:hAnsi="Times New Roman" w:cs="Times New Roman"/>
        </w:rPr>
      </w:pPr>
    </w:p>
    <w:p w14:paraId="3FA24942" w14:textId="4FE12D16" w:rsidR="00F5102F" w:rsidRPr="00D44DAE" w:rsidRDefault="00F5102F" w:rsidP="00D520EE">
      <w:pPr>
        <w:spacing w:line="240" w:lineRule="auto"/>
        <w:ind w:left="2976" w:right="2793"/>
        <w:rPr>
          <w:rFonts w:ascii="Times New Roman" w:eastAsia="Times New Roman" w:hAnsi="Times New Roman" w:cs="Times New Roman"/>
        </w:rPr>
      </w:pPr>
    </w:p>
    <w:p w14:paraId="0C8B831B" w14:textId="5F315BAD" w:rsidR="00F5102F" w:rsidRPr="00D44DAE" w:rsidRDefault="00F5102F" w:rsidP="00D520EE">
      <w:pPr>
        <w:spacing w:line="240" w:lineRule="auto"/>
        <w:ind w:left="2976" w:right="2793"/>
        <w:rPr>
          <w:rFonts w:ascii="Times New Roman" w:eastAsia="Times New Roman" w:hAnsi="Times New Roman" w:cs="Times New Roman"/>
        </w:rPr>
      </w:pPr>
    </w:p>
    <w:p w14:paraId="0396F6E2" w14:textId="5189F951" w:rsidR="00F5102F" w:rsidRPr="00D44DAE" w:rsidRDefault="00F5102F" w:rsidP="00D520EE">
      <w:pPr>
        <w:spacing w:line="240" w:lineRule="auto"/>
        <w:ind w:left="2976" w:right="2793"/>
        <w:rPr>
          <w:rFonts w:ascii="Times New Roman" w:eastAsia="Times New Roman" w:hAnsi="Times New Roman" w:cs="Times New Roman"/>
        </w:rPr>
      </w:pPr>
    </w:p>
    <w:p w14:paraId="352E81A0" w14:textId="542FB1DD" w:rsidR="00F5102F" w:rsidRPr="00D44DAE" w:rsidRDefault="00F5102F" w:rsidP="00D520EE">
      <w:pPr>
        <w:spacing w:line="240" w:lineRule="auto"/>
        <w:ind w:left="2976" w:right="2793"/>
        <w:rPr>
          <w:rFonts w:ascii="Times New Roman" w:eastAsia="Times New Roman" w:hAnsi="Times New Roman" w:cs="Times New Roman"/>
        </w:rPr>
      </w:pPr>
    </w:p>
    <w:p w14:paraId="44C743DA" w14:textId="2B82D07F" w:rsidR="00F5102F" w:rsidRPr="00D44DAE" w:rsidRDefault="00F5102F" w:rsidP="00D520EE">
      <w:pPr>
        <w:spacing w:line="240" w:lineRule="auto"/>
        <w:ind w:left="2976" w:right="2793"/>
        <w:rPr>
          <w:rFonts w:ascii="Times New Roman" w:eastAsia="Times New Roman" w:hAnsi="Times New Roman" w:cs="Times New Roman"/>
        </w:rPr>
      </w:pPr>
    </w:p>
    <w:p w14:paraId="54856ADB" w14:textId="1D6141C8" w:rsidR="00F5102F" w:rsidRPr="00D44DAE" w:rsidRDefault="00F5102F" w:rsidP="00D520EE">
      <w:pPr>
        <w:spacing w:line="240" w:lineRule="auto"/>
        <w:ind w:left="2976" w:right="2793"/>
        <w:rPr>
          <w:rFonts w:ascii="Times New Roman" w:eastAsia="Times New Roman" w:hAnsi="Times New Roman" w:cs="Times New Roman"/>
        </w:rPr>
      </w:pPr>
    </w:p>
    <w:p w14:paraId="3725508D" w14:textId="2D900239" w:rsidR="00F5102F" w:rsidRPr="00D44DAE" w:rsidRDefault="00F5102F" w:rsidP="00D520EE">
      <w:pPr>
        <w:spacing w:line="240" w:lineRule="auto"/>
        <w:ind w:left="2976" w:right="2793"/>
        <w:rPr>
          <w:rFonts w:ascii="Times New Roman" w:eastAsia="Times New Roman" w:hAnsi="Times New Roman" w:cs="Times New Roman"/>
        </w:rPr>
      </w:pPr>
    </w:p>
    <w:p w14:paraId="08B205C0" w14:textId="30933D57" w:rsidR="00F5102F" w:rsidRPr="00D44DAE" w:rsidRDefault="00F5102F" w:rsidP="00D520EE">
      <w:pPr>
        <w:spacing w:line="240" w:lineRule="auto"/>
        <w:ind w:left="2976" w:right="2793"/>
        <w:rPr>
          <w:rFonts w:ascii="Times New Roman" w:eastAsia="Times New Roman" w:hAnsi="Times New Roman" w:cs="Times New Roman"/>
        </w:rPr>
      </w:pPr>
    </w:p>
    <w:p w14:paraId="1BA4FAFD" w14:textId="233D8139" w:rsidR="00F5102F" w:rsidRPr="00D44DAE" w:rsidRDefault="00F5102F" w:rsidP="00D520EE">
      <w:pPr>
        <w:spacing w:line="240" w:lineRule="auto"/>
        <w:ind w:left="2976" w:right="2793"/>
        <w:rPr>
          <w:rFonts w:ascii="Times New Roman" w:eastAsia="Times New Roman" w:hAnsi="Times New Roman" w:cs="Times New Roman"/>
        </w:rPr>
      </w:pPr>
    </w:p>
    <w:p w14:paraId="09931BDC" w14:textId="6BA08A94" w:rsidR="00F5102F" w:rsidRPr="00D44DAE" w:rsidRDefault="00F5102F" w:rsidP="00D520EE">
      <w:pPr>
        <w:spacing w:line="240" w:lineRule="auto"/>
        <w:ind w:left="2976" w:right="2793"/>
        <w:rPr>
          <w:rFonts w:ascii="Times New Roman" w:eastAsia="Times New Roman" w:hAnsi="Times New Roman" w:cs="Times New Roman"/>
        </w:rPr>
      </w:pPr>
    </w:p>
    <w:p w14:paraId="08F150CC" w14:textId="2CB54D7F" w:rsidR="00F5102F" w:rsidRPr="00D44DAE" w:rsidRDefault="00F5102F" w:rsidP="00D520EE">
      <w:pPr>
        <w:spacing w:line="240" w:lineRule="auto"/>
        <w:ind w:left="2976" w:right="2793"/>
        <w:rPr>
          <w:rFonts w:ascii="Times New Roman" w:eastAsia="Times New Roman" w:hAnsi="Times New Roman" w:cs="Times New Roman"/>
        </w:rPr>
      </w:pPr>
    </w:p>
    <w:p w14:paraId="426ABB22" w14:textId="1399D175" w:rsidR="00F5102F" w:rsidRPr="00D44DAE" w:rsidRDefault="00F5102F" w:rsidP="00D520EE">
      <w:pPr>
        <w:spacing w:line="240" w:lineRule="auto"/>
        <w:ind w:left="2976" w:right="2793"/>
        <w:rPr>
          <w:rFonts w:ascii="Times New Roman" w:eastAsia="Times New Roman" w:hAnsi="Times New Roman" w:cs="Times New Roman"/>
        </w:rPr>
      </w:pPr>
    </w:p>
    <w:p w14:paraId="0F0541A2" w14:textId="57B3AC4E" w:rsidR="00F5102F" w:rsidRPr="00D44DAE" w:rsidRDefault="00F5102F" w:rsidP="00D520EE">
      <w:pPr>
        <w:spacing w:line="240" w:lineRule="auto"/>
        <w:ind w:left="2976" w:right="2793"/>
        <w:rPr>
          <w:rFonts w:ascii="Times New Roman" w:eastAsia="Times New Roman" w:hAnsi="Times New Roman" w:cs="Times New Roman"/>
        </w:rPr>
      </w:pPr>
    </w:p>
    <w:p w14:paraId="22E61EFA" w14:textId="713F3336" w:rsidR="00F5102F" w:rsidRPr="00D44DAE" w:rsidRDefault="00F5102F" w:rsidP="00D520EE">
      <w:pPr>
        <w:spacing w:line="240" w:lineRule="auto"/>
        <w:ind w:left="2976" w:right="2793"/>
        <w:rPr>
          <w:rFonts w:ascii="Times New Roman" w:eastAsia="Times New Roman" w:hAnsi="Times New Roman" w:cs="Times New Roman"/>
        </w:rPr>
      </w:pPr>
    </w:p>
    <w:p w14:paraId="209C8905" w14:textId="30413599" w:rsidR="00F5102F" w:rsidRPr="00D44DAE" w:rsidRDefault="00F5102F" w:rsidP="00D520EE">
      <w:pPr>
        <w:spacing w:line="240" w:lineRule="auto"/>
        <w:ind w:left="2976" w:right="2793"/>
        <w:rPr>
          <w:rFonts w:ascii="Times New Roman" w:eastAsia="Times New Roman" w:hAnsi="Times New Roman" w:cs="Times New Roman"/>
        </w:rPr>
      </w:pPr>
    </w:p>
    <w:p w14:paraId="50B1EB93" w14:textId="54A73AB2" w:rsidR="00F5102F" w:rsidRPr="00D44DAE" w:rsidRDefault="00F5102F" w:rsidP="00D520EE">
      <w:pPr>
        <w:spacing w:line="240" w:lineRule="auto"/>
        <w:ind w:left="2976" w:right="2793"/>
        <w:rPr>
          <w:rFonts w:ascii="Times New Roman" w:eastAsia="Times New Roman" w:hAnsi="Times New Roman" w:cs="Times New Roman"/>
        </w:rPr>
      </w:pPr>
    </w:p>
    <w:p w14:paraId="2E83A5C4" w14:textId="0B7B27A6" w:rsidR="00F5102F" w:rsidRPr="00D44DAE" w:rsidRDefault="00F5102F" w:rsidP="00D520EE">
      <w:pPr>
        <w:spacing w:line="240" w:lineRule="auto"/>
        <w:ind w:left="2976" w:right="2793"/>
        <w:rPr>
          <w:rFonts w:ascii="Times New Roman" w:eastAsia="Times New Roman" w:hAnsi="Times New Roman" w:cs="Times New Roman"/>
        </w:rPr>
      </w:pPr>
    </w:p>
    <w:p w14:paraId="0EACBDCF" w14:textId="13FA7203" w:rsidR="00F5102F" w:rsidRPr="00D44DAE" w:rsidRDefault="00F5102F" w:rsidP="00D520EE">
      <w:pPr>
        <w:spacing w:line="240" w:lineRule="auto"/>
        <w:ind w:left="2976" w:right="2793"/>
        <w:rPr>
          <w:rFonts w:ascii="Times New Roman" w:eastAsia="Times New Roman" w:hAnsi="Times New Roman" w:cs="Times New Roman"/>
        </w:rPr>
      </w:pPr>
    </w:p>
    <w:p w14:paraId="6738F09C" w14:textId="1CB7AB3C" w:rsidR="00333D16" w:rsidRDefault="00333D16" w:rsidP="00BF1C2E">
      <w:pPr>
        <w:spacing w:line="240" w:lineRule="auto"/>
        <w:ind w:right="2793"/>
        <w:rPr>
          <w:rFonts w:ascii="Times New Roman" w:eastAsia="Times New Roman" w:hAnsi="Times New Roman" w:cs="Times New Roman"/>
        </w:rPr>
      </w:pPr>
    </w:p>
    <w:p w14:paraId="0989ED91" w14:textId="431C944A" w:rsidR="00F5102F" w:rsidRPr="00D44DAE" w:rsidRDefault="00F5102F" w:rsidP="00D520EE">
      <w:pPr>
        <w:pStyle w:val="Heading1"/>
        <w:spacing w:line="240" w:lineRule="auto"/>
        <w:rPr>
          <w:rFonts w:ascii="Times New Roman" w:hAnsi="Times New Roman" w:cs="Times New Roman"/>
          <w:b/>
          <w:bCs/>
          <w:sz w:val="22"/>
          <w:szCs w:val="22"/>
        </w:rPr>
      </w:pPr>
      <w:bookmarkStart w:id="1" w:name="_Toc132037632"/>
      <w:r w:rsidRPr="00D44DAE">
        <w:rPr>
          <w:rFonts w:ascii="Times New Roman" w:hAnsi="Times New Roman" w:cs="Times New Roman"/>
          <w:b/>
          <w:bCs/>
          <w:sz w:val="22"/>
          <w:szCs w:val="22"/>
        </w:rPr>
        <w:lastRenderedPageBreak/>
        <w:t>Introduction</w:t>
      </w:r>
      <w:bookmarkEnd w:id="1"/>
      <w:r w:rsidRPr="00D44DAE">
        <w:rPr>
          <w:rFonts w:ascii="Times New Roman" w:hAnsi="Times New Roman" w:cs="Times New Roman"/>
          <w:b/>
          <w:bCs/>
          <w:sz w:val="22"/>
          <w:szCs w:val="22"/>
        </w:rPr>
        <w:t xml:space="preserve"> </w:t>
      </w:r>
    </w:p>
    <w:p w14:paraId="3E1988FD" w14:textId="48671F6E" w:rsidR="00F5102F" w:rsidRPr="00D44DAE" w:rsidRDefault="00F5102F" w:rsidP="00D520EE">
      <w:pPr>
        <w:spacing w:line="240" w:lineRule="auto"/>
        <w:rPr>
          <w:rFonts w:ascii="Times New Roman" w:eastAsia="Times New Roman" w:hAnsi="Times New Roman" w:cs="Times New Roman"/>
          <w:color w:val="000000"/>
        </w:rPr>
      </w:pPr>
      <w:r w:rsidRPr="00D44DAE">
        <w:rPr>
          <w:rFonts w:ascii="Times New Roman" w:eastAsia="Times New Roman" w:hAnsi="Times New Roman" w:cs="Times New Roman"/>
          <w:color w:val="000000"/>
        </w:rPr>
        <w:t xml:space="preserve">The World Uyghur Congress (“WUC”) submits this report to the UN Committee on the Elimination of Discrimination against Women (hereafter ‘’the Committee’’) for its 2023 review in compliance with the International Covenant on the Elimination of Discrimination against Women (hereafter ‘’the Convention’’). </w:t>
      </w:r>
    </w:p>
    <w:p w14:paraId="188A5BBA" w14:textId="77777777" w:rsidR="00F5102F" w:rsidRPr="00D44DAE" w:rsidRDefault="00F5102F" w:rsidP="00D520EE">
      <w:pPr>
        <w:spacing w:line="240" w:lineRule="auto"/>
        <w:rPr>
          <w:rFonts w:ascii="Times New Roman" w:eastAsia="Times New Roman" w:hAnsi="Times New Roman" w:cs="Times New Roman"/>
          <w:color w:val="000000"/>
        </w:rPr>
      </w:pPr>
    </w:p>
    <w:p w14:paraId="4FB31DE8" w14:textId="00A2D08C" w:rsidR="00F5102F" w:rsidRPr="00D44DAE" w:rsidRDefault="0027480B" w:rsidP="00D520EE">
      <w:pPr>
        <w:spacing w:line="240" w:lineRule="auto"/>
        <w:rPr>
          <w:rFonts w:ascii="Times New Roman" w:eastAsia="Times New Roman" w:hAnsi="Times New Roman" w:cs="Times New Roman"/>
          <w:color w:val="000000"/>
        </w:rPr>
      </w:pPr>
      <w:r w:rsidRPr="00D44DAE">
        <w:rPr>
          <w:rFonts w:ascii="Times New Roman" w:eastAsia="Times New Roman" w:hAnsi="Times New Roman" w:cs="Times New Roman"/>
          <w:color w:val="000000"/>
        </w:rPr>
        <w:t>This submission presents evidence of the discriminatory policies implemented by the People’s Republic of China against Uyghur and Turkic women</w:t>
      </w:r>
      <w:r w:rsidR="00F23D81" w:rsidRPr="00D44DAE">
        <w:rPr>
          <w:rFonts w:ascii="Times New Roman" w:eastAsia="Times New Roman" w:hAnsi="Times New Roman" w:cs="Times New Roman"/>
          <w:color w:val="000000"/>
        </w:rPr>
        <w:t xml:space="preserve"> in the Xinjiang Uyghur Autonomous Region (hereafter ‘’Uyghur Region’’)</w:t>
      </w:r>
      <w:r w:rsidRPr="00D44DAE">
        <w:rPr>
          <w:rFonts w:ascii="Times New Roman" w:eastAsia="Times New Roman" w:hAnsi="Times New Roman" w:cs="Times New Roman"/>
          <w:color w:val="000000"/>
        </w:rPr>
        <w:t xml:space="preserve">. We submit evidence in relation to violations of </w:t>
      </w:r>
      <w:r w:rsidRPr="00D44DAE">
        <w:rPr>
          <w:rFonts w:ascii="Times New Roman" w:eastAsia="Times New Roman" w:hAnsi="Times New Roman" w:cs="Times New Roman"/>
          <w:b/>
          <w:bCs/>
          <w:color w:val="000000"/>
        </w:rPr>
        <w:t xml:space="preserve">Articles </w:t>
      </w:r>
      <w:r w:rsidR="00F23D81" w:rsidRPr="00D44DAE">
        <w:rPr>
          <w:rFonts w:ascii="Times New Roman" w:eastAsia="Times New Roman" w:hAnsi="Times New Roman" w:cs="Times New Roman"/>
          <w:b/>
          <w:bCs/>
          <w:color w:val="000000"/>
        </w:rPr>
        <w:t>2</w:t>
      </w:r>
      <w:r w:rsidRPr="00D44DAE">
        <w:rPr>
          <w:rFonts w:ascii="Times New Roman" w:eastAsia="Times New Roman" w:hAnsi="Times New Roman" w:cs="Times New Roman"/>
          <w:b/>
          <w:bCs/>
          <w:color w:val="000000"/>
        </w:rPr>
        <w:t>, 10 and 16</w:t>
      </w:r>
      <w:r w:rsidR="00F23D81" w:rsidRPr="00D44DAE">
        <w:rPr>
          <w:rFonts w:ascii="Times New Roman" w:eastAsia="Times New Roman" w:hAnsi="Times New Roman" w:cs="Times New Roman"/>
          <w:b/>
          <w:bCs/>
          <w:color w:val="000000"/>
        </w:rPr>
        <w:t xml:space="preserve"> of the Convention</w:t>
      </w:r>
      <w:r w:rsidRPr="00D44DAE">
        <w:rPr>
          <w:rFonts w:ascii="Times New Roman" w:eastAsia="Times New Roman" w:hAnsi="Times New Roman" w:cs="Times New Roman"/>
          <w:b/>
          <w:bCs/>
          <w:color w:val="000000"/>
        </w:rPr>
        <w:t>,</w:t>
      </w:r>
      <w:r w:rsidRPr="00D44DAE">
        <w:rPr>
          <w:rFonts w:ascii="Times New Roman" w:eastAsia="Times New Roman" w:hAnsi="Times New Roman" w:cs="Times New Roman"/>
          <w:color w:val="000000"/>
        </w:rPr>
        <w:t xml:space="preserve"> and we include questions</w:t>
      </w:r>
      <w:r w:rsidR="00BF1C2E" w:rsidRPr="00D44DAE">
        <w:rPr>
          <w:rFonts w:ascii="Times New Roman" w:eastAsia="Times New Roman" w:hAnsi="Times New Roman" w:cs="Times New Roman"/>
          <w:color w:val="000000"/>
        </w:rPr>
        <w:t xml:space="preserve"> for </w:t>
      </w:r>
      <w:r w:rsidRPr="00D44DAE">
        <w:rPr>
          <w:rFonts w:ascii="Times New Roman" w:eastAsia="Times New Roman" w:hAnsi="Times New Roman" w:cs="Times New Roman"/>
          <w:color w:val="000000"/>
        </w:rPr>
        <w:t xml:space="preserve">the Committee members to consider during the periodic review of China. </w:t>
      </w:r>
    </w:p>
    <w:p w14:paraId="557D71B1" w14:textId="166F069C" w:rsidR="00EC0068" w:rsidRPr="00D44DAE" w:rsidRDefault="00EC0068" w:rsidP="00D520EE">
      <w:pPr>
        <w:pStyle w:val="Heading1"/>
        <w:spacing w:line="240" w:lineRule="auto"/>
        <w:rPr>
          <w:rFonts w:ascii="Times New Roman" w:hAnsi="Times New Roman" w:cs="Times New Roman"/>
          <w:b/>
          <w:bCs/>
          <w:sz w:val="22"/>
          <w:szCs w:val="22"/>
        </w:rPr>
      </w:pPr>
      <w:bookmarkStart w:id="2" w:name="_Toc132037633"/>
      <w:r w:rsidRPr="00D44DAE">
        <w:rPr>
          <w:rFonts w:ascii="Times New Roman" w:hAnsi="Times New Roman" w:cs="Times New Roman"/>
          <w:b/>
          <w:bCs/>
          <w:sz w:val="22"/>
          <w:szCs w:val="22"/>
        </w:rPr>
        <w:t>Article 2 – The Right to Non-Discrimination</w:t>
      </w:r>
      <w:bookmarkEnd w:id="2"/>
      <w:r w:rsidRPr="00D44DAE">
        <w:rPr>
          <w:rFonts w:ascii="Times New Roman" w:hAnsi="Times New Roman" w:cs="Times New Roman"/>
          <w:b/>
          <w:bCs/>
          <w:sz w:val="22"/>
          <w:szCs w:val="22"/>
        </w:rPr>
        <w:t xml:space="preserve"> </w:t>
      </w:r>
    </w:p>
    <w:p w14:paraId="5F668CFE" w14:textId="283BA69E" w:rsidR="00EC0068" w:rsidRPr="00D44DAE" w:rsidRDefault="00EC0068" w:rsidP="00D520EE">
      <w:pPr>
        <w:pStyle w:val="NormalWeb"/>
        <w:rPr>
          <w:i/>
          <w:iCs/>
          <w:sz w:val="22"/>
          <w:szCs w:val="22"/>
          <w:lang w:val="en-US"/>
        </w:rPr>
      </w:pPr>
      <w:r w:rsidRPr="00D44DAE">
        <w:rPr>
          <w:color w:val="000000"/>
          <w:sz w:val="22"/>
          <w:szCs w:val="22"/>
        </w:rPr>
        <w:t xml:space="preserve">List of Issues (2021): </w:t>
      </w:r>
      <w:r w:rsidR="00D042C5" w:rsidRPr="00D44DAE">
        <w:rPr>
          <w:i/>
          <w:iCs/>
          <w:sz w:val="22"/>
          <w:szCs w:val="22"/>
          <w:lang w:val="en-US"/>
        </w:rPr>
        <w:t>‘’</w:t>
      </w:r>
      <w:r w:rsidR="00D042C5" w:rsidRPr="00D44DAE">
        <w:rPr>
          <w:i/>
          <w:iCs/>
          <w:sz w:val="22"/>
          <w:szCs w:val="22"/>
        </w:rPr>
        <w:t>Please provide detailed information about the status of the complaints filed by women against police officers for sexual violence, including rape, excessive use of force and abuses while in detention.</w:t>
      </w:r>
      <w:r w:rsidR="00D042C5" w:rsidRPr="00D44DAE">
        <w:rPr>
          <w:i/>
          <w:iCs/>
          <w:sz w:val="22"/>
          <w:szCs w:val="22"/>
          <w:lang w:val="en-US"/>
        </w:rPr>
        <w:t>‘’ (Paragraph 8)</w:t>
      </w:r>
    </w:p>
    <w:p w14:paraId="1373B22D" w14:textId="6B3E3BD1" w:rsidR="00D042C5" w:rsidRPr="00D44DAE" w:rsidRDefault="00D042C5" w:rsidP="00D520EE">
      <w:pPr>
        <w:pStyle w:val="NormalWeb"/>
        <w:rPr>
          <w:i/>
          <w:iCs/>
          <w:sz w:val="22"/>
          <w:szCs w:val="22"/>
          <w:lang w:val="en-US"/>
        </w:rPr>
      </w:pPr>
      <w:r w:rsidRPr="00D44DAE">
        <w:rPr>
          <w:sz w:val="22"/>
          <w:szCs w:val="22"/>
          <w:lang w:val="en-US"/>
        </w:rPr>
        <w:t xml:space="preserve">State Party reply (2023): </w:t>
      </w:r>
      <w:r w:rsidR="003A5C98" w:rsidRPr="00D44DAE">
        <w:rPr>
          <w:i/>
          <w:iCs/>
          <w:sz w:val="22"/>
          <w:szCs w:val="22"/>
          <w:lang w:val="en-US"/>
        </w:rPr>
        <w:t>‘’</w:t>
      </w:r>
      <w:r w:rsidR="005F4A63" w:rsidRPr="00D44DAE">
        <w:rPr>
          <w:i/>
          <w:iCs/>
          <w:sz w:val="22"/>
          <w:szCs w:val="22"/>
          <w:lang w:val="en-US"/>
        </w:rPr>
        <w:t>There are no extralegal detention facilities and so-called “re-education” camps in China.</w:t>
      </w:r>
      <w:r w:rsidR="003A5C98" w:rsidRPr="00D44DAE">
        <w:rPr>
          <w:i/>
          <w:iCs/>
          <w:sz w:val="22"/>
          <w:szCs w:val="22"/>
          <w:lang w:val="en-US"/>
        </w:rPr>
        <w:t>’’ (Paragraph 70)</w:t>
      </w:r>
    </w:p>
    <w:p w14:paraId="3F511E88" w14:textId="449B4027" w:rsidR="00D520EE" w:rsidRPr="005531C0" w:rsidRDefault="003A5C98" w:rsidP="005531C0">
      <w:pPr>
        <w:pStyle w:val="Heading2"/>
        <w:rPr>
          <w:rFonts w:ascii="Times New Roman" w:hAnsi="Times New Roman" w:cs="Times New Roman"/>
          <w:sz w:val="22"/>
          <w:szCs w:val="22"/>
          <w:u w:val="single"/>
          <w:lang w:val="en-US"/>
        </w:rPr>
      </w:pPr>
      <w:bookmarkStart w:id="3" w:name="_Toc132037634"/>
      <w:r w:rsidRPr="00D44DAE">
        <w:rPr>
          <w:rFonts w:ascii="Times New Roman" w:hAnsi="Times New Roman" w:cs="Times New Roman"/>
          <w:sz w:val="22"/>
          <w:szCs w:val="22"/>
          <w:u w:val="single"/>
          <w:lang w:val="en-US"/>
        </w:rPr>
        <w:t>China’s Actual Compliance with Article 2</w:t>
      </w:r>
      <w:bookmarkEnd w:id="3"/>
    </w:p>
    <w:p w14:paraId="1BBDC53E" w14:textId="41DE1A79" w:rsidR="003A5C98" w:rsidRPr="00D44DAE" w:rsidRDefault="003A5C98" w:rsidP="00D520EE">
      <w:pPr>
        <w:pStyle w:val="ListParagraph"/>
        <w:numPr>
          <w:ilvl w:val="0"/>
          <w:numId w:val="7"/>
        </w:numPr>
        <w:spacing w:line="240" w:lineRule="auto"/>
        <w:rPr>
          <w:rFonts w:ascii="Times New Roman" w:eastAsia="Times New Roman" w:hAnsi="Times New Roman" w:cs="Times New Roman"/>
        </w:rPr>
      </w:pPr>
      <w:r w:rsidRPr="00D44DAE">
        <w:rPr>
          <w:rFonts w:ascii="Times New Roman" w:eastAsia="Times New Roman" w:hAnsi="Times New Roman" w:cs="Times New Roman"/>
        </w:rPr>
        <w:t>The most blatant discriminatory practice is the internment of an estimated 3 million Uyghurs and other Turkic peoples in political indoctrination camps (also called ‘re-education’ centres) since 2017.</w:t>
      </w:r>
      <w:r w:rsidRPr="00D44DAE">
        <w:rPr>
          <w:rFonts w:ascii="Times New Roman" w:hAnsi="Times New Roman" w:cs="Times New Roman"/>
          <w:vertAlign w:val="superscript"/>
        </w:rPr>
        <w:footnoteReference w:id="1"/>
      </w:r>
      <w:r w:rsidRPr="00D44DAE">
        <w:rPr>
          <w:rFonts w:ascii="Times New Roman" w:eastAsia="Times New Roman" w:hAnsi="Times New Roman" w:cs="Times New Roman"/>
        </w:rPr>
        <w:t xml:space="preserve"> Credible reports provide evidence of individuals in the camps detained indefinitely without charge, forced to undergo indoctrination classes, and tortured.</w:t>
      </w:r>
      <w:r w:rsidRPr="00D44DAE">
        <w:rPr>
          <w:rFonts w:ascii="Times New Roman" w:hAnsi="Times New Roman" w:cs="Times New Roman"/>
          <w:vertAlign w:val="superscript"/>
        </w:rPr>
        <w:footnoteReference w:id="2"/>
      </w:r>
      <w:r w:rsidRPr="00D44DAE">
        <w:rPr>
          <w:rFonts w:ascii="Times New Roman" w:eastAsia="Times New Roman" w:hAnsi="Times New Roman" w:cs="Times New Roman"/>
        </w:rPr>
        <w:t xml:space="preserve"> Arbitrary detentions and harsh conditions in the camps are part of a systematic policy targeting the Uyghur people.</w:t>
      </w:r>
      <w:r w:rsidRPr="00D44DAE">
        <w:rPr>
          <w:rFonts w:ascii="Times New Roman" w:hAnsi="Times New Roman" w:cs="Times New Roman"/>
          <w:vertAlign w:val="superscript"/>
        </w:rPr>
        <w:footnoteReference w:id="3"/>
      </w:r>
      <w:r w:rsidRPr="00D44DAE">
        <w:rPr>
          <w:rFonts w:ascii="Times New Roman" w:eastAsia="Times New Roman" w:hAnsi="Times New Roman" w:cs="Times New Roman"/>
        </w:rPr>
        <w:t xml:space="preserve"> </w:t>
      </w:r>
    </w:p>
    <w:p w14:paraId="46BFB956" w14:textId="77777777" w:rsidR="00D520EE" w:rsidRPr="00D44DAE" w:rsidRDefault="00D520EE" w:rsidP="00D520EE">
      <w:pPr>
        <w:spacing w:line="240" w:lineRule="auto"/>
        <w:rPr>
          <w:rFonts w:ascii="Times New Roman" w:eastAsia="Times New Roman" w:hAnsi="Times New Roman" w:cs="Times New Roman"/>
        </w:rPr>
      </w:pPr>
    </w:p>
    <w:p w14:paraId="510809EA" w14:textId="44BB9CE2" w:rsidR="00F522DC" w:rsidRPr="00D44DAE" w:rsidRDefault="00F522DC" w:rsidP="00D520EE">
      <w:pPr>
        <w:pStyle w:val="ListParagraph"/>
        <w:numPr>
          <w:ilvl w:val="0"/>
          <w:numId w:val="7"/>
        </w:numPr>
        <w:spacing w:line="240" w:lineRule="auto"/>
        <w:rPr>
          <w:rFonts w:ascii="Times New Roman" w:eastAsia="Times New Roman" w:hAnsi="Times New Roman" w:cs="Times New Roman"/>
          <w:color w:val="000000"/>
        </w:rPr>
      </w:pPr>
      <w:r w:rsidRPr="00D44DAE">
        <w:rPr>
          <w:rFonts w:ascii="Times New Roman" w:eastAsia="Times New Roman" w:hAnsi="Times New Roman" w:cs="Times New Roman"/>
          <w:color w:val="000000"/>
        </w:rPr>
        <w:t>Many formerly detained people, particularly women have reported experiencing physical abuse from officers at detention centres.</w:t>
      </w:r>
      <w:r w:rsidRPr="00D44DAE">
        <w:rPr>
          <w:rFonts w:ascii="Times New Roman" w:hAnsi="Times New Roman" w:cs="Times New Roman"/>
          <w:vertAlign w:val="superscript"/>
        </w:rPr>
        <w:footnoteReference w:id="4"/>
      </w:r>
      <w:r w:rsidRPr="00D44DAE">
        <w:rPr>
          <w:rFonts w:ascii="Times New Roman" w:eastAsia="Times New Roman" w:hAnsi="Times New Roman" w:cs="Times New Roman"/>
          <w:color w:val="000000"/>
        </w:rPr>
        <w:t xml:space="preserve"> Allegations of maltreatment include the use of a “tiger chair” to restrain and torture detainees, beatings for helping one another or for practising Islam, and physical methods of humiliation such as urinating on detainees.</w:t>
      </w:r>
      <w:r w:rsidRPr="00D44DAE">
        <w:rPr>
          <w:rFonts w:ascii="Times New Roman" w:hAnsi="Times New Roman" w:cs="Times New Roman"/>
          <w:vertAlign w:val="superscript"/>
        </w:rPr>
        <w:footnoteReference w:id="5"/>
      </w:r>
      <w:r w:rsidRPr="00D44DAE">
        <w:rPr>
          <w:rFonts w:ascii="Times New Roman" w:eastAsia="Times New Roman" w:hAnsi="Times New Roman" w:cs="Times New Roman"/>
          <w:color w:val="000000"/>
        </w:rPr>
        <w:t xml:space="preserve"> </w:t>
      </w:r>
      <w:r w:rsidR="00AF3F0D" w:rsidRPr="00D44DAE">
        <w:rPr>
          <w:rFonts w:ascii="Times New Roman" w:eastAsia="Times New Roman" w:hAnsi="Times New Roman" w:cs="Times New Roman"/>
          <w:color w:val="000000"/>
        </w:rPr>
        <w:t xml:space="preserve">Around </w:t>
      </w:r>
      <w:r w:rsidR="00AF3F0D" w:rsidRPr="00D44DAE">
        <w:rPr>
          <w:rFonts w:ascii="Times New Roman" w:eastAsia="Times New Roman" w:hAnsi="Times New Roman" w:cs="Times New Roman"/>
          <w:color w:val="000000"/>
        </w:rPr>
        <w:lastRenderedPageBreak/>
        <w:t xml:space="preserve">40 women </w:t>
      </w:r>
      <w:r w:rsidR="0029770F" w:rsidRPr="00D44DAE">
        <w:rPr>
          <w:rFonts w:ascii="Times New Roman" w:eastAsia="Times New Roman" w:hAnsi="Times New Roman" w:cs="Times New Roman"/>
          <w:color w:val="000000"/>
        </w:rPr>
        <w:t xml:space="preserve">ranging from 14 80 years old </w:t>
      </w:r>
      <w:r w:rsidR="00AF3F0D" w:rsidRPr="00D44DAE">
        <w:rPr>
          <w:rFonts w:ascii="Times New Roman" w:eastAsia="Times New Roman" w:hAnsi="Times New Roman" w:cs="Times New Roman"/>
          <w:color w:val="000000"/>
        </w:rPr>
        <w:t>would be crammed into a small room</w:t>
      </w:r>
      <w:r w:rsidR="0029770F" w:rsidRPr="00D44DAE">
        <w:rPr>
          <w:rFonts w:ascii="Times New Roman" w:eastAsia="Times New Roman" w:hAnsi="Times New Roman" w:cs="Times New Roman"/>
          <w:color w:val="000000"/>
        </w:rPr>
        <w:t xml:space="preserve"> that had no windows. Inmates would not be allowed to use water often, unless it was for medication, otherwise they would be reprimanded for performing ablution. The sanitation and hygiene were very poor: inmates were not given any shampoo to wash their hair. As a result of this, many women developed head lice infections, and would then have their heads shaved. No adequate sanitary products were provided to the women.</w:t>
      </w:r>
      <w:r w:rsidR="0029770F" w:rsidRPr="00D44DAE">
        <w:rPr>
          <w:rStyle w:val="FootnoteReference"/>
          <w:rFonts w:ascii="Times New Roman" w:eastAsia="Times New Roman" w:hAnsi="Times New Roman"/>
          <w:color w:val="000000"/>
        </w:rPr>
        <w:footnoteReference w:id="6"/>
      </w:r>
      <w:r w:rsidR="0029770F" w:rsidRPr="00D44DAE">
        <w:rPr>
          <w:rFonts w:ascii="Times New Roman" w:eastAsia="Times New Roman" w:hAnsi="Times New Roman" w:cs="Times New Roman"/>
          <w:color w:val="000000"/>
        </w:rPr>
        <w:t xml:space="preserve"> On February 10, 2021, a group of UN Special Rapporteurs have issued a communication on the conditions of detention and the gender-based violence against Ms. </w:t>
      </w:r>
      <w:proofErr w:type="spellStart"/>
      <w:r w:rsidR="0029770F" w:rsidRPr="00D44DAE">
        <w:rPr>
          <w:rFonts w:ascii="Times New Roman" w:eastAsia="Times New Roman" w:hAnsi="Times New Roman" w:cs="Times New Roman"/>
          <w:color w:val="000000"/>
        </w:rPr>
        <w:t>Gulbakhar</w:t>
      </w:r>
      <w:proofErr w:type="spellEnd"/>
      <w:r w:rsidR="0029770F" w:rsidRPr="00D44DAE">
        <w:rPr>
          <w:rFonts w:ascii="Times New Roman" w:eastAsia="Times New Roman" w:hAnsi="Times New Roman" w:cs="Times New Roman"/>
          <w:color w:val="000000"/>
        </w:rPr>
        <w:t xml:space="preserve"> </w:t>
      </w:r>
      <w:proofErr w:type="spellStart"/>
      <w:r w:rsidR="0029770F" w:rsidRPr="00D44DAE">
        <w:rPr>
          <w:rFonts w:ascii="Times New Roman" w:eastAsia="Times New Roman" w:hAnsi="Times New Roman" w:cs="Times New Roman"/>
          <w:color w:val="000000"/>
        </w:rPr>
        <w:t>Jalilova</w:t>
      </w:r>
      <w:proofErr w:type="spellEnd"/>
      <w:r w:rsidR="0029770F" w:rsidRPr="00D44DAE">
        <w:rPr>
          <w:rFonts w:ascii="Times New Roman" w:eastAsia="Times New Roman" w:hAnsi="Times New Roman" w:cs="Times New Roman"/>
          <w:color w:val="000000"/>
        </w:rPr>
        <w:t xml:space="preserve"> detailing the violence she and other women inmates have faced in detention.</w:t>
      </w:r>
      <w:r w:rsidR="0029770F" w:rsidRPr="00D44DAE">
        <w:rPr>
          <w:rStyle w:val="FootnoteReference"/>
          <w:rFonts w:ascii="Times New Roman" w:eastAsia="Times New Roman" w:hAnsi="Times New Roman"/>
          <w:color w:val="000000"/>
        </w:rPr>
        <w:footnoteReference w:id="7"/>
      </w:r>
      <w:r w:rsidR="0029770F" w:rsidRPr="00D44DAE">
        <w:rPr>
          <w:rFonts w:ascii="Times New Roman" w:eastAsia="Times New Roman" w:hAnsi="Times New Roman" w:cs="Times New Roman"/>
          <w:color w:val="000000"/>
        </w:rPr>
        <w:t xml:space="preserve"> </w:t>
      </w:r>
    </w:p>
    <w:p w14:paraId="6C7E5C5F" w14:textId="77777777" w:rsidR="00D520EE" w:rsidRPr="00D44DAE" w:rsidRDefault="00D520EE" w:rsidP="00D520EE">
      <w:pPr>
        <w:spacing w:line="240" w:lineRule="auto"/>
        <w:rPr>
          <w:rFonts w:ascii="Times New Roman" w:eastAsia="Times New Roman" w:hAnsi="Times New Roman" w:cs="Times New Roman"/>
          <w:color w:val="000000"/>
        </w:rPr>
      </w:pPr>
    </w:p>
    <w:p w14:paraId="5BEC36EE" w14:textId="3EC49578" w:rsidR="009560CB" w:rsidRPr="00D44DAE" w:rsidRDefault="00F522DC" w:rsidP="00D520EE">
      <w:pPr>
        <w:pStyle w:val="ListParagraph"/>
        <w:numPr>
          <w:ilvl w:val="0"/>
          <w:numId w:val="7"/>
        </w:numPr>
        <w:spacing w:line="240" w:lineRule="auto"/>
        <w:rPr>
          <w:rFonts w:ascii="Times New Roman" w:eastAsia="Times New Roman" w:hAnsi="Times New Roman" w:cs="Times New Roman"/>
        </w:rPr>
      </w:pPr>
      <w:r w:rsidRPr="00D44DAE">
        <w:rPr>
          <w:rFonts w:ascii="Times New Roman" w:eastAsia="Times New Roman" w:hAnsi="Times New Roman" w:cs="Times New Roman"/>
          <w:color w:val="000000"/>
        </w:rPr>
        <w:t>In addition, Uyghur and other Turkic and Muslim detainees are not provided adequate food, a vital component of the right to health.</w:t>
      </w:r>
      <w:r w:rsidRPr="00D44DAE">
        <w:rPr>
          <w:rFonts w:ascii="Times New Roman" w:eastAsia="Times New Roman" w:hAnsi="Times New Roman" w:cs="Times New Roman"/>
          <w:color w:val="000000"/>
          <w:vertAlign w:val="superscript"/>
        </w:rPr>
        <w:footnoteReference w:id="8"/>
      </w:r>
      <w:r w:rsidRPr="00D44DAE">
        <w:rPr>
          <w:rFonts w:ascii="Times New Roman" w:eastAsia="Times New Roman" w:hAnsi="Times New Roman" w:cs="Times New Roman"/>
          <w:color w:val="000000"/>
        </w:rPr>
        <w:t xml:space="preserve"> Former detainees report being served inadequate and mouldy food and faced food-withholding as punishment.</w:t>
      </w:r>
      <w:r w:rsidRPr="00D44DAE">
        <w:rPr>
          <w:rFonts w:ascii="Times New Roman" w:eastAsia="Times New Roman" w:hAnsi="Times New Roman" w:cs="Times New Roman"/>
          <w:color w:val="000000"/>
          <w:vertAlign w:val="superscript"/>
        </w:rPr>
        <w:footnoteReference w:id="9"/>
      </w:r>
      <w:r w:rsidRPr="00D44DAE">
        <w:rPr>
          <w:rFonts w:ascii="Times New Roman" w:eastAsia="Times New Roman" w:hAnsi="Times New Roman" w:cs="Times New Roman"/>
          <w:color w:val="000000"/>
        </w:rPr>
        <w:t xml:space="preserve"> Testimony explained that detainees had to beg and sing a Chinese propaganda song on their knees for food, while others reported that they had to bring or pay for the food of detained family members, or else their relative would not be fed.</w:t>
      </w:r>
      <w:r w:rsidRPr="00D44DAE">
        <w:rPr>
          <w:rFonts w:ascii="Times New Roman" w:eastAsia="Times New Roman" w:hAnsi="Times New Roman" w:cs="Times New Roman"/>
          <w:color w:val="000000"/>
          <w:vertAlign w:val="superscript"/>
        </w:rPr>
        <w:footnoteReference w:id="10"/>
      </w:r>
      <w:r w:rsidRPr="00D44DAE">
        <w:rPr>
          <w:rFonts w:ascii="Times New Roman" w:eastAsia="Times New Roman" w:hAnsi="Times New Roman" w:cs="Times New Roman"/>
          <w:color w:val="000000"/>
        </w:rPr>
        <w:t xml:space="preserve"> </w:t>
      </w:r>
    </w:p>
    <w:p w14:paraId="16A6FF0D" w14:textId="77777777" w:rsidR="00D520EE" w:rsidRPr="00D44DAE" w:rsidRDefault="00D520EE" w:rsidP="00D520EE">
      <w:pPr>
        <w:spacing w:line="240" w:lineRule="auto"/>
        <w:rPr>
          <w:rFonts w:ascii="Times New Roman" w:eastAsia="Times New Roman" w:hAnsi="Times New Roman" w:cs="Times New Roman"/>
        </w:rPr>
      </w:pPr>
    </w:p>
    <w:p w14:paraId="61C2896B" w14:textId="77777777" w:rsidR="00D67D31" w:rsidRPr="00D67D31" w:rsidRDefault="0029411A" w:rsidP="00D520EE">
      <w:pPr>
        <w:pStyle w:val="ListParagraph"/>
        <w:numPr>
          <w:ilvl w:val="0"/>
          <w:numId w:val="7"/>
        </w:numPr>
        <w:spacing w:line="240" w:lineRule="auto"/>
        <w:rPr>
          <w:rFonts w:ascii="Times New Roman" w:eastAsia="Times New Roman" w:hAnsi="Times New Roman" w:cs="Times New Roman"/>
        </w:rPr>
      </w:pPr>
      <w:r>
        <w:rPr>
          <w:rFonts w:ascii="Times New Roman" w:eastAsia="Times New Roman" w:hAnsi="Times New Roman" w:cs="Times New Roman"/>
          <w:color w:val="000000"/>
        </w:rPr>
        <w:t>Uyghur and other Turkic and Muslim peoples have also reported facing sexual violence from officers working at the detention centres and from other men who were given access to the centres at night.</w:t>
      </w:r>
      <w:r>
        <w:rPr>
          <w:rFonts w:ascii="Times New Roman" w:eastAsia="Times New Roman" w:hAnsi="Times New Roman" w:cs="Times New Roman"/>
          <w:color w:val="000000"/>
          <w:vertAlign w:val="superscript"/>
        </w:rPr>
        <w:footnoteReference w:id="11"/>
      </w:r>
      <w:r>
        <w:rPr>
          <w:rFonts w:ascii="Times New Roman" w:eastAsia="Times New Roman" w:hAnsi="Times New Roman" w:cs="Times New Roman"/>
          <w:color w:val="000000"/>
        </w:rPr>
        <w:t xml:space="preserve"> One such report described how the wardens of the detention centre accepted money from men to come into the centre and rape detainees.</w:t>
      </w:r>
      <w:r>
        <w:rPr>
          <w:rFonts w:ascii="Times New Roman" w:eastAsia="Times New Roman" w:hAnsi="Times New Roman" w:cs="Times New Roman"/>
          <w:color w:val="000000"/>
          <w:vertAlign w:val="superscript"/>
        </w:rPr>
        <w:footnoteReference w:id="12"/>
      </w:r>
      <w:r>
        <w:rPr>
          <w:rFonts w:ascii="Times New Roman" w:eastAsia="Times New Roman" w:hAnsi="Times New Roman" w:cs="Times New Roman"/>
          <w:color w:val="000000"/>
        </w:rPr>
        <w:t xml:space="preserve"> </w:t>
      </w:r>
      <w:r w:rsidR="000C6952" w:rsidRPr="00D44DAE">
        <w:rPr>
          <w:rFonts w:ascii="Times New Roman" w:eastAsia="Times New Roman" w:hAnsi="Times New Roman" w:cs="Times New Roman"/>
          <w:color w:val="000000"/>
        </w:rPr>
        <w:t xml:space="preserve">Testimony from Uyghur and other Turkic and Muslim people corroborates this claim. As a result of forced abortions, forced IUD insertions, interrogation, and “re-education”, many have faced long-term mental </w:t>
      </w:r>
      <w:r w:rsidR="000C6952" w:rsidRPr="00D44DAE">
        <w:rPr>
          <w:rFonts w:ascii="Times New Roman" w:eastAsia="Times New Roman" w:hAnsi="Times New Roman" w:cs="Times New Roman"/>
          <w:color w:val="000000"/>
        </w:rPr>
        <w:lastRenderedPageBreak/>
        <w:t>impacts, including depression.</w:t>
      </w:r>
      <w:r w:rsidR="000C6952" w:rsidRPr="00D44DAE">
        <w:rPr>
          <w:rFonts w:ascii="Times New Roman" w:eastAsia="Times New Roman" w:hAnsi="Times New Roman" w:cs="Times New Roman"/>
          <w:color w:val="000000"/>
          <w:vertAlign w:val="superscript"/>
        </w:rPr>
        <w:footnoteReference w:id="13"/>
      </w:r>
      <w:r w:rsidR="000C6952" w:rsidRPr="00D44DAE">
        <w:rPr>
          <w:rFonts w:ascii="Times New Roman" w:eastAsia="Times New Roman" w:hAnsi="Times New Roman" w:cs="Times New Roman"/>
          <w:color w:val="000000"/>
        </w:rPr>
        <w:t>Uyghur and other Turkic and Muslim individuals have claimed that their experiences in detention led them to contemplate suicide.</w:t>
      </w:r>
      <w:r w:rsidR="000C6952" w:rsidRPr="00D44DAE">
        <w:rPr>
          <w:rFonts w:ascii="Times New Roman" w:eastAsia="Times New Roman" w:hAnsi="Times New Roman" w:cs="Times New Roman"/>
          <w:color w:val="000000"/>
          <w:vertAlign w:val="superscript"/>
        </w:rPr>
        <w:footnoteReference w:id="14"/>
      </w:r>
      <w:r w:rsidR="000C6952" w:rsidRPr="00D44DAE">
        <w:rPr>
          <w:rFonts w:ascii="Times New Roman" w:eastAsia="Times New Roman" w:hAnsi="Times New Roman" w:cs="Times New Roman"/>
          <w:color w:val="000000"/>
        </w:rPr>
        <w:t xml:space="preserve"> </w:t>
      </w:r>
    </w:p>
    <w:p w14:paraId="7F1EAC81" w14:textId="77777777" w:rsidR="00D67D31" w:rsidRPr="00D67D31" w:rsidRDefault="00D67D31" w:rsidP="00D67D31">
      <w:pPr>
        <w:pStyle w:val="ListParagraph"/>
        <w:rPr>
          <w:rFonts w:ascii="Times New Roman" w:eastAsia="Times New Roman" w:hAnsi="Times New Roman" w:cs="Times New Roman"/>
          <w:color w:val="000000"/>
        </w:rPr>
      </w:pPr>
    </w:p>
    <w:p w14:paraId="2A61CAA2" w14:textId="59F7CA47" w:rsidR="00E22C85" w:rsidRPr="00E22C85" w:rsidRDefault="00D67D31" w:rsidP="00E22C85">
      <w:pPr>
        <w:pStyle w:val="ListParagraph"/>
        <w:numPr>
          <w:ilvl w:val="0"/>
          <w:numId w:val="7"/>
        </w:numPr>
        <w:spacing w:line="240" w:lineRule="auto"/>
        <w:rPr>
          <w:rFonts w:ascii="Times New Roman" w:eastAsia="Times New Roman" w:hAnsi="Times New Roman" w:cs="Times New Roman"/>
        </w:rPr>
      </w:pPr>
      <w:r>
        <w:rPr>
          <w:rFonts w:ascii="Times New Roman" w:eastAsia="Times New Roman" w:hAnsi="Times New Roman" w:cs="Times New Roman"/>
          <w:color w:val="000000"/>
        </w:rPr>
        <w:t>China claims that the Becoming Family campaign promotes “ethnic unity” and that “cadres” are willingly accepted into the homes of families of different ethnicity.</w:t>
      </w:r>
      <w:r>
        <w:rPr>
          <w:rFonts w:ascii="Times New Roman" w:eastAsia="Times New Roman" w:hAnsi="Times New Roman" w:cs="Times New Roman"/>
          <w:color w:val="000000"/>
          <w:vertAlign w:val="superscript"/>
        </w:rPr>
        <w:footnoteReference w:id="15"/>
      </w:r>
      <w:r>
        <w:rPr>
          <w:rFonts w:ascii="Times New Roman" w:eastAsia="Times New Roman" w:hAnsi="Times New Roman" w:cs="Times New Roman"/>
          <w:color w:val="000000"/>
        </w:rPr>
        <w:t xml:space="preserve"> OHCHR found that these homestays are “involuntary in nature,” and women, in particular, have reported incidents of sexual harassment by Han men posted with their families.</w:t>
      </w:r>
      <w:r>
        <w:rPr>
          <w:rFonts w:ascii="Times New Roman" w:eastAsia="Times New Roman" w:hAnsi="Times New Roman" w:cs="Times New Roman"/>
          <w:color w:val="000000"/>
          <w:vertAlign w:val="superscript"/>
        </w:rPr>
        <w:footnoteReference w:id="16"/>
      </w:r>
      <w:r w:rsidRPr="00D67D31">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The placement of Han officials in Uyghur and other Turkic and Muslim households, especially those affected by arbitrary detention, creates a coercive environment that risks sexual violence against women</w:t>
      </w:r>
      <w:r w:rsidR="00E22C85">
        <w:rPr>
          <w:rFonts w:ascii="Times New Roman" w:eastAsia="Times New Roman" w:hAnsi="Times New Roman" w:cs="Times New Roman"/>
          <w:color w:val="000000"/>
        </w:rPr>
        <w:t xml:space="preserve"> in the Uyghur Region. </w:t>
      </w:r>
    </w:p>
    <w:p w14:paraId="76D3ED69" w14:textId="77777777" w:rsidR="005531C0" w:rsidRPr="00D44DAE" w:rsidRDefault="005531C0" w:rsidP="005531C0">
      <w:pPr>
        <w:pStyle w:val="Heading2"/>
        <w:rPr>
          <w:rFonts w:ascii="Times New Roman" w:hAnsi="Times New Roman" w:cs="Times New Roman"/>
          <w:b/>
          <w:bCs/>
          <w:sz w:val="22"/>
          <w:szCs w:val="22"/>
          <w:u w:val="single"/>
          <w:lang w:val="en-US"/>
        </w:rPr>
      </w:pPr>
      <w:bookmarkStart w:id="4" w:name="_Toc132037635"/>
      <w:r w:rsidRPr="00D44DAE">
        <w:rPr>
          <w:rFonts w:ascii="Times New Roman" w:hAnsi="Times New Roman" w:cs="Times New Roman"/>
          <w:b/>
          <w:bCs/>
          <w:sz w:val="22"/>
          <w:szCs w:val="22"/>
          <w:u w:val="single"/>
          <w:lang w:val="en-US"/>
        </w:rPr>
        <w:t>Suggested questions:</w:t>
      </w:r>
      <w:bookmarkEnd w:id="4"/>
    </w:p>
    <w:p w14:paraId="3B47CC82" w14:textId="77777777" w:rsidR="005531C0" w:rsidRPr="00D44DAE" w:rsidRDefault="005531C0" w:rsidP="005531C0">
      <w:pPr>
        <w:spacing w:line="240" w:lineRule="auto"/>
        <w:contextualSpacing/>
        <w:rPr>
          <w:rFonts w:ascii="Times New Roman" w:eastAsia="Times New Roman" w:hAnsi="Times New Roman" w:cs="Times New Roman"/>
          <w:b/>
          <w:bCs/>
          <w:lang/>
        </w:rPr>
      </w:pPr>
      <w:r w:rsidRPr="008F2295">
        <w:rPr>
          <w:rFonts w:ascii="Times New Roman" w:eastAsia="Times New Roman" w:hAnsi="Times New Roman" w:cs="Times New Roman"/>
          <w:b/>
          <w:bCs/>
          <w:color w:val="000000"/>
          <w:lang/>
        </w:rPr>
        <w:t>Can the Government provide information on suspects arrested in the Uyghur Region on charges of “separatism” or “endangering state security”? Can the Government provide disaggregated statistics on who is sentenced on these charges?</w:t>
      </w:r>
    </w:p>
    <w:p w14:paraId="4C7D5857" w14:textId="77777777" w:rsidR="005531C0" w:rsidRPr="00D44DAE" w:rsidRDefault="005531C0" w:rsidP="005531C0">
      <w:pPr>
        <w:spacing w:line="240" w:lineRule="auto"/>
        <w:contextualSpacing/>
        <w:rPr>
          <w:rFonts w:ascii="Times New Roman" w:eastAsia="Times New Roman" w:hAnsi="Times New Roman" w:cs="Times New Roman"/>
          <w:b/>
          <w:bCs/>
          <w:lang/>
        </w:rPr>
      </w:pPr>
    </w:p>
    <w:p w14:paraId="7FB2D586" w14:textId="77777777" w:rsidR="005531C0" w:rsidRPr="00D44DAE" w:rsidRDefault="005531C0" w:rsidP="005531C0">
      <w:pPr>
        <w:spacing w:line="240" w:lineRule="auto"/>
        <w:contextualSpacing/>
        <w:textAlignment w:val="baseline"/>
        <w:rPr>
          <w:rFonts w:ascii="Times New Roman" w:eastAsia="Times New Roman" w:hAnsi="Times New Roman" w:cs="Times New Roman"/>
          <w:b/>
          <w:bCs/>
          <w:color w:val="000000"/>
          <w:lang/>
        </w:rPr>
      </w:pPr>
      <w:r w:rsidRPr="008D22EF">
        <w:rPr>
          <w:rFonts w:ascii="Times New Roman" w:eastAsia="Times New Roman" w:hAnsi="Times New Roman" w:cs="Times New Roman"/>
          <w:b/>
          <w:bCs/>
          <w:color w:val="000000"/>
          <w:lang/>
        </w:rPr>
        <w:t>What legal mechanism is available to those who are arrested on charges of “endangering state security” or “separatism”? </w:t>
      </w:r>
    </w:p>
    <w:p w14:paraId="0AB6604E" w14:textId="77777777" w:rsidR="005531C0" w:rsidRPr="00D44DAE" w:rsidRDefault="005531C0" w:rsidP="005531C0">
      <w:pPr>
        <w:spacing w:line="240" w:lineRule="auto"/>
        <w:contextualSpacing/>
        <w:textAlignment w:val="baseline"/>
        <w:rPr>
          <w:rFonts w:ascii="Times New Roman" w:eastAsia="Times New Roman" w:hAnsi="Times New Roman" w:cs="Times New Roman"/>
          <w:b/>
          <w:bCs/>
          <w:color w:val="000000"/>
          <w:lang/>
        </w:rPr>
      </w:pPr>
    </w:p>
    <w:p w14:paraId="52252A48" w14:textId="4288B4AE" w:rsidR="005531C0" w:rsidRPr="005531C0" w:rsidRDefault="005531C0" w:rsidP="005531C0">
      <w:pPr>
        <w:spacing w:line="240" w:lineRule="auto"/>
        <w:contextualSpacing/>
        <w:rPr>
          <w:rFonts w:ascii="Times New Roman" w:eastAsia="Times New Roman" w:hAnsi="Times New Roman" w:cs="Times New Roman"/>
          <w:b/>
          <w:bCs/>
          <w:lang/>
        </w:rPr>
      </w:pPr>
      <w:r w:rsidRPr="008F2295">
        <w:rPr>
          <w:rFonts w:ascii="Times New Roman" w:eastAsia="Times New Roman" w:hAnsi="Times New Roman" w:cs="Times New Roman"/>
          <w:b/>
          <w:bCs/>
          <w:color w:val="000000"/>
          <w:lang/>
        </w:rPr>
        <w:t>Research has shown that torture and sexual violence has taken place in many of the “vocational training centers” throughout the Uyghur Region—what accounts for the evidence provided by witnesses that points to such mistreatment?</w:t>
      </w:r>
    </w:p>
    <w:p w14:paraId="163C7FFE" w14:textId="201B4B51" w:rsidR="00D520EE" w:rsidRPr="00D44DAE" w:rsidRDefault="0027480B" w:rsidP="00F61705">
      <w:pPr>
        <w:pStyle w:val="Heading1"/>
        <w:rPr>
          <w:rFonts w:ascii="Times New Roman" w:hAnsi="Times New Roman" w:cs="Times New Roman"/>
          <w:b/>
          <w:bCs/>
          <w:sz w:val="22"/>
          <w:szCs w:val="22"/>
        </w:rPr>
      </w:pPr>
      <w:bookmarkStart w:id="5" w:name="_Toc132037636"/>
      <w:r w:rsidRPr="00D44DAE">
        <w:rPr>
          <w:rFonts w:ascii="Times New Roman" w:hAnsi="Times New Roman" w:cs="Times New Roman"/>
          <w:b/>
          <w:bCs/>
          <w:sz w:val="22"/>
          <w:szCs w:val="22"/>
        </w:rPr>
        <w:t>Article 10</w:t>
      </w:r>
      <w:r w:rsidR="00A15802" w:rsidRPr="00D44DAE">
        <w:rPr>
          <w:rFonts w:ascii="Times New Roman" w:hAnsi="Times New Roman" w:cs="Times New Roman"/>
          <w:b/>
          <w:bCs/>
          <w:sz w:val="22"/>
          <w:szCs w:val="22"/>
        </w:rPr>
        <w:t xml:space="preserve"> – The Right to Education</w:t>
      </w:r>
      <w:bookmarkEnd w:id="5"/>
      <w:r w:rsidR="00A15802" w:rsidRPr="00D44DAE">
        <w:rPr>
          <w:rFonts w:ascii="Times New Roman" w:hAnsi="Times New Roman" w:cs="Times New Roman"/>
          <w:b/>
          <w:bCs/>
          <w:sz w:val="22"/>
          <w:szCs w:val="22"/>
        </w:rPr>
        <w:t xml:space="preserve"> </w:t>
      </w:r>
    </w:p>
    <w:p w14:paraId="057D9BFC" w14:textId="28062F47" w:rsidR="00333D16" w:rsidRPr="00D44DAE" w:rsidRDefault="00333D16" w:rsidP="00D520EE">
      <w:pPr>
        <w:spacing w:line="240" w:lineRule="auto"/>
        <w:rPr>
          <w:rFonts w:ascii="Times New Roman" w:hAnsi="Times New Roman" w:cs="Times New Roman"/>
          <w:i/>
          <w:iCs/>
          <w:lang w:val="en-US"/>
        </w:rPr>
      </w:pPr>
      <w:r w:rsidRPr="00D44DAE">
        <w:rPr>
          <w:rFonts w:ascii="Times New Roman" w:hAnsi="Times New Roman" w:cs="Times New Roman"/>
        </w:rPr>
        <w:t xml:space="preserve">List of Issues (2021): </w:t>
      </w:r>
      <w:r w:rsidRPr="00D44DAE">
        <w:rPr>
          <w:rFonts w:ascii="Times New Roman" w:hAnsi="Times New Roman" w:cs="Times New Roman"/>
          <w:i/>
          <w:iCs/>
        </w:rPr>
        <w:t>‘’Please inform the Committee about measures taken to ensure that bilingual education in the Xinjiang Uighur Autonomous Region guarantees the right of Uighur girls to be taught in their mother tongue and to learn about their culture and religion.</w:t>
      </w:r>
      <w:r w:rsidR="00346A6B">
        <w:rPr>
          <w:rFonts w:ascii="Times New Roman" w:hAnsi="Times New Roman" w:cs="Times New Roman"/>
          <w:i/>
          <w:iCs/>
          <w:color w:val="000000"/>
        </w:rPr>
        <w:t>’’ (</w:t>
      </w:r>
      <w:r w:rsidRPr="00D44DAE">
        <w:rPr>
          <w:rFonts w:ascii="Times New Roman" w:hAnsi="Times New Roman" w:cs="Times New Roman"/>
          <w:i/>
          <w:iCs/>
          <w:lang w:val="en-US"/>
        </w:rPr>
        <w:t>Paragraph 14)</w:t>
      </w:r>
    </w:p>
    <w:p w14:paraId="35E5D4F6" w14:textId="77777777" w:rsidR="009E2745" w:rsidRPr="00D44DAE" w:rsidRDefault="009E2745" w:rsidP="00D520EE">
      <w:pPr>
        <w:spacing w:line="240" w:lineRule="auto"/>
        <w:rPr>
          <w:rFonts w:ascii="Times New Roman" w:eastAsia="Times New Roman" w:hAnsi="Times New Roman" w:cs="Times New Roman"/>
          <w:lang/>
        </w:rPr>
      </w:pPr>
    </w:p>
    <w:p w14:paraId="5B0DF80F" w14:textId="77777777" w:rsidR="0029411A" w:rsidRDefault="00BE2A43" w:rsidP="0029411A">
      <w:pPr>
        <w:pStyle w:val="SingleTxtG"/>
        <w:spacing w:line="240" w:lineRule="auto"/>
        <w:ind w:left="0"/>
        <w:rPr>
          <w:i/>
          <w:iCs/>
          <w:sz w:val="22"/>
          <w:szCs w:val="22"/>
          <w:lang w:eastAsia="zh-CN"/>
        </w:rPr>
      </w:pPr>
      <w:r w:rsidRPr="00D44DAE">
        <w:rPr>
          <w:sz w:val="22"/>
          <w:szCs w:val="22"/>
          <w:lang w:eastAsia="zh-CN"/>
        </w:rPr>
        <w:t xml:space="preserve">State Party </w:t>
      </w:r>
      <w:r w:rsidR="00D042C5" w:rsidRPr="00D44DAE">
        <w:rPr>
          <w:sz w:val="22"/>
          <w:szCs w:val="22"/>
          <w:lang w:eastAsia="zh-CN"/>
        </w:rPr>
        <w:t>r</w:t>
      </w:r>
      <w:r w:rsidRPr="00D44DAE">
        <w:rPr>
          <w:sz w:val="22"/>
          <w:szCs w:val="22"/>
          <w:lang w:eastAsia="zh-CN"/>
        </w:rPr>
        <w:t>eply (2023):</w:t>
      </w:r>
      <w:r w:rsidRPr="00D44DAE">
        <w:rPr>
          <w:i/>
          <w:iCs/>
          <w:sz w:val="22"/>
          <w:szCs w:val="22"/>
          <w:lang w:eastAsia="zh-CN"/>
        </w:rPr>
        <w:t xml:space="preserve"> ‘’The Xinjiang Uygur Autonomous Region protects </w:t>
      </w:r>
      <w:r w:rsidRPr="00D44DAE">
        <w:rPr>
          <w:i/>
          <w:iCs/>
          <w:sz w:val="22"/>
          <w:szCs w:val="22"/>
          <w:lang w:val="en" w:eastAsia="zh-CN"/>
        </w:rPr>
        <w:t>the legal rights of</w:t>
      </w:r>
      <w:r w:rsidRPr="00D44DAE">
        <w:rPr>
          <w:i/>
          <w:iCs/>
          <w:sz w:val="22"/>
          <w:szCs w:val="22"/>
          <w:lang w:eastAsia="zh-CN"/>
        </w:rPr>
        <w:t xml:space="preserve"> </w:t>
      </w:r>
      <w:r w:rsidRPr="00D44DAE">
        <w:rPr>
          <w:i/>
          <w:iCs/>
          <w:sz w:val="22"/>
          <w:szCs w:val="22"/>
          <w:lang w:val="en-US" w:eastAsia="zh-CN"/>
        </w:rPr>
        <w:t xml:space="preserve">people of all </w:t>
      </w:r>
      <w:r w:rsidRPr="00D44DAE">
        <w:rPr>
          <w:i/>
          <w:iCs/>
          <w:sz w:val="22"/>
          <w:szCs w:val="22"/>
          <w:lang w:eastAsia="zh-CN"/>
        </w:rPr>
        <w:t xml:space="preserve">ethnic </w:t>
      </w:r>
      <w:r w:rsidRPr="00D44DAE">
        <w:rPr>
          <w:i/>
          <w:iCs/>
          <w:sz w:val="22"/>
          <w:szCs w:val="22"/>
          <w:lang w:val="en-US" w:eastAsia="zh-CN"/>
        </w:rPr>
        <w:t>group</w:t>
      </w:r>
      <w:r w:rsidRPr="00D44DAE">
        <w:rPr>
          <w:i/>
          <w:iCs/>
          <w:sz w:val="22"/>
          <w:szCs w:val="22"/>
          <w:lang w:val="en" w:eastAsia="zh-CN"/>
        </w:rPr>
        <w:t>s</w:t>
      </w:r>
      <w:r w:rsidRPr="00D44DAE">
        <w:rPr>
          <w:i/>
          <w:iCs/>
          <w:sz w:val="22"/>
          <w:szCs w:val="22"/>
          <w:lang w:eastAsia="zh-CN"/>
        </w:rPr>
        <w:t xml:space="preserve"> to use and </w:t>
      </w:r>
      <w:r w:rsidRPr="00D44DAE">
        <w:rPr>
          <w:i/>
          <w:iCs/>
          <w:sz w:val="22"/>
          <w:szCs w:val="22"/>
        </w:rPr>
        <w:t>develop</w:t>
      </w:r>
      <w:r w:rsidRPr="00D44DAE">
        <w:rPr>
          <w:i/>
          <w:iCs/>
          <w:sz w:val="22"/>
          <w:szCs w:val="22"/>
          <w:lang w:eastAsia="zh-CN"/>
        </w:rPr>
        <w:t xml:space="preserve"> their own languages. </w:t>
      </w:r>
      <w:r w:rsidR="00346A6B">
        <w:rPr>
          <w:i/>
          <w:iCs/>
          <w:sz w:val="22"/>
          <w:szCs w:val="22"/>
          <w:lang w:val="en-US" w:eastAsia="zh-CN"/>
        </w:rPr>
        <w:t>(</w:t>
      </w:r>
      <w:r w:rsidRPr="00D44DAE">
        <w:rPr>
          <w:i/>
          <w:iCs/>
          <w:sz w:val="22"/>
          <w:szCs w:val="22"/>
          <w:lang w:eastAsia="zh-CN"/>
        </w:rPr>
        <w:t>Paragraph 44)</w:t>
      </w:r>
      <w:bookmarkStart w:id="6" w:name="_Toc132037637"/>
    </w:p>
    <w:p w14:paraId="74A19348" w14:textId="6FDF68C2" w:rsidR="00D520EE" w:rsidRPr="0029411A" w:rsidRDefault="00BE2A43" w:rsidP="0029411A">
      <w:pPr>
        <w:pStyle w:val="SingleTxtG"/>
        <w:spacing w:line="240" w:lineRule="auto"/>
        <w:ind w:left="0"/>
        <w:rPr>
          <w:i/>
          <w:iCs/>
          <w:sz w:val="22"/>
          <w:szCs w:val="22"/>
          <w:lang w:eastAsia="zh-CN"/>
        </w:rPr>
      </w:pPr>
      <w:r w:rsidRPr="00D44DAE">
        <w:rPr>
          <w:sz w:val="22"/>
          <w:szCs w:val="22"/>
          <w:u w:val="single"/>
        </w:rPr>
        <w:t>China’s Actual Compliance with Article 10</w:t>
      </w:r>
      <w:bookmarkEnd w:id="6"/>
    </w:p>
    <w:p w14:paraId="372BF47B" w14:textId="3B80B8E2" w:rsidR="00D520EE" w:rsidRPr="00D44DAE" w:rsidRDefault="001958D7" w:rsidP="00D520EE">
      <w:pPr>
        <w:pStyle w:val="ListParagraph"/>
        <w:numPr>
          <w:ilvl w:val="0"/>
          <w:numId w:val="4"/>
        </w:numPr>
        <w:spacing w:line="240" w:lineRule="auto"/>
        <w:ind w:left="142"/>
        <w:rPr>
          <w:rFonts w:ascii="Times New Roman" w:eastAsia="Times New Roman" w:hAnsi="Times New Roman" w:cs="Times New Roman"/>
          <w:color w:val="000000"/>
        </w:rPr>
      </w:pPr>
      <w:r w:rsidRPr="00D44DAE">
        <w:rPr>
          <w:rFonts w:ascii="Times New Roman" w:hAnsi="Times New Roman" w:cs="Times New Roman"/>
        </w:rPr>
        <w:t xml:space="preserve">In practice, ‘‘bilingual education’’ in the Uyghur Region stands as a policy of transitioning Uyghur students at all levels of education to speak and learn only in Chinese. </w:t>
      </w:r>
      <w:r w:rsidR="007861B1">
        <w:rPr>
          <w:rFonts w:ascii="Times New Roman" w:hAnsi="Times New Roman" w:cs="Times New Roman"/>
        </w:rPr>
        <w:t xml:space="preserve">In June 2017, </w:t>
      </w:r>
      <w:r w:rsidRPr="00D44DAE">
        <w:rPr>
          <w:rFonts w:ascii="Times New Roman" w:hAnsi="Times New Roman" w:cs="Times New Roman"/>
        </w:rPr>
        <w:t xml:space="preserve">the Education Department of </w:t>
      </w:r>
      <w:proofErr w:type="spellStart"/>
      <w:r w:rsidRPr="00D44DAE">
        <w:rPr>
          <w:rFonts w:ascii="Times New Roman" w:hAnsi="Times New Roman" w:cs="Times New Roman"/>
        </w:rPr>
        <w:t>Hotan</w:t>
      </w:r>
      <w:proofErr w:type="spellEnd"/>
      <w:r w:rsidRPr="00D44DAE">
        <w:rPr>
          <w:rFonts w:ascii="Times New Roman" w:hAnsi="Times New Roman" w:cs="Times New Roman"/>
        </w:rPr>
        <w:t xml:space="preserve"> prefecture outlawed the use of the Uyghur language for students at all education levels from primary to secondary school.</w:t>
      </w:r>
      <w:r w:rsidR="00226C41" w:rsidRPr="00D44DAE">
        <w:rPr>
          <w:rFonts w:ascii="Times New Roman" w:hAnsi="Times New Roman" w:cs="Times New Roman"/>
        </w:rPr>
        <w:t xml:space="preserve"> It also </w:t>
      </w:r>
      <w:r w:rsidR="00226C41" w:rsidRPr="00D44DAE">
        <w:rPr>
          <w:rFonts w:ascii="Times New Roman" w:hAnsi="Times New Roman" w:cs="Times New Roman"/>
          <w:color w:val="000000"/>
          <w:lang/>
        </w:rPr>
        <w:t xml:space="preserve">instructed authorities in Hotan Prefecture </w:t>
      </w:r>
      <w:r w:rsidR="00226C41" w:rsidRPr="00D44DAE">
        <w:rPr>
          <w:rFonts w:ascii="Times New Roman" w:hAnsi="Times New Roman" w:cs="Times New Roman"/>
          <w:color w:val="000000"/>
          <w:lang/>
        </w:rPr>
        <w:lastRenderedPageBreak/>
        <w:t>to “prohibit the use of Uyghur language, writing,</w:t>
      </w:r>
      <w:r w:rsidR="00226C41" w:rsidRPr="00D44DAE">
        <w:rPr>
          <w:rFonts w:ascii="Times New Roman" w:hAnsi="Times New Roman" w:cs="Times New Roman"/>
          <w:color w:val="000000"/>
        </w:rPr>
        <w:t xml:space="preserve"> signs and pictures in the educational system and on campuses.”</w:t>
      </w:r>
    </w:p>
    <w:p w14:paraId="0189FFD0" w14:textId="77777777" w:rsidR="00D520EE" w:rsidRPr="00D44DAE" w:rsidRDefault="00D520EE" w:rsidP="00D520EE">
      <w:pPr>
        <w:spacing w:line="240" w:lineRule="auto"/>
        <w:rPr>
          <w:rFonts w:ascii="Times New Roman" w:eastAsia="Times New Roman" w:hAnsi="Times New Roman" w:cs="Times New Roman"/>
          <w:color w:val="000000"/>
        </w:rPr>
      </w:pPr>
    </w:p>
    <w:p w14:paraId="67DAB25F" w14:textId="77777777" w:rsidR="00D520EE" w:rsidRPr="003244DE" w:rsidRDefault="001958D7" w:rsidP="00D520EE">
      <w:pPr>
        <w:pStyle w:val="ListParagraph"/>
        <w:numPr>
          <w:ilvl w:val="0"/>
          <w:numId w:val="4"/>
        </w:numPr>
        <w:spacing w:line="240" w:lineRule="auto"/>
        <w:ind w:left="142"/>
        <w:rPr>
          <w:rFonts w:ascii="Times New Roman" w:eastAsia="Times New Roman" w:hAnsi="Times New Roman" w:cs="Times New Roman"/>
          <w:color w:val="000000" w:themeColor="text1"/>
        </w:rPr>
      </w:pPr>
      <w:r w:rsidRPr="003244DE">
        <w:rPr>
          <w:rFonts w:ascii="Times New Roman" w:eastAsia="Times New Roman" w:hAnsi="Times New Roman" w:cs="Times New Roman"/>
          <w:color w:val="000000" w:themeColor="text1"/>
        </w:rPr>
        <w:t xml:space="preserve">In January 2018, UN independent experts issued a communication expressing their concern over the directive on bilingual education issued by </w:t>
      </w:r>
      <w:proofErr w:type="spellStart"/>
      <w:r w:rsidRPr="003244DE">
        <w:rPr>
          <w:rFonts w:ascii="Times New Roman" w:eastAsia="Times New Roman" w:hAnsi="Times New Roman" w:cs="Times New Roman"/>
          <w:color w:val="000000" w:themeColor="text1"/>
        </w:rPr>
        <w:t>Hotan’s</w:t>
      </w:r>
      <w:proofErr w:type="spellEnd"/>
      <w:r w:rsidRPr="003244DE">
        <w:rPr>
          <w:rFonts w:ascii="Times New Roman" w:eastAsia="Times New Roman" w:hAnsi="Times New Roman" w:cs="Times New Roman"/>
          <w:color w:val="000000" w:themeColor="text1"/>
        </w:rPr>
        <w:t xml:space="preserve"> Education Department.</w:t>
      </w:r>
      <w:r w:rsidRPr="003244DE">
        <w:rPr>
          <w:color w:val="000000" w:themeColor="text1"/>
          <w:vertAlign w:val="superscript"/>
        </w:rPr>
        <w:footnoteReference w:id="17"/>
      </w:r>
      <w:r w:rsidRPr="003244DE">
        <w:rPr>
          <w:rFonts w:ascii="Times New Roman" w:eastAsia="Times New Roman" w:hAnsi="Times New Roman" w:cs="Times New Roman"/>
          <w:color w:val="000000" w:themeColor="text1"/>
          <w:lang w:val="en-US"/>
        </w:rPr>
        <w:t xml:space="preserve"> </w:t>
      </w:r>
      <w:r w:rsidRPr="003244DE">
        <w:rPr>
          <w:rFonts w:ascii="Times New Roman" w:eastAsia="Times New Roman" w:hAnsi="Times New Roman" w:cs="Times New Roman"/>
          <w:bCs/>
          <w:color w:val="000000" w:themeColor="text1"/>
          <w:lang w:val="en-US"/>
        </w:rPr>
        <w:t xml:space="preserve">More recently, reports have confirmed the removal of </w:t>
      </w:r>
      <w:r w:rsidRPr="003244DE">
        <w:rPr>
          <w:rFonts w:ascii="Times New Roman" w:eastAsia="Times New Roman" w:hAnsi="Times New Roman" w:cs="Times New Roman"/>
          <w:bCs/>
          <w:color w:val="000000" w:themeColor="text1"/>
        </w:rPr>
        <w:t>Uyghur language from the curriculum</w:t>
      </w:r>
      <w:r w:rsidRPr="003244DE">
        <w:rPr>
          <w:rFonts w:ascii="Times New Roman" w:eastAsia="Times New Roman" w:hAnsi="Times New Roman" w:cs="Times New Roman"/>
          <w:bCs/>
          <w:color w:val="000000" w:themeColor="text1"/>
          <w:lang w:val="en-US"/>
        </w:rPr>
        <w:t xml:space="preserve"> in a school in </w:t>
      </w:r>
      <w:proofErr w:type="spellStart"/>
      <w:r w:rsidRPr="003244DE">
        <w:rPr>
          <w:rFonts w:ascii="Times New Roman" w:eastAsia="Times New Roman" w:hAnsi="Times New Roman" w:cs="Times New Roman"/>
          <w:bCs/>
          <w:color w:val="000000" w:themeColor="text1"/>
          <w:lang w:val="en-US"/>
        </w:rPr>
        <w:t>Kashgar</w:t>
      </w:r>
      <w:proofErr w:type="spellEnd"/>
      <w:r w:rsidRPr="003244DE">
        <w:rPr>
          <w:rFonts w:ascii="Times New Roman" w:eastAsia="Times New Roman" w:hAnsi="Times New Roman" w:cs="Times New Roman"/>
          <w:bCs/>
          <w:color w:val="000000" w:themeColor="text1"/>
          <w:lang w:val="en-US"/>
        </w:rPr>
        <w:t>,</w:t>
      </w:r>
      <w:r w:rsidRPr="003244DE">
        <w:rPr>
          <w:bCs/>
          <w:color w:val="000000" w:themeColor="text1"/>
          <w:vertAlign w:val="superscript"/>
        </w:rPr>
        <w:footnoteReference w:id="18"/>
      </w:r>
      <w:r w:rsidRPr="003244DE">
        <w:rPr>
          <w:rFonts w:ascii="Times New Roman" w:eastAsia="Times New Roman" w:hAnsi="Times New Roman" w:cs="Times New Roman"/>
          <w:bCs/>
          <w:color w:val="000000" w:themeColor="text1"/>
          <w:lang w:val="en-US"/>
        </w:rPr>
        <w:t xml:space="preserve"> and </w:t>
      </w:r>
      <w:proofErr w:type="spellStart"/>
      <w:r w:rsidRPr="003244DE">
        <w:rPr>
          <w:rFonts w:ascii="Times New Roman" w:eastAsia="Times New Roman" w:hAnsi="Times New Roman" w:cs="Times New Roman"/>
          <w:bCs/>
          <w:color w:val="000000" w:themeColor="text1"/>
          <w:lang w:val="en-US"/>
        </w:rPr>
        <w:t>Kelpin</w:t>
      </w:r>
      <w:proofErr w:type="spellEnd"/>
      <w:r w:rsidRPr="003244DE">
        <w:rPr>
          <w:rFonts w:ascii="Times New Roman" w:eastAsia="Times New Roman" w:hAnsi="Times New Roman" w:cs="Times New Roman"/>
          <w:bCs/>
          <w:color w:val="000000" w:themeColor="text1"/>
          <w:lang w:val="en-US"/>
        </w:rPr>
        <w:t xml:space="preserve"> County in Aksu.</w:t>
      </w:r>
      <w:r w:rsidRPr="003244DE">
        <w:rPr>
          <w:bCs/>
          <w:color w:val="000000" w:themeColor="text1"/>
          <w:vertAlign w:val="superscript"/>
        </w:rPr>
        <w:footnoteReference w:id="19"/>
      </w:r>
    </w:p>
    <w:p w14:paraId="35094CCC" w14:textId="77777777" w:rsidR="00D520EE" w:rsidRPr="003244DE" w:rsidRDefault="00D520EE" w:rsidP="003244DE">
      <w:pPr>
        <w:rPr>
          <w:rFonts w:ascii="Times New Roman" w:eastAsia="Times New Roman" w:hAnsi="Times New Roman" w:cs="Times New Roman"/>
          <w:color w:val="000000" w:themeColor="text1"/>
        </w:rPr>
      </w:pPr>
    </w:p>
    <w:p w14:paraId="4FD03638" w14:textId="77777777" w:rsidR="005531C0" w:rsidRDefault="001958D7" w:rsidP="005531C0">
      <w:pPr>
        <w:pStyle w:val="ListParagraph"/>
        <w:numPr>
          <w:ilvl w:val="0"/>
          <w:numId w:val="4"/>
        </w:numPr>
        <w:spacing w:line="240" w:lineRule="auto"/>
        <w:ind w:left="142"/>
        <w:rPr>
          <w:rFonts w:ascii="Times New Roman" w:eastAsia="Times New Roman" w:hAnsi="Times New Roman" w:cs="Times New Roman"/>
          <w:color w:val="000000" w:themeColor="text1"/>
        </w:rPr>
      </w:pPr>
      <w:r w:rsidRPr="003244DE">
        <w:rPr>
          <w:rFonts w:ascii="Times New Roman" w:eastAsia="Times New Roman" w:hAnsi="Times New Roman" w:cs="Times New Roman"/>
          <w:color w:val="000000" w:themeColor="text1"/>
        </w:rPr>
        <w:t xml:space="preserve">The teaching of religion is also prohibited from curriculums at all levels of education. In 2018, during the month of Ramadan, Uyghur students were forced to pledge </w:t>
      </w:r>
      <w:r w:rsidR="00703964" w:rsidRPr="003244DE">
        <w:rPr>
          <w:rFonts w:ascii="Times New Roman" w:eastAsia="Times New Roman" w:hAnsi="Times New Roman" w:cs="Times New Roman"/>
          <w:color w:val="000000" w:themeColor="text1"/>
        </w:rPr>
        <w:t>stating that they would not fast at school.</w:t>
      </w:r>
      <w:r w:rsidR="00703964" w:rsidRPr="003244DE">
        <w:rPr>
          <w:rStyle w:val="FootnoteReference"/>
          <w:rFonts w:ascii="Times New Roman" w:eastAsia="Times New Roman" w:hAnsi="Times New Roman"/>
          <w:color w:val="000000" w:themeColor="text1"/>
        </w:rPr>
        <w:footnoteReference w:id="20"/>
      </w:r>
      <w:r w:rsidR="00703964" w:rsidRPr="003244DE">
        <w:rPr>
          <w:rFonts w:ascii="Times New Roman" w:eastAsia="Times New Roman" w:hAnsi="Times New Roman" w:cs="Times New Roman"/>
          <w:color w:val="000000" w:themeColor="text1"/>
        </w:rPr>
        <w:t xml:space="preserve"> Outside of school, Uyghurs under the age of 18 are also forbidden entry to mosques or in the participation of any religious activity.</w:t>
      </w:r>
      <w:r w:rsidR="00703964" w:rsidRPr="003244DE">
        <w:rPr>
          <w:rStyle w:val="FootnoteReference"/>
          <w:rFonts w:ascii="Times New Roman" w:eastAsia="Times New Roman" w:hAnsi="Times New Roman"/>
          <w:color w:val="000000" w:themeColor="text1"/>
        </w:rPr>
        <w:footnoteReference w:id="21"/>
      </w:r>
    </w:p>
    <w:p w14:paraId="09A6D53E" w14:textId="68B3ABBC" w:rsidR="005531C0" w:rsidRPr="001C0289" w:rsidRDefault="005531C0" w:rsidP="001C0289">
      <w:pPr>
        <w:pStyle w:val="Heading2"/>
        <w:rPr>
          <w:rFonts w:ascii="Times New Roman" w:eastAsia="Times New Roman" w:hAnsi="Times New Roman" w:cs="Times New Roman"/>
          <w:b/>
          <w:bCs/>
          <w:color w:val="000000" w:themeColor="text1"/>
          <w:sz w:val="22"/>
          <w:szCs w:val="22"/>
          <w:u w:val="single"/>
        </w:rPr>
      </w:pPr>
      <w:bookmarkStart w:id="7" w:name="_Toc132037638"/>
      <w:r w:rsidRPr="001C0289">
        <w:rPr>
          <w:rFonts w:ascii="Times New Roman" w:hAnsi="Times New Roman" w:cs="Times New Roman"/>
          <w:b/>
          <w:bCs/>
          <w:sz w:val="22"/>
          <w:szCs w:val="22"/>
          <w:u w:val="single"/>
        </w:rPr>
        <w:t>Suggested question</w:t>
      </w:r>
      <w:r w:rsidRPr="001C0289">
        <w:rPr>
          <w:rFonts w:ascii="Times New Roman" w:hAnsi="Times New Roman" w:cs="Times New Roman"/>
          <w:b/>
          <w:bCs/>
          <w:sz w:val="22"/>
          <w:szCs w:val="22"/>
          <w:u w:val="single"/>
          <w:lang w:val="en-US"/>
        </w:rPr>
        <w:t>s</w:t>
      </w:r>
      <w:r w:rsidRPr="001C0289">
        <w:rPr>
          <w:rFonts w:ascii="Times New Roman" w:hAnsi="Times New Roman" w:cs="Times New Roman"/>
          <w:b/>
          <w:bCs/>
          <w:sz w:val="22"/>
          <w:szCs w:val="22"/>
          <w:u w:val="single"/>
        </w:rPr>
        <w:t>:</w:t>
      </w:r>
      <w:bookmarkEnd w:id="7"/>
    </w:p>
    <w:p w14:paraId="604F60A5" w14:textId="77777777" w:rsidR="005531C0" w:rsidRPr="00D44DAE" w:rsidRDefault="005531C0" w:rsidP="005531C0">
      <w:pPr>
        <w:pStyle w:val="NormalWeb"/>
        <w:spacing w:before="0" w:beforeAutospacing="0" w:after="200" w:afterAutospacing="0"/>
        <w:rPr>
          <w:b/>
          <w:bCs/>
          <w:color w:val="000000"/>
          <w:sz w:val="22"/>
          <w:szCs w:val="22"/>
        </w:rPr>
      </w:pPr>
      <w:r w:rsidRPr="00D44DAE">
        <w:rPr>
          <w:b/>
          <w:bCs/>
          <w:color w:val="000000"/>
          <w:sz w:val="22"/>
          <w:szCs w:val="22"/>
        </w:rPr>
        <w:t>How does the government ensure Uyghur girls are able to study in their mother tongue?</w:t>
      </w:r>
    </w:p>
    <w:p w14:paraId="4C80F0E8" w14:textId="403EE7A4" w:rsidR="005531C0" w:rsidRPr="005531C0" w:rsidRDefault="005531C0" w:rsidP="005531C0">
      <w:pPr>
        <w:pStyle w:val="NormalWeb"/>
        <w:spacing w:before="0" w:beforeAutospacing="0" w:after="200" w:afterAutospacing="0"/>
        <w:rPr>
          <w:sz w:val="22"/>
          <w:szCs w:val="22"/>
          <w:lang w:val="en-US"/>
        </w:rPr>
      </w:pPr>
      <w:r w:rsidRPr="00D44DAE">
        <w:rPr>
          <w:b/>
          <w:bCs/>
          <w:color w:val="000000"/>
          <w:sz w:val="22"/>
          <w:szCs w:val="22"/>
          <w:lang w:val="en-US"/>
        </w:rPr>
        <w:t xml:space="preserve">Can the Government provide data on the number of Uyghur girls who are enrolled in higher education programs that are offered in the Uyghur language? </w:t>
      </w:r>
    </w:p>
    <w:p w14:paraId="7F949693" w14:textId="5A60BEB4" w:rsidR="000B3B58" w:rsidRPr="00D44DAE" w:rsidRDefault="000B3B58" w:rsidP="00D520EE">
      <w:pPr>
        <w:pStyle w:val="Heading1"/>
        <w:spacing w:line="240" w:lineRule="auto"/>
        <w:rPr>
          <w:rFonts w:ascii="Times New Roman" w:hAnsi="Times New Roman" w:cs="Times New Roman"/>
          <w:b/>
          <w:bCs/>
          <w:sz w:val="22"/>
          <w:szCs w:val="22"/>
        </w:rPr>
      </w:pPr>
      <w:bookmarkStart w:id="8" w:name="_Toc132037639"/>
      <w:r w:rsidRPr="00D44DAE">
        <w:rPr>
          <w:rFonts w:ascii="Times New Roman" w:hAnsi="Times New Roman" w:cs="Times New Roman"/>
          <w:b/>
          <w:bCs/>
          <w:sz w:val="22"/>
          <w:szCs w:val="22"/>
        </w:rPr>
        <w:t>Article 16 – Family Relations</w:t>
      </w:r>
      <w:bookmarkEnd w:id="8"/>
    </w:p>
    <w:p w14:paraId="61103E74" w14:textId="43F904C3" w:rsidR="00C472A0" w:rsidRPr="00D44DAE" w:rsidRDefault="00DB3290" w:rsidP="00D520EE">
      <w:pPr>
        <w:pStyle w:val="NormalWeb"/>
        <w:rPr>
          <w:i/>
          <w:iCs/>
          <w:sz w:val="22"/>
          <w:szCs w:val="22"/>
          <w:lang w:val="en-US"/>
        </w:rPr>
      </w:pPr>
      <w:r w:rsidRPr="00D44DAE">
        <w:rPr>
          <w:sz w:val="22"/>
          <w:szCs w:val="22"/>
        </w:rPr>
        <w:t>List of Issues (202</w:t>
      </w:r>
      <w:r w:rsidR="00C472A0" w:rsidRPr="00D44DAE">
        <w:rPr>
          <w:sz w:val="22"/>
          <w:szCs w:val="22"/>
        </w:rPr>
        <w:t xml:space="preserve">1): </w:t>
      </w:r>
      <w:r w:rsidR="00C472A0" w:rsidRPr="00D44DAE">
        <w:rPr>
          <w:i/>
          <w:iCs/>
          <w:sz w:val="22"/>
          <w:szCs w:val="22"/>
        </w:rPr>
        <w:t>“Please inform the Committee about specific action taken to adopt a comprehensive definition of discrimination against women in national legislation in order to protect women, in particular ethnic minority (Uighur) women, from both direct and indirect discrimination</w:t>
      </w:r>
      <w:r w:rsidR="00601DE5" w:rsidRPr="00601DE5">
        <w:rPr>
          <w:i/>
          <w:iCs/>
          <w:sz w:val="22"/>
          <w:szCs w:val="22"/>
          <w:lang w:val="en-US"/>
        </w:rPr>
        <w:t xml:space="preserve"> in line with </w:t>
      </w:r>
      <w:r w:rsidR="00601DE5">
        <w:rPr>
          <w:i/>
          <w:iCs/>
          <w:sz w:val="22"/>
          <w:szCs w:val="22"/>
          <w:lang w:val="en-US"/>
        </w:rPr>
        <w:t>article 1 of the Contention.</w:t>
      </w:r>
      <w:r w:rsidR="0029411A" w:rsidRPr="0029411A">
        <w:rPr>
          <w:i/>
          <w:iCs/>
          <w:sz w:val="22"/>
          <w:szCs w:val="22"/>
          <w:lang w:val="en-US"/>
        </w:rPr>
        <w:t>’’</w:t>
      </w:r>
      <w:r w:rsidR="00C472A0" w:rsidRPr="00D44DAE">
        <w:rPr>
          <w:i/>
          <w:iCs/>
          <w:sz w:val="22"/>
          <w:szCs w:val="22"/>
          <w:lang w:val="en-US"/>
        </w:rPr>
        <w:t xml:space="preserve"> (Paragraph 2)</w:t>
      </w:r>
    </w:p>
    <w:p w14:paraId="35FF64D1" w14:textId="2110FCAE" w:rsidR="00D44DAE" w:rsidRPr="005531C0" w:rsidRDefault="00C472A0" w:rsidP="005531C0">
      <w:pPr>
        <w:pStyle w:val="NormalWeb"/>
        <w:rPr>
          <w:i/>
          <w:iCs/>
          <w:sz w:val="22"/>
          <w:szCs w:val="22"/>
          <w:lang w:val="en-US"/>
        </w:rPr>
      </w:pPr>
      <w:r w:rsidRPr="00D44DAE">
        <w:rPr>
          <w:sz w:val="22"/>
          <w:szCs w:val="22"/>
          <w:lang w:val="en-US"/>
        </w:rPr>
        <w:t>State Party</w:t>
      </w:r>
      <w:r w:rsidR="00D042C5" w:rsidRPr="00D44DAE">
        <w:rPr>
          <w:sz w:val="22"/>
          <w:szCs w:val="22"/>
          <w:lang w:val="en-US"/>
        </w:rPr>
        <w:t xml:space="preserve"> r</w:t>
      </w:r>
      <w:r w:rsidRPr="00D44DAE">
        <w:rPr>
          <w:sz w:val="22"/>
          <w:szCs w:val="22"/>
          <w:lang w:val="en-US"/>
        </w:rPr>
        <w:t>ep</w:t>
      </w:r>
      <w:r w:rsidR="00D042C5" w:rsidRPr="00D44DAE">
        <w:rPr>
          <w:sz w:val="22"/>
          <w:szCs w:val="22"/>
          <w:lang w:val="en-US"/>
        </w:rPr>
        <w:t>ly</w:t>
      </w:r>
      <w:r w:rsidRPr="00D44DAE">
        <w:rPr>
          <w:sz w:val="22"/>
          <w:szCs w:val="22"/>
          <w:lang w:val="en-US"/>
        </w:rPr>
        <w:t xml:space="preserve"> (2023): ‘</w:t>
      </w:r>
      <w:r w:rsidRPr="00D44DAE">
        <w:rPr>
          <w:i/>
          <w:iCs/>
          <w:sz w:val="22"/>
          <w:szCs w:val="22"/>
          <w:lang w:val="en-US"/>
        </w:rPr>
        <w:t>’</w:t>
      </w:r>
      <w:r w:rsidRPr="00D44DAE">
        <w:rPr>
          <w:i/>
          <w:iCs/>
          <w:sz w:val="22"/>
          <w:szCs w:val="22"/>
          <w:lang w:val="en"/>
        </w:rPr>
        <w:t xml:space="preserve"> </w:t>
      </w:r>
      <w:proofErr w:type="spellStart"/>
      <w:r w:rsidRPr="00D44DAE">
        <w:rPr>
          <w:i/>
          <w:iCs/>
          <w:sz w:val="22"/>
          <w:szCs w:val="22"/>
          <w:lang w:val="en"/>
        </w:rPr>
        <w:t>T</w:t>
      </w:r>
      <w:r w:rsidRPr="00D44DAE">
        <w:rPr>
          <w:i/>
          <w:iCs/>
          <w:sz w:val="22"/>
          <w:szCs w:val="22"/>
          <w:lang w:val="en-US"/>
        </w:rPr>
        <w:t>he</w:t>
      </w:r>
      <w:proofErr w:type="spellEnd"/>
      <w:r w:rsidRPr="00D44DAE">
        <w:rPr>
          <w:i/>
          <w:iCs/>
          <w:sz w:val="22"/>
          <w:szCs w:val="22"/>
          <w:lang w:val="en-US"/>
        </w:rPr>
        <w:t xml:space="preserve"> Civil Code </w:t>
      </w:r>
      <w:r w:rsidRPr="00D44DAE">
        <w:rPr>
          <w:i/>
          <w:iCs/>
          <w:sz w:val="22"/>
          <w:szCs w:val="22"/>
          <w:lang w:val="en"/>
        </w:rPr>
        <w:t xml:space="preserve">makes </w:t>
      </w:r>
      <w:r w:rsidRPr="00D44DAE">
        <w:rPr>
          <w:i/>
          <w:iCs/>
          <w:sz w:val="22"/>
          <w:szCs w:val="22"/>
          <w:lang w:val="en-US"/>
        </w:rPr>
        <w:t>provisions to eliminate discrimination against women, protect women’s freedom of marriage and achieve gender equality,</w:t>
      </w:r>
      <w:r w:rsidRPr="00D44DAE">
        <w:rPr>
          <w:i/>
          <w:iCs/>
          <w:sz w:val="22"/>
          <w:szCs w:val="22"/>
          <w:lang w:val="en"/>
        </w:rPr>
        <w:t xml:space="preserve"> </w:t>
      </w:r>
      <w:r w:rsidRPr="00D44DAE">
        <w:rPr>
          <w:i/>
          <w:iCs/>
          <w:sz w:val="22"/>
          <w:szCs w:val="22"/>
          <w:lang w:val="en-US"/>
        </w:rPr>
        <w:t>on issues such as the minimum legal age for marriage, as well as child custo</w:t>
      </w:r>
      <w:r w:rsidR="00601DE5">
        <w:rPr>
          <w:i/>
          <w:iCs/>
          <w:sz w:val="22"/>
          <w:szCs w:val="22"/>
          <w:lang w:val="en-US"/>
        </w:rPr>
        <w:t>dy and divisions of assets in divorce.</w:t>
      </w:r>
      <w:r w:rsidRPr="00D44DAE">
        <w:rPr>
          <w:i/>
          <w:iCs/>
          <w:sz w:val="22"/>
          <w:szCs w:val="22"/>
          <w:lang w:val="en-US"/>
        </w:rPr>
        <w:t>’’ (Paragraph 7)</w:t>
      </w:r>
    </w:p>
    <w:p w14:paraId="50873F41" w14:textId="428D9374" w:rsidR="007861B1" w:rsidRPr="001C0289" w:rsidRDefault="00C472A0" w:rsidP="001C0289">
      <w:pPr>
        <w:pStyle w:val="Heading2"/>
        <w:rPr>
          <w:rFonts w:ascii="Times New Roman" w:hAnsi="Times New Roman" w:cs="Times New Roman"/>
          <w:color w:val="000000" w:themeColor="text1"/>
          <w:sz w:val="22"/>
          <w:szCs w:val="22"/>
          <w:u w:val="single"/>
          <w:lang w:val="en-US"/>
        </w:rPr>
      </w:pPr>
      <w:bookmarkStart w:id="9" w:name="_Toc132037640"/>
      <w:r w:rsidRPr="001C0289">
        <w:rPr>
          <w:rFonts w:ascii="Times New Roman" w:hAnsi="Times New Roman" w:cs="Times New Roman"/>
          <w:color w:val="000000" w:themeColor="text1"/>
          <w:sz w:val="22"/>
          <w:szCs w:val="22"/>
          <w:u w:val="single"/>
          <w:lang w:val="en-US"/>
        </w:rPr>
        <w:t>China’s Actual Compliance with Article 16</w:t>
      </w:r>
      <w:bookmarkEnd w:id="9"/>
    </w:p>
    <w:p w14:paraId="17C89759" w14:textId="7F1B9703" w:rsidR="0011224A" w:rsidRPr="00D44DAE" w:rsidRDefault="003244DE" w:rsidP="00D520EE">
      <w:pPr>
        <w:pStyle w:val="ListParagraph"/>
        <w:numPr>
          <w:ilvl w:val="0"/>
          <w:numId w:val="4"/>
        </w:numPr>
        <w:spacing w:line="240" w:lineRule="auto"/>
        <w:rPr>
          <w:rFonts w:ascii="Times New Roman" w:eastAsia="Times New Roman" w:hAnsi="Times New Roman" w:cs="Times New Roman"/>
        </w:rPr>
      </w:pPr>
      <w:r>
        <w:rPr>
          <w:rFonts w:ascii="Times New Roman" w:eastAsia="Times New Roman" w:hAnsi="Times New Roman" w:cs="Times New Roman"/>
        </w:rPr>
        <w:t xml:space="preserve">There </w:t>
      </w:r>
      <w:r w:rsidR="0011224A" w:rsidRPr="00D44DAE">
        <w:rPr>
          <w:rFonts w:ascii="Times New Roman" w:eastAsia="Times New Roman" w:hAnsi="Times New Roman" w:cs="Times New Roman"/>
        </w:rPr>
        <w:t>have been increased efforts by authorities in the Uyghur Region to coerce marriages between Han men and Uyghur and other Turkic and Muslim women.</w:t>
      </w:r>
      <w:r w:rsidR="0011224A" w:rsidRPr="00D44DAE">
        <w:rPr>
          <w:rFonts w:ascii="Times New Roman" w:hAnsi="Times New Roman" w:cs="Times New Roman"/>
          <w:vertAlign w:val="superscript"/>
        </w:rPr>
        <w:footnoteReference w:id="22"/>
      </w:r>
      <w:r w:rsidR="0011224A" w:rsidRPr="00D44DAE">
        <w:rPr>
          <w:rFonts w:ascii="Times New Roman" w:eastAsia="Times New Roman" w:hAnsi="Times New Roman" w:cs="Times New Roman"/>
        </w:rPr>
        <w:t xml:space="preserve"> </w:t>
      </w:r>
      <w:r>
        <w:rPr>
          <w:rFonts w:ascii="Times New Roman" w:eastAsia="Times New Roman" w:hAnsi="Times New Roman" w:cs="Times New Roman"/>
        </w:rPr>
        <w:t>T</w:t>
      </w:r>
      <w:r w:rsidR="0011224A" w:rsidRPr="00D44DAE">
        <w:rPr>
          <w:rFonts w:ascii="Times New Roman" w:eastAsia="Times New Roman" w:hAnsi="Times New Roman" w:cs="Times New Roman"/>
        </w:rPr>
        <w:t>he Uyghur-Han Marriage Strategy offers 10,000 yuan per year for up to 5 years for inter-ethnic couples to marry, provided the marriage “remains harmonious”.</w:t>
      </w:r>
      <w:r w:rsidR="0011224A" w:rsidRPr="00D44DAE">
        <w:rPr>
          <w:rFonts w:ascii="Times New Roman" w:hAnsi="Times New Roman" w:cs="Times New Roman"/>
          <w:vertAlign w:val="superscript"/>
        </w:rPr>
        <w:footnoteReference w:id="23"/>
      </w:r>
      <w:r w:rsidR="0011224A" w:rsidRPr="00D44DAE">
        <w:rPr>
          <w:rFonts w:ascii="Times New Roman" w:eastAsia="Times New Roman" w:hAnsi="Times New Roman" w:cs="Times New Roman"/>
        </w:rPr>
        <w:t xml:space="preserve"> That amount is about “2,600 yuan more than the average annual income of rural residents” in the Uyghur Region--an amount so significant it cannot be considered a choice for economically deprived individuals.</w:t>
      </w:r>
      <w:r w:rsidR="0011224A" w:rsidRPr="00D44DAE">
        <w:rPr>
          <w:rFonts w:ascii="Times New Roman" w:hAnsi="Times New Roman" w:cs="Times New Roman"/>
          <w:vertAlign w:val="superscript"/>
        </w:rPr>
        <w:footnoteReference w:id="24"/>
      </w:r>
      <w:r w:rsidR="0011224A" w:rsidRPr="00D44DAE">
        <w:rPr>
          <w:rFonts w:ascii="Times New Roman" w:eastAsia="Times New Roman" w:hAnsi="Times New Roman" w:cs="Times New Roman"/>
        </w:rPr>
        <w:t xml:space="preserve"> Other </w:t>
      </w:r>
      <w:r w:rsidR="0011224A" w:rsidRPr="00D44DAE">
        <w:rPr>
          <w:rFonts w:ascii="Times New Roman" w:eastAsia="Times New Roman" w:hAnsi="Times New Roman" w:cs="Times New Roman"/>
        </w:rPr>
        <w:lastRenderedPageBreak/>
        <w:t>policies “help with housing, medical care, government jobs, and tuition waivers and subsidies.”</w:t>
      </w:r>
      <w:r w:rsidR="0011224A" w:rsidRPr="00D44DAE">
        <w:rPr>
          <w:rFonts w:ascii="Times New Roman" w:hAnsi="Times New Roman" w:cs="Times New Roman"/>
          <w:vertAlign w:val="superscript"/>
        </w:rPr>
        <w:footnoteReference w:id="25"/>
      </w:r>
      <w:r w:rsidR="0011224A" w:rsidRPr="00D44DAE">
        <w:rPr>
          <w:rFonts w:ascii="Times New Roman" w:eastAsia="Times New Roman" w:hAnsi="Times New Roman" w:cs="Times New Roman"/>
        </w:rPr>
        <w:t xml:space="preserve"> In addition to “incentives” for inter-ethnic couples and their children, the State also detains family members of individuals who refuse an inter-ethnic marriage.</w:t>
      </w:r>
      <w:r w:rsidR="0011224A" w:rsidRPr="00D44DAE">
        <w:rPr>
          <w:rFonts w:ascii="Times New Roman" w:hAnsi="Times New Roman" w:cs="Times New Roman"/>
          <w:vertAlign w:val="superscript"/>
        </w:rPr>
        <w:footnoteReference w:id="26"/>
      </w:r>
      <w:r w:rsidR="0011224A" w:rsidRPr="00D44DAE">
        <w:rPr>
          <w:rFonts w:ascii="Times New Roman" w:eastAsia="Times New Roman" w:hAnsi="Times New Roman" w:cs="Times New Roman"/>
        </w:rPr>
        <w:t xml:space="preserve"> </w:t>
      </w:r>
    </w:p>
    <w:p w14:paraId="798CB642" w14:textId="77777777" w:rsidR="00D520EE" w:rsidRPr="00D44DAE" w:rsidRDefault="00D520EE" w:rsidP="00D520EE">
      <w:pPr>
        <w:pStyle w:val="ListParagraph"/>
        <w:spacing w:line="240" w:lineRule="auto"/>
        <w:rPr>
          <w:rFonts w:ascii="Times New Roman" w:eastAsia="Times New Roman" w:hAnsi="Times New Roman" w:cs="Times New Roman"/>
        </w:rPr>
      </w:pPr>
    </w:p>
    <w:p w14:paraId="060E6B23" w14:textId="37E6A701" w:rsidR="001C0289" w:rsidRPr="001C0289" w:rsidRDefault="0011224A" w:rsidP="001C0289">
      <w:pPr>
        <w:pStyle w:val="ListParagraph"/>
        <w:numPr>
          <w:ilvl w:val="0"/>
          <w:numId w:val="4"/>
        </w:numPr>
        <w:spacing w:line="240" w:lineRule="auto"/>
        <w:rPr>
          <w:rFonts w:ascii="Times New Roman" w:eastAsia="Times New Roman" w:hAnsi="Times New Roman" w:cs="Times New Roman"/>
          <w:color w:val="000000" w:themeColor="text1"/>
        </w:rPr>
      </w:pPr>
      <w:r w:rsidRPr="00D44DAE">
        <w:rPr>
          <w:rFonts w:ascii="Times New Roman" w:eastAsia="Times New Roman" w:hAnsi="Times New Roman" w:cs="Times New Roman"/>
          <w:color w:val="000000"/>
        </w:rPr>
        <w:t>China has also targeted the Uyghur Region with birth control policies, including forced sterilisation, forced IUD placement, and other birth prevention measures.</w:t>
      </w:r>
      <w:r w:rsidRPr="00D44DAE">
        <w:rPr>
          <w:rFonts w:ascii="Times New Roman" w:hAnsi="Times New Roman" w:cs="Times New Roman"/>
          <w:vertAlign w:val="superscript"/>
        </w:rPr>
        <w:footnoteReference w:id="27"/>
      </w:r>
      <w:r w:rsidRPr="00D44DAE">
        <w:rPr>
          <w:rFonts w:ascii="Times New Roman" w:eastAsia="Times New Roman" w:hAnsi="Times New Roman" w:cs="Times New Roman"/>
          <w:color w:val="000000"/>
        </w:rPr>
        <w:t xml:space="preserve"> Testimony from many women reveals that Chinese authorities have enforced IUD placements, forced sterilisations, and punished Uyghur and other Turkic and Muslim peoples with “internment” or “imprisonment” for violating family planning policies.</w:t>
      </w:r>
      <w:r w:rsidRPr="00D44DAE">
        <w:rPr>
          <w:rFonts w:ascii="Times New Roman" w:hAnsi="Times New Roman" w:cs="Times New Roman"/>
          <w:vertAlign w:val="superscript"/>
        </w:rPr>
        <w:footnoteReference w:id="28"/>
      </w:r>
      <w:r w:rsidRPr="00D44DAE">
        <w:rPr>
          <w:rFonts w:ascii="Times New Roman" w:eastAsia="Times New Roman" w:hAnsi="Times New Roman" w:cs="Times New Roman"/>
        </w:rPr>
        <w:t xml:space="preserve"> </w:t>
      </w:r>
    </w:p>
    <w:p w14:paraId="26A1A822" w14:textId="77777777" w:rsidR="001C0289" w:rsidRPr="001C0289" w:rsidRDefault="001C0289" w:rsidP="001C0289">
      <w:pPr>
        <w:spacing w:line="240" w:lineRule="auto"/>
        <w:rPr>
          <w:rFonts w:ascii="Times New Roman" w:eastAsia="Times New Roman" w:hAnsi="Times New Roman" w:cs="Times New Roman"/>
          <w:color w:val="000000" w:themeColor="text1"/>
        </w:rPr>
      </w:pPr>
    </w:p>
    <w:p w14:paraId="74C1E8B2" w14:textId="3A959B48" w:rsidR="00D520EE" w:rsidRDefault="0011224A" w:rsidP="00E3331C">
      <w:pPr>
        <w:pStyle w:val="ListParagraph"/>
        <w:numPr>
          <w:ilvl w:val="0"/>
          <w:numId w:val="4"/>
        </w:numPr>
        <w:spacing w:line="240" w:lineRule="auto"/>
        <w:rPr>
          <w:rFonts w:ascii="Times New Roman" w:eastAsia="Times New Roman" w:hAnsi="Times New Roman" w:cs="Times New Roman"/>
        </w:rPr>
      </w:pPr>
      <w:r w:rsidRPr="007861B1">
        <w:rPr>
          <w:rFonts w:ascii="Times New Roman" w:eastAsia="Times New Roman" w:hAnsi="Times New Roman" w:cs="Times New Roman"/>
        </w:rPr>
        <w:t>Government documents from two Uyghur counties reveal plans for mass female sterilisations that target between 14% to 34% of “married women of childbearing age,” and evidence suggests those plans are being carried out successfully.</w:t>
      </w:r>
      <w:r w:rsidRPr="00D44DAE">
        <w:rPr>
          <w:rFonts w:ascii="Times New Roman" w:hAnsi="Times New Roman" w:cs="Times New Roman"/>
          <w:vertAlign w:val="superscript"/>
        </w:rPr>
        <w:footnoteReference w:id="29"/>
      </w:r>
      <w:r w:rsidRPr="007861B1">
        <w:rPr>
          <w:rFonts w:ascii="Times New Roman" w:eastAsia="Times New Roman" w:hAnsi="Times New Roman" w:cs="Times New Roman"/>
        </w:rPr>
        <w:t xml:space="preserve"> Research shows that between 2015 to 2018 in the Uyghur Region, women had “7.8 times more net added IUDs per capita than the national average.”</w:t>
      </w:r>
      <w:r w:rsidRPr="00D44DAE">
        <w:rPr>
          <w:rFonts w:ascii="Times New Roman" w:hAnsi="Times New Roman" w:cs="Times New Roman"/>
          <w:vertAlign w:val="superscript"/>
        </w:rPr>
        <w:footnoteReference w:id="30"/>
      </w:r>
      <w:r w:rsidRPr="007861B1">
        <w:rPr>
          <w:rFonts w:ascii="Times New Roman" w:eastAsia="Times New Roman" w:hAnsi="Times New Roman" w:cs="Times New Roman"/>
        </w:rPr>
        <w:t xml:space="preserve"> In 2018, the Uyghur Region had the “highest net IUD placements of any region in China”, despite comprising only 1.8% of the population.</w:t>
      </w:r>
      <w:r w:rsidRPr="00D44DAE">
        <w:rPr>
          <w:rFonts w:ascii="Times New Roman" w:hAnsi="Times New Roman" w:cs="Times New Roman"/>
          <w:vertAlign w:val="superscript"/>
        </w:rPr>
        <w:footnoteReference w:id="31"/>
      </w:r>
      <w:r w:rsidRPr="007861B1">
        <w:rPr>
          <w:rFonts w:ascii="Times New Roman" w:eastAsia="Times New Roman" w:hAnsi="Times New Roman" w:cs="Times New Roman"/>
        </w:rPr>
        <w:t xml:space="preserve"> </w:t>
      </w:r>
    </w:p>
    <w:p w14:paraId="235F2C52" w14:textId="77777777" w:rsidR="007861B1" w:rsidRPr="007861B1" w:rsidRDefault="007861B1" w:rsidP="007861B1">
      <w:pPr>
        <w:spacing w:line="240" w:lineRule="auto"/>
        <w:rPr>
          <w:rFonts w:ascii="Times New Roman" w:eastAsia="Times New Roman" w:hAnsi="Times New Roman" w:cs="Times New Roman"/>
        </w:rPr>
      </w:pPr>
    </w:p>
    <w:p w14:paraId="0826B625" w14:textId="5DA8DC46" w:rsidR="005531C0" w:rsidRPr="001C0289" w:rsidRDefault="0011224A" w:rsidP="001C0289">
      <w:pPr>
        <w:pStyle w:val="ListParagraph"/>
        <w:numPr>
          <w:ilvl w:val="0"/>
          <w:numId w:val="4"/>
        </w:numPr>
        <w:spacing w:line="240" w:lineRule="auto"/>
        <w:rPr>
          <w:rFonts w:ascii="Times New Roman" w:eastAsia="Times New Roman" w:hAnsi="Times New Roman" w:cs="Times New Roman"/>
        </w:rPr>
      </w:pPr>
      <w:r w:rsidRPr="00D44DAE">
        <w:rPr>
          <w:rFonts w:ascii="Times New Roman" w:eastAsia="Times New Roman" w:hAnsi="Times New Roman" w:cs="Times New Roman"/>
          <w:color w:val="000000"/>
        </w:rPr>
        <w:t>China is forcibly separating families through forced labour programs, “education” centres, and boarding school policies targeting</w:t>
      </w:r>
      <w:r w:rsidRPr="00D44DAE">
        <w:rPr>
          <w:rFonts w:ascii="Times New Roman" w:hAnsi="Times New Roman" w:cs="Times New Roman"/>
          <w:color w:val="000000"/>
          <w:lang w:val="en-US"/>
        </w:rPr>
        <w:t xml:space="preserve"> </w:t>
      </w:r>
      <w:r w:rsidRPr="00D44DAE">
        <w:rPr>
          <w:rFonts w:ascii="Times New Roman" w:eastAsia="Times New Roman" w:hAnsi="Times New Roman" w:cs="Times New Roman"/>
          <w:color w:val="000000"/>
        </w:rPr>
        <w:t>Uyghur and other Turkic and Muslim people.</w:t>
      </w:r>
      <w:r w:rsidRPr="00D44DAE">
        <w:rPr>
          <w:rFonts w:ascii="Times New Roman" w:hAnsi="Times New Roman" w:cs="Times New Roman"/>
          <w:vertAlign w:val="superscript"/>
        </w:rPr>
        <w:footnoteReference w:id="32"/>
      </w:r>
      <w:r w:rsidR="00ED5682">
        <w:rPr>
          <w:rFonts w:ascii="Times New Roman" w:eastAsia="Times New Roman" w:hAnsi="Times New Roman" w:cs="Times New Roman"/>
          <w:color w:val="000000"/>
        </w:rPr>
        <w:t xml:space="preserve"> </w:t>
      </w:r>
      <w:r w:rsidRPr="00D44DAE">
        <w:rPr>
          <w:rFonts w:ascii="Times New Roman" w:eastAsia="Times New Roman" w:hAnsi="Times New Roman" w:cs="Times New Roman"/>
          <w:color w:val="000000"/>
        </w:rPr>
        <w:t>However, with around 3 million Uyghur and other Turkic and Muslim people in detention in the Uyghur Region, there are serious concerns about the effects on the children of detained parents.</w:t>
      </w:r>
      <w:r w:rsidRPr="00D44DAE">
        <w:rPr>
          <w:rFonts w:ascii="Times New Roman" w:hAnsi="Times New Roman" w:cs="Times New Roman"/>
          <w:vertAlign w:val="superscript"/>
        </w:rPr>
        <w:footnoteReference w:id="33"/>
      </w:r>
      <w:r w:rsidRPr="00D44DAE">
        <w:rPr>
          <w:rFonts w:ascii="Times New Roman" w:eastAsia="Times New Roman" w:hAnsi="Times New Roman" w:cs="Times New Roman"/>
          <w:color w:val="000000"/>
        </w:rPr>
        <w:t xml:space="preserve"> Beginning in 2017, the Chinese government has utilised “state-run, highly securitised ‘child welfare guidance centres’, boarding schools, or de facto orphanages to confine Uyghur children full-time”.</w:t>
      </w:r>
      <w:r w:rsidRPr="00D44DAE">
        <w:rPr>
          <w:rFonts w:ascii="Times New Roman" w:hAnsi="Times New Roman" w:cs="Times New Roman"/>
          <w:vertAlign w:val="superscript"/>
        </w:rPr>
        <w:footnoteReference w:id="34"/>
      </w:r>
      <w:r w:rsidRPr="00D44DAE">
        <w:rPr>
          <w:rFonts w:ascii="Times New Roman" w:eastAsia="Times New Roman" w:hAnsi="Times New Roman" w:cs="Times New Roman"/>
          <w:color w:val="000000"/>
        </w:rPr>
        <w:t xml:space="preserve"> According to first-hand testimony, children cannot leave the boarding facilities and have been taken from family members who should be their legal guardians.</w:t>
      </w:r>
      <w:r w:rsidRPr="00D44DAE">
        <w:rPr>
          <w:rFonts w:ascii="Times New Roman" w:hAnsi="Times New Roman" w:cs="Times New Roman"/>
          <w:vertAlign w:val="superscript"/>
        </w:rPr>
        <w:footnoteReference w:id="35"/>
      </w:r>
      <w:r w:rsidRPr="00D44DAE">
        <w:rPr>
          <w:rFonts w:ascii="Times New Roman" w:eastAsia="Times New Roman" w:hAnsi="Times New Roman" w:cs="Times New Roman"/>
          <w:color w:val="000000"/>
        </w:rPr>
        <w:t xml:space="preserve"> </w:t>
      </w:r>
    </w:p>
    <w:p w14:paraId="5228B6DE" w14:textId="32174A63" w:rsidR="005531C0" w:rsidRPr="001C0289" w:rsidRDefault="005531C0" w:rsidP="001C0289">
      <w:pPr>
        <w:pStyle w:val="Heading2"/>
        <w:rPr>
          <w:rFonts w:ascii="Times New Roman" w:hAnsi="Times New Roman" w:cs="Times New Roman"/>
          <w:b/>
          <w:bCs/>
          <w:sz w:val="22"/>
          <w:szCs w:val="22"/>
          <w:u w:val="single"/>
          <w:lang w:val="en-US"/>
        </w:rPr>
      </w:pPr>
      <w:bookmarkStart w:id="10" w:name="_Toc132037641"/>
      <w:r w:rsidRPr="001C0289">
        <w:rPr>
          <w:rFonts w:ascii="Times New Roman" w:hAnsi="Times New Roman" w:cs="Times New Roman"/>
          <w:b/>
          <w:bCs/>
          <w:sz w:val="22"/>
          <w:szCs w:val="22"/>
          <w:u w:val="single"/>
          <w:lang w:val="en-US"/>
        </w:rPr>
        <w:lastRenderedPageBreak/>
        <w:t>Suggested questions:</w:t>
      </w:r>
      <w:bookmarkEnd w:id="10"/>
    </w:p>
    <w:p w14:paraId="676B4F8D" w14:textId="77777777" w:rsidR="005531C0" w:rsidRPr="00D44DAE" w:rsidRDefault="005531C0" w:rsidP="005531C0">
      <w:pPr>
        <w:spacing w:line="240" w:lineRule="auto"/>
        <w:rPr>
          <w:rFonts w:ascii="Times New Roman" w:eastAsia="Times New Roman" w:hAnsi="Times New Roman" w:cs="Times New Roman"/>
          <w:b/>
          <w:bCs/>
          <w:color w:val="000000"/>
          <w:lang w:val="en-US"/>
        </w:rPr>
      </w:pPr>
      <w:r w:rsidRPr="00D44DAE">
        <w:rPr>
          <w:rFonts w:ascii="Times New Roman" w:eastAsia="Times New Roman" w:hAnsi="Times New Roman" w:cs="Times New Roman"/>
          <w:b/>
          <w:bCs/>
          <w:color w:val="000000"/>
          <w:lang w:val="en-US"/>
        </w:rPr>
        <w:t xml:space="preserve">Can the Government explain how </w:t>
      </w:r>
      <w:r>
        <w:rPr>
          <w:rFonts w:ascii="Times New Roman" w:eastAsia="Times New Roman" w:hAnsi="Times New Roman" w:cs="Times New Roman"/>
          <w:b/>
          <w:bCs/>
          <w:color w:val="000000"/>
          <w:lang w:val="en-US"/>
        </w:rPr>
        <w:t>the practice of incentivized interethnic marriages</w:t>
      </w:r>
      <w:r w:rsidRPr="00D44DAE">
        <w:rPr>
          <w:rFonts w:ascii="Times New Roman" w:eastAsia="Times New Roman" w:hAnsi="Times New Roman" w:cs="Times New Roman"/>
          <w:b/>
          <w:bCs/>
          <w:color w:val="000000"/>
          <w:lang w:val="en-US"/>
        </w:rPr>
        <w:t xml:space="preserve"> complies with the right to choose a spouse and to enter marriage only with free and full consent guaranteed in the Convention?</w:t>
      </w:r>
    </w:p>
    <w:p w14:paraId="1AD7B39C" w14:textId="77777777" w:rsidR="005531C0" w:rsidRPr="00D44DAE" w:rsidRDefault="005531C0" w:rsidP="005531C0">
      <w:pPr>
        <w:spacing w:line="240" w:lineRule="auto"/>
        <w:rPr>
          <w:rFonts w:ascii="Times New Roman" w:eastAsia="Times New Roman" w:hAnsi="Times New Roman" w:cs="Times New Roman"/>
          <w:b/>
          <w:bCs/>
          <w:color w:val="000000"/>
          <w:lang/>
        </w:rPr>
      </w:pPr>
    </w:p>
    <w:p w14:paraId="601223EA" w14:textId="77777777" w:rsidR="005531C0" w:rsidRPr="00D44DAE" w:rsidRDefault="005531C0" w:rsidP="005531C0">
      <w:pPr>
        <w:spacing w:line="240" w:lineRule="auto"/>
        <w:rPr>
          <w:rFonts w:ascii="Times New Roman" w:eastAsia="Times New Roman" w:hAnsi="Times New Roman" w:cs="Times New Roman"/>
          <w:b/>
          <w:bCs/>
          <w:color w:val="000000"/>
          <w:lang w:val="en-US"/>
        </w:rPr>
      </w:pPr>
      <w:r w:rsidRPr="00D44DAE">
        <w:rPr>
          <w:rFonts w:ascii="Times New Roman" w:eastAsia="Times New Roman" w:hAnsi="Times New Roman" w:cs="Times New Roman"/>
          <w:b/>
          <w:bCs/>
          <w:color w:val="000000"/>
          <w:lang w:val="en-US"/>
        </w:rPr>
        <w:t>Can the Government</w:t>
      </w:r>
      <w:r w:rsidRPr="008F2295">
        <w:rPr>
          <w:rFonts w:ascii="Times New Roman" w:eastAsia="Times New Roman" w:hAnsi="Times New Roman" w:cs="Times New Roman"/>
          <w:b/>
          <w:bCs/>
          <w:color w:val="000000"/>
          <w:lang/>
        </w:rPr>
        <w:t xml:space="preserve"> provide information about the process by which it is determined that no guardians are available for children before placing them in state-run boarding schools</w:t>
      </w:r>
      <w:r w:rsidRPr="00D44DAE">
        <w:rPr>
          <w:rFonts w:ascii="Times New Roman" w:eastAsia="Times New Roman" w:hAnsi="Times New Roman" w:cs="Times New Roman"/>
          <w:b/>
          <w:bCs/>
          <w:color w:val="000000"/>
          <w:lang w:val="en-US"/>
        </w:rPr>
        <w:t>?</w:t>
      </w:r>
    </w:p>
    <w:p w14:paraId="32F8A359" w14:textId="77777777" w:rsidR="005531C0" w:rsidRPr="00D44DAE" w:rsidRDefault="005531C0" w:rsidP="005531C0">
      <w:pPr>
        <w:spacing w:line="240" w:lineRule="auto"/>
        <w:rPr>
          <w:rFonts w:ascii="Times New Roman" w:eastAsia="Times New Roman" w:hAnsi="Times New Roman" w:cs="Times New Roman"/>
          <w:b/>
          <w:bCs/>
          <w:lang/>
        </w:rPr>
      </w:pPr>
    </w:p>
    <w:p w14:paraId="079F50EC" w14:textId="77777777" w:rsidR="005531C0" w:rsidRPr="00D44DAE" w:rsidRDefault="005531C0" w:rsidP="005531C0">
      <w:pPr>
        <w:spacing w:line="240" w:lineRule="auto"/>
        <w:rPr>
          <w:rFonts w:ascii="Times New Roman" w:eastAsia="Times New Roman" w:hAnsi="Times New Roman" w:cs="Times New Roman"/>
          <w:b/>
          <w:bCs/>
          <w:color w:val="000000"/>
          <w:lang/>
        </w:rPr>
      </w:pPr>
      <w:r w:rsidRPr="003244DE">
        <w:rPr>
          <w:rFonts w:ascii="Times New Roman" w:eastAsia="Times New Roman" w:hAnsi="Times New Roman" w:cs="Times New Roman"/>
          <w:b/>
          <w:bCs/>
          <w:color w:val="000000"/>
          <w:lang w:val="en-US"/>
        </w:rPr>
        <w:t>Can the</w:t>
      </w:r>
      <w:r w:rsidRPr="008F2295">
        <w:rPr>
          <w:rFonts w:ascii="Times New Roman" w:eastAsia="Times New Roman" w:hAnsi="Times New Roman" w:cs="Times New Roman"/>
          <w:b/>
          <w:bCs/>
          <w:color w:val="000000"/>
          <w:lang/>
        </w:rPr>
        <w:t xml:space="preserve"> government release disaggregated statistics on birth rates among Uyghurs and other ethnic minorities?</w:t>
      </w:r>
    </w:p>
    <w:p w14:paraId="04E0BA82" w14:textId="77777777" w:rsidR="005531C0" w:rsidRPr="005531C0" w:rsidRDefault="005531C0" w:rsidP="005531C0">
      <w:pPr>
        <w:spacing w:line="240" w:lineRule="auto"/>
        <w:rPr>
          <w:rFonts w:ascii="Times New Roman" w:eastAsia="Times New Roman" w:hAnsi="Times New Roman" w:cs="Times New Roman"/>
          <w:lang/>
        </w:rPr>
      </w:pPr>
    </w:p>
    <w:sectPr w:rsidR="005531C0" w:rsidRPr="005531C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D19D5" w14:textId="77777777" w:rsidR="007D4E93" w:rsidRDefault="007D4E93" w:rsidP="00BE2A43">
      <w:pPr>
        <w:spacing w:line="240" w:lineRule="auto"/>
      </w:pPr>
      <w:r>
        <w:separator/>
      </w:r>
    </w:p>
  </w:endnote>
  <w:endnote w:type="continuationSeparator" w:id="0">
    <w:p w14:paraId="3BC51A62" w14:textId="77777777" w:rsidR="007D4E93" w:rsidRDefault="007D4E93" w:rsidP="00BE2A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Uighur">
    <w:panose1 w:val="02000000000000000000"/>
    <w:charset w:val="00"/>
    <w:family w:val="auto"/>
    <w:pitch w:val="variable"/>
    <w:sig w:usb0="80002023" w:usb1="80000002"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E0628" w14:textId="77777777" w:rsidR="007D4E93" w:rsidRDefault="007D4E93" w:rsidP="00BE2A43">
      <w:pPr>
        <w:spacing w:line="240" w:lineRule="auto"/>
      </w:pPr>
      <w:r>
        <w:separator/>
      </w:r>
    </w:p>
  </w:footnote>
  <w:footnote w:type="continuationSeparator" w:id="0">
    <w:p w14:paraId="624DB558" w14:textId="77777777" w:rsidR="007D4E93" w:rsidRDefault="007D4E93" w:rsidP="00BE2A43">
      <w:pPr>
        <w:spacing w:line="240" w:lineRule="auto"/>
      </w:pPr>
      <w:r>
        <w:continuationSeparator/>
      </w:r>
    </w:p>
  </w:footnote>
  <w:footnote w:id="1">
    <w:p w14:paraId="5A44A1BB" w14:textId="77777777" w:rsidR="003A5C98" w:rsidRPr="007B033B" w:rsidRDefault="003A5C98" w:rsidP="003A5C98">
      <w:pPr>
        <w:pBdr>
          <w:top w:val="nil"/>
          <w:left w:val="nil"/>
          <w:bottom w:val="nil"/>
          <w:right w:val="nil"/>
          <w:between w:val="nil"/>
        </w:pBdr>
        <w:rPr>
          <w:rFonts w:ascii="Times New Roman" w:eastAsia="Times New Roman" w:hAnsi="Times New Roman" w:cs="Times New Roman"/>
          <w:color w:val="000000"/>
          <w:sz w:val="16"/>
          <w:szCs w:val="16"/>
        </w:rPr>
      </w:pPr>
      <w:r w:rsidRPr="007B033B">
        <w:rPr>
          <w:rStyle w:val="FootnoteReference"/>
          <w:rFonts w:ascii="Times New Roman" w:hAnsi="Times New Roman"/>
          <w:sz w:val="16"/>
          <w:szCs w:val="16"/>
        </w:rPr>
        <w:footnoteRef/>
      </w:r>
      <w:r w:rsidRPr="007B033B">
        <w:rPr>
          <w:rFonts w:ascii="Times New Roman" w:eastAsia="Times New Roman" w:hAnsi="Times New Roman" w:cs="Times New Roman"/>
          <w:color w:val="000000"/>
          <w:sz w:val="16"/>
          <w:szCs w:val="16"/>
        </w:rPr>
        <w:t xml:space="preserve"> A. Zenz, </w:t>
      </w:r>
      <w:r w:rsidRPr="007B033B">
        <w:rPr>
          <w:rFonts w:ascii="Times New Roman" w:eastAsia="Times New Roman" w:hAnsi="Times New Roman" w:cs="Times New Roman"/>
          <w:i/>
          <w:color w:val="000000"/>
          <w:sz w:val="16"/>
          <w:szCs w:val="16"/>
        </w:rPr>
        <w:t>The Karakax List: Dissecting the Anatomy of Beijing’s Internment Drive in Xinjiang</w:t>
      </w:r>
      <w:r w:rsidRPr="007B033B">
        <w:rPr>
          <w:rFonts w:ascii="Times New Roman" w:eastAsia="Times New Roman" w:hAnsi="Times New Roman" w:cs="Times New Roman"/>
          <w:color w:val="000000"/>
          <w:sz w:val="16"/>
          <w:szCs w:val="16"/>
        </w:rPr>
        <w:t xml:space="preserve">, 8 </w:t>
      </w:r>
      <w:r w:rsidRPr="007B033B">
        <w:rPr>
          <w:rFonts w:ascii="Times New Roman" w:eastAsia="Times New Roman" w:hAnsi="Times New Roman" w:cs="Times New Roman"/>
          <w:smallCaps/>
          <w:color w:val="000000"/>
          <w:sz w:val="16"/>
          <w:szCs w:val="16"/>
        </w:rPr>
        <w:t>J. Pol. Risk</w:t>
      </w:r>
      <w:r w:rsidRPr="007B033B">
        <w:rPr>
          <w:rFonts w:ascii="Times New Roman" w:eastAsia="Times New Roman" w:hAnsi="Times New Roman" w:cs="Times New Roman"/>
          <w:color w:val="000000"/>
          <w:sz w:val="16"/>
          <w:szCs w:val="16"/>
        </w:rPr>
        <w:t xml:space="preserve">, Feb. 2020, at 2 [hereinafter Zenz, </w:t>
      </w:r>
      <w:r w:rsidRPr="007B033B">
        <w:rPr>
          <w:rFonts w:ascii="Times New Roman" w:eastAsia="Times New Roman" w:hAnsi="Times New Roman" w:cs="Times New Roman"/>
          <w:i/>
          <w:color w:val="000000"/>
          <w:sz w:val="16"/>
          <w:szCs w:val="16"/>
        </w:rPr>
        <w:t>The Karakax List</w:t>
      </w:r>
      <w:r w:rsidRPr="007B033B">
        <w:rPr>
          <w:rFonts w:ascii="Times New Roman" w:eastAsia="Times New Roman" w:hAnsi="Times New Roman" w:cs="Times New Roman"/>
          <w:color w:val="000000"/>
          <w:sz w:val="16"/>
          <w:szCs w:val="16"/>
        </w:rPr>
        <w:t xml:space="preserve">]; </w:t>
      </w:r>
      <w:r w:rsidRPr="007B033B">
        <w:rPr>
          <w:rFonts w:ascii="Times New Roman" w:eastAsia="Times New Roman" w:hAnsi="Times New Roman" w:cs="Times New Roman"/>
          <w:i/>
          <w:color w:val="000000"/>
          <w:sz w:val="16"/>
          <w:szCs w:val="16"/>
        </w:rPr>
        <w:t>Uyghur Tribunal Judgment</w:t>
      </w:r>
      <w:r w:rsidRPr="007B033B">
        <w:rPr>
          <w:rFonts w:ascii="Times New Roman" w:eastAsia="Times New Roman" w:hAnsi="Times New Roman" w:cs="Times New Roman"/>
          <w:color w:val="000000"/>
          <w:sz w:val="16"/>
          <w:szCs w:val="16"/>
        </w:rPr>
        <w:t xml:space="preserve">, Uyghur Tribunal, (Dec. 9, 2021), </w:t>
      </w:r>
      <w:hyperlink r:id="rId1">
        <w:r w:rsidRPr="007B033B">
          <w:rPr>
            <w:rFonts w:ascii="Times New Roman" w:eastAsia="Times New Roman" w:hAnsi="Times New Roman" w:cs="Times New Roman"/>
            <w:color w:val="0563C1"/>
            <w:sz w:val="16"/>
            <w:szCs w:val="16"/>
            <w:u w:val="single"/>
          </w:rPr>
          <w:t>https://uyghurtribunal.com/wp-content/uploads/2022/01/Uyghur-Tribunal-Judgment-9th-Dec-21.pdf</w:t>
        </w:r>
      </w:hyperlink>
      <w:r w:rsidRPr="007B033B">
        <w:rPr>
          <w:rFonts w:ascii="Times New Roman" w:eastAsia="Times New Roman" w:hAnsi="Times New Roman" w:cs="Times New Roman"/>
          <w:color w:val="000000"/>
          <w:sz w:val="16"/>
          <w:szCs w:val="16"/>
        </w:rPr>
        <w:t xml:space="preserve">. </w:t>
      </w:r>
    </w:p>
  </w:footnote>
  <w:footnote w:id="2">
    <w:p w14:paraId="15FD6458" w14:textId="0D3ABD40" w:rsidR="003A5C98" w:rsidRPr="00590634" w:rsidRDefault="003A5C98" w:rsidP="00590634">
      <w:pPr>
        <w:pStyle w:val="NormalWeb"/>
        <w:spacing w:before="0" w:beforeAutospacing="0" w:after="0" w:afterAutospacing="0"/>
      </w:pPr>
      <w:r w:rsidRPr="007B033B">
        <w:rPr>
          <w:rStyle w:val="FootnoteReference"/>
          <w:sz w:val="16"/>
          <w:szCs w:val="16"/>
        </w:rPr>
        <w:footnoteRef/>
      </w:r>
      <w:r w:rsidRPr="007B033B">
        <w:rPr>
          <w:color w:val="000000"/>
          <w:sz w:val="16"/>
          <w:szCs w:val="16"/>
        </w:rPr>
        <w:t xml:space="preserve"> </w:t>
      </w:r>
      <w:r w:rsidR="00590634">
        <w:rPr>
          <w:color w:val="000000"/>
          <w:sz w:val="16"/>
          <w:szCs w:val="16"/>
        </w:rPr>
        <w:t xml:space="preserve">Off. of the High Comm’r for Hum. Rts., </w:t>
      </w:r>
      <w:r w:rsidR="00590634">
        <w:rPr>
          <w:i/>
          <w:iCs/>
          <w:color w:val="000000"/>
          <w:sz w:val="16"/>
          <w:szCs w:val="16"/>
        </w:rPr>
        <w:t>Assessment of Human Rights Concerns in the Xinjiang Uyghur Autonomous Region, People’s Republic of China</w:t>
      </w:r>
      <w:r w:rsidR="00590634">
        <w:rPr>
          <w:color w:val="000000"/>
          <w:sz w:val="16"/>
          <w:szCs w:val="16"/>
        </w:rPr>
        <w:t xml:space="preserve">, ¶ </w:t>
      </w:r>
      <w:r w:rsidR="00590634" w:rsidRPr="00590634">
        <w:rPr>
          <w:color w:val="000000"/>
          <w:sz w:val="16"/>
          <w:szCs w:val="16"/>
          <w:lang w:val="en-US"/>
        </w:rPr>
        <w:t>50</w:t>
      </w:r>
      <w:r w:rsidR="00590634">
        <w:rPr>
          <w:color w:val="000000"/>
          <w:sz w:val="16"/>
          <w:szCs w:val="16"/>
        </w:rPr>
        <w:t xml:space="preserve">, (Aug. 31, 2022), </w:t>
      </w:r>
      <w:hyperlink r:id="rId2" w:history="1">
        <w:r w:rsidR="00590634">
          <w:rPr>
            <w:rStyle w:val="Hyperlink"/>
            <w:color w:val="000000"/>
            <w:sz w:val="16"/>
            <w:szCs w:val="16"/>
          </w:rPr>
          <w:t>https://www.ohchr.org/sites/default/files/documents/countries/2022-08-31/22-08-31-final-assesment.pdf</w:t>
        </w:r>
      </w:hyperlink>
      <w:r w:rsidR="00590634">
        <w:rPr>
          <w:color w:val="000000"/>
          <w:sz w:val="16"/>
          <w:szCs w:val="16"/>
        </w:rPr>
        <w:t xml:space="preserve"> [hereinafter </w:t>
      </w:r>
      <w:r w:rsidR="00590634">
        <w:rPr>
          <w:i/>
          <w:iCs/>
          <w:color w:val="000000"/>
          <w:sz w:val="16"/>
          <w:szCs w:val="16"/>
        </w:rPr>
        <w:t>OHCHR Report</w:t>
      </w:r>
      <w:r w:rsidR="00590634">
        <w:rPr>
          <w:color w:val="000000"/>
          <w:sz w:val="16"/>
          <w:szCs w:val="16"/>
        </w:rPr>
        <w:t xml:space="preserve">]. </w:t>
      </w:r>
      <w:r w:rsidRPr="007B033B">
        <w:rPr>
          <w:i/>
          <w:color w:val="000000"/>
          <w:sz w:val="16"/>
          <w:szCs w:val="16"/>
        </w:rPr>
        <w:t>Uyghur Tribunal Judgment</w:t>
      </w:r>
      <w:r w:rsidRPr="007B033B">
        <w:rPr>
          <w:color w:val="000000"/>
          <w:sz w:val="16"/>
          <w:szCs w:val="16"/>
        </w:rPr>
        <w:t xml:space="preserve">, </w:t>
      </w:r>
      <w:r w:rsidRPr="007B033B">
        <w:rPr>
          <w:i/>
          <w:color w:val="000000"/>
          <w:sz w:val="16"/>
          <w:szCs w:val="16"/>
        </w:rPr>
        <w:t>supra</w:t>
      </w:r>
      <w:r w:rsidRPr="007B033B">
        <w:rPr>
          <w:color w:val="000000"/>
          <w:sz w:val="16"/>
          <w:szCs w:val="16"/>
        </w:rPr>
        <w:t xml:space="preserve"> note</w:t>
      </w:r>
      <w:r w:rsidR="00FA6695" w:rsidRPr="00FA6695">
        <w:rPr>
          <w:color w:val="000000"/>
          <w:sz w:val="16"/>
          <w:szCs w:val="16"/>
          <w:lang w:val="en-US"/>
        </w:rPr>
        <w:t xml:space="preserve"> 1</w:t>
      </w:r>
      <w:r w:rsidRPr="007B033B">
        <w:rPr>
          <w:color w:val="000000"/>
          <w:sz w:val="16"/>
          <w:szCs w:val="16"/>
        </w:rPr>
        <w:t xml:space="preserve">, at 10; </w:t>
      </w:r>
      <w:r w:rsidRPr="007B033B">
        <w:rPr>
          <w:i/>
          <w:color w:val="000000"/>
          <w:sz w:val="16"/>
          <w:szCs w:val="16"/>
        </w:rPr>
        <w:t>See</w:t>
      </w:r>
      <w:r w:rsidRPr="007B033B">
        <w:rPr>
          <w:color w:val="000000"/>
          <w:sz w:val="16"/>
          <w:szCs w:val="16"/>
        </w:rPr>
        <w:t xml:space="preserve"> A. Zenz, </w:t>
      </w:r>
      <w:r w:rsidRPr="007B033B">
        <w:rPr>
          <w:i/>
          <w:color w:val="000000"/>
          <w:sz w:val="16"/>
          <w:szCs w:val="16"/>
        </w:rPr>
        <w:t xml:space="preserve">Thoroughly Reforming them Toward a Healthy Heart Attitude: China's Political Re-Education Campaign in Xinjiang, </w:t>
      </w:r>
      <w:r w:rsidRPr="007B033B">
        <w:rPr>
          <w:color w:val="000000"/>
          <w:sz w:val="16"/>
          <w:szCs w:val="16"/>
        </w:rPr>
        <w:t xml:space="preserve">38 </w:t>
      </w:r>
      <w:r w:rsidRPr="007B033B">
        <w:rPr>
          <w:smallCaps/>
          <w:color w:val="000000"/>
          <w:sz w:val="16"/>
          <w:szCs w:val="16"/>
        </w:rPr>
        <w:t>Central Asian Survey</w:t>
      </w:r>
      <w:r w:rsidRPr="007B033B">
        <w:rPr>
          <w:color w:val="000000"/>
          <w:sz w:val="16"/>
          <w:szCs w:val="16"/>
        </w:rPr>
        <w:t xml:space="preserve">, May 15, 20181; </w:t>
      </w:r>
      <w:r w:rsidRPr="007B033B">
        <w:rPr>
          <w:i/>
          <w:color w:val="000000"/>
          <w:sz w:val="16"/>
          <w:szCs w:val="16"/>
        </w:rPr>
        <w:t>see also</w:t>
      </w:r>
      <w:r w:rsidRPr="007B033B">
        <w:rPr>
          <w:color w:val="000000"/>
          <w:sz w:val="16"/>
          <w:szCs w:val="16"/>
        </w:rPr>
        <w:t xml:space="preserve">, C. Maza, </w:t>
      </w:r>
      <w:r w:rsidRPr="007B033B">
        <w:rPr>
          <w:i/>
          <w:color w:val="000000"/>
          <w:sz w:val="16"/>
          <w:szCs w:val="16"/>
        </w:rPr>
        <w:t>China's Muslim Minority Sent to Political Education Camps Amid Allegations of Gross Human Rights Violations</w:t>
      </w:r>
      <w:r w:rsidRPr="007B033B">
        <w:rPr>
          <w:color w:val="000000"/>
          <w:sz w:val="16"/>
          <w:szCs w:val="16"/>
        </w:rPr>
        <w:t xml:space="preserve">, </w:t>
      </w:r>
      <w:r w:rsidRPr="007B033B">
        <w:rPr>
          <w:smallCaps/>
          <w:color w:val="000000"/>
          <w:sz w:val="16"/>
          <w:szCs w:val="16"/>
        </w:rPr>
        <w:t xml:space="preserve">Newsweek </w:t>
      </w:r>
      <w:r w:rsidRPr="007B033B">
        <w:rPr>
          <w:color w:val="000000"/>
          <w:sz w:val="16"/>
          <w:szCs w:val="16"/>
        </w:rPr>
        <w:t xml:space="preserve">(Feb. 5, 2018); “According to the ‘Xinjiang Police Files’, internal spreadsheets from Konasheher show the personal information of approx. 286,000 individuals (almost the entire county population in 2018), indicating that approx. 12.3 to 12.7 per cent of the county’s ethnic adults were allegedly in some form of detention in 2018.” </w:t>
      </w:r>
    </w:p>
  </w:footnote>
  <w:footnote w:id="3">
    <w:p w14:paraId="34FF3C8A" w14:textId="77777777" w:rsidR="003A5C98" w:rsidRPr="007B033B" w:rsidRDefault="003A5C98" w:rsidP="003A5C98">
      <w:pPr>
        <w:pBdr>
          <w:top w:val="nil"/>
          <w:left w:val="nil"/>
          <w:bottom w:val="nil"/>
          <w:right w:val="nil"/>
          <w:between w:val="nil"/>
        </w:pBdr>
        <w:rPr>
          <w:rFonts w:ascii="Times New Roman" w:eastAsia="Times New Roman" w:hAnsi="Times New Roman" w:cs="Times New Roman"/>
          <w:color w:val="000000"/>
          <w:sz w:val="16"/>
          <w:szCs w:val="16"/>
        </w:rPr>
      </w:pPr>
      <w:r w:rsidRPr="007B033B">
        <w:rPr>
          <w:rStyle w:val="FootnoteReference"/>
          <w:rFonts w:ascii="Times New Roman" w:hAnsi="Times New Roman"/>
          <w:sz w:val="16"/>
          <w:szCs w:val="16"/>
        </w:rPr>
        <w:footnoteRef/>
      </w:r>
      <w:r w:rsidRPr="007B033B">
        <w:rPr>
          <w:rFonts w:ascii="Times New Roman" w:eastAsia="Times New Roman" w:hAnsi="Times New Roman" w:cs="Times New Roman"/>
          <w:color w:val="000000"/>
          <w:sz w:val="16"/>
          <w:szCs w:val="16"/>
        </w:rPr>
        <w:t xml:space="preserve"> UN Working Group on Arbitrary Detention, U.N Doc A/HRC/WGAD/2022/6, (May 23, 2022) at ¶ ¶ 28-29. </w:t>
      </w:r>
    </w:p>
  </w:footnote>
  <w:footnote w:id="4">
    <w:p w14:paraId="5D5814AC" w14:textId="1786B24A" w:rsidR="00814A57" w:rsidRDefault="00F522DC" w:rsidP="00814A57">
      <w:pPr>
        <w:pBdr>
          <w:top w:val="nil"/>
          <w:left w:val="nil"/>
          <w:bottom w:val="nil"/>
          <w:right w:val="nil"/>
          <w:between w:val="nil"/>
        </w:pBdr>
        <w:rPr>
          <w:rFonts w:ascii="Times New Roman" w:eastAsia="Times New Roman" w:hAnsi="Times New Roman" w:cs="Times New Roman"/>
          <w:color w:val="000000"/>
          <w:sz w:val="16"/>
          <w:szCs w:val="16"/>
        </w:rPr>
      </w:pPr>
      <w:r w:rsidRPr="007B033B">
        <w:rPr>
          <w:rStyle w:val="FootnoteReference"/>
          <w:rFonts w:ascii="Times New Roman" w:hAnsi="Times New Roman"/>
          <w:sz w:val="16"/>
          <w:szCs w:val="16"/>
        </w:rPr>
        <w:footnoteRef/>
      </w:r>
      <w:r w:rsidRPr="007B033B">
        <w:rPr>
          <w:rFonts w:ascii="Times New Roman" w:eastAsia="Times New Roman" w:hAnsi="Times New Roman" w:cs="Times New Roman"/>
          <w:color w:val="000000"/>
          <w:sz w:val="16"/>
          <w:szCs w:val="16"/>
        </w:rPr>
        <w:t xml:space="preserve"> </w:t>
      </w:r>
      <w:r w:rsidR="00814A57">
        <w:rPr>
          <w:rFonts w:ascii="Times New Roman" w:eastAsia="Times New Roman" w:hAnsi="Times New Roman" w:cs="Times New Roman"/>
          <w:color w:val="000000"/>
          <w:sz w:val="16"/>
          <w:szCs w:val="16"/>
        </w:rPr>
        <w:t xml:space="preserve">Res. 2200A (XXI), Int’l Covenant on Econ., Soc. and Cultural </w:t>
      </w:r>
      <w:r w:rsidR="00814A57">
        <w:rPr>
          <w:rFonts w:ascii="Times New Roman" w:eastAsia="Times New Roman" w:hAnsi="Times New Roman" w:cs="Times New Roman"/>
          <w:color w:val="000000"/>
          <w:sz w:val="16"/>
          <w:szCs w:val="16"/>
        </w:rPr>
        <w:t xml:space="preserve">Rts., art. 2, (Dec. 16, 1966) [hereinafter </w:t>
      </w:r>
      <w:r w:rsidR="00814A57">
        <w:rPr>
          <w:rFonts w:ascii="Times New Roman" w:eastAsia="Times New Roman" w:hAnsi="Times New Roman" w:cs="Times New Roman"/>
          <w:i/>
          <w:color w:val="000000"/>
          <w:sz w:val="16"/>
          <w:szCs w:val="16"/>
        </w:rPr>
        <w:t>G.A. Res. 2200A</w:t>
      </w:r>
      <w:r w:rsidR="00814A57">
        <w:rPr>
          <w:rFonts w:ascii="Times New Roman" w:eastAsia="Times New Roman" w:hAnsi="Times New Roman" w:cs="Times New Roman"/>
          <w:color w:val="000000"/>
          <w:sz w:val="16"/>
          <w:szCs w:val="16"/>
        </w:rPr>
        <w:t xml:space="preserve">]; </w:t>
      </w:r>
      <w:r w:rsidRPr="007B033B">
        <w:rPr>
          <w:rFonts w:ascii="Times New Roman" w:eastAsia="Times New Roman" w:hAnsi="Times New Roman" w:cs="Times New Roman"/>
          <w:color w:val="000000"/>
          <w:sz w:val="16"/>
          <w:szCs w:val="16"/>
        </w:rPr>
        <w:t xml:space="preserve">art. 12; </w:t>
      </w:r>
      <w:r w:rsidRPr="007B033B">
        <w:rPr>
          <w:rFonts w:ascii="Times New Roman" w:eastAsia="Times New Roman" w:hAnsi="Times New Roman" w:cs="Times New Roman"/>
          <w:i/>
          <w:color w:val="000000"/>
          <w:sz w:val="16"/>
          <w:szCs w:val="16"/>
        </w:rPr>
        <w:t>OHCHR Report</w:t>
      </w:r>
      <w:r w:rsidRPr="007B033B">
        <w:rPr>
          <w:rFonts w:ascii="Times New Roman" w:eastAsia="Times New Roman" w:hAnsi="Times New Roman" w:cs="Times New Roman"/>
          <w:color w:val="000000"/>
          <w:sz w:val="16"/>
          <w:szCs w:val="16"/>
        </w:rPr>
        <w:t xml:space="preserve">, </w:t>
      </w:r>
      <w:r w:rsidRPr="007B033B">
        <w:rPr>
          <w:rFonts w:ascii="Times New Roman" w:eastAsia="Times New Roman" w:hAnsi="Times New Roman" w:cs="Times New Roman"/>
          <w:i/>
          <w:color w:val="000000"/>
          <w:sz w:val="16"/>
          <w:szCs w:val="16"/>
        </w:rPr>
        <w:t xml:space="preserve">supra </w:t>
      </w:r>
      <w:r w:rsidRPr="007B033B">
        <w:rPr>
          <w:rFonts w:ascii="Times New Roman" w:eastAsia="Times New Roman" w:hAnsi="Times New Roman" w:cs="Times New Roman"/>
          <w:color w:val="000000"/>
          <w:sz w:val="16"/>
          <w:szCs w:val="16"/>
        </w:rPr>
        <w:t xml:space="preserve">note </w:t>
      </w:r>
      <w:r w:rsidR="00814A57">
        <w:rPr>
          <w:rFonts w:ascii="Times New Roman" w:eastAsia="Times New Roman" w:hAnsi="Times New Roman" w:cs="Times New Roman"/>
          <w:color w:val="000000"/>
          <w:sz w:val="16"/>
          <w:szCs w:val="16"/>
        </w:rPr>
        <w:t>2</w:t>
      </w:r>
      <w:r w:rsidRPr="007B033B">
        <w:rPr>
          <w:rFonts w:ascii="Times New Roman" w:eastAsia="Times New Roman" w:hAnsi="Times New Roman" w:cs="Times New Roman"/>
          <w:color w:val="000000"/>
          <w:sz w:val="16"/>
          <w:szCs w:val="16"/>
        </w:rPr>
        <w:t xml:space="preserve">, at ¶ ¶ 69-77; </w:t>
      </w:r>
      <w:r w:rsidR="00814A57">
        <w:rPr>
          <w:rFonts w:ascii="Times New Roman" w:eastAsia="Times New Roman" w:hAnsi="Times New Roman" w:cs="Times New Roman"/>
          <w:i/>
          <w:color w:val="000000"/>
          <w:sz w:val="16"/>
          <w:szCs w:val="16"/>
        </w:rPr>
        <w:t>Break Their Lineage, Break Their Roots</w:t>
      </w:r>
      <w:r w:rsidR="00814A57">
        <w:rPr>
          <w:rFonts w:ascii="Times New Roman" w:eastAsia="Times New Roman" w:hAnsi="Times New Roman" w:cs="Times New Roman"/>
          <w:color w:val="000000"/>
          <w:sz w:val="16"/>
          <w:szCs w:val="16"/>
        </w:rPr>
        <w:t xml:space="preserve">, </w:t>
      </w:r>
      <w:r w:rsidR="00814A57">
        <w:rPr>
          <w:rFonts w:ascii="Times New Roman" w:eastAsia="Times New Roman" w:hAnsi="Times New Roman" w:cs="Times New Roman"/>
          <w:smallCaps/>
          <w:color w:val="000000"/>
          <w:sz w:val="16"/>
          <w:szCs w:val="16"/>
        </w:rPr>
        <w:t>Hum. Rts. Watch</w:t>
      </w:r>
      <w:r w:rsidR="00814A57">
        <w:rPr>
          <w:rFonts w:ascii="Times New Roman" w:eastAsia="Times New Roman" w:hAnsi="Times New Roman" w:cs="Times New Roman"/>
          <w:color w:val="000000"/>
          <w:sz w:val="16"/>
          <w:szCs w:val="16"/>
        </w:rPr>
        <w:t xml:space="preserve"> (Apr. 19, 2021), </w:t>
      </w:r>
      <w:hyperlink r:id="rId3">
        <w:r w:rsidR="00814A57">
          <w:rPr>
            <w:rFonts w:ascii="Times New Roman" w:eastAsia="Times New Roman" w:hAnsi="Times New Roman" w:cs="Times New Roman"/>
            <w:color w:val="0563C1"/>
            <w:sz w:val="16"/>
            <w:szCs w:val="16"/>
            <w:u w:val="single"/>
          </w:rPr>
          <w:t>https://www.hrw.org/report/2021/04/19/break-their-lineage-break-their-roots/chinas-crimes-against-humanity-targeting</w:t>
        </w:r>
      </w:hyperlink>
      <w:r w:rsidR="00814A57">
        <w:rPr>
          <w:rFonts w:ascii="Times New Roman" w:eastAsia="Times New Roman" w:hAnsi="Times New Roman" w:cs="Times New Roman"/>
          <w:color w:val="000000"/>
          <w:sz w:val="16"/>
          <w:szCs w:val="16"/>
        </w:rPr>
        <w:t xml:space="preserve"> [hereinafter “</w:t>
      </w:r>
      <w:r w:rsidR="00814A57">
        <w:rPr>
          <w:rFonts w:ascii="Times New Roman" w:eastAsia="Times New Roman" w:hAnsi="Times New Roman" w:cs="Times New Roman"/>
          <w:i/>
          <w:color w:val="000000"/>
          <w:sz w:val="16"/>
          <w:szCs w:val="16"/>
        </w:rPr>
        <w:t>Break Their Lineage</w:t>
      </w:r>
      <w:r w:rsidR="00814A57">
        <w:rPr>
          <w:rFonts w:ascii="Times New Roman" w:eastAsia="Times New Roman" w:hAnsi="Times New Roman" w:cs="Times New Roman"/>
          <w:color w:val="000000"/>
          <w:sz w:val="16"/>
          <w:szCs w:val="16"/>
        </w:rPr>
        <w:t xml:space="preserve">”]; </w:t>
      </w:r>
      <w:r w:rsidR="00814A57">
        <w:rPr>
          <w:rFonts w:ascii="Times New Roman" w:eastAsia="Times New Roman" w:hAnsi="Times New Roman" w:cs="Times New Roman"/>
          <w:i/>
          <w:color w:val="000000"/>
          <w:sz w:val="16"/>
          <w:szCs w:val="16"/>
        </w:rPr>
        <w:t>The Uyghur Genocide: An Examination of China’s Breaches of the 1948 Genocide Convention</w:t>
      </w:r>
      <w:r w:rsidR="00814A57">
        <w:rPr>
          <w:rFonts w:ascii="Times New Roman" w:eastAsia="Times New Roman" w:hAnsi="Times New Roman" w:cs="Times New Roman"/>
          <w:color w:val="000000"/>
          <w:sz w:val="16"/>
          <w:szCs w:val="16"/>
        </w:rPr>
        <w:t xml:space="preserve">, </w:t>
      </w:r>
      <w:r w:rsidR="00814A57">
        <w:rPr>
          <w:rFonts w:ascii="Times New Roman" w:eastAsia="Times New Roman" w:hAnsi="Times New Roman" w:cs="Times New Roman"/>
          <w:smallCaps/>
          <w:color w:val="000000"/>
          <w:sz w:val="16"/>
          <w:szCs w:val="16"/>
        </w:rPr>
        <w:t>Newlines Inst. for Strategy &amp; Pol’y with Raoul Wallenberg Ctr. for Hum. Rts.,</w:t>
      </w:r>
      <w:r w:rsidR="00814A57">
        <w:rPr>
          <w:rFonts w:ascii="Times New Roman" w:eastAsia="Times New Roman" w:hAnsi="Times New Roman" w:cs="Times New Roman"/>
          <w:color w:val="000000"/>
          <w:sz w:val="16"/>
          <w:szCs w:val="16"/>
        </w:rPr>
        <w:t xml:space="preserve"> (Mar. 2021) at 26-27, </w:t>
      </w:r>
      <w:hyperlink r:id="rId4">
        <w:r w:rsidR="00814A57">
          <w:rPr>
            <w:rFonts w:ascii="Times New Roman" w:eastAsia="Times New Roman" w:hAnsi="Times New Roman" w:cs="Times New Roman"/>
            <w:color w:val="0563C1"/>
            <w:sz w:val="16"/>
            <w:szCs w:val="16"/>
            <w:u w:val="single"/>
          </w:rPr>
          <w:t>https://newlinesinstitute.org/wp-content/uploads/Chinas-Breaches-of-the-GC3-2.pdf</w:t>
        </w:r>
      </w:hyperlink>
      <w:r w:rsidR="00814A57">
        <w:rPr>
          <w:rFonts w:ascii="Times New Roman" w:eastAsia="Times New Roman" w:hAnsi="Times New Roman" w:cs="Times New Roman"/>
          <w:color w:val="000000"/>
          <w:sz w:val="16"/>
          <w:szCs w:val="16"/>
        </w:rPr>
        <w:t xml:space="preserve"> (last visited Jan. 8, 2023) [hereinafter “</w:t>
      </w:r>
      <w:r w:rsidR="00814A57">
        <w:rPr>
          <w:rFonts w:ascii="Times New Roman" w:eastAsia="Times New Roman" w:hAnsi="Times New Roman" w:cs="Times New Roman"/>
          <w:i/>
          <w:color w:val="000000"/>
          <w:sz w:val="16"/>
          <w:szCs w:val="16"/>
        </w:rPr>
        <w:t>The Uyghur Genocide</w:t>
      </w:r>
      <w:r w:rsidR="00814A57">
        <w:rPr>
          <w:rFonts w:ascii="Times New Roman" w:eastAsia="Times New Roman" w:hAnsi="Times New Roman" w:cs="Times New Roman"/>
          <w:color w:val="000000"/>
          <w:sz w:val="16"/>
          <w:szCs w:val="16"/>
        </w:rPr>
        <w:t>”].</w:t>
      </w:r>
    </w:p>
    <w:p w14:paraId="3C7136AA" w14:textId="01E9EF4D" w:rsidR="00F522DC" w:rsidRPr="007B033B" w:rsidRDefault="00F522DC" w:rsidP="00F522DC">
      <w:pPr>
        <w:pBdr>
          <w:top w:val="nil"/>
          <w:left w:val="nil"/>
          <w:bottom w:val="nil"/>
          <w:right w:val="nil"/>
          <w:between w:val="nil"/>
        </w:pBdr>
        <w:rPr>
          <w:rFonts w:ascii="Times New Roman" w:eastAsia="Times New Roman" w:hAnsi="Times New Roman" w:cs="Times New Roman"/>
          <w:color w:val="000000"/>
          <w:sz w:val="16"/>
          <w:szCs w:val="16"/>
        </w:rPr>
      </w:pPr>
      <w:r w:rsidRPr="007B033B">
        <w:rPr>
          <w:rFonts w:ascii="Times New Roman" w:eastAsia="Times New Roman" w:hAnsi="Times New Roman" w:cs="Times New Roman"/>
          <w:color w:val="000000"/>
          <w:sz w:val="16"/>
          <w:szCs w:val="16"/>
        </w:rPr>
        <w:t xml:space="preserve">; </w:t>
      </w:r>
      <w:r w:rsidRPr="007B033B">
        <w:rPr>
          <w:rFonts w:ascii="Times New Roman" w:eastAsia="Times New Roman" w:hAnsi="Times New Roman" w:cs="Times New Roman"/>
          <w:i/>
          <w:color w:val="000000"/>
          <w:sz w:val="16"/>
          <w:szCs w:val="16"/>
        </w:rPr>
        <w:t>Uyghur Tribunal Judgment</w:t>
      </w:r>
      <w:r w:rsidRPr="007B033B">
        <w:rPr>
          <w:rFonts w:ascii="Times New Roman" w:eastAsia="Times New Roman" w:hAnsi="Times New Roman" w:cs="Times New Roman"/>
          <w:color w:val="000000"/>
          <w:sz w:val="16"/>
          <w:szCs w:val="16"/>
        </w:rPr>
        <w:t xml:space="preserve">, </w:t>
      </w:r>
      <w:r w:rsidRPr="007B033B">
        <w:rPr>
          <w:rFonts w:ascii="Times New Roman" w:eastAsia="Times New Roman" w:hAnsi="Times New Roman" w:cs="Times New Roman"/>
          <w:i/>
          <w:color w:val="000000"/>
          <w:sz w:val="16"/>
          <w:szCs w:val="16"/>
        </w:rPr>
        <w:t>supra</w:t>
      </w:r>
      <w:r w:rsidRPr="007B033B">
        <w:rPr>
          <w:rFonts w:ascii="Times New Roman" w:eastAsia="Times New Roman" w:hAnsi="Times New Roman" w:cs="Times New Roman"/>
          <w:color w:val="000000"/>
          <w:sz w:val="16"/>
          <w:szCs w:val="16"/>
        </w:rPr>
        <w:t xml:space="preserve"> note </w:t>
      </w:r>
      <w:r w:rsidR="00FA6695">
        <w:rPr>
          <w:rFonts w:ascii="Times New Roman" w:eastAsia="Times New Roman" w:hAnsi="Times New Roman" w:cs="Times New Roman"/>
          <w:color w:val="000000"/>
          <w:sz w:val="16"/>
          <w:szCs w:val="16"/>
        </w:rPr>
        <w:t>1</w:t>
      </w:r>
      <w:r w:rsidRPr="007B033B">
        <w:rPr>
          <w:rFonts w:ascii="Times New Roman" w:eastAsia="Times New Roman" w:hAnsi="Times New Roman" w:cs="Times New Roman"/>
          <w:color w:val="000000"/>
          <w:sz w:val="16"/>
          <w:szCs w:val="16"/>
        </w:rPr>
        <w:t>; Criminal Law of the People’s Republic of China (adopted at the 2nd Session of the 5th National People’s Congress on July 1, 1979) art. 248.</w:t>
      </w:r>
    </w:p>
  </w:footnote>
  <w:footnote w:id="5">
    <w:p w14:paraId="5E4AFDBC" w14:textId="77777777" w:rsidR="00F522DC" w:rsidRPr="007B033B" w:rsidRDefault="00F522DC" w:rsidP="00F522DC">
      <w:pPr>
        <w:pBdr>
          <w:top w:val="nil"/>
          <w:left w:val="nil"/>
          <w:bottom w:val="nil"/>
          <w:right w:val="nil"/>
          <w:between w:val="nil"/>
        </w:pBdr>
        <w:rPr>
          <w:rFonts w:ascii="Times New Roman" w:eastAsia="Times New Roman" w:hAnsi="Times New Roman" w:cs="Times New Roman"/>
          <w:color w:val="000000"/>
          <w:sz w:val="16"/>
          <w:szCs w:val="16"/>
        </w:rPr>
      </w:pPr>
      <w:r w:rsidRPr="007B033B">
        <w:rPr>
          <w:rStyle w:val="FootnoteReference"/>
          <w:rFonts w:ascii="Times New Roman" w:hAnsi="Times New Roman"/>
          <w:sz w:val="16"/>
          <w:szCs w:val="16"/>
        </w:rPr>
        <w:footnoteRef/>
      </w:r>
      <w:r w:rsidRPr="007B033B">
        <w:rPr>
          <w:rFonts w:ascii="Times New Roman" w:eastAsia="Times New Roman" w:hAnsi="Times New Roman" w:cs="Times New Roman"/>
          <w:color w:val="000000"/>
          <w:sz w:val="16"/>
          <w:szCs w:val="16"/>
        </w:rPr>
        <w:t xml:space="preserve"> </w:t>
      </w:r>
      <w:r w:rsidRPr="007B033B">
        <w:rPr>
          <w:rFonts w:ascii="Times New Roman" w:eastAsia="Times New Roman" w:hAnsi="Times New Roman" w:cs="Times New Roman"/>
          <w:color w:val="000000"/>
          <w:sz w:val="16"/>
          <w:szCs w:val="16"/>
        </w:rPr>
        <w:t xml:space="preserve">Aqulqanqizi was tied to a tiger chair during multiple interrogations as well as once for 24 hours after helping an older detainee up after she was kicked down by officers. Aqualqanqizi, </w:t>
      </w:r>
      <w:r w:rsidRPr="007B033B">
        <w:rPr>
          <w:rFonts w:ascii="Times New Roman" w:eastAsia="Times New Roman" w:hAnsi="Times New Roman" w:cs="Times New Roman"/>
          <w:i/>
          <w:color w:val="000000"/>
          <w:sz w:val="16"/>
          <w:szCs w:val="16"/>
        </w:rPr>
        <w:t>Uyghur Tribunal Witness Statement</w:t>
      </w:r>
      <w:r w:rsidRPr="007B033B">
        <w:rPr>
          <w:rFonts w:ascii="Times New Roman" w:eastAsia="Times New Roman" w:hAnsi="Times New Roman" w:cs="Times New Roman"/>
          <w:color w:val="000000"/>
          <w:sz w:val="16"/>
          <w:szCs w:val="16"/>
        </w:rPr>
        <w:t xml:space="preserve">, 18, </w:t>
      </w:r>
      <w:hyperlink r:id="rId5">
        <w:r w:rsidRPr="007B033B">
          <w:rPr>
            <w:rFonts w:ascii="Times New Roman" w:eastAsia="Times New Roman" w:hAnsi="Times New Roman" w:cs="Times New Roman"/>
            <w:color w:val="0563C1"/>
            <w:sz w:val="16"/>
            <w:szCs w:val="16"/>
            <w:u w:val="single"/>
          </w:rPr>
          <w:t>https://uyghurtribunal.com/wp-content/uploads/2022/01/UT-211206-Gulzire-Aulhan.pdf</w:t>
        </w:r>
      </w:hyperlink>
      <w:r w:rsidRPr="007B033B">
        <w:rPr>
          <w:rFonts w:ascii="Times New Roman" w:eastAsia="Times New Roman" w:hAnsi="Times New Roman" w:cs="Times New Roman"/>
          <w:color w:val="000000"/>
          <w:sz w:val="16"/>
          <w:szCs w:val="16"/>
        </w:rPr>
        <w:t xml:space="preserve">; Mezensof on behalf of her husband, Haitiwaji, and Dawut shared experiences being restrained on the tiger chair during detention. Mezensof, </w:t>
      </w:r>
      <w:r w:rsidRPr="007B033B">
        <w:rPr>
          <w:rFonts w:ascii="Times New Roman" w:eastAsia="Times New Roman" w:hAnsi="Times New Roman" w:cs="Times New Roman"/>
          <w:i/>
          <w:color w:val="000000"/>
          <w:sz w:val="16"/>
          <w:szCs w:val="16"/>
        </w:rPr>
        <w:t>Uyghur Tribunal Witness Statement</w:t>
      </w:r>
      <w:r w:rsidRPr="007B033B">
        <w:rPr>
          <w:rFonts w:ascii="Times New Roman" w:eastAsia="Times New Roman" w:hAnsi="Times New Roman" w:cs="Times New Roman"/>
          <w:color w:val="000000"/>
          <w:sz w:val="16"/>
          <w:szCs w:val="16"/>
        </w:rPr>
        <w:t xml:space="preserve">, 5, 7,  </w:t>
      </w:r>
      <w:hyperlink r:id="rId6">
        <w:r w:rsidRPr="007B033B">
          <w:rPr>
            <w:rFonts w:ascii="Times New Roman" w:eastAsia="Times New Roman" w:hAnsi="Times New Roman" w:cs="Times New Roman"/>
            <w:color w:val="0563C1"/>
            <w:sz w:val="16"/>
            <w:szCs w:val="16"/>
            <w:u w:val="single"/>
          </w:rPr>
          <w:t>https://uyghurtribunal.com/wp-content/uploads/2022/01/UT-211122-Mehray-Mezensof.pdf</w:t>
        </w:r>
      </w:hyperlink>
      <w:r w:rsidRPr="007B033B">
        <w:rPr>
          <w:rFonts w:ascii="Times New Roman" w:eastAsia="Times New Roman" w:hAnsi="Times New Roman" w:cs="Times New Roman"/>
          <w:color w:val="000000"/>
          <w:sz w:val="16"/>
          <w:szCs w:val="16"/>
        </w:rPr>
        <w:t xml:space="preserve">; Haitiwaji, </w:t>
      </w:r>
      <w:r w:rsidRPr="007B033B">
        <w:rPr>
          <w:rFonts w:ascii="Times New Roman" w:eastAsia="Times New Roman" w:hAnsi="Times New Roman" w:cs="Times New Roman"/>
          <w:i/>
          <w:color w:val="000000"/>
          <w:sz w:val="16"/>
          <w:szCs w:val="16"/>
        </w:rPr>
        <w:t>Uyghur Tribunal Witness Statement</w:t>
      </w:r>
      <w:r w:rsidRPr="007B033B">
        <w:rPr>
          <w:rFonts w:ascii="Times New Roman" w:eastAsia="Times New Roman" w:hAnsi="Times New Roman" w:cs="Times New Roman"/>
          <w:color w:val="000000"/>
          <w:sz w:val="16"/>
          <w:szCs w:val="16"/>
        </w:rPr>
        <w:t xml:space="preserve">, 13, </w:t>
      </w:r>
      <w:hyperlink r:id="rId7">
        <w:r w:rsidRPr="007B033B">
          <w:rPr>
            <w:rFonts w:ascii="Times New Roman" w:eastAsia="Times New Roman" w:hAnsi="Times New Roman" w:cs="Times New Roman"/>
            <w:color w:val="0563C1"/>
            <w:sz w:val="16"/>
            <w:szCs w:val="16"/>
            <w:u w:val="single"/>
          </w:rPr>
          <w:t>https://uyghurtribunal.com/wp-content/uploads/2022/01/UT-211116-Gulbahar-Haitiwaji.pdf</w:t>
        </w:r>
      </w:hyperlink>
      <w:r w:rsidRPr="007B033B">
        <w:rPr>
          <w:rFonts w:ascii="Times New Roman" w:eastAsia="Times New Roman" w:hAnsi="Times New Roman" w:cs="Times New Roman"/>
          <w:color w:val="000000"/>
          <w:sz w:val="16"/>
          <w:szCs w:val="16"/>
        </w:rPr>
        <w:t xml:space="preserve">; Dawut also reported that after sharing some of her bread with another detainee she was beaten by camp guards. During the beating, she accidentally said “Allah” to which the guards responded by beating her harder and dislocating her ankles.  Dawut also reported that “sisters were taken and made to take their clothes off. Then the police urinated on them, saying, ‘you say you are Muslim? Well, you must clean yourself’”. Dawut, </w:t>
      </w:r>
      <w:r w:rsidRPr="007B033B">
        <w:rPr>
          <w:rFonts w:ascii="Times New Roman" w:eastAsia="Times New Roman" w:hAnsi="Times New Roman" w:cs="Times New Roman"/>
          <w:i/>
          <w:color w:val="000000"/>
          <w:sz w:val="16"/>
          <w:szCs w:val="16"/>
        </w:rPr>
        <w:t>Uyghur Tribunal Witness Statement</w:t>
      </w:r>
      <w:r w:rsidRPr="007B033B">
        <w:rPr>
          <w:rFonts w:ascii="Times New Roman" w:eastAsia="Times New Roman" w:hAnsi="Times New Roman" w:cs="Times New Roman"/>
          <w:color w:val="000000"/>
          <w:sz w:val="16"/>
          <w:szCs w:val="16"/>
        </w:rPr>
        <w:t xml:space="preserve">, 15, </w:t>
      </w:r>
      <w:hyperlink r:id="rId8">
        <w:r w:rsidRPr="007B033B">
          <w:rPr>
            <w:rFonts w:ascii="Times New Roman" w:eastAsia="Times New Roman" w:hAnsi="Times New Roman" w:cs="Times New Roman"/>
            <w:color w:val="0563C1"/>
            <w:sz w:val="16"/>
            <w:szCs w:val="16"/>
            <w:u w:val="single"/>
          </w:rPr>
          <w:t>https://uyghurtribunal.com/wp-content/uploads/2022/01/UT-211111-Zumret-Dawut.pdf</w:t>
        </w:r>
      </w:hyperlink>
      <w:r w:rsidRPr="007B033B">
        <w:rPr>
          <w:rFonts w:ascii="Times New Roman" w:eastAsia="Times New Roman" w:hAnsi="Times New Roman" w:cs="Times New Roman"/>
          <w:color w:val="000000"/>
          <w:sz w:val="16"/>
          <w:szCs w:val="16"/>
        </w:rPr>
        <w:t xml:space="preserve">. </w:t>
      </w:r>
    </w:p>
  </w:footnote>
  <w:footnote w:id="6">
    <w:p w14:paraId="49B3B0B4" w14:textId="0433C3CE" w:rsidR="0029770F" w:rsidRPr="00F61705" w:rsidRDefault="0029770F">
      <w:pPr>
        <w:pStyle w:val="FootnoteText"/>
        <w:rPr>
          <w:rFonts w:ascii="Times New Roman" w:hAnsi="Times New Roman" w:cs="Times New Roman"/>
          <w:color w:val="000000" w:themeColor="text1"/>
          <w:sz w:val="16"/>
          <w:szCs w:val="16"/>
          <w:lang w:val="en-US"/>
        </w:rPr>
      </w:pPr>
      <w:r w:rsidRPr="00F61705">
        <w:rPr>
          <w:rStyle w:val="FootnoteReference"/>
          <w:rFonts w:ascii="Times New Roman" w:hAnsi="Times New Roman"/>
          <w:color w:val="000000" w:themeColor="text1"/>
          <w:sz w:val="16"/>
          <w:szCs w:val="16"/>
        </w:rPr>
        <w:footnoteRef/>
      </w:r>
      <w:r w:rsidRPr="00F61705">
        <w:rPr>
          <w:rFonts w:ascii="Times New Roman" w:hAnsi="Times New Roman" w:cs="Times New Roman"/>
          <w:color w:val="000000" w:themeColor="text1"/>
          <w:sz w:val="16"/>
          <w:szCs w:val="16"/>
        </w:rPr>
        <w:t xml:space="preserve"> </w:t>
      </w:r>
      <w:r w:rsidR="007B033B" w:rsidRPr="00F61705">
        <w:rPr>
          <w:rFonts w:ascii="Times New Roman" w:hAnsi="Times New Roman" w:cs="Times New Roman"/>
          <w:i/>
          <w:iCs/>
          <w:color w:val="000000" w:themeColor="text1"/>
          <w:sz w:val="16"/>
          <w:szCs w:val="16"/>
        </w:rPr>
        <w:t xml:space="preserve">World Uyghur Congress, </w:t>
      </w:r>
      <w:r w:rsidRPr="00F61705">
        <w:rPr>
          <w:rFonts w:ascii="Times New Roman" w:hAnsi="Times New Roman" w:cs="Times New Roman"/>
          <w:i/>
          <w:iCs/>
          <w:color w:val="000000" w:themeColor="text1"/>
          <w:sz w:val="16"/>
          <w:szCs w:val="16"/>
          <w:lang w:val="en-US"/>
        </w:rPr>
        <w:t xml:space="preserve">Interview with </w:t>
      </w:r>
      <w:r w:rsidRPr="00F61705">
        <w:rPr>
          <w:rFonts w:ascii="Times New Roman" w:hAnsi="Times New Roman" w:cs="Times New Roman"/>
          <w:i/>
          <w:iCs/>
          <w:color w:val="000000" w:themeColor="text1"/>
          <w:sz w:val="16"/>
          <w:szCs w:val="16"/>
          <w:lang w:val="en-US"/>
        </w:rPr>
        <w:t>Gulbakhar Jalilova,</w:t>
      </w:r>
      <w:r w:rsidRPr="00F61705">
        <w:rPr>
          <w:rFonts w:ascii="Times New Roman" w:hAnsi="Times New Roman" w:cs="Times New Roman"/>
          <w:color w:val="000000" w:themeColor="text1"/>
          <w:sz w:val="16"/>
          <w:szCs w:val="16"/>
          <w:lang w:val="en-US"/>
        </w:rPr>
        <w:t xml:space="preserve"> June 2020</w:t>
      </w:r>
      <w:r w:rsidR="007B033B" w:rsidRPr="00F61705">
        <w:rPr>
          <w:rFonts w:ascii="Times New Roman" w:hAnsi="Times New Roman" w:cs="Times New Roman"/>
          <w:color w:val="000000" w:themeColor="text1"/>
          <w:sz w:val="16"/>
          <w:szCs w:val="16"/>
          <w:lang w:val="en-US"/>
        </w:rPr>
        <w:t xml:space="preserve">. </w:t>
      </w:r>
      <w:r w:rsidRPr="00F61705">
        <w:rPr>
          <w:rFonts w:ascii="Times New Roman" w:hAnsi="Times New Roman" w:cs="Times New Roman"/>
          <w:color w:val="000000" w:themeColor="text1"/>
          <w:sz w:val="16"/>
          <w:szCs w:val="16"/>
          <w:lang w:val="en-US"/>
        </w:rPr>
        <w:t xml:space="preserve"> </w:t>
      </w:r>
    </w:p>
  </w:footnote>
  <w:footnote w:id="7">
    <w:p w14:paraId="31C2891C" w14:textId="0BC758A1" w:rsidR="0029770F" w:rsidRPr="00F61705" w:rsidRDefault="0029770F" w:rsidP="0007750B">
      <w:pPr>
        <w:pStyle w:val="FootnoteText"/>
        <w:rPr>
          <w:rFonts w:ascii="Times New Roman" w:hAnsi="Times New Roman" w:cs="Times New Roman"/>
          <w:color w:val="000000" w:themeColor="text1"/>
          <w:sz w:val="16"/>
          <w:szCs w:val="16"/>
        </w:rPr>
      </w:pPr>
      <w:r w:rsidRPr="00F61705">
        <w:rPr>
          <w:rStyle w:val="FootnoteReference"/>
          <w:rFonts w:ascii="Times New Roman" w:hAnsi="Times New Roman"/>
          <w:color w:val="000000" w:themeColor="text1"/>
          <w:sz w:val="16"/>
          <w:szCs w:val="16"/>
        </w:rPr>
        <w:footnoteRef/>
      </w:r>
      <w:r w:rsidRPr="00F61705">
        <w:rPr>
          <w:rFonts w:ascii="Times New Roman" w:hAnsi="Times New Roman" w:cs="Times New Roman"/>
          <w:color w:val="000000" w:themeColor="text1"/>
          <w:sz w:val="16"/>
          <w:szCs w:val="16"/>
        </w:rPr>
        <w:t xml:space="preserve"> </w:t>
      </w:r>
      <w:r w:rsidR="0007750B" w:rsidRPr="00F61705">
        <w:rPr>
          <w:rFonts w:ascii="Times New Roman" w:hAnsi="Times New Roman" w:cs="Times New Roman"/>
          <w:i/>
          <w:iCs/>
          <w:color w:val="000000" w:themeColor="text1"/>
          <w:sz w:val="16"/>
          <w:szCs w:val="16"/>
        </w:rPr>
        <w:t xml:space="preserve">OHCHR, </w:t>
      </w:r>
      <w:r w:rsidR="001773AD" w:rsidRPr="00F61705">
        <w:rPr>
          <w:rFonts w:ascii="Times New Roman" w:hAnsi="Times New Roman" w:cs="Times New Roman"/>
          <w:i/>
          <w:iCs/>
          <w:color w:val="000000" w:themeColor="text1"/>
          <w:sz w:val="16"/>
          <w:szCs w:val="16"/>
        </w:rPr>
        <w:t xml:space="preserve">Special Rapporteurs, </w:t>
      </w:r>
      <w:r w:rsidR="0007750B" w:rsidRPr="00F61705">
        <w:rPr>
          <w:rFonts w:ascii="Times New Roman" w:hAnsi="Times New Roman" w:cs="Times New Roman"/>
          <w:color w:val="000000" w:themeColor="text1"/>
          <w:sz w:val="16"/>
          <w:szCs w:val="16"/>
        </w:rPr>
        <w:t>AL CHN 21/2020</w:t>
      </w:r>
      <w:r w:rsidR="0007750B" w:rsidRPr="00F61705">
        <w:rPr>
          <w:rFonts w:ascii="Times New Roman" w:hAnsi="Times New Roman" w:cs="Times New Roman"/>
          <w:i/>
          <w:iCs/>
          <w:color w:val="000000" w:themeColor="text1"/>
          <w:sz w:val="16"/>
          <w:szCs w:val="16"/>
        </w:rPr>
        <w:t xml:space="preserve"> </w:t>
      </w:r>
      <w:r w:rsidR="0007750B" w:rsidRPr="00F61705">
        <w:rPr>
          <w:rFonts w:ascii="Times New Roman" w:hAnsi="Times New Roman" w:cs="Times New Roman"/>
          <w:color w:val="000000" w:themeColor="text1"/>
          <w:sz w:val="16"/>
          <w:szCs w:val="16"/>
        </w:rPr>
        <w:t xml:space="preserve">(Feb.10, 2021), </w:t>
      </w:r>
      <w:hyperlink r:id="rId9" w:history="1">
        <w:r w:rsidR="0007750B" w:rsidRPr="00F61705">
          <w:rPr>
            <w:rStyle w:val="Hyperlink"/>
            <w:rFonts w:ascii="Times New Roman" w:hAnsi="Times New Roman" w:cs="Times New Roman"/>
            <w:color w:val="000000" w:themeColor="text1"/>
            <w:sz w:val="16"/>
            <w:szCs w:val="16"/>
          </w:rPr>
          <w:t>https://spcommreports.ohchr.org/TMResultsBase/DownLoadPublicCommunicationFile?gId=25780</w:t>
        </w:r>
      </w:hyperlink>
      <w:r w:rsidR="0007750B" w:rsidRPr="00F61705">
        <w:rPr>
          <w:rFonts w:ascii="Times New Roman" w:hAnsi="Times New Roman" w:cs="Times New Roman"/>
          <w:color w:val="000000" w:themeColor="text1"/>
          <w:sz w:val="16"/>
          <w:szCs w:val="16"/>
        </w:rPr>
        <w:t xml:space="preserve">. </w:t>
      </w:r>
    </w:p>
  </w:footnote>
  <w:footnote w:id="8">
    <w:p w14:paraId="6D02BAA2" w14:textId="710141D0" w:rsidR="00F522DC" w:rsidRPr="00F61705" w:rsidRDefault="00F522DC" w:rsidP="00F522DC">
      <w:pPr>
        <w:pBdr>
          <w:top w:val="nil"/>
          <w:left w:val="nil"/>
          <w:bottom w:val="nil"/>
          <w:right w:val="nil"/>
          <w:between w:val="nil"/>
        </w:pBdr>
        <w:rPr>
          <w:rFonts w:ascii="Times New Roman" w:eastAsia="Times New Roman" w:hAnsi="Times New Roman" w:cs="Times New Roman"/>
          <w:color w:val="000000" w:themeColor="text1"/>
          <w:sz w:val="16"/>
          <w:szCs w:val="16"/>
        </w:rPr>
      </w:pPr>
      <w:r w:rsidRPr="00F61705">
        <w:rPr>
          <w:rStyle w:val="FootnoteReference"/>
          <w:rFonts w:ascii="Times New Roman" w:hAnsi="Times New Roman"/>
          <w:color w:val="000000" w:themeColor="text1"/>
          <w:sz w:val="16"/>
          <w:szCs w:val="16"/>
        </w:rPr>
        <w:footnoteRef/>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i/>
          <w:color w:val="000000" w:themeColor="text1"/>
          <w:sz w:val="16"/>
          <w:szCs w:val="16"/>
        </w:rPr>
        <w:t>OHCHR Report</w:t>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i/>
          <w:color w:val="000000" w:themeColor="text1"/>
          <w:sz w:val="16"/>
          <w:szCs w:val="16"/>
        </w:rPr>
        <w:t xml:space="preserve">supra </w:t>
      </w:r>
      <w:r w:rsidRPr="00F61705">
        <w:rPr>
          <w:rFonts w:ascii="Times New Roman" w:eastAsia="Times New Roman" w:hAnsi="Times New Roman" w:cs="Times New Roman"/>
          <w:color w:val="000000" w:themeColor="text1"/>
          <w:sz w:val="16"/>
          <w:szCs w:val="16"/>
        </w:rPr>
        <w:t xml:space="preserve">note </w:t>
      </w:r>
      <w:r w:rsidR="00F61705" w:rsidRPr="00F61705">
        <w:rPr>
          <w:rFonts w:ascii="Times New Roman" w:eastAsia="Times New Roman" w:hAnsi="Times New Roman" w:cs="Times New Roman"/>
          <w:color w:val="000000" w:themeColor="text1"/>
          <w:sz w:val="16"/>
          <w:szCs w:val="16"/>
        </w:rPr>
        <w:t>2</w:t>
      </w:r>
      <w:r w:rsidRPr="00F61705">
        <w:rPr>
          <w:rFonts w:ascii="Times New Roman" w:eastAsia="Times New Roman" w:hAnsi="Times New Roman" w:cs="Times New Roman"/>
          <w:color w:val="000000" w:themeColor="text1"/>
          <w:sz w:val="16"/>
          <w:szCs w:val="16"/>
        </w:rPr>
        <w:t xml:space="preserve">, at ¶ 76; </w:t>
      </w:r>
      <w:r w:rsidRPr="00F61705">
        <w:rPr>
          <w:rFonts w:ascii="Times New Roman" w:eastAsia="Times New Roman" w:hAnsi="Times New Roman" w:cs="Times New Roman"/>
          <w:i/>
          <w:color w:val="000000" w:themeColor="text1"/>
          <w:sz w:val="16"/>
          <w:szCs w:val="16"/>
        </w:rPr>
        <w:t>Uyghur Tribunal Judgment</w:t>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i/>
          <w:color w:val="000000" w:themeColor="text1"/>
          <w:sz w:val="16"/>
          <w:szCs w:val="16"/>
        </w:rPr>
        <w:t>supra</w:t>
      </w:r>
      <w:r w:rsidRPr="00F61705">
        <w:rPr>
          <w:rFonts w:ascii="Times New Roman" w:eastAsia="Times New Roman" w:hAnsi="Times New Roman" w:cs="Times New Roman"/>
          <w:color w:val="000000" w:themeColor="text1"/>
          <w:sz w:val="16"/>
          <w:szCs w:val="16"/>
        </w:rPr>
        <w:t xml:space="preserve"> note </w:t>
      </w:r>
      <w:r w:rsidR="00FA6695">
        <w:rPr>
          <w:rFonts w:ascii="Times New Roman" w:eastAsia="Times New Roman" w:hAnsi="Times New Roman" w:cs="Times New Roman"/>
          <w:color w:val="000000" w:themeColor="text1"/>
          <w:sz w:val="16"/>
          <w:szCs w:val="16"/>
        </w:rPr>
        <w:t>1</w:t>
      </w:r>
      <w:r w:rsidRPr="00F61705">
        <w:rPr>
          <w:rFonts w:ascii="Times New Roman" w:eastAsia="Times New Roman" w:hAnsi="Times New Roman" w:cs="Times New Roman"/>
          <w:color w:val="000000" w:themeColor="text1"/>
          <w:sz w:val="16"/>
          <w:szCs w:val="16"/>
        </w:rPr>
        <w:t>.</w:t>
      </w:r>
    </w:p>
  </w:footnote>
  <w:footnote w:id="9">
    <w:p w14:paraId="1CBECA4C" w14:textId="296B6326" w:rsidR="00F522DC" w:rsidRPr="00F61705" w:rsidRDefault="00F522DC" w:rsidP="00F522DC">
      <w:pPr>
        <w:pBdr>
          <w:top w:val="nil"/>
          <w:left w:val="nil"/>
          <w:bottom w:val="nil"/>
          <w:right w:val="nil"/>
          <w:between w:val="nil"/>
        </w:pBdr>
        <w:rPr>
          <w:rFonts w:ascii="Times New Roman" w:eastAsia="Times New Roman" w:hAnsi="Times New Roman" w:cs="Times New Roman"/>
          <w:color w:val="000000" w:themeColor="text1"/>
          <w:sz w:val="16"/>
          <w:szCs w:val="16"/>
        </w:rPr>
      </w:pPr>
      <w:r w:rsidRPr="00F61705">
        <w:rPr>
          <w:rStyle w:val="FootnoteReference"/>
          <w:rFonts w:ascii="Times New Roman" w:hAnsi="Times New Roman"/>
          <w:color w:val="000000" w:themeColor="text1"/>
          <w:sz w:val="16"/>
          <w:szCs w:val="16"/>
        </w:rPr>
        <w:footnoteRef/>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i/>
          <w:color w:val="000000" w:themeColor="text1"/>
          <w:sz w:val="16"/>
          <w:szCs w:val="16"/>
        </w:rPr>
        <w:t>Break Their Lineage</w:t>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i/>
          <w:color w:val="000000" w:themeColor="text1"/>
          <w:sz w:val="16"/>
          <w:szCs w:val="16"/>
        </w:rPr>
        <w:t xml:space="preserve">supra </w:t>
      </w:r>
      <w:r w:rsidRPr="00F61705">
        <w:rPr>
          <w:rFonts w:ascii="Times New Roman" w:eastAsia="Times New Roman" w:hAnsi="Times New Roman" w:cs="Times New Roman"/>
          <w:color w:val="000000" w:themeColor="text1"/>
          <w:sz w:val="16"/>
          <w:szCs w:val="16"/>
        </w:rPr>
        <w:t xml:space="preserve">note </w:t>
      </w:r>
      <w:r w:rsidR="00590634">
        <w:rPr>
          <w:rFonts w:ascii="Times New Roman" w:eastAsia="Times New Roman" w:hAnsi="Times New Roman" w:cs="Times New Roman"/>
          <w:color w:val="000000" w:themeColor="text1"/>
          <w:sz w:val="16"/>
          <w:szCs w:val="16"/>
        </w:rPr>
        <w:t>4</w:t>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color w:val="000000" w:themeColor="text1"/>
          <w:sz w:val="16"/>
          <w:szCs w:val="16"/>
        </w:rPr>
        <w:t xml:space="preserve">Mezensof,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12,  </w:t>
      </w:r>
      <w:hyperlink r:id="rId10">
        <w:r w:rsidRPr="00F61705">
          <w:rPr>
            <w:rFonts w:ascii="Times New Roman" w:eastAsia="Times New Roman" w:hAnsi="Times New Roman" w:cs="Times New Roman"/>
            <w:color w:val="000000" w:themeColor="text1"/>
            <w:sz w:val="16"/>
            <w:szCs w:val="16"/>
            <w:u w:val="single"/>
          </w:rPr>
          <w:t>https://uyghurtribunal.com/wp-content/uploads/2022/01/UT-211122-Mehray-Mezensof.pdf</w:t>
        </w:r>
      </w:hyperlink>
      <w:r w:rsidRPr="00F61705">
        <w:rPr>
          <w:rFonts w:ascii="Times New Roman" w:eastAsia="Times New Roman" w:hAnsi="Times New Roman" w:cs="Times New Roman"/>
          <w:color w:val="000000" w:themeColor="text1"/>
          <w:sz w:val="16"/>
          <w:szCs w:val="16"/>
        </w:rPr>
        <w:t xml:space="preserve">; Muhammad, </w:t>
      </w:r>
      <w:r w:rsidRPr="00F61705">
        <w:rPr>
          <w:rFonts w:ascii="Times New Roman" w:eastAsia="Times New Roman" w:hAnsi="Times New Roman" w:cs="Times New Roman"/>
          <w:i/>
          <w:color w:val="000000" w:themeColor="text1"/>
          <w:sz w:val="16"/>
          <w:szCs w:val="16"/>
        </w:rPr>
        <w:t xml:space="preserve">Uyghur Tribunal Witness Statement, </w:t>
      </w:r>
      <w:r w:rsidRPr="00F61705">
        <w:rPr>
          <w:rFonts w:ascii="Times New Roman" w:eastAsia="Times New Roman" w:hAnsi="Times New Roman" w:cs="Times New Roman"/>
          <w:color w:val="000000" w:themeColor="text1"/>
          <w:sz w:val="16"/>
          <w:szCs w:val="16"/>
        </w:rPr>
        <w:t xml:space="preserve">5-6, </w:t>
      </w:r>
      <w:hyperlink r:id="rId11">
        <w:r w:rsidRPr="00F61705">
          <w:rPr>
            <w:rFonts w:ascii="Times New Roman" w:eastAsia="Times New Roman" w:hAnsi="Times New Roman" w:cs="Times New Roman"/>
            <w:i/>
            <w:color w:val="000000" w:themeColor="text1"/>
            <w:sz w:val="16"/>
            <w:szCs w:val="16"/>
            <w:u w:val="single"/>
          </w:rPr>
          <w:t>https://uyghurtribunal.com/wp-content/uploads/2022/01/UT-211201-Abdusalam-Muhammad.pdf</w:t>
        </w:r>
      </w:hyperlink>
      <w:r w:rsidRPr="00F61705">
        <w:rPr>
          <w:rFonts w:ascii="Times New Roman" w:eastAsia="Times New Roman" w:hAnsi="Times New Roman" w:cs="Times New Roman"/>
          <w:color w:val="000000" w:themeColor="text1"/>
          <w:sz w:val="16"/>
          <w:szCs w:val="16"/>
        </w:rPr>
        <w:t xml:space="preserve">;  Leizhan,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4-5, </w:t>
      </w:r>
      <w:hyperlink r:id="rId12">
        <w:r w:rsidRPr="00F61705">
          <w:rPr>
            <w:rFonts w:ascii="Times New Roman" w:eastAsia="Times New Roman" w:hAnsi="Times New Roman" w:cs="Times New Roman"/>
            <w:color w:val="000000" w:themeColor="text1"/>
            <w:sz w:val="16"/>
            <w:szCs w:val="16"/>
            <w:u w:val="single"/>
          </w:rPr>
          <w:t>https://uyghurtribunal.com/wp-content/uploads/2022/01/UT211116-Wang-Leizhan.pdf</w:t>
        </w:r>
      </w:hyperlink>
      <w:r w:rsidRPr="00F61705">
        <w:rPr>
          <w:rFonts w:ascii="Times New Roman" w:eastAsia="Times New Roman" w:hAnsi="Times New Roman" w:cs="Times New Roman"/>
          <w:color w:val="000000" w:themeColor="text1"/>
          <w:sz w:val="16"/>
          <w:szCs w:val="16"/>
        </w:rPr>
        <w:t xml:space="preserve">; Haitiwaji,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13, </w:t>
      </w:r>
      <w:hyperlink r:id="rId13">
        <w:r w:rsidRPr="00F61705">
          <w:rPr>
            <w:rFonts w:ascii="Times New Roman" w:eastAsia="Times New Roman" w:hAnsi="Times New Roman" w:cs="Times New Roman"/>
            <w:color w:val="000000" w:themeColor="text1"/>
            <w:sz w:val="16"/>
            <w:szCs w:val="16"/>
            <w:u w:val="single"/>
          </w:rPr>
          <w:t>https://uyghurtribunal.com/wp-content/uploads/2022/01/UT-211116-Gulbahar-Haitiwaji.pdf</w:t>
        </w:r>
      </w:hyperlink>
      <w:r w:rsidRPr="00F61705">
        <w:rPr>
          <w:rFonts w:ascii="Times New Roman" w:eastAsia="Times New Roman" w:hAnsi="Times New Roman" w:cs="Times New Roman"/>
          <w:color w:val="000000" w:themeColor="text1"/>
          <w:sz w:val="16"/>
          <w:szCs w:val="16"/>
        </w:rPr>
        <w:t xml:space="preserve">; Ziyawudun,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8-9, </w:t>
      </w:r>
      <w:hyperlink r:id="rId14">
        <w:r w:rsidRPr="00F61705">
          <w:rPr>
            <w:rFonts w:ascii="Times New Roman" w:eastAsia="Times New Roman" w:hAnsi="Times New Roman" w:cs="Times New Roman"/>
            <w:color w:val="000000" w:themeColor="text1"/>
            <w:sz w:val="16"/>
            <w:szCs w:val="16"/>
            <w:u w:val="single"/>
          </w:rPr>
          <w:t>https://uyghurtribunal.com/wp-content/uploads/2022/01/UT-211111-Tursunay-Ziyawudun.pdf</w:t>
        </w:r>
      </w:hyperlink>
      <w:r w:rsidRPr="00F61705">
        <w:rPr>
          <w:rFonts w:ascii="Times New Roman" w:eastAsia="Times New Roman" w:hAnsi="Times New Roman" w:cs="Times New Roman"/>
          <w:color w:val="000000" w:themeColor="text1"/>
          <w:sz w:val="16"/>
          <w:szCs w:val="16"/>
        </w:rPr>
        <w:t xml:space="preserve">; Dawut,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4-5, </w:t>
      </w:r>
      <w:hyperlink r:id="rId15">
        <w:r w:rsidRPr="00F61705">
          <w:rPr>
            <w:rFonts w:ascii="Times New Roman" w:eastAsia="Times New Roman" w:hAnsi="Times New Roman" w:cs="Times New Roman"/>
            <w:color w:val="000000" w:themeColor="text1"/>
            <w:sz w:val="16"/>
            <w:szCs w:val="16"/>
            <w:u w:val="single"/>
          </w:rPr>
          <w:t>https://uyghurtribunal.com/wp-content/uploads/2022/01/UT-211111-Zumret-Dawut.pdf</w:t>
        </w:r>
      </w:hyperlink>
      <w:r w:rsidRPr="00F61705">
        <w:rPr>
          <w:rFonts w:ascii="Times New Roman" w:eastAsia="Times New Roman" w:hAnsi="Times New Roman" w:cs="Times New Roman"/>
          <w:color w:val="000000" w:themeColor="text1"/>
          <w:sz w:val="16"/>
          <w:szCs w:val="16"/>
        </w:rPr>
        <w:t>.</w:t>
      </w:r>
    </w:p>
  </w:footnote>
  <w:footnote w:id="10">
    <w:p w14:paraId="5E637962" w14:textId="77777777" w:rsidR="00F522DC" w:rsidRPr="00F61705" w:rsidRDefault="00F522DC" w:rsidP="00F522DC">
      <w:pPr>
        <w:pBdr>
          <w:top w:val="nil"/>
          <w:left w:val="nil"/>
          <w:bottom w:val="nil"/>
          <w:right w:val="nil"/>
          <w:between w:val="nil"/>
        </w:pBdr>
        <w:rPr>
          <w:rFonts w:ascii="Times New Roman" w:eastAsia="Times New Roman" w:hAnsi="Times New Roman" w:cs="Times New Roman"/>
          <w:color w:val="000000" w:themeColor="text1"/>
          <w:sz w:val="16"/>
          <w:szCs w:val="16"/>
        </w:rPr>
      </w:pPr>
      <w:r w:rsidRPr="00F61705">
        <w:rPr>
          <w:rStyle w:val="FootnoteReference"/>
          <w:rFonts w:ascii="Times New Roman" w:hAnsi="Times New Roman"/>
          <w:color w:val="000000" w:themeColor="text1"/>
          <w:sz w:val="16"/>
          <w:szCs w:val="16"/>
        </w:rPr>
        <w:footnoteRef/>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color w:val="000000" w:themeColor="text1"/>
          <w:sz w:val="16"/>
          <w:szCs w:val="16"/>
        </w:rPr>
        <w:t xml:space="preserve">Mezensof reported that during her husband’s detention, detainees had to kneel on the ground and sing in praise of China to obtain food, “they were refused the food for the day. They were given that three time a day so had to sing three times a day.” When asked if the detainees must “Kneel and praise China or Starve?”, she replied yes. She also reports having to bring money and clothes to her husband regularly during his detention. Mezensof,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8, 24-25,  </w:t>
      </w:r>
      <w:hyperlink r:id="rId16">
        <w:r w:rsidRPr="00F61705">
          <w:rPr>
            <w:rFonts w:ascii="Times New Roman" w:eastAsia="Times New Roman" w:hAnsi="Times New Roman" w:cs="Times New Roman"/>
            <w:color w:val="000000" w:themeColor="text1"/>
            <w:sz w:val="16"/>
            <w:szCs w:val="16"/>
            <w:u w:val="single"/>
          </w:rPr>
          <w:t>https://uyghurtribunal.com/wp-content/uploads/2022/01/UT-211122-Mehray-Mezensof.pdf</w:t>
        </w:r>
      </w:hyperlink>
      <w:r w:rsidRPr="00F61705">
        <w:rPr>
          <w:rFonts w:ascii="Times New Roman" w:eastAsia="Times New Roman" w:hAnsi="Times New Roman" w:cs="Times New Roman"/>
          <w:color w:val="000000" w:themeColor="text1"/>
          <w:sz w:val="16"/>
          <w:szCs w:val="16"/>
        </w:rPr>
        <w:t xml:space="preserve">. Muhammad reported that detainees had to pay for food and clothing. Muhammad, </w:t>
      </w:r>
      <w:r w:rsidRPr="00F61705">
        <w:rPr>
          <w:rFonts w:ascii="Times New Roman" w:eastAsia="Times New Roman" w:hAnsi="Times New Roman" w:cs="Times New Roman"/>
          <w:i/>
          <w:color w:val="000000" w:themeColor="text1"/>
          <w:sz w:val="16"/>
          <w:szCs w:val="16"/>
        </w:rPr>
        <w:t xml:space="preserve">Uyghur Tribunal Witness Statement, </w:t>
      </w:r>
      <w:r w:rsidRPr="00F61705">
        <w:rPr>
          <w:rFonts w:ascii="Times New Roman" w:eastAsia="Times New Roman" w:hAnsi="Times New Roman" w:cs="Times New Roman"/>
          <w:color w:val="000000" w:themeColor="text1"/>
          <w:sz w:val="16"/>
          <w:szCs w:val="16"/>
        </w:rPr>
        <w:t xml:space="preserve">12, </w:t>
      </w:r>
      <w:hyperlink r:id="rId17">
        <w:r w:rsidRPr="00F61705">
          <w:rPr>
            <w:rFonts w:ascii="Times New Roman" w:eastAsia="Times New Roman" w:hAnsi="Times New Roman" w:cs="Times New Roman"/>
            <w:i/>
            <w:color w:val="000000" w:themeColor="text1"/>
            <w:sz w:val="16"/>
            <w:szCs w:val="16"/>
            <w:u w:val="single"/>
          </w:rPr>
          <w:t>https://uyghurtribunal.com/wp-content/uploads/2022/01/UT-211201-Abdusalam-Muhammad.pdf</w:t>
        </w:r>
      </w:hyperlink>
      <w:r w:rsidRPr="00F61705">
        <w:rPr>
          <w:rFonts w:ascii="Times New Roman" w:eastAsia="Times New Roman" w:hAnsi="Times New Roman" w:cs="Times New Roman"/>
          <w:i/>
          <w:color w:val="000000" w:themeColor="text1"/>
          <w:sz w:val="16"/>
          <w:szCs w:val="16"/>
        </w:rPr>
        <w:t>.</w:t>
      </w:r>
      <w:r w:rsidRPr="00F61705">
        <w:rPr>
          <w:rFonts w:ascii="Times New Roman" w:eastAsia="Times New Roman" w:hAnsi="Times New Roman" w:cs="Times New Roman"/>
          <w:color w:val="000000" w:themeColor="text1"/>
          <w:sz w:val="16"/>
          <w:szCs w:val="16"/>
        </w:rPr>
        <w:t xml:space="preserve"> </w:t>
      </w:r>
    </w:p>
  </w:footnote>
  <w:footnote w:id="11">
    <w:p w14:paraId="3AD07C80" w14:textId="77777777" w:rsidR="0029411A" w:rsidRDefault="0029411A" w:rsidP="0029411A">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28-29;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21;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73; </w:t>
      </w:r>
      <w:r>
        <w:rPr>
          <w:rFonts w:ascii="Times New Roman" w:eastAsia="Times New Roman" w:hAnsi="Times New Roman" w:cs="Times New Roman"/>
          <w:color w:val="000000"/>
          <w:sz w:val="16"/>
          <w:szCs w:val="16"/>
        </w:rPr>
        <w:t xml:space="preserve">Tursunay Ziyawudun was gang raped by three officers at the detention centre. Tursunay Ziyawudun,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8, </w:t>
      </w:r>
      <w:hyperlink r:id="rId18">
        <w:r>
          <w:rPr>
            <w:rFonts w:ascii="Times New Roman" w:eastAsia="Times New Roman" w:hAnsi="Times New Roman" w:cs="Times New Roman"/>
            <w:color w:val="0563C1"/>
            <w:sz w:val="16"/>
            <w:szCs w:val="16"/>
            <w:u w:val="single"/>
          </w:rPr>
          <w:t>https://uyghurtribunal.com/wp-content/uploads/2022/01/UT-211111-Tursunay-Ziyawudun.pdf</w:t>
        </w:r>
      </w:hyperlink>
      <w:r>
        <w:rPr>
          <w:rFonts w:ascii="Times New Roman" w:eastAsia="Times New Roman" w:hAnsi="Times New Roman" w:cs="Times New Roman"/>
          <w:color w:val="000000"/>
          <w:sz w:val="16"/>
          <w:szCs w:val="16"/>
        </w:rPr>
        <w:t xml:space="preserve">.  </w:t>
      </w:r>
    </w:p>
  </w:footnote>
  <w:footnote w:id="12">
    <w:p w14:paraId="6B451D8E" w14:textId="77777777" w:rsidR="0029411A" w:rsidRDefault="0029411A" w:rsidP="0029411A">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 xml:space="preserve">Aqulqanqizi witnessed many women taken at night to rooms where their clothing was removed, their hands were chained, and Han men would enter. She waited outside and when the men left, she took the women to shower. She was threatened if she refused to help. On one occasion, while she was cleaning the room, a man had not left yet and told her he paid to be there. She said the men were “very frank and open about what was going on there: they would tell those women that they had nobody who could help or rescue them”. Aqulqanqizi,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3-4, </w:t>
      </w:r>
      <w:hyperlink r:id="rId19">
        <w:r>
          <w:rPr>
            <w:rFonts w:ascii="Times New Roman" w:eastAsia="Times New Roman" w:hAnsi="Times New Roman" w:cs="Times New Roman"/>
            <w:color w:val="0563C1"/>
            <w:sz w:val="16"/>
            <w:szCs w:val="16"/>
            <w:u w:val="single"/>
          </w:rPr>
          <w:t>https://uyghurtribunal.com/wp-content/uploads/2022/01/UT-211206-Gulzire-Aulhan.pdf</w:t>
        </w:r>
      </w:hyperlink>
      <w:r>
        <w:rPr>
          <w:rFonts w:ascii="Times New Roman" w:eastAsia="Times New Roman" w:hAnsi="Times New Roman" w:cs="Times New Roman"/>
          <w:color w:val="000000"/>
          <w:sz w:val="16"/>
          <w:szCs w:val="16"/>
        </w:rPr>
        <w:t xml:space="preserve">. </w:t>
      </w:r>
    </w:p>
  </w:footnote>
  <w:footnote w:id="13">
    <w:p w14:paraId="5C448757" w14:textId="77777777" w:rsidR="000C6952" w:rsidRPr="00F61705" w:rsidRDefault="000C6952" w:rsidP="000C6952">
      <w:pPr>
        <w:pBdr>
          <w:top w:val="nil"/>
          <w:left w:val="nil"/>
          <w:bottom w:val="nil"/>
          <w:right w:val="nil"/>
          <w:between w:val="nil"/>
        </w:pBdr>
        <w:rPr>
          <w:rFonts w:ascii="Times New Roman" w:eastAsia="Times New Roman" w:hAnsi="Times New Roman" w:cs="Times New Roman"/>
          <w:color w:val="000000" w:themeColor="text1"/>
          <w:sz w:val="16"/>
          <w:szCs w:val="16"/>
        </w:rPr>
      </w:pPr>
      <w:r w:rsidRPr="00F61705">
        <w:rPr>
          <w:rStyle w:val="FootnoteReference"/>
          <w:rFonts w:ascii="Times New Roman" w:hAnsi="Times New Roman"/>
          <w:color w:val="000000" w:themeColor="text1"/>
          <w:sz w:val="16"/>
          <w:szCs w:val="16"/>
        </w:rPr>
        <w:footnoteRef/>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color w:val="000000" w:themeColor="text1"/>
          <w:sz w:val="16"/>
          <w:szCs w:val="16"/>
        </w:rPr>
        <w:t xml:space="preserve">Rouzi testified that the forced abortion and IUD insertion she suffered “had an immense physical and mental impact on [her]” and upon leaving China, she was diagnosed with depression that she continues to treat with anti-depressants. Rouzi,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4, </w:t>
      </w:r>
      <w:hyperlink r:id="rId20">
        <w:r w:rsidRPr="00F61705">
          <w:rPr>
            <w:rFonts w:ascii="Times New Roman" w:eastAsia="Times New Roman" w:hAnsi="Times New Roman" w:cs="Times New Roman"/>
            <w:color w:val="000000" w:themeColor="text1"/>
            <w:sz w:val="16"/>
            <w:szCs w:val="16"/>
            <w:u w:val="single"/>
          </w:rPr>
          <w:t>https://uyghurtribunal.com/wp-content/uploads/2022/02/UTFW2-001-Guzhanuer-Rouzi.pdf</w:t>
        </w:r>
      </w:hyperlink>
      <w:r w:rsidRPr="00F61705">
        <w:rPr>
          <w:rFonts w:ascii="Times New Roman" w:eastAsia="Times New Roman" w:hAnsi="Times New Roman" w:cs="Times New Roman"/>
          <w:color w:val="000000" w:themeColor="text1"/>
          <w:sz w:val="16"/>
          <w:szCs w:val="16"/>
        </w:rPr>
        <w:t xml:space="preserve">. Ziyawudun reported suffering “a mental breakdown” while facing interrogation. Ziyawudun,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7, </w:t>
      </w:r>
      <w:hyperlink r:id="rId21">
        <w:r w:rsidRPr="00F61705">
          <w:rPr>
            <w:rFonts w:ascii="Times New Roman" w:eastAsia="Times New Roman" w:hAnsi="Times New Roman" w:cs="Times New Roman"/>
            <w:color w:val="000000" w:themeColor="text1"/>
            <w:sz w:val="16"/>
            <w:szCs w:val="16"/>
            <w:u w:val="single"/>
          </w:rPr>
          <w:t>https://uyghurtribunal.com/wp-content/uploads/2022/01/UT-211111-Tursunay-Ziyawudun.pdf</w:t>
        </w:r>
      </w:hyperlink>
      <w:r w:rsidRPr="00F61705">
        <w:rPr>
          <w:rFonts w:ascii="Times New Roman" w:eastAsia="Times New Roman" w:hAnsi="Times New Roman" w:cs="Times New Roman"/>
          <w:color w:val="000000" w:themeColor="text1"/>
          <w:sz w:val="16"/>
          <w:szCs w:val="16"/>
        </w:rPr>
        <w:t xml:space="preserve">. Haitwiwaji testified about the “mental torture and anguish” she felt after being forced to record a video over and over denouncing her family and praising the Chinese government.  Haitiwaji,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9-10, </w:t>
      </w:r>
      <w:hyperlink r:id="rId22">
        <w:r w:rsidRPr="00F61705">
          <w:rPr>
            <w:rFonts w:ascii="Times New Roman" w:eastAsia="Times New Roman" w:hAnsi="Times New Roman" w:cs="Times New Roman"/>
            <w:color w:val="000000" w:themeColor="text1"/>
            <w:sz w:val="16"/>
            <w:szCs w:val="16"/>
            <w:u w:val="single"/>
          </w:rPr>
          <w:t>https://uyghurtribunal.com/wp-content/uploads/2022/01/UT-211116-Gulbahar-Haitiwaji.pdf</w:t>
        </w:r>
      </w:hyperlink>
      <w:r w:rsidRPr="00F61705">
        <w:rPr>
          <w:rFonts w:ascii="Times New Roman" w:eastAsia="Times New Roman" w:hAnsi="Times New Roman" w:cs="Times New Roman"/>
          <w:color w:val="000000" w:themeColor="text1"/>
          <w:sz w:val="16"/>
          <w:szCs w:val="16"/>
        </w:rPr>
        <w:t>.</w:t>
      </w:r>
    </w:p>
  </w:footnote>
  <w:footnote w:id="14">
    <w:p w14:paraId="4C08FB2F" w14:textId="77777777" w:rsidR="000C6952" w:rsidRDefault="000C6952" w:rsidP="000C6952">
      <w:pPr>
        <w:pBdr>
          <w:top w:val="nil"/>
          <w:left w:val="nil"/>
          <w:bottom w:val="nil"/>
          <w:right w:val="nil"/>
          <w:between w:val="nil"/>
        </w:pBdr>
        <w:rPr>
          <w:rFonts w:ascii="Times New Roman" w:eastAsia="Times New Roman" w:hAnsi="Times New Roman" w:cs="Times New Roman"/>
          <w:color w:val="000000"/>
          <w:sz w:val="16"/>
          <w:szCs w:val="16"/>
        </w:rPr>
      </w:pPr>
      <w:r w:rsidRPr="00F61705">
        <w:rPr>
          <w:rStyle w:val="FootnoteReference"/>
          <w:rFonts w:ascii="Times New Roman" w:hAnsi="Times New Roman"/>
          <w:color w:val="000000" w:themeColor="text1"/>
          <w:sz w:val="16"/>
          <w:szCs w:val="16"/>
        </w:rPr>
        <w:footnoteRef/>
      </w:r>
      <w:r w:rsidRPr="00F61705">
        <w:rPr>
          <w:rFonts w:ascii="Times New Roman" w:eastAsia="Times New Roman" w:hAnsi="Times New Roman" w:cs="Times New Roman"/>
          <w:color w:val="000000" w:themeColor="text1"/>
          <w:sz w:val="16"/>
          <w:szCs w:val="16"/>
        </w:rPr>
        <w:t xml:space="preserve"> Muhammad heard a fellow inmate say “I wish I was the one who died” after witnessing detention officers torture other detainees in front of them. Muhammad, </w:t>
      </w:r>
      <w:r w:rsidRPr="00F61705">
        <w:rPr>
          <w:rFonts w:ascii="Times New Roman" w:eastAsia="Times New Roman" w:hAnsi="Times New Roman" w:cs="Times New Roman"/>
          <w:i/>
          <w:color w:val="000000" w:themeColor="text1"/>
          <w:sz w:val="16"/>
          <w:szCs w:val="16"/>
        </w:rPr>
        <w:t xml:space="preserve">Uyghur Tribunal Witness Statement, </w:t>
      </w:r>
      <w:r w:rsidRPr="00F61705">
        <w:rPr>
          <w:rFonts w:ascii="Times New Roman" w:eastAsia="Times New Roman" w:hAnsi="Times New Roman" w:cs="Times New Roman"/>
          <w:color w:val="000000" w:themeColor="text1"/>
          <w:sz w:val="16"/>
          <w:szCs w:val="16"/>
        </w:rPr>
        <w:t xml:space="preserve">6, </w:t>
      </w:r>
      <w:hyperlink r:id="rId23">
        <w:r w:rsidRPr="00F61705">
          <w:rPr>
            <w:rFonts w:ascii="Times New Roman" w:eastAsia="Times New Roman" w:hAnsi="Times New Roman" w:cs="Times New Roman"/>
            <w:i/>
            <w:color w:val="000000" w:themeColor="text1"/>
            <w:sz w:val="16"/>
            <w:szCs w:val="16"/>
            <w:u w:val="single"/>
          </w:rPr>
          <w:t>https://uyghurtribunal.com/wp-content/uploads/2022/01/UT-211201-Abdusalam-Muhammad.pdf</w:t>
        </w:r>
      </w:hyperlink>
      <w:r w:rsidRPr="00F61705">
        <w:rPr>
          <w:rFonts w:ascii="Times New Roman" w:eastAsia="Times New Roman" w:hAnsi="Times New Roman" w:cs="Times New Roman"/>
          <w:i/>
          <w:color w:val="000000" w:themeColor="text1"/>
          <w:sz w:val="16"/>
          <w:szCs w:val="16"/>
        </w:rPr>
        <w:t>.</w:t>
      </w:r>
      <w:r w:rsidRPr="00F61705">
        <w:rPr>
          <w:rFonts w:ascii="Times New Roman" w:eastAsia="Times New Roman" w:hAnsi="Times New Roman" w:cs="Times New Roman"/>
          <w:color w:val="000000" w:themeColor="text1"/>
          <w:sz w:val="16"/>
          <w:szCs w:val="16"/>
        </w:rPr>
        <w:t xml:space="preserve"> </w:t>
      </w:r>
      <w:r w:rsidRPr="00F61705">
        <w:rPr>
          <w:rFonts w:ascii="Times New Roman" w:eastAsia="Times New Roman" w:hAnsi="Times New Roman" w:cs="Times New Roman"/>
          <w:color w:val="000000" w:themeColor="text1"/>
          <w:sz w:val="16"/>
          <w:szCs w:val="16"/>
        </w:rPr>
        <w:t xml:space="preserve">Mezensof testified that her said he would rather die than </w:t>
      </w:r>
      <w:r w:rsidRPr="00F61705">
        <w:rPr>
          <w:rFonts w:ascii="Times New Roman" w:eastAsia="Times New Roman" w:hAnsi="Times New Roman" w:cs="Times New Roman"/>
          <w:color w:val="000000" w:themeColor="text1"/>
          <w:sz w:val="16"/>
          <w:szCs w:val="16"/>
        </w:rPr>
        <w:t xml:space="preserve">have to go back to the detention centre and “spoke about killing himself numerous times whilst he was in the hospital.” Mezensof, </w:t>
      </w:r>
      <w:r w:rsidRPr="00F61705">
        <w:rPr>
          <w:rFonts w:ascii="Times New Roman" w:eastAsia="Times New Roman" w:hAnsi="Times New Roman" w:cs="Times New Roman"/>
          <w:i/>
          <w:color w:val="000000" w:themeColor="text1"/>
          <w:sz w:val="16"/>
          <w:szCs w:val="16"/>
        </w:rPr>
        <w:t>Uyghur Tribunal Witness Statement</w:t>
      </w:r>
      <w:r w:rsidRPr="00F61705">
        <w:rPr>
          <w:rFonts w:ascii="Times New Roman" w:eastAsia="Times New Roman" w:hAnsi="Times New Roman" w:cs="Times New Roman"/>
          <w:color w:val="000000" w:themeColor="text1"/>
          <w:sz w:val="16"/>
          <w:szCs w:val="16"/>
        </w:rPr>
        <w:t xml:space="preserve">, 7,  </w:t>
      </w:r>
      <w:hyperlink r:id="rId24">
        <w:r w:rsidRPr="00F61705">
          <w:rPr>
            <w:rFonts w:ascii="Times New Roman" w:eastAsia="Times New Roman" w:hAnsi="Times New Roman" w:cs="Times New Roman"/>
            <w:color w:val="000000" w:themeColor="text1"/>
            <w:sz w:val="16"/>
            <w:szCs w:val="16"/>
            <w:u w:val="single"/>
          </w:rPr>
          <w:t>https://uyghurtribunal.com/wp-content/uploads/2022/01/UT-211122-Mehray-Mezensof.pdf</w:t>
        </w:r>
      </w:hyperlink>
      <w:r w:rsidRPr="00F61705">
        <w:rPr>
          <w:rFonts w:ascii="Times New Roman" w:eastAsia="Times New Roman" w:hAnsi="Times New Roman" w:cs="Times New Roman"/>
          <w:color w:val="000000" w:themeColor="text1"/>
          <w:sz w:val="16"/>
          <w:szCs w:val="16"/>
        </w:rPr>
        <w:t>.</w:t>
      </w:r>
    </w:p>
  </w:footnote>
  <w:footnote w:id="15">
    <w:p w14:paraId="464E9995" w14:textId="77777777" w:rsidR="00D67D31" w:rsidRDefault="00D67D31" w:rsidP="00D67D31">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100-101.</w:t>
      </w:r>
    </w:p>
  </w:footnote>
  <w:footnote w:id="16">
    <w:p w14:paraId="10834C76" w14:textId="53E8BB18" w:rsidR="00D67D31" w:rsidRPr="00D67D31" w:rsidRDefault="00D67D31" w:rsidP="00D67D31">
      <w:pPr>
        <w:pBdr>
          <w:top w:val="nil"/>
          <w:left w:val="nil"/>
          <w:bottom w:val="nil"/>
          <w:right w:val="nil"/>
          <w:between w:val="nil"/>
        </w:pBdr>
        <w:rPr>
          <w:rFonts w:ascii="Times New Roman" w:eastAsia="Times New Roman" w:hAnsi="Times New Roman" w:cs="Times New Roman"/>
          <w:color w:val="000000" w:themeColor="text1"/>
          <w:sz w:val="16"/>
          <w:szCs w:val="16"/>
        </w:rPr>
      </w:pPr>
      <w:r w:rsidRPr="00D67D31">
        <w:rPr>
          <w:rStyle w:val="FootnoteReference"/>
          <w:rFonts w:ascii="Times New Roman" w:hAnsi="Times New Roman"/>
          <w:color w:val="000000" w:themeColor="text1"/>
          <w:sz w:val="16"/>
          <w:szCs w:val="16"/>
        </w:rPr>
        <w:footnoteRef/>
      </w:r>
      <w:r w:rsidRPr="00D67D31">
        <w:rPr>
          <w:rFonts w:ascii="Times New Roman" w:eastAsia="Times New Roman" w:hAnsi="Times New Roman" w:cs="Times New Roman"/>
          <w:color w:val="000000" w:themeColor="text1"/>
          <w:sz w:val="16"/>
          <w:szCs w:val="16"/>
        </w:rPr>
        <w:t xml:space="preserve"> </w:t>
      </w:r>
      <w:r w:rsidRPr="00D67D31">
        <w:rPr>
          <w:rFonts w:ascii="Times New Roman" w:eastAsia="Times New Roman" w:hAnsi="Times New Roman" w:cs="Times New Roman"/>
          <w:i/>
          <w:color w:val="000000" w:themeColor="text1"/>
          <w:sz w:val="16"/>
          <w:szCs w:val="16"/>
        </w:rPr>
        <w:t>OHCHR Report</w:t>
      </w:r>
      <w:r w:rsidRPr="00D67D31">
        <w:rPr>
          <w:rFonts w:ascii="Times New Roman" w:eastAsia="Times New Roman" w:hAnsi="Times New Roman" w:cs="Times New Roman"/>
          <w:color w:val="000000" w:themeColor="text1"/>
          <w:sz w:val="16"/>
          <w:szCs w:val="16"/>
        </w:rPr>
        <w:t xml:space="preserve">, </w:t>
      </w:r>
      <w:r w:rsidRPr="00D67D31">
        <w:rPr>
          <w:rFonts w:ascii="Times New Roman" w:eastAsia="Times New Roman" w:hAnsi="Times New Roman" w:cs="Times New Roman"/>
          <w:i/>
          <w:color w:val="000000" w:themeColor="text1"/>
          <w:sz w:val="16"/>
          <w:szCs w:val="16"/>
        </w:rPr>
        <w:t xml:space="preserve">supra </w:t>
      </w:r>
      <w:r w:rsidRPr="00D67D31">
        <w:rPr>
          <w:rFonts w:ascii="Times New Roman" w:eastAsia="Times New Roman" w:hAnsi="Times New Roman" w:cs="Times New Roman"/>
          <w:color w:val="000000" w:themeColor="text1"/>
          <w:sz w:val="16"/>
          <w:szCs w:val="16"/>
        </w:rPr>
        <w:t xml:space="preserve">note </w:t>
      </w:r>
      <w:r>
        <w:rPr>
          <w:rFonts w:ascii="Times New Roman" w:eastAsia="Times New Roman" w:hAnsi="Times New Roman" w:cs="Times New Roman"/>
          <w:color w:val="000000" w:themeColor="text1"/>
          <w:sz w:val="16"/>
          <w:szCs w:val="16"/>
        </w:rPr>
        <w:t>2</w:t>
      </w:r>
      <w:r w:rsidRPr="00D67D31">
        <w:rPr>
          <w:rFonts w:ascii="Times New Roman" w:eastAsia="Times New Roman" w:hAnsi="Times New Roman" w:cs="Times New Roman"/>
          <w:color w:val="000000" w:themeColor="text1"/>
          <w:sz w:val="16"/>
          <w:szCs w:val="16"/>
        </w:rPr>
        <w:t>, at ¶ ¶ 100-101.</w:t>
      </w:r>
    </w:p>
    <w:p w14:paraId="189CA46B" w14:textId="1818FC3F" w:rsidR="00D67D31" w:rsidRDefault="00D67D31" w:rsidP="00D67D31">
      <w:pPr>
        <w:pBdr>
          <w:top w:val="nil"/>
          <w:left w:val="nil"/>
          <w:bottom w:val="nil"/>
          <w:right w:val="nil"/>
          <w:between w:val="nil"/>
        </w:pBdr>
        <w:rPr>
          <w:rFonts w:ascii="Times New Roman" w:eastAsia="Times New Roman" w:hAnsi="Times New Roman" w:cs="Times New Roman"/>
          <w:color w:val="000000"/>
          <w:sz w:val="16"/>
          <w:szCs w:val="16"/>
        </w:rPr>
      </w:pPr>
    </w:p>
  </w:footnote>
  <w:footnote w:id="17">
    <w:p w14:paraId="1CDBB9D3" w14:textId="321610D8" w:rsidR="001958D7" w:rsidRPr="001123FE" w:rsidRDefault="001958D7" w:rsidP="001958D7">
      <w:pPr>
        <w:rPr>
          <w:rFonts w:ascii="Times New Roman" w:eastAsia="Times New Roman" w:hAnsi="Times New Roman" w:cs="Times New Roman"/>
          <w:color w:val="000000" w:themeColor="text1"/>
          <w:sz w:val="16"/>
          <w:szCs w:val="16"/>
        </w:rPr>
      </w:pPr>
      <w:r w:rsidRPr="001123FE">
        <w:rPr>
          <w:rFonts w:ascii="Times New Roman" w:hAnsi="Times New Roman" w:cs="Times New Roman"/>
          <w:color w:val="000000" w:themeColor="text1"/>
          <w:sz w:val="16"/>
          <w:szCs w:val="16"/>
          <w:vertAlign w:val="superscript"/>
        </w:rPr>
        <w:footnoteRef/>
      </w:r>
      <w:r w:rsidRPr="001123FE">
        <w:rPr>
          <w:rFonts w:ascii="Times New Roman" w:eastAsia="Times New Roman" w:hAnsi="Times New Roman" w:cs="Times New Roman"/>
          <w:color w:val="000000" w:themeColor="text1"/>
          <w:sz w:val="16"/>
          <w:szCs w:val="16"/>
        </w:rPr>
        <w:t xml:space="preserve"> </w:t>
      </w:r>
      <w:r w:rsidR="001773AD" w:rsidRPr="001123FE">
        <w:rPr>
          <w:rFonts w:ascii="Times New Roman" w:eastAsia="Times New Roman" w:hAnsi="Times New Roman" w:cs="Times New Roman"/>
          <w:i/>
          <w:iCs/>
          <w:color w:val="000000" w:themeColor="text1"/>
          <w:sz w:val="16"/>
          <w:szCs w:val="16"/>
        </w:rPr>
        <w:t xml:space="preserve">OHCHR, </w:t>
      </w:r>
      <w:r w:rsidRPr="001123FE">
        <w:rPr>
          <w:rFonts w:ascii="Times New Roman" w:eastAsia="Times New Roman" w:hAnsi="Times New Roman" w:cs="Times New Roman"/>
          <w:i/>
          <w:iCs/>
          <w:color w:val="000000" w:themeColor="text1"/>
          <w:sz w:val="16"/>
          <w:szCs w:val="16"/>
        </w:rPr>
        <w:t>Special Rapporteur,</w:t>
      </w:r>
      <w:r w:rsidR="001773AD" w:rsidRPr="001123FE">
        <w:rPr>
          <w:rFonts w:ascii="Times New Roman" w:eastAsia="Times New Roman" w:hAnsi="Times New Roman" w:cs="Times New Roman"/>
          <w:color w:val="000000" w:themeColor="text1"/>
          <w:sz w:val="16"/>
          <w:szCs w:val="16"/>
        </w:rPr>
        <w:t xml:space="preserve"> </w:t>
      </w:r>
      <w:r w:rsidRPr="001123FE">
        <w:rPr>
          <w:rFonts w:ascii="Times New Roman" w:eastAsia="Times New Roman" w:hAnsi="Times New Roman" w:cs="Times New Roman"/>
          <w:color w:val="000000" w:themeColor="text1"/>
          <w:sz w:val="16"/>
          <w:szCs w:val="16"/>
        </w:rPr>
        <w:t>OL CHN1/201</w:t>
      </w:r>
      <w:r w:rsidR="001773AD" w:rsidRPr="001123FE">
        <w:rPr>
          <w:rFonts w:ascii="Times New Roman" w:eastAsia="Times New Roman" w:hAnsi="Times New Roman" w:cs="Times New Roman"/>
          <w:color w:val="000000" w:themeColor="text1"/>
          <w:sz w:val="16"/>
          <w:szCs w:val="16"/>
        </w:rPr>
        <w:t xml:space="preserve">8 (12 Jan. 2018), </w:t>
      </w:r>
      <w:hyperlink r:id="rId25" w:history="1">
        <w:r w:rsidR="001773AD" w:rsidRPr="001123FE">
          <w:rPr>
            <w:rStyle w:val="Hyperlink"/>
            <w:rFonts w:ascii="Times New Roman" w:eastAsia="Times New Roman" w:hAnsi="Times New Roman" w:cs="Times New Roman"/>
            <w:color w:val="000000" w:themeColor="text1"/>
            <w:sz w:val="16"/>
            <w:szCs w:val="16"/>
          </w:rPr>
          <w:t>https://spcommreports.ohchr.org/TMResultsBase/DownLoadPublicCommunicationFile?gId=23557</w:t>
        </w:r>
      </w:hyperlink>
      <w:r w:rsidRPr="001123FE">
        <w:rPr>
          <w:rFonts w:ascii="Times New Roman" w:eastAsia="Times New Roman" w:hAnsi="Times New Roman" w:cs="Times New Roman"/>
          <w:color w:val="000000" w:themeColor="text1"/>
          <w:sz w:val="16"/>
          <w:szCs w:val="16"/>
        </w:rPr>
        <w:t xml:space="preserve">. </w:t>
      </w:r>
    </w:p>
  </w:footnote>
  <w:footnote w:id="18">
    <w:p w14:paraId="34748E52" w14:textId="738E8B86" w:rsidR="001958D7" w:rsidRPr="001123FE" w:rsidRDefault="001958D7" w:rsidP="001958D7">
      <w:pPr>
        <w:rPr>
          <w:rFonts w:ascii="Times New Roman" w:eastAsia="Times New Roman" w:hAnsi="Times New Roman" w:cs="Times New Roman"/>
          <w:color w:val="000000" w:themeColor="text1"/>
          <w:sz w:val="16"/>
          <w:szCs w:val="16"/>
        </w:rPr>
      </w:pPr>
      <w:r w:rsidRPr="001123FE">
        <w:rPr>
          <w:rFonts w:ascii="Times New Roman" w:hAnsi="Times New Roman" w:cs="Times New Roman"/>
          <w:color w:val="000000" w:themeColor="text1"/>
          <w:sz w:val="16"/>
          <w:szCs w:val="16"/>
          <w:vertAlign w:val="superscript"/>
        </w:rPr>
        <w:footnoteRef/>
      </w:r>
      <w:r w:rsidRPr="001123FE">
        <w:rPr>
          <w:rFonts w:ascii="Times New Roman" w:eastAsia="Times New Roman" w:hAnsi="Times New Roman" w:cs="Times New Roman"/>
          <w:color w:val="000000" w:themeColor="text1"/>
          <w:sz w:val="16"/>
          <w:szCs w:val="16"/>
        </w:rPr>
        <w:t xml:space="preserve"> </w:t>
      </w:r>
      <w:r w:rsidRPr="001123FE">
        <w:rPr>
          <w:rFonts w:ascii="Times New Roman" w:eastAsia="Times New Roman" w:hAnsi="Times New Roman" w:cs="Times New Roman"/>
          <w:color w:val="000000" w:themeColor="text1"/>
          <w:sz w:val="16"/>
          <w:szCs w:val="16"/>
        </w:rPr>
        <w:t>Abdilim, M.</w:t>
      </w:r>
      <w:r w:rsidR="001773AD" w:rsidRPr="001123FE">
        <w:rPr>
          <w:rFonts w:ascii="Times New Roman" w:eastAsia="Times New Roman" w:hAnsi="Times New Roman" w:cs="Times New Roman"/>
          <w:color w:val="000000" w:themeColor="text1"/>
          <w:sz w:val="16"/>
          <w:szCs w:val="16"/>
        </w:rPr>
        <w:t xml:space="preserve">, </w:t>
      </w:r>
      <w:r w:rsidRPr="001123FE">
        <w:rPr>
          <w:rFonts w:ascii="Times New Roman" w:eastAsia="Times New Roman" w:hAnsi="Times New Roman" w:cs="Times New Roman"/>
          <w:i/>
          <w:iCs/>
          <w:color w:val="000000" w:themeColor="text1"/>
          <w:sz w:val="16"/>
          <w:szCs w:val="16"/>
        </w:rPr>
        <w:t xml:space="preserve">Xinjiang Authorities Institute Mandarin-Only Instruction at Prominent High School, </w:t>
      </w:r>
      <w:r w:rsidRPr="001123FE">
        <w:rPr>
          <w:rFonts w:ascii="Times New Roman" w:eastAsia="Times New Roman" w:hAnsi="Times New Roman" w:cs="Times New Roman"/>
          <w:color w:val="000000" w:themeColor="text1"/>
          <w:sz w:val="16"/>
          <w:szCs w:val="16"/>
        </w:rPr>
        <w:t>Radio Free Asia</w:t>
      </w:r>
      <w:r w:rsidR="001773AD" w:rsidRPr="001123FE">
        <w:rPr>
          <w:rFonts w:ascii="Times New Roman" w:eastAsia="Times New Roman" w:hAnsi="Times New Roman" w:cs="Times New Roman"/>
          <w:color w:val="000000" w:themeColor="text1"/>
          <w:sz w:val="16"/>
          <w:szCs w:val="16"/>
        </w:rPr>
        <w:t xml:space="preserve"> (12 June 2020), </w:t>
      </w:r>
      <w:hyperlink r:id="rId26" w:history="1">
        <w:r w:rsidR="001773AD" w:rsidRPr="001123FE">
          <w:rPr>
            <w:rStyle w:val="Hyperlink"/>
            <w:rFonts w:ascii="Times New Roman" w:eastAsia="Times New Roman" w:hAnsi="Times New Roman" w:cs="Times New Roman"/>
            <w:color w:val="000000" w:themeColor="text1"/>
            <w:sz w:val="16"/>
            <w:szCs w:val="16"/>
          </w:rPr>
          <w:t>https://www.rfa.org/english/news/uyghur/school-06122020180620.html</w:t>
        </w:r>
      </w:hyperlink>
      <w:r w:rsidR="00703964" w:rsidRPr="001123FE">
        <w:rPr>
          <w:rFonts w:ascii="Times New Roman" w:eastAsia="Times New Roman" w:hAnsi="Times New Roman" w:cs="Times New Roman"/>
          <w:color w:val="000000" w:themeColor="text1"/>
          <w:sz w:val="16"/>
          <w:szCs w:val="16"/>
        </w:rPr>
        <w:t>.</w:t>
      </w:r>
      <w:r w:rsidRPr="001123FE">
        <w:rPr>
          <w:rFonts w:ascii="Times New Roman" w:eastAsia="Times New Roman" w:hAnsi="Times New Roman" w:cs="Times New Roman"/>
          <w:color w:val="000000" w:themeColor="text1"/>
          <w:sz w:val="16"/>
          <w:szCs w:val="16"/>
        </w:rPr>
        <w:t xml:space="preserve"> </w:t>
      </w:r>
    </w:p>
  </w:footnote>
  <w:footnote w:id="19">
    <w:p w14:paraId="7684C23E" w14:textId="272E72D8" w:rsidR="001958D7" w:rsidRPr="001123FE" w:rsidRDefault="001958D7" w:rsidP="001958D7">
      <w:pPr>
        <w:rPr>
          <w:rFonts w:ascii="Times New Roman" w:eastAsia="Times New Roman" w:hAnsi="Times New Roman" w:cs="Times New Roman"/>
          <w:color w:val="000000" w:themeColor="text1"/>
          <w:sz w:val="16"/>
          <w:szCs w:val="16"/>
        </w:rPr>
      </w:pPr>
      <w:r w:rsidRPr="001123FE">
        <w:rPr>
          <w:rFonts w:ascii="Times New Roman" w:hAnsi="Times New Roman" w:cs="Times New Roman"/>
          <w:color w:val="000000" w:themeColor="text1"/>
          <w:sz w:val="16"/>
          <w:szCs w:val="16"/>
          <w:vertAlign w:val="superscript"/>
        </w:rPr>
        <w:footnoteRef/>
      </w:r>
      <w:r w:rsidRPr="001123FE">
        <w:rPr>
          <w:rFonts w:ascii="Times New Roman" w:eastAsia="Times New Roman" w:hAnsi="Times New Roman" w:cs="Times New Roman"/>
          <w:color w:val="000000" w:themeColor="text1"/>
          <w:sz w:val="16"/>
          <w:szCs w:val="16"/>
        </w:rPr>
        <w:t xml:space="preserve"> </w:t>
      </w:r>
      <w:r w:rsidRPr="001123FE">
        <w:rPr>
          <w:rFonts w:ascii="Times New Roman" w:eastAsia="Times New Roman" w:hAnsi="Times New Roman" w:cs="Times New Roman"/>
          <w:color w:val="000000" w:themeColor="text1"/>
          <w:sz w:val="16"/>
          <w:szCs w:val="16"/>
        </w:rPr>
        <w:t>Hoshur, S</w:t>
      </w:r>
      <w:r w:rsidR="001773AD" w:rsidRPr="001123FE">
        <w:rPr>
          <w:rFonts w:ascii="Times New Roman" w:eastAsia="Times New Roman" w:hAnsi="Times New Roman" w:cs="Times New Roman"/>
          <w:i/>
          <w:iCs/>
          <w:color w:val="000000" w:themeColor="text1"/>
          <w:sz w:val="16"/>
          <w:szCs w:val="16"/>
        </w:rPr>
        <w:t xml:space="preserve">., </w:t>
      </w:r>
      <w:r w:rsidRPr="001123FE">
        <w:rPr>
          <w:rFonts w:ascii="Times New Roman" w:eastAsia="Times New Roman" w:hAnsi="Times New Roman" w:cs="Times New Roman"/>
          <w:i/>
          <w:iCs/>
          <w:color w:val="000000" w:themeColor="text1"/>
          <w:sz w:val="16"/>
          <w:szCs w:val="16"/>
        </w:rPr>
        <w:t>Uyghur Language Instruction Absent from Schools in Xinjiang’s Kelpin County,</w:t>
      </w:r>
      <w:r w:rsidRPr="001123FE">
        <w:rPr>
          <w:rFonts w:ascii="Times New Roman" w:eastAsia="Times New Roman" w:hAnsi="Times New Roman" w:cs="Times New Roman"/>
          <w:color w:val="000000" w:themeColor="text1"/>
          <w:sz w:val="16"/>
          <w:szCs w:val="16"/>
        </w:rPr>
        <w:t xml:space="preserve"> Radio Free Asia</w:t>
      </w:r>
      <w:r w:rsidR="001773AD" w:rsidRPr="001123FE">
        <w:rPr>
          <w:rFonts w:ascii="Times New Roman" w:eastAsia="Times New Roman" w:hAnsi="Times New Roman" w:cs="Times New Roman"/>
          <w:color w:val="000000" w:themeColor="text1"/>
          <w:sz w:val="16"/>
          <w:szCs w:val="16"/>
        </w:rPr>
        <w:t xml:space="preserve"> (29 January 2021), </w:t>
      </w:r>
      <w:hyperlink r:id="rId27">
        <w:r w:rsidRPr="001123FE">
          <w:rPr>
            <w:rFonts w:ascii="Times New Roman" w:eastAsia="Times New Roman" w:hAnsi="Times New Roman" w:cs="Times New Roman"/>
            <w:color w:val="000000" w:themeColor="text1"/>
            <w:sz w:val="16"/>
            <w:szCs w:val="16"/>
            <w:u w:val="single"/>
          </w:rPr>
          <w:t>https://www.rfa.org/english/news/uyghur/language-01292021173514.html</w:t>
        </w:r>
      </w:hyperlink>
      <w:r w:rsidR="00F516EB" w:rsidRPr="001123FE">
        <w:rPr>
          <w:rFonts w:ascii="Times New Roman" w:eastAsia="Times New Roman" w:hAnsi="Times New Roman" w:cs="Times New Roman"/>
          <w:color w:val="000000" w:themeColor="text1"/>
          <w:sz w:val="16"/>
          <w:szCs w:val="16"/>
          <w:u w:val="single"/>
        </w:rPr>
        <w:t xml:space="preserve">. </w:t>
      </w:r>
      <w:r w:rsidR="00703964" w:rsidRPr="001123FE">
        <w:rPr>
          <w:rFonts w:ascii="Times New Roman" w:eastAsia="Times New Roman" w:hAnsi="Times New Roman" w:cs="Times New Roman"/>
          <w:color w:val="000000" w:themeColor="text1"/>
          <w:sz w:val="16"/>
          <w:szCs w:val="16"/>
        </w:rPr>
        <w:t xml:space="preserve"> </w:t>
      </w:r>
      <w:r w:rsidRPr="001123FE">
        <w:rPr>
          <w:rFonts w:ascii="Times New Roman" w:eastAsia="Times New Roman" w:hAnsi="Times New Roman" w:cs="Times New Roman"/>
          <w:color w:val="000000" w:themeColor="text1"/>
          <w:sz w:val="16"/>
          <w:szCs w:val="16"/>
        </w:rPr>
        <w:t xml:space="preserve"> </w:t>
      </w:r>
    </w:p>
  </w:footnote>
  <w:footnote w:id="20">
    <w:p w14:paraId="68E7C6C7" w14:textId="09A0D52C" w:rsidR="00703964" w:rsidRPr="001123FE" w:rsidRDefault="00703964" w:rsidP="00703964">
      <w:pPr>
        <w:rPr>
          <w:rFonts w:ascii="Times New Roman" w:eastAsia="Times New Roman" w:hAnsi="Times New Roman" w:cs="Times New Roman"/>
          <w:color w:val="000000" w:themeColor="text1"/>
          <w:sz w:val="16"/>
          <w:szCs w:val="16"/>
          <w:lang w:val="en-US"/>
        </w:rPr>
      </w:pPr>
      <w:r w:rsidRPr="001123FE">
        <w:rPr>
          <w:rStyle w:val="FootnoteReference"/>
          <w:rFonts w:ascii="Times New Roman" w:hAnsi="Times New Roman"/>
          <w:color w:val="000000" w:themeColor="text1"/>
          <w:sz w:val="16"/>
          <w:szCs w:val="16"/>
        </w:rPr>
        <w:footnoteRef/>
      </w:r>
      <w:r w:rsidRPr="001123FE">
        <w:rPr>
          <w:rFonts w:ascii="Times New Roman" w:hAnsi="Times New Roman" w:cs="Times New Roman"/>
          <w:color w:val="000000" w:themeColor="text1"/>
          <w:sz w:val="16"/>
          <w:szCs w:val="16"/>
        </w:rPr>
        <w:t xml:space="preserve"> </w:t>
      </w:r>
      <w:r w:rsidRPr="001123FE">
        <w:rPr>
          <w:rFonts w:ascii="Times New Roman" w:eastAsia="Times New Roman" w:hAnsi="Times New Roman" w:cs="Times New Roman"/>
          <w:color w:val="000000" w:themeColor="text1"/>
          <w:sz w:val="16"/>
          <w:szCs w:val="16"/>
          <w:lang/>
        </w:rPr>
        <w:t>Hoja, G.</w:t>
      </w:r>
      <w:r w:rsidR="001123FE" w:rsidRPr="001123FE">
        <w:rPr>
          <w:rFonts w:ascii="Times New Roman" w:eastAsia="Times New Roman" w:hAnsi="Times New Roman" w:cs="Times New Roman"/>
          <w:color w:val="000000" w:themeColor="text1"/>
          <w:sz w:val="16"/>
          <w:szCs w:val="16"/>
          <w:lang w:val="en-US"/>
        </w:rPr>
        <w:t xml:space="preserve">, </w:t>
      </w:r>
      <w:r w:rsidRPr="001123FE">
        <w:rPr>
          <w:rFonts w:ascii="Times New Roman" w:eastAsia="Times New Roman" w:hAnsi="Times New Roman" w:cs="Times New Roman"/>
          <w:i/>
          <w:iCs/>
          <w:color w:val="000000" w:themeColor="text1"/>
          <w:sz w:val="16"/>
          <w:szCs w:val="16"/>
          <w:lang/>
        </w:rPr>
        <w:t>Uyghur schoolchildren, Parents Forced to Abstain From Fasting During Ramadan</w:t>
      </w:r>
      <w:r w:rsidRPr="001123FE">
        <w:rPr>
          <w:rFonts w:ascii="Times New Roman" w:eastAsia="Times New Roman" w:hAnsi="Times New Roman" w:cs="Times New Roman"/>
          <w:color w:val="000000" w:themeColor="text1"/>
          <w:sz w:val="16"/>
          <w:szCs w:val="16"/>
          <w:lang/>
        </w:rPr>
        <w:t>, Radio Free Asia Uyghur Service</w:t>
      </w:r>
      <w:r w:rsidR="001123FE" w:rsidRPr="001123FE">
        <w:rPr>
          <w:rFonts w:ascii="Times New Roman" w:eastAsia="Times New Roman" w:hAnsi="Times New Roman" w:cs="Times New Roman"/>
          <w:color w:val="000000" w:themeColor="text1"/>
          <w:sz w:val="16"/>
          <w:szCs w:val="16"/>
          <w:lang w:val="en-US"/>
        </w:rPr>
        <w:t xml:space="preserve"> (</w:t>
      </w:r>
      <w:r w:rsidR="001123FE" w:rsidRPr="001123FE">
        <w:rPr>
          <w:rFonts w:ascii="Times New Roman" w:eastAsia="Times New Roman" w:hAnsi="Times New Roman" w:cs="Times New Roman"/>
          <w:color w:val="000000" w:themeColor="text1"/>
          <w:sz w:val="16"/>
          <w:szCs w:val="16"/>
          <w:lang/>
        </w:rPr>
        <w:t>(21</w:t>
      </w:r>
      <w:r w:rsidR="001123FE" w:rsidRPr="001123FE">
        <w:rPr>
          <w:rFonts w:ascii="Times New Roman" w:eastAsia="Times New Roman" w:hAnsi="Times New Roman" w:cs="Times New Roman"/>
          <w:color w:val="000000" w:themeColor="text1"/>
          <w:sz w:val="16"/>
          <w:szCs w:val="16"/>
          <w:lang w:val="en-US"/>
        </w:rPr>
        <w:t xml:space="preserve"> May</w:t>
      </w:r>
      <w:r w:rsidR="001123FE" w:rsidRPr="001123FE">
        <w:rPr>
          <w:rFonts w:ascii="Times New Roman" w:eastAsia="Times New Roman" w:hAnsi="Times New Roman" w:cs="Times New Roman"/>
          <w:color w:val="000000" w:themeColor="text1"/>
          <w:sz w:val="16"/>
          <w:szCs w:val="16"/>
          <w:lang/>
        </w:rPr>
        <w:t xml:space="preserve">, 2018), </w:t>
      </w:r>
      <w:hyperlink r:id="rId28" w:history="1">
        <w:r w:rsidRPr="001123FE">
          <w:rPr>
            <w:rStyle w:val="Hyperlink"/>
            <w:rFonts w:ascii="Times New Roman" w:eastAsia="Times New Roman" w:hAnsi="Times New Roman" w:cs="Times New Roman"/>
            <w:color w:val="000000" w:themeColor="text1"/>
            <w:sz w:val="16"/>
            <w:szCs w:val="16"/>
            <w:lang/>
          </w:rPr>
          <w:t>https://www.rfa.org/english/news/uyghur/schoolchildren-05212018151019.html</w:t>
        </w:r>
      </w:hyperlink>
      <w:r w:rsidRPr="001123FE">
        <w:rPr>
          <w:rFonts w:ascii="Times New Roman" w:eastAsia="Times New Roman" w:hAnsi="Times New Roman" w:cs="Times New Roman"/>
          <w:color w:val="000000" w:themeColor="text1"/>
          <w:sz w:val="16"/>
          <w:szCs w:val="16"/>
          <w:lang w:val="en-US"/>
        </w:rPr>
        <w:t xml:space="preserve">. </w:t>
      </w:r>
    </w:p>
  </w:footnote>
  <w:footnote w:id="21">
    <w:p w14:paraId="1740D2B7" w14:textId="4A3F860B" w:rsidR="00703964" w:rsidRPr="00AF3F0D" w:rsidRDefault="00703964" w:rsidP="00AF3F0D">
      <w:pPr>
        <w:rPr>
          <w:rFonts w:ascii="Times New Roman" w:eastAsia="Times New Roman" w:hAnsi="Times New Roman" w:cs="Times New Roman"/>
          <w:sz w:val="24"/>
          <w:szCs w:val="24"/>
          <w:lang w:val="en-US"/>
        </w:rPr>
      </w:pPr>
      <w:r w:rsidRPr="001123FE">
        <w:rPr>
          <w:rStyle w:val="FootnoteReference"/>
          <w:rFonts w:ascii="Times New Roman" w:hAnsi="Times New Roman"/>
          <w:color w:val="000000" w:themeColor="text1"/>
          <w:sz w:val="16"/>
          <w:szCs w:val="16"/>
        </w:rPr>
        <w:footnoteRef/>
      </w:r>
      <w:r w:rsidRPr="001123FE">
        <w:rPr>
          <w:rFonts w:ascii="Times New Roman" w:hAnsi="Times New Roman" w:cs="Times New Roman"/>
          <w:color w:val="000000" w:themeColor="text1"/>
          <w:sz w:val="16"/>
          <w:szCs w:val="16"/>
        </w:rPr>
        <w:t xml:space="preserve"> </w:t>
      </w:r>
      <w:r w:rsidRPr="001123FE">
        <w:rPr>
          <w:rFonts w:ascii="Times New Roman" w:eastAsia="Times New Roman" w:hAnsi="Times New Roman" w:cs="Times New Roman"/>
          <w:color w:val="000000" w:themeColor="text1"/>
          <w:sz w:val="16"/>
          <w:szCs w:val="16"/>
          <w:lang/>
        </w:rPr>
        <w:t xml:space="preserve">Hoja, G. </w:t>
      </w:r>
      <w:r w:rsidRPr="001123FE">
        <w:rPr>
          <w:rFonts w:ascii="Times New Roman" w:eastAsia="Times New Roman" w:hAnsi="Times New Roman" w:cs="Times New Roman"/>
          <w:i/>
          <w:iCs/>
          <w:color w:val="000000" w:themeColor="text1"/>
          <w:sz w:val="16"/>
          <w:szCs w:val="16"/>
          <w:lang/>
        </w:rPr>
        <w:t>China Bans Officials, State Employees, Children from Mosques</w:t>
      </w:r>
      <w:r w:rsidR="001123FE" w:rsidRPr="001123FE">
        <w:rPr>
          <w:rFonts w:ascii="Times New Roman" w:eastAsia="Times New Roman" w:hAnsi="Times New Roman" w:cs="Times New Roman"/>
          <w:i/>
          <w:iCs/>
          <w:color w:val="000000" w:themeColor="text1"/>
          <w:sz w:val="16"/>
          <w:szCs w:val="16"/>
          <w:lang w:val="en-US"/>
        </w:rPr>
        <w:t>,</w:t>
      </w:r>
      <w:r w:rsidR="001123FE" w:rsidRPr="001123FE">
        <w:rPr>
          <w:rFonts w:ascii="Times New Roman" w:eastAsia="Times New Roman" w:hAnsi="Times New Roman" w:cs="Times New Roman"/>
          <w:color w:val="000000" w:themeColor="text1"/>
          <w:sz w:val="16"/>
          <w:szCs w:val="16"/>
          <w:lang w:val="en-US"/>
        </w:rPr>
        <w:t xml:space="preserve"> </w:t>
      </w:r>
      <w:r w:rsidRPr="001123FE">
        <w:rPr>
          <w:rFonts w:ascii="Times New Roman" w:eastAsia="Times New Roman" w:hAnsi="Times New Roman" w:cs="Times New Roman"/>
          <w:color w:val="000000" w:themeColor="text1"/>
          <w:sz w:val="16"/>
          <w:szCs w:val="16"/>
          <w:lang/>
        </w:rPr>
        <w:t>Radio Free Asia Uyghur Service</w:t>
      </w:r>
      <w:r w:rsidR="001123FE" w:rsidRPr="001123FE">
        <w:rPr>
          <w:rFonts w:ascii="Times New Roman" w:eastAsia="Times New Roman" w:hAnsi="Times New Roman" w:cs="Times New Roman"/>
          <w:color w:val="000000" w:themeColor="text1"/>
          <w:sz w:val="16"/>
          <w:szCs w:val="16"/>
          <w:lang w:val="en-US"/>
        </w:rPr>
        <w:t xml:space="preserve"> </w:t>
      </w:r>
      <w:r w:rsidR="001123FE" w:rsidRPr="001123FE">
        <w:rPr>
          <w:rFonts w:ascii="Times New Roman" w:eastAsia="Times New Roman" w:hAnsi="Times New Roman" w:cs="Times New Roman"/>
          <w:color w:val="000000" w:themeColor="text1"/>
          <w:sz w:val="16"/>
          <w:szCs w:val="16"/>
          <w:lang/>
        </w:rPr>
        <w:t>(February 6, 2006),</w:t>
      </w:r>
      <w:r w:rsidR="001123FE" w:rsidRPr="001123FE">
        <w:rPr>
          <w:rFonts w:ascii="Times New Roman" w:eastAsia="Times New Roman" w:hAnsi="Times New Roman" w:cs="Times New Roman"/>
          <w:color w:val="000000" w:themeColor="text1"/>
          <w:sz w:val="16"/>
          <w:szCs w:val="16"/>
          <w:lang w:val="en-US"/>
        </w:rPr>
        <w:t xml:space="preserve"> </w:t>
      </w:r>
      <w:hyperlink r:id="rId29" w:history="1">
        <w:r w:rsidR="001123FE" w:rsidRPr="001123FE">
          <w:rPr>
            <w:rStyle w:val="Hyperlink"/>
            <w:rFonts w:ascii="Times New Roman" w:eastAsia="Times New Roman" w:hAnsi="Times New Roman" w:cs="Times New Roman"/>
            <w:color w:val="000000" w:themeColor="text1"/>
            <w:sz w:val="16"/>
            <w:szCs w:val="16"/>
            <w:lang/>
          </w:rPr>
          <w:t>https://www.rfa.org/english/uyghur/uyghur_religion-20060206.html</w:t>
        </w:r>
      </w:hyperlink>
      <w:r w:rsidRPr="001123FE">
        <w:rPr>
          <w:rFonts w:ascii="Times New Roman" w:eastAsia="Times New Roman" w:hAnsi="Times New Roman" w:cs="Times New Roman"/>
          <w:color w:val="000000" w:themeColor="text1"/>
          <w:sz w:val="16"/>
          <w:szCs w:val="16"/>
          <w:lang w:val="en-US"/>
        </w:rPr>
        <w:t xml:space="preserve">. </w:t>
      </w:r>
    </w:p>
  </w:footnote>
  <w:footnote w:id="22">
    <w:p w14:paraId="0562E616" w14:textId="25501FDD" w:rsidR="0011224A" w:rsidRPr="00B50ACA" w:rsidRDefault="0011224A" w:rsidP="0011224A">
      <w:pPr>
        <w:pBdr>
          <w:top w:val="nil"/>
          <w:left w:val="nil"/>
          <w:bottom w:val="nil"/>
          <w:right w:val="nil"/>
          <w:between w:val="nil"/>
        </w:pBdr>
        <w:rPr>
          <w:rFonts w:ascii="Times New Roman" w:eastAsia="Times New Roman" w:hAnsi="Times New Roman" w:cs="Times New Roman"/>
          <w:color w:val="000000" w:themeColor="text1"/>
          <w:sz w:val="16"/>
          <w:szCs w:val="16"/>
          <w:u w:val="single"/>
        </w:rPr>
      </w:pPr>
      <w:r w:rsidRPr="00B50ACA">
        <w:rPr>
          <w:rStyle w:val="FootnoteReference"/>
          <w:rFonts w:ascii="Times New Roman" w:hAnsi="Times New Roman"/>
          <w:color w:val="000000" w:themeColor="text1"/>
          <w:sz w:val="16"/>
          <w:szCs w:val="16"/>
        </w:rPr>
        <w:footnoteRef/>
      </w:r>
      <w:r w:rsidRPr="00B50ACA">
        <w:rPr>
          <w:rFonts w:ascii="Times New Roman" w:eastAsia="Times New Roman" w:hAnsi="Times New Roman" w:cs="Times New Roman"/>
          <w:i/>
          <w:color w:val="000000" w:themeColor="text1"/>
          <w:sz w:val="16"/>
          <w:szCs w:val="16"/>
        </w:rPr>
        <w:t xml:space="preserve"> </w:t>
      </w:r>
      <w:r w:rsidR="00B855C8">
        <w:rPr>
          <w:rFonts w:ascii="Times New Roman" w:eastAsia="Times New Roman" w:hAnsi="Times New Roman" w:cs="Times New Roman"/>
          <w:i/>
          <w:color w:val="000000" w:themeColor="text1"/>
          <w:sz w:val="16"/>
          <w:szCs w:val="16"/>
        </w:rPr>
        <w:t xml:space="preserve">Break Their Lineage, supra </w:t>
      </w:r>
      <w:r w:rsidR="00B855C8">
        <w:rPr>
          <w:rFonts w:ascii="Times New Roman" w:eastAsia="Times New Roman" w:hAnsi="Times New Roman" w:cs="Times New Roman"/>
          <w:iCs/>
          <w:color w:val="000000" w:themeColor="text1"/>
          <w:sz w:val="16"/>
          <w:szCs w:val="16"/>
        </w:rPr>
        <w:t>note 4;</w:t>
      </w:r>
      <w:r w:rsidRPr="00B50ACA">
        <w:rPr>
          <w:rFonts w:ascii="Times New Roman" w:eastAsia="Times New Roman" w:hAnsi="Times New Roman" w:cs="Times New Roman"/>
          <w:color w:val="000000" w:themeColor="text1"/>
          <w:sz w:val="16"/>
          <w:szCs w:val="16"/>
        </w:rPr>
        <w:t xml:space="preserve"> D. Byler, </w:t>
      </w:r>
      <w:r w:rsidRPr="00B50ACA">
        <w:rPr>
          <w:rFonts w:ascii="Times New Roman" w:eastAsia="Times New Roman" w:hAnsi="Times New Roman" w:cs="Times New Roman"/>
          <w:i/>
          <w:color w:val="000000" w:themeColor="text1"/>
          <w:sz w:val="16"/>
          <w:szCs w:val="16"/>
        </w:rPr>
        <w:t>Uyghur love in a time of interethnic marriage</w:t>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smallCaps/>
          <w:color w:val="000000" w:themeColor="text1"/>
          <w:sz w:val="16"/>
          <w:szCs w:val="16"/>
        </w:rPr>
        <w:t>The China Project</w:t>
      </w:r>
      <w:r w:rsidRPr="00B50ACA">
        <w:rPr>
          <w:rFonts w:ascii="Times New Roman" w:eastAsia="Times New Roman" w:hAnsi="Times New Roman" w:cs="Times New Roman"/>
          <w:color w:val="000000" w:themeColor="text1"/>
          <w:sz w:val="16"/>
          <w:szCs w:val="16"/>
        </w:rPr>
        <w:t xml:space="preserve"> (Aug. 17, 2019), </w:t>
      </w:r>
      <w:hyperlink r:id="rId30">
        <w:r w:rsidRPr="00B50ACA">
          <w:rPr>
            <w:rFonts w:ascii="Times New Roman" w:eastAsia="Times New Roman" w:hAnsi="Times New Roman" w:cs="Times New Roman"/>
            <w:color w:val="000000" w:themeColor="text1"/>
            <w:sz w:val="16"/>
            <w:szCs w:val="16"/>
            <w:u w:val="single"/>
          </w:rPr>
          <w:t>https://thechinaproject.com/2019/08/07/uyghur-love-in-a-time-of-interethnic-marriage</w:t>
        </w:r>
      </w:hyperlink>
      <w:r w:rsidRPr="00B50ACA">
        <w:rPr>
          <w:rFonts w:ascii="Times New Roman" w:eastAsia="Times New Roman" w:hAnsi="Times New Roman" w:cs="Times New Roman"/>
          <w:i/>
          <w:color w:val="000000" w:themeColor="text1"/>
          <w:sz w:val="16"/>
          <w:szCs w:val="16"/>
        </w:rPr>
        <w:t>; The Uyghur Genocide</w:t>
      </w:r>
      <w:r w:rsidRPr="00B50ACA">
        <w:rPr>
          <w:rFonts w:ascii="Times New Roman" w:eastAsia="Times New Roman" w:hAnsi="Times New Roman" w:cs="Times New Roman"/>
          <w:smallCaps/>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supra</w:t>
      </w:r>
      <w:r w:rsidRPr="00B50ACA">
        <w:rPr>
          <w:rFonts w:ascii="Times New Roman" w:eastAsia="Times New Roman" w:hAnsi="Times New Roman" w:cs="Times New Roman"/>
          <w:color w:val="000000" w:themeColor="text1"/>
          <w:sz w:val="16"/>
          <w:szCs w:val="16"/>
        </w:rPr>
        <w:t xml:space="preserve"> note </w:t>
      </w:r>
      <w:r w:rsidR="00590634">
        <w:rPr>
          <w:rFonts w:ascii="Times New Roman" w:eastAsia="Times New Roman" w:hAnsi="Times New Roman" w:cs="Times New Roman"/>
          <w:color w:val="000000" w:themeColor="text1"/>
          <w:sz w:val="16"/>
          <w:szCs w:val="16"/>
        </w:rPr>
        <w:t>4</w:t>
      </w:r>
      <w:r w:rsidRPr="00B50ACA">
        <w:rPr>
          <w:rFonts w:ascii="Times New Roman" w:eastAsia="Times New Roman" w:hAnsi="Times New Roman" w:cs="Times New Roman"/>
          <w:color w:val="000000" w:themeColor="text1"/>
          <w:sz w:val="16"/>
          <w:szCs w:val="16"/>
        </w:rPr>
        <w:t>, at 18-20.</w:t>
      </w:r>
    </w:p>
  </w:footnote>
  <w:footnote w:id="23">
    <w:p w14:paraId="3E2188AC" w14:textId="77777777" w:rsidR="0011224A" w:rsidRPr="00B50ACA" w:rsidRDefault="0011224A" w:rsidP="0011224A">
      <w:pPr>
        <w:pBdr>
          <w:top w:val="nil"/>
          <w:left w:val="nil"/>
          <w:bottom w:val="nil"/>
          <w:right w:val="nil"/>
          <w:between w:val="nil"/>
        </w:pBdr>
        <w:rPr>
          <w:rFonts w:ascii="Times New Roman" w:eastAsia="Times New Roman" w:hAnsi="Times New Roman" w:cs="Times New Roman"/>
          <w:color w:val="000000" w:themeColor="text1"/>
          <w:sz w:val="16"/>
          <w:szCs w:val="16"/>
        </w:rPr>
      </w:pPr>
      <w:r w:rsidRPr="00B50ACA">
        <w:rPr>
          <w:rStyle w:val="FootnoteReference"/>
          <w:rFonts w:ascii="Times New Roman" w:hAnsi="Times New Roman"/>
          <w:color w:val="000000" w:themeColor="text1"/>
          <w:sz w:val="16"/>
          <w:szCs w:val="16"/>
        </w:rPr>
        <w:footnoteRef/>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Forced Marriage of the Uyghur Women: State Policies for Interethnic Marriages in East Turkistan</w:t>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smallCaps/>
          <w:color w:val="000000" w:themeColor="text1"/>
          <w:sz w:val="16"/>
          <w:szCs w:val="16"/>
        </w:rPr>
        <w:t xml:space="preserve">Uyghur Hum. </w:t>
      </w:r>
      <w:r w:rsidRPr="00B50ACA">
        <w:rPr>
          <w:rFonts w:ascii="Times New Roman" w:eastAsia="Times New Roman" w:hAnsi="Times New Roman" w:cs="Times New Roman"/>
          <w:smallCaps/>
          <w:color w:val="000000" w:themeColor="text1"/>
          <w:sz w:val="16"/>
          <w:szCs w:val="16"/>
        </w:rPr>
        <w:t>Rts. Project</w:t>
      </w:r>
      <w:r w:rsidRPr="00B50ACA">
        <w:rPr>
          <w:rFonts w:ascii="Times New Roman" w:eastAsia="Times New Roman" w:hAnsi="Times New Roman" w:cs="Times New Roman"/>
          <w:color w:val="000000" w:themeColor="text1"/>
          <w:sz w:val="16"/>
          <w:szCs w:val="16"/>
        </w:rPr>
        <w:t xml:space="preserve"> (Nov. 16, 2022), </w:t>
      </w:r>
      <w:hyperlink r:id="rId31">
        <w:r w:rsidRPr="00B50ACA">
          <w:rPr>
            <w:rFonts w:ascii="Times New Roman" w:eastAsia="Times New Roman" w:hAnsi="Times New Roman" w:cs="Times New Roman"/>
            <w:color w:val="000000" w:themeColor="text1"/>
            <w:sz w:val="16"/>
            <w:szCs w:val="16"/>
            <w:u w:val="single"/>
          </w:rPr>
          <w:t>https://uhrp.org/report/forced-marriage-of-uyghur-women/</w:t>
        </w:r>
      </w:hyperlink>
      <w:r w:rsidRPr="00B50ACA">
        <w:rPr>
          <w:rFonts w:ascii="Times New Roman" w:eastAsia="Times New Roman" w:hAnsi="Times New Roman" w:cs="Times New Roman"/>
          <w:color w:val="000000" w:themeColor="text1"/>
          <w:sz w:val="16"/>
          <w:szCs w:val="16"/>
        </w:rPr>
        <w:t xml:space="preserve"> [hereinafter “</w:t>
      </w:r>
      <w:r w:rsidRPr="00B50ACA">
        <w:rPr>
          <w:rFonts w:ascii="Times New Roman" w:eastAsia="Times New Roman" w:hAnsi="Times New Roman" w:cs="Times New Roman"/>
          <w:i/>
          <w:color w:val="000000" w:themeColor="text1"/>
          <w:sz w:val="16"/>
          <w:szCs w:val="16"/>
        </w:rPr>
        <w:t>Forced Marriage</w:t>
      </w:r>
      <w:r w:rsidRPr="00B50ACA">
        <w:rPr>
          <w:rFonts w:ascii="Times New Roman" w:eastAsia="Times New Roman" w:hAnsi="Times New Roman" w:cs="Times New Roman"/>
          <w:color w:val="000000" w:themeColor="text1"/>
          <w:sz w:val="16"/>
          <w:szCs w:val="16"/>
        </w:rPr>
        <w:t xml:space="preserve">”]. </w:t>
      </w:r>
    </w:p>
  </w:footnote>
  <w:footnote w:id="24">
    <w:p w14:paraId="27850E8B" w14:textId="77777777" w:rsidR="0011224A" w:rsidRPr="00B50ACA" w:rsidRDefault="0011224A" w:rsidP="0011224A">
      <w:pPr>
        <w:pBdr>
          <w:top w:val="nil"/>
          <w:left w:val="nil"/>
          <w:bottom w:val="nil"/>
          <w:right w:val="nil"/>
          <w:between w:val="nil"/>
        </w:pBdr>
        <w:rPr>
          <w:rFonts w:ascii="Times New Roman" w:eastAsia="Times New Roman" w:hAnsi="Times New Roman" w:cs="Times New Roman"/>
          <w:color w:val="000000" w:themeColor="text1"/>
          <w:sz w:val="16"/>
          <w:szCs w:val="16"/>
        </w:rPr>
      </w:pPr>
      <w:r w:rsidRPr="00B50ACA">
        <w:rPr>
          <w:rStyle w:val="FootnoteReference"/>
          <w:rFonts w:ascii="Times New Roman" w:hAnsi="Times New Roman"/>
          <w:color w:val="000000" w:themeColor="text1"/>
          <w:sz w:val="16"/>
          <w:szCs w:val="16"/>
        </w:rPr>
        <w:footnoteRef/>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Id.</w:t>
      </w:r>
      <w:r w:rsidRPr="00B50ACA">
        <w:rPr>
          <w:rFonts w:ascii="Times New Roman" w:eastAsia="Times New Roman" w:hAnsi="Times New Roman" w:cs="Times New Roman"/>
          <w:color w:val="000000" w:themeColor="text1"/>
          <w:sz w:val="16"/>
          <w:szCs w:val="16"/>
        </w:rPr>
        <w:t xml:space="preserve"> </w:t>
      </w:r>
    </w:p>
  </w:footnote>
  <w:footnote w:id="25">
    <w:p w14:paraId="368BBF17" w14:textId="77777777" w:rsidR="0011224A" w:rsidRPr="00B50ACA" w:rsidRDefault="0011224A" w:rsidP="0011224A">
      <w:pPr>
        <w:pBdr>
          <w:top w:val="nil"/>
          <w:left w:val="nil"/>
          <w:bottom w:val="nil"/>
          <w:right w:val="nil"/>
          <w:between w:val="nil"/>
        </w:pBdr>
        <w:rPr>
          <w:rFonts w:ascii="Times New Roman" w:eastAsia="Times New Roman" w:hAnsi="Times New Roman" w:cs="Times New Roman"/>
          <w:i/>
          <w:color w:val="000000" w:themeColor="text1"/>
          <w:sz w:val="16"/>
          <w:szCs w:val="16"/>
        </w:rPr>
      </w:pPr>
      <w:r w:rsidRPr="00B50ACA">
        <w:rPr>
          <w:rStyle w:val="FootnoteReference"/>
          <w:rFonts w:ascii="Times New Roman" w:hAnsi="Times New Roman"/>
          <w:color w:val="000000" w:themeColor="text1"/>
          <w:sz w:val="16"/>
          <w:szCs w:val="16"/>
        </w:rPr>
        <w:footnoteRef/>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Id.</w:t>
      </w:r>
    </w:p>
  </w:footnote>
  <w:footnote w:id="26">
    <w:p w14:paraId="2A2EB1F8" w14:textId="3D1B9A98" w:rsidR="0011224A" w:rsidRPr="00B50ACA" w:rsidRDefault="0011224A" w:rsidP="0011224A">
      <w:pPr>
        <w:pBdr>
          <w:top w:val="nil"/>
          <w:left w:val="nil"/>
          <w:bottom w:val="nil"/>
          <w:right w:val="nil"/>
          <w:between w:val="nil"/>
        </w:pBdr>
        <w:rPr>
          <w:rFonts w:ascii="Times New Roman" w:eastAsia="Times New Roman" w:hAnsi="Times New Roman" w:cs="Times New Roman"/>
          <w:color w:val="000000" w:themeColor="text1"/>
          <w:sz w:val="16"/>
          <w:szCs w:val="16"/>
          <w:u w:val="single"/>
        </w:rPr>
      </w:pPr>
      <w:r w:rsidRPr="00B50ACA">
        <w:rPr>
          <w:rStyle w:val="FootnoteReference"/>
          <w:rFonts w:ascii="Times New Roman" w:hAnsi="Times New Roman"/>
          <w:color w:val="000000" w:themeColor="text1"/>
          <w:sz w:val="16"/>
          <w:szCs w:val="16"/>
        </w:rPr>
        <w:footnoteRef/>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Break Their Lineage</w:t>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 xml:space="preserve">supra </w:t>
      </w:r>
      <w:r w:rsidRPr="00B50ACA">
        <w:rPr>
          <w:rFonts w:ascii="Times New Roman" w:eastAsia="Times New Roman" w:hAnsi="Times New Roman" w:cs="Times New Roman"/>
          <w:color w:val="000000" w:themeColor="text1"/>
          <w:sz w:val="16"/>
          <w:szCs w:val="16"/>
        </w:rPr>
        <w:t xml:space="preserve">note </w:t>
      </w:r>
      <w:r w:rsidR="00590634">
        <w:rPr>
          <w:rFonts w:ascii="Times New Roman" w:eastAsia="Times New Roman" w:hAnsi="Times New Roman" w:cs="Times New Roman"/>
          <w:color w:val="000000" w:themeColor="text1"/>
          <w:sz w:val="16"/>
          <w:szCs w:val="16"/>
        </w:rPr>
        <w:t>4</w:t>
      </w:r>
      <w:r w:rsidRPr="00B50ACA">
        <w:rPr>
          <w:rFonts w:ascii="Times New Roman" w:eastAsia="Times New Roman" w:hAnsi="Times New Roman" w:cs="Times New Roman"/>
          <w:color w:val="000000" w:themeColor="text1"/>
          <w:sz w:val="16"/>
          <w:szCs w:val="16"/>
        </w:rPr>
        <w:t xml:space="preserve">; R. </w:t>
      </w:r>
      <w:r w:rsidRPr="00B50ACA">
        <w:rPr>
          <w:rFonts w:ascii="Times New Roman" w:eastAsia="Times New Roman" w:hAnsi="Times New Roman" w:cs="Times New Roman"/>
          <w:i/>
          <w:color w:val="000000" w:themeColor="text1"/>
          <w:sz w:val="16"/>
          <w:szCs w:val="16"/>
        </w:rPr>
        <w:t>The Uyghur Genocide</w:t>
      </w:r>
      <w:r w:rsidRPr="00B50ACA">
        <w:rPr>
          <w:rFonts w:ascii="Times New Roman" w:eastAsia="Times New Roman" w:hAnsi="Times New Roman" w:cs="Times New Roman"/>
          <w:smallCaps/>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supra</w:t>
      </w:r>
      <w:r w:rsidRPr="00B50ACA">
        <w:rPr>
          <w:rFonts w:ascii="Times New Roman" w:eastAsia="Times New Roman" w:hAnsi="Times New Roman" w:cs="Times New Roman"/>
          <w:color w:val="000000" w:themeColor="text1"/>
          <w:sz w:val="16"/>
          <w:szCs w:val="16"/>
        </w:rPr>
        <w:t xml:space="preserve"> note </w:t>
      </w:r>
      <w:r w:rsidR="00590634">
        <w:rPr>
          <w:rFonts w:ascii="Times New Roman" w:eastAsia="Times New Roman" w:hAnsi="Times New Roman" w:cs="Times New Roman"/>
          <w:color w:val="000000" w:themeColor="text1"/>
          <w:sz w:val="16"/>
          <w:szCs w:val="16"/>
        </w:rPr>
        <w:t>4</w:t>
      </w:r>
      <w:r w:rsidRPr="00B50ACA">
        <w:rPr>
          <w:rFonts w:ascii="Times New Roman" w:eastAsia="Times New Roman" w:hAnsi="Times New Roman" w:cs="Times New Roman"/>
          <w:color w:val="000000" w:themeColor="text1"/>
          <w:sz w:val="16"/>
          <w:szCs w:val="16"/>
        </w:rPr>
        <w:t xml:space="preserve">, at 18-20; </w:t>
      </w:r>
      <w:r w:rsidRPr="00B50ACA">
        <w:rPr>
          <w:rFonts w:ascii="Times New Roman" w:eastAsia="Times New Roman" w:hAnsi="Times New Roman" w:cs="Times New Roman"/>
          <w:i/>
          <w:color w:val="000000" w:themeColor="text1"/>
          <w:sz w:val="16"/>
          <w:szCs w:val="16"/>
        </w:rPr>
        <w:t>Forced Marriage</w:t>
      </w:r>
      <w:r w:rsidRPr="00B855C8">
        <w:rPr>
          <w:rFonts w:ascii="Times New Roman" w:eastAsia="Times New Roman" w:hAnsi="Times New Roman" w:cs="Times New Roman"/>
          <w:color w:val="000000" w:themeColor="text1"/>
          <w:sz w:val="16"/>
          <w:szCs w:val="16"/>
        </w:rPr>
        <w:t xml:space="preserve">, </w:t>
      </w:r>
      <w:r w:rsidRPr="00B855C8">
        <w:rPr>
          <w:rFonts w:ascii="Times New Roman" w:eastAsia="Times New Roman" w:hAnsi="Times New Roman" w:cs="Times New Roman"/>
          <w:i/>
          <w:color w:val="000000" w:themeColor="text1"/>
          <w:sz w:val="16"/>
          <w:szCs w:val="16"/>
        </w:rPr>
        <w:t>supra</w:t>
      </w:r>
      <w:r w:rsidRPr="00B855C8">
        <w:rPr>
          <w:rFonts w:ascii="Times New Roman" w:eastAsia="Times New Roman" w:hAnsi="Times New Roman" w:cs="Times New Roman"/>
          <w:color w:val="000000" w:themeColor="text1"/>
          <w:sz w:val="16"/>
          <w:szCs w:val="16"/>
        </w:rPr>
        <w:t xml:space="preserve"> note </w:t>
      </w:r>
      <w:r w:rsidR="00B855C8" w:rsidRPr="00B855C8">
        <w:rPr>
          <w:rFonts w:ascii="Times New Roman" w:eastAsia="Times New Roman" w:hAnsi="Times New Roman" w:cs="Times New Roman"/>
          <w:color w:val="000000" w:themeColor="text1"/>
          <w:sz w:val="16"/>
          <w:szCs w:val="16"/>
        </w:rPr>
        <w:t>2</w:t>
      </w:r>
      <w:r w:rsidR="00B50ACA" w:rsidRPr="00B855C8">
        <w:rPr>
          <w:rFonts w:ascii="Times New Roman" w:eastAsia="Times New Roman" w:hAnsi="Times New Roman" w:cs="Times New Roman"/>
          <w:color w:val="000000" w:themeColor="text1"/>
          <w:sz w:val="16"/>
          <w:szCs w:val="16"/>
        </w:rPr>
        <w:t>0</w:t>
      </w:r>
      <w:r w:rsidRPr="00B855C8">
        <w:rPr>
          <w:rFonts w:ascii="Times New Roman" w:eastAsia="Times New Roman" w:hAnsi="Times New Roman" w:cs="Times New Roman"/>
          <w:color w:val="000000" w:themeColor="text1"/>
          <w:sz w:val="16"/>
          <w:szCs w:val="16"/>
        </w:rPr>
        <w:t>.</w:t>
      </w:r>
    </w:p>
  </w:footnote>
  <w:footnote w:id="27">
    <w:p w14:paraId="52858CE1" w14:textId="6085C417" w:rsidR="0011224A" w:rsidRPr="00B50ACA" w:rsidRDefault="0011224A" w:rsidP="00B855C8">
      <w:pPr>
        <w:pBdr>
          <w:top w:val="nil"/>
          <w:left w:val="nil"/>
          <w:bottom w:val="nil"/>
          <w:right w:val="nil"/>
          <w:between w:val="nil"/>
        </w:pBdr>
        <w:rPr>
          <w:rFonts w:ascii="Times New Roman" w:eastAsia="Times New Roman" w:hAnsi="Times New Roman" w:cs="Times New Roman"/>
          <w:color w:val="000000" w:themeColor="text1"/>
          <w:sz w:val="16"/>
          <w:szCs w:val="16"/>
        </w:rPr>
      </w:pPr>
      <w:r w:rsidRPr="00B50ACA">
        <w:rPr>
          <w:rStyle w:val="FootnoteReference"/>
          <w:rFonts w:ascii="Times New Roman" w:hAnsi="Times New Roman"/>
          <w:color w:val="000000" w:themeColor="text1"/>
          <w:sz w:val="16"/>
          <w:szCs w:val="16"/>
        </w:rPr>
        <w:footnoteRef/>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The Uyghur Genocide</w:t>
      </w:r>
      <w:r w:rsidRPr="00B50ACA">
        <w:rPr>
          <w:rFonts w:ascii="Times New Roman" w:eastAsia="Times New Roman" w:hAnsi="Times New Roman" w:cs="Times New Roman"/>
          <w:smallCaps/>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supra</w:t>
      </w:r>
      <w:r w:rsidRPr="00B50ACA">
        <w:rPr>
          <w:rFonts w:ascii="Times New Roman" w:eastAsia="Times New Roman" w:hAnsi="Times New Roman" w:cs="Times New Roman"/>
          <w:color w:val="000000" w:themeColor="text1"/>
          <w:sz w:val="16"/>
          <w:szCs w:val="16"/>
        </w:rPr>
        <w:t xml:space="preserve"> note </w:t>
      </w:r>
      <w:r w:rsidR="00590634">
        <w:rPr>
          <w:rFonts w:ascii="Times New Roman" w:eastAsia="Times New Roman" w:hAnsi="Times New Roman" w:cs="Times New Roman"/>
          <w:color w:val="000000" w:themeColor="text1"/>
          <w:sz w:val="16"/>
          <w:szCs w:val="16"/>
        </w:rPr>
        <w:t>4</w:t>
      </w:r>
      <w:r w:rsidRPr="00B50ACA">
        <w:rPr>
          <w:rFonts w:ascii="Times New Roman" w:eastAsia="Times New Roman" w:hAnsi="Times New Roman" w:cs="Times New Roman"/>
          <w:color w:val="000000" w:themeColor="text1"/>
          <w:sz w:val="16"/>
          <w:szCs w:val="16"/>
        </w:rPr>
        <w:t xml:space="preserve">, at 18-20, 28-29. </w:t>
      </w:r>
      <w:r w:rsidRPr="00B50ACA">
        <w:rPr>
          <w:rFonts w:ascii="Times New Roman" w:eastAsia="Times New Roman" w:hAnsi="Times New Roman" w:cs="Times New Roman"/>
          <w:i/>
          <w:color w:val="000000" w:themeColor="text1"/>
          <w:sz w:val="16"/>
          <w:szCs w:val="16"/>
        </w:rPr>
        <w:t>Break Their Lineage</w:t>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 xml:space="preserve">supra </w:t>
      </w:r>
      <w:r w:rsidRPr="00B50ACA">
        <w:rPr>
          <w:rFonts w:ascii="Times New Roman" w:eastAsia="Times New Roman" w:hAnsi="Times New Roman" w:cs="Times New Roman"/>
          <w:color w:val="000000" w:themeColor="text1"/>
          <w:sz w:val="16"/>
          <w:szCs w:val="16"/>
        </w:rPr>
        <w:t xml:space="preserve">note </w:t>
      </w:r>
      <w:r w:rsidR="00590634">
        <w:rPr>
          <w:rFonts w:ascii="Times New Roman" w:eastAsia="Times New Roman" w:hAnsi="Times New Roman" w:cs="Times New Roman"/>
          <w:color w:val="000000" w:themeColor="text1"/>
          <w:sz w:val="16"/>
          <w:szCs w:val="16"/>
        </w:rPr>
        <w:t>4</w:t>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Forced Marriage</w:t>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supra</w:t>
      </w:r>
      <w:r w:rsidRPr="00B50ACA">
        <w:rPr>
          <w:rFonts w:ascii="Times New Roman" w:eastAsia="Times New Roman" w:hAnsi="Times New Roman" w:cs="Times New Roman"/>
          <w:color w:val="000000" w:themeColor="text1"/>
          <w:sz w:val="16"/>
          <w:szCs w:val="16"/>
        </w:rPr>
        <w:t xml:space="preserve"> note </w:t>
      </w:r>
      <w:r w:rsidR="00B855C8">
        <w:rPr>
          <w:rFonts w:ascii="Times New Roman" w:eastAsia="Times New Roman" w:hAnsi="Times New Roman" w:cs="Times New Roman"/>
          <w:color w:val="000000" w:themeColor="text1"/>
          <w:sz w:val="16"/>
          <w:szCs w:val="16"/>
        </w:rPr>
        <w:t>2</w:t>
      </w:r>
      <w:r w:rsidR="00B50ACA" w:rsidRPr="00B50ACA">
        <w:rPr>
          <w:rFonts w:ascii="Times New Roman" w:eastAsia="Times New Roman" w:hAnsi="Times New Roman" w:cs="Times New Roman"/>
          <w:color w:val="000000" w:themeColor="text1"/>
          <w:sz w:val="16"/>
          <w:szCs w:val="16"/>
        </w:rPr>
        <w:t>0</w:t>
      </w:r>
      <w:r w:rsidRPr="00B50ACA">
        <w:rPr>
          <w:rFonts w:ascii="Times New Roman" w:eastAsia="Times New Roman" w:hAnsi="Times New Roman" w:cs="Times New Roman"/>
          <w:color w:val="000000" w:themeColor="text1"/>
          <w:sz w:val="16"/>
          <w:szCs w:val="16"/>
        </w:rPr>
        <w:t>.</w:t>
      </w:r>
    </w:p>
  </w:footnote>
  <w:footnote w:id="28">
    <w:p w14:paraId="3D46075E" w14:textId="0F6F1CB7" w:rsidR="0011224A" w:rsidRPr="00D44DAE" w:rsidRDefault="0011224A" w:rsidP="0011224A">
      <w:pPr>
        <w:pBdr>
          <w:top w:val="nil"/>
          <w:left w:val="nil"/>
          <w:bottom w:val="nil"/>
          <w:right w:val="nil"/>
          <w:between w:val="nil"/>
        </w:pBdr>
        <w:rPr>
          <w:rFonts w:ascii="Times New Roman" w:eastAsia="Times New Roman" w:hAnsi="Times New Roman" w:cs="Times New Roman"/>
          <w:color w:val="000000"/>
          <w:sz w:val="16"/>
          <w:szCs w:val="16"/>
        </w:rPr>
      </w:pPr>
      <w:r w:rsidRPr="00B50ACA">
        <w:rPr>
          <w:rStyle w:val="FootnoteReference"/>
          <w:rFonts w:ascii="Times New Roman" w:hAnsi="Times New Roman"/>
          <w:color w:val="000000" w:themeColor="text1"/>
          <w:sz w:val="16"/>
          <w:szCs w:val="16"/>
        </w:rPr>
        <w:footnoteRef/>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OHCHR Report</w:t>
      </w:r>
      <w:r w:rsidRPr="00B50ACA">
        <w:rPr>
          <w:rFonts w:ascii="Times New Roman" w:eastAsia="Times New Roman" w:hAnsi="Times New Roman" w:cs="Times New Roman"/>
          <w:color w:val="000000" w:themeColor="text1"/>
          <w:sz w:val="16"/>
          <w:szCs w:val="16"/>
        </w:rPr>
        <w:t xml:space="preserve">, </w:t>
      </w:r>
      <w:r w:rsidRPr="00B50ACA">
        <w:rPr>
          <w:rFonts w:ascii="Times New Roman" w:eastAsia="Times New Roman" w:hAnsi="Times New Roman" w:cs="Times New Roman"/>
          <w:i/>
          <w:color w:val="000000" w:themeColor="text1"/>
          <w:sz w:val="16"/>
          <w:szCs w:val="16"/>
        </w:rPr>
        <w:t xml:space="preserve">supra </w:t>
      </w:r>
      <w:r w:rsidRPr="00B50ACA">
        <w:rPr>
          <w:rFonts w:ascii="Times New Roman" w:eastAsia="Times New Roman" w:hAnsi="Times New Roman" w:cs="Times New Roman"/>
          <w:color w:val="000000" w:themeColor="text1"/>
          <w:sz w:val="16"/>
          <w:szCs w:val="16"/>
        </w:rPr>
        <w:t xml:space="preserve">note </w:t>
      </w:r>
      <w:r w:rsidR="00B50ACA" w:rsidRPr="00B50ACA">
        <w:rPr>
          <w:rFonts w:ascii="Times New Roman" w:eastAsia="Times New Roman" w:hAnsi="Times New Roman" w:cs="Times New Roman"/>
          <w:color w:val="000000" w:themeColor="text1"/>
          <w:sz w:val="16"/>
          <w:szCs w:val="16"/>
        </w:rPr>
        <w:t>2</w:t>
      </w:r>
      <w:r w:rsidRPr="00B50ACA">
        <w:rPr>
          <w:rFonts w:ascii="Times New Roman" w:eastAsia="Times New Roman" w:hAnsi="Times New Roman" w:cs="Times New Roman"/>
          <w:color w:val="000000" w:themeColor="text1"/>
          <w:sz w:val="16"/>
          <w:szCs w:val="16"/>
        </w:rPr>
        <w:t xml:space="preserve"> at ¶ 111; The Autonomous Regional Government forced </w:t>
      </w:r>
      <w:r w:rsidRPr="00B50ACA">
        <w:rPr>
          <w:rFonts w:ascii="Times New Roman" w:eastAsia="Times New Roman" w:hAnsi="Times New Roman" w:cs="Times New Roman"/>
          <w:color w:val="000000" w:themeColor="text1"/>
          <w:sz w:val="16"/>
          <w:szCs w:val="16"/>
        </w:rPr>
        <w:t xml:space="preserve">Zumret Dawut to undergo a sterilization procedure in addition to paying a fine for her third child and after serving time in detention in part for giving birth to a third child. Dawut, </w:t>
      </w:r>
      <w:r w:rsidRPr="00B50ACA">
        <w:rPr>
          <w:rFonts w:ascii="Times New Roman" w:eastAsia="Times New Roman" w:hAnsi="Times New Roman" w:cs="Times New Roman"/>
          <w:i/>
          <w:color w:val="000000" w:themeColor="text1"/>
          <w:sz w:val="16"/>
          <w:szCs w:val="16"/>
        </w:rPr>
        <w:t>Uyghur Tribunal Witness Statement</w:t>
      </w:r>
      <w:r w:rsidRPr="00B50ACA">
        <w:rPr>
          <w:rFonts w:ascii="Times New Roman" w:eastAsia="Times New Roman" w:hAnsi="Times New Roman" w:cs="Times New Roman"/>
          <w:color w:val="000000" w:themeColor="text1"/>
          <w:sz w:val="16"/>
          <w:szCs w:val="16"/>
        </w:rPr>
        <w:t xml:space="preserve">, </w:t>
      </w:r>
      <w:hyperlink r:id="rId32">
        <w:r w:rsidRPr="00B50ACA">
          <w:rPr>
            <w:rFonts w:ascii="Times New Roman" w:eastAsia="Times New Roman" w:hAnsi="Times New Roman" w:cs="Times New Roman"/>
            <w:color w:val="000000" w:themeColor="text1"/>
            <w:sz w:val="16"/>
            <w:szCs w:val="16"/>
            <w:u w:val="single"/>
          </w:rPr>
          <w:t>https://uyghurtribunal.com/wp-content/uploads/2022/01/UT-211111-Zumret-Dawut.pdf</w:t>
        </w:r>
      </w:hyperlink>
      <w:r w:rsidRPr="00B50ACA">
        <w:rPr>
          <w:rFonts w:ascii="Times New Roman" w:eastAsia="Times New Roman" w:hAnsi="Times New Roman" w:cs="Times New Roman"/>
          <w:color w:val="000000" w:themeColor="text1"/>
          <w:sz w:val="16"/>
          <w:szCs w:val="16"/>
        </w:rPr>
        <w:t xml:space="preserve">; During </w:t>
      </w:r>
      <w:r>
        <w:rPr>
          <w:rFonts w:ascii="Times New Roman" w:eastAsia="Times New Roman" w:hAnsi="Times New Roman" w:cs="Times New Roman"/>
          <w:color w:val="000000"/>
          <w:sz w:val="16"/>
          <w:szCs w:val="16"/>
        </w:rPr>
        <w:t xml:space="preserve">Ziyawudun’s </w:t>
      </w:r>
      <w:r w:rsidRPr="00D44DAE">
        <w:rPr>
          <w:rFonts w:ascii="Times New Roman" w:eastAsia="Times New Roman" w:hAnsi="Times New Roman" w:cs="Times New Roman"/>
          <w:color w:val="000000"/>
          <w:sz w:val="16"/>
          <w:szCs w:val="16"/>
        </w:rPr>
        <w:t xml:space="preserve">detention, she witnessed all women under 50 being forced to undergo sterilization procedures or have IUDs inserted. Tursunay Ziyawudun, </w:t>
      </w:r>
      <w:r w:rsidRPr="00D44DAE">
        <w:rPr>
          <w:rFonts w:ascii="Times New Roman" w:eastAsia="Times New Roman" w:hAnsi="Times New Roman" w:cs="Times New Roman"/>
          <w:i/>
          <w:color w:val="000000"/>
          <w:sz w:val="16"/>
          <w:szCs w:val="16"/>
        </w:rPr>
        <w:t>Uyghur Tribunal Witness Statement</w:t>
      </w:r>
      <w:r w:rsidRPr="00D44DAE">
        <w:rPr>
          <w:rFonts w:ascii="Times New Roman" w:eastAsia="Times New Roman" w:hAnsi="Times New Roman" w:cs="Times New Roman"/>
          <w:color w:val="000000"/>
          <w:sz w:val="16"/>
          <w:szCs w:val="16"/>
        </w:rPr>
        <w:t>, 12,</w:t>
      </w:r>
      <w:r w:rsidRPr="00D44DAE">
        <w:rPr>
          <w:rFonts w:ascii="Times New Roman" w:eastAsia="Times New Roman" w:hAnsi="Times New Roman" w:cs="Times New Roman"/>
          <w:i/>
          <w:color w:val="000000"/>
          <w:sz w:val="16"/>
          <w:szCs w:val="16"/>
        </w:rPr>
        <w:t xml:space="preserve"> </w:t>
      </w:r>
      <w:hyperlink r:id="rId33">
        <w:r w:rsidRPr="00D44DAE">
          <w:rPr>
            <w:rFonts w:ascii="Times New Roman" w:eastAsia="Times New Roman" w:hAnsi="Times New Roman" w:cs="Times New Roman"/>
            <w:color w:val="0563C1"/>
            <w:sz w:val="16"/>
            <w:szCs w:val="16"/>
            <w:u w:val="single"/>
          </w:rPr>
          <w:t>https://uyghurtribunal.com/wp-content/uploads/2022/01/UT-211111-Tursunay-Ziyawudun.pdf</w:t>
        </w:r>
      </w:hyperlink>
      <w:r w:rsidRPr="00D44DAE">
        <w:rPr>
          <w:rFonts w:ascii="Times New Roman" w:eastAsia="Times New Roman" w:hAnsi="Times New Roman" w:cs="Times New Roman"/>
          <w:color w:val="000000"/>
          <w:sz w:val="16"/>
          <w:szCs w:val="16"/>
        </w:rPr>
        <w:t xml:space="preserve">. Rouzi also had to choose between undergoing a sterilization procedure or an IUD insertion in 2015. Guzhanuer Rouzi, </w:t>
      </w:r>
      <w:r w:rsidRPr="00D44DAE">
        <w:rPr>
          <w:rFonts w:ascii="Times New Roman" w:eastAsia="Times New Roman" w:hAnsi="Times New Roman" w:cs="Times New Roman"/>
          <w:i/>
          <w:color w:val="000000"/>
          <w:sz w:val="16"/>
          <w:szCs w:val="16"/>
        </w:rPr>
        <w:t>Uyghur Tribunal Witness Statement</w:t>
      </w:r>
      <w:r w:rsidRPr="00D44DAE">
        <w:rPr>
          <w:rFonts w:ascii="Times New Roman" w:eastAsia="Times New Roman" w:hAnsi="Times New Roman" w:cs="Times New Roman"/>
          <w:color w:val="000000"/>
          <w:sz w:val="16"/>
          <w:szCs w:val="16"/>
        </w:rPr>
        <w:t xml:space="preserve">, 3-4, </w:t>
      </w:r>
      <w:hyperlink r:id="rId34">
        <w:r w:rsidRPr="00D44DAE">
          <w:rPr>
            <w:rFonts w:ascii="Times New Roman" w:eastAsia="Times New Roman" w:hAnsi="Times New Roman" w:cs="Times New Roman"/>
            <w:color w:val="0563C1"/>
            <w:sz w:val="16"/>
            <w:szCs w:val="16"/>
            <w:u w:val="single"/>
          </w:rPr>
          <w:t>https://uyghurtribunal.com/wp-content/uploads/2022/02/UTFW2-001-Guzhanuer-Rouzi.pdf</w:t>
        </w:r>
      </w:hyperlink>
    </w:p>
  </w:footnote>
  <w:footnote w:id="29">
    <w:p w14:paraId="0E50EFE9" w14:textId="6B28EF07" w:rsidR="0011224A" w:rsidRPr="00D44DAE" w:rsidRDefault="0011224A" w:rsidP="0011224A">
      <w:pPr>
        <w:pBdr>
          <w:top w:val="nil"/>
          <w:left w:val="nil"/>
          <w:bottom w:val="nil"/>
          <w:right w:val="nil"/>
          <w:between w:val="nil"/>
        </w:pBdr>
        <w:rPr>
          <w:rFonts w:ascii="Times New Roman" w:eastAsia="Times New Roman" w:hAnsi="Times New Roman" w:cs="Times New Roman"/>
          <w:color w:val="000000"/>
          <w:sz w:val="16"/>
          <w:szCs w:val="16"/>
        </w:rPr>
      </w:pPr>
      <w:r w:rsidRPr="00D44DAE">
        <w:rPr>
          <w:rStyle w:val="FootnoteReference"/>
          <w:rFonts w:ascii="Times New Roman" w:hAnsi="Times New Roman"/>
          <w:sz w:val="16"/>
          <w:szCs w:val="16"/>
        </w:rPr>
        <w:footnoteRef/>
      </w:r>
      <w:r w:rsidRPr="00D44DAE">
        <w:rPr>
          <w:rFonts w:ascii="Times New Roman" w:eastAsia="Times New Roman" w:hAnsi="Times New Roman" w:cs="Times New Roman"/>
          <w:color w:val="000000"/>
          <w:sz w:val="16"/>
          <w:szCs w:val="16"/>
        </w:rPr>
        <w:t xml:space="preserve"> </w:t>
      </w:r>
      <w:r w:rsidRPr="00D44DAE">
        <w:rPr>
          <w:rFonts w:ascii="Times New Roman" w:eastAsia="Times New Roman" w:hAnsi="Times New Roman" w:cs="Times New Roman"/>
          <w:i/>
          <w:color w:val="000000"/>
          <w:sz w:val="16"/>
          <w:szCs w:val="16"/>
        </w:rPr>
        <w:t>The Uyghur Genocide</w:t>
      </w:r>
      <w:r w:rsidRPr="00D44DAE">
        <w:rPr>
          <w:rFonts w:ascii="Times New Roman" w:eastAsia="Times New Roman" w:hAnsi="Times New Roman" w:cs="Times New Roman"/>
          <w:smallCaps/>
          <w:color w:val="000000"/>
          <w:sz w:val="16"/>
          <w:szCs w:val="16"/>
        </w:rPr>
        <w:t xml:space="preserve">, </w:t>
      </w:r>
      <w:r w:rsidRPr="00D44DAE">
        <w:rPr>
          <w:rFonts w:ascii="Times New Roman" w:eastAsia="Times New Roman" w:hAnsi="Times New Roman" w:cs="Times New Roman"/>
          <w:i/>
          <w:color w:val="000000"/>
          <w:sz w:val="16"/>
          <w:szCs w:val="16"/>
        </w:rPr>
        <w:t>supra</w:t>
      </w:r>
      <w:r w:rsidRPr="00D44DAE">
        <w:rPr>
          <w:rFonts w:ascii="Times New Roman" w:eastAsia="Times New Roman" w:hAnsi="Times New Roman" w:cs="Times New Roman"/>
          <w:color w:val="000000"/>
          <w:sz w:val="16"/>
          <w:szCs w:val="16"/>
        </w:rPr>
        <w:t xml:space="preserve"> note </w:t>
      </w:r>
      <w:r w:rsidR="00590634">
        <w:rPr>
          <w:rFonts w:ascii="Times New Roman" w:eastAsia="Times New Roman" w:hAnsi="Times New Roman" w:cs="Times New Roman"/>
          <w:color w:val="000000"/>
          <w:sz w:val="16"/>
          <w:szCs w:val="16"/>
        </w:rPr>
        <w:t>4</w:t>
      </w:r>
      <w:r w:rsidRPr="00D44DAE">
        <w:rPr>
          <w:rFonts w:ascii="Times New Roman" w:eastAsia="Times New Roman" w:hAnsi="Times New Roman" w:cs="Times New Roman"/>
          <w:color w:val="000000"/>
          <w:sz w:val="16"/>
          <w:szCs w:val="16"/>
        </w:rPr>
        <w:t>, at 31-33.</w:t>
      </w:r>
    </w:p>
  </w:footnote>
  <w:footnote w:id="30">
    <w:p w14:paraId="52106AE7" w14:textId="40456321" w:rsidR="0011224A" w:rsidRPr="00FE5C96" w:rsidRDefault="0011224A" w:rsidP="00FE5C96">
      <w:pPr>
        <w:rPr>
          <w:rFonts w:ascii="Times New Roman" w:eastAsia="Times New Roman" w:hAnsi="Times New Roman" w:cs="Times New Roman"/>
          <w:sz w:val="24"/>
          <w:szCs w:val="24"/>
          <w:lang/>
        </w:rPr>
      </w:pPr>
      <w:r w:rsidRPr="00D44DAE">
        <w:rPr>
          <w:rStyle w:val="FootnoteReference"/>
          <w:rFonts w:ascii="Times New Roman" w:hAnsi="Times New Roman"/>
          <w:sz w:val="16"/>
          <w:szCs w:val="16"/>
        </w:rPr>
        <w:footnoteRef/>
      </w:r>
      <w:r w:rsidRPr="00D44DAE">
        <w:rPr>
          <w:rFonts w:ascii="Times New Roman" w:eastAsia="Times New Roman" w:hAnsi="Times New Roman" w:cs="Times New Roman"/>
          <w:color w:val="000000"/>
          <w:sz w:val="16"/>
          <w:szCs w:val="16"/>
        </w:rPr>
        <w:t xml:space="preserve"> </w:t>
      </w:r>
      <w:r w:rsidR="00FE5C96" w:rsidRPr="00FE5C96">
        <w:rPr>
          <w:rFonts w:ascii="Times New Roman" w:eastAsia="Times New Roman" w:hAnsi="Times New Roman" w:cs="Times New Roman"/>
          <w:color w:val="000000"/>
          <w:sz w:val="16"/>
          <w:szCs w:val="16"/>
          <w:lang/>
        </w:rPr>
        <w:t xml:space="preserve">A. Zenz, </w:t>
      </w:r>
      <w:r w:rsidR="00FE5C96" w:rsidRPr="00FE5C96">
        <w:rPr>
          <w:rFonts w:ascii="Times New Roman" w:eastAsia="Times New Roman" w:hAnsi="Times New Roman" w:cs="Times New Roman"/>
          <w:i/>
          <w:iCs/>
          <w:color w:val="000000"/>
          <w:sz w:val="16"/>
          <w:szCs w:val="16"/>
          <w:lang/>
        </w:rPr>
        <w:t>Sterilizations, IUDs, and Mandatory Birth Control: The CCP’s Campaign to Suppress Uyghur Birthrates in Xinjiang</w:t>
      </w:r>
      <w:r w:rsidR="00FE5C96" w:rsidRPr="00FE5C96">
        <w:rPr>
          <w:rFonts w:ascii="Times New Roman" w:eastAsia="Times New Roman" w:hAnsi="Times New Roman" w:cs="Times New Roman"/>
          <w:color w:val="000000"/>
          <w:sz w:val="16"/>
          <w:szCs w:val="16"/>
          <w:lang/>
        </w:rPr>
        <w:t xml:space="preserve">, </w:t>
      </w:r>
      <w:r w:rsidR="00FE5C96" w:rsidRPr="00FE5C96">
        <w:rPr>
          <w:rFonts w:ascii="Times New Roman" w:eastAsia="Times New Roman" w:hAnsi="Times New Roman" w:cs="Times New Roman"/>
          <w:smallCaps/>
          <w:color w:val="000000"/>
          <w:sz w:val="16"/>
          <w:szCs w:val="16"/>
          <w:lang/>
        </w:rPr>
        <w:t xml:space="preserve">The Jamestown Found., </w:t>
      </w:r>
      <w:r w:rsidR="00FE5C96" w:rsidRPr="00FE5C96">
        <w:rPr>
          <w:rFonts w:ascii="Times New Roman" w:eastAsia="Times New Roman" w:hAnsi="Times New Roman" w:cs="Times New Roman"/>
          <w:color w:val="000000"/>
          <w:sz w:val="16"/>
          <w:szCs w:val="16"/>
          <w:lang/>
        </w:rPr>
        <w:t xml:space="preserve">Jul. 21, 2020, </w:t>
      </w:r>
      <w:r w:rsidRPr="00D44DAE">
        <w:rPr>
          <w:rFonts w:ascii="Times New Roman" w:eastAsia="Times New Roman" w:hAnsi="Times New Roman" w:cs="Times New Roman"/>
          <w:color w:val="000000"/>
          <w:sz w:val="16"/>
          <w:szCs w:val="16"/>
        </w:rPr>
        <w:t>at 14.</w:t>
      </w:r>
    </w:p>
  </w:footnote>
  <w:footnote w:id="31">
    <w:p w14:paraId="5AE1EEAB" w14:textId="30802146" w:rsidR="0011224A" w:rsidRPr="00D44DAE" w:rsidRDefault="0011224A" w:rsidP="0011224A">
      <w:pPr>
        <w:pBdr>
          <w:top w:val="nil"/>
          <w:left w:val="nil"/>
          <w:bottom w:val="nil"/>
          <w:right w:val="nil"/>
          <w:between w:val="nil"/>
        </w:pBdr>
        <w:rPr>
          <w:rFonts w:ascii="Times New Roman" w:eastAsia="Times New Roman" w:hAnsi="Times New Roman" w:cs="Times New Roman"/>
          <w:color w:val="000000"/>
          <w:sz w:val="16"/>
          <w:szCs w:val="16"/>
        </w:rPr>
      </w:pPr>
      <w:r w:rsidRPr="00D44DAE">
        <w:rPr>
          <w:rStyle w:val="FootnoteReference"/>
          <w:rFonts w:ascii="Times New Roman" w:hAnsi="Times New Roman"/>
          <w:sz w:val="16"/>
          <w:szCs w:val="16"/>
        </w:rPr>
        <w:footnoteRef/>
      </w:r>
      <w:r w:rsidRPr="00D44DAE">
        <w:rPr>
          <w:rFonts w:ascii="Times New Roman" w:eastAsia="Times New Roman" w:hAnsi="Times New Roman" w:cs="Times New Roman"/>
          <w:color w:val="000000"/>
          <w:sz w:val="16"/>
          <w:szCs w:val="16"/>
        </w:rPr>
        <w:t xml:space="preserve"> </w:t>
      </w:r>
      <w:r w:rsidRPr="00D44DAE">
        <w:rPr>
          <w:rFonts w:ascii="Times New Roman" w:eastAsia="Times New Roman" w:hAnsi="Times New Roman" w:cs="Times New Roman"/>
          <w:i/>
          <w:color w:val="000000"/>
          <w:sz w:val="16"/>
          <w:szCs w:val="16"/>
        </w:rPr>
        <w:t>The Uyghur Genocide</w:t>
      </w:r>
      <w:r w:rsidRPr="00D44DAE">
        <w:rPr>
          <w:rFonts w:ascii="Times New Roman" w:eastAsia="Times New Roman" w:hAnsi="Times New Roman" w:cs="Times New Roman"/>
          <w:smallCaps/>
          <w:color w:val="000000"/>
          <w:sz w:val="16"/>
          <w:szCs w:val="16"/>
        </w:rPr>
        <w:t xml:space="preserve">, </w:t>
      </w:r>
      <w:r w:rsidRPr="00D44DAE">
        <w:rPr>
          <w:rFonts w:ascii="Times New Roman" w:eastAsia="Times New Roman" w:hAnsi="Times New Roman" w:cs="Times New Roman"/>
          <w:i/>
          <w:color w:val="000000"/>
          <w:sz w:val="16"/>
          <w:szCs w:val="16"/>
        </w:rPr>
        <w:t>supra</w:t>
      </w:r>
      <w:r w:rsidRPr="00D44DAE">
        <w:rPr>
          <w:rFonts w:ascii="Times New Roman" w:eastAsia="Times New Roman" w:hAnsi="Times New Roman" w:cs="Times New Roman"/>
          <w:color w:val="000000"/>
          <w:sz w:val="16"/>
          <w:szCs w:val="16"/>
        </w:rPr>
        <w:t xml:space="preserve"> note </w:t>
      </w:r>
      <w:r w:rsidR="00590634">
        <w:rPr>
          <w:rFonts w:ascii="Times New Roman" w:eastAsia="Times New Roman" w:hAnsi="Times New Roman" w:cs="Times New Roman"/>
          <w:color w:val="000000"/>
          <w:sz w:val="16"/>
          <w:szCs w:val="16"/>
        </w:rPr>
        <w:t>4</w:t>
      </w:r>
      <w:r w:rsidRPr="00D44DAE">
        <w:rPr>
          <w:rFonts w:ascii="Times New Roman" w:eastAsia="Times New Roman" w:hAnsi="Times New Roman" w:cs="Times New Roman"/>
          <w:color w:val="000000"/>
          <w:sz w:val="16"/>
          <w:szCs w:val="16"/>
        </w:rPr>
        <w:t>, at 32.</w:t>
      </w:r>
    </w:p>
  </w:footnote>
  <w:footnote w:id="32">
    <w:p w14:paraId="5ECA2937" w14:textId="77777777" w:rsidR="0011224A" w:rsidRPr="00D44DAE" w:rsidRDefault="0011224A" w:rsidP="0011224A">
      <w:pPr>
        <w:pBdr>
          <w:top w:val="nil"/>
          <w:left w:val="nil"/>
          <w:bottom w:val="nil"/>
          <w:right w:val="nil"/>
          <w:between w:val="nil"/>
        </w:pBdr>
        <w:rPr>
          <w:rFonts w:ascii="Times New Roman" w:eastAsia="Times New Roman" w:hAnsi="Times New Roman" w:cs="Times New Roman"/>
          <w:color w:val="000000"/>
          <w:sz w:val="16"/>
          <w:szCs w:val="16"/>
        </w:rPr>
      </w:pPr>
      <w:r w:rsidRPr="00D44DAE">
        <w:rPr>
          <w:rStyle w:val="FootnoteReference"/>
          <w:rFonts w:ascii="Times New Roman" w:hAnsi="Times New Roman"/>
          <w:sz w:val="16"/>
          <w:szCs w:val="16"/>
        </w:rPr>
        <w:footnoteRef/>
      </w:r>
      <w:r w:rsidRPr="00D44DAE">
        <w:rPr>
          <w:rFonts w:ascii="Times New Roman" w:eastAsia="Times New Roman" w:hAnsi="Times New Roman" w:cs="Times New Roman"/>
          <w:color w:val="000000"/>
          <w:sz w:val="16"/>
          <w:szCs w:val="16"/>
        </w:rPr>
        <w:t xml:space="preserve"> </w:t>
      </w:r>
      <w:r w:rsidRPr="00D44DAE">
        <w:rPr>
          <w:rFonts w:ascii="Times New Roman" w:eastAsia="Times New Roman" w:hAnsi="Times New Roman" w:cs="Times New Roman"/>
          <w:i/>
          <w:color w:val="000000"/>
          <w:sz w:val="16"/>
          <w:szCs w:val="16"/>
        </w:rPr>
        <w:t>Xinjiang Children separated from families</w:t>
      </w:r>
      <w:r w:rsidRPr="00D44DAE">
        <w:rPr>
          <w:rFonts w:ascii="Times New Roman" w:eastAsia="Times New Roman" w:hAnsi="Times New Roman" w:cs="Times New Roman"/>
          <w:color w:val="000000"/>
          <w:sz w:val="16"/>
          <w:szCs w:val="16"/>
        </w:rPr>
        <w:t xml:space="preserve">, </w:t>
      </w:r>
      <w:r w:rsidRPr="00D44DAE">
        <w:rPr>
          <w:rFonts w:ascii="Times New Roman" w:eastAsia="Times New Roman" w:hAnsi="Times New Roman" w:cs="Times New Roman"/>
          <w:smallCaps/>
          <w:color w:val="000000"/>
          <w:sz w:val="16"/>
          <w:szCs w:val="16"/>
        </w:rPr>
        <w:t xml:space="preserve">Hum. </w:t>
      </w:r>
      <w:r w:rsidRPr="00D44DAE">
        <w:rPr>
          <w:rFonts w:ascii="Times New Roman" w:eastAsia="Times New Roman" w:hAnsi="Times New Roman" w:cs="Times New Roman"/>
          <w:smallCaps/>
          <w:color w:val="000000"/>
          <w:sz w:val="16"/>
          <w:szCs w:val="16"/>
        </w:rPr>
        <w:t>Rts. Watch</w:t>
      </w:r>
      <w:r w:rsidRPr="00D44DAE">
        <w:rPr>
          <w:rFonts w:ascii="Times New Roman" w:eastAsia="Times New Roman" w:hAnsi="Times New Roman" w:cs="Times New Roman"/>
          <w:color w:val="000000"/>
          <w:sz w:val="16"/>
          <w:szCs w:val="16"/>
        </w:rPr>
        <w:t xml:space="preserve"> (Sept. 5, 2019),</w:t>
      </w:r>
      <w:r w:rsidRPr="00D44DAE">
        <w:rPr>
          <w:rFonts w:ascii="Times New Roman" w:eastAsia="Times New Roman" w:hAnsi="Times New Roman" w:cs="Times New Roman"/>
          <w:color w:val="000000"/>
          <w:sz w:val="16"/>
          <w:szCs w:val="16"/>
          <w:u w:val="single"/>
        </w:rPr>
        <w:t xml:space="preserve"> </w:t>
      </w:r>
      <w:hyperlink r:id="rId35">
        <w:r w:rsidRPr="00D44DAE">
          <w:rPr>
            <w:rFonts w:ascii="Times New Roman" w:eastAsia="Times New Roman" w:hAnsi="Times New Roman" w:cs="Times New Roman"/>
            <w:color w:val="0563C1"/>
            <w:sz w:val="16"/>
            <w:szCs w:val="16"/>
            <w:u w:val="single"/>
          </w:rPr>
          <w:t>https://www.hrw.org/news/2019/09/15/china-xinjiang-children-separated-families</w:t>
        </w:r>
      </w:hyperlink>
      <w:r w:rsidRPr="00D44DAE">
        <w:rPr>
          <w:rFonts w:ascii="Times New Roman" w:eastAsia="Times New Roman" w:hAnsi="Times New Roman" w:cs="Times New Roman"/>
          <w:color w:val="000000"/>
          <w:sz w:val="16"/>
          <w:szCs w:val="16"/>
        </w:rPr>
        <w:t xml:space="preserve"> [hereinafter </w:t>
      </w:r>
      <w:r w:rsidRPr="00D44DAE">
        <w:rPr>
          <w:rFonts w:ascii="Times New Roman" w:eastAsia="Times New Roman" w:hAnsi="Times New Roman" w:cs="Times New Roman"/>
          <w:i/>
          <w:color w:val="000000"/>
          <w:sz w:val="16"/>
          <w:szCs w:val="16"/>
        </w:rPr>
        <w:t>Children Separated</w:t>
      </w:r>
      <w:r w:rsidRPr="00D44DAE">
        <w:rPr>
          <w:rFonts w:ascii="Times New Roman" w:eastAsia="Times New Roman" w:hAnsi="Times New Roman" w:cs="Times New Roman"/>
          <w:color w:val="000000"/>
          <w:sz w:val="16"/>
          <w:szCs w:val="16"/>
        </w:rPr>
        <w:t xml:space="preserve">]. </w:t>
      </w:r>
    </w:p>
  </w:footnote>
  <w:footnote w:id="33">
    <w:p w14:paraId="56D47ABF" w14:textId="4A5B4266" w:rsidR="0011224A" w:rsidRPr="00D44DAE" w:rsidRDefault="0011224A" w:rsidP="0011224A">
      <w:pPr>
        <w:pBdr>
          <w:top w:val="nil"/>
          <w:left w:val="nil"/>
          <w:bottom w:val="nil"/>
          <w:right w:val="nil"/>
          <w:between w:val="nil"/>
        </w:pBdr>
        <w:rPr>
          <w:rFonts w:ascii="Times New Roman" w:eastAsia="Times New Roman" w:hAnsi="Times New Roman" w:cs="Times New Roman"/>
          <w:color w:val="000000"/>
          <w:sz w:val="16"/>
          <w:szCs w:val="16"/>
        </w:rPr>
      </w:pPr>
      <w:r w:rsidRPr="00D44DAE">
        <w:rPr>
          <w:rStyle w:val="FootnoteReference"/>
          <w:rFonts w:ascii="Times New Roman" w:hAnsi="Times New Roman"/>
          <w:sz w:val="16"/>
          <w:szCs w:val="16"/>
        </w:rPr>
        <w:footnoteRef/>
      </w:r>
      <w:r w:rsidRPr="00D44DAE">
        <w:rPr>
          <w:rFonts w:ascii="Times New Roman" w:eastAsia="Times New Roman" w:hAnsi="Times New Roman" w:cs="Times New Roman"/>
          <w:color w:val="000000"/>
          <w:sz w:val="16"/>
          <w:szCs w:val="16"/>
        </w:rPr>
        <w:t xml:space="preserve"> Kirby, </w:t>
      </w:r>
      <w:r w:rsidRPr="00D44DAE">
        <w:rPr>
          <w:rFonts w:ascii="Times New Roman" w:eastAsia="Times New Roman" w:hAnsi="Times New Roman" w:cs="Times New Roman"/>
          <w:i/>
          <w:color w:val="000000"/>
          <w:sz w:val="16"/>
          <w:szCs w:val="16"/>
        </w:rPr>
        <w:t xml:space="preserve">Concentration Camps and Forced </w:t>
      </w:r>
      <w:r w:rsidRPr="00D44DAE">
        <w:rPr>
          <w:rFonts w:ascii="Times New Roman" w:eastAsia="Times New Roman" w:hAnsi="Times New Roman" w:cs="Times New Roman"/>
          <w:i/>
          <w:color w:val="000000"/>
          <w:sz w:val="16"/>
          <w:szCs w:val="16"/>
        </w:rPr>
        <w:t xml:space="preserve">Labor: China’s Repression of the Uighurs, </w:t>
      </w:r>
      <w:r w:rsidRPr="00D44DAE">
        <w:rPr>
          <w:rFonts w:ascii="Times New Roman" w:eastAsia="Times New Roman" w:hAnsi="Times New Roman" w:cs="Times New Roman"/>
          <w:color w:val="000000"/>
          <w:sz w:val="16"/>
          <w:szCs w:val="16"/>
        </w:rPr>
        <w:t xml:space="preserve">explained, </w:t>
      </w:r>
      <w:r w:rsidRPr="00D44DAE">
        <w:rPr>
          <w:rFonts w:ascii="Times New Roman" w:eastAsia="Times New Roman" w:hAnsi="Times New Roman" w:cs="Times New Roman"/>
          <w:smallCaps/>
          <w:color w:val="000000"/>
          <w:sz w:val="16"/>
          <w:szCs w:val="16"/>
        </w:rPr>
        <w:t>Vox</w:t>
      </w:r>
      <w:r w:rsidRPr="00D44DAE">
        <w:rPr>
          <w:rFonts w:ascii="Times New Roman" w:eastAsia="Times New Roman" w:hAnsi="Times New Roman" w:cs="Times New Roman"/>
          <w:color w:val="000000"/>
          <w:sz w:val="16"/>
          <w:szCs w:val="16"/>
        </w:rPr>
        <w:t xml:space="preserve"> (Last updated Sep. 25, 2020), </w:t>
      </w:r>
      <w:hyperlink r:id="rId36">
        <w:r w:rsidRPr="00D44DAE">
          <w:rPr>
            <w:rFonts w:ascii="Times New Roman" w:eastAsia="Times New Roman" w:hAnsi="Times New Roman" w:cs="Times New Roman"/>
            <w:color w:val="0563C1"/>
            <w:sz w:val="16"/>
            <w:szCs w:val="16"/>
            <w:u w:val="single"/>
          </w:rPr>
          <w:t>https://www.vox.com/2020/7/28/21333345/uighurs-china-internment-camps-forced-labor-xinjiang</w:t>
        </w:r>
      </w:hyperlink>
      <w:r w:rsidRPr="00D44DAE">
        <w:rPr>
          <w:rFonts w:ascii="Times New Roman" w:eastAsia="Times New Roman" w:hAnsi="Times New Roman" w:cs="Times New Roman"/>
          <w:color w:val="000000"/>
          <w:sz w:val="16"/>
          <w:szCs w:val="16"/>
        </w:rPr>
        <w:t xml:space="preserve"> [hereinafter Kirby, </w:t>
      </w:r>
      <w:r w:rsidRPr="00D44DAE">
        <w:rPr>
          <w:rFonts w:ascii="Times New Roman" w:eastAsia="Times New Roman" w:hAnsi="Times New Roman" w:cs="Times New Roman"/>
          <w:i/>
          <w:color w:val="000000"/>
          <w:sz w:val="16"/>
          <w:szCs w:val="16"/>
        </w:rPr>
        <w:t>Concentration Camps</w:t>
      </w:r>
      <w:r w:rsidRPr="00D44DAE">
        <w:rPr>
          <w:rFonts w:ascii="Times New Roman" w:eastAsia="Times New Roman" w:hAnsi="Times New Roman" w:cs="Times New Roman"/>
          <w:color w:val="000000"/>
          <w:sz w:val="16"/>
          <w:szCs w:val="16"/>
        </w:rPr>
        <w:t xml:space="preserve">]; </w:t>
      </w:r>
      <w:r w:rsidRPr="00D44DAE">
        <w:rPr>
          <w:rFonts w:ascii="Times New Roman" w:eastAsia="Times New Roman" w:hAnsi="Times New Roman" w:cs="Times New Roman"/>
          <w:i/>
          <w:color w:val="000000"/>
          <w:sz w:val="16"/>
          <w:szCs w:val="16"/>
        </w:rPr>
        <w:t>Break Their Lineage</w:t>
      </w:r>
      <w:r w:rsidRPr="00D44DAE">
        <w:rPr>
          <w:rFonts w:ascii="Times New Roman" w:eastAsia="Times New Roman" w:hAnsi="Times New Roman" w:cs="Times New Roman"/>
          <w:color w:val="000000"/>
          <w:sz w:val="16"/>
          <w:szCs w:val="16"/>
        </w:rPr>
        <w:t xml:space="preserve">, </w:t>
      </w:r>
      <w:r w:rsidRPr="00D44DAE">
        <w:rPr>
          <w:rFonts w:ascii="Times New Roman" w:eastAsia="Times New Roman" w:hAnsi="Times New Roman" w:cs="Times New Roman"/>
          <w:i/>
          <w:color w:val="000000"/>
          <w:sz w:val="16"/>
          <w:szCs w:val="16"/>
        </w:rPr>
        <w:t xml:space="preserve">supra </w:t>
      </w:r>
      <w:r w:rsidRPr="00D44DAE">
        <w:rPr>
          <w:rFonts w:ascii="Times New Roman" w:eastAsia="Times New Roman" w:hAnsi="Times New Roman" w:cs="Times New Roman"/>
          <w:color w:val="000000"/>
          <w:sz w:val="16"/>
          <w:szCs w:val="16"/>
        </w:rPr>
        <w:t xml:space="preserve">note </w:t>
      </w:r>
      <w:r w:rsidR="00590634">
        <w:rPr>
          <w:rFonts w:ascii="Times New Roman" w:eastAsia="Times New Roman" w:hAnsi="Times New Roman" w:cs="Times New Roman"/>
          <w:color w:val="000000"/>
          <w:sz w:val="16"/>
          <w:szCs w:val="16"/>
        </w:rPr>
        <w:t>4</w:t>
      </w:r>
      <w:r w:rsidRPr="00590634">
        <w:rPr>
          <w:rFonts w:ascii="Times New Roman" w:eastAsia="Times New Roman" w:hAnsi="Times New Roman" w:cs="Times New Roman"/>
          <w:color w:val="000000" w:themeColor="text1"/>
          <w:sz w:val="16"/>
          <w:szCs w:val="16"/>
        </w:rPr>
        <w:t xml:space="preserve">; </w:t>
      </w:r>
      <w:r w:rsidRPr="00590634">
        <w:rPr>
          <w:rFonts w:ascii="Times New Roman" w:eastAsia="Times New Roman" w:hAnsi="Times New Roman" w:cs="Times New Roman"/>
          <w:i/>
          <w:color w:val="000000" w:themeColor="text1"/>
          <w:sz w:val="16"/>
          <w:szCs w:val="16"/>
        </w:rPr>
        <w:t>Children Separated</w:t>
      </w:r>
      <w:r w:rsidRPr="00590634">
        <w:rPr>
          <w:rFonts w:ascii="Times New Roman" w:eastAsia="Times New Roman" w:hAnsi="Times New Roman" w:cs="Times New Roman"/>
          <w:color w:val="000000" w:themeColor="text1"/>
          <w:sz w:val="16"/>
          <w:szCs w:val="16"/>
        </w:rPr>
        <w:t xml:space="preserve">, </w:t>
      </w:r>
      <w:r w:rsidRPr="00590634">
        <w:rPr>
          <w:rFonts w:ascii="Times New Roman" w:eastAsia="Times New Roman" w:hAnsi="Times New Roman" w:cs="Times New Roman"/>
          <w:i/>
          <w:color w:val="000000" w:themeColor="text1"/>
          <w:sz w:val="16"/>
          <w:szCs w:val="16"/>
        </w:rPr>
        <w:t xml:space="preserve">supra </w:t>
      </w:r>
      <w:r w:rsidRPr="00590634">
        <w:rPr>
          <w:rFonts w:ascii="Times New Roman" w:eastAsia="Times New Roman" w:hAnsi="Times New Roman" w:cs="Times New Roman"/>
          <w:color w:val="000000" w:themeColor="text1"/>
          <w:sz w:val="16"/>
          <w:szCs w:val="16"/>
        </w:rPr>
        <w:t xml:space="preserve">note </w:t>
      </w:r>
      <w:r w:rsidR="00590634" w:rsidRPr="00590634">
        <w:rPr>
          <w:rFonts w:ascii="Times New Roman" w:eastAsia="Times New Roman" w:hAnsi="Times New Roman" w:cs="Times New Roman"/>
          <w:color w:val="000000" w:themeColor="text1"/>
          <w:sz w:val="16"/>
          <w:szCs w:val="16"/>
        </w:rPr>
        <w:t>29</w:t>
      </w:r>
      <w:r w:rsidRPr="00590634">
        <w:rPr>
          <w:rFonts w:ascii="Times New Roman" w:eastAsia="Times New Roman" w:hAnsi="Times New Roman" w:cs="Times New Roman"/>
          <w:color w:val="000000" w:themeColor="text1"/>
          <w:sz w:val="16"/>
          <w:szCs w:val="16"/>
        </w:rPr>
        <w:t xml:space="preserve">; </w:t>
      </w:r>
      <w:r w:rsidRPr="00D44DAE">
        <w:rPr>
          <w:rFonts w:ascii="Times New Roman" w:eastAsia="Times New Roman" w:hAnsi="Times New Roman" w:cs="Times New Roman"/>
          <w:color w:val="000000"/>
          <w:sz w:val="16"/>
          <w:szCs w:val="16"/>
        </w:rPr>
        <w:t xml:space="preserve">Sigal, </w:t>
      </w:r>
      <w:r w:rsidRPr="00D44DAE">
        <w:rPr>
          <w:rFonts w:ascii="Times New Roman" w:eastAsia="Times New Roman" w:hAnsi="Times New Roman" w:cs="Times New Roman"/>
          <w:i/>
          <w:color w:val="000000"/>
          <w:sz w:val="16"/>
          <w:szCs w:val="16"/>
        </w:rPr>
        <w:t>China’s Jaw-Dropping Family Separation Policy</w:t>
      </w:r>
      <w:r w:rsidRPr="00D44DAE">
        <w:rPr>
          <w:rFonts w:ascii="Times New Roman" w:eastAsia="Times New Roman" w:hAnsi="Times New Roman" w:cs="Times New Roman"/>
          <w:color w:val="000000"/>
          <w:sz w:val="16"/>
          <w:szCs w:val="16"/>
        </w:rPr>
        <w:t xml:space="preserve">, </w:t>
      </w:r>
      <w:r w:rsidRPr="00D44DAE">
        <w:rPr>
          <w:rFonts w:ascii="Times New Roman" w:eastAsia="Times New Roman" w:hAnsi="Times New Roman" w:cs="Times New Roman"/>
          <w:smallCaps/>
          <w:color w:val="000000"/>
          <w:sz w:val="16"/>
          <w:szCs w:val="16"/>
        </w:rPr>
        <w:t>The Atlantic (</w:t>
      </w:r>
      <w:r w:rsidRPr="00D44DAE">
        <w:rPr>
          <w:rFonts w:ascii="Times New Roman" w:eastAsia="Times New Roman" w:hAnsi="Times New Roman" w:cs="Times New Roman"/>
          <w:color w:val="000000"/>
          <w:sz w:val="16"/>
          <w:szCs w:val="16"/>
        </w:rPr>
        <w:t xml:space="preserve">Sep. 4, 2018), </w:t>
      </w:r>
      <w:hyperlink r:id="rId37">
        <w:r w:rsidRPr="00D44DAE">
          <w:rPr>
            <w:rFonts w:ascii="Times New Roman" w:eastAsia="Times New Roman" w:hAnsi="Times New Roman" w:cs="Times New Roman"/>
            <w:color w:val="0563C1"/>
            <w:sz w:val="16"/>
            <w:szCs w:val="16"/>
            <w:u w:val="single"/>
          </w:rPr>
          <w:t>https://www.theatlantic.com/international/archive/2018/09/china-internment-camps-uighur-muslim-children/569062/</w:t>
        </w:r>
      </w:hyperlink>
      <w:r w:rsidRPr="00D44DAE">
        <w:rPr>
          <w:rFonts w:ascii="Times New Roman" w:eastAsia="Times New Roman" w:hAnsi="Times New Roman" w:cs="Times New Roman"/>
          <w:color w:val="000000"/>
          <w:sz w:val="16"/>
          <w:szCs w:val="16"/>
        </w:rPr>
        <w:t xml:space="preserve">. </w:t>
      </w:r>
    </w:p>
  </w:footnote>
  <w:footnote w:id="34">
    <w:p w14:paraId="3075C9CE" w14:textId="7B81C81B" w:rsidR="0011224A" w:rsidRPr="00D44DAE" w:rsidRDefault="0011224A" w:rsidP="0011224A">
      <w:pPr>
        <w:pBdr>
          <w:top w:val="nil"/>
          <w:left w:val="nil"/>
          <w:bottom w:val="nil"/>
          <w:right w:val="nil"/>
          <w:between w:val="nil"/>
        </w:pBdr>
        <w:rPr>
          <w:rFonts w:ascii="Times New Roman" w:eastAsia="Times New Roman" w:hAnsi="Times New Roman" w:cs="Times New Roman"/>
          <w:color w:val="000000"/>
          <w:sz w:val="16"/>
          <w:szCs w:val="16"/>
        </w:rPr>
      </w:pPr>
      <w:r w:rsidRPr="00D44DAE">
        <w:rPr>
          <w:rStyle w:val="FootnoteReference"/>
          <w:rFonts w:ascii="Times New Roman" w:hAnsi="Times New Roman"/>
          <w:sz w:val="16"/>
          <w:szCs w:val="16"/>
        </w:rPr>
        <w:footnoteRef/>
      </w:r>
      <w:r w:rsidRPr="00D44DAE">
        <w:rPr>
          <w:rFonts w:ascii="Times New Roman" w:eastAsia="Times New Roman" w:hAnsi="Times New Roman" w:cs="Times New Roman"/>
          <w:color w:val="000000"/>
          <w:sz w:val="16"/>
          <w:szCs w:val="16"/>
        </w:rPr>
        <w:t xml:space="preserve"> </w:t>
      </w:r>
      <w:r w:rsidRPr="00D44DAE">
        <w:rPr>
          <w:rFonts w:ascii="Times New Roman" w:eastAsia="Times New Roman" w:hAnsi="Times New Roman" w:cs="Times New Roman"/>
          <w:i/>
          <w:color w:val="000000"/>
          <w:sz w:val="16"/>
          <w:szCs w:val="16"/>
        </w:rPr>
        <w:t>The Uyghur Genocide</w:t>
      </w:r>
      <w:r w:rsidRPr="00D44DAE">
        <w:rPr>
          <w:rFonts w:ascii="Times New Roman" w:eastAsia="Times New Roman" w:hAnsi="Times New Roman" w:cs="Times New Roman"/>
          <w:smallCaps/>
          <w:color w:val="000000"/>
          <w:sz w:val="16"/>
          <w:szCs w:val="16"/>
        </w:rPr>
        <w:t xml:space="preserve">, </w:t>
      </w:r>
      <w:r w:rsidRPr="00D44DAE">
        <w:rPr>
          <w:rFonts w:ascii="Times New Roman" w:eastAsia="Times New Roman" w:hAnsi="Times New Roman" w:cs="Times New Roman"/>
          <w:i/>
          <w:color w:val="000000"/>
          <w:sz w:val="16"/>
          <w:szCs w:val="16"/>
        </w:rPr>
        <w:t>supra</w:t>
      </w:r>
      <w:r w:rsidRPr="00D44DAE">
        <w:rPr>
          <w:rFonts w:ascii="Times New Roman" w:eastAsia="Times New Roman" w:hAnsi="Times New Roman" w:cs="Times New Roman"/>
          <w:color w:val="000000"/>
          <w:sz w:val="16"/>
          <w:szCs w:val="16"/>
        </w:rPr>
        <w:t xml:space="preserve"> note </w:t>
      </w:r>
      <w:r w:rsidR="00590634">
        <w:rPr>
          <w:rFonts w:ascii="Times New Roman" w:eastAsia="Times New Roman" w:hAnsi="Times New Roman" w:cs="Times New Roman"/>
          <w:color w:val="000000"/>
          <w:sz w:val="16"/>
          <w:szCs w:val="16"/>
        </w:rPr>
        <w:t>4</w:t>
      </w:r>
      <w:r w:rsidRPr="00D44DAE">
        <w:rPr>
          <w:rFonts w:ascii="Times New Roman" w:eastAsia="Times New Roman" w:hAnsi="Times New Roman" w:cs="Times New Roman"/>
          <w:color w:val="000000"/>
          <w:sz w:val="16"/>
          <w:szCs w:val="16"/>
        </w:rPr>
        <w:t>, at 34-35.</w:t>
      </w:r>
    </w:p>
  </w:footnote>
  <w:footnote w:id="35">
    <w:p w14:paraId="31CBA433" w14:textId="67068485" w:rsidR="0011224A" w:rsidRPr="00D44DAE" w:rsidRDefault="0011224A" w:rsidP="0011224A">
      <w:pPr>
        <w:pBdr>
          <w:top w:val="nil"/>
          <w:left w:val="nil"/>
          <w:bottom w:val="nil"/>
          <w:right w:val="nil"/>
          <w:between w:val="nil"/>
        </w:pBdr>
        <w:rPr>
          <w:rFonts w:ascii="Times New Roman" w:eastAsia="Times New Roman" w:hAnsi="Times New Roman" w:cs="Times New Roman"/>
          <w:color w:val="000000"/>
          <w:sz w:val="16"/>
          <w:szCs w:val="16"/>
        </w:rPr>
      </w:pPr>
      <w:r w:rsidRPr="00D44DAE">
        <w:rPr>
          <w:rStyle w:val="FootnoteReference"/>
          <w:rFonts w:ascii="Times New Roman" w:hAnsi="Times New Roman"/>
          <w:sz w:val="16"/>
          <w:szCs w:val="16"/>
        </w:rPr>
        <w:footnoteRef/>
      </w:r>
      <w:r w:rsidRPr="00D44DAE">
        <w:rPr>
          <w:rFonts w:ascii="Times New Roman" w:eastAsia="Times New Roman" w:hAnsi="Times New Roman" w:cs="Times New Roman"/>
          <w:color w:val="000000"/>
          <w:sz w:val="16"/>
          <w:szCs w:val="16"/>
        </w:rPr>
        <w:t xml:space="preserve"> A former police officer in China, Wang </w:t>
      </w:r>
      <w:r w:rsidRPr="00D44DAE">
        <w:rPr>
          <w:rFonts w:ascii="Times New Roman" w:eastAsia="Times New Roman" w:hAnsi="Times New Roman" w:cs="Times New Roman"/>
          <w:color w:val="000000"/>
          <w:sz w:val="16"/>
          <w:szCs w:val="16"/>
        </w:rPr>
        <w:t xml:space="preserve">Leizhan, testified that the conditions in the state-run schools in the Uyghur Region were “extremely bad” and the children “had no summer or winter holidays as they live in those schools”. Leizhan, </w:t>
      </w:r>
      <w:r w:rsidRPr="00D44DAE">
        <w:rPr>
          <w:rFonts w:ascii="Times New Roman" w:eastAsia="Times New Roman" w:hAnsi="Times New Roman" w:cs="Times New Roman"/>
          <w:i/>
          <w:color w:val="000000"/>
          <w:sz w:val="16"/>
          <w:szCs w:val="16"/>
        </w:rPr>
        <w:t>Uyghur Tribunal Witness Statement</w:t>
      </w:r>
      <w:r w:rsidRPr="00D44DAE">
        <w:rPr>
          <w:rFonts w:ascii="Times New Roman" w:eastAsia="Times New Roman" w:hAnsi="Times New Roman" w:cs="Times New Roman"/>
          <w:color w:val="000000"/>
          <w:sz w:val="16"/>
          <w:szCs w:val="16"/>
        </w:rPr>
        <w:t xml:space="preserve">, 10-11, </w:t>
      </w:r>
      <w:hyperlink r:id="rId38">
        <w:r w:rsidRPr="00D44DAE">
          <w:rPr>
            <w:rFonts w:ascii="Times New Roman" w:eastAsia="Times New Roman" w:hAnsi="Times New Roman" w:cs="Times New Roman"/>
            <w:color w:val="0563C1"/>
            <w:sz w:val="16"/>
            <w:szCs w:val="16"/>
            <w:u w:val="single"/>
          </w:rPr>
          <w:t>https://uyghurtribunal.com/wp-content/uploads/2022/01/UT211116-Wang-Leizhan.pdf</w:t>
        </w:r>
      </w:hyperlink>
      <w:r w:rsidRPr="00D44DAE">
        <w:rPr>
          <w:rFonts w:ascii="Times New Roman" w:eastAsia="Times New Roman" w:hAnsi="Times New Roman" w:cs="Times New Roman"/>
          <w:color w:val="000000"/>
          <w:sz w:val="16"/>
          <w:szCs w:val="16"/>
        </w:rPr>
        <w:t>. Tursun shared that when escaping to Turkey while pregnant with her 6</w:t>
      </w:r>
      <w:r w:rsidRPr="00D44DAE">
        <w:rPr>
          <w:rFonts w:ascii="Times New Roman" w:eastAsia="Times New Roman" w:hAnsi="Times New Roman" w:cs="Times New Roman"/>
          <w:color w:val="000000"/>
          <w:sz w:val="16"/>
          <w:szCs w:val="16"/>
          <w:vertAlign w:val="superscript"/>
        </w:rPr>
        <w:t>th</w:t>
      </w:r>
      <w:r w:rsidRPr="00D44DAE">
        <w:rPr>
          <w:rFonts w:ascii="Times New Roman" w:eastAsia="Times New Roman" w:hAnsi="Times New Roman" w:cs="Times New Roman"/>
          <w:color w:val="000000"/>
          <w:sz w:val="16"/>
          <w:szCs w:val="16"/>
        </w:rPr>
        <w:t xml:space="preserve"> child, she had to leave 4 of her children behind with her parents and her husband in Kashgar. Her husband was arrested, and the children were taken from their grandparents and separated. Tursun has since seen a video of her daughter at the Hoten orphanage camp, but she does not know what has happened to her other children.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F6196"/>
    <w:multiLevelType w:val="hybridMultilevel"/>
    <w:tmpl w:val="EB5E2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FF2D20"/>
    <w:multiLevelType w:val="hybridMultilevel"/>
    <w:tmpl w:val="DF544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9C7B17"/>
    <w:multiLevelType w:val="hybridMultilevel"/>
    <w:tmpl w:val="09E6F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0E3F7D"/>
    <w:multiLevelType w:val="hybridMultilevel"/>
    <w:tmpl w:val="631ED0CC"/>
    <w:lvl w:ilvl="0" w:tplc="FFFFFFFF">
      <w:start w:val="1"/>
      <w:numFmt w:val="decimal"/>
      <w:lvlText w:val="%1."/>
      <w:lvlJc w:val="left"/>
      <w:pPr>
        <w:ind w:left="2410" w:firstLine="1"/>
      </w:pPr>
      <w:rPr>
        <w:b w:val="0"/>
        <w:bCs/>
        <w:strike w:val="0"/>
        <w:dstrike w:val="0"/>
        <w:color w:val="auto"/>
        <w:u w:val="none"/>
        <w:effect w:val="none"/>
      </w:rPr>
    </w:lvl>
    <w:lvl w:ilvl="1" w:tplc="FFFFFFFF" w:tentative="1">
      <w:start w:val="1"/>
      <w:numFmt w:val="lowerLetter"/>
      <w:lvlText w:val="%2."/>
      <w:lvlJc w:val="left"/>
      <w:pPr>
        <w:ind w:left="2574" w:hanging="360"/>
      </w:pPr>
    </w:lvl>
    <w:lvl w:ilvl="2" w:tplc="B1DA7D92">
      <w:start w:val="1"/>
      <w:numFmt w:val="decimal"/>
      <w:lvlText w:val="%3."/>
      <w:lvlJc w:val="left"/>
      <w:pPr>
        <w:ind w:left="3474" w:hanging="360"/>
      </w:pPr>
      <w:rPr>
        <w:b w:val="0"/>
        <w:bCs/>
        <w:strike w:val="0"/>
        <w:dstrike w:val="0"/>
        <w:color w:val="auto"/>
        <w:sz w:val="20"/>
        <w:szCs w:val="20"/>
        <w:u w:val="none"/>
        <w:effect w:val="none"/>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43303C15"/>
    <w:multiLevelType w:val="hybridMultilevel"/>
    <w:tmpl w:val="42C29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340EBD"/>
    <w:multiLevelType w:val="multilevel"/>
    <w:tmpl w:val="3B1AD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0578A8"/>
    <w:multiLevelType w:val="multilevel"/>
    <w:tmpl w:val="2F58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BB7578"/>
    <w:multiLevelType w:val="hybridMultilevel"/>
    <w:tmpl w:val="D3446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EE0499"/>
    <w:multiLevelType w:val="hybridMultilevel"/>
    <w:tmpl w:val="A2169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5011952">
    <w:abstractNumId w:val="7"/>
  </w:num>
  <w:num w:numId="2" w16cid:durableId="639186073">
    <w:abstractNumId w:val="3"/>
  </w:num>
  <w:num w:numId="3" w16cid:durableId="1157502418">
    <w:abstractNumId w:val="2"/>
  </w:num>
  <w:num w:numId="4" w16cid:durableId="533277680">
    <w:abstractNumId w:val="8"/>
  </w:num>
  <w:num w:numId="5" w16cid:durableId="842865737">
    <w:abstractNumId w:val="0"/>
  </w:num>
  <w:num w:numId="6" w16cid:durableId="1161040622">
    <w:abstractNumId w:val="1"/>
  </w:num>
  <w:num w:numId="7" w16cid:durableId="638147466">
    <w:abstractNumId w:val="4"/>
  </w:num>
  <w:num w:numId="8" w16cid:durableId="1325206518">
    <w:abstractNumId w:val="5"/>
  </w:num>
  <w:num w:numId="9" w16cid:durableId="4875947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EA9"/>
    <w:rsid w:val="0007750B"/>
    <w:rsid w:val="00082FF2"/>
    <w:rsid w:val="000B3B58"/>
    <w:rsid w:val="000C6952"/>
    <w:rsid w:val="0011224A"/>
    <w:rsid w:val="001123FE"/>
    <w:rsid w:val="0014434C"/>
    <w:rsid w:val="001773AD"/>
    <w:rsid w:val="001958D7"/>
    <w:rsid w:val="001C0289"/>
    <w:rsid w:val="001D6BE1"/>
    <w:rsid w:val="00226C41"/>
    <w:rsid w:val="0027480B"/>
    <w:rsid w:val="00292C51"/>
    <w:rsid w:val="0029411A"/>
    <w:rsid w:val="0029770F"/>
    <w:rsid w:val="002F29A4"/>
    <w:rsid w:val="003244DE"/>
    <w:rsid w:val="00333170"/>
    <w:rsid w:val="00333D16"/>
    <w:rsid w:val="00346A6B"/>
    <w:rsid w:val="00346B24"/>
    <w:rsid w:val="003A5C98"/>
    <w:rsid w:val="004E784E"/>
    <w:rsid w:val="005531C0"/>
    <w:rsid w:val="00555780"/>
    <w:rsid w:val="00581BDF"/>
    <w:rsid w:val="00590634"/>
    <w:rsid w:val="005F4A63"/>
    <w:rsid w:val="00601DE5"/>
    <w:rsid w:val="00703964"/>
    <w:rsid w:val="007861B1"/>
    <w:rsid w:val="007B033B"/>
    <w:rsid w:val="007D4E93"/>
    <w:rsid w:val="00814A57"/>
    <w:rsid w:val="008D22EF"/>
    <w:rsid w:val="008F2295"/>
    <w:rsid w:val="009560CB"/>
    <w:rsid w:val="009D00C5"/>
    <w:rsid w:val="009E0625"/>
    <w:rsid w:val="009E2745"/>
    <w:rsid w:val="00A15802"/>
    <w:rsid w:val="00A43855"/>
    <w:rsid w:val="00A623FC"/>
    <w:rsid w:val="00AE717C"/>
    <w:rsid w:val="00AF3F0D"/>
    <w:rsid w:val="00B17B00"/>
    <w:rsid w:val="00B34EA9"/>
    <w:rsid w:val="00B50ACA"/>
    <w:rsid w:val="00B855C8"/>
    <w:rsid w:val="00BE2A43"/>
    <w:rsid w:val="00BF1C2E"/>
    <w:rsid w:val="00C472A0"/>
    <w:rsid w:val="00CB48E3"/>
    <w:rsid w:val="00CE4106"/>
    <w:rsid w:val="00D042C5"/>
    <w:rsid w:val="00D13B79"/>
    <w:rsid w:val="00D174E3"/>
    <w:rsid w:val="00D44DAE"/>
    <w:rsid w:val="00D520EE"/>
    <w:rsid w:val="00D666F1"/>
    <w:rsid w:val="00D67D31"/>
    <w:rsid w:val="00D76F54"/>
    <w:rsid w:val="00DB3290"/>
    <w:rsid w:val="00E22C85"/>
    <w:rsid w:val="00E54EA7"/>
    <w:rsid w:val="00E91FB6"/>
    <w:rsid w:val="00EC0068"/>
    <w:rsid w:val="00ED5682"/>
    <w:rsid w:val="00ED7C33"/>
    <w:rsid w:val="00EF5002"/>
    <w:rsid w:val="00F07CC1"/>
    <w:rsid w:val="00F23D81"/>
    <w:rsid w:val="00F24630"/>
    <w:rsid w:val="00F5102F"/>
    <w:rsid w:val="00F516EB"/>
    <w:rsid w:val="00F522DC"/>
    <w:rsid w:val="00F61705"/>
    <w:rsid w:val="00F74F07"/>
    <w:rsid w:val="00FA6695"/>
    <w:rsid w:val="00FE5C96"/>
  </w:rsids>
  <m:mathPr>
    <m:mathFont m:val="Cambria Math"/>
    <m:brkBin m:val="before"/>
    <m:brkBinSub m:val="--"/>
    <m:smallFrac m:val="0"/>
    <m:dispDef/>
    <m:lMargin m:val="0"/>
    <m:rMargin m:val="0"/>
    <m:defJc m:val="centerGroup"/>
    <m:wrapIndent m:val="1440"/>
    <m:intLim m:val="subSup"/>
    <m:naryLim m:val="undOvr"/>
  </m:mathPr>
  <w:themeFontLang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35E6A"/>
  <w15:docId w15:val="{4AA0AFE7-C532-7B4B-BEBD-23AA9962E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ug-C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F5102F"/>
    <w:pPr>
      <w:spacing w:before="480" w:after="0"/>
      <w:outlineLvl w:val="9"/>
    </w:pPr>
    <w:rPr>
      <w:rFonts w:asciiTheme="majorHAnsi" w:eastAsiaTheme="majorEastAsia" w:hAnsiTheme="majorHAnsi" w:cstheme="majorBidi"/>
      <w:b/>
      <w:bCs/>
      <w:color w:val="365F91" w:themeColor="accent1" w:themeShade="BF"/>
      <w:sz w:val="28"/>
      <w:szCs w:val="28"/>
      <w:lang w:val="en-US" w:eastAsia="en-US" w:bidi="ar-SA"/>
    </w:rPr>
  </w:style>
  <w:style w:type="paragraph" w:styleId="TOC1">
    <w:name w:val="toc 1"/>
    <w:basedOn w:val="Normal"/>
    <w:next w:val="Normal"/>
    <w:autoRedefine/>
    <w:uiPriority w:val="39"/>
    <w:unhideWhenUsed/>
    <w:rsid w:val="00F5102F"/>
    <w:pPr>
      <w:spacing w:before="12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F07CC1"/>
    <w:pPr>
      <w:tabs>
        <w:tab w:val="right" w:leader="dot" w:pos="9019"/>
      </w:tabs>
      <w:spacing w:before="120"/>
      <w:ind w:left="220"/>
    </w:pPr>
    <w:rPr>
      <w:rFonts w:ascii="Times New Roman" w:hAnsi="Times New Roman" w:cs="Times New Roman"/>
      <w:noProof/>
      <w:szCs w:val="26"/>
      <w:lang w:val="en-US"/>
    </w:rPr>
  </w:style>
  <w:style w:type="paragraph" w:styleId="TOC3">
    <w:name w:val="toc 3"/>
    <w:basedOn w:val="Normal"/>
    <w:next w:val="Normal"/>
    <w:autoRedefine/>
    <w:uiPriority w:val="39"/>
    <w:semiHidden/>
    <w:unhideWhenUsed/>
    <w:rsid w:val="00F5102F"/>
    <w:pPr>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F5102F"/>
    <w:pPr>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F5102F"/>
    <w:pPr>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F5102F"/>
    <w:pPr>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F5102F"/>
    <w:pPr>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F5102F"/>
    <w:pPr>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F5102F"/>
    <w:pPr>
      <w:ind w:left="1760"/>
    </w:pPr>
    <w:rPr>
      <w:rFonts w:asciiTheme="minorHAnsi" w:hAnsiTheme="minorHAnsi" w:cs="Times New Roman"/>
      <w:sz w:val="20"/>
      <w:szCs w:val="24"/>
    </w:rPr>
  </w:style>
  <w:style w:type="paragraph" w:styleId="ListParagraph">
    <w:name w:val="List Paragraph"/>
    <w:basedOn w:val="Normal"/>
    <w:uiPriority w:val="34"/>
    <w:qFormat/>
    <w:rsid w:val="00BE2A43"/>
    <w:pPr>
      <w:ind w:left="720"/>
      <w:contextualSpacing/>
    </w:pPr>
  </w:style>
  <w:style w:type="paragraph" w:customStyle="1" w:styleId="SingleTxtG">
    <w:name w:val="_ Single Txt_G"/>
    <w:basedOn w:val="Normal"/>
    <w:link w:val="SingleTxtGChar"/>
    <w:qFormat/>
    <w:rsid w:val="00BE2A4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eastAsia="en-US" w:bidi="ar-SA"/>
    </w:rPr>
  </w:style>
  <w:style w:type="character" w:customStyle="1" w:styleId="SingleTxtGChar">
    <w:name w:val="_ Single Txt_G Char"/>
    <w:link w:val="SingleTxtG"/>
    <w:locked/>
    <w:rsid w:val="00BE2A43"/>
    <w:rPr>
      <w:rFonts w:ascii="Times New Roman" w:eastAsiaTheme="minorHAnsi" w:hAnsi="Times New Roman" w:cs="Times New Roman"/>
      <w:sz w:val="20"/>
      <w:szCs w:val="20"/>
      <w:lang w:eastAsia="en-US" w:bidi="ar-SA"/>
    </w:rPr>
  </w:style>
  <w:style w:type="character" w:styleId="FootnoteReference">
    <w:name w:val="footnote reference"/>
    <w:basedOn w:val="DefaultParagraphFont"/>
    <w:uiPriority w:val="99"/>
    <w:rsid w:val="00BE2A43"/>
    <w:rPr>
      <w:rFonts w:cs="Times New Roman"/>
      <w:vertAlign w:val="superscript"/>
    </w:rPr>
  </w:style>
  <w:style w:type="paragraph" w:styleId="NormalWeb">
    <w:name w:val="Normal (Web)"/>
    <w:basedOn w:val="Normal"/>
    <w:uiPriority w:val="99"/>
    <w:unhideWhenUsed/>
    <w:rsid w:val="00333D16"/>
    <w:pPr>
      <w:spacing w:before="100" w:beforeAutospacing="1" w:after="100" w:afterAutospacing="1" w:line="240" w:lineRule="auto"/>
    </w:pPr>
    <w:rPr>
      <w:rFonts w:ascii="Times New Roman" w:eastAsia="Times New Roman" w:hAnsi="Times New Roman" w:cs="Times New Roman"/>
      <w:sz w:val="24"/>
      <w:szCs w:val="24"/>
      <w:lang/>
    </w:rPr>
  </w:style>
  <w:style w:type="paragraph" w:styleId="FootnoteText">
    <w:name w:val="footnote text"/>
    <w:basedOn w:val="Normal"/>
    <w:link w:val="FootnoteTextChar"/>
    <w:uiPriority w:val="99"/>
    <w:semiHidden/>
    <w:unhideWhenUsed/>
    <w:rsid w:val="001D6BE1"/>
    <w:pPr>
      <w:spacing w:line="240" w:lineRule="auto"/>
    </w:pPr>
    <w:rPr>
      <w:sz w:val="20"/>
      <w:szCs w:val="20"/>
    </w:rPr>
  </w:style>
  <w:style w:type="character" w:customStyle="1" w:styleId="FootnoteTextChar">
    <w:name w:val="Footnote Text Char"/>
    <w:basedOn w:val="DefaultParagraphFont"/>
    <w:link w:val="FootnoteText"/>
    <w:uiPriority w:val="99"/>
    <w:semiHidden/>
    <w:rsid w:val="001D6BE1"/>
    <w:rPr>
      <w:sz w:val="20"/>
      <w:szCs w:val="20"/>
    </w:rPr>
  </w:style>
  <w:style w:type="character" w:styleId="Hyperlink">
    <w:name w:val="Hyperlink"/>
    <w:basedOn w:val="DefaultParagraphFont"/>
    <w:uiPriority w:val="99"/>
    <w:unhideWhenUsed/>
    <w:rsid w:val="00703964"/>
    <w:rPr>
      <w:color w:val="0000FF" w:themeColor="hyperlink"/>
      <w:u w:val="single"/>
    </w:rPr>
  </w:style>
  <w:style w:type="character" w:styleId="UnresolvedMention">
    <w:name w:val="Unresolved Mention"/>
    <w:basedOn w:val="DefaultParagraphFont"/>
    <w:uiPriority w:val="99"/>
    <w:semiHidden/>
    <w:unhideWhenUsed/>
    <w:rsid w:val="00703964"/>
    <w:rPr>
      <w:color w:val="605E5C"/>
      <w:shd w:val="clear" w:color="auto" w:fill="E1DFDD"/>
    </w:rPr>
  </w:style>
  <w:style w:type="character" w:styleId="FollowedHyperlink">
    <w:name w:val="FollowedHyperlink"/>
    <w:basedOn w:val="DefaultParagraphFont"/>
    <w:uiPriority w:val="99"/>
    <w:semiHidden/>
    <w:unhideWhenUsed/>
    <w:rsid w:val="001123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9666">
      <w:bodyDiv w:val="1"/>
      <w:marLeft w:val="0"/>
      <w:marRight w:val="0"/>
      <w:marTop w:val="0"/>
      <w:marBottom w:val="0"/>
      <w:divBdr>
        <w:top w:val="none" w:sz="0" w:space="0" w:color="auto"/>
        <w:left w:val="none" w:sz="0" w:space="0" w:color="auto"/>
        <w:bottom w:val="none" w:sz="0" w:space="0" w:color="auto"/>
        <w:right w:val="none" w:sz="0" w:space="0" w:color="auto"/>
      </w:divBdr>
    </w:div>
    <w:div w:id="58484610">
      <w:bodyDiv w:val="1"/>
      <w:marLeft w:val="0"/>
      <w:marRight w:val="0"/>
      <w:marTop w:val="0"/>
      <w:marBottom w:val="0"/>
      <w:divBdr>
        <w:top w:val="none" w:sz="0" w:space="0" w:color="auto"/>
        <w:left w:val="none" w:sz="0" w:space="0" w:color="auto"/>
        <w:bottom w:val="none" w:sz="0" w:space="0" w:color="auto"/>
        <w:right w:val="none" w:sz="0" w:space="0" w:color="auto"/>
      </w:divBdr>
      <w:divsChild>
        <w:div w:id="2039233123">
          <w:marLeft w:val="0"/>
          <w:marRight w:val="0"/>
          <w:marTop w:val="0"/>
          <w:marBottom w:val="0"/>
          <w:divBdr>
            <w:top w:val="none" w:sz="0" w:space="0" w:color="auto"/>
            <w:left w:val="none" w:sz="0" w:space="0" w:color="auto"/>
            <w:bottom w:val="none" w:sz="0" w:space="0" w:color="auto"/>
            <w:right w:val="none" w:sz="0" w:space="0" w:color="auto"/>
          </w:divBdr>
          <w:divsChild>
            <w:div w:id="425274317">
              <w:marLeft w:val="0"/>
              <w:marRight w:val="0"/>
              <w:marTop w:val="0"/>
              <w:marBottom w:val="0"/>
              <w:divBdr>
                <w:top w:val="none" w:sz="0" w:space="0" w:color="auto"/>
                <w:left w:val="none" w:sz="0" w:space="0" w:color="auto"/>
                <w:bottom w:val="none" w:sz="0" w:space="0" w:color="auto"/>
                <w:right w:val="none" w:sz="0" w:space="0" w:color="auto"/>
              </w:divBdr>
              <w:divsChild>
                <w:div w:id="142194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48582">
      <w:bodyDiv w:val="1"/>
      <w:marLeft w:val="0"/>
      <w:marRight w:val="0"/>
      <w:marTop w:val="0"/>
      <w:marBottom w:val="0"/>
      <w:divBdr>
        <w:top w:val="none" w:sz="0" w:space="0" w:color="auto"/>
        <w:left w:val="none" w:sz="0" w:space="0" w:color="auto"/>
        <w:bottom w:val="none" w:sz="0" w:space="0" w:color="auto"/>
        <w:right w:val="none" w:sz="0" w:space="0" w:color="auto"/>
      </w:divBdr>
    </w:div>
    <w:div w:id="449982054">
      <w:bodyDiv w:val="1"/>
      <w:marLeft w:val="0"/>
      <w:marRight w:val="0"/>
      <w:marTop w:val="0"/>
      <w:marBottom w:val="0"/>
      <w:divBdr>
        <w:top w:val="none" w:sz="0" w:space="0" w:color="auto"/>
        <w:left w:val="none" w:sz="0" w:space="0" w:color="auto"/>
        <w:bottom w:val="none" w:sz="0" w:space="0" w:color="auto"/>
        <w:right w:val="none" w:sz="0" w:space="0" w:color="auto"/>
      </w:divBdr>
    </w:div>
    <w:div w:id="538055443">
      <w:bodyDiv w:val="1"/>
      <w:marLeft w:val="0"/>
      <w:marRight w:val="0"/>
      <w:marTop w:val="0"/>
      <w:marBottom w:val="0"/>
      <w:divBdr>
        <w:top w:val="none" w:sz="0" w:space="0" w:color="auto"/>
        <w:left w:val="none" w:sz="0" w:space="0" w:color="auto"/>
        <w:bottom w:val="none" w:sz="0" w:space="0" w:color="auto"/>
        <w:right w:val="none" w:sz="0" w:space="0" w:color="auto"/>
      </w:divBdr>
    </w:div>
    <w:div w:id="650598462">
      <w:bodyDiv w:val="1"/>
      <w:marLeft w:val="0"/>
      <w:marRight w:val="0"/>
      <w:marTop w:val="0"/>
      <w:marBottom w:val="0"/>
      <w:divBdr>
        <w:top w:val="none" w:sz="0" w:space="0" w:color="auto"/>
        <w:left w:val="none" w:sz="0" w:space="0" w:color="auto"/>
        <w:bottom w:val="none" w:sz="0" w:space="0" w:color="auto"/>
        <w:right w:val="none" w:sz="0" w:space="0" w:color="auto"/>
      </w:divBdr>
    </w:div>
    <w:div w:id="747580534">
      <w:bodyDiv w:val="1"/>
      <w:marLeft w:val="0"/>
      <w:marRight w:val="0"/>
      <w:marTop w:val="0"/>
      <w:marBottom w:val="0"/>
      <w:divBdr>
        <w:top w:val="none" w:sz="0" w:space="0" w:color="auto"/>
        <w:left w:val="none" w:sz="0" w:space="0" w:color="auto"/>
        <w:bottom w:val="none" w:sz="0" w:space="0" w:color="auto"/>
        <w:right w:val="none" w:sz="0" w:space="0" w:color="auto"/>
      </w:divBdr>
      <w:divsChild>
        <w:div w:id="1358311025">
          <w:marLeft w:val="0"/>
          <w:marRight w:val="0"/>
          <w:marTop w:val="0"/>
          <w:marBottom w:val="0"/>
          <w:divBdr>
            <w:top w:val="none" w:sz="0" w:space="0" w:color="auto"/>
            <w:left w:val="none" w:sz="0" w:space="0" w:color="auto"/>
            <w:bottom w:val="none" w:sz="0" w:space="0" w:color="auto"/>
            <w:right w:val="none" w:sz="0" w:space="0" w:color="auto"/>
          </w:divBdr>
          <w:divsChild>
            <w:div w:id="1556702461">
              <w:marLeft w:val="0"/>
              <w:marRight w:val="0"/>
              <w:marTop w:val="0"/>
              <w:marBottom w:val="0"/>
              <w:divBdr>
                <w:top w:val="none" w:sz="0" w:space="0" w:color="auto"/>
                <w:left w:val="none" w:sz="0" w:space="0" w:color="auto"/>
                <w:bottom w:val="none" w:sz="0" w:space="0" w:color="auto"/>
                <w:right w:val="none" w:sz="0" w:space="0" w:color="auto"/>
              </w:divBdr>
              <w:divsChild>
                <w:div w:id="72129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46968">
      <w:bodyDiv w:val="1"/>
      <w:marLeft w:val="0"/>
      <w:marRight w:val="0"/>
      <w:marTop w:val="0"/>
      <w:marBottom w:val="0"/>
      <w:divBdr>
        <w:top w:val="none" w:sz="0" w:space="0" w:color="auto"/>
        <w:left w:val="none" w:sz="0" w:space="0" w:color="auto"/>
        <w:bottom w:val="none" w:sz="0" w:space="0" w:color="auto"/>
        <w:right w:val="none" w:sz="0" w:space="0" w:color="auto"/>
      </w:divBdr>
    </w:div>
    <w:div w:id="1053582936">
      <w:bodyDiv w:val="1"/>
      <w:marLeft w:val="0"/>
      <w:marRight w:val="0"/>
      <w:marTop w:val="0"/>
      <w:marBottom w:val="0"/>
      <w:divBdr>
        <w:top w:val="none" w:sz="0" w:space="0" w:color="auto"/>
        <w:left w:val="none" w:sz="0" w:space="0" w:color="auto"/>
        <w:bottom w:val="none" w:sz="0" w:space="0" w:color="auto"/>
        <w:right w:val="none" w:sz="0" w:space="0" w:color="auto"/>
      </w:divBdr>
    </w:div>
    <w:div w:id="1089274464">
      <w:bodyDiv w:val="1"/>
      <w:marLeft w:val="0"/>
      <w:marRight w:val="0"/>
      <w:marTop w:val="0"/>
      <w:marBottom w:val="0"/>
      <w:divBdr>
        <w:top w:val="none" w:sz="0" w:space="0" w:color="auto"/>
        <w:left w:val="none" w:sz="0" w:space="0" w:color="auto"/>
        <w:bottom w:val="none" w:sz="0" w:space="0" w:color="auto"/>
        <w:right w:val="none" w:sz="0" w:space="0" w:color="auto"/>
      </w:divBdr>
    </w:div>
    <w:div w:id="1105614734">
      <w:bodyDiv w:val="1"/>
      <w:marLeft w:val="0"/>
      <w:marRight w:val="0"/>
      <w:marTop w:val="0"/>
      <w:marBottom w:val="0"/>
      <w:divBdr>
        <w:top w:val="none" w:sz="0" w:space="0" w:color="auto"/>
        <w:left w:val="none" w:sz="0" w:space="0" w:color="auto"/>
        <w:bottom w:val="none" w:sz="0" w:space="0" w:color="auto"/>
        <w:right w:val="none" w:sz="0" w:space="0" w:color="auto"/>
      </w:divBdr>
      <w:divsChild>
        <w:div w:id="143282854">
          <w:marLeft w:val="0"/>
          <w:marRight w:val="0"/>
          <w:marTop w:val="0"/>
          <w:marBottom w:val="0"/>
          <w:divBdr>
            <w:top w:val="none" w:sz="0" w:space="0" w:color="auto"/>
            <w:left w:val="none" w:sz="0" w:space="0" w:color="auto"/>
            <w:bottom w:val="none" w:sz="0" w:space="0" w:color="auto"/>
            <w:right w:val="none" w:sz="0" w:space="0" w:color="auto"/>
          </w:divBdr>
          <w:divsChild>
            <w:div w:id="1711027064">
              <w:marLeft w:val="0"/>
              <w:marRight w:val="0"/>
              <w:marTop w:val="0"/>
              <w:marBottom w:val="0"/>
              <w:divBdr>
                <w:top w:val="none" w:sz="0" w:space="0" w:color="auto"/>
                <w:left w:val="none" w:sz="0" w:space="0" w:color="auto"/>
                <w:bottom w:val="none" w:sz="0" w:space="0" w:color="auto"/>
                <w:right w:val="none" w:sz="0" w:space="0" w:color="auto"/>
              </w:divBdr>
              <w:divsChild>
                <w:div w:id="207423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941363">
      <w:bodyDiv w:val="1"/>
      <w:marLeft w:val="0"/>
      <w:marRight w:val="0"/>
      <w:marTop w:val="0"/>
      <w:marBottom w:val="0"/>
      <w:divBdr>
        <w:top w:val="none" w:sz="0" w:space="0" w:color="auto"/>
        <w:left w:val="none" w:sz="0" w:space="0" w:color="auto"/>
        <w:bottom w:val="none" w:sz="0" w:space="0" w:color="auto"/>
        <w:right w:val="none" w:sz="0" w:space="0" w:color="auto"/>
      </w:divBdr>
    </w:div>
    <w:div w:id="1305234764">
      <w:bodyDiv w:val="1"/>
      <w:marLeft w:val="0"/>
      <w:marRight w:val="0"/>
      <w:marTop w:val="0"/>
      <w:marBottom w:val="0"/>
      <w:divBdr>
        <w:top w:val="none" w:sz="0" w:space="0" w:color="auto"/>
        <w:left w:val="none" w:sz="0" w:space="0" w:color="auto"/>
        <w:bottom w:val="none" w:sz="0" w:space="0" w:color="auto"/>
        <w:right w:val="none" w:sz="0" w:space="0" w:color="auto"/>
      </w:divBdr>
    </w:div>
    <w:div w:id="1327395782">
      <w:bodyDiv w:val="1"/>
      <w:marLeft w:val="0"/>
      <w:marRight w:val="0"/>
      <w:marTop w:val="0"/>
      <w:marBottom w:val="0"/>
      <w:divBdr>
        <w:top w:val="none" w:sz="0" w:space="0" w:color="auto"/>
        <w:left w:val="none" w:sz="0" w:space="0" w:color="auto"/>
        <w:bottom w:val="none" w:sz="0" w:space="0" w:color="auto"/>
        <w:right w:val="none" w:sz="0" w:space="0" w:color="auto"/>
      </w:divBdr>
    </w:div>
    <w:div w:id="1337423283">
      <w:bodyDiv w:val="1"/>
      <w:marLeft w:val="0"/>
      <w:marRight w:val="0"/>
      <w:marTop w:val="0"/>
      <w:marBottom w:val="0"/>
      <w:divBdr>
        <w:top w:val="none" w:sz="0" w:space="0" w:color="auto"/>
        <w:left w:val="none" w:sz="0" w:space="0" w:color="auto"/>
        <w:bottom w:val="none" w:sz="0" w:space="0" w:color="auto"/>
        <w:right w:val="none" w:sz="0" w:space="0" w:color="auto"/>
      </w:divBdr>
    </w:div>
    <w:div w:id="1404721257">
      <w:bodyDiv w:val="1"/>
      <w:marLeft w:val="0"/>
      <w:marRight w:val="0"/>
      <w:marTop w:val="0"/>
      <w:marBottom w:val="0"/>
      <w:divBdr>
        <w:top w:val="none" w:sz="0" w:space="0" w:color="auto"/>
        <w:left w:val="none" w:sz="0" w:space="0" w:color="auto"/>
        <w:bottom w:val="none" w:sz="0" w:space="0" w:color="auto"/>
        <w:right w:val="none" w:sz="0" w:space="0" w:color="auto"/>
      </w:divBdr>
    </w:div>
    <w:div w:id="1603296494">
      <w:bodyDiv w:val="1"/>
      <w:marLeft w:val="0"/>
      <w:marRight w:val="0"/>
      <w:marTop w:val="0"/>
      <w:marBottom w:val="0"/>
      <w:divBdr>
        <w:top w:val="none" w:sz="0" w:space="0" w:color="auto"/>
        <w:left w:val="none" w:sz="0" w:space="0" w:color="auto"/>
        <w:bottom w:val="none" w:sz="0" w:space="0" w:color="auto"/>
        <w:right w:val="none" w:sz="0" w:space="0" w:color="auto"/>
      </w:divBdr>
    </w:div>
    <w:div w:id="1612281355">
      <w:bodyDiv w:val="1"/>
      <w:marLeft w:val="0"/>
      <w:marRight w:val="0"/>
      <w:marTop w:val="0"/>
      <w:marBottom w:val="0"/>
      <w:divBdr>
        <w:top w:val="none" w:sz="0" w:space="0" w:color="auto"/>
        <w:left w:val="none" w:sz="0" w:space="0" w:color="auto"/>
        <w:bottom w:val="none" w:sz="0" w:space="0" w:color="auto"/>
        <w:right w:val="none" w:sz="0" w:space="0" w:color="auto"/>
      </w:divBdr>
    </w:div>
    <w:div w:id="1612932389">
      <w:bodyDiv w:val="1"/>
      <w:marLeft w:val="0"/>
      <w:marRight w:val="0"/>
      <w:marTop w:val="0"/>
      <w:marBottom w:val="0"/>
      <w:divBdr>
        <w:top w:val="none" w:sz="0" w:space="0" w:color="auto"/>
        <w:left w:val="none" w:sz="0" w:space="0" w:color="auto"/>
        <w:bottom w:val="none" w:sz="0" w:space="0" w:color="auto"/>
        <w:right w:val="none" w:sz="0" w:space="0" w:color="auto"/>
      </w:divBdr>
    </w:div>
    <w:div w:id="1702971450">
      <w:bodyDiv w:val="1"/>
      <w:marLeft w:val="0"/>
      <w:marRight w:val="0"/>
      <w:marTop w:val="0"/>
      <w:marBottom w:val="0"/>
      <w:divBdr>
        <w:top w:val="none" w:sz="0" w:space="0" w:color="auto"/>
        <w:left w:val="none" w:sz="0" w:space="0" w:color="auto"/>
        <w:bottom w:val="none" w:sz="0" w:space="0" w:color="auto"/>
        <w:right w:val="none" w:sz="0" w:space="0" w:color="auto"/>
      </w:divBdr>
    </w:div>
    <w:div w:id="1766419932">
      <w:bodyDiv w:val="1"/>
      <w:marLeft w:val="0"/>
      <w:marRight w:val="0"/>
      <w:marTop w:val="0"/>
      <w:marBottom w:val="0"/>
      <w:divBdr>
        <w:top w:val="none" w:sz="0" w:space="0" w:color="auto"/>
        <w:left w:val="none" w:sz="0" w:space="0" w:color="auto"/>
        <w:bottom w:val="none" w:sz="0" w:space="0" w:color="auto"/>
        <w:right w:val="none" w:sz="0" w:space="0" w:color="auto"/>
      </w:divBdr>
    </w:div>
    <w:div w:id="1770587776">
      <w:bodyDiv w:val="1"/>
      <w:marLeft w:val="0"/>
      <w:marRight w:val="0"/>
      <w:marTop w:val="0"/>
      <w:marBottom w:val="0"/>
      <w:divBdr>
        <w:top w:val="none" w:sz="0" w:space="0" w:color="auto"/>
        <w:left w:val="none" w:sz="0" w:space="0" w:color="auto"/>
        <w:bottom w:val="none" w:sz="0" w:space="0" w:color="auto"/>
        <w:right w:val="none" w:sz="0" w:space="0" w:color="auto"/>
      </w:divBdr>
    </w:div>
    <w:div w:id="1883637265">
      <w:bodyDiv w:val="1"/>
      <w:marLeft w:val="0"/>
      <w:marRight w:val="0"/>
      <w:marTop w:val="0"/>
      <w:marBottom w:val="0"/>
      <w:divBdr>
        <w:top w:val="none" w:sz="0" w:space="0" w:color="auto"/>
        <w:left w:val="none" w:sz="0" w:space="0" w:color="auto"/>
        <w:bottom w:val="none" w:sz="0" w:space="0" w:color="auto"/>
        <w:right w:val="none" w:sz="0" w:space="0" w:color="auto"/>
      </w:divBdr>
    </w:div>
    <w:div w:id="1930769094">
      <w:bodyDiv w:val="1"/>
      <w:marLeft w:val="0"/>
      <w:marRight w:val="0"/>
      <w:marTop w:val="0"/>
      <w:marBottom w:val="0"/>
      <w:divBdr>
        <w:top w:val="none" w:sz="0" w:space="0" w:color="auto"/>
        <w:left w:val="none" w:sz="0" w:space="0" w:color="auto"/>
        <w:bottom w:val="none" w:sz="0" w:space="0" w:color="auto"/>
        <w:right w:val="none" w:sz="0" w:space="0" w:color="auto"/>
      </w:divBdr>
      <w:divsChild>
        <w:div w:id="834882024">
          <w:marLeft w:val="0"/>
          <w:marRight w:val="0"/>
          <w:marTop w:val="0"/>
          <w:marBottom w:val="0"/>
          <w:divBdr>
            <w:top w:val="none" w:sz="0" w:space="0" w:color="auto"/>
            <w:left w:val="none" w:sz="0" w:space="0" w:color="auto"/>
            <w:bottom w:val="none" w:sz="0" w:space="0" w:color="auto"/>
            <w:right w:val="none" w:sz="0" w:space="0" w:color="auto"/>
          </w:divBdr>
          <w:divsChild>
            <w:div w:id="1878275444">
              <w:marLeft w:val="0"/>
              <w:marRight w:val="0"/>
              <w:marTop w:val="0"/>
              <w:marBottom w:val="0"/>
              <w:divBdr>
                <w:top w:val="none" w:sz="0" w:space="0" w:color="auto"/>
                <w:left w:val="none" w:sz="0" w:space="0" w:color="auto"/>
                <w:bottom w:val="none" w:sz="0" w:space="0" w:color="auto"/>
                <w:right w:val="none" w:sz="0" w:space="0" w:color="auto"/>
              </w:divBdr>
              <w:divsChild>
                <w:div w:id="27179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619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uyghurtribunal.com/wp-content/uploads/2022/01/UT-211116-Gulbahar-Haitiwaji.pdf" TargetMode="External"/><Relationship Id="rId18" Type="http://schemas.openxmlformats.org/officeDocument/2006/relationships/hyperlink" Target="https://uyghurtribunal.com/wp-content/uploads/2022/01/UT-211111-Tursunay-Ziyawudun.pdf" TargetMode="External"/><Relationship Id="rId26" Type="http://schemas.openxmlformats.org/officeDocument/2006/relationships/hyperlink" Target="https://www.rfa.org/english/news/uyghur/school-06122020180620.html" TargetMode="External"/><Relationship Id="rId21" Type="http://schemas.openxmlformats.org/officeDocument/2006/relationships/hyperlink" Target="https://uyghurtribunal.com/wp-content/uploads/2022/01/UT-211111-Tursunay-Ziyawudun.pdf" TargetMode="External"/><Relationship Id="rId34" Type="http://schemas.openxmlformats.org/officeDocument/2006/relationships/hyperlink" Target="https://uyghurtribunal.com/wp-content/uploads/2022/02/UTFW2-001-Guzhanuer-Rouzi.pdf" TargetMode="External"/><Relationship Id="rId7" Type="http://schemas.openxmlformats.org/officeDocument/2006/relationships/hyperlink" Target="https://uyghurtribunal.com/wp-content/uploads/2022/01/UT-211116-Gulbahar-Haitiwaji.pdf" TargetMode="External"/><Relationship Id="rId12" Type="http://schemas.openxmlformats.org/officeDocument/2006/relationships/hyperlink" Target="https://uyghurtribunal.com/wp-content/uploads/2022/01/UT211116-Wang-Leizhan.pdf" TargetMode="External"/><Relationship Id="rId17" Type="http://schemas.openxmlformats.org/officeDocument/2006/relationships/hyperlink" Target="https://uyghurtribunal.com/wp-content/uploads/2022/01/UT-211201-Abdusalam-Muhammad.pdf" TargetMode="External"/><Relationship Id="rId25" Type="http://schemas.openxmlformats.org/officeDocument/2006/relationships/hyperlink" Target="https://spcommreports.ohchr.org/TMResultsBase/DownLoadPublicCommunicationFile?gId=23557" TargetMode="External"/><Relationship Id="rId33" Type="http://schemas.openxmlformats.org/officeDocument/2006/relationships/hyperlink" Target="https://uyghurtribunal.com/wp-content/uploads/2022/01/UT-211111-Tursunay-Ziyawudun.pdf" TargetMode="External"/><Relationship Id="rId38" Type="http://schemas.openxmlformats.org/officeDocument/2006/relationships/hyperlink" Target="https://uyghurtribunal.com/wp-content/uploads/2022/01/UT211116-Wang-Leizhan.pdf" TargetMode="External"/><Relationship Id="rId2" Type="http://schemas.openxmlformats.org/officeDocument/2006/relationships/hyperlink" Target="https://www.ohchr.org/sites/default/files/documents/countries/2022-08-31/22-08-31-final-assesment.pdf" TargetMode="External"/><Relationship Id="rId16" Type="http://schemas.openxmlformats.org/officeDocument/2006/relationships/hyperlink" Target="https://uyghurtribunal.com/wp-content/uploads/2022/01/UT-211122-Mehray-Mezensof.pdf" TargetMode="External"/><Relationship Id="rId20" Type="http://schemas.openxmlformats.org/officeDocument/2006/relationships/hyperlink" Target="https://uyghurtribunal.com/wp-content/uploads/2022/02/UTFW2-001-Guzhanuer-Rouzi.pdf" TargetMode="External"/><Relationship Id="rId29" Type="http://schemas.openxmlformats.org/officeDocument/2006/relationships/hyperlink" Target="https://www.rfa.org/english/uyghur/uyghur_religion-20060206.html" TargetMode="External"/><Relationship Id="rId1" Type="http://schemas.openxmlformats.org/officeDocument/2006/relationships/hyperlink" Target="https://uyghurtribunal.com/wp-content/uploads/2022/01/Uyghur-Tribunal-Judgment-9th-Dec-21.pdf" TargetMode="External"/><Relationship Id="rId6" Type="http://schemas.openxmlformats.org/officeDocument/2006/relationships/hyperlink" Target="https://uyghurtribunal.com/wp-content/uploads/2022/01/UT-211122-Mehray-Mezensof.pdf" TargetMode="External"/><Relationship Id="rId11" Type="http://schemas.openxmlformats.org/officeDocument/2006/relationships/hyperlink" Target="https://uyghurtribunal.com/wp-content/uploads/2022/01/UT-211201-Abdusalam-Muhammad.pdf" TargetMode="External"/><Relationship Id="rId24" Type="http://schemas.openxmlformats.org/officeDocument/2006/relationships/hyperlink" Target="https://uyghurtribunal.com/wp-content/uploads/2022/01/UT-211122-Mehray-Mezensof.pdf" TargetMode="External"/><Relationship Id="rId32" Type="http://schemas.openxmlformats.org/officeDocument/2006/relationships/hyperlink" Target="https://uyghurtribunal.com/wp-content/uploads/2022/01/UT-211111-Zumret-Dawut.pdf" TargetMode="External"/><Relationship Id="rId37" Type="http://schemas.openxmlformats.org/officeDocument/2006/relationships/hyperlink" Target="https://www.theatlantic.com/international/archive/2018/09/china-internment-camps-uighur-muslim-children/569062/" TargetMode="External"/><Relationship Id="rId5" Type="http://schemas.openxmlformats.org/officeDocument/2006/relationships/hyperlink" Target="https://uyghurtribunal.com/wp-content/uploads/2022/01/UT-211206-Gulzire-Aulhan.pdf" TargetMode="External"/><Relationship Id="rId15" Type="http://schemas.openxmlformats.org/officeDocument/2006/relationships/hyperlink" Target="https://uyghurtribunal.com/wp-content/uploads/2022/01/UT-211111-Zumret-Dawut.pdf" TargetMode="External"/><Relationship Id="rId23" Type="http://schemas.openxmlformats.org/officeDocument/2006/relationships/hyperlink" Target="https://uyghurtribunal.com/wp-content/uploads/2022/01/UT-211201-Abdusalam-Muhammad.pdf" TargetMode="External"/><Relationship Id="rId28" Type="http://schemas.openxmlformats.org/officeDocument/2006/relationships/hyperlink" Target="https://www.rfa.org/english/news/uyghur/schoolchildren-05212018151019.html" TargetMode="External"/><Relationship Id="rId36" Type="http://schemas.openxmlformats.org/officeDocument/2006/relationships/hyperlink" Target="https://www.vox.com/2020/7/28/21333345/uighurs-china-internment-camps-forced-labor-xinjiang" TargetMode="External"/><Relationship Id="rId10" Type="http://schemas.openxmlformats.org/officeDocument/2006/relationships/hyperlink" Target="https://uyghurtribunal.com/wp-content/uploads/2022/01/UT-211122-Mehray-Mezensof.pdf" TargetMode="External"/><Relationship Id="rId19" Type="http://schemas.openxmlformats.org/officeDocument/2006/relationships/hyperlink" Target="https://uyghurtribunal.com/wp-content/uploads/2022/01/UT-211206-Gulzire-Aulhan.pdf" TargetMode="External"/><Relationship Id="rId31" Type="http://schemas.openxmlformats.org/officeDocument/2006/relationships/hyperlink" Target="https://uhrp.org/report/forced-marriage-of-uyghur-women/" TargetMode="External"/><Relationship Id="rId4" Type="http://schemas.openxmlformats.org/officeDocument/2006/relationships/hyperlink" Target="https://newlinesinstitute.org/wp-content/uploads/Chinas-Breaches-of-the-GC3-2.pdf" TargetMode="External"/><Relationship Id="rId9" Type="http://schemas.openxmlformats.org/officeDocument/2006/relationships/hyperlink" Target="https://spcommreports.ohchr.org/TMResultsBase/DownLoadPublicCommunicationFile?gId=25780" TargetMode="External"/><Relationship Id="rId14" Type="http://schemas.openxmlformats.org/officeDocument/2006/relationships/hyperlink" Target="https://uyghurtribunal.com/wp-content/uploads/2022/01/UT-211111-Tursunay-Ziyawudun.pdf" TargetMode="External"/><Relationship Id="rId22" Type="http://schemas.openxmlformats.org/officeDocument/2006/relationships/hyperlink" Target="https://uyghurtribunal.com/wp-content/uploads/2022/01/UT-211116-Gulbahar-Haitiwaji.pdf" TargetMode="External"/><Relationship Id="rId27" Type="http://schemas.openxmlformats.org/officeDocument/2006/relationships/hyperlink" Target="https://www.rfa.org/english/news/uyghur/language-01292021173514.html" TargetMode="External"/><Relationship Id="rId30" Type="http://schemas.openxmlformats.org/officeDocument/2006/relationships/hyperlink" Target="https://thechinaproject.com/2019/08/07/uyghur-love-in-a-time-of-interethnic-marriage" TargetMode="External"/><Relationship Id="rId35" Type="http://schemas.openxmlformats.org/officeDocument/2006/relationships/hyperlink" Target="https://www.hrw.org/news/2019/09/15/china-xinjiang-children-separated-families" TargetMode="External"/><Relationship Id="rId8" Type="http://schemas.openxmlformats.org/officeDocument/2006/relationships/hyperlink" Target="https://uyghurtribunal.com/wp-content/uploads/2022/01/UT-211111-Zumret-Dawut.pdf" TargetMode="External"/><Relationship Id="rId3" Type="http://schemas.openxmlformats.org/officeDocument/2006/relationships/hyperlink" Target="https://www.hrw.org/report/2021/04/19/break-their-lineage-break-their-roots/chinas-crimes-against-humanity-targ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00B1F-2440-C44F-8A9F-5C28BD8B8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2023-04-12T07:53:00Z</dcterms:created>
  <dcterms:modified xsi:type="dcterms:W3CDTF">2023-04-12T07:53:00Z</dcterms:modified>
</cp:coreProperties>
</file>