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6B7" w:rsidRDefault="00C866B7">
      <w:bookmarkStart w:id="0" w:name="_GoBack"/>
      <w:bookmarkEnd w:id="0"/>
      <w:r>
        <w:rPr>
          <w:noProof/>
          <w:lang w:eastAsia="en-GB"/>
        </w:rPr>
        <w:drawing>
          <wp:anchor distT="0" distB="0" distL="114300" distR="114300" simplePos="0" relativeHeight="251661312" behindDoc="0" locked="0" layoutInCell="1" allowOverlap="1" wp14:anchorId="02DF861D" wp14:editId="5428A5A1">
            <wp:simplePos x="0" y="0"/>
            <wp:positionH relativeFrom="page">
              <wp:align>left</wp:align>
            </wp:positionH>
            <wp:positionV relativeFrom="page">
              <wp:align>top</wp:align>
            </wp:positionV>
            <wp:extent cx="7559675" cy="1438275"/>
            <wp:effectExtent l="0" t="0" r="317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c_letterhead_top_secon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59675" cy="1438275"/>
                    </a:xfrm>
                    <a:prstGeom prst="rect">
                      <a:avLst/>
                    </a:prstGeom>
                  </pic:spPr>
                </pic:pic>
              </a:graphicData>
            </a:graphic>
            <wp14:sizeRelH relativeFrom="margin">
              <wp14:pctWidth>0</wp14:pctWidth>
            </wp14:sizeRelH>
            <wp14:sizeRelV relativeFrom="margin">
              <wp14:pctHeight>0</wp14:pctHeight>
            </wp14:sizeRelV>
          </wp:anchor>
        </w:drawing>
      </w:r>
    </w:p>
    <w:p w:rsidR="00C866B7" w:rsidRDefault="00C866B7"/>
    <w:p w:rsidR="00C866B7" w:rsidRDefault="00C866B7"/>
    <w:p w:rsidR="00C866B7" w:rsidRDefault="00C866B7" w:rsidP="00C866B7">
      <w:pPr>
        <w:jc w:val="center"/>
        <w:rPr>
          <w:b/>
        </w:rPr>
      </w:pPr>
      <w:r>
        <w:rPr>
          <w:b/>
        </w:rPr>
        <w:t xml:space="preserve">(Image shows ILMI logo with Text: Independent Living Movement Ireland. Freedom, rights, empowerment and website address </w:t>
      </w:r>
      <w:hyperlink r:id="rId6" w:history="1">
        <w:r w:rsidRPr="00914E32">
          <w:rPr>
            <w:rStyle w:val="Hyperlink"/>
            <w:b/>
          </w:rPr>
          <w:t>www.ilmi.ie</w:t>
        </w:r>
      </w:hyperlink>
      <w:r>
        <w:rPr>
          <w:b/>
        </w:rPr>
        <w:t>)</w:t>
      </w:r>
    </w:p>
    <w:p w:rsidR="00C866B7" w:rsidRDefault="00C866B7" w:rsidP="00C866B7">
      <w:pPr>
        <w:spacing w:after="0" w:line="360" w:lineRule="auto"/>
        <w:rPr>
          <w:rFonts w:ascii="Arial" w:hAnsi="Arial" w:cs="Arial"/>
          <w:b/>
          <w:sz w:val="24"/>
          <w:szCs w:val="24"/>
        </w:rPr>
      </w:pPr>
    </w:p>
    <w:p w:rsidR="00C866B7" w:rsidRPr="00F03111" w:rsidRDefault="00C866B7" w:rsidP="00C866B7">
      <w:pPr>
        <w:spacing w:after="0" w:line="360" w:lineRule="auto"/>
        <w:rPr>
          <w:rFonts w:ascii="Arial" w:hAnsi="Arial" w:cs="Arial"/>
          <w:b/>
          <w:sz w:val="24"/>
          <w:szCs w:val="24"/>
        </w:rPr>
      </w:pPr>
      <w:r w:rsidRPr="009433CF">
        <w:rPr>
          <w:rFonts w:ascii="Arial" w:hAnsi="Arial" w:cs="Arial"/>
          <w:b/>
          <w:sz w:val="24"/>
          <w:szCs w:val="24"/>
        </w:rPr>
        <w:t>I</w:t>
      </w:r>
      <w:r>
        <w:rPr>
          <w:rFonts w:ascii="Arial" w:hAnsi="Arial" w:cs="Arial"/>
          <w:b/>
          <w:sz w:val="24"/>
          <w:szCs w:val="24"/>
        </w:rPr>
        <w:t xml:space="preserve">ndependent </w:t>
      </w:r>
      <w:r w:rsidRPr="009433CF">
        <w:rPr>
          <w:rFonts w:ascii="Arial" w:hAnsi="Arial" w:cs="Arial"/>
          <w:b/>
          <w:sz w:val="24"/>
          <w:szCs w:val="24"/>
        </w:rPr>
        <w:t>L</w:t>
      </w:r>
      <w:r>
        <w:rPr>
          <w:rFonts w:ascii="Arial" w:hAnsi="Arial" w:cs="Arial"/>
          <w:b/>
          <w:sz w:val="24"/>
          <w:szCs w:val="24"/>
        </w:rPr>
        <w:t xml:space="preserve">iving </w:t>
      </w:r>
      <w:r w:rsidRPr="009433CF">
        <w:rPr>
          <w:rFonts w:ascii="Arial" w:hAnsi="Arial" w:cs="Arial"/>
          <w:b/>
          <w:sz w:val="24"/>
          <w:szCs w:val="24"/>
        </w:rPr>
        <w:t>M</w:t>
      </w:r>
      <w:r>
        <w:rPr>
          <w:rFonts w:ascii="Arial" w:hAnsi="Arial" w:cs="Arial"/>
          <w:b/>
          <w:sz w:val="24"/>
          <w:szCs w:val="24"/>
        </w:rPr>
        <w:t xml:space="preserve">ovement </w:t>
      </w:r>
      <w:r w:rsidRPr="009433CF">
        <w:rPr>
          <w:rFonts w:ascii="Arial" w:hAnsi="Arial" w:cs="Arial"/>
          <w:b/>
          <w:sz w:val="24"/>
          <w:szCs w:val="24"/>
        </w:rPr>
        <w:t>I</w:t>
      </w:r>
      <w:r>
        <w:rPr>
          <w:rFonts w:ascii="Arial" w:hAnsi="Arial" w:cs="Arial"/>
          <w:b/>
          <w:sz w:val="24"/>
          <w:szCs w:val="24"/>
        </w:rPr>
        <w:t xml:space="preserve">reland submission to </w:t>
      </w:r>
      <w:r w:rsidRPr="00C866B7">
        <w:rPr>
          <w:rFonts w:ascii="Arial" w:hAnsi="Arial" w:cs="Arial"/>
          <w:b/>
          <w:sz w:val="24"/>
          <w:szCs w:val="24"/>
        </w:rPr>
        <w:t>Review of Ireland by International Committee on Economic Social and Cultural Rights (ICESCR)</w:t>
      </w:r>
    </w:p>
    <w:p w:rsidR="00C866B7" w:rsidRDefault="00C866B7" w:rsidP="00C866B7">
      <w:pPr>
        <w:suppressAutoHyphens/>
        <w:autoSpaceDN w:val="0"/>
        <w:spacing w:after="0" w:line="360" w:lineRule="auto"/>
        <w:textAlignment w:val="baseline"/>
        <w:rPr>
          <w:rFonts w:ascii="Arial" w:eastAsia="Times New Roman" w:hAnsi="Arial" w:cs="Arial"/>
          <w:b/>
          <w:sz w:val="24"/>
          <w:szCs w:val="24"/>
          <w:lang w:val="en-IE"/>
        </w:rPr>
      </w:pPr>
    </w:p>
    <w:p w:rsidR="00C866B7" w:rsidRPr="009433CF" w:rsidRDefault="00C866B7" w:rsidP="00C866B7">
      <w:pPr>
        <w:suppressAutoHyphens/>
        <w:autoSpaceDN w:val="0"/>
        <w:spacing w:after="0" w:line="360" w:lineRule="auto"/>
        <w:textAlignment w:val="baseline"/>
        <w:rPr>
          <w:rFonts w:ascii="Arial" w:eastAsia="Times New Roman" w:hAnsi="Arial" w:cs="Arial"/>
          <w:b/>
          <w:sz w:val="24"/>
          <w:szCs w:val="24"/>
          <w:lang w:val="en-IE"/>
        </w:rPr>
      </w:pPr>
      <w:r w:rsidRPr="009433CF">
        <w:rPr>
          <w:rFonts w:ascii="Arial" w:eastAsia="Times New Roman" w:hAnsi="Arial" w:cs="Arial"/>
          <w:b/>
          <w:sz w:val="24"/>
          <w:szCs w:val="24"/>
          <w:lang w:val="en-IE"/>
        </w:rPr>
        <w:t>Introduction to Inde</w:t>
      </w:r>
      <w:r>
        <w:rPr>
          <w:rFonts w:ascii="Arial" w:eastAsia="Times New Roman" w:hAnsi="Arial" w:cs="Arial"/>
          <w:b/>
          <w:sz w:val="24"/>
          <w:szCs w:val="24"/>
          <w:lang w:val="en-IE"/>
        </w:rPr>
        <w:t>pendent Living Movement Ireland</w:t>
      </w:r>
    </w:p>
    <w:p w:rsidR="00C866B7" w:rsidRDefault="00C866B7" w:rsidP="00C866B7">
      <w:pPr>
        <w:suppressAutoHyphens/>
        <w:autoSpaceDN w:val="0"/>
        <w:spacing w:after="0" w:line="360" w:lineRule="auto"/>
        <w:textAlignment w:val="baseline"/>
        <w:rPr>
          <w:rFonts w:ascii="Arial" w:eastAsia="Times New Roman" w:hAnsi="Arial" w:cs="Arial"/>
          <w:sz w:val="24"/>
          <w:szCs w:val="24"/>
          <w:lang w:val="en-IE"/>
        </w:rPr>
      </w:pPr>
      <w:r w:rsidRPr="009433CF">
        <w:rPr>
          <w:rFonts w:ascii="Arial" w:eastAsia="Times New Roman" w:hAnsi="Arial" w:cs="Arial"/>
          <w:sz w:val="24"/>
          <w:szCs w:val="24"/>
          <w:lang w:val="en-IE"/>
        </w:rPr>
        <w:t>Independent Living Movement Ireland (ILMI) is a campaigning, national</w:t>
      </w:r>
      <w:r>
        <w:rPr>
          <w:rFonts w:ascii="Arial" w:eastAsia="Times New Roman" w:hAnsi="Arial" w:cs="Arial"/>
          <w:sz w:val="24"/>
          <w:szCs w:val="24"/>
          <w:lang w:val="en-IE"/>
        </w:rPr>
        <w:t xml:space="preserve"> cross-impairment </w:t>
      </w:r>
      <w:r w:rsidRPr="009433CF">
        <w:rPr>
          <w:rFonts w:ascii="Arial" w:eastAsia="Times New Roman" w:hAnsi="Arial" w:cs="Arial"/>
          <w:sz w:val="24"/>
          <w:szCs w:val="24"/>
          <w:lang w:val="en-IE"/>
        </w:rPr>
        <w:t xml:space="preserve">Disabled Person’s Organisation (DPO) that promotes the philosophy of independent living and seeks to build an inclusive society. </w:t>
      </w:r>
      <w:r w:rsidRPr="008D7163">
        <w:rPr>
          <w:rFonts w:ascii="Arial" w:eastAsia="Times New Roman" w:hAnsi="Arial" w:cs="Arial"/>
          <w:sz w:val="24"/>
          <w:szCs w:val="24"/>
        </w:rPr>
        <w:t xml:space="preserve">Central to the way we work is to ensure that policy decisions that impact on the lives of disabled people have to be directly </w:t>
      </w:r>
      <w:r>
        <w:rPr>
          <w:rFonts w:ascii="Arial" w:eastAsia="Times New Roman" w:hAnsi="Arial" w:cs="Arial"/>
          <w:sz w:val="24"/>
          <w:szCs w:val="24"/>
        </w:rPr>
        <w:t>informed</w:t>
      </w:r>
      <w:r w:rsidRPr="008D7163">
        <w:rPr>
          <w:rFonts w:ascii="Arial" w:eastAsia="Times New Roman" w:hAnsi="Arial" w:cs="Arial"/>
          <w:sz w:val="24"/>
          <w:szCs w:val="24"/>
        </w:rPr>
        <w:t xml:space="preserve"> by those whose lives are directly affected.</w:t>
      </w:r>
    </w:p>
    <w:p w:rsidR="00C866B7" w:rsidRDefault="00C866B7" w:rsidP="00C866B7">
      <w:pPr>
        <w:suppressAutoHyphens/>
        <w:autoSpaceDN w:val="0"/>
        <w:spacing w:after="0" w:line="360" w:lineRule="auto"/>
        <w:textAlignment w:val="baseline"/>
        <w:rPr>
          <w:rFonts w:ascii="Arial" w:eastAsia="Times New Roman" w:hAnsi="Arial" w:cs="Arial"/>
          <w:sz w:val="24"/>
          <w:szCs w:val="24"/>
          <w:lang w:val="en-IE"/>
        </w:rPr>
      </w:pPr>
    </w:p>
    <w:p w:rsidR="00C866B7" w:rsidRDefault="00C866B7" w:rsidP="00C866B7">
      <w:pPr>
        <w:suppressAutoHyphens/>
        <w:autoSpaceDN w:val="0"/>
        <w:spacing w:after="0" w:line="360" w:lineRule="auto"/>
        <w:textAlignment w:val="baseline"/>
        <w:rPr>
          <w:rFonts w:ascii="Arial" w:eastAsia="Times New Roman" w:hAnsi="Arial" w:cs="Arial"/>
          <w:sz w:val="24"/>
          <w:szCs w:val="24"/>
          <w:lang w:val="en-IE"/>
        </w:rPr>
      </w:pPr>
      <w:r w:rsidRPr="009433CF">
        <w:rPr>
          <w:rFonts w:ascii="Arial" w:eastAsia="Times New Roman" w:hAnsi="Arial" w:cs="Arial"/>
          <w:sz w:val="24"/>
          <w:szCs w:val="24"/>
          <w:lang w:val="en-IE"/>
        </w:rPr>
        <w:t>Our philosophy can be summed up as: ‘Nothing about us without us!’ and ‘Rights Not Charity’. Our vision is an Ireland where disabled persons have freedom, choice and control over all aspects of their lives and can fully part</w:t>
      </w:r>
      <w:r>
        <w:rPr>
          <w:rFonts w:ascii="Arial" w:eastAsia="Times New Roman" w:hAnsi="Arial" w:cs="Arial"/>
          <w:sz w:val="24"/>
          <w:szCs w:val="24"/>
          <w:lang w:val="en-IE"/>
        </w:rPr>
        <w:t xml:space="preserve">icipate in an inclusive society </w:t>
      </w:r>
      <w:r w:rsidRPr="009433CF">
        <w:rPr>
          <w:rFonts w:ascii="Arial" w:eastAsia="Times New Roman" w:hAnsi="Arial" w:cs="Arial"/>
          <w:sz w:val="24"/>
          <w:szCs w:val="24"/>
          <w:lang w:val="en-IE"/>
        </w:rPr>
        <w:t>as equals.</w:t>
      </w:r>
    </w:p>
    <w:p w:rsidR="00C866B7" w:rsidRDefault="00C866B7" w:rsidP="00C866B7">
      <w:pPr>
        <w:spacing w:after="0" w:line="360" w:lineRule="auto"/>
        <w:jc w:val="both"/>
        <w:rPr>
          <w:rFonts w:ascii="Arial" w:hAnsi="Arial" w:cs="Arial"/>
          <w:b/>
          <w:sz w:val="24"/>
          <w:szCs w:val="24"/>
        </w:rPr>
      </w:pPr>
    </w:p>
    <w:p w:rsidR="00C866B7" w:rsidRPr="00F03111" w:rsidRDefault="00C866B7" w:rsidP="00C866B7">
      <w:pPr>
        <w:spacing w:after="0" w:line="360" w:lineRule="auto"/>
        <w:rPr>
          <w:rFonts w:ascii="Arial" w:hAnsi="Arial" w:cs="Arial"/>
          <w:sz w:val="24"/>
          <w:szCs w:val="24"/>
          <w:u w:val="single"/>
        </w:rPr>
      </w:pPr>
      <w:r w:rsidRPr="00F03111">
        <w:rPr>
          <w:rFonts w:ascii="Arial" w:hAnsi="Arial" w:cs="Arial"/>
          <w:b/>
          <w:sz w:val="24"/>
          <w:szCs w:val="24"/>
        </w:rPr>
        <w:t>S</w:t>
      </w:r>
      <w:r w:rsidRPr="00F03111">
        <w:rPr>
          <w:rFonts w:ascii="Arial" w:hAnsi="Arial" w:cs="Arial"/>
          <w:b/>
          <w:bCs/>
          <w:sz w:val="24"/>
          <w:szCs w:val="24"/>
        </w:rPr>
        <w:t>ocial model of disability</w:t>
      </w:r>
    </w:p>
    <w:p w:rsidR="00C866B7" w:rsidRPr="008B0033" w:rsidRDefault="00C866B7" w:rsidP="00C866B7">
      <w:pPr>
        <w:spacing w:after="0" w:line="360" w:lineRule="auto"/>
        <w:rPr>
          <w:rFonts w:ascii="Arial" w:hAnsi="Arial" w:cs="Arial"/>
          <w:sz w:val="24"/>
          <w:szCs w:val="24"/>
        </w:rPr>
      </w:pPr>
      <w:r w:rsidRPr="00292BDC">
        <w:rPr>
          <w:rFonts w:ascii="Arial" w:hAnsi="Arial" w:cs="Arial"/>
          <w:sz w:val="24"/>
          <w:szCs w:val="24"/>
        </w:rPr>
        <w:t xml:space="preserve">The United Nations Convention on the Rights of </w:t>
      </w:r>
      <w:r>
        <w:rPr>
          <w:rFonts w:ascii="Arial" w:hAnsi="Arial" w:cs="Arial"/>
          <w:sz w:val="24"/>
          <w:szCs w:val="24"/>
        </w:rPr>
        <w:t>Persons</w:t>
      </w:r>
      <w:r w:rsidRPr="00292BDC">
        <w:rPr>
          <w:rFonts w:ascii="Arial" w:hAnsi="Arial" w:cs="Arial"/>
          <w:sz w:val="24"/>
          <w:szCs w:val="24"/>
        </w:rPr>
        <w:t xml:space="preserve"> with Disabilities (UNCRPD)</w:t>
      </w:r>
      <w:r w:rsidRPr="008B0033">
        <w:rPr>
          <w:rFonts w:ascii="Arial" w:hAnsi="Arial" w:cs="Arial"/>
          <w:sz w:val="24"/>
          <w:szCs w:val="24"/>
        </w:rPr>
        <w:t xml:space="preserve"> at its core is framed through an understanding of disability known as the social model of disability. From ILMI’s perspective, it is vital that there is a clear and full understanding of what the social model of disability is and how it should inform future discussions on policy development and improvement and policy implementation.</w:t>
      </w:r>
    </w:p>
    <w:p w:rsidR="00C866B7" w:rsidRDefault="00C866B7" w:rsidP="00C866B7">
      <w:pPr>
        <w:spacing w:after="0" w:line="360" w:lineRule="auto"/>
        <w:rPr>
          <w:rFonts w:ascii="Arial" w:hAnsi="Arial" w:cs="Arial"/>
          <w:sz w:val="24"/>
          <w:szCs w:val="24"/>
        </w:rPr>
      </w:pPr>
    </w:p>
    <w:p w:rsidR="00AA655D" w:rsidRDefault="00C866B7" w:rsidP="00C866B7">
      <w:pPr>
        <w:spacing w:after="0" w:line="360" w:lineRule="auto"/>
        <w:rPr>
          <w:rFonts w:ascii="Arial" w:hAnsi="Arial" w:cs="Arial"/>
          <w:sz w:val="24"/>
          <w:szCs w:val="24"/>
        </w:rPr>
      </w:pPr>
      <w:r w:rsidRPr="00F03111">
        <w:rPr>
          <w:rFonts w:ascii="Arial" w:hAnsi="Arial" w:cs="Arial"/>
          <w:sz w:val="24"/>
          <w:szCs w:val="24"/>
        </w:rPr>
        <w:t>The social model looks at how society is structured and how it disables people. It is not based on a p</w:t>
      </w:r>
      <w:r w:rsidRPr="00292BDC">
        <w:rPr>
          <w:rFonts w:ascii="Arial" w:hAnsi="Arial" w:cs="Arial"/>
          <w:sz w:val="24"/>
          <w:szCs w:val="24"/>
        </w:rPr>
        <w:t>erson’s impairment, it is focuss</w:t>
      </w:r>
      <w:r w:rsidRPr="008B0033">
        <w:rPr>
          <w:rFonts w:ascii="Arial" w:hAnsi="Arial" w:cs="Arial"/>
          <w:sz w:val="24"/>
          <w:szCs w:val="24"/>
        </w:rPr>
        <w:t>ed on the barriers that exist in terms of attitudes, policy development, access or lack of supports that prevent people from participating in society as equals, with choice and control over their own lives. In this model it is society that disables people from achieving their hopes and dreams, not a person’s impairment. The social model informs all aspects of the work of ILMI.</w:t>
      </w:r>
    </w:p>
    <w:p w:rsidR="00C866B7" w:rsidRPr="00D76C4E" w:rsidRDefault="00C866B7" w:rsidP="00C866B7">
      <w:pPr>
        <w:spacing w:after="0" w:line="360" w:lineRule="auto"/>
        <w:rPr>
          <w:rFonts w:ascii="Arial" w:hAnsi="Arial" w:cs="Arial"/>
          <w:sz w:val="24"/>
          <w:szCs w:val="24"/>
        </w:rPr>
      </w:pPr>
      <w:r w:rsidRPr="00D76C4E">
        <w:rPr>
          <w:rFonts w:ascii="Arial" w:hAnsi="Arial" w:cs="Arial"/>
          <w:b/>
          <w:bCs/>
          <w:sz w:val="24"/>
          <w:szCs w:val="24"/>
        </w:rPr>
        <w:lastRenderedPageBreak/>
        <w:t>Language and representation of disabled people</w:t>
      </w:r>
    </w:p>
    <w:p w:rsidR="00C866B7" w:rsidRDefault="00C866B7" w:rsidP="00C866B7">
      <w:pPr>
        <w:spacing w:after="0" w:line="360" w:lineRule="auto"/>
        <w:rPr>
          <w:rFonts w:ascii="Arial" w:hAnsi="Arial" w:cs="Arial"/>
          <w:sz w:val="24"/>
          <w:szCs w:val="24"/>
        </w:rPr>
      </w:pPr>
      <w:r w:rsidRPr="008B0033">
        <w:rPr>
          <w:rFonts w:ascii="Arial" w:hAnsi="Arial" w:cs="Arial"/>
          <w:sz w:val="24"/>
          <w:szCs w:val="24"/>
        </w:rPr>
        <w:t>Independent Living Movement Ireland recognises that language is a very powerful and evocative tool. Therefore, the language and term</w:t>
      </w:r>
      <w:r w:rsidR="00AA655D">
        <w:rPr>
          <w:rFonts w:ascii="Arial" w:hAnsi="Arial" w:cs="Arial"/>
          <w:sz w:val="24"/>
          <w:szCs w:val="24"/>
        </w:rPr>
        <w:t xml:space="preserve">inology used in this submission </w:t>
      </w:r>
      <w:r w:rsidR="00AA655D" w:rsidRPr="008B0033">
        <w:rPr>
          <w:rFonts w:ascii="Arial" w:hAnsi="Arial" w:cs="Arial"/>
          <w:sz w:val="24"/>
          <w:szCs w:val="24"/>
        </w:rPr>
        <w:t>has</w:t>
      </w:r>
      <w:r w:rsidRPr="008B0033">
        <w:rPr>
          <w:rFonts w:ascii="Arial" w:hAnsi="Arial" w:cs="Arial"/>
          <w:sz w:val="24"/>
          <w:szCs w:val="24"/>
        </w:rPr>
        <w:t xml:space="preserve"> been carefully chosen to reflect the values of equality and empowerment which is at the core of this organisation. The term ‘disabled people’ has been used throughout this review in accordance with the UPIAS classification of disability and impairment which has been developed by disabled people themselves (UPIAS 1976). Where disabled people are referred to in the submission this should be understood to include all disabled people, including those with learning difficulties, people experiencing emotional distress and physical and sensory impairments.</w:t>
      </w:r>
    </w:p>
    <w:p w:rsidR="00EC27AC" w:rsidRDefault="00EC27AC" w:rsidP="00C866B7">
      <w:pPr>
        <w:spacing w:after="0" w:line="360" w:lineRule="auto"/>
        <w:rPr>
          <w:rFonts w:ascii="Arial" w:hAnsi="Arial" w:cs="Arial"/>
          <w:sz w:val="24"/>
          <w:szCs w:val="24"/>
        </w:rPr>
      </w:pPr>
    </w:p>
    <w:p w:rsidR="00EC27AC" w:rsidRPr="00EC27AC" w:rsidRDefault="00EC27AC" w:rsidP="00C866B7">
      <w:pPr>
        <w:spacing w:after="0" w:line="360" w:lineRule="auto"/>
        <w:rPr>
          <w:rFonts w:ascii="Arial" w:hAnsi="Arial" w:cs="Arial"/>
          <w:b/>
          <w:sz w:val="24"/>
          <w:szCs w:val="24"/>
        </w:rPr>
      </w:pPr>
      <w:r w:rsidRPr="00EC27AC">
        <w:rPr>
          <w:rFonts w:ascii="Arial" w:hAnsi="Arial" w:cs="Arial"/>
          <w:b/>
          <w:sz w:val="24"/>
          <w:szCs w:val="24"/>
        </w:rPr>
        <w:t>Key points:</w:t>
      </w:r>
    </w:p>
    <w:p w:rsidR="00AA655D" w:rsidRDefault="00AA655D" w:rsidP="00AA655D">
      <w:pPr>
        <w:numPr>
          <w:ilvl w:val="0"/>
          <w:numId w:val="1"/>
        </w:numPr>
        <w:spacing w:after="0" w:line="360" w:lineRule="auto"/>
        <w:rPr>
          <w:rFonts w:ascii="Arial" w:hAnsi="Arial" w:cs="Arial"/>
          <w:bCs/>
          <w:sz w:val="24"/>
          <w:szCs w:val="24"/>
          <w:lang w:val="en-IE"/>
        </w:rPr>
      </w:pPr>
      <w:r>
        <w:rPr>
          <w:rFonts w:ascii="Arial" w:hAnsi="Arial" w:cs="Arial"/>
          <w:bCs/>
          <w:sz w:val="24"/>
          <w:szCs w:val="24"/>
          <w:lang w:val="en-IE"/>
        </w:rPr>
        <w:t xml:space="preserve">Often </w:t>
      </w:r>
      <w:r w:rsidRPr="00AA655D">
        <w:rPr>
          <w:rFonts w:ascii="Arial" w:hAnsi="Arial" w:cs="Arial"/>
          <w:bCs/>
          <w:sz w:val="24"/>
          <w:szCs w:val="24"/>
        </w:rPr>
        <w:t>Economic Social and Cultural Rights</w:t>
      </w:r>
      <w:r w:rsidR="00EC27AC">
        <w:rPr>
          <w:rFonts w:ascii="Arial" w:hAnsi="Arial" w:cs="Arial"/>
          <w:bCs/>
          <w:sz w:val="24"/>
          <w:szCs w:val="24"/>
          <w:lang w:val="en-IE"/>
        </w:rPr>
        <w:t xml:space="preserve"> are </w:t>
      </w:r>
      <w:r w:rsidR="00C866B7" w:rsidRPr="00AA655D">
        <w:rPr>
          <w:rFonts w:ascii="Arial" w:hAnsi="Arial" w:cs="Arial"/>
          <w:bCs/>
          <w:sz w:val="24"/>
          <w:szCs w:val="24"/>
          <w:lang w:val="en-IE"/>
        </w:rPr>
        <w:t>aspirational</w:t>
      </w:r>
      <w:r w:rsidR="00EC27AC">
        <w:rPr>
          <w:rFonts w:ascii="Arial" w:hAnsi="Arial" w:cs="Arial"/>
          <w:bCs/>
          <w:sz w:val="24"/>
          <w:szCs w:val="24"/>
          <w:lang w:val="en-IE"/>
        </w:rPr>
        <w:t xml:space="preserve"> for Disabled people without the adequate Independent Living supports in place. </w:t>
      </w:r>
    </w:p>
    <w:p w:rsidR="00346885" w:rsidRDefault="00AA655D" w:rsidP="00346885">
      <w:pPr>
        <w:numPr>
          <w:ilvl w:val="0"/>
          <w:numId w:val="1"/>
        </w:numPr>
        <w:spacing w:after="0" w:line="360" w:lineRule="auto"/>
        <w:rPr>
          <w:rFonts w:ascii="Arial" w:hAnsi="Arial" w:cs="Arial"/>
          <w:bCs/>
          <w:sz w:val="24"/>
          <w:szCs w:val="24"/>
          <w:lang w:val="en-IE"/>
        </w:rPr>
      </w:pPr>
      <w:r>
        <w:rPr>
          <w:rFonts w:ascii="Arial" w:hAnsi="Arial" w:cs="Arial"/>
          <w:bCs/>
          <w:sz w:val="24"/>
          <w:szCs w:val="24"/>
          <w:lang w:val="en-IE"/>
        </w:rPr>
        <w:t>I</w:t>
      </w:r>
      <w:r w:rsidR="00C866B7" w:rsidRPr="00AA655D">
        <w:rPr>
          <w:rFonts w:ascii="Arial" w:hAnsi="Arial" w:cs="Arial"/>
          <w:bCs/>
          <w:sz w:val="24"/>
          <w:szCs w:val="24"/>
          <w:lang w:val="en-IE"/>
        </w:rPr>
        <w:t>n instances</w:t>
      </w:r>
      <w:r>
        <w:rPr>
          <w:rFonts w:ascii="Arial" w:hAnsi="Arial" w:cs="Arial"/>
          <w:bCs/>
          <w:sz w:val="24"/>
          <w:szCs w:val="24"/>
          <w:lang w:val="en-IE"/>
        </w:rPr>
        <w:t xml:space="preserve"> Ireland</w:t>
      </w:r>
      <w:r w:rsidR="00C866B7" w:rsidRPr="00AA655D">
        <w:rPr>
          <w:rFonts w:ascii="Arial" w:hAnsi="Arial" w:cs="Arial"/>
          <w:bCs/>
          <w:sz w:val="24"/>
          <w:szCs w:val="24"/>
          <w:lang w:val="en-IE"/>
        </w:rPr>
        <w:t xml:space="preserve"> lacks clear data on the impact of policies </w:t>
      </w:r>
      <w:r w:rsidR="00346885">
        <w:rPr>
          <w:rFonts w:ascii="Arial" w:hAnsi="Arial" w:cs="Arial"/>
          <w:bCs/>
          <w:sz w:val="24"/>
          <w:szCs w:val="24"/>
          <w:lang w:val="en-IE"/>
        </w:rPr>
        <w:t>on disabled people. Ireland is rich in policy development but weaker on implementation of policies that impact on disabled people’s lives.</w:t>
      </w:r>
    </w:p>
    <w:p w:rsidR="00C866B7" w:rsidRPr="00346885" w:rsidRDefault="00346885" w:rsidP="00346885">
      <w:pPr>
        <w:numPr>
          <w:ilvl w:val="0"/>
          <w:numId w:val="1"/>
        </w:numPr>
        <w:spacing w:after="0" w:line="360" w:lineRule="auto"/>
        <w:rPr>
          <w:rFonts w:ascii="Arial" w:hAnsi="Arial" w:cs="Arial"/>
          <w:bCs/>
          <w:sz w:val="24"/>
          <w:szCs w:val="24"/>
          <w:lang w:val="en-IE"/>
        </w:rPr>
      </w:pPr>
      <w:r>
        <w:rPr>
          <w:rFonts w:ascii="Arial" w:hAnsi="Arial" w:cs="Arial"/>
          <w:bCs/>
          <w:sz w:val="24"/>
          <w:szCs w:val="24"/>
          <w:lang w:val="en-IE"/>
        </w:rPr>
        <w:t xml:space="preserve">Ireland traditionally </w:t>
      </w:r>
      <w:r w:rsidR="00C866B7" w:rsidRPr="00346885">
        <w:rPr>
          <w:rFonts w:ascii="Arial" w:hAnsi="Arial" w:cs="Arial"/>
          <w:bCs/>
          <w:sz w:val="24"/>
          <w:szCs w:val="24"/>
          <w:lang w:val="en-IE"/>
        </w:rPr>
        <w:t>adopts a medical approach to disabled people’s lives. In general disabled people made a call to stop using medicalised language which refers to us as “vulnerable” or having “special needs”.</w:t>
      </w:r>
    </w:p>
    <w:p w:rsidR="00C866B7" w:rsidRPr="00C866B7" w:rsidRDefault="00346885" w:rsidP="00C866B7">
      <w:pPr>
        <w:numPr>
          <w:ilvl w:val="0"/>
          <w:numId w:val="1"/>
        </w:numPr>
        <w:spacing w:after="0" w:line="360" w:lineRule="auto"/>
        <w:rPr>
          <w:rFonts w:ascii="Arial" w:hAnsi="Arial" w:cs="Arial"/>
          <w:bCs/>
          <w:sz w:val="24"/>
          <w:szCs w:val="24"/>
          <w:lang w:val="en-IE"/>
        </w:rPr>
      </w:pPr>
      <w:r>
        <w:rPr>
          <w:rFonts w:ascii="Arial" w:hAnsi="Arial" w:cs="Arial"/>
          <w:bCs/>
          <w:sz w:val="24"/>
          <w:szCs w:val="24"/>
          <w:lang w:val="en-IE"/>
        </w:rPr>
        <w:t>Disabled people outline h</w:t>
      </w:r>
      <w:r w:rsidR="00C866B7" w:rsidRPr="00C866B7">
        <w:rPr>
          <w:rFonts w:ascii="Arial" w:hAnsi="Arial" w:cs="Arial"/>
          <w:bCs/>
          <w:sz w:val="24"/>
          <w:szCs w:val="24"/>
          <w:lang w:val="en-IE"/>
        </w:rPr>
        <w:t>ow much “control” services and structures have over disabled people’s lives. This needs to change. We as disabled people need choice, control and dignity in our lives.</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ILMI believes the pillars of independent living are housing, transport, employment and PAS. For many disabled people, the pillars are interl</w:t>
      </w:r>
      <w:r w:rsidR="00346885">
        <w:rPr>
          <w:rFonts w:ascii="Arial" w:hAnsi="Arial" w:cs="Arial"/>
          <w:bCs/>
          <w:sz w:val="24"/>
          <w:szCs w:val="24"/>
          <w:lang w:val="en-IE"/>
        </w:rPr>
        <w:t xml:space="preserve">inked. The Initial State report (UNCRPD) </w:t>
      </w:r>
      <w:r w:rsidRPr="00C866B7">
        <w:rPr>
          <w:rFonts w:ascii="Arial" w:hAnsi="Arial" w:cs="Arial"/>
          <w:bCs/>
          <w:sz w:val="24"/>
          <w:szCs w:val="24"/>
          <w:lang w:val="en-IE"/>
        </w:rPr>
        <w:t xml:space="preserve">lacks a clear message on how these pillars are interlinked. For example, policy in relation to housing requires similar policy to provide appropriate supports to live independently, such as personal assistance services.  The State report needs to clearly state the link between housing and the supports a person needs to live in the home, to live in the community, to get to work and employment supports. </w:t>
      </w:r>
    </w:p>
    <w:p w:rsidR="00C866B7" w:rsidRPr="00C866B7" w:rsidRDefault="00C866B7" w:rsidP="00C866B7">
      <w:pPr>
        <w:numPr>
          <w:ilvl w:val="0"/>
          <w:numId w:val="1"/>
        </w:numPr>
        <w:spacing w:after="0" w:line="360" w:lineRule="auto"/>
        <w:rPr>
          <w:rFonts w:ascii="Arial" w:hAnsi="Arial" w:cs="Arial"/>
          <w:sz w:val="24"/>
          <w:szCs w:val="24"/>
          <w:lang w:val="en-IE"/>
        </w:rPr>
      </w:pPr>
      <w:r w:rsidRPr="00C866B7">
        <w:rPr>
          <w:rFonts w:ascii="Arial" w:hAnsi="Arial" w:cs="Arial"/>
          <w:sz w:val="24"/>
          <w:szCs w:val="24"/>
        </w:rPr>
        <w:t xml:space="preserve">More research is needed to include the voice of disabled people into statutory policy in a number of issues. For example, mechanisms need to be explored </w:t>
      </w:r>
      <w:r w:rsidRPr="00C866B7">
        <w:rPr>
          <w:rFonts w:ascii="Arial" w:hAnsi="Arial" w:cs="Arial"/>
          <w:sz w:val="24"/>
          <w:szCs w:val="24"/>
        </w:rPr>
        <w:lastRenderedPageBreak/>
        <w:t xml:space="preserve">to ensure the voice of disabled women and girls (in relation to family life around parenting, for example) informs the National Strategy for Women and Girls.   </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The current model around emotional distress treats people who have experienced distress are “broken” or “flawed” and that it is something “inherent” that needs to be “fixed”. We need to provide an alternative analysis based on lived experience that recognises the pain people experience as real but recognising what causes emotional distress is located in what has happened to people and how people have responded to trauma and threats to their identity.</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 xml:space="preserve">There is an overall erosion of the independent living philosophy. State policies and investment need to prioritise what disabled people want in order to participate in society as equals. </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 xml:space="preserve">There is a need for disability equality training in all schools. Transition points and supports need to be more seamless for disabled people in all aspects of their lives, from education to training to employment. </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The state report lacks a person centred approach. Health services need to be inclusive of the person where they are at the centre of the decision making process. There is a need for disability equality training among health professionals which would help to eradicate the medical model view of disability. This would separate the medical and social and daily needs of disabled people.</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The Initial State report fails to demonstrate clear measures to ensure education will become more inclusive, from early childhood education, to primary, post-primary, tertiary and adult and further education. A commitment to real inclusive education would include a review of the EPSEN act and removal of patronising medical language widely used in the education system such as “special needs”.</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 xml:space="preserve">The Initial State report fails to demonstrate “joined-up thinking” to increase participation of disabled people in the labour force. The state report does not outline clear implementation of reasonable accommodation to support disabled people in employment. The report does not outline how effective the employment supports for disabled people are (such as the wage subsidy scheme, work adaptation grant) and when they will be reviewed. </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People in distress and in pain need supports that give them safety and it needs to be person-centred which meets specific needs, and not a one size fits all medical / institutional approach.</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 xml:space="preserve">As a country Ireland has lots of policies in relation to disabled people’s lives however, as a country there is poor implementation of these policies. </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 xml:space="preserve">The State report lacks data to show whether policies are being implemented and are having an appreciable impact on the lives of disabled people, such as “A Time to Move On” and the National Housing Strategy for People with a Disability 2011 – 2016. </w:t>
      </w:r>
    </w:p>
    <w:p w:rsidR="00C866B7" w:rsidRP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There needs to be consultation and engagement through Disabled Persons Organisations (DPO’s) and not disability service providers. There is an historical absence of structural engagement with disabled people through resourced Disabled Persons Organisations. This includes DPOs representing the voice of lived experience of emotional distress.</w:t>
      </w:r>
    </w:p>
    <w:p w:rsidR="00C866B7" w:rsidRDefault="00C866B7" w:rsidP="00C866B7">
      <w:pPr>
        <w:numPr>
          <w:ilvl w:val="0"/>
          <w:numId w:val="1"/>
        </w:numPr>
        <w:spacing w:after="0" w:line="360" w:lineRule="auto"/>
        <w:rPr>
          <w:rFonts w:ascii="Arial" w:hAnsi="Arial" w:cs="Arial"/>
          <w:bCs/>
          <w:sz w:val="24"/>
          <w:szCs w:val="24"/>
          <w:lang w:val="en-IE"/>
        </w:rPr>
      </w:pPr>
      <w:r w:rsidRPr="00C866B7">
        <w:rPr>
          <w:rFonts w:ascii="Arial" w:hAnsi="Arial" w:cs="Arial"/>
          <w:bCs/>
          <w:sz w:val="24"/>
          <w:szCs w:val="24"/>
          <w:lang w:val="en-IE"/>
        </w:rPr>
        <w:t>The policies listed in the Initial State report</w:t>
      </w:r>
      <w:r w:rsidR="00346885">
        <w:rPr>
          <w:rFonts w:ascii="Arial" w:hAnsi="Arial" w:cs="Arial"/>
          <w:bCs/>
          <w:sz w:val="24"/>
          <w:szCs w:val="24"/>
          <w:lang w:val="en-IE"/>
        </w:rPr>
        <w:t xml:space="preserve"> (UNCRPD)</w:t>
      </w:r>
      <w:r w:rsidRPr="00C866B7">
        <w:rPr>
          <w:rFonts w:ascii="Arial" w:hAnsi="Arial" w:cs="Arial"/>
          <w:bCs/>
          <w:sz w:val="24"/>
          <w:szCs w:val="24"/>
          <w:lang w:val="en-IE"/>
        </w:rPr>
        <w:t xml:space="preserve"> often lack measurable actions and achievable targets, for example in the National Disability Inclusion Strategy there are many actions not achieved.</w:t>
      </w:r>
    </w:p>
    <w:p w:rsidR="00EC27AC" w:rsidRDefault="00EC27AC" w:rsidP="00EC27AC">
      <w:pPr>
        <w:spacing w:after="0" w:line="360" w:lineRule="auto"/>
        <w:rPr>
          <w:rFonts w:ascii="Arial" w:hAnsi="Arial" w:cs="Arial"/>
          <w:bCs/>
          <w:sz w:val="24"/>
          <w:szCs w:val="24"/>
          <w:lang w:val="en-IE"/>
        </w:rPr>
      </w:pPr>
    </w:p>
    <w:p w:rsidR="00EC27AC" w:rsidRPr="00EC27AC" w:rsidRDefault="00EC27AC" w:rsidP="00EC27AC">
      <w:pPr>
        <w:spacing w:after="0" w:line="360" w:lineRule="auto"/>
        <w:rPr>
          <w:rFonts w:ascii="Arial" w:hAnsi="Arial" w:cs="Arial"/>
          <w:bCs/>
          <w:i/>
          <w:sz w:val="24"/>
          <w:szCs w:val="24"/>
          <w:lang w:val="en-IE"/>
        </w:rPr>
      </w:pPr>
      <w:r w:rsidRPr="00EC27AC">
        <w:rPr>
          <w:rFonts w:ascii="Arial" w:hAnsi="Arial" w:cs="Arial"/>
          <w:bCs/>
          <w:i/>
          <w:sz w:val="24"/>
          <w:szCs w:val="24"/>
          <w:lang w:val="en-IE"/>
        </w:rPr>
        <w:t>Please note these points of interest have been taken from the executive summary of a large consultation ILMI conducted in 2020</w:t>
      </w:r>
      <w:r>
        <w:rPr>
          <w:rFonts w:ascii="Arial" w:hAnsi="Arial" w:cs="Arial"/>
          <w:bCs/>
          <w:i/>
          <w:sz w:val="24"/>
          <w:szCs w:val="24"/>
          <w:lang w:val="en-IE"/>
        </w:rPr>
        <w:t xml:space="preserve"> on many articles of the UNCRPD – for further information contact ILMI Policy Officer James Cawley </w:t>
      </w:r>
      <w:hyperlink r:id="rId7" w:history="1">
        <w:r w:rsidRPr="00F53978">
          <w:rPr>
            <w:rStyle w:val="Hyperlink"/>
            <w:rFonts w:ascii="Arial" w:hAnsi="Arial" w:cs="Arial"/>
            <w:bCs/>
            <w:i/>
            <w:sz w:val="24"/>
            <w:szCs w:val="24"/>
            <w:lang w:val="en-IE"/>
          </w:rPr>
          <w:t>jamescawley@ilmi.ie</w:t>
        </w:r>
      </w:hyperlink>
      <w:r>
        <w:rPr>
          <w:rFonts w:ascii="Arial" w:hAnsi="Arial" w:cs="Arial"/>
          <w:bCs/>
          <w:i/>
          <w:sz w:val="24"/>
          <w:szCs w:val="24"/>
          <w:lang w:val="en-IE"/>
        </w:rPr>
        <w:t xml:space="preserve"> </w:t>
      </w:r>
    </w:p>
    <w:p w:rsidR="00D66E2E" w:rsidRPr="00EC27AC" w:rsidRDefault="00D66E2E" w:rsidP="00346885">
      <w:pPr>
        <w:spacing w:after="0" w:line="360" w:lineRule="auto"/>
        <w:rPr>
          <w:rFonts w:ascii="Arial" w:hAnsi="Arial" w:cs="Arial"/>
          <w:i/>
          <w:sz w:val="24"/>
          <w:szCs w:val="24"/>
          <w:u w:val="single"/>
          <w:lang w:val="en-IE"/>
        </w:rPr>
      </w:pPr>
    </w:p>
    <w:sectPr w:rsidR="00D66E2E" w:rsidRPr="00EC2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A9710C"/>
    <w:multiLevelType w:val="hybridMultilevel"/>
    <w:tmpl w:val="20A8444E"/>
    <w:lvl w:ilvl="0" w:tplc="D228DD1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6B7"/>
    <w:rsid w:val="00346885"/>
    <w:rsid w:val="00941B19"/>
    <w:rsid w:val="00AA655D"/>
    <w:rsid w:val="00C866B7"/>
    <w:rsid w:val="00D66E2E"/>
    <w:rsid w:val="00EC27A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BBC05-D630-4081-B79B-8FB2C2AC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6B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66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amescawley@ilmi.ie"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lmi.ie" TargetMode="Externa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ADEDC3-1CB9-46AF-8430-51233013F71A}"/>
</file>

<file path=customXml/itemProps2.xml><?xml version="1.0" encoding="utf-8"?>
<ds:datastoreItem xmlns:ds="http://schemas.openxmlformats.org/officeDocument/2006/customXml" ds:itemID="{2D7DC568-BD8D-4724-94EC-D1960617E1E2}"/>
</file>

<file path=customXml/itemProps3.xml><?xml version="1.0" encoding="utf-8"?>
<ds:datastoreItem xmlns:ds="http://schemas.openxmlformats.org/officeDocument/2006/customXml" ds:itemID="{30877246-8C27-43DA-BF51-05C097747C8D}"/>
</file>

<file path=docProps/app.xml><?xml version="1.0" encoding="utf-8"?>
<Properties xmlns="http://schemas.openxmlformats.org/officeDocument/2006/extended-properties" xmlns:vt="http://schemas.openxmlformats.org/officeDocument/2006/docPropsVTypes">
  <Template>Normal.dotm</Template>
  <TotalTime>0</TotalTime>
  <Pages>5</Pages>
  <Words>1184</Words>
  <Characters>6749</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REYNAUD Céline</cp:lastModifiedBy>
  <cp:revision>2</cp:revision>
  <dcterms:created xsi:type="dcterms:W3CDTF">2022-01-10T17:08:00Z</dcterms:created>
  <dcterms:modified xsi:type="dcterms:W3CDTF">2022-01-10T17:08:00Z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