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9D9623" w14:textId="1776CEE3" w:rsidR="00551354" w:rsidRDefault="00551354" w:rsidP="5E6B41E8">
      <w:pPr>
        <w:pStyle w:val="Header"/>
        <w:rPr>
          <w:rFonts w:ascii="Calibri" w:hAnsi="Calibri" w:cs="Calibri"/>
          <w:b/>
          <w:bCs/>
          <w:color w:val="000000"/>
          <w:sz w:val="28"/>
          <w:szCs w:val="28"/>
          <w:shd w:val="clear" w:color="auto" w:fill="FFFFFF"/>
        </w:rPr>
      </w:pPr>
      <w:bookmarkStart w:id="0" w:name="_GoBack"/>
      <w:bookmarkEnd w:id="0"/>
      <w:r>
        <w:rPr>
          <w:rFonts w:ascii="Calibri" w:hAnsi="Calibri" w:cs="Calibri"/>
          <w:b/>
          <w:bCs/>
          <w:color w:val="000000"/>
          <w:sz w:val="28"/>
          <w:szCs w:val="28"/>
          <w:shd w:val="clear" w:color="auto" w:fill="FFFFFF"/>
        </w:rPr>
        <w:t>Alternative Report from civil society - Scottish Government (devolved issues) – October 2019</w:t>
      </w:r>
    </w:p>
    <w:p w14:paraId="7D48A201" w14:textId="77777777" w:rsidR="00551354" w:rsidRDefault="00551354" w:rsidP="5E6B41E8">
      <w:pPr>
        <w:pStyle w:val="Header"/>
        <w:rPr>
          <w:rFonts w:ascii="Calibri" w:hAnsi="Calibri" w:cs="Calibri"/>
          <w:b/>
          <w:bCs/>
          <w:color w:val="000000"/>
          <w:sz w:val="28"/>
          <w:szCs w:val="28"/>
          <w:shd w:val="clear" w:color="auto" w:fill="FFFFFF"/>
        </w:rPr>
      </w:pPr>
    </w:p>
    <w:p w14:paraId="540E243B" w14:textId="4E5BC1F1" w:rsidR="00E45804" w:rsidRDefault="00551354" w:rsidP="5E6B41E8">
      <w:pPr>
        <w:pStyle w:val="Header"/>
        <w:rPr>
          <w:rFonts w:ascii="Calibri" w:hAnsi="Calibri" w:cs="Calibri"/>
          <w:b/>
          <w:bCs/>
          <w:color w:val="000000"/>
          <w:sz w:val="28"/>
          <w:szCs w:val="28"/>
          <w:shd w:val="clear" w:color="auto" w:fill="FFFFFF"/>
        </w:rPr>
      </w:pPr>
      <w:r>
        <w:rPr>
          <w:rFonts w:ascii="Calibri" w:hAnsi="Calibri" w:cs="Calibri"/>
          <w:b/>
          <w:bCs/>
          <w:color w:val="000000"/>
          <w:sz w:val="28"/>
          <w:szCs w:val="28"/>
          <w:shd w:val="clear" w:color="auto" w:fill="FFFFFF"/>
        </w:rPr>
        <w:t>See 'Alternative Report from civil society - UK Government (reserved issues for the whole of UK) and England' for the details of reserved issues and their impact in Scotland</w:t>
      </w:r>
    </w:p>
    <w:p w14:paraId="312C22C7" w14:textId="77777777" w:rsidR="00551354" w:rsidRDefault="00551354" w:rsidP="5E6B41E8">
      <w:pPr>
        <w:pStyle w:val="Header"/>
        <w:rPr>
          <w:rFonts w:eastAsiaTheme="minorEastAsia"/>
          <w:b/>
          <w:bCs/>
          <w:sz w:val="28"/>
          <w:szCs w:val="28"/>
        </w:rPr>
      </w:pPr>
    </w:p>
    <w:p w14:paraId="64C5DCB8" w14:textId="6626C9A2" w:rsidR="0075075C" w:rsidRPr="00E45804" w:rsidRDefault="0075075C" w:rsidP="00C50450">
      <w:pPr>
        <w:pStyle w:val="Header"/>
        <w:tabs>
          <w:tab w:val="clear" w:pos="4513"/>
          <w:tab w:val="clear" w:pos="9026"/>
          <w:tab w:val="left" w:pos="10215"/>
        </w:tabs>
        <w:rPr>
          <w:rFonts w:eastAsiaTheme="minorEastAsia"/>
          <w:b/>
          <w:bCs/>
          <w:sz w:val="28"/>
          <w:szCs w:val="28"/>
        </w:rPr>
      </w:pPr>
      <w:r>
        <w:rPr>
          <w:rFonts w:eastAsiaTheme="minorEastAsia"/>
          <w:b/>
          <w:bCs/>
          <w:sz w:val="28"/>
          <w:szCs w:val="28"/>
        </w:rPr>
        <w:t>Compiled by Inclusion Scotland</w:t>
      </w:r>
      <w:r w:rsidR="003E3CC2">
        <w:rPr>
          <w:rFonts w:eastAsiaTheme="minorEastAsia"/>
          <w:b/>
          <w:bCs/>
          <w:sz w:val="28"/>
          <w:szCs w:val="28"/>
        </w:rPr>
        <w:t xml:space="preserve"> on behalf of the Scottish Independent Living </w:t>
      </w:r>
      <w:r w:rsidR="00551354">
        <w:rPr>
          <w:rFonts w:eastAsiaTheme="minorEastAsia"/>
          <w:b/>
          <w:bCs/>
          <w:sz w:val="28"/>
          <w:szCs w:val="28"/>
        </w:rPr>
        <w:t>Coalition</w:t>
      </w:r>
      <w:r w:rsidR="003E3CC2">
        <w:rPr>
          <w:rFonts w:eastAsiaTheme="minorEastAsia"/>
          <w:b/>
          <w:bCs/>
          <w:sz w:val="28"/>
          <w:szCs w:val="28"/>
        </w:rPr>
        <w:t xml:space="preserve"> with input from People First Scotland and Self Directed Support Scotland</w:t>
      </w:r>
    </w:p>
    <w:p w14:paraId="49B8300C" w14:textId="77777777" w:rsidR="003775DD" w:rsidRDefault="003775DD" w:rsidP="003775DD">
      <w:pPr>
        <w:spacing w:before="100" w:after="100" w:line="240" w:lineRule="auto"/>
        <w:rPr>
          <w:rFonts w:eastAsia="MS Mincho" w:cstheme="minorHAnsi"/>
          <w:kern w:val="1"/>
          <w:sz w:val="28"/>
          <w:szCs w:val="28"/>
          <w:lang w:eastAsia="ja-JP" w:bidi="th-TH"/>
        </w:rPr>
      </w:pPr>
    </w:p>
    <w:p w14:paraId="4A0FA914" w14:textId="77777777" w:rsidR="003775DD" w:rsidRDefault="003775DD" w:rsidP="003775DD">
      <w:pPr>
        <w:spacing w:before="100" w:after="100" w:line="240" w:lineRule="auto"/>
        <w:rPr>
          <w:rFonts w:eastAsia="MS Mincho" w:cstheme="minorHAnsi"/>
          <w:kern w:val="1"/>
          <w:sz w:val="28"/>
          <w:szCs w:val="28"/>
          <w:lang w:eastAsia="ja-JP" w:bidi="th-TH"/>
        </w:rPr>
      </w:pPr>
    </w:p>
    <w:p w14:paraId="31F80882" w14:textId="77777777" w:rsidR="00E45804" w:rsidRDefault="00E45804" w:rsidP="143E1AA4">
      <w:pPr>
        <w:rPr>
          <w:rFonts w:eastAsiaTheme="minorEastAsia"/>
          <w:b/>
          <w:bCs/>
          <w:sz w:val="28"/>
          <w:szCs w:val="28"/>
        </w:rPr>
      </w:pPr>
    </w:p>
    <w:p w14:paraId="5CC99073" w14:textId="7D3D8CBF" w:rsidR="00A50B15" w:rsidRDefault="003775DD" w:rsidP="143E1AA4">
      <w:pPr>
        <w:rPr>
          <w:rFonts w:eastAsiaTheme="minorEastAsia"/>
          <w:b/>
          <w:bCs/>
          <w:sz w:val="28"/>
          <w:szCs w:val="28"/>
        </w:rPr>
      </w:pPr>
      <w:r>
        <w:rPr>
          <w:rFonts w:eastAsiaTheme="minorEastAsia"/>
          <w:b/>
          <w:bCs/>
          <w:sz w:val="28"/>
          <w:szCs w:val="28"/>
        </w:rPr>
        <w:t>Contents</w:t>
      </w:r>
    </w:p>
    <w:p w14:paraId="44205FA4" w14:textId="77777777" w:rsidR="00994795" w:rsidRPr="00994795" w:rsidRDefault="00994795" w:rsidP="143E1AA4">
      <w:pPr>
        <w:pStyle w:val="ListParagraph"/>
        <w:numPr>
          <w:ilvl w:val="0"/>
          <w:numId w:val="13"/>
        </w:numPr>
        <w:rPr>
          <w:b/>
          <w:bCs/>
          <w:sz w:val="28"/>
          <w:szCs w:val="28"/>
        </w:rPr>
      </w:pPr>
      <w:r>
        <w:rPr>
          <w:rFonts w:eastAsiaTheme="minorEastAsia"/>
          <w:b/>
          <w:bCs/>
          <w:sz w:val="28"/>
          <w:szCs w:val="28"/>
        </w:rPr>
        <w:t>Introduction</w:t>
      </w:r>
    </w:p>
    <w:p w14:paraId="6E61A925" w14:textId="049430CA" w:rsidR="143E1AA4" w:rsidRDefault="143E1AA4" w:rsidP="143E1AA4">
      <w:pPr>
        <w:pStyle w:val="ListParagraph"/>
        <w:numPr>
          <w:ilvl w:val="0"/>
          <w:numId w:val="13"/>
        </w:numPr>
        <w:rPr>
          <w:b/>
          <w:bCs/>
          <w:sz w:val="28"/>
          <w:szCs w:val="28"/>
        </w:rPr>
      </w:pPr>
      <w:r w:rsidRPr="143E1AA4">
        <w:rPr>
          <w:rFonts w:eastAsiaTheme="minorEastAsia"/>
          <w:b/>
          <w:bCs/>
          <w:sz w:val="28"/>
          <w:szCs w:val="28"/>
        </w:rPr>
        <w:t>Engagement</w:t>
      </w:r>
    </w:p>
    <w:p w14:paraId="190D87A6" w14:textId="07AD1025" w:rsidR="143E1AA4" w:rsidRDefault="143E1AA4" w:rsidP="143E1AA4">
      <w:pPr>
        <w:pStyle w:val="ListParagraph"/>
        <w:numPr>
          <w:ilvl w:val="0"/>
          <w:numId w:val="13"/>
        </w:numPr>
        <w:rPr>
          <w:b/>
          <w:bCs/>
          <w:sz w:val="28"/>
          <w:szCs w:val="28"/>
        </w:rPr>
      </w:pPr>
      <w:r w:rsidRPr="143E1AA4">
        <w:rPr>
          <w:rFonts w:eastAsiaTheme="minorEastAsia"/>
          <w:b/>
          <w:bCs/>
          <w:sz w:val="28"/>
          <w:szCs w:val="28"/>
        </w:rPr>
        <w:t>Other areas of Concern</w:t>
      </w:r>
    </w:p>
    <w:p w14:paraId="1FAE6068" w14:textId="1ED8CC8C" w:rsidR="143E1AA4" w:rsidRPr="003775DD" w:rsidRDefault="143E1AA4" w:rsidP="143E1AA4">
      <w:pPr>
        <w:pStyle w:val="ListParagraph"/>
        <w:numPr>
          <w:ilvl w:val="0"/>
          <w:numId w:val="13"/>
        </w:numPr>
        <w:rPr>
          <w:b/>
          <w:bCs/>
          <w:sz w:val="28"/>
          <w:szCs w:val="28"/>
        </w:rPr>
      </w:pPr>
      <w:r w:rsidRPr="143E1AA4">
        <w:rPr>
          <w:rFonts w:eastAsiaTheme="minorEastAsia"/>
          <w:b/>
          <w:bCs/>
          <w:sz w:val="28"/>
          <w:szCs w:val="28"/>
        </w:rPr>
        <w:t xml:space="preserve">Update on Inquiry Recommendations </w:t>
      </w:r>
    </w:p>
    <w:p w14:paraId="7E2BD4F9" w14:textId="4E61203E" w:rsidR="003775DD" w:rsidRDefault="003775DD" w:rsidP="143E1AA4">
      <w:pPr>
        <w:pStyle w:val="ListParagraph"/>
        <w:numPr>
          <w:ilvl w:val="0"/>
          <w:numId w:val="13"/>
        </w:numPr>
        <w:rPr>
          <w:rFonts w:eastAsiaTheme="minorEastAsia"/>
          <w:b/>
          <w:bCs/>
          <w:sz w:val="28"/>
          <w:szCs w:val="28"/>
        </w:rPr>
      </w:pPr>
      <w:r>
        <w:rPr>
          <w:rFonts w:eastAsiaTheme="minorEastAsia"/>
          <w:b/>
          <w:bCs/>
          <w:sz w:val="28"/>
          <w:szCs w:val="28"/>
        </w:rPr>
        <w:t>Update on Concluding Observation Recommendations</w:t>
      </w:r>
    </w:p>
    <w:p w14:paraId="7F1ECD5A" w14:textId="77777777" w:rsidR="003775DD" w:rsidRDefault="003775DD">
      <w:pPr>
        <w:rPr>
          <w:rFonts w:eastAsiaTheme="minorEastAsia"/>
          <w:b/>
          <w:bCs/>
          <w:sz w:val="28"/>
          <w:szCs w:val="28"/>
        </w:rPr>
      </w:pPr>
      <w:r>
        <w:rPr>
          <w:rFonts w:eastAsiaTheme="minorEastAsia"/>
          <w:b/>
          <w:bCs/>
          <w:sz w:val="28"/>
          <w:szCs w:val="28"/>
        </w:rPr>
        <w:br w:type="page"/>
      </w:r>
    </w:p>
    <w:p w14:paraId="5BB8E5F0" w14:textId="77777777" w:rsidR="003775DD" w:rsidRPr="003775DD" w:rsidRDefault="003775DD" w:rsidP="003775DD">
      <w:pPr>
        <w:spacing w:before="100" w:after="100" w:line="240" w:lineRule="auto"/>
        <w:rPr>
          <w:rFonts w:eastAsia="MS Mincho" w:cstheme="minorHAnsi"/>
          <w:b/>
          <w:bCs/>
          <w:kern w:val="1"/>
          <w:sz w:val="28"/>
          <w:szCs w:val="28"/>
          <w:lang w:eastAsia="ja-JP" w:bidi="th-TH"/>
        </w:rPr>
      </w:pPr>
      <w:r w:rsidRPr="003775DD">
        <w:rPr>
          <w:rFonts w:eastAsia="MS Mincho" w:cstheme="minorHAnsi"/>
          <w:b/>
          <w:bCs/>
          <w:kern w:val="1"/>
          <w:sz w:val="28"/>
          <w:szCs w:val="28"/>
          <w:lang w:eastAsia="ja-JP" w:bidi="th-TH"/>
        </w:rPr>
        <w:lastRenderedPageBreak/>
        <w:t>Abbreviations</w:t>
      </w:r>
    </w:p>
    <w:p w14:paraId="5F5A05EC" w14:textId="77777777" w:rsidR="003775DD" w:rsidRDefault="003775DD"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ASL</w:t>
      </w:r>
      <w:r>
        <w:rPr>
          <w:rFonts w:eastAsia="MS Mincho" w:cstheme="minorHAnsi"/>
          <w:kern w:val="1"/>
          <w:sz w:val="28"/>
          <w:szCs w:val="28"/>
          <w:lang w:eastAsia="ja-JP" w:bidi="th-TH"/>
        </w:rPr>
        <w:tab/>
      </w:r>
      <w:r>
        <w:rPr>
          <w:rFonts w:eastAsia="MS Mincho" w:cstheme="minorHAnsi"/>
          <w:kern w:val="1"/>
          <w:sz w:val="28"/>
          <w:szCs w:val="28"/>
          <w:lang w:eastAsia="ja-JP" w:bidi="th-TH"/>
        </w:rPr>
        <w:tab/>
        <w:t>Additional Support for Learning (Scotland)</w:t>
      </w:r>
    </w:p>
    <w:p w14:paraId="1697FA7C" w14:textId="592EE768" w:rsidR="00737BBF" w:rsidRDefault="00737BBF"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AWI</w:t>
      </w:r>
      <w:r>
        <w:rPr>
          <w:rFonts w:eastAsia="MS Mincho" w:cstheme="minorHAnsi"/>
          <w:kern w:val="1"/>
          <w:sz w:val="28"/>
          <w:szCs w:val="28"/>
          <w:lang w:eastAsia="ja-JP" w:bidi="th-TH"/>
        </w:rPr>
        <w:tab/>
      </w:r>
      <w:r>
        <w:rPr>
          <w:rFonts w:eastAsia="MS Mincho" w:cstheme="minorHAnsi"/>
          <w:kern w:val="1"/>
          <w:sz w:val="28"/>
          <w:szCs w:val="28"/>
          <w:lang w:eastAsia="ja-JP" w:bidi="th-TH"/>
        </w:rPr>
        <w:tab/>
        <w:t>Adults with Incapacity</w:t>
      </w:r>
    </w:p>
    <w:p w14:paraId="1BA2117E" w14:textId="76A0EC59" w:rsidR="003775DD" w:rsidRDefault="003775DD"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COSLA</w:t>
      </w:r>
      <w:r>
        <w:rPr>
          <w:rFonts w:eastAsia="MS Mincho" w:cstheme="minorHAnsi"/>
          <w:kern w:val="1"/>
          <w:sz w:val="28"/>
          <w:szCs w:val="28"/>
          <w:lang w:eastAsia="ja-JP" w:bidi="th-TH"/>
        </w:rPr>
        <w:tab/>
        <w:t>Convention of Scottish Local Authorities</w:t>
      </w:r>
    </w:p>
    <w:p w14:paraId="5E5D4C81" w14:textId="464DAB07" w:rsidR="0055361A" w:rsidRDefault="0055361A"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DLA</w:t>
      </w:r>
      <w:r>
        <w:rPr>
          <w:rFonts w:eastAsia="MS Mincho" w:cstheme="minorHAnsi"/>
          <w:kern w:val="1"/>
          <w:sz w:val="28"/>
          <w:szCs w:val="28"/>
          <w:lang w:eastAsia="ja-JP" w:bidi="th-TH"/>
        </w:rPr>
        <w:tab/>
      </w:r>
      <w:r>
        <w:rPr>
          <w:rFonts w:eastAsia="MS Mincho" w:cstheme="minorHAnsi"/>
          <w:kern w:val="1"/>
          <w:sz w:val="28"/>
          <w:szCs w:val="28"/>
          <w:lang w:eastAsia="ja-JP" w:bidi="th-TH"/>
        </w:rPr>
        <w:tab/>
        <w:t>Disability Living Allowance</w:t>
      </w:r>
    </w:p>
    <w:p w14:paraId="10FB8AC9" w14:textId="35D5990D" w:rsidR="00A62AAD" w:rsidRDefault="00A62AAD"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IS</w:t>
      </w:r>
      <w:r>
        <w:rPr>
          <w:rFonts w:eastAsia="MS Mincho" w:cstheme="minorHAnsi"/>
          <w:kern w:val="1"/>
          <w:sz w:val="28"/>
          <w:szCs w:val="28"/>
          <w:lang w:eastAsia="ja-JP" w:bidi="th-TH"/>
        </w:rPr>
        <w:tab/>
      </w:r>
      <w:r>
        <w:rPr>
          <w:rFonts w:eastAsia="MS Mincho" w:cstheme="minorHAnsi"/>
          <w:kern w:val="1"/>
          <w:sz w:val="28"/>
          <w:szCs w:val="28"/>
          <w:lang w:eastAsia="ja-JP" w:bidi="th-TH"/>
        </w:rPr>
        <w:tab/>
        <w:t>Inclusion Scotland</w:t>
      </w:r>
    </w:p>
    <w:p w14:paraId="700B97D9" w14:textId="2202A0B7" w:rsidR="00843AC8" w:rsidRDefault="00843AC8"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LA</w:t>
      </w:r>
      <w:r>
        <w:rPr>
          <w:rFonts w:eastAsia="MS Mincho" w:cstheme="minorHAnsi"/>
          <w:kern w:val="1"/>
          <w:sz w:val="28"/>
          <w:szCs w:val="28"/>
          <w:lang w:eastAsia="ja-JP" w:bidi="th-TH"/>
        </w:rPr>
        <w:tab/>
      </w:r>
      <w:r>
        <w:rPr>
          <w:rFonts w:eastAsia="MS Mincho" w:cstheme="minorHAnsi"/>
          <w:kern w:val="1"/>
          <w:sz w:val="28"/>
          <w:szCs w:val="28"/>
          <w:lang w:eastAsia="ja-JP" w:bidi="th-TH"/>
        </w:rPr>
        <w:tab/>
        <w:t>Local Authority</w:t>
      </w:r>
    </w:p>
    <w:p w14:paraId="2DEC64F1" w14:textId="5AA466E0" w:rsidR="00737BBF" w:rsidRDefault="00737BBF"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MHA</w:t>
      </w:r>
      <w:r>
        <w:rPr>
          <w:rFonts w:eastAsia="MS Mincho" w:cstheme="minorHAnsi"/>
          <w:kern w:val="1"/>
          <w:sz w:val="28"/>
          <w:szCs w:val="28"/>
          <w:lang w:eastAsia="ja-JP" w:bidi="th-TH"/>
        </w:rPr>
        <w:tab/>
      </w:r>
      <w:r>
        <w:rPr>
          <w:rFonts w:eastAsia="MS Mincho" w:cstheme="minorHAnsi"/>
          <w:kern w:val="1"/>
          <w:sz w:val="28"/>
          <w:szCs w:val="28"/>
          <w:lang w:eastAsia="ja-JP" w:bidi="th-TH"/>
        </w:rPr>
        <w:tab/>
        <w:t>Mental Health Act</w:t>
      </w:r>
    </w:p>
    <w:p w14:paraId="2D083F1C" w14:textId="50D46D98" w:rsidR="0055361A" w:rsidRDefault="0055361A"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PIP</w:t>
      </w:r>
      <w:r>
        <w:rPr>
          <w:rFonts w:eastAsia="MS Mincho" w:cstheme="minorHAnsi"/>
          <w:kern w:val="1"/>
          <w:sz w:val="28"/>
          <w:szCs w:val="28"/>
          <w:lang w:eastAsia="ja-JP" w:bidi="th-TH"/>
        </w:rPr>
        <w:tab/>
      </w:r>
      <w:r>
        <w:rPr>
          <w:rFonts w:eastAsia="MS Mincho" w:cstheme="minorHAnsi"/>
          <w:kern w:val="1"/>
          <w:sz w:val="28"/>
          <w:szCs w:val="28"/>
          <w:lang w:eastAsia="ja-JP" w:bidi="th-TH"/>
        </w:rPr>
        <w:tab/>
        <w:t>Personal Independence Payment</w:t>
      </w:r>
    </w:p>
    <w:p w14:paraId="3385D1AF" w14:textId="62D0E8D9" w:rsidR="003775DD" w:rsidRDefault="003775DD"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SG</w:t>
      </w:r>
      <w:r>
        <w:rPr>
          <w:rFonts w:eastAsia="MS Mincho" w:cstheme="minorHAnsi"/>
          <w:kern w:val="1"/>
          <w:sz w:val="28"/>
          <w:szCs w:val="28"/>
          <w:lang w:eastAsia="ja-JP" w:bidi="th-TH"/>
        </w:rPr>
        <w:tab/>
      </w:r>
      <w:r>
        <w:rPr>
          <w:rFonts w:eastAsia="MS Mincho" w:cstheme="minorHAnsi"/>
          <w:kern w:val="1"/>
          <w:sz w:val="28"/>
          <w:szCs w:val="28"/>
          <w:lang w:eastAsia="ja-JP" w:bidi="th-TH"/>
        </w:rPr>
        <w:tab/>
      </w:r>
      <w:r w:rsidR="003E3CC2">
        <w:rPr>
          <w:rFonts w:eastAsia="MS Mincho" w:cstheme="minorHAnsi"/>
          <w:kern w:val="1"/>
          <w:sz w:val="28"/>
          <w:szCs w:val="28"/>
          <w:lang w:eastAsia="ja-JP" w:bidi="th-TH"/>
        </w:rPr>
        <w:t xml:space="preserve">Scottish Government </w:t>
      </w:r>
    </w:p>
    <w:p w14:paraId="2FCA0848" w14:textId="3C84DD5F" w:rsidR="003775DD" w:rsidRDefault="003775DD"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SSS</w:t>
      </w:r>
      <w:r>
        <w:rPr>
          <w:rFonts w:eastAsia="MS Mincho" w:cstheme="minorHAnsi"/>
          <w:kern w:val="1"/>
          <w:sz w:val="28"/>
          <w:szCs w:val="28"/>
          <w:lang w:eastAsia="ja-JP" w:bidi="th-TH"/>
        </w:rPr>
        <w:tab/>
      </w:r>
      <w:r>
        <w:rPr>
          <w:rFonts w:eastAsia="MS Mincho" w:cstheme="minorHAnsi"/>
          <w:kern w:val="1"/>
          <w:sz w:val="28"/>
          <w:szCs w:val="28"/>
          <w:lang w:eastAsia="ja-JP" w:bidi="th-TH"/>
        </w:rPr>
        <w:tab/>
        <w:t>Social Security Scotland</w:t>
      </w:r>
    </w:p>
    <w:p w14:paraId="502D650B" w14:textId="6B2D78E0" w:rsidR="00B63932" w:rsidRDefault="00B63932" w:rsidP="003775DD">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UKG</w:t>
      </w:r>
      <w:r>
        <w:rPr>
          <w:rFonts w:eastAsia="MS Mincho" w:cstheme="minorHAnsi"/>
          <w:kern w:val="1"/>
          <w:sz w:val="28"/>
          <w:szCs w:val="28"/>
          <w:lang w:eastAsia="ja-JP" w:bidi="th-TH"/>
        </w:rPr>
        <w:tab/>
      </w:r>
      <w:r>
        <w:rPr>
          <w:rFonts w:eastAsia="MS Mincho" w:cstheme="minorHAnsi"/>
          <w:kern w:val="1"/>
          <w:sz w:val="28"/>
          <w:szCs w:val="28"/>
          <w:lang w:eastAsia="ja-JP" w:bidi="th-TH"/>
        </w:rPr>
        <w:tab/>
        <w:t>UK Government – this refers specifically to Westminster Government.</w:t>
      </w:r>
    </w:p>
    <w:p w14:paraId="774FE069" w14:textId="74AC8699" w:rsidR="003775DD" w:rsidRDefault="003775DD">
      <w:pPr>
        <w:rPr>
          <w:b/>
          <w:bCs/>
          <w:sz w:val="28"/>
          <w:szCs w:val="28"/>
        </w:rPr>
      </w:pPr>
      <w:r>
        <w:rPr>
          <w:b/>
          <w:bCs/>
          <w:sz w:val="28"/>
          <w:szCs w:val="28"/>
        </w:rPr>
        <w:br w:type="page"/>
      </w:r>
    </w:p>
    <w:p w14:paraId="40CB3097" w14:textId="77777777" w:rsidR="00994795" w:rsidRPr="00994795" w:rsidRDefault="00994795" w:rsidP="143E1AA4">
      <w:pPr>
        <w:pStyle w:val="ListParagraph"/>
        <w:numPr>
          <w:ilvl w:val="0"/>
          <w:numId w:val="1"/>
        </w:numPr>
        <w:rPr>
          <w:b/>
          <w:bCs/>
          <w:sz w:val="28"/>
          <w:szCs w:val="28"/>
        </w:rPr>
      </w:pPr>
      <w:r>
        <w:rPr>
          <w:rFonts w:eastAsiaTheme="minorEastAsia"/>
          <w:b/>
          <w:bCs/>
          <w:sz w:val="28"/>
          <w:szCs w:val="28"/>
        </w:rPr>
        <w:lastRenderedPageBreak/>
        <w:t>Introduction</w:t>
      </w:r>
    </w:p>
    <w:p w14:paraId="48DB43A7" w14:textId="2DCE930B" w:rsidR="005273F5" w:rsidRPr="005273F5" w:rsidRDefault="00994795" w:rsidP="005273F5">
      <w:pPr>
        <w:pStyle w:val="ListParagraph"/>
        <w:numPr>
          <w:ilvl w:val="1"/>
          <w:numId w:val="19"/>
        </w:numPr>
        <w:rPr>
          <w:sz w:val="28"/>
          <w:szCs w:val="28"/>
        </w:rPr>
      </w:pPr>
      <w:r w:rsidRPr="005273F5">
        <w:rPr>
          <w:sz w:val="28"/>
          <w:szCs w:val="28"/>
        </w:rPr>
        <w:t xml:space="preserve">This report refers specifically to </w:t>
      </w:r>
      <w:r w:rsidR="00B63932" w:rsidRPr="005273F5">
        <w:rPr>
          <w:sz w:val="28"/>
          <w:szCs w:val="28"/>
        </w:rPr>
        <w:t xml:space="preserve">legislative and policy measures implemented by the </w:t>
      </w:r>
      <w:r w:rsidR="0055361A" w:rsidRPr="005273F5">
        <w:rPr>
          <w:sz w:val="28"/>
          <w:szCs w:val="28"/>
        </w:rPr>
        <w:t>S</w:t>
      </w:r>
      <w:r w:rsidR="003E3CC2" w:rsidRPr="005273F5">
        <w:rPr>
          <w:sz w:val="28"/>
          <w:szCs w:val="28"/>
        </w:rPr>
        <w:t>cottish Government</w:t>
      </w:r>
      <w:r w:rsidR="00B63932" w:rsidRPr="005273F5">
        <w:rPr>
          <w:sz w:val="28"/>
          <w:szCs w:val="28"/>
        </w:rPr>
        <w:t xml:space="preserve"> (SG) under the responsibilities that have been devolved to them by Westminster Government (UKG).</w:t>
      </w:r>
      <w:r w:rsidR="005D4E68" w:rsidRPr="005273F5">
        <w:rPr>
          <w:sz w:val="28"/>
          <w:szCs w:val="28"/>
        </w:rPr>
        <w:t xml:space="preserve">  For details of the impact of the policies of the UKG on disabled people in Scotland please refer to the Alternative Civil Society Report on the UKG (October 2019).</w:t>
      </w:r>
    </w:p>
    <w:p w14:paraId="7D4F2DFB" w14:textId="3B85229D" w:rsidR="005273F5" w:rsidRPr="005273F5" w:rsidRDefault="005273F5" w:rsidP="005273F5">
      <w:pPr>
        <w:pStyle w:val="ListParagraph"/>
        <w:numPr>
          <w:ilvl w:val="1"/>
          <w:numId w:val="19"/>
        </w:numPr>
        <w:rPr>
          <w:sz w:val="28"/>
          <w:szCs w:val="28"/>
        </w:rPr>
      </w:pPr>
      <w:r w:rsidRPr="005273F5">
        <w:rPr>
          <w:sz w:val="28"/>
          <w:szCs w:val="28"/>
        </w:rPr>
        <w:t xml:space="preserve">SG continues to implement measures that aim to mitigate many of the harms of legislative and policy measures implemented by UKG. We welcome these approaches and their positive policy intents. </w:t>
      </w:r>
    </w:p>
    <w:p w14:paraId="4BC1D8C8" w14:textId="4B57FB73" w:rsidR="005273F5" w:rsidRPr="005273F5" w:rsidRDefault="005273F5" w:rsidP="005273F5">
      <w:pPr>
        <w:pStyle w:val="ListParagraph"/>
        <w:numPr>
          <w:ilvl w:val="1"/>
          <w:numId w:val="19"/>
        </w:numPr>
        <w:rPr>
          <w:sz w:val="28"/>
          <w:szCs w:val="28"/>
        </w:rPr>
      </w:pPr>
      <w:r>
        <w:rPr>
          <w:sz w:val="28"/>
          <w:szCs w:val="28"/>
        </w:rPr>
        <w:t xml:space="preserve">However there is still a long way to go to ensure that disabled people in Scotland enjoy the same rights and opportunities as non-disabled people, and that disabled people’s lived experience directly informs the legislation, policies and practices that should support that aim. </w:t>
      </w:r>
    </w:p>
    <w:p w14:paraId="4D6479D0" w14:textId="77777777" w:rsidR="00B63932" w:rsidRPr="00B63932" w:rsidRDefault="00B63932" w:rsidP="00B63932">
      <w:pPr>
        <w:pStyle w:val="ListParagraph"/>
        <w:ind w:left="360"/>
        <w:rPr>
          <w:b/>
          <w:bCs/>
          <w:sz w:val="28"/>
          <w:szCs w:val="28"/>
        </w:rPr>
      </w:pPr>
    </w:p>
    <w:p w14:paraId="6EE3CF4F" w14:textId="77B7487A" w:rsidR="00E45804" w:rsidRPr="003775DD" w:rsidRDefault="143E1AA4" w:rsidP="143E1AA4">
      <w:pPr>
        <w:pStyle w:val="ListParagraph"/>
        <w:numPr>
          <w:ilvl w:val="0"/>
          <w:numId w:val="1"/>
        </w:numPr>
        <w:rPr>
          <w:b/>
          <w:bCs/>
          <w:sz w:val="28"/>
          <w:szCs w:val="28"/>
        </w:rPr>
      </w:pPr>
      <w:r w:rsidRPr="143E1AA4">
        <w:rPr>
          <w:rFonts w:eastAsiaTheme="minorEastAsia"/>
          <w:b/>
          <w:bCs/>
          <w:sz w:val="28"/>
          <w:szCs w:val="28"/>
        </w:rPr>
        <w:t xml:space="preserve">Engagement </w:t>
      </w:r>
    </w:p>
    <w:p w14:paraId="2B467CEA" w14:textId="5822AD84" w:rsidR="003775DD" w:rsidRDefault="00B63932" w:rsidP="00B63932">
      <w:pPr>
        <w:rPr>
          <w:sz w:val="28"/>
          <w:szCs w:val="28"/>
        </w:rPr>
      </w:pPr>
      <w:r>
        <w:rPr>
          <w:sz w:val="28"/>
          <w:szCs w:val="28"/>
        </w:rPr>
        <w:t xml:space="preserve">2.1 </w:t>
      </w:r>
      <w:r w:rsidRPr="00B63932">
        <w:rPr>
          <w:sz w:val="28"/>
          <w:szCs w:val="28"/>
        </w:rPr>
        <w:t>SG continues to take positive steps to</w:t>
      </w:r>
      <w:r w:rsidR="005273F5">
        <w:rPr>
          <w:sz w:val="28"/>
          <w:szCs w:val="28"/>
        </w:rPr>
        <w:t>wards</w:t>
      </w:r>
      <w:r w:rsidRPr="00B63932">
        <w:rPr>
          <w:sz w:val="28"/>
          <w:szCs w:val="28"/>
        </w:rPr>
        <w:t xml:space="preserve"> engagement with Deaf and Disabled people and our organisations</w:t>
      </w:r>
      <w:r w:rsidR="00884603">
        <w:rPr>
          <w:sz w:val="28"/>
          <w:szCs w:val="28"/>
        </w:rPr>
        <w:t xml:space="preserve"> </w:t>
      </w:r>
      <w:r w:rsidR="005273F5">
        <w:rPr>
          <w:sz w:val="28"/>
          <w:szCs w:val="28"/>
        </w:rPr>
        <w:t xml:space="preserve">across several work areas. </w:t>
      </w:r>
      <w:r w:rsidRPr="00B63932">
        <w:rPr>
          <w:sz w:val="28"/>
          <w:szCs w:val="28"/>
        </w:rPr>
        <w:t xml:space="preserve">In doing so, they send a clear </w:t>
      </w:r>
      <w:r>
        <w:rPr>
          <w:sz w:val="28"/>
          <w:szCs w:val="28"/>
        </w:rPr>
        <w:t>m</w:t>
      </w:r>
      <w:r w:rsidRPr="00B63932">
        <w:rPr>
          <w:sz w:val="28"/>
          <w:szCs w:val="28"/>
        </w:rPr>
        <w:t>essage to UK</w:t>
      </w:r>
      <w:r w:rsidR="005273F5">
        <w:rPr>
          <w:sz w:val="28"/>
          <w:szCs w:val="28"/>
        </w:rPr>
        <w:t>G</w:t>
      </w:r>
      <w:r w:rsidRPr="00B63932">
        <w:rPr>
          <w:sz w:val="28"/>
          <w:szCs w:val="28"/>
        </w:rPr>
        <w:t xml:space="preserve"> that “there is another way”.</w:t>
      </w:r>
    </w:p>
    <w:p w14:paraId="45679372" w14:textId="1E07BB38" w:rsidR="005273F5" w:rsidRDefault="005273F5" w:rsidP="00B63932">
      <w:pPr>
        <w:rPr>
          <w:sz w:val="28"/>
          <w:szCs w:val="28"/>
        </w:rPr>
      </w:pPr>
      <w:r>
        <w:rPr>
          <w:sz w:val="28"/>
          <w:szCs w:val="28"/>
        </w:rPr>
        <w:t>2.2. On the first anniversary of General Communication 7, we remain concerned that not all Scottish Government departments, nor public bodies in Scotland</w:t>
      </w:r>
      <w:r w:rsidR="00EA6A4B">
        <w:rPr>
          <w:sz w:val="28"/>
          <w:szCs w:val="28"/>
        </w:rPr>
        <w:t>,</w:t>
      </w:r>
      <w:r>
        <w:rPr>
          <w:sz w:val="28"/>
          <w:szCs w:val="28"/>
        </w:rPr>
        <w:t xml:space="preserve"> are developing their engagement activities in adherence with the intentions of th</w:t>
      </w:r>
      <w:r w:rsidR="00EA6A4B">
        <w:rPr>
          <w:sz w:val="28"/>
          <w:szCs w:val="28"/>
        </w:rPr>
        <w:t>at</w:t>
      </w:r>
      <w:r>
        <w:rPr>
          <w:sz w:val="28"/>
          <w:szCs w:val="28"/>
        </w:rPr>
        <w:t xml:space="preserve"> Communication, and indeed </w:t>
      </w:r>
      <w:r w:rsidR="00EA6A4B">
        <w:rPr>
          <w:sz w:val="28"/>
          <w:szCs w:val="28"/>
        </w:rPr>
        <w:t xml:space="preserve">remain </w:t>
      </w:r>
      <w:r>
        <w:rPr>
          <w:sz w:val="28"/>
          <w:szCs w:val="28"/>
        </w:rPr>
        <w:t xml:space="preserve">resolutely </w:t>
      </w:r>
      <w:r w:rsidR="00EA6A4B">
        <w:rPr>
          <w:sz w:val="28"/>
          <w:szCs w:val="28"/>
        </w:rPr>
        <w:t xml:space="preserve">inattentive to it. </w:t>
      </w:r>
      <w:r>
        <w:rPr>
          <w:sz w:val="28"/>
          <w:szCs w:val="28"/>
        </w:rPr>
        <w:t xml:space="preserve">of it. </w:t>
      </w:r>
    </w:p>
    <w:p w14:paraId="0F6C0C65" w14:textId="49BDA993" w:rsidR="00B63932" w:rsidRPr="00B63932" w:rsidRDefault="00B63932" w:rsidP="00B63932">
      <w:pPr>
        <w:rPr>
          <w:sz w:val="28"/>
          <w:szCs w:val="28"/>
        </w:rPr>
      </w:pPr>
      <w:r>
        <w:rPr>
          <w:sz w:val="28"/>
          <w:szCs w:val="28"/>
        </w:rPr>
        <w:t xml:space="preserve">2.3 There is a lack of </w:t>
      </w:r>
      <w:r w:rsidR="00EA6A4B">
        <w:rPr>
          <w:sz w:val="28"/>
          <w:szCs w:val="28"/>
        </w:rPr>
        <w:t xml:space="preserve">robust and meaningful </w:t>
      </w:r>
      <w:r>
        <w:rPr>
          <w:sz w:val="28"/>
          <w:szCs w:val="28"/>
        </w:rPr>
        <w:t xml:space="preserve">evidence pertaining to </w:t>
      </w:r>
      <w:r w:rsidR="00EA6A4B">
        <w:rPr>
          <w:sz w:val="28"/>
          <w:szCs w:val="28"/>
        </w:rPr>
        <w:t xml:space="preserve">any </w:t>
      </w:r>
      <w:r>
        <w:rPr>
          <w:sz w:val="28"/>
          <w:szCs w:val="28"/>
        </w:rPr>
        <w:t>impact</w:t>
      </w:r>
      <w:r w:rsidR="005273F5">
        <w:rPr>
          <w:sz w:val="28"/>
          <w:szCs w:val="28"/>
        </w:rPr>
        <w:t xml:space="preserve">, positive or otherwise, </w:t>
      </w:r>
      <w:r>
        <w:rPr>
          <w:sz w:val="28"/>
          <w:szCs w:val="28"/>
        </w:rPr>
        <w:t xml:space="preserve">that </w:t>
      </w:r>
      <w:r w:rsidR="00EA6A4B">
        <w:rPr>
          <w:sz w:val="28"/>
          <w:szCs w:val="28"/>
        </w:rPr>
        <w:t xml:space="preserve">Scottish disability legislation and policy </w:t>
      </w:r>
      <w:r>
        <w:rPr>
          <w:sz w:val="28"/>
          <w:szCs w:val="28"/>
        </w:rPr>
        <w:t>has in progressing</w:t>
      </w:r>
      <w:r w:rsidR="00031CC3">
        <w:rPr>
          <w:sz w:val="28"/>
          <w:szCs w:val="28"/>
        </w:rPr>
        <w:t xml:space="preserve"> </w:t>
      </w:r>
      <w:r w:rsidR="005273F5">
        <w:rPr>
          <w:sz w:val="28"/>
          <w:szCs w:val="28"/>
        </w:rPr>
        <w:t>d</w:t>
      </w:r>
      <w:r w:rsidR="00031CC3">
        <w:rPr>
          <w:sz w:val="28"/>
          <w:szCs w:val="28"/>
        </w:rPr>
        <w:t>isabled people’s rights</w:t>
      </w:r>
      <w:r w:rsidR="00EA6A4B">
        <w:rPr>
          <w:sz w:val="28"/>
          <w:szCs w:val="28"/>
        </w:rPr>
        <w:t xml:space="preserve">. </w:t>
      </w:r>
      <w:r w:rsidR="003E3CC2">
        <w:rPr>
          <w:sz w:val="28"/>
          <w:szCs w:val="28"/>
        </w:rPr>
        <w:t>SG intends to publish an interim progress report of the Fairer Scotland for Disabled People Delivery Plan to 2021</w:t>
      </w:r>
      <w:r w:rsidR="003E3CC2">
        <w:rPr>
          <w:rStyle w:val="FootnoteReference"/>
          <w:sz w:val="28"/>
          <w:szCs w:val="28"/>
        </w:rPr>
        <w:footnoteReference w:id="2"/>
      </w:r>
      <w:r w:rsidR="003E3CC2">
        <w:rPr>
          <w:sz w:val="28"/>
          <w:szCs w:val="28"/>
        </w:rPr>
        <w:t xml:space="preserve"> in December this year which serve</w:t>
      </w:r>
      <w:r w:rsidR="005273F5">
        <w:rPr>
          <w:sz w:val="28"/>
          <w:szCs w:val="28"/>
        </w:rPr>
        <w:t>s</w:t>
      </w:r>
      <w:r w:rsidR="003E3CC2">
        <w:rPr>
          <w:sz w:val="28"/>
          <w:szCs w:val="28"/>
        </w:rPr>
        <w:t xml:space="preserve"> the dual purpose of setting a baseline for measuring the actions in that plan.</w:t>
      </w:r>
      <w:r w:rsidR="005273F5">
        <w:rPr>
          <w:sz w:val="28"/>
          <w:szCs w:val="28"/>
        </w:rPr>
        <w:t xml:space="preserve"> It will be crucial for this report to identify </w:t>
      </w:r>
      <w:r w:rsidR="00826122">
        <w:rPr>
          <w:sz w:val="28"/>
          <w:szCs w:val="28"/>
        </w:rPr>
        <w:t xml:space="preserve">clearly what has </w:t>
      </w:r>
      <w:r w:rsidR="00826122">
        <w:rPr>
          <w:sz w:val="28"/>
          <w:szCs w:val="28"/>
        </w:rPr>
        <w:lastRenderedPageBreak/>
        <w:t xml:space="preserve">changed for disabled people’s lived reality and </w:t>
      </w:r>
      <w:r w:rsidR="005273F5">
        <w:rPr>
          <w:sz w:val="28"/>
          <w:szCs w:val="28"/>
        </w:rPr>
        <w:t>what still needs to be done to make real and last change</w:t>
      </w:r>
      <w:r w:rsidR="00826122">
        <w:rPr>
          <w:sz w:val="28"/>
          <w:szCs w:val="28"/>
        </w:rPr>
        <w:t>,</w:t>
      </w:r>
      <w:r w:rsidR="005273F5">
        <w:rPr>
          <w:sz w:val="28"/>
          <w:szCs w:val="28"/>
        </w:rPr>
        <w:t xml:space="preserve"> and not just to report on activities delivered.</w:t>
      </w:r>
    </w:p>
    <w:p w14:paraId="420ADF7C" w14:textId="612D84CD" w:rsidR="143E1AA4" w:rsidRPr="00154B92" w:rsidRDefault="143E1AA4" w:rsidP="00154B92">
      <w:pPr>
        <w:rPr>
          <w:rStyle w:val="Hyperlink"/>
          <w:rFonts w:eastAsiaTheme="minorEastAsia" w:cstheme="minorHAnsi"/>
          <w:color w:val="auto"/>
          <w:sz w:val="28"/>
          <w:szCs w:val="28"/>
          <w:u w:val="none"/>
        </w:rPr>
      </w:pPr>
    </w:p>
    <w:p w14:paraId="0C029FBB" w14:textId="6288BC21" w:rsidR="00E45804" w:rsidRPr="00C37AC3" w:rsidRDefault="143E1AA4" w:rsidP="143E1AA4">
      <w:pPr>
        <w:pStyle w:val="ListParagraph"/>
        <w:numPr>
          <w:ilvl w:val="0"/>
          <w:numId w:val="1"/>
        </w:numPr>
        <w:rPr>
          <w:rFonts w:cstheme="minorHAnsi"/>
          <w:b/>
          <w:bCs/>
          <w:sz w:val="28"/>
          <w:szCs w:val="28"/>
        </w:rPr>
      </w:pPr>
      <w:r w:rsidRPr="00624A41">
        <w:rPr>
          <w:rFonts w:eastAsiaTheme="minorEastAsia" w:cstheme="minorHAnsi"/>
          <w:b/>
          <w:bCs/>
          <w:sz w:val="28"/>
          <w:szCs w:val="28"/>
        </w:rPr>
        <w:t>Other areas of concern</w:t>
      </w:r>
    </w:p>
    <w:p w14:paraId="2E60C53A" w14:textId="114807FB" w:rsidR="00C37AC3" w:rsidRPr="00C37AC3" w:rsidRDefault="00056381" w:rsidP="00C37AC3">
      <w:pPr>
        <w:rPr>
          <w:rFonts w:cstheme="minorHAnsi"/>
          <w:b/>
          <w:bCs/>
          <w:sz w:val="36"/>
          <w:szCs w:val="28"/>
        </w:rPr>
      </w:pPr>
      <w:r>
        <w:rPr>
          <w:b/>
          <w:sz w:val="28"/>
        </w:rPr>
        <w:t xml:space="preserve">3.1 </w:t>
      </w:r>
      <w:r w:rsidR="00C37AC3" w:rsidRPr="00C37AC3">
        <w:rPr>
          <w:b/>
          <w:sz w:val="28"/>
        </w:rPr>
        <w:t>Education</w:t>
      </w:r>
    </w:p>
    <w:p w14:paraId="34012959" w14:textId="5095BDBB" w:rsidR="00A62AAD" w:rsidRDefault="00A62AAD" w:rsidP="00886B78">
      <w:pPr>
        <w:spacing w:after="0" w:line="240" w:lineRule="auto"/>
        <w:ind w:right="282"/>
        <w:rPr>
          <w:rFonts w:eastAsia="Calibri" w:cstheme="minorHAnsi"/>
          <w:bCs/>
          <w:sz w:val="28"/>
          <w:szCs w:val="28"/>
        </w:rPr>
      </w:pPr>
      <w:r>
        <w:rPr>
          <w:rFonts w:eastAsiaTheme="minorEastAsia" w:cstheme="minorHAnsi"/>
          <w:sz w:val="28"/>
          <w:szCs w:val="28"/>
        </w:rPr>
        <w:t xml:space="preserve">3.1.1 </w:t>
      </w:r>
      <w:r w:rsidR="005E4134" w:rsidRPr="00886B78">
        <w:rPr>
          <w:rFonts w:eastAsiaTheme="minorEastAsia" w:cstheme="minorHAnsi"/>
          <w:sz w:val="28"/>
          <w:szCs w:val="28"/>
        </w:rPr>
        <w:t>L</w:t>
      </w:r>
      <w:r w:rsidR="5E6B41E8" w:rsidRPr="00886B78">
        <w:rPr>
          <w:rFonts w:eastAsiaTheme="minorEastAsia" w:cstheme="minorHAnsi"/>
          <w:sz w:val="28"/>
          <w:szCs w:val="28"/>
        </w:rPr>
        <w:t xml:space="preserve">ocal decision makers and service providers </w:t>
      </w:r>
      <w:r w:rsidR="005E4134" w:rsidRPr="00886B78">
        <w:rPr>
          <w:rFonts w:eastAsiaTheme="minorEastAsia" w:cstheme="minorHAnsi"/>
          <w:sz w:val="28"/>
          <w:szCs w:val="28"/>
        </w:rPr>
        <w:t xml:space="preserve">continue to </w:t>
      </w:r>
      <w:r w:rsidR="5E6B41E8" w:rsidRPr="00886B78">
        <w:rPr>
          <w:rFonts w:eastAsiaTheme="minorEastAsia" w:cstheme="minorHAnsi"/>
          <w:sz w:val="28"/>
          <w:szCs w:val="28"/>
        </w:rPr>
        <w:t>fail</w:t>
      </w:r>
      <w:r w:rsidR="005E4134" w:rsidRPr="00886B78">
        <w:rPr>
          <w:rFonts w:eastAsiaTheme="minorEastAsia" w:cstheme="minorHAnsi"/>
          <w:sz w:val="28"/>
          <w:szCs w:val="28"/>
        </w:rPr>
        <w:t xml:space="preserve"> young </w:t>
      </w:r>
      <w:r w:rsidR="5E6B41E8" w:rsidRPr="00886B78">
        <w:rPr>
          <w:rFonts w:eastAsiaTheme="minorEastAsia" w:cstheme="minorHAnsi"/>
          <w:sz w:val="28"/>
          <w:szCs w:val="28"/>
        </w:rPr>
        <w:t xml:space="preserve">disabled people </w:t>
      </w:r>
      <w:r w:rsidR="005E4134" w:rsidRPr="00886B78">
        <w:rPr>
          <w:rFonts w:eastAsiaTheme="minorEastAsia" w:cstheme="minorHAnsi"/>
          <w:sz w:val="28"/>
          <w:szCs w:val="28"/>
        </w:rPr>
        <w:t xml:space="preserve">in school education. </w:t>
      </w:r>
      <w:r w:rsidR="00AE11D5" w:rsidRPr="00886B78">
        <w:rPr>
          <w:rFonts w:eastAsia="Calibri" w:cstheme="minorHAnsi"/>
          <w:sz w:val="28"/>
          <w:szCs w:val="28"/>
        </w:rPr>
        <w:t xml:space="preserve">Despite the policy of mainstreaming being in place since 2000, </w:t>
      </w:r>
      <w:r w:rsidR="00AD372C" w:rsidRPr="00886B78">
        <w:rPr>
          <w:rFonts w:eastAsia="Calibri" w:cstheme="minorHAnsi"/>
          <w:bCs/>
          <w:sz w:val="28"/>
          <w:szCs w:val="28"/>
        </w:rPr>
        <w:t>there has been little change in the number of children taught in special schools in recent years</w:t>
      </w:r>
      <w:r w:rsidR="00826706">
        <w:rPr>
          <w:rFonts w:eastAsia="Calibri" w:cstheme="minorHAnsi"/>
          <w:bCs/>
          <w:sz w:val="28"/>
          <w:szCs w:val="28"/>
        </w:rPr>
        <w:t>, which remains steady at around 7000</w:t>
      </w:r>
      <w:r w:rsidR="00AD372C" w:rsidRPr="00886B78">
        <w:rPr>
          <w:rFonts w:eastAsia="Calibri" w:cstheme="minorHAnsi"/>
          <w:bCs/>
          <w:sz w:val="28"/>
          <w:szCs w:val="28"/>
        </w:rPr>
        <w:t>, suggesting little progress towards mainstreaming.</w:t>
      </w:r>
      <w:r>
        <w:rPr>
          <w:rStyle w:val="FootnoteReference"/>
          <w:rFonts w:eastAsia="Calibri" w:cstheme="minorHAnsi"/>
          <w:bCs/>
          <w:sz w:val="28"/>
          <w:szCs w:val="28"/>
        </w:rPr>
        <w:footnoteReference w:id="3"/>
      </w:r>
      <w:r w:rsidR="00AD372C" w:rsidRPr="00886B78">
        <w:rPr>
          <w:rFonts w:eastAsia="Calibri" w:cstheme="minorHAnsi"/>
          <w:bCs/>
          <w:sz w:val="28"/>
          <w:szCs w:val="28"/>
        </w:rPr>
        <w:t xml:space="preserve">  </w:t>
      </w:r>
    </w:p>
    <w:p w14:paraId="1B9C7FC9" w14:textId="77777777" w:rsidR="003E3CC2" w:rsidRDefault="003E3CC2" w:rsidP="00886B78">
      <w:pPr>
        <w:spacing w:after="0" w:line="240" w:lineRule="auto"/>
        <w:ind w:right="282"/>
        <w:rPr>
          <w:rFonts w:eastAsia="Calibri" w:cstheme="minorHAnsi"/>
          <w:bCs/>
          <w:sz w:val="28"/>
          <w:szCs w:val="28"/>
        </w:rPr>
      </w:pPr>
    </w:p>
    <w:p w14:paraId="2BA3033F" w14:textId="25C4A851" w:rsidR="00A62AAD" w:rsidRDefault="00A62AAD" w:rsidP="00A62AAD">
      <w:pPr>
        <w:spacing w:after="0" w:line="240" w:lineRule="auto"/>
        <w:ind w:right="282"/>
        <w:rPr>
          <w:sz w:val="28"/>
          <w:szCs w:val="28"/>
        </w:rPr>
      </w:pPr>
      <w:r>
        <w:rPr>
          <w:rFonts w:eastAsia="Calibri" w:cstheme="minorHAnsi"/>
          <w:bCs/>
          <w:sz w:val="28"/>
          <w:szCs w:val="28"/>
        </w:rPr>
        <w:t xml:space="preserve">3.1.2 </w:t>
      </w:r>
      <w:r w:rsidR="00154946" w:rsidRPr="00886B78">
        <w:rPr>
          <w:rFonts w:eastAsia="Calibri" w:cstheme="minorHAnsi"/>
          <w:bCs/>
          <w:sz w:val="28"/>
          <w:szCs w:val="28"/>
        </w:rPr>
        <w:t>Ongoing cu</w:t>
      </w:r>
      <w:r w:rsidR="00AD372C" w:rsidRPr="00E345B9">
        <w:rPr>
          <w:rFonts w:eastAsia="Calibri" w:cstheme="minorHAnsi"/>
          <w:bCs/>
          <w:sz w:val="28"/>
          <w:szCs w:val="28"/>
        </w:rPr>
        <w:t>ts to learning support staff, including teac</w:t>
      </w:r>
      <w:r w:rsidR="004D65CB" w:rsidRPr="00886B78">
        <w:rPr>
          <w:rFonts w:eastAsia="Calibri" w:cstheme="minorHAnsi"/>
          <w:bCs/>
          <w:sz w:val="28"/>
          <w:szCs w:val="28"/>
        </w:rPr>
        <w:t xml:space="preserve">hers and other support workers </w:t>
      </w:r>
      <w:r w:rsidR="009D0677" w:rsidRPr="00886B78">
        <w:rPr>
          <w:rFonts w:eastAsia="Calibri" w:cstheme="minorHAnsi"/>
          <w:bCs/>
          <w:sz w:val="28"/>
          <w:szCs w:val="28"/>
        </w:rPr>
        <w:t xml:space="preserve">puts disabled pupils at a </w:t>
      </w:r>
      <w:r w:rsidR="00AD372C" w:rsidRPr="00E345B9">
        <w:rPr>
          <w:rFonts w:eastAsia="Calibri" w:cstheme="minorHAnsi"/>
          <w:bCs/>
          <w:sz w:val="28"/>
          <w:szCs w:val="28"/>
        </w:rPr>
        <w:t>further disadvantage</w:t>
      </w:r>
      <w:r w:rsidR="009D0677" w:rsidRPr="00886B78">
        <w:rPr>
          <w:rFonts w:eastAsia="Calibri" w:cstheme="minorHAnsi"/>
          <w:bCs/>
          <w:sz w:val="28"/>
          <w:szCs w:val="28"/>
        </w:rPr>
        <w:t xml:space="preserve"> </w:t>
      </w:r>
      <w:r w:rsidR="00AD372C" w:rsidRPr="00E345B9">
        <w:rPr>
          <w:rFonts w:eastAsia="Calibri" w:cstheme="minorHAnsi"/>
          <w:bCs/>
          <w:sz w:val="28"/>
          <w:szCs w:val="28"/>
        </w:rPr>
        <w:t>and restrict</w:t>
      </w:r>
      <w:r w:rsidR="009D0677" w:rsidRPr="00886B78">
        <w:rPr>
          <w:rFonts w:eastAsia="Calibri" w:cstheme="minorHAnsi"/>
          <w:bCs/>
          <w:sz w:val="28"/>
          <w:szCs w:val="28"/>
        </w:rPr>
        <w:t>s</w:t>
      </w:r>
      <w:r w:rsidR="00AD372C" w:rsidRPr="00E345B9">
        <w:rPr>
          <w:rFonts w:eastAsia="Calibri" w:cstheme="minorHAnsi"/>
          <w:bCs/>
          <w:sz w:val="28"/>
          <w:szCs w:val="28"/>
        </w:rPr>
        <w:t xml:space="preserve"> their full inclusion.</w:t>
      </w:r>
      <w:r w:rsidR="00154946" w:rsidRPr="00886B78">
        <w:rPr>
          <w:rFonts w:eastAsia="Calibri" w:cstheme="minorHAnsi"/>
          <w:bCs/>
          <w:sz w:val="28"/>
          <w:szCs w:val="28"/>
        </w:rPr>
        <w:t xml:space="preserve">  </w:t>
      </w:r>
      <w:r w:rsidR="00E6342F" w:rsidRPr="00E345B9">
        <w:rPr>
          <w:rFonts w:eastAsia="Calibri" w:cstheme="minorHAnsi"/>
          <w:bCs/>
          <w:sz w:val="28"/>
          <w:szCs w:val="28"/>
        </w:rPr>
        <w:t>Placin</w:t>
      </w:r>
      <w:r>
        <w:rPr>
          <w:rFonts w:eastAsia="Calibri" w:cstheme="minorHAnsi"/>
          <w:bCs/>
          <w:sz w:val="28"/>
          <w:szCs w:val="28"/>
        </w:rPr>
        <w:t xml:space="preserve">g disabled </w:t>
      </w:r>
      <w:r w:rsidR="00E6342F" w:rsidRPr="00E345B9">
        <w:rPr>
          <w:rFonts w:eastAsia="Calibri" w:cstheme="minorHAnsi"/>
          <w:bCs/>
          <w:sz w:val="28"/>
          <w:szCs w:val="28"/>
        </w:rPr>
        <w:t xml:space="preserve">students within mainstream classes without accompanying structural changes to, for example, organization, curriculum and teaching and learning strategies, does not constitute inclusion. </w:t>
      </w:r>
      <w:r w:rsidR="000B3472" w:rsidRPr="00886B78">
        <w:rPr>
          <w:rFonts w:eastAsiaTheme="minorEastAsia" w:cstheme="minorHAnsi"/>
          <w:sz w:val="28"/>
          <w:szCs w:val="28"/>
        </w:rPr>
        <w:t>In June this year a child with autism was removed from a primary school by police in the back of a police van</w:t>
      </w:r>
      <w:r w:rsidR="003E3CC2">
        <w:rPr>
          <w:rFonts w:eastAsiaTheme="minorEastAsia" w:cstheme="minorHAnsi"/>
          <w:sz w:val="28"/>
          <w:szCs w:val="28"/>
        </w:rPr>
        <w:t xml:space="preserve"> for a reason which appears to be related to their disability</w:t>
      </w:r>
      <w:r>
        <w:rPr>
          <w:rFonts w:eastAsiaTheme="minorEastAsia" w:cstheme="minorHAnsi"/>
          <w:sz w:val="28"/>
          <w:szCs w:val="28"/>
        </w:rPr>
        <w:t>.</w:t>
      </w:r>
      <w:r>
        <w:rPr>
          <w:rStyle w:val="FootnoteReference"/>
          <w:rFonts w:eastAsiaTheme="minorEastAsia" w:cstheme="minorHAnsi"/>
          <w:sz w:val="28"/>
          <w:szCs w:val="28"/>
        </w:rPr>
        <w:footnoteReference w:id="4"/>
      </w:r>
      <w:r w:rsidR="000B3472" w:rsidRPr="00886B78">
        <w:rPr>
          <w:rFonts w:eastAsiaTheme="minorEastAsia" w:cstheme="minorHAnsi"/>
          <w:sz w:val="28"/>
          <w:szCs w:val="28"/>
        </w:rPr>
        <w:t xml:space="preserve"> </w:t>
      </w:r>
    </w:p>
    <w:p w14:paraId="17403A0B" w14:textId="77777777" w:rsidR="00A62AAD" w:rsidRDefault="00A62AAD" w:rsidP="00A62AAD">
      <w:pPr>
        <w:spacing w:after="0" w:line="240" w:lineRule="auto"/>
        <w:ind w:right="282"/>
        <w:rPr>
          <w:sz w:val="28"/>
          <w:szCs w:val="28"/>
        </w:rPr>
      </w:pPr>
    </w:p>
    <w:p w14:paraId="23A962FD" w14:textId="28FFA2C0" w:rsidR="00A62AAD" w:rsidRDefault="00A62AAD" w:rsidP="00A62AAD">
      <w:pPr>
        <w:spacing w:after="0" w:line="240" w:lineRule="auto"/>
        <w:ind w:right="282"/>
        <w:rPr>
          <w:rFonts w:eastAsia="Calibri" w:cstheme="minorHAnsi"/>
          <w:bCs/>
          <w:sz w:val="28"/>
          <w:szCs w:val="28"/>
        </w:rPr>
      </w:pPr>
      <w:r>
        <w:rPr>
          <w:sz w:val="28"/>
          <w:szCs w:val="28"/>
        </w:rPr>
        <w:t xml:space="preserve">3.1.3 </w:t>
      </w:r>
      <w:r w:rsidR="003E3CC2" w:rsidRPr="00E345B9">
        <w:rPr>
          <w:rFonts w:eastAsia="Calibri" w:cstheme="minorHAnsi"/>
          <w:bCs/>
          <w:sz w:val="28"/>
          <w:szCs w:val="28"/>
        </w:rPr>
        <w:t>Furthermore, integration does not automatically guarantee the transition from segregation to inclusion.</w:t>
      </w:r>
      <w:r w:rsidR="003E3CC2">
        <w:rPr>
          <w:rStyle w:val="FootnoteReference"/>
          <w:sz w:val="28"/>
          <w:szCs w:val="28"/>
        </w:rPr>
        <w:footnoteReference w:id="5"/>
      </w:r>
      <w:r w:rsidR="003E3CC2">
        <w:rPr>
          <w:rFonts w:eastAsia="Calibri" w:cstheme="minorHAnsi"/>
          <w:bCs/>
          <w:sz w:val="28"/>
          <w:szCs w:val="28"/>
        </w:rPr>
        <w:t xml:space="preserve"> </w:t>
      </w:r>
      <w:r w:rsidR="00AD372C" w:rsidRPr="00E345B9">
        <w:rPr>
          <w:rFonts w:eastAsia="Calibri" w:cstheme="minorHAnsi"/>
          <w:bCs/>
          <w:sz w:val="28"/>
          <w:szCs w:val="28"/>
        </w:rPr>
        <w:t>S</w:t>
      </w:r>
      <w:r>
        <w:rPr>
          <w:rFonts w:eastAsia="Calibri" w:cstheme="minorHAnsi"/>
          <w:bCs/>
          <w:sz w:val="28"/>
          <w:szCs w:val="28"/>
        </w:rPr>
        <w:t>G</w:t>
      </w:r>
      <w:r w:rsidR="00AD372C" w:rsidRPr="00E345B9">
        <w:rPr>
          <w:rFonts w:eastAsia="Calibri" w:cstheme="minorHAnsi"/>
          <w:bCs/>
          <w:sz w:val="28"/>
          <w:szCs w:val="28"/>
        </w:rPr>
        <w:t xml:space="preserve"> figures show that over 10% of school leavers with additional support needs leave school with no qualifications at Standard Grade (or equivalent SQVF level 3), compared with less than 2% of children with no additional support needs</w:t>
      </w:r>
      <w:r w:rsidR="00070DD1" w:rsidRPr="005C6B11">
        <w:rPr>
          <w:rFonts w:eastAsia="Calibri" w:cstheme="minorHAnsi"/>
          <w:bCs/>
          <w:sz w:val="28"/>
          <w:szCs w:val="28"/>
        </w:rPr>
        <w:t>.</w:t>
      </w:r>
      <w:r>
        <w:rPr>
          <w:rStyle w:val="FootnoteReference"/>
          <w:rFonts w:eastAsia="Calibri" w:cstheme="minorHAnsi"/>
          <w:bCs/>
          <w:sz w:val="28"/>
          <w:szCs w:val="28"/>
        </w:rPr>
        <w:footnoteReference w:id="6"/>
      </w:r>
      <w:r w:rsidR="00070DD1" w:rsidRPr="005C6B11">
        <w:rPr>
          <w:rFonts w:eastAsia="Calibri" w:cstheme="minorHAnsi"/>
          <w:bCs/>
          <w:sz w:val="28"/>
          <w:szCs w:val="28"/>
        </w:rPr>
        <w:t xml:space="preserve">  </w:t>
      </w:r>
    </w:p>
    <w:p w14:paraId="2F7D1097" w14:textId="77777777" w:rsidR="00A62AAD" w:rsidRDefault="00A62AAD" w:rsidP="00A62AAD">
      <w:pPr>
        <w:spacing w:after="0" w:line="240" w:lineRule="auto"/>
        <w:ind w:right="282"/>
        <w:rPr>
          <w:rFonts w:eastAsia="Calibri" w:cstheme="minorHAnsi"/>
          <w:bCs/>
          <w:sz w:val="28"/>
          <w:szCs w:val="28"/>
        </w:rPr>
      </w:pPr>
    </w:p>
    <w:p w14:paraId="0C32D3E9" w14:textId="3B70BE48" w:rsidR="00A62AAD" w:rsidRDefault="00A62AAD" w:rsidP="00A62AAD">
      <w:pPr>
        <w:spacing w:after="0" w:line="240" w:lineRule="auto"/>
        <w:ind w:right="282"/>
        <w:rPr>
          <w:rFonts w:eastAsia="Calibri" w:cstheme="minorHAnsi"/>
          <w:bCs/>
          <w:sz w:val="28"/>
          <w:szCs w:val="28"/>
        </w:rPr>
      </w:pPr>
      <w:r>
        <w:rPr>
          <w:rFonts w:eastAsia="Calibri" w:cstheme="minorHAnsi"/>
          <w:bCs/>
          <w:sz w:val="28"/>
          <w:szCs w:val="28"/>
        </w:rPr>
        <w:t>3.1.4 IS</w:t>
      </w:r>
      <w:r w:rsidR="00AD372C" w:rsidRPr="00E345B9">
        <w:rPr>
          <w:rFonts w:eastAsia="Calibri" w:cstheme="minorHAnsi"/>
          <w:bCs/>
          <w:sz w:val="28"/>
          <w:szCs w:val="28"/>
        </w:rPr>
        <w:t xml:space="preserve"> regrets that the UKG </w:t>
      </w:r>
      <w:r w:rsidR="00326D80" w:rsidRPr="005C6B11">
        <w:rPr>
          <w:rFonts w:eastAsia="Calibri" w:cstheme="minorHAnsi"/>
          <w:bCs/>
          <w:sz w:val="28"/>
          <w:szCs w:val="28"/>
        </w:rPr>
        <w:t xml:space="preserve">continues to </w:t>
      </w:r>
      <w:r w:rsidR="00070DD1" w:rsidRPr="005C6B11">
        <w:rPr>
          <w:rFonts w:eastAsia="Calibri" w:cstheme="minorHAnsi"/>
          <w:bCs/>
          <w:sz w:val="28"/>
          <w:szCs w:val="28"/>
        </w:rPr>
        <w:t>maintain</w:t>
      </w:r>
      <w:r w:rsidR="00AD372C" w:rsidRPr="00E345B9">
        <w:rPr>
          <w:rFonts w:eastAsia="Calibri" w:cstheme="minorHAnsi"/>
          <w:bCs/>
          <w:sz w:val="28"/>
          <w:szCs w:val="28"/>
        </w:rPr>
        <w:t xml:space="preserve"> its reservation to Article 24 and its interpretative declaration that “the General Education System in the United Kingdom includes mainstream, and special schools, which the UK Government understands is allowed under the Convention.”</w:t>
      </w:r>
      <w:r>
        <w:rPr>
          <w:rStyle w:val="FootnoteReference"/>
          <w:rFonts w:eastAsia="Calibri" w:cstheme="minorHAnsi"/>
          <w:bCs/>
          <w:sz w:val="28"/>
          <w:szCs w:val="28"/>
        </w:rPr>
        <w:footnoteReference w:id="7"/>
      </w:r>
      <w:r w:rsidR="0022789F" w:rsidRPr="005C6B11">
        <w:rPr>
          <w:rFonts w:eastAsia="Calibri" w:cstheme="minorHAnsi"/>
          <w:bCs/>
          <w:sz w:val="28"/>
          <w:szCs w:val="28"/>
        </w:rPr>
        <w:t xml:space="preserve"> </w:t>
      </w:r>
      <w:r w:rsidR="00AD372C" w:rsidRPr="00E345B9">
        <w:rPr>
          <w:rFonts w:eastAsia="Calibri" w:cstheme="minorHAnsi"/>
          <w:bCs/>
          <w:sz w:val="28"/>
          <w:szCs w:val="28"/>
        </w:rPr>
        <w:t xml:space="preserve"> </w:t>
      </w:r>
    </w:p>
    <w:p w14:paraId="11D15B56" w14:textId="77777777" w:rsidR="00A62AAD" w:rsidRDefault="00A62AAD" w:rsidP="00A62AAD">
      <w:pPr>
        <w:spacing w:after="0" w:line="240" w:lineRule="auto"/>
        <w:ind w:right="282"/>
        <w:rPr>
          <w:rFonts w:eastAsia="Calibri" w:cstheme="minorHAnsi"/>
          <w:bCs/>
          <w:sz w:val="28"/>
          <w:szCs w:val="28"/>
        </w:rPr>
      </w:pPr>
    </w:p>
    <w:p w14:paraId="44E1A84F" w14:textId="2CAAC4B3" w:rsidR="00AD372C" w:rsidRDefault="00A62AAD" w:rsidP="00A62AAD">
      <w:pPr>
        <w:spacing w:after="0" w:line="240" w:lineRule="auto"/>
        <w:ind w:right="282"/>
        <w:rPr>
          <w:rFonts w:eastAsia="Calibri" w:cstheme="minorHAnsi"/>
          <w:bCs/>
          <w:sz w:val="28"/>
          <w:szCs w:val="28"/>
        </w:rPr>
      </w:pPr>
      <w:r>
        <w:rPr>
          <w:rFonts w:eastAsia="Calibri" w:cstheme="minorHAnsi"/>
          <w:bCs/>
          <w:sz w:val="28"/>
          <w:szCs w:val="28"/>
        </w:rPr>
        <w:t xml:space="preserve">3.1.5 </w:t>
      </w:r>
      <w:r w:rsidR="00B01B3C">
        <w:rPr>
          <w:sz w:val="28"/>
          <w:szCs w:val="28"/>
        </w:rPr>
        <w:t>L</w:t>
      </w:r>
      <w:r w:rsidR="00AD372C" w:rsidRPr="00E345B9">
        <w:rPr>
          <w:rFonts w:eastAsia="Calibri" w:cstheme="minorHAnsi"/>
          <w:bCs/>
          <w:sz w:val="28"/>
          <w:szCs w:val="28"/>
        </w:rPr>
        <w:t>ack of suitably qualified teachers or support workers, for example in British Sign Language, can also leave deaf and disabled children unable to fully participate in the classroom. This situation is being exacerbated by cuts to learning support staff by many local authorities.</w:t>
      </w:r>
      <w:r>
        <w:rPr>
          <w:rStyle w:val="FootnoteReference"/>
          <w:rFonts w:eastAsia="Calibri" w:cstheme="minorHAnsi"/>
          <w:bCs/>
          <w:sz w:val="28"/>
          <w:szCs w:val="28"/>
        </w:rPr>
        <w:footnoteReference w:id="8"/>
      </w:r>
      <w:r w:rsidR="00842337" w:rsidRPr="00842337">
        <w:t xml:space="preserve"> </w:t>
      </w:r>
      <w:r w:rsidR="00AD372C" w:rsidRPr="00E345B9">
        <w:rPr>
          <w:rFonts w:eastAsia="Calibri" w:cstheme="minorHAnsi"/>
          <w:bCs/>
          <w:sz w:val="28"/>
          <w:szCs w:val="28"/>
        </w:rPr>
        <w:t>It is estimated that despite the increase in numbers of pupils with additional support needs, there are 500 fewer ASN teachers in Scottish schools tha</w:t>
      </w:r>
      <w:r w:rsidR="001C38C6">
        <w:rPr>
          <w:rFonts w:eastAsia="Calibri" w:cstheme="minorHAnsi"/>
          <w:bCs/>
          <w:sz w:val="28"/>
          <w:szCs w:val="28"/>
        </w:rPr>
        <w:t>n</w:t>
      </w:r>
      <w:r w:rsidR="00AD372C" w:rsidRPr="00E345B9">
        <w:rPr>
          <w:rFonts w:eastAsia="Calibri" w:cstheme="minorHAnsi"/>
          <w:bCs/>
          <w:sz w:val="28"/>
          <w:szCs w:val="28"/>
        </w:rPr>
        <w:t xml:space="preserve"> in 2010.  There have also been cuts to classroom assistants and individual care support workers. </w:t>
      </w:r>
    </w:p>
    <w:p w14:paraId="4C7545B8" w14:textId="77777777" w:rsidR="00843AC8" w:rsidRPr="00A62AAD" w:rsidRDefault="00843AC8" w:rsidP="00A62AAD">
      <w:pPr>
        <w:spacing w:after="0" w:line="240" w:lineRule="auto"/>
        <w:ind w:right="282"/>
        <w:rPr>
          <w:rFonts w:eastAsia="Calibri" w:cstheme="minorHAnsi"/>
          <w:bCs/>
          <w:sz w:val="28"/>
          <w:szCs w:val="28"/>
        </w:rPr>
      </w:pPr>
    </w:p>
    <w:p w14:paraId="78A060AD" w14:textId="09F96A1A" w:rsidR="5E6B41E8" w:rsidRPr="00924F21" w:rsidRDefault="00A62AAD" w:rsidP="00924F21">
      <w:pPr>
        <w:rPr>
          <w:rFonts w:eastAsia="Calibri" w:cstheme="minorHAnsi"/>
          <w:b/>
          <w:sz w:val="28"/>
          <w:szCs w:val="28"/>
        </w:rPr>
      </w:pPr>
      <w:r>
        <w:rPr>
          <w:rFonts w:eastAsia="Calibri" w:cstheme="minorHAnsi"/>
          <w:b/>
          <w:sz w:val="28"/>
          <w:szCs w:val="28"/>
        </w:rPr>
        <w:t xml:space="preserve">3.2 </w:t>
      </w:r>
      <w:r w:rsidR="00924F21" w:rsidRPr="00924F21">
        <w:rPr>
          <w:rFonts w:eastAsia="Calibri" w:cstheme="minorHAnsi"/>
          <w:b/>
          <w:sz w:val="28"/>
          <w:szCs w:val="28"/>
        </w:rPr>
        <w:t>Mental Health Legislation and learning disability</w:t>
      </w:r>
    </w:p>
    <w:p w14:paraId="7DC296A2" w14:textId="5C18DA61" w:rsidR="00924F21" w:rsidRPr="00624A41" w:rsidRDefault="00A62AAD" w:rsidP="00924F21">
      <w:pPr>
        <w:rPr>
          <w:rFonts w:cstheme="minorHAnsi"/>
          <w:sz w:val="28"/>
          <w:szCs w:val="28"/>
        </w:rPr>
      </w:pPr>
      <w:r>
        <w:rPr>
          <w:rFonts w:cstheme="minorHAnsi"/>
          <w:sz w:val="28"/>
          <w:szCs w:val="28"/>
        </w:rPr>
        <w:t xml:space="preserve">3.2.1 </w:t>
      </w:r>
      <w:r w:rsidR="00924F21" w:rsidRPr="00624A41">
        <w:rPr>
          <w:rFonts w:cstheme="minorHAnsi"/>
          <w:sz w:val="28"/>
          <w:szCs w:val="28"/>
        </w:rPr>
        <w:t xml:space="preserve">A review of the </w:t>
      </w:r>
      <w:r w:rsidR="00924F21" w:rsidRPr="00843AC8">
        <w:rPr>
          <w:rFonts w:cstheme="minorHAnsi"/>
          <w:bCs/>
          <w:sz w:val="28"/>
          <w:szCs w:val="28"/>
        </w:rPr>
        <w:t>Scottish Mental Health Act</w:t>
      </w:r>
      <w:r w:rsidRPr="00843AC8">
        <w:rPr>
          <w:rStyle w:val="FootnoteReference"/>
          <w:rFonts w:cstheme="minorHAnsi"/>
          <w:bCs/>
          <w:sz w:val="28"/>
          <w:szCs w:val="28"/>
        </w:rPr>
        <w:footnoteReference w:id="9"/>
      </w:r>
      <w:r w:rsidR="00924F21" w:rsidRPr="00843AC8">
        <w:rPr>
          <w:rFonts w:cstheme="minorHAnsi"/>
          <w:bCs/>
          <w:sz w:val="28"/>
          <w:szCs w:val="28"/>
        </w:rPr>
        <w:t xml:space="preserve"> </w:t>
      </w:r>
      <w:r w:rsidR="00843AC8" w:rsidRPr="00843AC8">
        <w:rPr>
          <w:rFonts w:cstheme="minorHAnsi"/>
          <w:bCs/>
          <w:sz w:val="28"/>
          <w:szCs w:val="28"/>
        </w:rPr>
        <w:t>(</w:t>
      </w:r>
      <w:r w:rsidR="00843AC8">
        <w:rPr>
          <w:rFonts w:cstheme="minorHAnsi"/>
          <w:sz w:val="28"/>
          <w:szCs w:val="28"/>
        </w:rPr>
        <w:t xml:space="preserve">MHA) </w:t>
      </w:r>
      <w:r w:rsidR="00924F21" w:rsidRPr="00624A41">
        <w:rPr>
          <w:rFonts w:eastAsia="Calibri" w:cstheme="minorHAnsi"/>
          <w:sz w:val="28"/>
          <w:szCs w:val="28"/>
        </w:rPr>
        <w:t>involving disabled people in consultation has recommended, as supported by disabled people</w:t>
      </w:r>
      <w:r w:rsidR="001C38C6">
        <w:rPr>
          <w:rFonts w:eastAsia="Calibri" w:cstheme="minorHAnsi"/>
          <w:sz w:val="28"/>
          <w:szCs w:val="28"/>
        </w:rPr>
        <w:t>,</w:t>
      </w:r>
      <w:r w:rsidR="00924F21" w:rsidRPr="00624A41">
        <w:rPr>
          <w:rFonts w:eastAsia="Calibri" w:cstheme="minorHAnsi"/>
          <w:sz w:val="28"/>
          <w:szCs w:val="28"/>
        </w:rPr>
        <w:t xml:space="preserve"> that learning disability should not be defined as a mental disorder and that new legislation is required to support people with learning disabilities.</w:t>
      </w:r>
    </w:p>
    <w:p w14:paraId="01831E35" w14:textId="7B5CC0B4" w:rsidR="001476F9" w:rsidRPr="00624A41" w:rsidRDefault="00884603" w:rsidP="001476F9">
      <w:pPr>
        <w:jc w:val="both"/>
        <w:rPr>
          <w:rFonts w:eastAsia="Calibri" w:cstheme="minorHAnsi"/>
          <w:sz w:val="28"/>
          <w:szCs w:val="28"/>
        </w:rPr>
      </w:pPr>
      <w:r>
        <w:rPr>
          <w:rFonts w:eastAsia="Calibri" w:cstheme="minorHAnsi"/>
          <w:sz w:val="28"/>
          <w:szCs w:val="28"/>
        </w:rPr>
        <w:t xml:space="preserve">3.2.2 </w:t>
      </w:r>
      <w:r w:rsidR="001476F9" w:rsidRPr="00624A41">
        <w:rPr>
          <w:rFonts w:eastAsia="Calibri" w:cstheme="minorHAnsi"/>
          <w:sz w:val="28"/>
          <w:szCs w:val="28"/>
        </w:rPr>
        <w:t xml:space="preserve">People First Scotland are keen to have the following </w:t>
      </w:r>
      <w:r w:rsidR="00DC28C9">
        <w:rPr>
          <w:rFonts w:eastAsia="Calibri" w:cstheme="minorHAnsi"/>
          <w:sz w:val="28"/>
          <w:szCs w:val="28"/>
        </w:rPr>
        <w:t>points</w:t>
      </w:r>
      <w:r w:rsidR="00DC28C9" w:rsidRPr="00624A41">
        <w:rPr>
          <w:rFonts w:eastAsia="Calibri" w:cstheme="minorHAnsi"/>
          <w:sz w:val="28"/>
          <w:szCs w:val="28"/>
        </w:rPr>
        <w:t xml:space="preserve"> </w:t>
      </w:r>
      <w:r w:rsidR="001476F9" w:rsidRPr="00624A41">
        <w:rPr>
          <w:rFonts w:eastAsia="Calibri" w:cstheme="minorHAnsi"/>
          <w:sz w:val="28"/>
          <w:szCs w:val="28"/>
        </w:rPr>
        <w:t>about Adults with Incapacity and the consultation on reform</w:t>
      </w:r>
      <w:r>
        <w:rPr>
          <w:rStyle w:val="FootnoteReference"/>
          <w:rFonts w:eastAsia="Calibri" w:cstheme="minorHAnsi"/>
          <w:sz w:val="28"/>
          <w:szCs w:val="28"/>
        </w:rPr>
        <w:footnoteReference w:id="10"/>
      </w:r>
      <w:r w:rsidR="001476F9" w:rsidRPr="00624A41">
        <w:rPr>
          <w:rFonts w:eastAsia="Calibri" w:cstheme="minorHAnsi"/>
          <w:sz w:val="28"/>
          <w:szCs w:val="28"/>
        </w:rPr>
        <w:t xml:space="preserve"> taken into account.  </w:t>
      </w:r>
    </w:p>
    <w:p w14:paraId="1E2A7753" w14:textId="10E9F4BF" w:rsidR="001476F9" w:rsidRPr="00624A41" w:rsidRDefault="00884603" w:rsidP="00884603">
      <w:pPr>
        <w:ind w:left="720"/>
        <w:jc w:val="both"/>
        <w:rPr>
          <w:rFonts w:eastAsia="Calibri" w:cstheme="minorHAnsi"/>
          <w:sz w:val="28"/>
          <w:szCs w:val="28"/>
        </w:rPr>
      </w:pPr>
      <w:r>
        <w:rPr>
          <w:rFonts w:eastAsia="Calibri" w:cstheme="minorHAnsi"/>
          <w:sz w:val="28"/>
          <w:szCs w:val="28"/>
        </w:rPr>
        <w:lastRenderedPageBreak/>
        <w:t xml:space="preserve">3.2.2.1 </w:t>
      </w:r>
      <w:r w:rsidR="001476F9" w:rsidRPr="00624A41">
        <w:rPr>
          <w:rFonts w:eastAsia="Calibri" w:cstheme="minorHAnsi"/>
          <w:sz w:val="28"/>
          <w:szCs w:val="28"/>
        </w:rPr>
        <w:t xml:space="preserve">Following the report on the Adults with Incapacity Reform Consultation, the team of civil servants responsible for the review announced that there would be working groups to take forward specific elements of the reform that had not been well </w:t>
      </w:r>
      <w:r w:rsidR="001476F9" w:rsidRPr="00884603">
        <w:rPr>
          <w:rFonts w:eastAsia="Calibri" w:cstheme="minorHAnsi"/>
          <w:sz w:val="28"/>
          <w:szCs w:val="28"/>
        </w:rPr>
        <w:t xml:space="preserve">received in the initial consultation. People First Law and Human Rights Group </w:t>
      </w:r>
      <w:r w:rsidRPr="00884603">
        <w:rPr>
          <w:rFonts w:eastAsia="Calibri" w:cstheme="minorHAnsi"/>
          <w:sz w:val="28"/>
          <w:szCs w:val="28"/>
        </w:rPr>
        <w:t>(</w:t>
      </w:r>
      <w:r w:rsidR="001476F9" w:rsidRPr="00884603">
        <w:rPr>
          <w:rFonts w:eastAsia="Calibri" w:cstheme="minorHAnsi"/>
          <w:sz w:val="28"/>
          <w:szCs w:val="28"/>
        </w:rPr>
        <w:t>LAHRG</w:t>
      </w:r>
      <w:r w:rsidRPr="00884603">
        <w:rPr>
          <w:rFonts w:eastAsia="Calibri" w:cstheme="minorHAnsi"/>
          <w:sz w:val="28"/>
          <w:szCs w:val="28"/>
        </w:rPr>
        <w:t xml:space="preserve">) had done </w:t>
      </w:r>
      <w:r w:rsidR="001476F9" w:rsidRPr="00884603">
        <w:rPr>
          <w:rFonts w:eastAsia="Calibri" w:cstheme="minorHAnsi"/>
          <w:sz w:val="28"/>
          <w:szCs w:val="28"/>
        </w:rPr>
        <w:t xml:space="preserve">extensive </w:t>
      </w:r>
      <w:r w:rsidRPr="00884603">
        <w:rPr>
          <w:rFonts w:eastAsia="Calibri" w:cstheme="minorHAnsi"/>
          <w:sz w:val="28"/>
          <w:szCs w:val="28"/>
        </w:rPr>
        <w:t xml:space="preserve">work on </w:t>
      </w:r>
      <w:r w:rsidR="001476F9" w:rsidRPr="00884603">
        <w:rPr>
          <w:rFonts w:eastAsia="Calibri" w:cstheme="minorHAnsi"/>
          <w:sz w:val="28"/>
          <w:szCs w:val="28"/>
        </w:rPr>
        <w:t>the consultation and supported decision-making</w:t>
      </w:r>
      <w:r w:rsidRPr="00884603">
        <w:rPr>
          <w:rFonts w:eastAsia="Calibri" w:cstheme="minorHAnsi"/>
          <w:sz w:val="28"/>
          <w:szCs w:val="28"/>
        </w:rPr>
        <w:t>. M</w:t>
      </w:r>
      <w:r w:rsidR="001476F9" w:rsidRPr="00884603">
        <w:rPr>
          <w:rFonts w:eastAsia="Calibri" w:cstheme="minorHAnsi"/>
          <w:sz w:val="28"/>
          <w:szCs w:val="28"/>
        </w:rPr>
        <w:t xml:space="preserve">embers asked to be represented in the working groups. Despite making the request several times, this request was denied and the group was in fact misled about the existence and work of these groups. The </w:t>
      </w:r>
      <w:r w:rsidR="001C38C6">
        <w:rPr>
          <w:rFonts w:eastAsia="Calibri" w:cstheme="minorHAnsi"/>
          <w:sz w:val="28"/>
          <w:szCs w:val="28"/>
        </w:rPr>
        <w:t>LAHRG</w:t>
      </w:r>
      <w:r w:rsidR="001476F9" w:rsidRPr="00884603">
        <w:rPr>
          <w:rFonts w:eastAsia="Calibri" w:cstheme="minorHAnsi"/>
          <w:sz w:val="28"/>
          <w:szCs w:val="28"/>
        </w:rPr>
        <w:t xml:space="preserve"> tried to resolve the issue with the civil servants by negotiation but this was not successful. Following this the </w:t>
      </w:r>
      <w:r w:rsidR="001C38C6">
        <w:rPr>
          <w:rFonts w:eastAsia="Calibri" w:cstheme="minorHAnsi"/>
          <w:sz w:val="28"/>
          <w:szCs w:val="28"/>
        </w:rPr>
        <w:t>LAHRG</w:t>
      </w:r>
      <w:r w:rsidR="001C38C6" w:rsidRPr="00884603">
        <w:rPr>
          <w:rFonts w:eastAsia="Calibri" w:cstheme="minorHAnsi"/>
          <w:sz w:val="28"/>
          <w:szCs w:val="28"/>
        </w:rPr>
        <w:t xml:space="preserve"> </w:t>
      </w:r>
      <w:r w:rsidR="001476F9" w:rsidRPr="00884603">
        <w:rPr>
          <w:rFonts w:eastAsia="Calibri" w:cstheme="minorHAnsi"/>
          <w:sz w:val="28"/>
          <w:szCs w:val="28"/>
        </w:rPr>
        <w:t>reached out to professionals who had been invited to the groups to ask them to support the involvement of D</w:t>
      </w:r>
      <w:r w:rsidRPr="00884603">
        <w:rPr>
          <w:rFonts w:eastAsia="Calibri" w:cstheme="minorHAnsi"/>
          <w:sz w:val="28"/>
          <w:szCs w:val="28"/>
        </w:rPr>
        <w:t>D</w:t>
      </w:r>
      <w:r w:rsidR="001476F9" w:rsidRPr="00884603">
        <w:rPr>
          <w:rFonts w:eastAsia="Calibri" w:cstheme="minorHAnsi"/>
          <w:sz w:val="28"/>
          <w:szCs w:val="28"/>
        </w:rPr>
        <w:t>POs in policy development in future. The advice the group received was to contact the relevant Minister which is something</w:t>
      </w:r>
      <w:r w:rsidR="001476F9" w:rsidRPr="00624A41">
        <w:rPr>
          <w:rFonts w:eastAsia="Calibri" w:cstheme="minorHAnsi"/>
          <w:sz w:val="28"/>
          <w:szCs w:val="28"/>
        </w:rPr>
        <w:t xml:space="preserve"> the group is considering. It is clear that some attention is now being paid to General Comment 7 of the UN Committee, requiring States Parties to involve disabled people when policies are being created or changed.</w:t>
      </w:r>
    </w:p>
    <w:p w14:paraId="5E307B1A" w14:textId="40DF242D" w:rsidR="001476F9" w:rsidRPr="00884603" w:rsidRDefault="00884603" w:rsidP="00884603">
      <w:pPr>
        <w:spacing w:line="240" w:lineRule="auto"/>
        <w:ind w:left="720"/>
        <w:rPr>
          <w:rFonts w:eastAsia="Calibri" w:cstheme="minorHAnsi"/>
          <w:sz w:val="28"/>
          <w:szCs w:val="28"/>
        </w:rPr>
      </w:pPr>
      <w:r>
        <w:rPr>
          <w:rFonts w:eastAsia="Calibri" w:cstheme="minorHAnsi"/>
          <w:sz w:val="28"/>
          <w:szCs w:val="28"/>
        </w:rPr>
        <w:t>3.2.2</w:t>
      </w:r>
      <w:r w:rsidRPr="00884603">
        <w:rPr>
          <w:rFonts w:eastAsia="Calibri" w:cstheme="minorHAnsi"/>
          <w:sz w:val="28"/>
          <w:szCs w:val="28"/>
        </w:rPr>
        <w:t xml:space="preserve">.2 </w:t>
      </w:r>
      <w:r w:rsidR="001476F9" w:rsidRPr="00884603">
        <w:rPr>
          <w:rFonts w:eastAsia="Calibri" w:cstheme="minorHAnsi"/>
          <w:sz w:val="28"/>
          <w:szCs w:val="28"/>
        </w:rPr>
        <w:t xml:space="preserve">Throughout the campaign to review existing legislation and commit to a new law specifically for learning disability, the </w:t>
      </w:r>
      <w:r w:rsidR="001C38C6">
        <w:rPr>
          <w:rFonts w:eastAsia="Calibri" w:cstheme="minorHAnsi"/>
          <w:sz w:val="28"/>
          <w:szCs w:val="28"/>
        </w:rPr>
        <w:t>LAHRG</w:t>
      </w:r>
      <w:r w:rsidR="001C38C6" w:rsidRPr="00884603">
        <w:rPr>
          <w:rFonts w:eastAsia="Calibri" w:cstheme="minorHAnsi"/>
          <w:sz w:val="28"/>
          <w:szCs w:val="28"/>
        </w:rPr>
        <w:t xml:space="preserve"> </w:t>
      </w:r>
      <w:r w:rsidR="001476F9" w:rsidRPr="00884603">
        <w:rPr>
          <w:rFonts w:eastAsia="Calibri" w:cstheme="minorHAnsi"/>
          <w:sz w:val="28"/>
          <w:szCs w:val="28"/>
        </w:rPr>
        <w:t xml:space="preserve">has repeatedly said that the existing laws were so interconnected that it was not feasible to review each one on its own. </w:t>
      </w:r>
    </w:p>
    <w:p w14:paraId="4AAA58C6" w14:textId="648D2399" w:rsidR="00884603" w:rsidRPr="00884603" w:rsidRDefault="00884603" w:rsidP="00884603">
      <w:pPr>
        <w:spacing w:line="240" w:lineRule="auto"/>
        <w:ind w:left="720"/>
        <w:rPr>
          <w:rFonts w:eastAsia="Calibri" w:cstheme="minorHAnsi"/>
          <w:sz w:val="28"/>
          <w:szCs w:val="28"/>
        </w:rPr>
      </w:pPr>
      <w:r w:rsidRPr="00884603">
        <w:rPr>
          <w:rFonts w:eastAsia="Calibri" w:cstheme="minorHAnsi"/>
          <w:sz w:val="28"/>
          <w:szCs w:val="28"/>
        </w:rPr>
        <w:t>3.2.2.3</w:t>
      </w:r>
      <w:r w:rsidR="001476F9" w:rsidRPr="00884603">
        <w:rPr>
          <w:rFonts w:eastAsia="Calibri" w:cstheme="minorHAnsi"/>
          <w:sz w:val="28"/>
          <w:szCs w:val="28"/>
        </w:rPr>
        <w:t xml:space="preserve">While engaging with </w:t>
      </w:r>
      <w:r w:rsidR="001C38C6">
        <w:rPr>
          <w:rFonts w:eastAsia="Calibri" w:cstheme="minorHAnsi"/>
          <w:sz w:val="28"/>
          <w:szCs w:val="28"/>
        </w:rPr>
        <w:t>c</w:t>
      </w:r>
      <w:r w:rsidR="001476F9" w:rsidRPr="00884603">
        <w:rPr>
          <w:rFonts w:eastAsia="Calibri" w:cstheme="minorHAnsi"/>
          <w:sz w:val="28"/>
          <w:szCs w:val="28"/>
        </w:rPr>
        <w:t>ivil servants responsible for the AWI reform about supported decision-making the group was told that a Ministerial statement would soon be made regarding the review. At the end of March</w:t>
      </w:r>
      <w:r w:rsidR="001C38C6">
        <w:rPr>
          <w:rFonts w:eastAsia="Calibri" w:cstheme="minorHAnsi"/>
          <w:sz w:val="28"/>
          <w:szCs w:val="28"/>
        </w:rPr>
        <w:t xml:space="preserve"> 2019</w:t>
      </w:r>
      <w:r w:rsidR="00737BBF">
        <w:rPr>
          <w:rFonts w:eastAsia="Calibri" w:cstheme="minorHAnsi"/>
          <w:sz w:val="28"/>
          <w:szCs w:val="28"/>
        </w:rPr>
        <w:t>,</w:t>
      </w:r>
      <w:r w:rsidR="001476F9" w:rsidRPr="00884603">
        <w:rPr>
          <w:rFonts w:eastAsia="Calibri" w:cstheme="minorHAnsi"/>
          <w:sz w:val="28"/>
          <w:szCs w:val="28"/>
        </w:rPr>
        <w:t xml:space="preserve"> the Minister announced that a larger review of legislation affecting people with a ‘</w:t>
      </w:r>
      <w:r w:rsidR="001476F9" w:rsidRPr="00884603">
        <w:rPr>
          <w:rFonts w:eastAsia="Calibri" w:cstheme="minorHAnsi"/>
          <w:sz w:val="28"/>
          <w:szCs w:val="28"/>
          <w:u w:val="single"/>
        </w:rPr>
        <w:t>mental disorder’</w:t>
      </w:r>
      <w:r w:rsidR="001476F9" w:rsidRPr="00884603">
        <w:rPr>
          <w:rFonts w:eastAsia="Calibri" w:cstheme="minorHAnsi"/>
          <w:sz w:val="28"/>
          <w:szCs w:val="28"/>
        </w:rPr>
        <w:t xml:space="preserve"> will take place. The group has been reassured that while the larger Review will include more legislation, the work that has been undertaken for the AWI and MHA will feed into the larger Review and </w:t>
      </w:r>
      <w:r w:rsidRPr="00884603">
        <w:rPr>
          <w:rFonts w:eastAsia="Calibri" w:cstheme="minorHAnsi"/>
          <w:sz w:val="28"/>
          <w:szCs w:val="28"/>
        </w:rPr>
        <w:t xml:space="preserve">will </w:t>
      </w:r>
      <w:r w:rsidR="001476F9" w:rsidRPr="00884603">
        <w:rPr>
          <w:rFonts w:eastAsia="Calibri" w:cstheme="minorHAnsi"/>
          <w:sz w:val="28"/>
          <w:szCs w:val="28"/>
        </w:rPr>
        <w:t xml:space="preserve">not be lost. The announcement has provided a good opportunity for the </w:t>
      </w:r>
      <w:r w:rsidR="001C38C6">
        <w:rPr>
          <w:rFonts w:eastAsia="Calibri" w:cstheme="minorHAnsi"/>
          <w:sz w:val="28"/>
          <w:szCs w:val="28"/>
        </w:rPr>
        <w:t>LAHRG</w:t>
      </w:r>
      <w:r w:rsidR="001C38C6" w:rsidRPr="00884603">
        <w:rPr>
          <w:rFonts w:eastAsia="Calibri" w:cstheme="minorHAnsi"/>
          <w:sz w:val="28"/>
          <w:szCs w:val="28"/>
        </w:rPr>
        <w:t xml:space="preserve"> </w:t>
      </w:r>
      <w:r w:rsidR="001476F9" w:rsidRPr="00884603">
        <w:rPr>
          <w:rFonts w:eastAsia="Calibri" w:cstheme="minorHAnsi"/>
          <w:sz w:val="28"/>
          <w:szCs w:val="28"/>
        </w:rPr>
        <w:t>to continue promoting the idea of new legislation for people with learning disabilities.</w:t>
      </w:r>
    </w:p>
    <w:p w14:paraId="1C50E5F7" w14:textId="3E7310C3" w:rsidR="00737BBF" w:rsidRPr="00737BBF" w:rsidRDefault="00884603" w:rsidP="001C38C6">
      <w:pPr>
        <w:spacing w:line="240" w:lineRule="auto"/>
        <w:ind w:left="720"/>
        <w:rPr>
          <w:rFonts w:eastAsia="Calibri" w:cstheme="minorHAnsi"/>
          <w:sz w:val="28"/>
          <w:szCs w:val="28"/>
        </w:rPr>
      </w:pPr>
      <w:r>
        <w:rPr>
          <w:rFonts w:eastAsia="Calibri" w:cstheme="minorHAnsi"/>
          <w:sz w:val="28"/>
          <w:szCs w:val="28"/>
        </w:rPr>
        <w:t>3.2.2.4</w:t>
      </w:r>
      <w:r w:rsidR="008A64EA">
        <w:rPr>
          <w:rFonts w:eastAsia="Calibri" w:cstheme="minorHAnsi"/>
          <w:sz w:val="28"/>
          <w:szCs w:val="28"/>
        </w:rPr>
        <w:t xml:space="preserve">. </w:t>
      </w:r>
      <w:r w:rsidR="001476F9" w:rsidRPr="00624A41">
        <w:rPr>
          <w:rFonts w:eastAsia="Calibri" w:cstheme="minorHAnsi"/>
          <w:sz w:val="28"/>
          <w:szCs w:val="28"/>
        </w:rPr>
        <w:t>People First (Scotland) have been participating in and following the review of the Mental Health Act very closely. The review has now made</w:t>
      </w:r>
      <w:r w:rsidR="001C38C6">
        <w:rPr>
          <w:rFonts w:eastAsia="Calibri" w:cstheme="minorHAnsi"/>
          <w:sz w:val="28"/>
          <w:szCs w:val="28"/>
        </w:rPr>
        <w:t xml:space="preserve"> some positive</w:t>
      </w:r>
      <w:r w:rsidR="001476F9" w:rsidRPr="00624A41">
        <w:rPr>
          <w:rFonts w:eastAsia="Calibri" w:cstheme="minorHAnsi"/>
          <w:sz w:val="28"/>
          <w:szCs w:val="28"/>
        </w:rPr>
        <w:t xml:space="preserve"> r</w:t>
      </w:r>
      <w:r w:rsidR="001476F9" w:rsidRPr="00737BBF">
        <w:rPr>
          <w:rFonts w:eastAsia="Calibri" w:cstheme="minorHAnsi"/>
          <w:sz w:val="28"/>
          <w:szCs w:val="28"/>
        </w:rPr>
        <w:t>ecommendations</w:t>
      </w:r>
      <w:r w:rsidR="001C38C6">
        <w:rPr>
          <w:rFonts w:eastAsia="Calibri" w:cstheme="minorHAnsi"/>
          <w:sz w:val="28"/>
          <w:szCs w:val="28"/>
        </w:rPr>
        <w:t xml:space="preserve">. Including that </w:t>
      </w:r>
      <w:r w:rsidR="001476F9" w:rsidRPr="00737BBF">
        <w:rPr>
          <w:rFonts w:eastAsia="Calibri" w:cstheme="minorHAnsi"/>
          <w:sz w:val="28"/>
          <w:szCs w:val="28"/>
        </w:rPr>
        <w:t>that learning disability should not be defined as a mental disorder</w:t>
      </w:r>
      <w:r w:rsidR="001C38C6">
        <w:rPr>
          <w:rFonts w:eastAsia="Calibri" w:cstheme="minorHAnsi"/>
          <w:sz w:val="28"/>
          <w:szCs w:val="28"/>
        </w:rPr>
        <w:t xml:space="preserve"> and </w:t>
      </w:r>
      <w:r w:rsidR="001476F9" w:rsidRPr="00737BBF">
        <w:rPr>
          <w:rFonts w:eastAsia="Calibri" w:cstheme="minorHAnsi"/>
          <w:sz w:val="28"/>
          <w:szCs w:val="28"/>
        </w:rPr>
        <w:t>that there should be a new law for people with learning disabilities</w:t>
      </w:r>
      <w:r w:rsidR="00DC28C9">
        <w:rPr>
          <w:rFonts w:eastAsia="Calibri" w:cstheme="minorHAnsi"/>
          <w:sz w:val="28"/>
          <w:szCs w:val="28"/>
        </w:rPr>
        <w:t xml:space="preserve">.  The </w:t>
      </w:r>
      <w:r w:rsidR="00DC28C9">
        <w:rPr>
          <w:rFonts w:eastAsia="Calibri" w:cstheme="minorHAnsi"/>
          <w:sz w:val="28"/>
          <w:szCs w:val="28"/>
        </w:rPr>
        <w:lastRenderedPageBreak/>
        <w:t>review also supp</w:t>
      </w:r>
      <w:r w:rsidR="00551354">
        <w:rPr>
          <w:rFonts w:eastAsia="Calibri" w:cstheme="minorHAnsi"/>
          <w:sz w:val="28"/>
          <w:szCs w:val="28"/>
        </w:rPr>
        <w:t>o</w:t>
      </w:r>
      <w:r w:rsidR="00DC28C9">
        <w:rPr>
          <w:rFonts w:eastAsia="Calibri" w:cstheme="minorHAnsi"/>
          <w:sz w:val="28"/>
          <w:szCs w:val="28"/>
        </w:rPr>
        <w:t>rts supported decision making.</w:t>
      </w:r>
      <w:r w:rsidR="001476F9" w:rsidRPr="00737BBF">
        <w:rPr>
          <w:rFonts w:eastAsia="Calibri" w:cstheme="minorHAnsi"/>
          <w:sz w:val="28"/>
          <w:szCs w:val="28"/>
        </w:rPr>
        <w:t xml:space="preserve"> </w:t>
      </w:r>
      <w:r w:rsidR="001C38C6">
        <w:rPr>
          <w:rFonts w:eastAsia="Calibri" w:cstheme="minorHAnsi"/>
          <w:sz w:val="28"/>
          <w:szCs w:val="28"/>
        </w:rPr>
        <w:t xml:space="preserve"> People First Scotland has </w:t>
      </w:r>
      <w:r w:rsidR="001476F9" w:rsidRPr="00737BBF">
        <w:rPr>
          <w:rFonts w:eastAsia="Calibri" w:cstheme="minorHAnsi"/>
          <w:sz w:val="28"/>
          <w:szCs w:val="28"/>
        </w:rPr>
        <w:t>already put forward the case for a new law</w:t>
      </w:r>
      <w:r w:rsidR="001C38C6">
        <w:rPr>
          <w:rFonts w:eastAsia="Calibri" w:cstheme="minorHAnsi"/>
          <w:sz w:val="28"/>
          <w:szCs w:val="28"/>
        </w:rPr>
        <w:t xml:space="preserve"> and what should be included. </w:t>
      </w:r>
      <w:r w:rsidR="001476F9" w:rsidRPr="00737BBF">
        <w:rPr>
          <w:rFonts w:eastAsia="Calibri" w:cstheme="minorHAnsi"/>
          <w:sz w:val="28"/>
          <w:szCs w:val="28"/>
        </w:rPr>
        <w:t xml:space="preserve"> </w:t>
      </w:r>
    </w:p>
    <w:p w14:paraId="34A89640" w14:textId="436E9B26" w:rsidR="00737BBF" w:rsidRPr="00737BBF" w:rsidRDefault="00737BBF" w:rsidP="00884603">
      <w:pPr>
        <w:spacing w:line="240" w:lineRule="auto"/>
        <w:ind w:left="720"/>
        <w:rPr>
          <w:rFonts w:eastAsia="Calibri" w:cstheme="minorHAnsi"/>
          <w:sz w:val="28"/>
          <w:szCs w:val="28"/>
        </w:rPr>
      </w:pPr>
      <w:r w:rsidRPr="00737BBF">
        <w:rPr>
          <w:rFonts w:eastAsia="Calibri" w:cstheme="minorHAnsi"/>
          <w:sz w:val="28"/>
          <w:szCs w:val="28"/>
        </w:rPr>
        <w:t xml:space="preserve">3.2.2.7 </w:t>
      </w:r>
      <w:r w:rsidR="001476F9" w:rsidRPr="00737BBF">
        <w:rPr>
          <w:rFonts w:eastAsia="Calibri" w:cstheme="minorHAnsi"/>
          <w:sz w:val="28"/>
          <w:szCs w:val="28"/>
        </w:rPr>
        <w:t xml:space="preserve">However, </w:t>
      </w:r>
      <w:r w:rsidR="00DC28C9">
        <w:rPr>
          <w:rFonts w:eastAsia="Calibri" w:cstheme="minorHAnsi"/>
          <w:sz w:val="28"/>
          <w:szCs w:val="28"/>
        </w:rPr>
        <w:t xml:space="preserve">there are concerns </w:t>
      </w:r>
      <w:r w:rsidR="001476F9" w:rsidRPr="00737BBF">
        <w:rPr>
          <w:rFonts w:eastAsia="Calibri" w:cstheme="minorHAnsi"/>
          <w:sz w:val="28"/>
          <w:szCs w:val="28"/>
        </w:rPr>
        <w:t xml:space="preserve">that people with a learning disability could still be detained in ways that other citizens will not be. </w:t>
      </w:r>
      <w:r w:rsidR="00F429EC" w:rsidRPr="00737BBF">
        <w:rPr>
          <w:rFonts w:eastAsia="Calibri" w:cstheme="minorHAnsi"/>
          <w:sz w:val="28"/>
          <w:szCs w:val="28"/>
        </w:rPr>
        <w:t xml:space="preserve"> </w:t>
      </w:r>
    </w:p>
    <w:p w14:paraId="43E00D65" w14:textId="4513A0ED" w:rsidR="00737BBF" w:rsidRPr="00737BBF" w:rsidRDefault="00737BBF" w:rsidP="00884603">
      <w:pPr>
        <w:spacing w:line="240" w:lineRule="auto"/>
        <w:ind w:left="720"/>
        <w:rPr>
          <w:rFonts w:eastAsia="Calibri" w:cstheme="minorHAnsi"/>
          <w:sz w:val="28"/>
          <w:szCs w:val="28"/>
        </w:rPr>
      </w:pPr>
      <w:r w:rsidRPr="00737BBF">
        <w:rPr>
          <w:rFonts w:eastAsia="Calibri" w:cstheme="minorHAnsi"/>
          <w:sz w:val="28"/>
          <w:szCs w:val="28"/>
        </w:rPr>
        <w:t xml:space="preserve">3.2.2.8 </w:t>
      </w:r>
      <w:r w:rsidR="001476F9" w:rsidRPr="00737BBF">
        <w:rPr>
          <w:rFonts w:eastAsia="Calibri" w:cstheme="minorHAnsi"/>
          <w:sz w:val="28"/>
          <w:szCs w:val="28"/>
        </w:rPr>
        <w:t>The review says that Scotland needs to have specialist, secure support centres for autistic people and people with learning disability who, in the reviews words, ‘need to be detained’.</w:t>
      </w:r>
      <w:r w:rsidR="00F429EC" w:rsidRPr="00737BBF">
        <w:rPr>
          <w:rFonts w:eastAsia="Calibri" w:cstheme="minorHAnsi"/>
          <w:sz w:val="28"/>
          <w:szCs w:val="28"/>
        </w:rPr>
        <w:t xml:space="preserve"> </w:t>
      </w:r>
      <w:r w:rsidR="001476F9" w:rsidRPr="00737BBF">
        <w:rPr>
          <w:rFonts w:eastAsia="Calibri" w:cstheme="minorHAnsi"/>
          <w:sz w:val="28"/>
          <w:szCs w:val="28"/>
        </w:rPr>
        <w:t>This means that people with a learning disability can still be detained even if they don’t have mental health problems.</w:t>
      </w:r>
      <w:r w:rsidR="00F429EC" w:rsidRPr="00737BBF">
        <w:rPr>
          <w:rFonts w:eastAsia="Calibri" w:cstheme="minorHAnsi"/>
          <w:sz w:val="28"/>
          <w:szCs w:val="28"/>
        </w:rPr>
        <w:t xml:space="preserve"> </w:t>
      </w:r>
      <w:r w:rsidR="00DC28C9">
        <w:rPr>
          <w:rFonts w:eastAsia="Calibri" w:cstheme="minorHAnsi"/>
          <w:sz w:val="28"/>
          <w:szCs w:val="28"/>
        </w:rPr>
        <w:t xml:space="preserve">This is a fearful situation for those people who risk detention and loss of rights. </w:t>
      </w:r>
    </w:p>
    <w:p w14:paraId="6192C4E5" w14:textId="77777777" w:rsidR="00737BBF" w:rsidRPr="00737BBF" w:rsidRDefault="00737BBF" w:rsidP="00884603">
      <w:pPr>
        <w:spacing w:line="240" w:lineRule="auto"/>
        <w:ind w:left="720"/>
        <w:rPr>
          <w:rFonts w:eastAsia="Calibri" w:cstheme="minorHAnsi"/>
          <w:sz w:val="28"/>
          <w:szCs w:val="28"/>
        </w:rPr>
      </w:pPr>
      <w:r w:rsidRPr="00737BBF">
        <w:rPr>
          <w:rFonts w:eastAsia="Calibri" w:cstheme="minorHAnsi"/>
          <w:sz w:val="28"/>
          <w:szCs w:val="28"/>
        </w:rPr>
        <w:t xml:space="preserve">3.2.2.9 </w:t>
      </w:r>
      <w:r w:rsidR="001476F9" w:rsidRPr="00737BBF">
        <w:rPr>
          <w:rFonts w:eastAsia="Calibri" w:cstheme="minorHAnsi"/>
          <w:sz w:val="28"/>
          <w:szCs w:val="28"/>
        </w:rPr>
        <w:t>The review recommends that everyone should get a fair trial but there is room for judges to decide that some people still can’t get one.</w:t>
      </w:r>
      <w:r w:rsidR="00CA1251" w:rsidRPr="00737BBF">
        <w:rPr>
          <w:rFonts w:eastAsia="Calibri" w:cstheme="minorHAnsi"/>
          <w:sz w:val="28"/>
          <w:szCs w:val="28"/>
        </w:rPr>
        <w:t xml:space="preserve"> </w:t>
      </w:r>
    </w:p>
    <w:p w14:paraId="35B55652" w14:textId="77777777" w:rsidR="00737BBF" w:rsidRPr="00737BBF" w:rsidRDefault="00737BBF" w:rsidP="00884603">
      <w:pPr>
        <w:spacing w:line="240" w:lineRule="auto"/>
        <w:ind w:left="720"/>
        <w:rPr>
          <w:rFonts w:eastAsia="Calibri" w:cstheme="minorHAnsi"/>
          <w:sz w:val="28"/>
          <w:szCs w:val="28"/>
        </w:rPr>
      </w:pPr>
      <w:r w:rsidRPr="00737BBF">
        <w:rPr>
          <w:rFonts w:eastAsia="Calibri" w:cstheme="minorHAnsi"/>
          <w:sz w:val="28"/>
          <w:szCs w:val="28"/>
        </w:rPr>
        <w:t xml:space="preserve">3.2.2.9 </w:t>
      </w:r>
      <w:r w:rsidR="001476F9" w:rsidRPr="00737BBF">
        <w:rPr>
          <w:rFonts w:eastAsia="Calibri" w:cstheme="minorHAnsi"/>
          <w:sz w:val="28"/>
          <w:szCs w:val="28"/>
        </w:rPr>
        <w:t xml:space="preserve">The review recommends that everyone would have a human rights assessment but that assessment might result in some people with learning disabilities having their human rights ‘limited’ or taken away. </w:t>
      </w:r>
    </w:p>
    <w:p w14:paraId="06306AFC" w14:textId="77777777" w:rsidR="00737BBF" w:rsidRPr="00737BBF" w:rsidRDefault="00737BBF" w:rsidP="00884603">
      <w:pPr>
        <w:spacing w:line="240" w:lineRule="auto"/>
        <w:ind w:left="720"/>
        <w:rPr>
          <w:rFonts w:eastAsia="Calibri" w:cstheme="minorHAnsi"/>
          <w:sz w:val="28"/>
          <w:szCs w:val="28"/>
        </w:rPr>
      </w:pPr>
      <w:r w:rsidRPr="00737BBF">
        <w:rPr>
          <w:rFonts w:eastAsia="Calibri" w:cstheme="minorHAnsi"/>
          <w:sz w:val="28"/>
          <w:szCs w:val="28"/>
        </w:rPr>
        <w:t xml:space="preserve">3.2.2.10 </w:t>
      </w:r>
      <w:r w:rsidR="001476F9" w:rsidRPr="00737BBF">
        <w:rPr>
          <w:rFonts w:eastAsia="Calibri" w:cstheme="minorHAnsi"/>
          <w:sz w:val="28"/>
          <w:szCs w:val="28"/>
        </w:rPr>
        <w:t>The review says that everyone’</w:t>
      </w:r>
      <w:r w:rsidRPr="00737BBF">
        <w:rPr>
          <w:rFonts w:eastAsia="Calibri" w:cstheme="minorHAnsi"/>
          <w:sz w:val="28"/>
          <w:szCs w:val="28"/>
        </w:rPr>
        <w:t>s</w:t>
      </w:r>
      <w:r w:rsidR="001476F9" w:rsidRPr="00737BBF">
        <w:rPr>
          <w:rFonts w:eastAsia="Calibri" w:cstheme="minorHAnsi"/>
          <w:sz w:val="28"/>
          <w:szCs w:val="28"/>
        </w:rPr>
        <w:t xml:space="preserve"> rights will and preferences should be recognised and respected but there is room for some people to have that denied to them if a judge decides it’s not in their interests. </w:t>
      </w:r>
    </w:p>
    <w:p w14:paraId="1DCCF26F" w14:textId="04007422" w:rsidR="00D91861" w:rsidRDefault="00737BBF" w:rsidP="00D91861">
      <w:pPr>
        <w:rPr>
          <w:rFonts w:eastAsia="Calibri"/>
          <w:b/>
          <w:sz w:val="28"/>
          <w:szCs w:val="28"/>
        </w:rPr>
      </w:pPr>
      <w:r>
        <w:rPr>
          <w:rFonts w:eastAsia="Calibri"/>
          <w:b/>
          <w:sz w:val="28"/>
          <w:szCs w:val="28"/>
        </w:rPr>
        <w:t xml:space="preserve">3.3. </w:t>
      </w:r>
      <w:r w:rsidR="00924F21" w:rsidRPr="3308B21A">
        <w:rPr>
          <w:rFonts w:eastAsia="Calibri"/>
          <w:b/>
          <w:sz w:val="28"/>
          <w:szCs w:val="28"/>
        </w:rPr>
        <w:t>Cuts to care and support</w:t>
      </w:r>
    </w:p>
    <w:p w14:paraId="2778438B" w14:textId="4A43ADB2" w:rsidR="00843AC8" w:rsidRDefault="00843AC8" w:rsidP="00D91861">
      <w:pPr>
        <w:rPr>
          <w:rFonts w:eastAsia="Calibri" w:cstheme="minorHAnsi"/>
          <w:sz w:val="28"/>
          <w:szCs w:val="28"/>
        </w:rPr>
      </w:pPr>
      <w:r>
        <w:rPr>
          <w:rFonts w:eastAsia="Calibri" w:cstheme="minorHAnsi"/>
          <w:sz w:val="28"/>
          <w:szCs w:val="28"/>
        </w:rPr>
        <w:t xml:space="preserve">3.3.1 </w:t>
      </w:r>
      <w:r w:rsidR="00D91861">
        <w:rPr>
          <w:rFonts w:eastAsia="Calibri" w:cstheme="minorHAnsi"/>
          <w:sz w:val="28"/>
          <w:szCs w:val="28"/>
        </w:rPr>
        <w:t xml:space="preserve">The Reform of Adult Social Care </w:t>
      </w:r>
      <w:r w:rsidR="00DC28C9">
        <w:rPr>
          <w:rFonts w:eastAsia="Calibri" w:cstheme="minorHAnsi"/>
          <w:sz w:val="28"/>
          <w:szCs w:val="28"/>
        </w:rPr>
        <w:t xml:space="preserve">is </w:t>
      </w:r>
      <w:r w:rsidR="00D91861">
        <w:rPr>
          <w:rFonts w:eastAsia="Calibri" w:cstheme="minorHAnsi"/>
          <w:sz w:val="28"/>
          <w:szCs w:val="28"/>
        </w:rPr>
        <w:t>underway in Scotland</w:t>
      </w:r>
      <w:r w:rsidR="00731282">
        <w:rPr>
          <w:rFonts w:eastAsia="Calibri" w:cstheme="minorHAnsi"/>
          <w:sz w:val="28"/>
          <w:szCs w:val="28"/>
        </w:rPr>
        <w:t>,</w:t>
      </w:r>
      <w:r w:rsidR="00D91861">
        <w:rPr>
          <w:rFonts w:eastAsia="Calibri" w:cstheme="minorHAnsi"/>
          <w:sz w:val="28"/>
          <w:szCs w:val="28"/>
        </w:rPr>
        <w:t xml:space="preserve"> and involving</w:t>
      </w:r>
      <w:r w:rsidR="00731282">
        <w:rPr>
          <w:rFonts w:eastAsia="Calibri" w:cstheme="minorHAnsi"/>
          <w:sz w:val="28"/>
          <w:szCs w:val="28"/>
        </w:rPr>
        <w:t xml:space="preserve"> the People</w:t>
      </w:r>
      <w:r w:rsidR="00D91861">
        <w:rPr>
          <w:rFonts w:eastAsia="Calibri" w:cstheme="minorHAnsi"/>
          <w:sz w:val="28"/>
          <w:szCs w:val="28"/>
        </w:rPr>
        <w:t xml:space="preserve">–Led Policy Panel supported by Inclusion Scotland, will consider the </w:t>
      </w:r>
      <w:r w:rsidR="00731282">
        <w:rPr>
          <w:rFonts w:eastAsia="Calibri" w:cstheme="minorHAnsi"/>
          <w:sz w:val="28"/>
          <w:szCs w:val="28"/>
        </w:rPr>
        <w:t xml:space="preserve">future </w:t>
      </w:r>
      <w:r w:rsidR="00DC28C9">
        <w:rPr>
          <w:rFonts w:eastAsia="Calibri" w:cstheme="minorHAnsi"/>
          <w:sz w:val="28"/>
          <w:szCs w:val="28"/>
        </w:rPr>
        <w:t xml:space="preserve">purpose and value of Social Care and investment in it. </w:t>
      </w:r>
    </w:p>
    <w:p w14:paraId="4FAB355F" w14:textId="3BAA576E" w:rsidR="0075075C" w:rsidRPr="00D91861" w:rsidRDefault="00843AC8" w:rsidP="00D91861">
      <w:pPr>
        <w:rPr>
          <w:rFonts w:eastAsia="Calibri" w:cstheme="minorHAnsi"/>
          <w:sz w:val="28"/>
          <w:szCs w:val="28"/>
        </w:rPr>
      </w:pPr>
      <w:r>
        <w:rPr>
          <w:rFonts w:eastAsia="Calibri" w:cstheme="minorHAnsi"/>
          <w:sz w:val="28"/>
          <w:szCs w:val="28"/>
        </w:rPr>
        <w:t>3.3.2 W</w:t>
      </w:r>
      <w:r w:rsidR="00731282">
        <w:rPr>
          <w:rFonts w:eastAsia="Calibri" w:cstheme="minorHAnsi"/>
          <w:sz w:val="28"/>
          <w:szCs w:val="28"/>
        </w:rPr>
        <w:t>e are conscious that social care is still be</w:t>
      </w:r>
      <w:r w:rsidR="00DC28C9">
        <w:rPr>
          <w:rFonts w:eastAsia="Calibri" w:cstheme="minorHAnsi"/>
          <w:sz w:val="28"/>
          <w:szCs w:val="28"/>
        </w:rPr>
        <w:t>ing</w:t>
      </w:r>
      <w:r w:rsidR="00731282">
        <w:rPr>
          <w:rFonts w:eastAsia="Calibri" w:cstheme="minorHAnsi"/>
          <w:sz w:val="28"/>
          <w:szCs w:val="28"/>
        </w:rPr>
        <w:t xml:space="preserve"> charged for, and charges do not appear to have receded despite the introduction of ‘Franks Law’ whereby people under-65 became </w:t>
      </w:r>
      <w:r w:rsidR="00C533DD">
        <w:rPr>
          <w:rFonts w:eastAsia="Calibri" w:cstheme="minorHAnsi"/>
          <w:sz w:val="28"/>
          <w:szCs w:val="28"/>
        </w:rPr>
        <w:t>eligible</w:t>
      </w:r>
      <w:r w:rsidR="00731282">
        <w:rPr>
          <w:rFonts w:eastAsia="Calibri" w:cstheme="minorHAnsi"/>
          <w:sz w:val="28"/>
          <w:szCs w:val="28"/>
        </w:rPr>
        <w:t xml:space="preserve"> for free personal care in April 2019</w:t>
      </w:r>
      <w:r>
        <w:rPr>
          <w:rFonts w:eastAsia="Calibri" w:cstheme="minorHAnsi"/>
          <w:sz w:val="28"/>
          <w:szCs w:val="28"/>
        </w:rPr>
        <w:t>. F</w:t>
      </w:r>
      <w:r w:rsidR="0075075C">
        <w:rPr>
          <w:rFonts w:eastAsia="Calibri" w:cstheme="minorHAnsi"/>
          <w:sz w:val="28"/>
          <w:szCs w:val="28"/>
        </w:rPr>
        <w:t xml:space="preserve">ar fewer </w:t>
      </w:r>
      <w:r w:rsidR="0075075C">
        <w:rPr>
          <w:rFonts w:eastAsia="Calibri" w:cstheme="minorHAnsi"/>
          <w:sz w:val="28"/>
          <w:szCs w:val="28"/>
        </w:rPr>
        <w:lastRenderedPageBreak/>
        <w:t xml:space="preserve">disabled people are benefiting to the degree intended, partly because there </w:t>
      </w:r>
      <w:r w:rsidR="00731282">
        <w:rPr>
          <w:rFonts w:eastAsia="Calibri" w:cstheme="minorHAnsi"/>
          <w:sz w:val="28"/>
          <w:szCs w:val="28"/>
        </w:rPr>
        <w:t>is still little or no transparency in how individual social care packages are set and charges calculated</w:t>
      </w:r>
      <w:r w:rsidR="0075075C">
        <w:rPr>
          <w:rFonts w:eastAsia="Calibri" w:cstheme="minorHAnsi"/>
          <w:sz w:val="28"/>
          <w:szCs w:val="28"/>
        </w:rPr>
        <w:t xml:space="preserve"> and LAs are not following the spirit of the legislation.</w:t>
      </w:r>
      <w:r>
        <w:rPr>
          <w:rStyle w:val="FootnoteReference"/>
          <w:rFonts w:eastAsia="Calibri" w:cstheme="minorHAnsi"/>
          <w:sz w:val="28"/>
          <w:szCs w:val="28"/>
        </w:rPr>
        <w:footnoteReference w:id="11"/>
      </w:r>
      <w:r w:rsidR="0075075C">
        <w:rPr>
          <w:rFonts w:eastAsia="Calibri" w:cstheme="minorHAnsi"/>
          <w:sz w:val="28"/>
          <w:szCs w:val="28"/>
        </w:rPr>
        <w:t xml:space="preserve"> </w:t>
      </w:r>
    </w:p>
    <w:p w14:paraId="33882363" w14:textId="77777777" w:rsidR="00843AC8" w:rsidRDefault="00843AC8" w:rsidP="00843AC8">
      <w:pPr>
        <w:spacing w:line="240" w:lineRule="auto"/>
        <w:rPr>
          <w:rFonts w:eastAsia="Calibri"/>
          <w:sz w:val="28"/>
          <w:szCs w:val="28"/>
        </w:rPr>
      </w:pPr>
      <w:r>
        <w:rPr>
          <w:rFonts w:eastAsia="Calibri"/>
          <w:sz w:val="28"/>
          <w:szCs w:val="28"/>
        </w:rPr>
        <w:t xml:space="preserve">3.3.3 </w:t>
      </w:r>
      <w:r w:rsidR="00C2315A" w:rsidRPr="3308B21A">
        <w:rPr>
          <w:rFonts w:eastAsia="Calibri"/>
          <w:sz w:val="28"/>
          <w:szCs w:val="28"/>
        </w:rPr>
        <w:t>There is evidence of a number of LA’s cutting financial resources available for social care support and with the threat that if the costs of an individual’s care package rose above a certain cap, that they would be institutionalised, even against their own will.</w:t>
      </w:r>
      <w:r>
        <w:rPr>
          <w:rStyle w:val="FootnoteReference"/>
          <w:rFonts w:eastAsia="Calibri"/>
          <w:sz w:val="28"/>
          <w:szCs w:val="28"/>
        </w:rPr>
        <w:footnoteReference w:id="12"/>
      </w:r>
      <w:r w:rsidR="00C2315A" w:rsidRPr="3308B21A">
        <w:rPr>
          <w:rFonts w:eastAsia="Calibri"/>
          <w:sz w:val="28"/>
          <w:szCs w:val="28"/>
        </w:rPr>
        <w:t xml:space="preserve">    </w:t>
      </w:r>
    </w:p>
    <w:p w14:paraId="68998CD0" w14:textId="719A642C" w:rsidR="00C2315A" w:rsidRPr="00843AC8" w:rsidRDefault="00843AC8" w:rsidP="00843AC8">
      <w:pPr>
        <w:spacing w:line="240" w:lineRule="auto"/>
        <w:rPr>
          <w:rFonts w:eastAsia="Calibri"/>
          <w:sz w:val="28"/>
          <w:szCs w:val="28"/>
        </w:rPr>
      </w:pPr>
      <w:r>
        <w:rPr>
          <w:sz w:val="28"/>
          <w:szCs w:val="28"/>
        </w:rPr>
        <w:t xml:space="preserve">3.3.4 </w:t>
      </w:r>
      <w:r w:rsidR="00C2315A" w:rsidRPr="3308B21A">
        <w:rPr>
          <w:sz w:val="28"/>
          <w:szCs w:val="28"/>
        </w:rPr>
        <w:t xml:space="preserve">Despite evidence to the effect that telecare leads to </w:t>
      </w:r>
      <w:r w:rsidR="00D84754" w:rsidRPr="3308B21A">
        <w:rPr>
          <w:sz w:val="28"/>
          <w:szCs w:val="28"/>
        </w:rPr>
        <w:t>loneliness</w:t>
      </w:r>
      <w:r w:rsidR="00C2315A" w:rsidRPr="3308B21A">
        <w:rPr>
          <w:sz w:val="28"/>
          <w:szCs w:val="28"/>
        </w:rPr>
        <w:t xml:space="preserve"> and isolation</w:t>
      </w:r>
      <w:r>
        <w:rPr>
          <w:rStyle w:val="FootnoteReference"/>
          <w:sz w:val="28"/>
          <w:szCs w:val="28"/>
        </w:rPr>
        <w:footnoteReference w:id="13"/>
      </w:r>
      <w:r w:rsidR="00C2315A" w:rsidRPr="3308B21A">
        <w:rPr>
          <w:sz w:val="28"/>
          <w:szCs w:val="28"/>
        </w:rPr>
        <w:t xml:space="preserve"> and that telecare </w:t>
      </w:r>
      <w:r w:rsidR="00D84754" w:rsidRPr="3308B21A">
        <w:rPr>
          <w:sz w:val="28"/>
          <w:szCs w:val="28"/>
        </w:rPr>
        <w:t>services</w:t>
      </w:r>
      <w:r w:rsidR="00C2315A" w:rsidRPr="3308B21A">
        <w:rPr>
          <w:sz w:val="28"/>
          <w:szCs w:val="28"/>
        </w:rPr>
        <w:t xml:space="preserve"> are rejecting large numbers of people presented to them by LA’s as unsuitable for telecare support, LA’s continue to push this option onto disabled people in Scotland</w:t>
      </w:r>
      <w:r>
        <w:rPr>
          <w:sz w:val="28"/>
          <w:szCs w:val="28"/>
        </w:rPr>
        <w:t xml:space="preserve"> in order to try and save money</w:t>
      </w:r>
      <w:r w:rsidR="00C2315A" w:rsidRPr="3308B21A">
        <w:rPr>
          <w:sz w:val="28"/>
          <w:szCs w:val="28"/>
        </w:rPr>
        <w:t xml:space="preserve">. </w:t>
      </w:r>
    </w:p>
    <w:p w14:paraId="65BBF375" w14:textId="0507253D" w:rsidR="00D91861" w:rsidRPr="00624A41" w:rsidRDefault="00D91861" w:rsidP="00D91861">
      <w:pPr>
        <w:rPr>
          <w:rFonts w:eastAsiaTheme="minorEastAsia"/>
          <w:sz w:val="28"/>
          <w:szCs w:val="28"/>
        </w:rPr>
      </w:pPr>
    </w:p>
    <w:p w14:paraId="01D74030" w14:textId="65AA5C59" w:rsidR="00E45804" w:rsidRPr="0055361A" w:rsidRDefault="00E45804" w:rsidP="0055361A">
      <w:pPr>
        <w:pStyle w:val="ListParagraph"/>
        <w:numPr>
          <w:ilvl w:val="0"/>
          <w:numId w:val="1"/>
        </w:numPr>
        <w:rPr>
          <w:rFonts w:eastAsiaTheme="minorEastAsia" w:cstheme="minorHAnsi"/>
          <w:b/>
          <w:bCs/>
          <w:sz w:val="28"/>
          <w:szCs w:val="28"/>
        </w:rPr>
      </w:pPr>
      <w:r w:rsidRPr="0055361A">
        <w:rPr>
          <w:rFonts w:eastAsiaTheme="minorEastAsia" w:cstheme="minorHAnsi"/>
          <w:b/>
          <w:bCs/>
          <w:sz w:val="28"/>
          <w:szCs w:val="28"/>
        </w:rPr>
        <w:t>Inquiry Recommendations</w:t>
      </w:r>
      <w:r w:rsidRPr="00624A41">
        <w:rPr>
          <w:rStyle w:val="FootnoteReference"/>
          <w:rFonts w:eastAsiaTheme="minorEastAsia" w:cstheme="minorHAnsi"/>
          <w:b/>
          <w:bCs/>
          <w:sz w:val="28"/>
          <w:szCs w:val="28"/>
        </w:rPr>
        <w:footnoteReference w:id="14"/>
      </w:r>
    </w:p>
    <w:p w14:paraId="39C62FB4" w14:textId="77777777" w:rsidR="00E45804"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Paragraph 114</w:t>
      </w:r>
    </w:p>
    <w:tbl>
      <w:tblPr>
        <w:tblStyle w:val="TableGrid"/>
        <w:tblW w:w="13948" w:type="dxa"/>
        <w:tblLook w:val="04A0" w:firstRow="1" w:lastRow="0" w:firstColumn="1" w:lastColumn="0" w:noHBand="0" w:noVBand="1"/>
      </w:tblPr>
      <w:tblGrid>
        <w:gridCol w:w="5190"/>
        <w:gridCol w:w="8758"/>
      </w:tblGrid>
      <w:tr w:rsidR="00E45804" w:rsidRPr="00624A41" w14:paraId="072059AC" w14:textId="77777777" w:rsidTr="42B610D4">
        <w:tc>
          <w:tcPr>
            <w:tcW w:w="5190" w:type="dxa"/>
            <w:shd w:val="clear" w:color="auto" w:fill="E7E6E6" w:themeFill="background2"/>
          </w:tcPr>
          <w:p w14:paraId="0320E410" w14:textId="77777777" w:rsidR="00E45804" w:rsidRPr="00624A41" w:rsidRDefault="5804BE7F" w:rsidP="5804BE7F">
            <w:pPr>
              <w:rPr>
                <w:rFonts w:eastAsiaTheme="minorEastAsia" w:cstheme="minorHAnsi"/>
                <w:sz w:val="28"/>
                <w:szCs w:val="28"/>
              </w:rPr>
            </w:pPr>
            <w:r w:rsidRPr="00624A41">
              <w:rPr>
                <w:rFonts w:eastAsiaTheme="minorEastAsia" w:cstheme="minorHAnsi"/>
                <w:sz w:val="28"/>
                <w:szCs w:val="28"/>
              </w:rPr>
              <w:t>Recommendation</w:t>
            </w:r>
          </w:p>
        </w:tc>
        <w:tc>
          <w:tcPr>
            <w:tcW w:w="8758" w:type="dxa"/>
            <w:shd w:val="clear" w:color="auto" w:fill="E7E6E6" w:themeFill="background2"/>
          </w:tcPr>
          <w:p w14:paraId="1FD9F1DC" w14:textId="77777777" w:rsidR="00E45804" w:rsidRPr="00624A41" w:rsidRDefault="5804BE7F" w:rsidP="5804BE7F">
            <w:pPr>
              <w:rPr>
                <w:rFonts w:eastAsiaTheme="minorEastAsia" w:cstheme="minorHAnsi"/>
                <w:sz w:val="28"/>
                <w:szCs w:val="28"/>
              </w:rPr>
            </w:pPr>
            <w:r w:rsidRPr="00624A41">
              <w:rPr>
                <w:rFonts w:eastAsiaTheme="minorEastAsia" w:cstheme="minorHAnsi"/>
                <w:sz w:val="28"/>
                <w:szCs w:val="28"/>
              </w:rPr>
              <w:t>Progress</w:t>
            </w:r>
          </w:p>
        </w:tc>
      </w:tr>
      <w:tr w:rsidR="00E45804" w:rsidRPr="00624A41" w14:paraId="53453A47" w14:textId="77777777" w:rsidTr="42B610D4">
        <w:trPr>
          <w:trHeight w:val="471"/>
        </w:trPr>
        <w:tc>
          <w:tcPr>
            <w:tcW w:w="5190" w:type="dxa"/>
          </w:tcPr>
          <w:p w14:paraId="7F1CD04E"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t xml:space="preserve">Conduct </w:t>
            </w:r>
            <w:r w:rsidRPr="0055361A">
              <w:rPr>
                <w:rFonts w:eastAsiaTheme="minorEastAsia" w:cstheme="minorHAnsi"/>
                <w:sz w:val="28"/>
                <w:szCs w:val="28"/>
              </w:rPr>
              <w:t>a cumulative impact assessment of the measures adopted since 2010, referred to in the present report, on the</w:t>
            </w:r>
            <w:r w:rsidRPr="00624A41">
              <w:rPr>
                <w:rFonts w:eastAsiaTheme="minorEastAsia" w:cstheme="minorHAnsi"/>
                <w:sz w:val="28"/>
                <w:szCs w:val="28"/>
              </w:rPr>
              <w:t xml:space="preserve"> rights to independent living and to be included in the </w:t>
            </w:r>
            <w:r w:rsidRPr="00624A41">
              <w:rPr>
                <w:rFonts w:eastAsiaTheme="minorEastAsia" w:cstheme="minorHAnsi"/>
                <w:sz w:val="28"/>
                <w:szCs w:val="28"/>
              </w:rPr>
              <w:lastRenderedPageBreak/>
              <w:t xml:space="preserve">community, social protection and employment of persons with disabilities. The State party should ensure that such assessment is rights-based and meaningfully involves persons with disabilities and their representative organizations; </w:t>
            </w:r>
          </w:p>
        </w:tc>
        <w:tc>
          <w:tcPr>
            <w:tcW w:w="8758" w:type="dxa"/>
          </w:tcPr>
          <w:p w14:paraId="79C17AC1" w14:textId="03C51035" w:rsidR="005A0E8A" w:rsidRPr="0055361A" w:rsidRDefault="005A0E8A" w:rsidP="4D647E3C">
            <w:pPr>
              <w:spacing w:line="259" w:lineRule="auto"/>
              <w:rPr>
                <w:rFonts w:eastAsia="Calibri" w:cstheme="minorHAnsi"/>
                <w:bCs/>
                <w:sz w:val="28"/>
                <w:szCs w:val="28"/>
              </w:rPr>
            </w:pPr>
            <w:r w:rsidRPr="0055361A">
              <w:rPr>
                <w:rFonts w:eastAsia="Calibri" w:cstheme="minorHAnsi"/>
                <w:bCs/>
                <w:sz w:val="28"/>
                <w:szCs w:val="28"/>
              </w:rPr>
              <w:lastRenderedPageBreak/>
              <w:t xml:space="preserve">There </w:t>
            </w:r>
            <w:r w:rsidR="00DC28C9">
              <w:rPr>
                <w:rFonts w:eastAsia="Calibri" w:cstheme="minorHAnsi"/>
                <w:bCs/>
                <w:sz w:val="28"/>
                <w:szCs w:val="28"/>
              </w:rPr>
              <w:t>are</w:t>
            </w:r>
            <w:r w:rsidRPr="0055361A">
              <w:rPr>
                <w:rFonts w:eastAsia="Calibri" w:cstheme="minorHAnsi"/>
                <w:bCs/>
                <w:sz w:val="28"/>
                <w:szCs w:val="28"/>
              </w:rPr>
              <w:t xml:space="preserve"> no such cumulative impact assessments of devolved measures in Scotland relating to social protection, independent living and employment, undertaken with disabled people. </w:t>
            </w:r>
          </w:p>
          <w:p w14:paraId="25C438DD" w14:textId="77777777" w:rsidR="005A0E8A" w:rsidRDefault="005A0E8A" w:rsidP="4D647E3C">
            <w:pPr>
              <w:spacing w:line="259" w:lineRule="auto"/>
              <w:rPr>
                <w:rFonts w:eastAsia="Calibri" w:cstheme="minorHAnsi"/>
                <w:b/>
                <w:sz w:val="28"/>
                <w:szCs w:val="28"/>
              </w:rPr>
            </w:pPr>
          </w:p>
          <w:p w14:paraId="055E41C5" w14:textId="359BAC4E" w:rsidR="4D647E3C" w:rsidRPr="0098182F" w:rsidRDefault="00125003" w:rsidP="0055361A">
            <w:pPr>
              <w:rPr>
                <w:rFonts w:eastAsia="Calibri" w:cstheme="minorHAnsi"/>
                <w:sz w:val="28"/>
                <w:szCs w:val="28"/>
              </w:rPr>
            </w:pPr>
            <w:r w:rsidRPr="0098182F">
              <w:rPr>
                <w:rFonts w:eastAsia="Calibri" w:cstheme="minorHAnsi"/>
                <w:b/>
                <w:sz w:val="28"/>
                <w:szCs w:val="28"/>
              </w:rPr>
              <w:t>Social Protection</w:t>
            </w:r>
            <w:r w:rsidRPr="0098182F">
              <w:rPr>
                <w:rFonts w:eastAsia="Calibri" w:cstheme="minorHAnsi"/>
                <w:sz w:val="28"/>
                <w:szCs w:val="28"/>
              </w:rPr>
              <w:t xml:space="preserve"> - </w:t>
            </w:r>
            <w:r w:rsidR="4D647E3C" w:rsidRPr="0055361A">
              <w:rPr>
                <w:rFonts w:eastAsia="Calibri" w:cstheme="minorHAnsi"/>
                <w:sz w:val="28"/>
                <w:szCs w:val="28"/>
              </w:rPr>
              <w:t xml:space="preserve">The </w:t>
            </w:r>
            <w:r w:rsidR="0055361A">
              <w:rPr>
                <w:rFonts w:eastAsia="Calibri" w:cstheme="minorHAnsi"/>
                <w:sz w:val="28"/>
                <w:szCs w:val="28"/>
              </w:rPr>
              <w:t>SG</w:t>
            </w:r>
            <w:r w:rsidR="4D647E3C" w:rsidRPr="0055361A">
              <w:rPr>
                <w:rFonts w:eastAsia="Calibri" w:cstheme="minorHAnsi"/>
                <w:sz w:val="28"/>
                <w:szCs w:val="28"/>
              </w:rPr>
              <w:t xml:space="preserve"> regularly commissions, or undertakes, a </w:t>
            </w:r>
            <w:r w:rsidR="4D647E3C" w:rsidRPr="0055361A">
              <w:rPr>
                <w:rFonts w:eastAsia="Calibri" w:cstheme="minorHAnsi"/>
                <w:sz w:val="28"/>
                <w:szCs w:val="28"/>
              </w:rPr>
              <w:lastRenderedPageBreak/>
              <w:t>cumulative impact assessment</w:t>
            </w:r>
            <w:r w:rsidR="0055361A" w:rsidRPr="0055361A">
              <w:rPr>
                <w:rFonts w:eastAsia="Calibri" w:cstheme="minorHAnsi"/>
                <w:sz w:val="28"/>
                <w:szCs w:val="28"/>
              </w:rPr>
              <w:t xml:space="preserve">, </w:t>
            </w:r>
            <w:r w:rsidR="00792C6E" w:rsidRPr="0055361A">
              <w:rPr>
                <w:rStyle w:val="Hyperlink"/>
                <w:rFonts w:eastAsia="Calibri" w:cstheme="minorHAnsi"/>
                <w:color w:val="auto"/>
                <w:sz w:val="28"/>
                <w:szCs w:val="28"/>
                <w:u w:val="none"/>
              </w:rPr>
              <w:t>but these do not involve disabled people</w:t>
            </w:r>
            <w:r w:rsidR="00470E77" w:rsidRPr="0055361A">
              <w:rPr>
                <w:rStyle w:val="Hyperlink"/>
                <w:rFonts w:eastAsia="Calibri" w:cstheme="minorHAnsi"/>
                <w:color w:val="auto"/>
                <w:sz w:val="28"/>
                <w:szCs w:val="28"/>
                <w:u w:val="none"/>
              </w:rPr>
              <w:t>.</w:t>
            </w:r>
            <w:r w:rsidR="0055361A" w:rsidRPr="0055361A">
              <w:rPr>
                <w:rStyle w:val="FootnoteReference"/>
                <w:rFonts w:eastAsia="Calibri" w:cstheme="minorHAnsi"/>
                <w:sz w:val="28"/>
                <w:szCs w:val="28"/>
              </w:rPr>
              <w:footnoteReference w:id="15"/>
            </w:r>
            <w:r w:rsidR="00470E77" w:rsidRPr="0055361A">
              <w:rPr>
                <w:rStyle w:val="Hyperlink"/>
                <w:rFonts w:eastAsia="Calibri" w:cstheme="minorHAnsi"/>
                <w:color w:val="auto"/>
                <w:sz w:val="28"/>
                <w:szCs w:val="28"/>
                <w:u w:val="none"/>
              </w:rPr>
              <w:t xml:space="preserve">  Recent </w:t>
            </w:r>
            <w:r w:rsidR="00DC28C9">
              <w:rPr>
                <w:rStyle w:val="Hyperlink"/>
                <w:rFonts w:eastAsia="Calibri" w:cstheme="minorHAnsi"/>
                <w:color w:val="auto"/>
                <w:sz w:val="28"/>
                <w:szCs w:val="28"/>
                <w:u w:val="none"/>
              </w:rPr>
              <w:t xml:space="preserve">and forthcoming </w:t>
            </w:r>
            <w:r w:rsidR="00470E77" w:rsidRPr="0055361A">
              <w:rPr>
                <w:rStyle w:val="Hyperlink"/>
                <w:rFonts w:eastAsia="Calibri" w:cstheme="minorHAnsi"/>
                <w:color w:val="auto"/>
                <w:sz w:val="28"/>
                <w:szCs w:val="28"/>
                <w:u w:val="none"/>
              </w:rPr>
              <w:t xml:space="preserve">devolution of a number of disability benefits to Scotland means that plans should be being put in place for CIA in Scotland on those benefits. </w:t>
            </w:r>
            <w:r w:rsidR="00792C6E" w:rsidRPr="0055361A">
              <w:rPr>
                <w:rStyle w:val="Hyperlink"/>
                <w:rFonts w:eastAsia="Calibri" w:cstheme="minorHAnsi"/>
                <w:color w:val="auto"/>
                <w:sz w:val="28"/>
                <w:szCs w:val="28"/>
                <w:u w:val="none"/>
              </w:rPr>
              <w:t xml:space="preserve"> </w:t>
            </w:r>
          </w:p>
          <w:p w14:paraId="6C2F966D" w14:textId="2DC1C477" w:rsidR="4D647E3C" w:rsidRPr="0098182F" w:rsidRDefault="4D647E3C" w:rsidP="4D647E3C">
            <w:pPr>
              <w:spacing w:line="259" w:lineRule="auto"/>
              <w:rPr>
                <w:rFonts w:eastAsia="Calibri" w:cstheme="minorHAnsi"/>
                <w:b/>
                <w:sz w:val="28"/>
                <w:szCs w:val="28"/>
              </w:rPr>
            </w:pPr>
          </w:p>
          <w:p w14:paraId="00F5C4E1" w14:textId="40967D49" w:rsidR="00F6730B" w:rsidRDefault="00125003" w:rsidP="4D647E3C">
            <w:pPr>
              <w:spacing w:line="259" w:lineRule="auto"/>
              <w:rPr>
                <w:sz w:val="28"/>
                <w:szCs w:val="28"/>
              </w:rPr>
            </w:pPr>
            <w:r w:rsidRPr="0098182F">
              <w:rPr>
                <w:rFonts w:eastAsia="Calibri"/>
                <w:b/>
                <w:sz w:val="28"/>
                <w:szCs w:val="28"/>
              </w:rPr>
              <w:t xml:space="preserve">Employment – </w:t>
            </w:r>
            <w:r w:rsidR="00E52502" w:rsidRPr="0098182F">
              <w:rPr>
                <w:rFonts w:eastAsia="Calibri"/>
                <w:sz w:val="28"/>
                <w:szCs w:val="28"/>
              </w:rPr>
              <w:t>I</w:t>
            </w:r>
            <w:r w:rsidR="00FE0914">
              <w:rPr>
                <w:rFonts w:eastAsia="Calibri"/>
                <w:sz w:val="28"/>
                <w:szCs w:val="28"/>
              </w:rPr>
              <w:t>n</w:t>
            </w:r>
            <w:r w:rsidR="00E52502" w:rsidRPr="0098182F">
              <w:rPr>
                <w:rFonts w:eastAsia="Calibri"/>
                <w:sz w:val="28"/>
                <w:szCs w:val="28"/>
              </w:rPr>
              <w:t xml:space="preserve"> 2018 </w:t>
            </w:r>
            <w:r w:rsidR="0055361A">
              <w:rPr>
                <w:rFonts w:eastAsia="Calibri"/>
                <w:sz w:val="28"/>
                <w:szCs w:val="28"/>
              </w:rPr>
              <w:t>SG</w:t>
            </w:r>
            <w:r w:rsidRPr="0098182F">
              <w:rPr>
                <w:rFonts w:eastAsia="Calibri"/>
                <w:sz w:val="28"/>
                <w:szCs w:val="28"/>
              </w:rPr>
              <w:t xml:space="preserve"> published a</w:t>
            </w:r>
            <w:r w:rsidR="00FE0914">
              <w:rPr>
                <w:rFonts w:eastAsia="Calibri"/>
                <w:sz w:val="28"/>
                <w:szCs w:val="28"/>
              </w:rPr>
              <w:t>n</w:t>
            </w:r>
            <w:r w:rsidRPr="0098182F">
              <w:rPr>
                <w:rFonts w:eastAsia="Calibri"/>
                <w:sz w:val="28"/>
                <w:szCs w:val="28"/>
              </w:rPr>
              <w:t xml:space="preserve"> </w:t>
            </w:r>
            <w:r w:rsidR="00DC28C9">
              <w:rPr>
                <w:rFonts w:eastAsia="Calibri"/>
                <w:sz w:val="28"/>
                <w:szCs w:val="28"/>
              </w:rPr>
              <w:t xml:space="preserve">Employment </w:t>
            </w:r>
            <w:r w:rsidRPr="0098182F">
              <w:rPr>
                <w:rFonts w:eastAsia="Calibri"/>
                <w:sz w:val="28"/>
                <w:szCs w:val="28"/>
              </w:rPr>
              <w:t xml:space="preserve">Action Plan which aims to </w:t>
            </w:r>
            <w:r w:rsidR="00DC28C9">
              <w:rPr>
                <w:rFonts w:eastAsia="Calibri"/>
                <w:sz w:val="28"/>
                <w:szCs w:val="28"/>
              </w:rPr>
              <w:t xml:space="preserve">‘at least’ </w:t>
            </w:r>
            <w:r w:rsidRPr="0098182F">
              <w:rPr>
                <w:rFonts w:eastAsia="Calibri"/>
                <w:sz w:val="28"/>
                <w:szCs w:val="28"/>
              </w:rPr>
              <w:t xml:space="preserve">half the </w:t>
            </w:r>
            <w:r w:rsidR="00DC28C9">
              <w:rPr>
                <w:rFonts w:eastAsia="Calibri"/>
                <w:sz w:val="28"/>
                <w:szCs w:val="28"/>
              </w:rPr>
              <w:t xml:space="preserve">disability </w:t>
            </w:r>
            <w:r w:rsidRPr="0098182F">
              <w:rPr>
                <w:rFonts w:eastAsia="Calibri"/>
                <w:sz w:val="28"/>
                <w:szCs w:val="28"/>
              </w:rPr>
              <w:t>employment gap by 203</w:t>
            </w:r>
            <w:r w:rsidR="00FC7698" w:rsidRPr="0098182F">
              <w:rPr>
                <w:rFonts w:eastAsia="Calibri"/>
                <w:sz w:val="28"/>
                <w:szCs w:val="28"/>
              </w:rPr>
              <w:t>8</w:t>
            </w:r>
            <w:r w:rsidR="0055361A">
              <w:rPr>
                <w:rFonts w:eastAsia="Calibri"/>
                <w:sz w:val="28"/>
                <w:szCs w:val="28"/>
              </w:rPr>
              <w:t>.</w:t>
            </w:r>
            <w:r w:rsidR="0055361A">
              <w:rPr>
                <w:rStyle w:val="FootnoteReference"/>
                <w:rFonts w:eastAsia="Calibri"/>
                <w:sz w:val="28"/>
                <w:szCs w:val="28"/>
              </w:rPr>
              <w:footnoteReference w:id="16"/>
            </w:r>
            <w:r w:rsidR="00FC7698" w:rsidRPr="0098182F">
              <w:rPr>
                <w:sz w:val="28"/>
                <w:szCs w:val="28"/>
              </w:rPr>
              <w:t xml:space="preserve"> The </w:t>
            </w:r>
            <w:r w:rsidR="00FE0914">
              <w:rPr>
                <w:sz w:val="28"/>
                <w:szCs w:val="28"/>
              </w:rPr>
              <w:t xml:space="preserve">baseline </w:t>
            </w:r>
            <w:r w:rsidR="00FC7698" w:rsidRPr="0098182F">
              <w:rPr>
                <w:sz w:val="28"/>
                <w:szCs w:val="28"/>
              </w:rPr>
              <w:t xml:space="preserve">data used and the resulting actions </w:t>
            </w:r>
            <w:r w:rsidR="00FE0914">
              <w:rPr>
                <w:sz w:val="28"/>
                <w:szCs w:val="28"/>
              </w:rPr>
              <w:t>do not entirely feature rights</w:t>
            </w:r>
            <w:r w:rsidR="0055361A">
              <w:rPr>
                <w:sz w:val="28"/>
                <w:szCs w:val="28"/>
              </w:rPr>
              <w:t>-</w:t>
            </w:r>
            <w:r w:rsidR="00FE0914">
              <w:rPr>
                <w:sz w:val="28"/>
                <w:szCs w:val="28"/>
              </w:rPr>
              <w:t xml:space="preserve">based approaches.  </w:t>
            </w:r>
            <w:r w:rsidR="00FC7698" w:rsidRPr="0098182F">
              <w:rPr>
                <w:sz w:val="28"/>
                <w:szCs w:val="28"/>
              </w:rPr>
              <w:t xml:space="preserve">It is not known what opportunities there will be for assessment of any future </w:t>
            </w:r>
            <w:r w:rsidR="00DC28C9">
              <w:rPr>
                <w:sz w:val="28"/>
                <w:szCs w:val="28"/>
              </w:rPr>
              <w:t xml:space="preserve">impact assessment </w:t>
            </w:r>
            <w:r w:rsidR="00FC7698" w:rsidRPr="0098182F">
              <w:rPr>
                <w:sz w:val="28"/>
                <w:szCs w:val="28"/>
              </w:rPr>
              <w:t xml:space="preserve">to </w:t>
            </w:r>
            <w:r w:rsidR="00DC28C9">
              <w:rPr>
                <w:sz w:val="28"/>
                <w:szCs w:val="28"/>
              </w:rPr>
              <w:t xml:space="preserve">be rights-based and to </w:t>
            </w:r>
            <w:r w:rsidR="00FC7698" w:rsidRPr="0098182F">
              <w:rPr>
                <w:sz w:val="28"/>
                <w:szCs w:val="28"/>
              </w:rPr>
              <w:t>meaningfully involve disabled people and DDPOs.</w:t>
            </w:r>
            <w:r w:rsidR="00E52502" w:rsidRPr="0098182F">
              <w:rPr>
                <w:sz w:val="28"/>
                <w:szCs w:val="28"/>
              </w:rPr>
              <w:t xml:space="preserve">  </w:t>
            </w:r>
          </w:p>
          <w:p w14:paraId="0D603968" w14:textId="635635F0" w:rsidR="00FC7698" w:rsidRPr="0098182F" w:rsidRDefault="00FC7698" w:rsidP="4D647E3C">
            <w:pPr>
              <w:spacing w:line="259" w:lineRule="auto"/>
              <w:rPr>
                <w:rFonts w:eastAsia="Calibri"/>
                <w:b/>
                <w:sz w:val="28"/>
                <w:szCs w:val="28"/>
              </w:rPr>
            </w:pPr>
          </w:p>
          <w:p w14:paraId="6B68EB0F" w14:textId="3AB5634E" w:rsidR="00E45804" w:rsidRPr="0098182F" w:rsidRDefault="0093194B" w:rsidP="000E3D9D">
            <w:pPr>
              <w:rPr>
                <w:rFonts w:eastAsiaTheme="minorEastAsia" w:cstheme="minorHAnsi"/>
                <w:sz w:val="28"/>
                <w:szCs w:val="28"/>
              </w:rPr>
            </w:pPr>
            <w:r w:rsidRPr="0098182F">
              <w:rPr>
                <w:rFonts w:eastAsia="Calibri" w:cstheme="minorHAnsi"/>
                <w:b/>
                <w:sz w:val="28"/>
                <w:szCs w:val="28"/>
              </w:rPr>
              <w:t xml:space="preserve">Independent Living – </w:t>
            </w:r>
            <w:r w:rsidRPr="0098182F">
              <w:rPr>
                <w:rFonts w:eastAsia="Calibri" w:cstheme="minorHAnsi"/>
                <w:sz w:val="28"/>
                <w:szCs w:val="28"/>
              </w:rPr>
              <w:t>t</w:t>
            </w:r>
            <w:r w:rsidR="00F6730B">
              <w:rPr>
                <w:rFonts w:eastAsia="Calibri" w:cstheme="minorHAnsi"/>
                <w:sz w:val="28"/>
                <w:szCs w:val="28"/>
              </w:rPr>
              <w:t>here is no CIA of action on</w:t>
            </w:r>
            <w:r w:rsidR="00105F4C">
              <w:rPr>
                <w:rFonts w:eastAsia="Calibri" w:cstheme="minorHAnsi"/>
                <w:sz w:val="28"/>
                <w:szCs w:val="28"/>
              </w:rPr>
              <w:t xml:space="preserve"> </w:t>
            </w:r>
            <w:r w:rsidR="00F6730B">
              <w:rPr>
                <w:rFonts w:eastAsia="Calibri" w:cstheme="minorHAnsi"/>
                <w:sz w:val="28"/>
                <w:szCs w:val="28"/>
              </w:rPr>
              <w:t>independent livi</w:t>
            </w:r>
            <w:r w:rsidR="00204E46">
              <w:rPr>
                <w:rFonts w:eastAsia="Calibri" w:cstheme="minorHAnsi"/>
                <w:sz w:val="28"/>
                <w:szCs w:val="28"/>
              </w:rPr>
              <w:t xml:space="preserve">ng by </w:t>
            </w:r>
            <w:r w:rsidR="0055361A">
              <w:rPr>
                <w:rFonts w:eastAsia="Calibri" w:cstheme="minorHAnsi"/>
                <w:sz w:val="28"/>
                <w:szCs w:val="28"/>
              </w:rPr>
              <w:t>SG</w:t>
            </w:r>
            <w:r w:rsidR="00204E46">
              <w:rPr>
                <w:rFonts w:eastAsia="Calibri" w:cstheme="minorHAnsi"/>
                <w:sz w:val="28"/>
                <w:szCs w:val="28"/>
              </w:rPr>
              <w:t>.</w:t>
            </w:r>
            <w:r w:rsidR="001525AB">
              <w:rPr>
                <w:sz w:val="28"/>
                <w:szCs w:val="28"/>
              </w:rPr>
              <w:t xml:space="preserve"> However, the </w:t>
            </w:r>
            <w:r w:rsidR="001525AB">
              <w:rPr>
                <w:rFonts w:eastAsia="Calibri" w:cstheme="minorHAnsi"/>
                <w:sz w:val="28"/>
                <w:szCs w:val="28"/>
              </w:rPr>
              <w:t>SG</w:t>
            </w:r>
            <w:r w:rsidR="001525AB" w:rsidRPr="0098182F">
              <w:rPr>
                <w:rFonts w:eastAsia="Calibri" w:cstheme="minorHAnsi"/>
                <w:sz w:val="28"/>
                <w:szCs w:val="28"/>
              </w:rPr>
              <w:t xml:space="preserve"> are only now creating a baseline for the 93 actions in their 2016 Delivery Pl</w:t>
            </w:r>
            <w:r w:rsidR="001525AB" w:rsidRPr="00BB63BE">
              <w:rPr>
                <w:rFonts w:eastAsia="Calibri" w:cstheme="minorHAnsi"/>
                <w:sz w:val="28"/>
                <w:szCs w:val="28"/>
              </w:rPr>
              <w:t>an Fairer Scotland for Disabled People</w:t>
            </w:r>
            <w:r w:rsidR="001525AB">
              <w:rPr>
                <w:rStyle w:val="FootnoteReference"/>
                <w:rFonts w:eastAsia="Calibri" w:cstheme="minorHAnsi"/>
                <w:sz w:val="28"/>
                <w:szCs w:val="28"/>
              </w:rPr>
              <w:footnoteReference w:id="17"/>
            </w:r>
            <w:r w:rsidR="001525AB" w:rsidRPr="00BB63BE">
              <w:rPr>
                <w:rFonts w:eastAsia="Calibri" w:cstheme="minorHAnsi"/>
                <w:sz w:val="28"/>
                <w:szCs w:val="28"/>
              </w:rPr>
              <w:t xml:space="preserve"> </w:t>
            </w:r>
            <w:r w:rsidR="001525AB" w:rsidRPr="00BB63BE">
              <w:rPr>
                <w:sz w:val="28"/>
                <w:szCs w:val="28"/>
              </w:rPr>
              <w:t xml:space="preserve">with which to </w:t>
            </w:r>
            <w:r w:rsidR="001525AB" w:rsidRPr="0098182F">
              <w:rPr>
                <w:rFonts w:eastAsia="Calibri" w:cstheme="minorHAnsi"/>
                <w:sz w:val="28"/>
                <w:szCs w:val="28"/>
              </w:rPr>
              <w:t>inf</w:t>
            </w:r>
            <w:r w:rsidR="001525AB">
              <w:rPr>
                <w:rFonts w:eastAsia="Calibri" w:cstheme="minorHAnsi"/>
                <w:sz w:val="28"/>
                <w:szCs w:val="28"/>
              </w:rPr>
              <w:t>orm their assessment of impact (see footnote 2).</w:t>
            </w:r>
            <w:r w:rsidR="00204E46">
              <w:rPr>
                <w:rFonts w:eastAsia="Calibri" w:cstheme="minorHAnsi"/>
                <w:sz w:val="28"/>
                <w:szCs w:val="28"/>
              </w:rPr>
              <w:t xml:space="preserve"> </w:t>
            </w:r>
            <w:r w:rsidR="007E5041" w:rsidRPr="0098182F">
              <w:rPr>
                <w:rFonts w:eastAsia="Calibri" w:cstheme="minorHAnsi"/>
                <w:sz w:val="28"/>
                <w:szCs w:val="28"/>
              </w:rPr>
              <w:t xml:space="preserve"> </w:t>
            </w:r>
            <w:r w:rsidRPr="0098182F">
              <w:rPr>
                <w:rFonts w:eastAsia="Calibri" w:cstheme="minorHAnsi"/>
                <w:sz w:val="28"/>
                <w:szCs w:val="28"/>
              </w:rPr>
              <w:t xml:space="preserve"> </w:t>
            </w:r>
            <w:r w:rsidR="00EE1104" w:rsidRPr="0098182F">
              <w:rPr>
                <w:rFonts w:eastAsia="Calibri" w:cstheme="minorHAnsi"/>
                <w:sz w:val="28"/>
                <w:szCs w:val="28"/>
              </w:rPr>
              <w:t>The Independent Living Fund (operating in Scotland and Northern Ireland) has undertaken it</w:t>
            </w:r>
            <w:r w:rsidR="00DC263B" w:rsidRPr="0098182F">
              <w:rPr>
                <w:rFonts w:eastAsia="Calibri" w:cstheme="minorHAnsi"/>
                <w:sz w:val="28"/>
                <w:szCs w:val="28"/>
              </w:rPr>
              <w:t>s</w:t>
            </w:r>
            <w:r w:rsidR="00EE1104" w:rsidRPr="0098182F">
              <w:rPr>
                <w:rFonts w:eastAsia="Calibri" w:cstheme="minorHAnsi"/>
                <w:sz w:val="28"/>
                <w:szCs w:val="28"/>
              </w:rPr>
              <w:t xml:space="preserve"> own research of disabled people’s</w:t>
            </w:r>
            <w:r w:rsidR="00EE1104" w:rsidRPr="000E3D9D">
              <w:rPr>
                <w:rFonts w:eastAsia="Calibri" w:cstheme="minorHAnsi"/>
                <w:sz w:val="28"/>
                <w:szCs w:val="28"/>
              </w:rPr>
              <w:t xml:space="preserve"> assessment of the impact of th</w:t>
            </w:r>
            <w:r w:rsidR="00DC28C9">
              <w:rPr>
                <w:rFonts w:eastAsia="Calibri" w:cstheme="minorHAnsi"/>
                <w:sz w:val="28"/>
                <w:szCs w:val="28"/>
              </w:rPr>
              <w:t>is particular</w:t>
            </w:r>
            <w:r w:rsidR="00EE1104" w:rsidRPr="000E3D9D">
              <w:rPr>
                <w:rFonts w:eastAsia="Calibri" w:cstheme="minorHAnsi"/>
                <w:sz w:val="28"/>
                <w:szCs w:val="28"/>
              </w:rPr>
              <w:t xml:space="preserve"> fund on their capacity to live </w:t>
            </w:r>
            <w:r w:rsidR="00796836" w:rsidRPr="000E3D9D">
              <w:rPr>
                <w:rFonts w:eastAsia="Calibri" w:cstheme="minorHAnsi"/>
                <w:sz w:val="28"/>
                <w:szCs w:val="28"/>
              </w:rPr>
              <w:t>independently</w:t>
            </w:r>
            <w:r w:rsidR="0055361A">
              <w:rPr>
                <w:rStyle w:val="FootnoteReference"/>
                <w:rFonts w:eastAsia="Calibri" w:cstheme="minorHAnsi"/>
                <w:sz w:val="28"/>
                <w:szCs w:val="28"/>
              </w:rPr>
              <w:footnoteReference w:id="18"/>
            </w:r>
            <w:r w:rsidR="00DC263B" w:rsidRPr="000E3D9D">
              <w:rPr>
                <w:rFonts w:eastAsia="Calibri" w:cstheme="minorHAnsi"/>
                <w:sz w:val="28"/>
                <w:szCs w:val="28"/>
              </w:rPr>
              <w:t xml:space="preserve"> </w:t>
            </w:r>
            <w:r w:rsidR="00796836" w:rsidRPr="000E3D9D">
              <w:rPr>
                <w:sz w:val="28"/>
                <w:szCs w:val="28"/>
              </w:rPr>
              <w:t xml:space="preserve">which recognises that over 99% of </w:t>
            </w:r>
            <w:r w:rsidR="000E3D9D" w:rsidRPr="000E3D9D">
              <w:rPr>
                <w:sz w:val="28"/>
                <w:szCs w:val="28"/>
              </w:rPr>
              <w:t xml:space="preserve">recipients said that the fund supported their independent </w:t>
            </w:r>
            <w:r w:rsidR="000E3D9D" w:rsidRPr="000E3D9D">
              <w:rPr>
                <w:sz w:val="28"/>
                <w:szCs w:val="28"/>
              </w:rPr>
              <w:lastRenderedPageBreak/>
              <w:t xml:space="preserve">living. </w:t>
            </w:r>
          </w:p>
          <w:p w14:paraId="546F239E" w14:textId="77777777" w:rsidR="00E45804" w:rsidRDefault="00E45804" w:rsidP="5804BE7F">
            <w:pPr>
              <w:rPr>
                <w:rFonts w:eastAsiaTheme="minorEastAsia" w:cstheme="minorHAnsi"/>
                <w:sz w:val="28"/>
                <w:szCs w:val="28"/>
              </w:rPr>
            </w:pPr>
          </w:p>
          <w:p w14:paraId="5153C1F3" w14:textId="7FC3A61E" w:rsidR="004818B7" w:rsidRDefault="001162A9" w:rsidP="005C0D3E">
            <w:pPr>
              <w:rPr>
                <w:rFonts w:ascii="Helvetica" w:hAnsi="Helvetica"/>
                <w:color w:val="333333"/>
                <w:sz w:val="27"/>
                <w:szCs w:val="27"/>
                <w:shd w:val="clear" w:color="auto" w:fill="FFFFFF"/>
              </w:rPr>
            </w:pPr>
            <w:r>
              <w:rPr>
                <w:rFonts w:eastAsiaTheme="minorEastAsia" w:cstheme="minorHAnsi"/>
                <w:sz w:val="28"/>
                <w:szCs w:val="28"/>
              </w:rPr>
              <w:t>T</w:t>
            </w:r>
            <w:r w:rsidR="004818B7">
              <w:rPr>
                <w:rFonts w:eastAsiaTheme="minorEastAsia" w:cstheme="minorHAnsi"/>
                <w:sz w:val="28"/>
                <w:szCs w:val="28"/>
              </w:rPr>
              <w:t xml:space="preserve">he </w:t>
            </w:r>
            <w:r w:rsidR="0055361A">
              <w:rPr>
                <w:rFonts w:eastAsiaTheme="minorEastAsia" w:cstheme="minorHAnsi"/>
                <w:sz w:val="28"/>
                <w:szCs w:val="28"/>
              </w:rPr>
              <w:t>SG</w:t>
            </w:r>
            <w:r w:rsidR="004818B7">
              <w:rPr>
                <w:rFonts w:eastAsiaTheme="minorEastAsia" w:cstheme="minorHAnsi"/>
                <w:sz w:val="28"/>
                <w:szCs w:val="28"/>
              </w:rPr>
              <w:t xml:space="preserve"> introduced a </w:t>
            </w:r>
            <w:r w:rsidR="004818B7" w:rsidRPr="0035393E">
              <w:rPr>
                <w:rFonts w:eastAsiaTheme="minorEastAsia" w:cstheme="minorHAnsi"/>
                <w:b/>
                <w:sz w:val="28"/>
                <w:szCs w:val="28"/>
              </w:rPr>
              <w:t>Fairer Scotland Duty (A</w:t>
            </w:r>
            <w:r w:rsidR="004818B7" w:rsidRPr="0035393E">
              <w:rPr>
                <w:rFonts w:ascii="Helvetica" w:hAnsi="Helvetica"/>
                <w:b/>
                <w:color w:val="333333"/>
                <w:sz w:val="27"/>
                <w:szCs w:val="27"/>
                <w:shd w:val="clear" w:color="auto" w:fill="FFFFFF"/>
              </w:rPr>
              <w:t>pril 2018)</w:t>
            </w:r>
            <w:r w:rsidR="004818B7">
              <w:rPr>
                <w:rFonts w:ascii="Helvetica" w:hAnsi="Helvetica"/>
                <w:color w:val="333333"/>
                <w:sz w:val="27"/>
                <w:szCs w:val="27"/>
                <w:shd w:val="clear" w:color="auto" w:fill="FFFFFF"/>
              </w:rPr>
              <w:t xml:space="preserve"> which places a duty on the </w:t>
            </w:r>
            <w:r w:rsidR="0055361A">
              <w:rPr>
                <w:rFonts w:ascii="Helvetica" w:hAnsi="Helvetica"/>
                <w:color w:val="333333"/>
                <w:sz w:val="27"/>
                <w:szCs w:val="27"/>
                <w:shd w:val="clear" w:color="auto" w:fill="FFFFFF"/>
              </w:rPr>
              <w:t>SG</w:t>
            </w:r>
            <w:r w:rsidR="004818B7">
              <w:rPr>
                <w:rFonts w:ascii="Helvetica" w:hAnsi="Helvetica"/>
                <w:color w:val="333333"/>
                <w:sz w:val="27"/>
                <w:szCs w:val="27"/>
                <w:shd w:val="clear" w:color="auto" w:fill="FFFFFF"/>
              </w:rPr>
              <w:t xml:space="preserve"> and a number of public bodies (including local authorities and </w:t>
            </w:r>
            <w:r w:rsidR="00C93CC5">
              <w:rPr>
                <w:rFonts w:ascii="Helvetica" w:hAnsi="Helvetica"/>
                <w:color w:val="333333"/>
                <w:sz w:val="27"/>
                <w:szCs w:val="27"/>
                <w:shd w:val="clear" w:color="auto" w:fill="FFFFFF"/>
              </w:rPr>
              <w:t>H</w:t>
            </w:r>
            <w:r w:rsidR="004818B7">
              <w:rPr>
                <w:rFonts w:ascii="Helvetica" w:hAnsi="Helvetica"/>
                <w:color w:val="333333"/>
                <w:sz w:val="27"/>
                <w:szCs w:val="27"/>
                <w:shd w:val="clear" w:color="auto" w:fill="FFFFFF"/>
              </w:rPr>
              <w:t xml:space="preserve">ealth Boards) to </w:t>
            </w:r>
            <w:r w:rsidR="00C93CC5">
              <w:rPr>
                <w:rFonts w:ascii="Helvetica" w:hAnsi="Helvetica"/>
                <w:color w:val="333333"/>
                <w:sz w:val="27"/>
                <w:szCs w:val="27"/>
                <w:shd w:val="clear" w:color="auto" w:fill="FFFFFF"/>
              </w:rPr>
              <w:t>actively consider</w:t>
            </w:r>
            <w:r w:rsidR="005C0D3E">
              <w:rPr>
                <w:rFonts w:ascii="Helvetica" w:hAnsi="Helvetica"/>
                <w:color w:val="333333"/>
                <w:sz w:val="27"/>
                <w:szCs w:val="27"/>
                <w:shd w:val="clear" w:color="auto" w:fill="FFFFFF"/>
              </w:rPr>
              <w:t xml:space="preserve">, when making strategic decisions, </w:t>
            </w:r>
            <w:r w:rsidR="00C93CC5">
              <w:rPr>
                <w:rFonts w:ascii="Helvetica" w:hAnsi="Helvetica"/>
                <w:color w:val="333333"/>
                <w:sz w:val="27"/>
                <w:szCs w:val="27"/>
                <w:shd w:val="clear" w:color="auto" w:fill="FFFFFF"/>
              </w:rPr>
              <w:t xml:space="preserve">what they have to do to reduce </w:t>
            </w:r>
            <w:r w:rsidR="004818B7">
              <w:rPr>
                <w:rFonts w:ascii="Helvetica" w:hAnsi="Helvetica"/>
                <w:color w:val="333333"/>
                <w:sz w:val="27"/>
                <w:szCs w:val="27"/>
                <w:shd w:val="clear" w:color="auto" w:fill="FFFFFF"/>
              </w:rPr>
              <w:t>inequalities</w:t>
            </w:r>
            <w:r w:rsidR="00C93CC5">
              <w:rPr>
                <w:rFonts w:ascii="Helvetica" w:hAnsi="Helvetica"/>
                <w:color w:val="333333"/>
                <w:sz w:val="27"/>
                <w:szCs w:val="27"/>
                <w:shd w:val="clear" w:color="auto" w:fill="FFFFFF"/>
              </w:rPr>
              <w:t xml:space="preserve"> as a result of </w:t>
            </w:r>
            <w:r w:rsidR="004818B7">
              <w:rPr>
                <w:rFonts w:ascii="Helvetica" w:hAnsi="Helvetica"/>
                <w:color w:val="333333"/>
                <w:sz w:val="27"/>
                <w:szCs w:val="27"/>
                <w:shd w:val="clear" w:color="auto" w:fill="FFFFFF"/>
              </w:rPr>
              <w:t>socio-economic disadvantag</w:t>
            </w:r>
            <w:r w:rsidR="005C0D3E">
              <w:rPr>
                <w:rFonts w:ascii="Helvetica" w:hAnsi="Helvetica"/>
                <w:color w:val="333333"/>
                <w:sz w:val="27"/>
                <w:szCs w:val="27"/>
                <w:shd w:val="clear" w:color="auto" w:fill="FFFFFF"/>
              </w:rPr>
              <w:t>e</w:t>
            </w:r>
            <w:r w:rsidR="004818B7">
              <w:rPr>
                <w:rFonts w:ascii="Helvetica" w:hAnsi="Helvetica"/>
                <w:color w:val="333333"/>
                <w:sz w:val="27"/>
                <w:szCs w:val="27"/>
                <w:shd w:val="clear" w:color="auto" w:fill="FFFFFF"/>
              </w:rPr>
              <w:t xml:space="preserve">. </w:t>
            </w:r>
            <w:r w:rsidR="00DB2767">
              <w:rPr>
                <w:rFonts w:ascii="Helvetica" w:hAnsi="Helvetica"/>
                <w:color w:val="333333"/>
                <w:sz w:val="27"/>
                <w:szCs w:val="27"/>
                <w:shd w:val="clear" w:color="auto" w:fill="FFFFFF"/>
              </w:rPr>
              <w:t>A progress report</w:t>
            </w:r>
            <w:r>
              <w:rPr>
                <w:rFonts w:ascii="Helvetica" w:hAnsi="Helvetica"/>
                <w:color w:val="333333"/>
                <w:sz w:val="27"/>
                <w:szCs w:val="27"/>
                <w:shd w:val="clear" w:color="auto" w:fill="FFFFFF"/>
              </w:rPr>
              <w:t xml:space="preserve"> is </w:t>
            </w:r>
            <w:r w:rsidR="00DB2767">
              <w:rPr>
                <w:rFonts w:ascii="Helvetica" w:hAnsi="Helvetica"/>
                <w:color w:val="333333"/>
                <w:sz w:val="27"/>
                <w:szCs w:val="27"/>
                <w:shd w:val="clear" w:color="auto" w:fill="FFFFFF"/>
              </w:rPr>
              <w:t>due at the end of 2019.</w:t>
            </w:r>
          </w:p>
          <w:p w14:paraId="330EA10D" w14:textId="5A38D517" w:rsidR="0055361A" w:rsidRPr="0098182F" w:rsidRDefault="0055361A" w:rsidP="005C0D3E">
            <w:pPr>
              <w:rPr>
                <w:rFonts w:eastAsiaTheme="minorEastAsia" w:cstheme="minorHAnsi"/>
                <w:sz w:val="28"/>
                <w:szCs w:val="28"/>
              </w:rPr>
            </w:pPr>
          </w:p>
        </w:tc>
      </w:tr>
      <w:tr w:rsidR="00E45804" w:rsidRPr="00624A41" w14:paraId="7EFB8C28" w14:textId="77777777" w:rsidTr="42B610D4">
        <w:trPr>
          <w:trHeight w:val="606"/>
        </w:trPr>
        <w:tc>
          <w:tcPr>
            <w:tcW w:w="5190" w:type="dxa"/>
          </w:tcPr>
          <w:p w14:paraId="082DBFD0"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 xml:space="preserve">Ensure that any intended measure of the welfare reform is rights-based, upholds the human rights model of disability and does not disproportionately and/or adversely affect the rights of persons with disabilities to independent living, an adequate standard of living and employment. To prevent adverse consequences, the States party should carry out human rights-based cumulative impact assessments of the whole range of intended measures that would have an impact on the rights of persons with </w:t>
            </w:r>
            <w:r w:rsidRPr="00624A41">
              <w:rPr>
                <w:rFonts w:eastAsiaTheme="minorEastAsia" w:cstheme="minorHAnsi"/>
                <w:sz w:val="28"/>
                <w:szCs w:val="28"/>
              </w:rPr>
              <w:lastRenderedPageBreak/>
              <w:t>disabilities;</w:t>
            </w:r>
          </w:p>
          <w:p w14:paraId="5E243440" w14:textId="77777777" w:rsidR="00E45804" w:rsidRPr="00624A41" w:rsidRDefault="00E45804" w:rsidP="5804BE7F">
            <w:pPr>
              <w:pStyle w:val="ListParagraph"/>
              <w:rPr>
                <w:rFonts w:eastAsiaTheme="minorEastAsia" w:cstheme="minorHAnsi"/>
                <w:sz w:val="28"/>
                <w:szCs w:val="28"/>
              </w:rPr>
            </w:pPr>
          </w:p>
        </w:tc>
        <w:tc>
          <w:tcPr>
            <w:tcW w:w="8758" w:type="dxa"/>
          </w:tcPr>
          <w:p w14:paraId="5A4A358B" w14:textId="77777777" w:rsidR="001162A9" w:rsidRDefault="001162A9" w:rsidP="4D647E3C">
            <w:pPr>
              <w:rPr>
                <w:rFonts w:eastAsiaTheme="minorEastAsia" w:cstheme="minorHAnsi"/>
                <w:sz w:val="28"/>
                <w:szCs w:val="28"/>
              </w:rPr>
            </w:pPr>
            <w:r w:rsidRPr="00624A41">
              <w:rPr>
                <w:rFonts w:eastAsiaTheme="minorEastAsia" w:cstheme="minorHAnsi"/>
                <w:sz w:val="28"/>
                <w:szCs w:val="28"/>
              </w:rPr>
              <w:lastRenderedPageBreak/>
              <w:t>Assessment of para 114 should in the future recognise the distinction between UK Welfare and Scottish Social Security benefits.</w:t>
            </w:r>
            <w:r>
              <w:rPr>
                <w:rStyle w:val="FootnoteReference"/>
                <w:rFonts w:eastAsiaTheme="minorEastAsia" w:cstheme="minorHAnsi"/>
                <w:sz w:val="28"/>
                <w:szCs w:val="28"/>
              </w:rPr>
              <w:footnoteReference w:id="19"/>
            </w:r>
            <w:r w:rsidRPr="00624A41">
              <w:rPr>
                <w:rFonts w:eastAsiaTheme="minorEastAsia" w:cstheme="minorHAnsi"/>
                <w:sz w:val="28"/>
                <w:szCs w:val="28"/>
              </w:rPr>
              <w:t xml:space="preserve"> </w:t>
            </w:r>
          </w:p>
          <w:p w14:paraId="79869C10" w14:textId="77777777" w:rsidR="001162A9" w:rsidRDefault="001162A9" w:rsidP="4D647E3C">
            <w:pPr>
              <w:rPr>
                <w:rFonts w:eastAsiaTheme="minorEastAsia" w:cstheme="minorHAnsi"/>
                <w:sz w:val="28"/>
                <w:szCs w:val="28"/>
              </w:rPr>
            </w:pPr>
          </w:p>
          <w:p w14:paraId="3811E44D" w14:textId="3DD667DD" w:rsidR="4D647E3C" w:rsidRDefault="001162A9" w:rsidP="4D647E3C">
            <w:pPr>
              <w:rPr>
                <w:rFonts w:eastAsiaTheme="minorEastAsia" w:cstheme="minorHAnsi"/>
                <w:sz w:val="28"/>
                <w:szCs w:val="28"/>
              </w:rPr>
            </w:pPr>
            <w:r>
              <w:rPr>
                <w:rFonts w:eastAsiaTheme="minorEastAsia" w:cstheme="minorHAnsi"/>
                <w:sz w:val="28"/>
                <w:szCs w:val="28"/>
              </w:rPr>
              <w:t>The Social Security Scotland Act 2011 requires SG to impact assess how the SS system affects those who will benefit from it.  As yet the</w:t>
            </w:r>
            <w:r w:rsidR="4D647E3C" w:rsidRPr="00624A41">
              <w:rPr>
                <w:rFonts w:eastAsiaTheme="minorEastAsia" w:cstheme="minorHAnsi"/>
                <w:sz w:val="28"/>
                <w:szCs w:val="28"/>
              </w:rPr>
              <w:t xml:space="preserve">re is </w:t>
            </w:r>
            <w:r>
              <w:rPr>
                <w:rFonts w:eastAsiaTheme="minorEastAsia" w:cstheme="minorHAnsi"/>
                <w:sz w:val="28"/>
                <w:szCs w:val="28"/>
              </w:rPr>
              <w:t xml:space="preserve">no </w:t>
            </w:r>
            <w:r w:rsidR="4D647E3C" w:rsidRPr="00624A41">
              <w:rPr>
                <w:rFonts w:eastAsiaTheme="minorEastAsia" w:cstheme="minorHAnsi"/>
                <w:sz w:val="28"/>
                <w:szCs w:val="28"/>
              </w:rPr>
              <w:t>specific evidence of impact for disabled people in Scotland</w:t>
            </w:r>
            <w:r>
              <w:rPr>
                <w:rFonts w:eastAsiaTheme="minorEastAsia" w:cstheme="minorHAnsi"/>
                <w:sz w:val="28"/>
                <w:szCs w:val="28"/>
              </w:rPr>
              <w:t xml:space="preserve"> as the benefits have not been rolled out. It </w:t>
            </w:r>
            <w:r w:rsidR="4D647E3C" w:rsidRPr="00624A41">
              <w:rPr>
                <w:rFonts w:eastAsiaTheme="minorEastAsia" w:cstheme="minorHAnsi"/>
                <w:sz w:val="28"/>
                <w:szCs w:val="28"/>
              </w:rPr>
              <w:t xml:space="preserve">is the stated intention of Social Security Scotland to make the assessment process rights-based and to involve disabled people. </w:t>
            </w:r>
          </w:p>
          <w:p w14:paraId="3A2A1428" w14:textId="77777777" w:rsidR="001162A9" w:rsidRPr="00624A41" w:rsidRDefault="001162A9" w:rsidP="4D647E3C">
            <w:pPr>
              <w:rPr>
                <w:rFonts w:eastAsiaTheme="minorEastAsia" w:cstheme="minorHAnsi"/>
                <w:sz w:val="28"/>
                <w:szCs w:val="28"/>
              </w:rPr>
            </w:pPr>
          </w:p>
          <w:p w14:paraId="3EC35ABA" w14:textId="77777777" w:rsidR="001162A9" w:rsidRPr="00A84BA6" w:rsidRDefault="001162A9" w:rsidP="001162A9">
            <w:pPr>
              <w:rPr>
                <w:rFonts w:eastAsiaTheme="minorEastAsia" w:cstheme="minorHAnsi"/>
                <w:sz w:val="28"/>
                <w:szCs w:val="28"/>
              </w:rPr>
            </w:pPr>
            <w:r>
              <w:rPr>
                <w:sz w:val="28"/>
                <w:szCs w:val="28"/>
              </w:rPr>
              <w:t xml:space="preserve">Notably SG will stop </w:t>
            </w:r>
            <w:r w:rsidRPr="00A84BA6">
              <w:rPr>
                <w:sz w:val="28"/>
                <w:szCs w:val="28"/>
              </w:rPr>
              <w:t>assessments for people deemed terminally ill</w:t>
            </w:r>
            <w:r>
              <w:rPr>
                <w:sz w:val="28"/>
                <w:szCs w:val="28"/>
              </w:rPr>
              <w:t xml:space="preserve">, benefits will not be </w:t>
            </w:r>
            <w:r w:rsidRPr="00A84BA6">
              <w:rPr>
                <w:sz w:val="28"/>
                <w:szCs w:val="28"/>
              </w:rPr>
              <w:t xml:space="preserve">means tested (at all), face to face assessments will not </w:t>
            </w:r>
            <w:r>
              <w:rPr>
                <w:sz w:val="28"/>
                <w:szCs w:val="28"/>
              </w:rPr>
              <w:t>b</w:t>
            </w:r>
            <w:r w:rsidRPr="00A84BA6">
              <w:rPr>
                <w:sz w:val="28"/>
                <w:szCs w:val="28"/>
              </w:rPr>
              <w:t xml:space="preserve">e mandatory for </w:t>
            </w:r>
            <w:r>
              <w:rPr>
                <w:sz w:val="28"/>
                <w:szCs w:val="28"/>
              </w:rPr>
              <w:t xml:space="preserve">everyone and </w:t>
            </w:r>
            <w:r w:rsidRPr="00A84BA6">
              <w:rPr>
                <w:sz w:val="28"/>
                <w:szCs w:val="28"/>
              </w:rPr>
              <w:t>there will be alternative/accessible application processes</w:t>
            </w:r>
            <w:r>
              <w:rPr>
                <w:sz w:val="28"/>
                <w:szCs w:val="28"/>
              </w:rPr>
              <w:t>, Many</w:t>
            </w:r>
            <w:r w:rsidRPr="00A84BA6">
              <w:rPr>
                <w:sz w:val="28"/>
                <w:szCs w:val="28"/>
              </w:rPr>
              <w:t xml:space="preserve"> staff recruited to the Agency are disabled peopl</w:t>
            </w:r>
            <w:r>
              <w:rPr>
                <w:sz w:val="28"/>
                <w:szCs w:val="28"/>
              </w:rPr>
              <w:t>e and the A</w:t>
            </w:r>
            <w:r w:rsidRPr="00A84BA6">
              <w:rPr>
                <w:sz w:val="28"/>
                <w:szCs w:val="28"/>
              </w:rPr>
              <w:t xml:space="preserve">gency values are dignity, fairness and respect.  </w:t>
            </w:r>
          </w:p>
          <w:p w14:paraId="17E2D230" w14:textId="341AB840" w:rsidR="4D647E3C" w:rsidRPr="00624A41" w:rsidRDefault="4D647E3C" w:rsidP="4D647E3C">
            <w:pPr>
              <w:rPr>
                <w:rFonts w:eastAsiaTheme="minorEastAsia" w:cstheme="minorHAnsi"/>
                <w:sz w:val="28"/>
                <w:szCs w:val="28"/>
              </w:rPr>
            </w:pPr>
          </w:p>
          <w:p w14:paraId="31B1785D" w14:textId="003BD3A0" w:rsidR="4D647E3C" w:rsidRPr="00624A41" w:rsidRDefault="4D647E3C" w:rsidP="4D647E3C">
            <w:pPr>
              <w:spacing w:line="259" w:lineRule="auto"/>
              <w:rPr>
                <w:rFonts w:eastAsiaTheme="minorEastAsia" w:cstheme="minorHAnsi"/>
                <w:sz w:val="28"/>
                <w:szCs w:val="28"/>
              </w:rPr>
            </w:pPr>
            <w:r w:rsidRPr="00624A41">
              <w:rPr>
                <w:rFonts w:eastAsiaTheme="minorEastAsia" w:cstheme="minorHAnsi"/>
                <w:sz w:val="28"/>
                <w:szCs w:val="28"/>
              </w:rPr>
              <w:lastRenderedPageBreak/>
              <w:t>Although Equality Impact Assessments of various changes have been conducted</w:t>
            </w:r>
            <w:r w:rsidR="0055361A">
              <w:rPr>
                <w:rFonts w:eastAsiaTheme="minorEastAsia" w:cstheme="minorHAnsi"/>
                <w:sz w:val="28"/>
                <w:szCs w:val="28"/>
              </w:rPr>
              <w:t xml:space="preserve"> by UKG</w:t>
            </w:r>
            <w:r w:rsidRPr="00624A41">
              <w:rPr>
                <w:rFonts w:eastAsiaTheme="minorEastAsia" w:cstheme="minorHAnsi"/>
                <w:sz w:val="28"/>
                <w:szCs w:val="28"/>
              </w:rPr>
              <w:t>, they have not considered positively promoting disability, and they have not been rights-based.  An example, although outdated, is the 2011 Eq</w:t>
            </w:r>
            <w:r w:rsidR="0055361A">
              <w:rPr>
                <w:rFonts w:eastAsiaTheme="minorEastAsia" w:cstheme="minorHAnsi"/>
                <w:sz w:val="28"/>
                <w:szCs w:val="28"/>
              </w:rPr>
              <w:t xml:space="preserve">uality </w:t>
            </w:r>
            <w:r w:rsidRPr="00624A41">
              <w:rPr>
                <w:rFonts w:eastAsiaTheme="minorEastAsia" w:cstheme="minorHAnsi"/>
                <w:sz w:val="28"/>
                <w:szCs w:val="28"/>
              </w:rPr>
              <w:t>I</w:t>
            </w:r>
            <w:r w:rsidR="0055361A">
              <w:rPr>
                <w:rFonts w:eastAsiaTheme="minorEastAsia" w:cstheme="minorHAnsi"/>
                <w:sz w:val="28"/>
                <w:szCs w:val="28"/>
              </w:rPr>
              <w:t xml:space="preserve">mpact </w:t>
            </w:r>
            <w:r w:rsidRPr="00624A41">
              <w:rPr>
                <w:rFonts w:eastAsiaTheme="minorEastAsia" w:cstheme="minorHAnsi"/>
                <w:sz w:val="28"/>
                <w:szCs w:val="28"/>
              </w:rPr>
              <w:t>A</w:t>
            </w:r>
            <w:r w:rsidR="0055361A">
              <w:rPr>
                <w:rFonts w:eastAsiaTheme="minorEastAsia" w:cstheme="minorHAnsi"/>
                <w:sz w:val="28"/>
                <w:szCs w:val="28"/>
              </w:rPr>
              <w:t>ssessment</w:t>
            </w:r>
            <w:r w:rsidRPr="00624A41">
              <w:rPr>
                <w:rFonts w:eastAsiaTheme="minorEastAsia" w:cstheme="minorHAnsi"/>
                <w:sz w:val="28"/>
                <w:szCs w:val="28"/>
              </w:rPr>
              <w:t xml:space="preserve"> for Universal Credit which sees cuts in entitlement as a positive for disabled people as they “incentivise work”.</w:t>
            </w:r>
            <w:r w:rsidR="0055361A">
              <w:rPr>
                <w:rStyle w:val="FootnoteReference"/>
                <w:rFonts w:eastAsiaTheme="minorEastAsia" w:cstheme="minorHAnsi"/>
                <w:sz w:val="28"/>
                <w:szCs w:val="28"/>
              </w:rPr>
              <w:footnoteReference w:id="20"/>
            </w:r>
            <w:r w:rsidRPr="00624A41">
              <w:rPr>
                <w:rFonts w:eastAsiaTheme="minorEastAsia" w:cstheme="minorHAnsi"/>
                <w:sz w:val="28"/>
                <w:szCs w:val="28"/>
              </w:rPr>
              <w:t xml:space="preserve"> </w:t>
            </w:r>
            <w:r w:rsidR="0055361A">
              <w:rPr>
                <w:rStyle w:val="FootnoteReference"/>
                <w:rFonts w:eastAsiaTheme="minorEastAsia" w:cstheme="minorHAnsi"/>
                <w:sz w:val="28"/>
                <w:szCs w:val="28"/>
              </w:rPr>
              <w:footnoteReference w:id="21"/>
            </w:r>
          </w:p>
          <w:p w14:paraId="05263AEC" w14:textId="77777777" w:rsidR="00A84BA6" w:rsidRPr="00A84BA6" w:rsidRDefault="00A84BA6" w:rsidP="00A84BA6">
            <w:pPr>
              <w:pStyle w:val="CommentText"/>
              <w:rPr>
                <w:sz w:val="28"/>
                <w:szCs w:val="28"/>
              </w:rPr>
            </w:pPr>
          </w:p>
          <w:p w14:paraId="3638E665" w14:textId="5F78BC1D" w:rsidR="00A84BA6" w:rsidRPr="00A84BA6" w:rsidRDefault="0055361A" w:rsidP="00A84BA6">
            <w:pPr>
              <w:pStyle w:val="CommentText"/>
              <w:rPr>
                <w:sz w:val="28"/>
                <w:szCs w:val="28"/>
              </w:rPr>
            </w:pPr>
            <w:r>
              <w:rPr>
                <w:sz w:val="28"/>
                <w:szCs w:val="28"/>
              </w:rPr>
              <w:t xml:space="preserve">Under the devolved powers of the SG, </w:t>
            </w:r>
            <w:r w:rsidR="00A84BA6" w:rsidRPr="00A84BA6">
              <w:rPr>
                <w:sz w:val="28"/>
                <w:szCs w:val="28"/>
              </w:rPr>
              <w:t>Child DLA will be called Disab</w:t>
            </w:r>
            <w:r>
              <w:rPr>
                <w:sz w:val="28"/>
                <w:szCs w:val="28"/>
              </w:rPr>
              <w:t>i</w:t>
            </w:r>
            <w:r w:rsidR="00A84BA6" w:rsidRPr="00A84BA6">
              <w:rPr>
                <w:sz w:val="28"/>
                <w:szCs w:val="28"/>
              </w:rPr>
              <w:t>lity Assistance for Children</w:t>
            </w:r>
            <w:r>
              <w:rPr>
                <w:sz w:val="28"/>
                <w:szCs w:val="28"/>
              </w:rPr>
              <w:t xml:space="preserve"> </w:t>
            </w:r>
            <w:r w:rsidR="00A84BA6" w:rsidRPr="00A84BA6">
              <w:rPr>
                <w:sz w:val="28"/>
                <w:szCs w:val="28"/>
              </w:rPr>
              <w:t>and Young People</w:t>
            </w:r>
            <w:r>
              <w:rPr>
                <w:sz w:val="28"/>
                <w:szCs w:val="28"/>
              </w:rPr>
              <w:t xml:space="preserve">, </w:t>
            </w:r>
            <w:r w:rsidR="00A84BA6" w:rsidRPr="00A84BA6">
              <w:rPr>
                <w:sz w:val="28"/>
                <w:szCs w:val="28"/>
              </w:rPr>
              <w:t>PIP will be called Disab</w:t>
            </w:r>
            <w:r>
              <w:rPr>
                <w:sz w:val="28"/>
                <w:szCs w:val="28"/>
              </w:rPr>
              <w:t>i</w:t>
            </w:r>
            <w:r w:rsidR="00A84BA6" w:rsidRPr="00A84BA6">
              <w:rPr>
                <w:sz w:val="28"/>
                <w:szCs w:val="28"/>
              </w:rPr>
              <w:t xml:space="preserve">lity Assistance for Working Age People </w:t>
            </w:r>
            <w:r>
              <w:rPr>
                <w:sz w:val="28"/>
                <w:szCs w:val="28"/>
              </w:rPr>
              <w:t xml:space="preserve">and </w:t>
            </w:r>
            <w:r w:rsidR="00A84BA6" w:rsidRPr="00A84BA6">
              <w:rPr>
                <w:sz w:val="28"/>
                <w:szCs w:val="28"/>
              </w:rPr>
              <w:t xml:space="preserve">Attendance Allowance </w:t>
            </w:r>
            <w:r>
              <w:rPr>
                <w:sz w:val="28"/>
                <w:szCs w:val="28"/>
              </w:rPr>
              <w:t>will</w:t>
            </w:r>
            <w:r w:rsidR="00A84BA6" w:rsidRPr="00A84BA6">
              <w:rPr>
                <w:sz w:val="28"/>
                <w:szCs w:val="28"/>
              </w:rPr>
              <w:t xml:space="preserve"> be called Dis</w:t>
            </w:r>
            <w:r>
              <w:rPr>
                <w:sz w:val="28"/>
                <w:szCs w:val="28"/>
              </w:rPr>
              <w:t>ability</w:t>
            </w:r>
            <w:r w:rsidR="00A84BA6" w:rsidRPr="00A84BA6">
              <w:rPr>
                <w:sz w:val="28"/>
                <w:szCs w:val="28"/>
              </w:rPr>
              <w:t xml:space="preserve"> Ass</w:t>
            </w:r>
            <w:r>
              <w:rPr>
                <w:sz w:val="28"/>
                <w:szCs w:val="28"/>
              </w:rPr>
              <w:t>istance</w:t>
            </w:r>
            <w:r w:rsidR="00A84BA6" w:rsidRPr="00A84BA6">
              <w:rPr>
                <w:sz w:val="28"/>
                <w:szCs w:val="28"/>
              </w:rPr>
              <w:t xml:space="preserve"> for Older People.</w:t>
            </w:r>
            <w:r>
              <w:rPr>
                <w:sz w:val="28"/>
                <w:szCs w:val="28"/>
              </w:rPr>
              <w:t xml:space="preserve"> Disability benefits will be different between Scotland and the rest of the UK.</w:t>
            </w:r>
          </w:p>
          <w:p w14:paraId="3FEB904D" w14:textId="77777777" w:rsidR="00A84BA6" w:rsidRPr="00A84BA6" w:rsidRDefault="00A84BA6" w:rsidP="00A84BA6">
            <w:pPr>
              <w:pStyle w:val="CommentText"/>
              <w:rPr>
                <w:sz w:val="28"/>
                <w:szCs w:val="28"/>
              </w:rPr>
            </w:pPr>
          </w:p>
          <w:p w14:paraId="08B8597B" w14:textId="77777777" w:rsidR="00E45804" w:rsidRPr="00624A41" w:rsidRDefault="00E45804" w:rsidP="5804BE7F">
            <w:pPr>
              <w:rPr>
                <w:rFonts w:eastAsiaTheme="minorEastAsia" w:cstheme="minorHAnsi"/>
                <w:sz w:val="28"/>
                <w:szCs w:val="28"/>
              </w:rPr>
            </w:pPr>
          </w:p>
          <w:p w14:paraId="234D7ECE" w14:textId="77777777" w:rsidR="00E45804" w:rsidRPr="00624A41" w:rsidRDefault="00E45804" w:rsidP="5804BE7F">
            <w:pPr>
              <w:rPr>
                <w:rFonts w:eastAsiaTheme="minorEastAsia" w:cstheme="minorHAnsi"/>
                <w:sz w:val="28"/>
                <w:szCs w:val="28"/>
              </w:rPr>
            </w:pPr>
          </w:p>
          <w:p w14:paraId="6F06645F" w14:textId="77777777" w:rsidR="00E45804" w:rsidRPr="00624A41" w:rsidRDefault="00E45804" w:rsidP="5804BE7F">
            <w:pPr>
              <w:rPr>
                <w:rFonts w:eastAsiaTheme="minorEastAsia" w:cstheme="minorHAnsi"/>
                <w:sz w:val="28"/>
                <w:szCs w:val="28"/>
              </w:rPr>
            </w:pPr>
          </w:p>
          <w:p w14:paraId="634591E9" w14:textId="77777777" w:rsidR="00E45804" w:rsidRPr="00624A41" w:rsidRDefault="00E45804" w:rsidP="5804BE7F">
            <w:pPr>
              <w:rPr>
                <w:rFonts w:eastAsiaTheme="minorEastAsia" w:cstheme="minorHAnsi"/>
                <w:sz w:val="28"/>
                <w:szCs w:val="28"/>
              </w:rPr>
            </w:pPr>
          </w:p>
        </w:tc>
      </w:tr>
      <w:tr w:rsidR="00E45804" w:rsidRPr="00624A41" w14:paraId="7F05FE10" w14:textId="77777777" w:rsidTr="42B610D4">
        <w:trPr>
          <w:trHeight w:val="942"/>
        </w:trPr>
        <w:tc>
          <w:tcPr>
            <w:tcW w:w="5190" w:type="dxa"/>
          </w:tcPr>
          <w:p w14:paraId="3CCEBF54"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 xml:space="preserve">Ensure that: any intended legislation and/or policy measure respects the core elements of the rights analysed in the present report; persons with disabilities retain their autonomy, </w:t>
            </w:r>
            <w:r w:rsidRPr="00624A41">
              <w:rPr>
                <w:rFonts w:eastAsiaTheme="minorEastAsia" w:cstheme="minorHAnsi"/>
                <w:sz w:val="28"/>
                <w:szCs w:val="28"/>
              </w:rPr>
              <w:lastRenderedPageBreak/>
              <w:t>choice and control over their place of residence and with whom they live; they receive appropriate and individualized support, including through personal assistance, and have access to community-based services on an equal basis with others; they have access to security social schemes that ensure income protection, including in relation to the extra cost of disability, that is compatible with an adequate standard of living and ensure their full inclusion and participation in society; and they have access and are supported in gaining employment in the open labour market on an equal basis with others;</w:t>
            </w:r>
          </w:p>
          <w:p w14:paraId="628EDFF1" w14:textId="77777777" w:rsidR="00E45804" w:rsidRPr="00624A41" w:rsidRDefault="00E45804" w:rsidP="5804BE7F">
            <w:pPr>
              <w:pStyle w:val="ListParagraph"/>
              <w:rPr>
                <w:rFonts w:eastAsiaTheme="minorEastAsia" w:cstheme="minorHAnsi"/>
                <w:sz w:val="28"/>
                <w:szCs w:val="28"/>
              </w:rPr>
            </w:pPr>
          </w:p>
        </w:tc>
        <w:tc>
          <w:tcPr>
            <w:tcW w:w="8758" w:type="dxa"/>
          </w:tcPr>
          <w:p w14:paraId="5297B446" w14:textId="01523A8B" w:rsidR="4D647E3C" w:rsidRPr="00624A41" w:rsidRDefault="4D647E3C" w:rsidP="0055361A">
            <w:pPr>
              <w:rPr>
                <w:rFonts w:eastAsiaTheme="minorEastAsia" w:cstheme="minorHAnsi"/>
                <w:sz w:val="28"/>
                <w:szCs w:val="28"/>
              </w:rPr>
            </w:pPr>
            <w:r w:rsidRPr="00624A41">
              <w:rPr>
                <w:rFonts w:eastAsiaTheme="minorEastAsia" w:cstheme="minorHAnsi"/>
                <w:sz w:val="28"/>
                <w:szCs w:val="28"/>
              </w:rPr>
              <w:lastRenderedPageBreak/>
              <w:t xml:space="preserve"> </w:t>
            </w:r>
            <w:r w:rsidRPr="008E1E75">
              <w:rPr>
                <w:rFonts w:eastAsia="Calibri" w:cstheme="minorHAnsi"/>
                <w:sz w:val="28"/>
                <w:szCs w:val="28"/>
              </w:rPr>
              <w:t>Dis</w:t>
            </w:r>
            <w:r w:rsidRPr="008E1E75">
              <w:rPr>
                <w:rFonts w:eastAsiaTheme="minorEastAsia" w:cstheme="minorHAnsi"/>
                <w:sz w:val="28"/>
                <w:szCs w:val="28"/>
              </w:rPr>
              <w:t xml:space="preserve">abled people have on average received the largest cuts to welfare benefits and these </w:t>
            </w:r>
            <w:r w:rsidRPr="00624A41">
              <w:rPr>
                <w:rFonts w:eastAsiaTheme="minorEastAsia" w:cstheme="minorHAnsi"/>
                <w:sz w:val="28"/>
                <w:szCs w:val="28"/>
              </w:rPr>
              <w:t xml:space="preserve">have in turn reduced the adequacy of their standard of living. SG’s 2018 Impact report states – “Households with one disabled parent and one disabled child will have lost an average of over £6,500 per year, equivalent to around 13% of their net income. For a household with </w:t>
            </w:r>
            <w:r w:rsidRPr="00624A41">
              <w:rPr>
                <w:rFonts w:eastAsiaTheme="minorEastAsia" w:cstheme="minorHAnsi"/>
                <w:sz w:val="28"/>
                <w:szCs w:val="28"/>
              </w:rPr>
              <w:lastRenderedPageBreak/>
              <w:t>non-disabled parents but with disabled children the average income loss is estimated at £4,000 per year (p. 75)</w:t>
            </w:r>
            <w:r w:rsidR="001162A9">
              <w:rPr>
                <w:rStyle w:val="FootnoteReference"/>
                <w:rFonts w:eastAsiaTheme="minorEastAsia" w:cstheme="minorHAnsi"/>
                <w:sz w:val="28"/>
                <w:szCs w:val="28"/>
              </w:rPr>
              <w:footnoteReference w:id="22"/>
            </w:r>
            <w:r w:rsidRPr="00624A41">
              <w:rPr>
                <w:rFonts w:eastAsiaTheme="minorEastAsia" w:cstheme="minorHAnsi"/>
                <w:sz w:val="28"/>
                <w:szCs w:val="28"/>
              </w:rPr>
              <w:t>”.</w:t>
            </w:r>
          </w:p>
          <w:p w14:paraId="2AA8D18B" w14:textId="1D416E8F" w:rsidR="4D647E3C" w:rsidRPr="00624A41" w:rsidRDefault="4D647E3C" w:rsidP="4D647E3C">
            <w:pPr>
              <w:rPr>
                <w:rFonts w:eastAsiaTheme="minorEastAsia" w:cstheme="minorHAnsi"/>
                <w:sz w:val="28"/>
                <w:szCs w:val="28"/>
              </w:rPr>
            </w:pPr>
          </w:p>
          <w:p w14:paraId="0FC4FA4B" w14:textId="2937F416" w:rsidR="4D647E3C" w:rsidRPr="00624A41" w:rsidRDefault="42B610D4" w:rsidP="42B610D4">
            <w:pPr>
              <w:spacing w:after="160" w:line="259" w:lineRule="auto"/>
              <w:rPr>
                <w:rFonts w:eastAsiaTheme="minorEastAsia" w:cstheme="minorHAnsi"/>
                <w:sz w:val="28"/>
                <w:szCs w:val="28"/>
              </w:rPr>
            </w:pPr>
            <w:r w:rsidRPr="00624A41">
              <w:rPr>
                <w:rFonts w:eastAsiaTheme="minorEastAsia" w:cstheme="minorHAnsi"/>
                <w:sz w:val="28"/>
                <w:szCs w:val="28"/>
              </w:rPr>
              <w:t xml:space="preserve">People First Scotland report that the 4 options of Self Directed Support continue to be denied them. Many people are unaware of the options and many report not being offered all 4 or being told that they cannot have them because they have a learning disability (Feedback gathered from ‘My Support My choice’ project). </w:t>
            </w:r>
          </w:p>
          <w:p w14:paraId="44A42121" w14:textId="65B537F5" w:rsidR="4D647E3C" w:rsidRPr="00624A41" w:rsidRDefault="42B610D4" w:rsidP="42B610D4">
            <w:pPr>
              <w:spacing w:after="160" w:line="259" w:lineRule="auto"/>
              <w:rPr>
                <w:rFonts w:eastAsiaTheme="minorEastAsia" w:cstheme="minorHAnsi"/>
                <w:sz w:val="28"/>
                <w:szCs w:val="28"/>
              </w:rPr>
            </w:pPr>
            <w:r w:rsidRPr="00624A41">
              <w:rPr>
                <w:rFonts w:eastAsiaTheme="minorEastAsia" w:cstheme="minorHAnsi"/>
                <w:sz w:val="28"/>
                <w:szCs w:val="28"/>
              </w:rPr>
              <w:t xml:space="preserve">They also highlight the distance between national policy intent and reality on the ground.  </w:t>
            </w:r>
            <w:r w:rsidR="0055361A">
              <w:rPr>
                <w:rFonts w:eastAsiaTheme="minorEastAsia" w:cstheme="minorHAnsi"/>
                <w:sz w:val="28"/>
                <w:szCs w:val="28"/>
              </w:rPr>
              <w:t>SG</w:t>
            </w:r>
            <w:r w:rsidRPr="00624A41">
              <w:rPr>
                <w:rFonts w:eastAsiaTheme="minorEastAsia" w:cstheme="minorHAnsi"/>
                <w:sz w:val="28"/>
                <w:szCs w:val="28"/>
              </w:rPr>
              <w:t xml:space="preserve"> wrote a report called Coming Home about complex care needs and out of area care</w:t>
            </w:r>
            <w:r w:rsidR="00E056DD">
              <w:rPr>
                <w:rFonts w:eastAsiaTheme="minorEastAsia" w:cstheme="minorHAnsi"/>
                <w:sz w:val="28"/>
                <w:szCs w:val="28"/>
              </w:rPr>
              <w:t>.</w:t>
            </w:r>
            <w:r w:rsidR="00E056DD">
              <w:rPr>
                <w:rStyle w:val="FootnoteReference"/>
                <w:rFonts w:eastAsiaTheme="minorEastAsia" w:cstheme="minorHAnsi"/>
                <w:sz w:val="28"/>
                <w:szCs w:val="28"/>
              </w:rPr>
              <w:footnoteReference w:id="23"/>
            </w:r>
            <w:r w:rsidRPr="00624A41">
              <w:rPr>
                <w:rFonts w:eastAsiaTheme="minorEastAsia" w:cstheme="minorHAnsi"/>
                <w:sz w:val="28"/>
                <w:szCs w:val="28"/>
              </w:rPr>
              <w:t xml:space="preserve"> </w:t>
            </w:r>
            <w:r w:rsidRPr="00624A41">
              <w:rPr>
                <w:rFonts w:eastAsia="Calibri" w:cstheme="minorHAnsi"/>
                <w:sz w:val="28"/>
                <w:szCs w:val="28"/>
              </w:rPr>
              <w:t xml:space="preserve">However this has already been contradicted by Glasgow City Council who are building a new ‘unit’. Whilst they consulted on this this, they did so after a decision had been made so there was no opportunity (or intention) to inform the decision. </w:t>
            </w:r>
          </w:p>
          <w:p w14:paraId="5B19DE65" w14:textId="785460F4" w:rsidR="42B610D4" w:rsidRPr="00624A41" w:rsidRDefault="42B610D4" w:rsidP="42B610D4">
            <w:pPr>
              <w:spacing w:after="160" w:line="259" w:lineRule="auto"/>
              <w:rPr>
                <w:rFonts w:eastAsia="Calibri" w:cstheme="minorHAnsi"/>
                <w:sz w:val="28"/>
                <w:szCs w:val="28"/>
              </w:rPr>
            </w:pPr>
            <w:r w:rsidRPr="00624A41">
              <w:rPr>
                <w:rFonts w:eastAsiaTheme="minorEastAsia" w:cstheme="minorHAnsi"/>
                <w:sz w:val="28"/>
                <w:szCs w:val="28"/>
              </w:rPr>
              <w:t>The National Health and Social Care Standards 2018 which took effect from 1</w:t>
            </w:r>
            <w:r w:rsidRPr="00624A41">
              <w:rPr>
                <w:rFonts w:eastAsiaTheme="minorEastAsia" w:cstheme="minorHAnsi"/>
                <w:sz w:val="28"/>
                <w:szCs w:val="28"/>
                <w:vertAlign w:val="superscript"/>
              </w:rPr>
              <w:t>st</w:t>
            </w:r>
            <w:r w:rsidRPr="00624A41">
              <w:rPr>
                <w:rFonts w:eastAsiaTheme="minorEastAsia" w:cstheme="minorHAnsi"/>
                <w:sz w:val="28"/>
                <w:szCs w:val="28"/>
              </w:rPr>
              <w:t xml:space="preserve"> April 2019, remain firmly focussed on recovery and re</w:t>
            </w:r>
            <w:r w:rsidR="00557359">
              <w:rPr>
                <w:rFonts w:eastAsiaTheme="minorEastAsia" w:cstheme="minorHAnsi"/>
                <w:sz w:val="28"/>
                <w:szCs w:val="28"/>
              </w:rPr>
              <w:t>/</w:t>
            </w:r>
            <w:r w:rsidR="0024379B">
              <w:rPr>
                <w:rFonts w:eastAsiaTheme="minorEastAsia" w:cstheme="minorHAnsi"/>
                <w:sz w:val="28"/>
                <w:szCs w:val="28"/>
              </w:rPr>
              <w:t>en</w:t>
            </w:r>
            <w:r w:rsidR="00557359">
              <w:rPr>
                <w:rFonts w:eastAsiaTheme="minorEastAsia" w:cstheme="minorHAnsi"/>
                <w:sz w:val="28"/>
                <w:szCs w:val="28"/>
              </w:rPr>
              <w:t>-</w:t>
            </w:r>
            <w:r w:rsidRPr="00624A41">
              <w:rPr>
                <w:rFonts w:eastAsiaTheme="minorEastAsia" w:cstheme="minorHAnsi"/>
                <w:sz w:val="28"/>
                <w:szCs w:val="28"/>
              </w:rPr>
              <w:t xml:space="preserve">ablement and not the lifelong development of citizens.  They do not include the flexible support needed for such as employment, to have a family or to develop and be a parent. </w:t>
            </w:r>
          </w:p>
          <w:p w14:paraId="0EC4B296" w14:textId="40F3FD6B" w:rsidR="005B65CE" w:rsidRDefault="4D647E3C" w:rsidP="4D647E3C">
            <w:pPr>
              <w:rPr>
                <w:rFonts w:eastAsiaTheme="minorEastAsia" w:cstheme="minorHAnsi"/>
                <w:sz w:val="28"/>
                <w:szCs w:val="28"/>
              </w:rPr>
            </w:pPr>
            <w:r w:rsidRPr="00624A41">
              <w:rPr>
                <w:rFonts w:eastAsiaTheme="minorEastAsia" w:cstheme="minorHAnsi"/>
                <w:sz w:val="28"/>
                <w:szCs w:val="28"/>
              </w:rPr>
              <w:t xml:space="preserve">Regression: evidence in Glasgow that people will have more limited choice </w:t>
            </w:r>
            <w:r w:rsidRPr="00624A41">
              <w:rPr>
                <w:rFonts w:eastAsiaTheme="minorEastAsia" w:cstheme="minorHAnsi"/>
                <w:sz w:val="28"/>
                <w:szCs w:val="28"/>
              </w:rPr>
              <w:lastRenderedPageBreak/>
              <w:t>in terms of where they live, particularly if they are deemed by Glasgow City Council to require residential care and they disagree with that assessment.</w:t>
            </w:r>
            <w:r w:rsidR="00E056DD">
              <w:rPr>
                <w:rStyle w:val="FootnoteReference"/>
                <w:rFonts w:eastAsiaTheme="minorEastAsia" w:cstheme="minorHAnsi"/>
                <w:sz w:val="28"/>
                <w:szCs w:val="28"/>
              </w:rPr>
              <w:footnoteReference w:id="24"/>
            </w:r>
            <w:r w:rsidRPr="00624A41">
              <w:rPr>
                <w:rFonts w:eastAsiaTheme="minorEastAsia" w:cstheme="minorHAnsi"/>
                <w:sz w:val="28"/>
                <w:szCs w:val="28"/>
              </w:rPr>
              <w:t xml:space="preserve"> It is clear that this will restrict people’s ability to live independently as the cost of 24/7 home care will be far greater than a residential care place and so this will not be a genuine option for many people, therefore forcing them to choose between residential care that does not meet their outcomes or a dramatically reduced level of care at home.</w:t>
            </w:r>
          </w:p>
          <w:p w14:paraId="3605C9BE" w14:textId="77777777" w:rsidR="00CA47A6" w:rsidRDefault="00CA47A6" w:rsidP="4D647E3C">
            <w:pPr>
              <w:rPr>
                <w:rFonts w:eastAsiaTheme="minorEastAsia" w:cstheme="minorHAnsi"/>
                <w:sz w:val="28"/>
                <w:szCs w:val="28"/>
              </w:rPr>
            </w:pPr>
          </w:p>
          <w:p w14:paraId="28BFE8DA" w14:textId="51793C32" w:rsidR="00E45804" w:rsidRPr="00624A41" w:rsidRDefault="00CA47A6" w:rsidP="5804BE7F">
            <w:pPr>
              <w:rPr>
                <w:rFonts w:eastAsiaTheme="minorEastAsia" w:cstheme="minorHAnsi"/>
                <w:sz w:val="28"/>
                <w:szCs w:val="28"/>
              </w:rPr>
            </w:pPr>
            <w:r>
              <w:rPr>
                <w:rFonts w:eastAsiaTheme="minorEastAsia" w:cstheme="minorHAnsi"/>
                <w:sz w:val="28"/>
                <w:szCs w:val="28"/>
              </w:rPr>
              <w:t xml:space="preserve">Telecare </w:t>
            </w:r>
            <w:r w:rsidR="00557359">
              <w:rPr>
                <w:rFonts w:eastAsiaTheme="minorEastAsia" w:cstheme="minorHAnsi"/>
                <w:sz w:val="28"/>
                <w:szCs w:val="28"/>
              </w:rPr>
              <w:t xml:space="preserve">systems are </w:t>
            </w:r>
            <w:r>
              <w:rPr>
                <w:rFonts w:eastAsiaTheme="minorEastAsia" w:cstheme="minorHAnsi"/>
                <w:sz w:val="28"/>
                <w:szCs w:val="28"/>
              </w:rPr>
              <w:t xml:space="preserve">being used to address a funding crisis for overnight care, </w:t>
            </w:r>
            <w:r w:rsidR="00557359">
              <w:rPr>
                <w:rFonts w:eastAsiaTheme="minorEastAsia" w:cstheme="minorHAnsi"/>
                <w:sz w:val="28"/>
                <w:szCs w:val="28"/>
              </w:rPr>
              <w:t xml:space="preserve">resulting in </w:t>
            </w:r>
            <w:r>
              <w:rPr>
                <w:rFonts w:eastAsiaTheme="minorEastAsia" w:cstheme="minorHAnsi"/>
                <w:sz w:val="28"/>
                <w:szCs w:val="28"/>
              </w:rPr>
              <w:t>isolati</w:t>
            </w:r>
            <w:r w:rsidR="00557359">
              <w:rPr>
                <w:rFonts w:eastAsiaTheme="minorEastAsia" w:cstheme="minorHAnsi"/>
                <w:sz w:val="28"/>
                <w:szCs w:val="28"/>
              </w:rPr>
              <w:t>o</w:t>
            </w:r>
            <w:r>
              <w:rPr>
                <w:rFonts w:eastAsiaTheme="minorEastAsia" w:cstheme="minorHAnsi"/>
                <w:sz w:val="28"/>
                <w:szCs w:val="28"/>
              </w:rPr>
              <w:t xml:space="preserve">n and </w:t>
            </w:r>
            <w:r w:rsidR="004E7833">
              <w:rPr>
                <w:rFonts w:eastAsiaTheme="minorEastAsia" w:cstheme="minorHAnsi"/>
                <w:sz w:val="28"/>
                <w:szCs w:val="28"/>
              </w:rPr>
              <w:t>dehumanis</w:t>
            </w:r>
            <w:r w:rsidR="00557359">
              <w:rPr>
                <w:rFonts w:eastAsiaTheme="minorEastAsia" w:cstheme="minorHAnsi"/>
                <w:sz w:val="28"/>
                <w:szCs w:val="28"/>
              </w:rPr>
              <w:t>ation</w:t>
            </w:r>
            <w:r w:rsidR="004E7833">
              <w:rPr>
                <w:rFonts w:eastAsiaTheme="minorEastAsia" w:cstheme="minorHAnsi"/>
                <w:sz w:val="28"/>
                <w:szCs w:val="28"/>
              </w:rPr>
              <w:t xml:space="preserve">. Some providers install a camera in people’s homes. </w:t>
            </w:r>
            <w:r w:rsidR="000E0E6D">
              <w:rPr>
                <w:rFonts w:eastAsiaTheme="minorEastAsia" w:cstheme="minorHAnsi"/>
                <w:sz w:val="28"/>
                <w:szCs w:val="28"/>
              </w:rPr>
              <w:t>SDS cover var</w:t>
            </w:r>
            <w:r w:rsidR="00E31263">
              <w:rPr>
                <w:rFonts w:eastAsiaTheme="minorEastAsia" w:cstheme="minorHAnsi"/>
                <w:sz w:val="28"/>
                <w:szCs w:val="28"/>
              </w:rPr>
              <w:t>ies across the coun</w:t>
            </w:r>
            <w:r w:rsidR="00791A2F">
              <w:rPr>
                <w:rFonts w:eastAsiaTheme="minorEastAsia" w:cstheme="minorHAnsi"/>
                <w:sz w:val="28"/>
                <w:szCs w:val="28"/>
              </w:rPr>
              <w:t>t</w:t>
            </w:r>
            <w:r w:rsidR="00E31263">
              <w:rPr>
                <w:rFonts w:eastAsiaTheme="minorEastAsia" w:cstheme="minorHAnsi"/>
                <w:sz w:val="28"/>
                <w:szCs w:val="28"/>
              </w:rPr>
              <w:t xml:space="preserve">ry, is excessively </w:t>
            </w:r>
            <w:r w:rsidR="00791A2F">
              <w:rPr>
                <w:rFonts w:eastAsiaTheme="minorEastAsia" w:cstheme="minorHAnsi"/>
                <w:sz w:val="28"/>
                <w:szCs w:val="28"/>
              </w:rPr>
              <w:t xml:space="preserve">bureaucratic and fails to adhere to the principles of the legislation. </w:t>
            </w:r>
          </w:p>
          <w:p w14:paraId="6554BDE6" w14:textId="77777777" w:rsidR="00E45804" w:rsidRPr="00624A41" w:rsidRDefault="00E45804" w:rsidP="5804BE7F">
            <w:pPr>
              <w:rPr>
                <w:rFonts w:eastAsiaTheme="minorEastAsia" w:cstheme="minorHAnsi"/>
                <w:sz w:val="28"/>
                <w:szCs w:val="28"/>
              </w:rPr>
            </w:pPr>
          </w:p>
        </w:tc>
      </w:tr>
      <w:tr w:rsidR="00E45804" w:rsidRPr="00624A41" w14:paraId="66FEEED2" w14:textId="77777777" w:rsidTr="42B610D4">
        <w:trPr>
          <w:trHeight w:val="471"/>
        </w:trPr>
        <w:tc>
          <w:tcPr>
            <w:tcW w:w="5190" w:type="dxa"/>
          </w:tcPr>
          <w:p w14:paraId="79C718BD" w14:textId="3D2E9EC4"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 xml:space="preserve">Ensure that public budgets take into account the rights of persons with disabilities, that sufficient budget allocations are made available to </w:t>
            </w:r>
            <w:r w:rsidRPr="00624A41">
              <w:rPr>
                <w:rFonts w:eastAsiaTheme="minorEastAsia" w:cstheme="minorHAnsi"/>
                <w:sz w:val="28"/>
                <w:szCs w:val="28"/>
              </w:rPr>
              <w:lastRenderedPageBreak/>
              <w:t>cover extra costs associated with living with a disability and that appropriate mitigation measures, with appropriate budget allocations, are in place for persons with disabilities affected by austerity measures;</w:t>
            </w:r>
          </w:p>
          <w:p w14:paraId="660CFF3F" w14:textId="77777777" w:rsidR="00E45804" w:rsidRPr="00624A41" w:rsidRDefault="00E45804" w:rsidP="5804BE7F">
            <w:pPr>
              <w:pStyle w:val="ListParagraph"/>
              <w:rPr>
                <w:rFonts w:eastAsiaTheme="minorEastAsia" w:cstheme="minorHAnsi"/>
                <w:sz w:val="28"/>
                <w:szCs w:val="28"/>
              </w:rPr>
            </w:pPr>
          </w:p>
        </w:tc>
        <w:tc>
          <w:tcPr>
            <w:tcW w:w="8758" w:type="dxa"/>
          </w:tcPr>
          <w:p w14:paraId="69D22B58" w14:textId="31753981" w:rsidR="00E056DD" w:rsidRDefault="0055361A" w:rsidP="00C36234">
            <w:pPr>
              <w:rPr>
                <w:rFonts w:cstheme="minorHAnsi"/>
                <w:sz w:val="28"/>
                <w:szCs w:val="28"/>
              </w:rPr>
            </w:pPr>
            <w:r>
              <w:rPr>
                <w:rFonts w:eastAsiaTheme="minorEastAsia" w:cstheme="minorHAnsi"/>
                <w:sz w:val="28"/>
                <w:szCs w:val="28"/>
              </w:rPr>
              <w:lastRenderedPageBreak/>
              <w:t>SG</w:t>
            </w:r>
            <w:r w:rsidR="00E92F35">
              <w:rPr>
                <w:rFonts w:eastAsiaTheme="minorEastAsia" w:cstheme="minorHAnsi"/>
                <w:sz w:val="28"/>
                <w:szCs w:val="28"/>
              </w:rPr>
              <w:t xml:space="preserve"> currently m</w:t>
            </w:r>
            <w:r w:rsidR="00E92F35">
              <w:rPr>
                <w:rFonts w:eastAsia="Calibri" w:cstheme="minorHAnsi"/>
                <w:sz w:val="28"/>
                <w:szCs w:val="28"/>
              </w:rPr>
              <w:t xml:space="preserve">itigate the </w:t>
            </w:r>
            <w:r w:rsidR="4D647E3C" w:rsidRPr="00624A41">
              <w:rPr>
                <w:rFonts w:eastAsia="Calibri" w:cstheme="minorHAnsi"/>
                <w:sz w:val="28"/>
                <w:szCs w:val="28"/>
              </w:rPr>
              <w:t>impact of the</w:t>
            </w:r>
            <w:r w:rsidR="00E92F35">
              <w:rPr>
                <w:rFonts w:eastAsia="Calibri" w:cstheme="minorHAnsi"/>
                <w:sz w:val="28"/>
                <w:szCs w:val="28"/>
              </w:rPr>
              <w:t xml:space="preserve"> UKG’s</w:t>
            </w:r>
            <w:r w:rsidR="4D647E3C" w:rsidRPr="00624A41">
              <w:rPr>
                <w:rFonts w:eastAsia="Calibri" w:cstheme="minorHAnsi"/>
                <w:sz w:val="28"/>
                <w:szCs w:val="28"/>
              </w:rPr>
              <w:t xml:space="preserve"> </w:t>
            </w:r>
            <w:r w:rsidR="00E92F35">
              <w:rPr>
                <w:rFonts w:eastAsia="Calibri" w:cstheme="minorHAnsi"/>
                <w:sz w:val="28"/>
                <w:szCs w:val="28"/>
              </w:rPr>
              <w:t>‘</w:t>
            </w:r>
            <w:r w:rsidR="4D647E3C" w:rsidRPr="00624A41">
              <w:rPr>
                <w:rFonts w:eastAsia="Calibri" w:cstheme="minorHAnsi"/>
                <w:sz w:val="28"/>
                <w:szCs w:val="28"/>
              </w:rPr>
              <w:t>Bedroom Tax</w:t>
            </w:r>
            <w:r w:rsidR="00E92F35">
              <w:rPr>
                <w:rFonts w:eastAsia="Calibri" w:cstheme="minorHAnsi"/>
                <w:sz w:val="28"/>
                <w:szCs w:val="28"/>
              </w:rPr>
              <w:t xml:space="preserve">’ at a cost of around </w:t>
            </w:r>
            <w:r w:rsidR="4D647E3C" w:rsidRPr="00624A41">
              <w:rPr>
                <w:rFonts w:eastAsia="Calibri" w:cstheme="minorHAnsi"/>
                <w:sz w:val="28"/>
                <w:szCs w:val="28"/>
              </w:rPr>
              <w:t xml:space="preserve">£51 million pa. 80% of </w:t>
            </w:r>
            <w:r w:rsidR="00E92F35">
              <w:rPr>
                <w:rFonts w:eastAsia="Calibri" w:cstheme="minorHAnsi"/>
                <w:sz w:val="28"/>
                <w:szCs w:val="28"/>
              </w:rPr>
              <w:t>the h</w:t>
            </w:r>
            <w:r w:rsidR="4D647E3C" w:rsidRPr="00624A41">
              <w:rPr>
                <w:rFonts w:eastAsia="Calibri" w:cstheme="minorHAnsi"/>
                <w:sz w:val="28"/>
                <w:szCs w:val="28"/>
              </w:rPr>
              <w:t xml:space="preserve">ouseholds affected </w:t>
            </w:r>
            <w:r w:rsidR="00E92F35">
              <w:rPr>
                <w:rFonts w:eastAsia="Calibri" w:cstheme="minorHAnsi"/>
                <w:sz w:val="28"/>
                <w:szCs w:val="28"/>
              </w:rPr>
              <w:t xml:space="preserve">by this tax </w:t>
            </w:r>
            <w:r w:rsidR="4D647E3C" w:rsidRPr="00624A41">
              <w:rPr>
                <w:rFonts w:eastAsia="Calibri" w:cstheme="minorHAnsi"/>
                <w:sz w:val="28"/>
                <w:szCs w:val="28"/>
              </w:rPr>
              <w:t>contain a disabled person.</w:t>
            </w:r>
            <w:r w:rsidR="008264A7">
              <w:rPr>
                <w:rFonts w:cstheme="minorHAnsi"/>
                <w:sz w:val="28"/>
                <w:szCs w:val="28"/>
              </w:rPr>
              <w:t xml:space="preserve"> </w:t>
            </w:r>
          </w:p>
          <w:p w14:paraId="2B03C1F6" w14:textId="77777777" w:rsidR="00E056DD" w:rsidRDefault="00E056DD" w:rsidP="00C36234">
            <w:pPr>
              <w:rPr>
                <w:rFonts w:cstheme="minorHAnsi"/>
                <w:sz w:val="28"/>
                <w:szCs w:val="28"/>
              </w:rPr>
            </w:pPr>
          </w:p>
          <w:p w14:paraId="0A437C72" w14:textId="3ED5CC19" w:rsidR="4D647E3C" w:rsidRPr="00624A41" w:rsidRDefault="0055361A" w:rsidP="00C36234">
            <w:pPr>
              <w:rPr>
                <w:rFonts w:cstheme="minorHAnsi"/>
                <w:sz w:val="28"/>
                <w:szCs w:val="28"/>
              </w:rPr>
            </w:pPr>
            <w:r>
              <w:rPr>
                <w:rFonts w:cstheme="minorHAnsi"/>
                <w:sz w:val="28"/>
                <w:szCs w:val="28"/>
              </w:rPr>
              <w:lastRenderedPageBreak/>
              <w:t>SG</w:t>
            </w:r>
            <w:r w:rsidR="008264A7">
              <w:rPr>
                <w:rFonts w:cstheme="minorHAnsi"/>
                <w:sz w:val="28"/>
                <w:szCs w:val="28"/>
              </w:rPr>
              <w:t xml:space="preserve"> also mitigates against the</w:t>
            </w:r>
            <w:r w:rsidR="008264A7" w:rsidRPr="00624A41">
              <w:rPr>
                <w:rFonts w:eastAsia="Calibri" w:cstheme="minorHAnsi"/>
                <w:sz w:val="28"/>
                <w:szCs w:val="28"/>
              </w:rPr>
              <w:t xml:space="preserve"> </w:t>
            </w:r>
            <w:r w:rsidR="4D647E3C" w:rsidRPr="008264A7">
              <w:rPr>
                <w:rFonts w:eastAsia="Calibri" w:cstheme="minorHAnsi"/>
                <w:sz w:val="28"/>
                <w:szCs w:val="28"/>
              </w:rPr>
              <w:t>cuts to Local Housing Allowance and impact of the</w:t>
            </w:r>
            <w:r w:rsidR="00C36234">
              <w:rPr>
                <w:rFonts w:eastAsia="Calibri" w:cstheme="minorHAnsi"/>
                <w:sz w:val="28"/>
                <w:szCs w:val="28"/>
              </w:rPr>
              <w:t xml:space="preserve"> ‘Benefit Cap’ and offers </w:t>
            </w:r>
            <w:r w:rsidR="4D647E3C" w:rsidRPr="00624A41">
              <w:rPr>
                <w:rFonts w:eastAsia="Calibri" w:cstheme="minorHAnsi"/>
                <w:sz w:val="28"/>
                <w:szCs w:val="28"/>
              </w:rPr>
              <w:t>Crisis and Community Care Grants (as opposed to loans) to Low Income Individuals &amp; Households: cost £38 million pa</w:t>
            </w:r>
            <w:r w:rsidR="00E056DD">
              <w:rPr>
                <w:rFonts w:eastAsia="Calibri" w:cstheme="minorHAnsi"/>
                <w:sz w:val="28"/>
                <w:szCs w:val="28"/>
              </w:rPr>
              <w:t>.</w:t>
            </w:r>
          </w:p>
          <w:p w14:paraId="3E6FE8E3" w14:textId="439B31E7" w:rsidR="4D647E3C" w:rsidRPr="00624A41" w:rsidRDefault="4D647E3C" w:rsidP="4D647E3C">
            <w:pPr>
              <w:spacing w:line="264" w:lineRule="auto"/>
              <w:ind w:left="360"/>
              <w:rPr>
                <w:rFonts w:eastAsia="Calibri" w:cstheme="minorHAnsi"/>
                <w:sz w:val="28"/>
                <w:szCs w:val="28"/>
              </w:rPr>
            </w:pPr>
          </w:p>
          <w:p w14:paraId="57D707E5" w14:textId="7BA9D593" w:rsidR="4D647E3C" w:rsidRDefault="4D647E3C" w:rsidP="4D647E3C">
            <w:pPr>
              <w:spacing w:line="264" w:lineRule="auto"/>
              <w:rPr>
                <w:rFonts w:eastAsia="Calibri" w:cstheme="minorHAnsi"/>
                <w:sz w:val="28"/>
                <w:szCs w:val="28"/>
              </w:rPr>
            </w:pPr>
            <w:r w:rsidRPr="00624A41">
              <w:rPr>
                <w:rFonts w:eastAsia="Calibri" w:cstheme="minorHAnsi"/>
                <w:sz w:val="28"/>
                <w:szCs w:val="28"/>
              </w:rPr>
              <w:t xml:space="preserve">In addition to mitigating the impacts of welfare </w:t>
            </w:r>
            <w:r w:rsidR="00557359">
              <w:rPr>
                <w:rFonts w:eastAsia="Calibri" w:cstheme="minorHAnsi"/>
                <w:sz w:val="28"/>
                <w:szCs w:val="28"/>
              </w:rPr>
              <w:t>‘</w:t>
            </w:r>
            <w:r w:rsidRPr="00624A41">
              <w:rPr>
                <w:rFonts w:eastAsia="Calibri" w:cstheme="minorHAnsi"/>
                <w:sz w:val="28"/>
                <w:szCs w:val="28"/>
              </w:rPr>
              <w:t>reforms</w:t>
            </w:r>
            <w:r w:rsidR="00557359">
              <w:rPr>
                <w:rFonts w:eastAsia="Calibri" w:cstheme="minorHAnsi"/>
                <w:sz w:val="28"/>
                <w:szCs w:val="28"/>
              </w:rPr>
              <w:t>’</w:t>
            </w:r>
            <w:r w:rsidR="00E056DD">
              <w:rPr>
                <w:rFonts w:eastAsia="Calibri" w:cstheme="minorHAnsi"/>
                <w:sz w:val="28"/>
                <w:szCs w:val="28"/>
              </w:rPr>
              <w:t>,</w:t>
            </w:r>
            <w:r w:rsidRPr="00624A41">
              <w:rPr>
                <w:rFonts w:eastAsia="Calibri" w:cstheme="minorHAnsi"/>
                <w:sz w:val="28"/>
                <w:szCs w:val="28"/>
              </w:rPr>
              <w:t xml:space="preserve"> the </w:t>
            </w:r>
            <w:r w:rsidR="0055361A">
              <w:rPr>
                <w:rFonts w:eastAsia="Calibri" w:cstheme="minorHAnsi"/>
                <w:sz w:val="28"/>
                <w:szCs w:val="28"/>
              </w:rPr>
              <w:t>SG</w:t>
            </w:r>
            <w:r w:rsidRPr="00624A41">
              <w:rPr>
                <w:rFonts w:eastAsia="Calibri" w:cstheme="minorHAnsi"/>
                <w:sz w:val="28"/>
                <w:szCs w:val="28"/>
              </w:rPr>
              <w:t xml:space="preserve"> has also invested £351 million in the</w:t>
            </w:r>
            <w:r w:rsidRPr="00624A41">
              <w:rPr>
                <w:rFonts w:eastAsia="Calibri" w:cstheme="minorHAnsi"/>
                <w:b/>
                <w:bCs/>
                <w:sz w:val="28"/>
                <w:szCs w:val="28"/>
              </w:rPr>
              <w:t xml:space="preserve"> </w:t>
            </w:r>
            <w:r w:rsidRPr="00624A41">
              <w:rPr>
                <w:rFonts w:eastAsia="Calibri" w:cstheme="minorHAnsi"/>
                <w:sz w:val="28"/>
                <w:szCs w:val="28"/>
              </w:rPr>
              <w:t xml:space="preserve">Council Tax Reduction Scheme. Approximately 10% (£35 million) of this spend mitigates the impact of a 10% cut in the funding when the Council Tax Benefit scheme was devolved to </w:t>
            </w:r>
            <w:r w:rsidR="0055361A">
              <w:rPr>
                <w:rFonts w:eastAsia="Calibri" w:cstheme="minorHAnsi"/>
                <w:sz w:val="28"/>
                <w:szCs w:val="28"/>
              </w:rPr>
              <w:t>SG</w:t>
            </w:r>
            <w:r w:rsidRPr="00624A41">
              <w:rPr>
                <w:rFonts w:eastAsia="Calibri" w:cstheme="minorHAnsi"/>
                <w:sz w:val="28"/>
                <w:szCs w:val="28"/>
              </w:rPr>
              <w:t>.  Cuts to the same rebate scheme in England have fallen disproportionately on disabled people.</w:t>
            </w:r>
          </w:p>
          <w:p w14:paraId="70F85993" w14:textId="77777777" w:rsidR="00E056DD" w:rsidRPr="00624A41" w:rsidRDefault="00E056DD" w:rsidP="4D647E3C">
            <w:pPr>
              <w:spacing w:line="264" w:lineRule="auto"/>
              <w:rPr>
                <w:rFonts w:eastAsia="Calibri" w:cstheme="minorHAnsi"/>
                <w:sz w:val="28"/>
                <w:szCs w:val="28"/>
              </w:rPr>
            </w:pPr>
          </w:p>
          <w:p w14:paraId="18E8EE1E" w14:textId="77777777" w:rsidR="00E45804" w:rsidRDefault="00491926" w:rsidP="00BC21D5">
            <w:pPr>
              <w:spacing w:line="264" w:lineRule="auto"/>
              <w:rPr>
                <w:rFonts w:eastAsia="Calibri" w:cstheme="minorHAnsi"/>
                <w:sz w:val="28"/>
                <w:szCs w:val="28"/>
              </w:rPr>
            </w:pPr>
            <w:r>
              <w:rPr>
                <w:rFonts w:eastAsia="Calibri" w:cstheme="minorHAnsi"/>
                <w:sz w:val="28"/>
                <w:szCs w:val="28"/>
              </w:rPr>
              <w:t xml:space="preserve">Not all beneficiaries of this assistance are disabled people, but they are </w:t>
            </w:r>
            <w:r w:rsidR="4D647E3C" w:rsidRPr="00624A41">
              <w:rPr>
                <w:rFonts w:eastAsia="Calibri" w:cstheme="minorHAnsi"/>
                <w:sz w:val="28"/>
                <w:szCs w:val="28"/>
              </w:rPr>
              <w:t>more reliant on benefits for some, or all, of their income t</w:t>
            </w:r>
            <w:r w:rsidR="00BC21D5">
              <w:rPr>
                <w:rFonts w:eastAsia="Calibri" w:cstheme="minorHAnsi"/>
                <w:sz w:val="28"/>
                <w:szCs w:val="28"/>
              </w:rPr>
              <w:t xml:space="preserve">han others in the community.  These are positive and helpful actions but necessitated by the actions of the UKG. </w:t>
            </w:r>
          </w:p>
          <w:p w14:paraId="205E9175" w14:textId="02913D4A" w:rsidR="00E056DD" w:rsidRPr="00624A41" w:rsidRDefault="00E056DD" w:rsidP="00BC21D5">
            <w:pPr>
              <w:spacing w:line="264" w:lineRule="auto"/>
              <w:rPr>
                <w:rFonts w:eastAsiaTheme="minorEastAsia" w:cstheme="minorHAnsi"/>
                <w:sz w:val="28"/>
                <w:szCs w:val="28"/>
              </w:rPr>
            </w:pPr>
          </w:p>
        </w:tc>
      </w:tr>
      <w:tr w:rsidR="00E45804" w:rsidRPr="00624A41" w14:paraId="0F45267D" w14:textId="77777777" w:rsidTr="42B610D4">
        <w:trPr>
          <w:trHeight w:val="339"/>
        </w:trPr>
        <w:tc>
          <w:tcPr>
            <w:tcW w:w="5190" w:type="dxa"/>
          </w:tcPr>
          <w:p w14:paraId="0D71EFD6"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 xml:space="preserve">Introduce all adjustments necessary to make all information, communications, administrative and legal procedures in relation to social security entitlements, independent living schemes and employment/unemployment-related support services fully accessible to all </w:t>
            </w:r>
            <w:r w:rsidRPr="00624A41">
              <w:rPr>
                <w:rFonts w:eastAsiaTheme="minorEastAsia" w:cstheme="minorHAnsi"/>
                <w:sz w:val="28"/>
                <w:szCs w:val="28"/>
              </w:rPr>
              <w:lastRenderedPageBreak/>
              <w:t>persons with disabilities;</w:t>
            </w:r>
          </w:p>
        </w:tc>
        <w:tc>
          <w:tcPr>
            <w:tcW w:w="8758" w:type="dxa"/>
          </w:tcPr>
          <w:p w14:paraId="6A4F47B3" w14:textId="4BD4CC3D" w:rsidR="00E056DD" w:rsidRDefault="00692B1A" w:rsidP="5804BE7F">
            <w:pPr>
              <w:rPr>
                <w:rFonts w:eastAsiaTheme="minorEastAsia" w:cstheme="minorHAnsi"/>
                <w:sz w:val="28"/>
                <w:szCs w:val="28"/>
              </w:rPr>
            </w:pPr>
            <w:r>
              <w:rPr>
                <w:rFonts w:eastAsiaTheme="minorEastAsia" w:cstheme="minorHAnsi"/>
                <w:sz w:val="28"/>
                <w:szCs w:val="28"/>
              </w:rPr>
              <w:lastRenderedPageBreak/>
              <w:t xml:space="preserve">This has </w:t>
            </w:r>
            <w:r w:rsidR="001C16C8">
              <w:rPr>
                <w:rFonts w:eastAsiaTheme="minorEastAsia" w:cstheme="minorHAnsi"/>
                <w:sz w:val="28"/>
                <w:szCs w:val="28"/>
              </w:rPr>
              <w:t>not</w:t>
            </w:r>
            <w:r w:rsidR="00557359">
              <w:rPr>
                <w:rFonts w:eastAsiaTheme="minorEastAsia" w:cstheme="minorHAnsi"/>
                <w:sz w:val="28"/>
                <w:szCs w:val="28"/>
              </w:rPr>
              <w:t xml:space="preserve"> </w:t>
            </w:r>
            <w:r>
              <w:rPr>
                <w:rFonts w:eastAsiaTheme="minorEastAsia" w:cstheme="minorHAnsi"/>
                <w:sz w:val="28"/>
                <w:szCs w:val="28"/>
              </w:rPr>
              <w:t>been the case</w:t>
            </w:r>
            <w:r w:rsidR="00026C3A">
              <w:rPr>
                <w:rFonts w:eastAsiaTheme="minorEastAsia" w:cstheme="minorHAnsi"/>
                <w:sz w:val="28"/>
                <w:szCs w:val="28"/>
              </w:rPr>
              <w:t xml:space="preserve"> in every area</w:t>
            </w:r>
            <w:r>
              <w:rPr>
                <w:rFonts w:eastAsiaTheme="minorEastAsia" w:cstheme="minorHAnsi"/>
                <w:sz w:val="28"/>
                <w:szCs w:val="28"/>
              </w:rPr>
              <w:t xml:space="preserve">.  People with communication difficulties continue to be affected by </w:t>
            </w:r>
            <w:r w:rsidR="005455F8">
              <w:rPr>
                <w:rFonts w:eastAsiaTheme="minorEastAsia" w:cstheme="minorHAnsi"/>
                <w:sz w:val="28"/>
                <w:szCs w:val="28"/>
              </w:rPr>
              <w:t xml:space="preserve">lack of </w:t>
            </w:r>
            <w:r w:rsidR="0005047F">
              <w:rPr>
                <w:rFonts w:eastAsiaTheme="minorEastAsia" w:cstheme="minorHAnsi"/>
                <w:sz w:val="28"/>
                <w:szCs w:val="28"/>
              </w:rPr>
              <w:t xml:space="preserve">support including in employment through issues with the </w:t>
            </w:r>
            <w:r w:rsidR="00557359">
              <w:rPr>
                <w:rFonts w:eastAsiaTheme="minorEastAsia" w:cstheme="minorHAnsi"/>
                <w:sz w:val="28"/>
                <w:szCs w:val="28"/>
              </w:rPr>
              <w:t xml:space="preserve">(UKG) </w:t>
            </w:r>
            <w:r w:rsidR="0005047F">
              <w:rPr>
                <w:rFonts w:eastAsiaTheme="minorEastAsia" w:cstheme="minorHAnsi"/>
                <w:sz w:val="28"/>
                <w:szCs w:val="28"/>
              </w:rPr>
              <w:t>Access to Work scheme</w:t>
            </w:r>
            <w:r w:rsidR="00557359">
              <w:rPr>
                <w:rFonts w:eastAsiaTheme="minorEastAsia" w:cstheme="minorHAnsi"/>
                <w:sz w:val="28"/>
                <w:szCs w:val="28"/>
              </w:rPr>
              <w:t xml:space="preserve"> (see also Article 27, b, below).</w:t>
            </w:r>
            <w:r w:rsidR="0005047F">
              <w:rPr>
                <w:rFonts w:eastAsiaTheme="minorEastAsia" w:cstheme="minorHAnsi"/>
                <w:sz w:val="28"/>
                <w:szCs w:val="28"/>
              </w:rPr>
              <w:t xml:space="preserve">  </w:t>
            </w:r>
          </w:p>
          <w:p w14:paraId="55ED19B1" w14:textId="77777777" w:rsidR="00557359" w:rsidRDefault="00557359" w:rsidP="5804BE7F">
            <w:pPr>
              <w:rPr>
                <w:rFonts w:eastAsiaTheme="minorEastAsia" w:cstheme="minorHAnsi"/>
                <w:sz w:val="28"/>
                <w:szCs w:val="28"/>
              </w:rPr>
            </w:pPr>
          </w:p>
          <w:p w14:paraId="3B481DA9" w14:textId="47E5A0E8" w:rsidR="00E45804" w:rsidRPr="00624A41" w:rsidRDefault="00557359" w:rsidP="5804BE7F">
            <w:pPr>
              <w:rPr>
                <w:rFonts w:eastAsiaTheme="minorEastAsia" w:cstheme="minorHAnsi"/>
                <w:sz w:val="28"/>
                <w:szCs w:val="28"/>
              </w:rPr>
            </w:pPr>
            <w:r>
              <w:rPr>
                <w:rFonts w:eastAsiaTheme="minorEastAsia" w:cstheme="minorHAnsi"/>
                <w:sz w:val="28"/>
                <w:szCs w:val="28"/>
              </w:rPr>
              <w:t xml:space="preserve">SSS are </w:t>
            </w:r>
            <w:r w:rsidR="00764999">
              <w:rPr>
                <w:rFonts w:eastAsiaTheme="minorEastAsia" w:cstheme="minorHAnsi"/>
                <w:sz w:val="28"/>
                <w:szCs w:val="28"/>
              </w:rPr>
              <w:t xml:space="preserve">prioritising and </w:t>
            </w:r>
            <w:r w:rsidR="00251CDA">
              <w:rPr>
                <w:rFonts w:eastAsiaTheme="minorEastAsia" w:cstheme="minorHAnsi"/>
                <w:sz w:val="28"/>
                <w:szCs w:val="28"/>
              </w:rPr>
              <w:t xml:space="preserve">developing inclusive and accessible services including communications, for the new </w:t>
            </w:r>
            <w:r w:rsidR="005455F8">
              <w:rPr>
                <w:rFonts w:eastAsiaTheme="minorEastAsia" w:cstheme="minorHAnsi"/>
                <w:sz w:val="28"/>
                <w:szCs w:val="28"/>
              </w:rPr>
              <w:t xml:space="preserve">Social Security </w:t>
            </w:r>
            <w:r w:rsidR="00F9086B">
              <w:rPr>
                <w:rFonts w:eastAsiaTheme="minorEastAsia" w:cstheme="minorHAnsi"/>
                <w:sz w:val="28"/>
                <w:szCs w:val="28"/>
              </w:rPr>
              <w:t>services</w:t>
            </w:r>
            <w:r w:rsidR="00251CDA">
              <w:rPr>
                <w:rFonts w:eastAsiaTheme="minorEastAsia" w:cstheme="minorHAnsi"/>
                <w:sz w:val="28"/>
                <w:szCs w:val="28"/>
              </w:rPr>
              <w:t xml:space="preserve"> </w:t>
            </w:r>
            <w:r w:rsidR="005455F8">
              <w:rPr>
                <w:rFonts w:eastAsiaTheme="minorEastAsia" w:cstheme="minorHAnsi"/>
                <w:sz w:val="28"/>
                <w:szCs w:val="28"/>
              </w:rPr>
              <w:t xml:space="preserve">but as this is a new agency </w:t>
            </w:r>
            <w:r w:rsidR="00764999">
              <w:rPr>
                <w:rFonts w:eastAsiaTheme="minorEastAsia" w:cstheme="minorHAnsi"/>
                <w:sz w:val="28"/>
                <w:szCs w:val="28"/>
              </w:rPr>
              <w:t xml:space="preserve">and details of its delivery and impact are yet to be made </w:t>
            </w:r>
            <w:r w:rsidR="00764999">
              <w:rPr>
                <w:rFonts w:eastAsiaTheme="minorEastAsia" w:cstheme="minorHAnsi"/>
                <w:sz w:val="28"/>
                <w:szCs w:val="28"/>
              </w:rPr>
              <w:lastRenderedPageBreak/>
              <w:t>fully transparent.</w:t>
            </w:r>
          </w:p>
          <w:p w14:paraId="58A6BA47" w14:textId="77777777" w:rsidR="00E45804" w:rsidRPr="00624A41" w:rsidRDefault="00E45804" w:rsidP="5804BE7F">
            <w:pPr>
              <w:rPr>
                <w:rFonts w:eastAsiaTheme="minorEastAsia" w:cstheme="minorHAnsi"/>
                <w:sz w:val="28"/>
                <w:szCs w:val="28"/>
              </w:rPr>
            </w:pPr>
          </w:p>
        </w:tc>
      </w:tr>
      <w:tr w:rsidR="00E45804" w:rsidRPr="00624A41" w14:paraId="4DD9E5C8" w14:textId="77777777" w:rsidTr="42B610D4">
        <w:trPr>
          <w:trHeight w:val="1170"/>
        </w:trPr>
        <w:tc>
          <w:tcPr>
            <w:tcW w:w="5190" w:type="dxa"/>
          </w:tcPr>
          <w:p w14:paraId="127FBE4C"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Ensure access to justice, by providing appropriate legal advice and support, including through reasonable and procedural accommodation for persons with disabilities seeking redress and reparation for the alleged violation of their rights, as covered in the present report;</w:t>
            </w:r>
          </w:p>
          <w:p w14:paraId="49B4282D" w14:textId="77777777" w:rsidR="00E45804" w:rsidRPr="00624A41" w:rsidRDefault="00E45804" w:rsidP="5804BE7F">
            <w:pPr>
              <w:pStyle w:val="ListParagraph"/>
              <w:rPr>
                <w:rFonts w:eastAsiaTheme="minorEastAsia" w:cstheme="minorHAnsi"/>
                <w:sz w:val="28"/>
                <w:szCs w:val="28"/>
              </w:rPr>
            </w:pPr>
          </w:p>
        </w:tc>
        <w:tc>
          <w:tcPr>
            <w:tcW w:w="8758" w:type="dxa"/>
          </w:tcPr>
          <w:p w14:paraId="0FD7D8F8" w14:textId="05F2145C" w:rsidR="00E45804" w:rsidRPr="00624A41" w:rsidRDefault="00DB480B" w:rsidP="5804BE7F">
            <w:pPr>
              <w:rPr>
                <w:rFonts w:eastAsiaTheme="minorEastAsia" w:cstheme="minorHAnsi"/>
                <w:sz w:val="28"/>
                <w:szCs w:val="28"/>
              </w:rPr>
            </w:pPr>
            <w:r>
              <w:rPr>
                <w:rFonts w:eastAsiaTheme="minorEastAsia" w:cstheme="minorHAnsi"/>
                <w:sz w:val="28"/>
                <w:szCs w:val="28"/>
              </w:rPr>
              <w:t xml:space="preserve">Legal aid is available in Scotland in certain circumstances.  </w:t>
            </w:r>
            <w:r w:rsidR="003743DD">
              <w:rPr>
                <w:rFonts w:eastAsiaTheme="minorEastAsia" w:cstheme="minorHAnsi"/>
                <w:sz w:val="28"/>
                <w:szCs w:val="28"/>
              </w:rPr>
              <w:t>A</w:t>
            </w:r>
            <w:r w:rsidR="00BC7973">
              <w:rPr>
                <w:rFonts w:eastAsiaTheme="minorEastAsia" w:cstheme="minorHAnsi"/>
                <w:sz w:val="28"/>
                <w:szCs w:val="28"/>
              </w:rPr>
              <w:t>n Independent</w:t>
            </w:r>
            <w:r w:rsidR="003743DD">
              <w:rPr>
                <w:rFonts w:eastAsiaTheme="minorEastAsia" w:cstheme="minorHAnsi"/>
                <w:sz w:val="28"/>
                <w:szCs w:val="28"/>
              </w:rPr>
              <w:t xml:space="preserve"> review of</w:t>
            </w:r>
            <w:r w:rsidR="00BC7973">
              <w:rPr>
                <w:rFonts w:eastAsiaTheme="minorEastAsia" w:cstheme="minorHAnsi"/>
                <w:sz w:val="28"/>
                <w:szCs w:val="28"/>
              </w:rPr>
              <w:t xml:space="preserve"> Scottish Legal Aid reported in 2018 </w:t>
            </w:r>
            <w:r w:rsidR="0012351F">
              <w:rPr>
                <w:rFonts w:eastAsiaTheme="minorEastAsia" w:cstheme="minorHAnsi"/>
                <w:sz w:val="28"/>
                <w:szCs w:val="28"/>
              </w:rPr>
              <w:t>including that disabled people are statistically more likely to suffer civil dispute issues than non-disabled people</w:t>
            </w:r>
            <w:r w:rsidR="00E056DD">
              <w:rPr>
                <w:rStyle w:val="FootnoteReference"/>
                <w:rFonts w:eastAsiaTheme="minorEastAsia" w:cstheme="minorHAnsi"/>
                <w:sz w:val="28"/>
                <w:szCs w:val="28"/>
              </w:rPr>
              <w:footnoteReference w:id="25"/>
            </w:r>
            <w:r w:rsidR="00494C1C" w:rsidRPr="00494C1C">
              <w:t xml:space="preserve"> </w:t>
            </w:r>
            <w:r w:rsidR="00494C1C">
              <w:rPr>
                <w:rFonts w:eastAsiaTheme="minorEastAsia" w:cstheme="minorHAnsi"/>
                <w:sz w:val="28"/>
                <w:szCs w:val="28"/>
              </w:rPr>
              <w:t xml:space="preserve">and that the system clearly needed to be more flexible.  The </w:t>
            </w:r>
            <w:r w:rsidR="0055361A">
              <w:rPr>
                <w:rFonts w:eastAsiaTheme="minorEastAsia" w:cstheme="minorHAnsi"/>
                <w:sz w:val="28"/>
                <w:szCs w:val="28"/>
              </w:rPr>
              <w:t>SG</w:t>
            </w:r>
            <w:r w:rsidR="00FA4221">
              <w:rPr>
                <w:rFonts w:eastAsiaTheme="minorEastAsia" w:cstheme="minorHAnsi"/>
                <w:sz w:val="28"/>
                <w:szCs w:val="28"/>
              </w:rPr>
              <w:t xml:space="preserve"> are to announce a consultation on future reforms as set out in their response to the Review</w:t>
            </w:r>
            <w:r w:rsidR="00E056DD">
              <w:rPr>
                <w:rFonts w:eastAsiaTheme="minorEastAsia" w:cstheme="minorHAnsi"/>
                <w:sz w:val="28"/>
                <w:szCs w:val="28"/>
              </w:rPr>
              <w:t>.</w:t>
            </w:r>
            <w:r w:rsidR="00E056DD">
              <w:rPr>
                <w:rStyle w:val="FootnoteReference"/>
                <w:rFonts w:eastAsiaTheme="minorEastAsia" w:cstheme="minorHAnsi"/>
                <w:sz w:val="28"/>
                <w:szCs w:val="28"/>
              </w:rPr>
              <w:footnoteReference w:id="26"/>
            </w:r>
            <w:r w:rsidR="00FA4221">
              <w:rPr>
                <w:rFonts w:eastAsiaTheme="minorEastAsia" w:cstheme="minorHAnsi"/>
                <w:sz w:val="28"/>
                <w:szCs w:val="28"/>
              </w:rPr>
              <w:t xml:space="preserve"> </w:t>
            </w:r>
            <w:r w:rsidR="00015197">
              <w:rPr>
                <w:rFonts w:eastAsiaTheme="minorEastAsia" w:cstheme="minorHAnsi"/>
                <w:sz w:val="28"/>
                <w:szCs w:val="28"/>
              </w:rPr>
              <w:t>However there is little willingness or capacity in the legal profession to take cases</w:t>
            </w:r>
            <w:r w:rsidR="009C2460">
              <w:rPr>
                <w:rFonts w:eastAsiaTheme="minorEastAsia" w:cstheme="minorHAnsi"/>
                <w:sz w:val="28"/>
                <w:szCs w:val="28"/>
              </w:rPr>
              <w:t xml:space="preserve"> by disabled people relating to</w:t>
            </w:r>
            <w:r w:rsidR="001943B2">
              <w:rPr>
                <w:rFonts w:eastAsiaTheme="minorEastAsia" w:cstheme="minorHAnsi"/>
                <w:sz w:val="28"/>
                <w:szCs w:val="28"/>
              </w:rPr>
              <w:t xml:space="preserve"> violation of</w:t>
            </w:r>
            <w:r w:rsidR="009C2460">
              <w:rPr>
                <w:rFonts w:eastAsiaTheme="minorEastAsia" w:cstheme="minorHAnsi"/>
                <w:sz w:val="28"/>
                <w:szCs w:val="28"/>
              </w:rPr>
              <w:t xml:space="preserve"> their rights</w:t>
            </w:r>
            <w:r w:rsidR="00015197">
              <w:rPr>
                <w:rFonts w:eastAsiaTheme="minorEastAsia" w:cstheme="minorHAnsi"/>
                <w:sz w:val="28"/>
                <w:szCs w:val="28"/>
              </w:rPr>
              <w:t xml:space="preserve">, and advice centres have seen their funding cut.  </w:t>
            </w:r>
          </w:p>
          <w:p w14:paraId="66AB5B0A" w14:textId="77777777" w:rsidR="00E45804" w:rsidRPr="00624A41" w:rsidRDefault="00E45804" w:rsidP="5804BE7F">
            <w:pPr>
              <w:rPr>
                <w:rFonts w:eastAsiaTheme="minorEastAsia" w:cstheme="minorHAnsi"/>
                <w:sz w:val="28"/>
                <w:szCs w:val="28"/>
              </w:rPr>
            </w:pPr>
          </w:p>
          <w:p w14:paraId="56D06A45" w14:textId="77777777" w:rsidR="00E45804" w:rsidRPr="00624A41" w:rsidRDefault="00E45804" w:rsidP="5804BE7F">
            <w:pPr>
              <w:rPr>
                <w:rFonts w:eastAsiaTheme="minorEastAsia" w:cstheme="minorHAnsi"/>
                <w:sz w:val="28"/>
                <w:szCs w:val="28"/>
              </w:rPr>
            </w:pPr>
          </w:p>
          <w:p w14:paraId="1489B887" w14:textId="77777777" w:rsidR="00E45804" w:rsidRPr="00624A41" w:rsidRDefault="00E45804" w:rsidP="5804BE7F">
            <w:pPr>
              <w:rPr>
                <w:rFonts w:eastAsiaTheme="minorEastAsia" w:cstheme="minorHAnsi"/>
                <w:sz w:val="28"/>
                <w:szCs w:val="28"/>
              </w:rPr>
            </w:pPr>
          </w:p>
          <w:p w14:paraId="0278D642" w14:textId="77777777" w:rsidR="00E45804" w:rsidRPr="00624A41" w:rsidRDefault="00E45804" w:rsidP="5804BE7F">
            <w:pPr>
              <w:rPr>
                <w:rFonts w:eastAsiaTheme="minorEastAsia" w:cstheme="minorHAnsi"/>
                <w:sz w:val="28"/>
                <w:szCs w:val="28"/>
              </w:rPr>
            </w:pPr>
          </w:p>
          <w:p w14:paraId="70C052D4" w14:textId="77777777" w:rsidR="00E45804" w:rsidRPr="00624A41" w:rsidRDefault="00E45804" w:rsidP="5804BE7F">
            <w:pPr>
              <w:rPr>
                <w:rFonts w:eastAsiaTheme="minorEastAsia" w:cstheme="minorHAnsi"/>
                <w:sz w:val="28"/>
                <w:szCs w:val="28"/>
              </w:rPr>
            </w:pPr>
          </w:p>
          <w:p w14:paraId="1D367958" w14:textId="77777777" w:rsidR="00E45804" w:rsidRPr="00624A41" w:rsidRDefault="00E45804" w:rsidP="5804BE7F">
            <w:pPr>
              <w:rPr>
                <w:rFonts w:eastAsiaTheme="minorEastAsia" w:cstheme="minorHAnsi"/>
                <w:sz w:val="28"/>
                <w:szCs w:val="28"/>
              </w:rPr>
            </w:pPr>
          </w:p>
        </w:tc>
      </w:tr>
      <w:tr w:rsidR="00E45804" w:rsidRPr="00624A41" w14:paraId="4AC8CB97" w14:textId="77777777" w:rsidTr="42B610D4">
        <w:trPr>
          <w:trHeight w:val="339"/>
        </w:trPr>
        <w:tc>
          <w:tcPr>
            <w:tcW w:w="5190" w:type="dxa"/>
          </w:tcPr>
          <w:p w14:paraId="7865DF5C"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t xml:space="preserve">Actively consult and engage with persons with disabilities through their representative organizations and give due consideration to their views in the design, implementation, monitoring and evaluation of any </w:t>
            </w:r>
            <w:r w:rsidRPr="00624A41">
              <w:rPr>
                <w:rFonts w:eastAsiaTheme="minorEastAsia" w:cstheme="minorHAnsi"/>
                <w:sz w:val="28"/>
                <w:szCs w:val="28"/>
              </w:rPr>
              <w:lastRenderedPageBreak/>
              <w:t>legislation, policy or programme action related to the rights addressed in the present report;</w:t>
            </w:r>
          </w:p>
        </w:tc>
        <w:tc>
          <w:tcPr>
            <w:tcW w:w="8758" w:type="dxa"/>
          </w:tcPr>
          <w:p w14:paraId="4F02DB24" w14:textId="77777777" w:rsidR="00E056DD" w:rsidRDefault="008A26C6" w:rsidP="008A26C6">
            <w:pPr>
              <w:rPr>
                <w:rFonts w:eastAsiaTheme="minorEastAsia" w:cstheme="minorHAnsi"/>
                <w:sz w:val="28"/>
                <w:szCs w:val="28"/>
              </w:rPr>
            </w:pPr>
            <w:r>
              <w:rPr>
                <w:rFonts w:eastAsiaTheme="minorEastAsia" w:cstheme="minorHAnsi"/>
                <w:sz w:val="28"/>
                <w:szCs w:val="28"/>
              </w:rPr>
              <w:lastRenderedPageBreak/>
              <w:t xml:space="preserve">Despite </w:t>
            </w:r>
            <w:r w:rsidRPr="00624A41">
              <w:rPr>
                <w:rFonts w:eastAsiaTheme="minorEastAsia" w:cstheme="minorHAnsi"/>
                <w:sz w:val="28"/>
                <w:szCs w:val="28"/>
              </w:rPr>
              <w:t xml:space="preserve">promotion of </w:t>
            </w:r>
            <w:r w:rsidRPr="00E056DD">
              <w:rPr>
                <w:rFonts w:eastAsiaTheme="minorEastAsia" w:cstheme="minorHAnsi"/>
                <w:bCs/>
                <w:sz w:val="28"/>
                <w:szCs w:val="28"/>
              </w:rPr>
              <w:t>CRPD General Comment 7</w:t>
            </w:r>
            <w:r w:rsidR="00E056DD">
              <w:rPr>
                <w:rStyle w:val="FootnoteReference"/>
                <w:rFonts w:eastAsiaTheme="minorEastAsia" w:cstheme="minorHAnsi"/>
                <w:b/>
                <w:sz w:val="28"/>
                <w:szCs w:val="28"/>
              </w:rPr>
              <w:footnoteReference w:id="27"/>
            </w:r>
            <w:r w:rsidRPr="00A10FD9">
              <w:rPr>
                <w:rFonts w:eastAsiaTheme="minorEastAsia" w:cstheme="minorHAnsi"/>
                <w:b/>
                <w:sz w:val="28"/>
                <w:szCs w:val="28"/>
              </w:rPr>
              <w:t xml:space="preserve"> </w:t>
            </w:r>
            <w:r>
              <w:rPr>
                <w:rFonts w:eastAsiaTheme="minorEastAsia" w:cstheme="minorHAnsi"/>
                <w:sz w:val="28"/>
                <w:szCs w:val="28"/>
              </w:rPr>
              <w:t>with SG o</w:t>
            </w:r>
            <w:r w:rsidRPr="00624A41">
              <w:rPr>
                <w:rFonts w:eastAsiaTheme="minorEastAsia" w:cstheme="minorHAnsi"/>
                <w:sz w:val="28"/>
                <w:szCs w:val="28"/>
              </w:rPr>
              <w:t>fficials and</w:t>
            </w:r>
            <w:r>
              <w:rPr>
                <w:rFonts w:eastAsiaTheme="minorEastAsia" w:cstheme="minorHAnsi"/>
                <w:sz w:val="28"/>
                <w:szCs w:val="28"/>
              </w:rPr>
              <w:t xml:space="preserve"> state</w:t>
            </w:r>
            <w:r w:rsidRPr="00624A41">
              <w:rPr>
                <w:rFonts w:eastAsiaTheme="minorEastAsia" w:cstheme="minorHAnsi"/>
                <w:sz w:val="28"/>
                <w:szCs w:val="28"/>
              </w:rPr>
              <w:t xml:space="preserve"> institutions in Scotland</w:t>
            </w:r>
            <w:r>
              <w:rPr>
                <w:rFonts w:eastAsiaTheme="minorEastAsia" w:cstheme="minorHAnsi"/>
                <w:sz w:val="28"/>
                <w:szCs w:val="28"/>
              </w:rPr>
              <w:t xml:space="preserve">, and of the critical value of that participation and involvement, there are still many areas of policy making which are cut off to disabled people. </w:t>
            </w:r>
          </w:p>
          <w:p w14:paraId="31A94E42" w14:textId="77777777" w:rsidR="00E056DD" w:rsidRDefault="00E056DD" w:rsidP="008A26C6">
            <w:pPr>
              <w:rPr>
                <w:rFonts w:eastAsiaTheme="minorEastAsia" w:cstheme="minorHAnsi"/>
                <w:sz w:val="28"/>
                <w:szCs w:val="28"/>
              </w:rPr>
            </w:pPr>
          </w:p>
          <w:p w14:paraId="7B03B002" w14:textId="77777777" w:rsidR="00E056DD" w:rsidRDefault="008A26C6" w:rsidP="008A26C6">
            <w:pPr>
              <w:rPr>
                <w:rFonts w:eastAsiaTheme="minorEastAsia" w:cstheme="minorHAnsi"/>
                <w:sz w:val="28"/>
                <w:szCs w:val="28"/>
              </w:rPr>
            </w:pPr>
            <w:r>
              <w:rPr>
                <w:rFonts w:eastAsiaTheme="minorEastAsia" w:cstheme="minorHAnsi"/>
                <w:sz w:val="28"/>
                <w:szCs w:val="28"/>
              </w:rPr>
              <w:t xml:space="preserve">There is limited resource available for disabled people and their DDPOs to </w:t>
            </w:r>
            <w:r>
              <w:rPr>
                <w:rFonts w:eastAsiaTheme="minorEastAsia" w:cstheme="minorHAnsi"/>
                <w:sz w:val="28"/>
                <w:szCs w:val="28"/>
              </w:rPr>
              <w:lastRenderedPageBreak/>
              <w:t>build capacity for involvement in policy making, with increasing numbers of D</w:t>
            </w:r>
            <w:r w:rsidR="00E056DD">
              <w:rPr>
                <w:rFonts w:eastAsiaTheme="minorEastAsia" w:cstheme="minorHAnsi"/>
                <w:sz w:val="28"/>
                <w:szCs w:val="28"/>
              </w:rPr>
              <w:t>D</w:t>
            </w:r>
            <w:r>
              <w:rPr>
                <w:rFonts w:eastAsiaTheme="minorEastAsia" w:cstheme="minorHAnsi"/>
                <w:sz w:val="28"/>
                <w:szCs w:val="28"/>
              </w:rPr>
              <w:t>POs downsizing or closing altogether in the face of funding cuts particularly at LA level.</w:t>
            </w:r>
          </w:p>
          <w:p w14:paraId="0408EBE8" w14:textId="77777777" w:rsidR="00E056DD" w:rsidRDefault="00E056DD" w:rsidP="008A26C6">
            <w:pPr>
              <w:rPr>
                <w:rFonts w:eastAsiaTheme="minorEastAsia" w:cstheme="minorHAnsi"/>
                <w:sz w:val="28"/>
                <w:szCs w:val="28"/>
              </w:rPr>
            </w:pPr>
          </w:p>
          <w:p w14:paraId="0A71ED5E" w14:textId="77777777" w:rsidR="00E056DD" w:rsidRDefault="008A26C6" w:rsidP="008A26C6">
            <w:pPr>
              <w:rPr>
                <w:rFonts w:eastAsiaTheme="minorEastAsia" w:cstheme="minorHAnsi"/>
                <w:sz w:val="28"/>
                <w:szCs w:val="28"/>
              </w:rPr>
            </w:pPr>
            <w:r>
              <w:rPr>
                <w:rFonts w:eastAsiaTheme="minorEastAsia" w:cstheme="minorHAnsi"/>
                <w:sz w:val="28"/>
                <w:szCs w:val="28"/>
              </w:rPr>
              <w:t xml:space="preserve">Most of the existing engagement is focussed on disability issues meaning that disabled people are excluded from engagement on mainstream issues which affect them denying them opportunities to contribute and participate in their communities. </w:t>
            </w:r>
          </w:p>
          <w:p w14:paraId="0EEB73C4" w14:textId="77777777" w:rsidR="00E056DD" w:rsidRDefault="00E056DD" w:rsidP="008A26C6">
            <w:pPr>
              <w:rPr>
                <w:rFonts w:eastAsiaTheme="minorEastAsia" w:cstheme="minorHAnsi"/>
                <w:sz w:val="28"/>
                <w:szCs w:val="28"/>
              </w:rPr>
            </w:pPr>
          </w:p>
          <w:p w14:paraId="619176E5" w14:textId="4FABDA88" w:rsidR="00A47632" w:rsidRDefault="008A26C6" w:rsidP="008A26C6">
            <w:pPr>
              <w:rPr>
                <w:rFonts w:eastAsia="Calibri" w:cstheme="minorHAnsi"/>
                <w:sz w:val="28"/>
                <w:szCs w:val="28"/>
              </w:rPr>
            </w:pPr>
            <w:r>
              <w:rPr>
                <w:rFonts w:eastAsia="Calibri" w:cstheme="minorHAnsi"/>
                <w:sz w:val="28"/>
                <w:szCs w:val="28"/>
              </w:rPr>
              <w:t xml:space="preserve">This is despite clear evidence of </w:t>
            </w:r>
            <w:r w:rsidRPr="00624A41">
              <w:rPr>
                <w:rFonts w:eastAsia="Calibri" w:cstheme="minorHAnsi"/>
                <w:sz w:val="28"/>
                <w:szCs w:val="28"/>
              </w:rPr>
              <w:t>the benefits of such approac</w:t>
            </w:r>
            <w:r>
              <w:rPr>
                <w:rFonts w:eastAsia="Calibri" w:cstheme="minorHAnsi"/>
                <w:sz w:val="28"/>
                <w:szCs w:val="28"/>
              </w:rPr>
              <w:t xml:space="preserve">hes in Scotland </w:t>
            </w:r>
            <w:r w:rsidR="00A47632">
              <w:rPr>
                <w:rFonts w:eastAsia="Calibri" w:cstheme="minorHAnsi"/>
                <w:sz w:val="28"/>
                <w:szCs w:val="28"/>
              </w:rPr>
              <w:t>in challenging officials and raising awareness, however it remains to be seen whether policy makers and researchers and others</w:t>
            </w:r>
            <w:r w:rsidR="00E056DD">
              <w:rPr>
                <w:rFonts w:eastAsia="Calibri" w:cstheme="minorHAnsi"/>
                <w:sz w:val="28"/>
                <w:szCs w:val="28"/>
              </w:rPr>
              <w:t xml:space="preserve"> </w:t>
            </w:r>
            <w:r w:rsidR="00A47632">
              <w:rPr>
                <w:rFonts w:eastAsia="Calibri" w:cstheme="minorHAnsi"/>
                <w:sz w:val="28"/>
                <w:szCs w:val="28"/>
              </w:rPr>
              <w:t xml:space="preserve">take on board the views of disabled people and priorities </w:t>
            </w:r>
            <w:r w:rsidR="00E056DD">
              <w:rPr>
                <w:rFonts w:eastAsia="Calibri" w:cstheme="minorHAnsi"/>
                <w:sz w:val="28"/>
                <w:szCs w:val="28"/>
              </w:rPr>
              <w:t>and</w:t>
            </w:r>
            <w:r w:rsidR="00A47632">
              <w:rPr>
                <w:rFonts w:eastAsia="Calibri" w:cstheme="minorHAnsi"/>
                <w:sz w:val="28"/>
                <w:szCs w:val="28"/>
              </w:rPr>
              <w:t xml:space="preserve"> changes they suggest. </w:t>
            </w:r>
          </w:p>
          <w:p w14:paraId="0886BFCF" w14:textId="77777777" w:rsidR="00A47632" w:rsidRDefault="00A47632" w:rsidP="008A26C6">
            <w:pPr>
              <w:rPr>
                <w:rFonts w:eastAsia="Calibri" w:cstheme="minorHAnsi"/>
                <w:sz w:val="28"/>
                <w:szCs w:val="28"/>
              </w:rPr>
            </w:pPr>
          </w:p>
          <w:p w14:paraId="6482A8F7" w14:textId="49C2C681" w:rsidR="008A26C6" w:rsidRDefault="00A47632" w:rsidP="008A26C6">
            <w:pPr>
              <w:rPr>
                <w:rFonts w:eastAsia="Calibri" w:cstheme="minorHAnsi"/>
                <w:sz w:val="28"/>
                <w:szCs w:val="28"/>
              </w:rPr>
            </w:pPr>
            <w:r>
              <w:rPr>
                <w:rFonts w:eastAsia="Calibri" w:cstheme="minorHAnsi"/>
                <w:sz w:val="28"/>
                <w:szCs w:val="28"/>
              </w:rPr>
              <w:t xml:space="preserve">Examples of </w:t>
            </w:r>
            <w:r w:rsidR="00E056DD">
              <w:rPr>
                <w:rFonts w:eastAsia="Calibri" w:cstheme="minorHAnsi"/>
                <w:sz w:val="28"/>
                <w:szCs w:val="28"/>
              </w:rPr>
              <w:t>engagement:</w:t>
            </w:r>
          </w:p>
          <w:p w14:paraId="0398F515" w14:textId="51B4C7E6" w:rsidR="008A26C6" w:rsidRPr="005D540A" w:rsidRDefault="008A26C6" w:rsidP="008A26C6">
            <w:pPr>
              <w:pStyle w:val="ListParagraph"/>
              <w:numPr>
                <w:ilvl w:val="0"/>
                <w:numId w:val="17"/>
              </w:numPr>
              <w:rPr>
                <w:rFonts w:eastAsiaTheme="minorEastAsia" w:cstheme="minorHAnsi"/>
                <w:sz w:val="28"/>
                <w:szCs w:val="28"/>
              </w:rPr>
            </w:pPr>
            <w:r w:rsidRPr="005D540A">
              <w:rPr>
                <w:rFonts w:eastAsia="Calibri" w:cstheme="minorHAnsi"/>
                <w:sz w:val="28"/>
                <w:szCs w:val="28"/>
              </w:rPr>
              <w:t>the People Led Policy Panel on Adult Social Reform</w:t>
            </w:r>
            <w:r w:rsidR="00E056DD">
              <w:rPr>
                <w:rFonts w:eastAsia="Calibri" w:cstheme="minorHAnsi"/>
                <w:sz w:val="28"/>
                <w:szCs w:val="28"/>
              </w:rPr>
              <w:t>.</w:t>
            </w:r>
            <w:r w:rsidR="00E056DD">
              <w:rPr>
                <w:rStyle w:val="FootnoteReference"/>
                <w:rFonts w:eastAsia="Calibri" w:cstheme="minorHAnsi"/>
                <w:sz w:val="28"/>
                <w:szCs w:val="28"/>
              </w:rPr>
              <w:footnoteReference w:id="28"/>
            </w:r>
            <w:r w:rsidRPr="005D540A">
              <w:rPr>
                <w:rFonts w:eastAsia="Calibri" w:cstheme="minorHAnsi"/>
                <w:sz w:val="28"/>
                <w:szCs w:val="28"/>
              </w:rPr>
              <w:t xml:space="preserve"> </w:t>
            </w:r>
          </w:p>
          <w:p w14:paraId="1DFEE8F1" w14:textId="2812A468" w:rsidR="00772BC7" w:rsidRPr="00772BC7" w:rsidRDefault="008A26C6" w:rsidP="008A26C6">
            <w:pPr>
              <w:pStyle w:val="ListParagraph"/>
              <w:numPr>
                <w:ilvl w:val="0"/>
                <w:numId w:val="17"/>
              </w:numPr>
              <w:rPr>
                <w:rStyle w:val="Hyperlink"/>
                <w:rFonts w:eastAsiaTheme="minorEastAsia" w:cstheme="minorHAnsi"/>
                <w:color w:val="auto"/>
                <w:sz w:val="28"/>
                <w:szCs w:val="28"/>
                <w:u w:val="none"/>
              </w:rPr>
            </w:pPr>
            <w:r w:rsidRPr="005D540A">
              <w:rPr>
                <w:rFonts w:eastAsia="Calibri" w:cstheme="minorHAnsi"/>
                <w:sz w:val="28"/>
                <w:szCs w:val="28"/>
              </w:rPr>
              <w:t>the Social Security Panels for the newly devolved (and soon to be devolved) social security benefits and the Social Security Scotland Charter.</w:t>
            </w:r>
            <w:r w:rsidR="00E056DD">
              <w:rPr>
                <w:rStyle w:val="FootnoteReference"/>
                <w:rFonts w:eastAsia="Calibri" w:cstheme="minorHAnsi"/>
                <w:sz w:val="28"/>
                <w:szCs w:val="28"/>
              </w:rPr>
              <w:footnoteReference w:id="29"/>
            </w:r>
            <w:r w:rsidRPr="005D540A">
              <w:rPr>
                <w:rFonts w:eastAsia="Calibri" w:cstheme="minorHAnsi"/>
                <w:sz w:val="28"/>
                <w:szCs w:val="28"/>
              </w:rPr>
              <w:t xml:space="preserve"> </w:t>
            </w:r>
          </w:p>
          <w:p w14:paraId="2D23F2ED" w14:textId="77777777" w:rsidR="00E45804" w:rsidRDefault="008A26C6" w:rsidP="5804BE7F">
            <w:pPr>
              <w:pStyle w:val="ListParagraph"/>
              <w:numPr>
                <w:ilvl w:val="0"/>
                <w:numId w:val="17"/>
              </w:numPr>
              <w:rPr>
                <w:rFonts w:eastAsiaTheme="minorEastAsia" w:cstheme="minorHAnsi"/>
                <w:sz w:val="28"/>
                <w:szCs w:val="28"/>
              </w:rPr>
            </w:pPr>
            <w:r w:rsidRPr="00772BC7">
              <w:rPr>
                <w:rFonts w:eastAsiaTheme="minorEastAsia" w:cstheme="minorHAnsi"/>
                <w:sz w:val="28"/>
                <w:szCs w:val="28"/>
              </w:rPr>
              <w:t>Working with the Care Inspectorate on the design and delivery of formal Inspections.</w:t>
            </w:r>
            <w:r w:rsidR="00E056DD">
              <w:rPr>
                <w:rStyle w:val="FootnoteReference"/>
                <w:rFonts w:eastAsiaTheme="minorEastAsia" w:cstheme="minorHAnsi"/>
                <w:sz w:val="28"/>
                <w:szCs w:val="28"/>
              </w:rPr>
              <w:footnoteReference w:id="30"/>
            </w:r>
            <w:r w:rsidRPr="00772BC7">
              <w:rPr>
                <w:rFonts w:eastAsiaTheme="minorEastAsia" w:cstheme="minorHAnsi"/>
                <w:sz w:val="28"/>
                <w:szCs w:val="28"/>
              </w:rPr>
              <w:t xml:space="preserve"> </w:t>
            </w:r>
          </w:p>
          <w:p w14:paraId="23CB56AC" w14:textId="50461F19" w:rsidR="00E056DD" w:rsidRPr="00772BC7" w:rsidRDefault="00E056DD" w:rsidP="00E056DD">
            <w:pPr>
              <w:pStyle w:val="ListParagraph"/>
              <w:rPr>
                <w:rFonts w:eastAsiaTheme="minorEastAsia" w:cstheme="minorHAnsi"/>
                <w:sz w:val="28"/>
                <w:szCs w:val="28"/>
              </w:rPr>
            </w:pPr>
          </w:p>
        </w:tc>
      </w:tr>
      <w:tr w:rsidR="00E45804" w:rsidRPr="00624A41" w14:paraId="23202A6A" w14:textId="77777777" w:rsidTr="42B610D4">
        <w:trPr>
          <w:trHeight w:val="876"/>
        </w:trPr>
        <w:tc>
          <w:tcPr>
            <w:tcW w:w="5190" w:type="dxa"/>
          </w:tcPr>
          <w:p w14:paraId="3F218C73" w14:textId="77777777" w:rsidR="00E45804" w:rsidRPr="00776850" w:rsidRDefault="5804BE7F" w:rsidP="5804BE7F">
            <w:pPr>
              <w:pStyle w:val="ListParagraph"/>
              <w:numPr>
                <w:ilvl w:val="0"/>
                <w:numId w:val="4"/>
              </w:numPr>
              <w:rPr>
                <w:rFonts w:cstheme="minorHAnsi"/>
                <w:sz w:val="28"/>
                <w:szCs w:val="28"/>
              </w:rPr>
            </w:pPr>
            <w:r w:rsidRPr="00776850">
              <w:rPr>
                <w:rFonts w:eastAsiaTheme="minorEastAsia" w:cstheme="minorHAnsi"/>
                <w:sz w:val="28"/>
                <w:szCs w:val="28"/>
              </w:rPr>
              <w:lastRenderedPageBreak/>
              <w:t>Take appropriate measures to combat any negative and discriminatory stereotypes or prejudice against persons with disabilities in public and the media, including that dependency on benefits is in itself a disincentive of employment; implement broad mass media campaigns, in consultation with organizations representing persons with disabilities, particularly those affected by the welfare reform, to promote them as full rights holders, in accordance with the Convention; and adopt measures to address complaints of harassment and hate crime by persons with disabilities, promptly investigate those allegations, hold the perpetrators accountable and provide fair and appropriate compensation to victims;</w:t>
            </w:r>
          </w:p>
          <w:p w14:paraId="0515FA63" w14:textId="77777777" w:rsidR="00E45804" w:rsidRPr="00776850" w:rsidRDefault="00E45804" w:rsidP="5804BE7F">
            <w:pPr>
              <w:pStyle w:val="ListParagraph"/>
              <w:rPr>
                <w:rFonts w:eastAsiaTheme="minorEastAsia" w:cstheme="minorHAnsi"/>
                <w:sz w:val="28"/>
                <w:szCs w:val="28"/>
              </w:rPr>
            </w:pPr>
          </w:p>
        </w:tc>
        <w:tc>
          <w:tcPr>
            <w:tcW w:w="8758" w:type="dxa"/>
          </w:tcPr>
          <w:p w14:paraId="2FDE719B" w14:textId="77777777" w:rsidR="00E056DD" w:rsidRDefault="00D1495F" w:rsidP="00D1495F">
            <w:pPr>
              <w:spacing w:line="259" w:lineRule="auto"/>
              <w:rPr>
                <w:rFonts w:eastAsia="Calibri" w:cstheme="minorHAnsi"/>
                <w:sz w:val="28"/>
                <w:szCs w:val="28"/>
              </w:rPr>
            </w:pPr>
            <w:r w:rsidRPr="00776850">
              <w:rPr>
                <w:rFonts w:eastAsia="Calibri" w:cstheme="minorHAnsi"/>
                <w:sz w:val="28"/>
                <w:szCs w:val="28"/>
              </w:rPr>
              <w:lastRenderedPageBreak/>
              <w:t xml:space="preserve">A short campaign in Summer 2017 about disabled people and employment which had limited funding and limited reach has yet to be assessed. </w:t>
            </w:r>
            <w:r w:rsidR="00776850" w:rsidRPr="00776850">
              <w:rPr>
                <w:rFonts w:eastAsia="Calibri" w:cstheme="minorHAnsi"/>
                <w:sz w:val="28"/>
                <w:szCs w:val="28"/>
              </w:rPr>
              <w:t>Disabled people were not involved in designing the campaign</w:t>
            </w:r>
            <w:r w:rsidR="00776850">
              <w:rPr>
                <w:rFonts w:eastAsia="Calibri" w:cstheme="minorHAnsi"/>
                <w:sz w:val="28"/>
                <w:szCs w:val="28"/>
              </w:rPr>
              <w:t xml:space="preserve"> and were critical of its tone and delivery</w:t>
            </w:r>
            <w:r w:rsidR="00776850" w:rsidRPr="00776850">
              <w:rPr>
                <w:rFonts w:eastAsia="Calibri" w:cstheme="minorHAnsi"/>
                <w:sz w:val="28"/>
                <w:szCs w:val="28"/>
              </w:rPr>
              <w:t>.</w:t>
            </w:r>
            <w:r w:rsidR="00E056DD">
              <w:rPr>
                <w:rStyle w:val="FootnoteReference"/>
                <w:rFonts w:eastAsia="Calibri" w:cstheme="minorHAnsi"/>
                <w:sz w:val="28"/>
                <w:szCs w:val="28"/>
              </w:rPr>
              <w:footnoteReference w:id="31"/>
            </w:r>
            <w:r w:rsidR="00776850" w:rsidRPr="00776850">
              <w:rPr>
                <w:rFonts w:eastAsia="Calibri" w:cstheme="minorHAnsi"/>
                <w:sz w:val="28"/>
                <w:szCs w:val="28"/>
              </w:rPr>
              <w:t xml:space="preserve"> </w:t>
            </w:r>
          </w:p>
          <w:p w14:paraId="6E7914A6" w14:textId="77777777" w:rsidR="00E056DD" w:rsidRDefault="00E056DD" w:rsidP="00D1495F">
            <w:pPr>
              <w:spacing w:line="259" w:lineRule="auto"/>
              <w:rPr>
                <w:sz w:val="28"/>
              </w:rPr>
            </w:pPr>
          </w:p>
          <w:p w14:paraId="2E85DA07" w14:textId="41E131AC" w:rsidR="4D647E3C" w:rsidRPr="00776850" w:rsidRDefault="00052A2E" w:rsidP="00D1495F">
            <w:pPr>
              <w:spacing w:line="259" w:lineRule="auto"/>
              <w:rPr>
                <w:rFonts w:eastAsiaTheme="minorEastAsia" w:cstheme="minorHAnsi"/>
                <w:sz w:val="28"/>
                <w:szCs w:val="28"/>
              </w:rPr>
            </w:pPr>
            <w:r>
              <w:rPr>
                <w:sz w:val="28"/>
              </w:rPr>
              <w:t xml:space="preserve">There is a helpful generic campaign addressing hate crime across multiple characteristics but </w:t>
            </w:r>
            <w:r w:rsidR="00A023EF">
              <w:rPr>
                <w:sz w:val="28"/>
              </w:rPr>
              <w:t xml:space="preserve">this too ran for a limited time, </w:t>
            </w:r>
            <w:r>
              <w:rPr>
                <w:sz w:val="28"/>
              </w:rPr>
              <w:t>requires assessment of impact</w:t>
            </w:r>
            <w:r w:rsidR="00A023EF">
              <w:rPr>
                <w:sz w:val="28"/>
              </w:rPr>
              <w:t xml:space="preserve"> and did not knowingly involve disabled people</w:t>
            </w:r>
            <w:r>
              <w:rPr>
                <w:sz w:val="28"/>
              </w:rPr>
              <w:t>.</w:t>
            </w:r>
            <w:r w:rsidR="00E056DD">
              <w:rPr>
                <w:rStyle w:val="FootnoteReference"/>
                <w:sz w:val="28"/>
              </w:rPr>
              <w:footnoteReference w:id="32"/>
            </w:r>
            <w:r>
              <w:rPr>
                <w:sz w:val="28"/>
              </w:rPr>
              <w:t xml:space="preserve"> </w:t>
            </w:r>
          </w:p>
          <w:p w14:paraId="5848766A" w14:textId="77777777" w:rsidR="00E45804" w:rsidRPr="00776850" w:rsidRDefault="00E45804" w:rsidP="5804BE7F">
            <w:pPr>
              <w:rPr>
                <w:rFonts w:eastAsiaTheme="minorEastAsia" w:cstheme="minorHAnsi"/>
                <w:sz w:val="28"/>
                <w:szCs w:val="28"/>
              </w:rPr>
            </w:pPr>
          </w:p>
          <w:p w14:paraId="6EF3B7CB" w14:textId="77777777" w:rsidR="00E45804" w:rsidRPr="00776850" w:rsidRDefault="00E45804" w:rsidP="5804BE7F">
            <w:pPr>
              <w:rPr>
                <w:rFonts w:eastAsiaTheme="minorEastAsia" w:cstheme="minorHAnsi"/>
                <w:sz w:val="28"/>
                <w:szCs w:val="28"/>
              </w:rPr>
            </w:pPr>
          </w:p>
          <w:p w14:paraId="16DEC72F" w14:textId="77777777" w:rsidR="00E45804" w:rsidRPr="00776850" w:rsidRDefault="00E45804" w:rsidP="5804BE7F">
            <w:pPr>
              <w:rPr>
                <w:rFonts w:eastAsiaTheme="minorEastAsia" w:cstheme="minorHAnsi"/>
                <w:sz w:val="28"/>
                <w:szCs w:val="28"/>
              </w:rPr>
            </w:pPr>
          </w:p>
          <w:p w14:paraId="7B8C00DB" w14:textId="77777777" w:rsidR="00E45804" w:rsidRPr="00776850" w:rsidRDefault="00E45804" w:rsidP="5804BE7F">
            <w:pPr>
              <w:rPr>
                <w:rFonts w:eastAsiaTheme="minorEastAsia" w:cstheme="minorHAnsi"/>
                <w:sz w:val="28"/>
                <w:szCs w:val="28"/>
              </w:rPr>
            </w:pPr>
          </w:p>
          <w:p w14:paraId="4509C6E5" w14:textId="77777777" w:rsidR="00E45804" w:rsidRPr="00776850" w:rsidRDefault="00E45804" w:rsidP="5804BE7F">
            <w:pPr>
              <w:rPr>
                <w:rFonts w:eastAsiaTheme="minorEastAsia" w:cstheme="minorHAnsi"/>
                <w:sz w:val="28"/>
                <w:szCs w:val="28"/>
              </w:rPr>
            </w:pPr>
          </w:p>
        </w:tc>
      </w:tr>
      <w:tr w:rsidR="00E45804" w:rsidRPr="00624A41" w14:paraId="1B6DC13C" w14:textId="77777777" w:rsidTr="42B610D4">
        <w:trPr>
          <w:trHeight w:val="537"/>
        </w:trPr>
        <w:tc>
          <w:tcPr>
            <w:tcW w:w="5190" w:type="dxa"/>
          </w:tcPr>
          <w:p w14:paraId="1141C43C"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lastRenderedPageBreak/>
              <w:t>Ensure that, in the implementation of legislation, policies and programmes, special attention is paid to persons with disabilities living with a low income or in poverty and persons with disabilities at higher risk of exclusion, such as persons with intellectual, psychosocial or multiple disabilities and women, children and older persons with disabilities. Those measures should be put in place within contributive and non-contributive regimes;</w:t>
            </w:r>
          </w:p>
          <w:p w14:paraId="2311F682" w14:textId="77777777" w:rsidR="00E45804" w:rsidRPr="00624A41" w:rsidRDefault="00E45804" w:rsidP="5804BE7F">
            <w:pPr>
              <w:pStyle w:val="ListParagraph"/>
              <w:rPr>
                <w:rFonts w:eastAsiaTheme="minorEastAsia" w:cstheme="minorHAnsi"/>
                <w:sz w:val="28"/>
                <w:szCs w:val="28"/>
              </w:rPr>
            </w:pPr>
          </w:p>
        </w:tc>
        <w:tc>
          <w:tcPr>
            <w:tcW w:w="8758" w:type="dxa"/>
          </w:tcPr>
          <w:p w14:paraId="719E5677" w14:textId="5620F249" w:rsidR="00E056DD" w:rsidRDefault="00E03007" w:rsidP="5804BE7F">
            <w:pPr>
              <w:rPr>
                <w:rFonts w:cstheme="minorHAnsi"/>
                <w:color w:val="333333"/>
                <w:sz w:val="28"/>
                <w:szCs w:val="28"/>
                <w:shd w:val="clear" w:color="auto" w:fill="FFFFFF"/>
              </w:rPr>
            </w:pPr>
            <w:r w:rsidRPr="00E056DD">
              <w:rPr>
                <w:rFonts w:cstheme="minorHAnsi"/>
                <w:color w:val="333333"/>
                <w:sz w:val="28"/>
                <w:szCs w:val="28"/>
                <w:shd w:val="clear" w:color="auto" w:fill="FFFFFF"/>
              </w:rPr>
              <w:t xml:space="preserve">See </w:t>
            </w:r>
            <w:r w:rsidR="0035393E" w:rsidRPr="00E056DD">
              <w:rPr>
                <w:rFonts w:cstheme="minorHAnsi"/>
                <w:color w:val="333333"/>
                <w:sz w:val="28"/>
                <w:szCs w:val="28"/>
                <w:shd w:val="clear" w:color="auto" w:fill="FFFFFF"/>
              </w:rPr>
              <w:t xml:space="preserve">p.114 </w:t>
            </w:r>
            <w:r w:rsidR="005D4E68">
              <w:rPr>
                <w:rFonts w:cstheme="minorHAnsi"/>
                <w:color w:val="333333"/>
                <w:sz w:val="28"/>
                <w:szCs w:val="28"/>
                <w:shd w:val="clear" w:color="auto" w:fill="FFFFFF"/>
              </w:rPr>
              <w:t>a)</w:t>
            </w:r>
            <w:r w:rsidR="0035393E" w:rsidRPr="00E056DD">
              <w:rPr>
                <w:rFonts w:cstheme="minorHAnsi"/>
                <w:color w:val="333333"/>
                <w:sz w:val="28"/>
                <w:szCs w:val="28"/>
                <w:shd w:val="clear" w:color="auto" w:fill="FFFFFF"/>
              </w:rPr>
              <w:t xml:space="preserve"> above. </w:t>
            </w:r>
            <w:r w:rsidR="005D4E68">
              <w:rPr>
                <w:rFonts w:cstheme="minorHAnsi"/>
                <w:color w:val="333333"/>
                <w:sz w:val="28"/>
                <w:szCs w:val="28"/>
                <w:shd w:val="clear" w:color="auto" w:fill="FFFFFF"/>
              </w:rPr>
              <w:t>Ref</w:t>
            </w:r>
            <w:r w:rsidR="0035393E" w:rsidRPr="00E056DD">
              <w:rPr>
                <w:rFonts w:cstheme="minorHAnsi"/>
                <w:color w:val="333333"/>
                <w:sz w:val="28"/>
                <w:szCs w:val="28"/>
                <w:shd w:val="clear" w:color="auto" w:fill="FFFFFF"/>
              </w:rPr>
              <w:t xml:space="preserve"> Fairer Scotland Duty. </w:t>
            </w:r>
          </w:p>
          <w:p w14:paraId="15A361B1" w14:textId="5B41426E" w:rsidR="00E45804" w:rsidRPr="00E056DD" w:rsidRDefault="0035393E" w:rsidP="5804BE7F">
            <w:pPr>
              <w:rPr>
                <w:rFonts w:cstheme="minorHAnsi"/>
                <w:color w:val="333333"/>
                <w:sz w:val="28"/>
                <w:szCs w:val="28"/>
                <w:shd w:val="clear" w:color="auto" w:fill="FFFFFF"/>
              </w:rPr>
            </w:pPr>
            <w:r w:rsidRPr="00E056DD">
              <w:rPr>
                <w:rFonts w:cstheme="minorHAnsi"/>
                <w:color w:val="333333"/>
                <w:sz w:val="28"/>
                <w:szCs w:val="28"/>
                <w:shd w:val="clear" w:color="auto" w:fill="FFFFFF"/>
              </w:rPr>
              <w:t xml:space="preserve"> </w:t>
            </w:r>
          </w:p>
          <w:p w14:paraId="4FE66B74" w14:textId="441EB485" w:rsidR="004D0347" w:rsidRPr="005D4E68" w:rsidRDefault="00E056DD" w:rsidP="5804BE7F">
            <w:pPr>
              <w:rPr>
                <w:rFonts w:cstheme="minorHAnsi"/>
                <w:sz w:val="28"/>
                <w:szCs w:val="28"/>
                <w:shd w:val="clear" w:color="auto" w:fill="FFFFFF"/>
              </w:rPr>
            </w:pPr>
            <w:r w:rsidRPr="00E056DD">
              <w:rPr>
                <w:rFonts w:cstheme="minorHAnsi"/>
                <w:color w:val="333333"/>
                <w:sz w:val="28"/>
                <w:szCs w:val="28"/>
                <w:shd w:val="clear" w:color="auto" w:fill="FFFFFF"/>
              </w:rPr>
              <w:t>The Poverty and Inequality Commission a statutory body was established in April 2019 to advise Scottish Ministers on poverty or inequality in Scotland</w:t>
            </w:r>
            <w:r w:rsidRPr="005D4E68">
              <w:rPr>
                <w:rFonts w:cstheme="minorHAnsi"/>
                <w:sz w:val="28"/>
                <w:szCs w:val="28"/>
                <w:shd w:val="clear" w:color="auto" w:fill="FFFFFF"/>
              </w:rPr>
              <w:t>, including the impact of polices and the use of resources in reducing poverty and inequality, to monitor progress and promote the reduction of poverty and inequality.</w:t>
            </w:r>
            <w:r w:rsidRPr="005D4E68">
              <w:rPr>
                <w:rStyle w:val="FootnoteReference"/>
                <w:rFonts w:cstheme="minorHAnsi"/>
                <w:sz w:val="28"/>
                <w:szCs w:val="28"/>
                <w:shd w:val="clear" w:color="auto" w:fill="FFFFFF"/>
              </w:rPr>
              <w:footnoteReference w:id="33"/>
            </w:r>
            <w:r w:rsidRPr="005D4E68">
              <w:rPr>
                <w:rFonts w:cstheme="minorHAnsi"/>
                <w:sz w:val="28"/>
                <w:szCs w:val="28"/>
                <w:shd w:val="clear" w:color="auto" w:fill="FFFFFF"/>
              </w:rPr>
              <w:t xml:space="preserve">   </w:t>
            </w:r>
          </w:p>
          <w:p w14:paraId="45713CB8" w14:textId="4914E3E0" w:rsidR="00E45804" w:rsidRPr="005D4E68" w:rsidRDefault="00E45804" w:rsidP="5804BE7F">
            <w:pPr>
              <w:rPr>
                <w:rFonts w:eastAsiaTheme="minorEastAsia" w:cstheme="minorHAnsi"/>
                <w:sz w:val="28"/>
                <w:szCs w:val="28"/>
              </w:rPr>
            </w:pPr>
          </w:p>
          <w:p w14:paraId="7DC220B5" w14:textId="57F936D4" w:rsidR="00E45804" w:rsidRPr="00624A41" w:rsidRDefault="005D4E68" w:rsidP="5804BE7F">
            <w:pPr>
              <w:rPr>
                <w:rFonts w:eastAsiaTheme="minorEastAsia" w:cstheme="minorHAnsi"/>
                <w:sz w:val="28"/>
                <w:szCs w:val="28"/>
              </w:rPr>
            </w:pPr>
            <w:r w:rsidRPr="005D4E68">
              <w:rPr>
                <w:rFonts w:eastAsiaTheme="minorEastAsia" w:cstheme="minorHAnsi"/>
                <w:sz w:val="28"/>
                <w:szCs w:val="28"/>
              </w:rPr>
              <w:t xml:space="preserve">However, </w:t>
            </w:r>
            <w:r w:rsidRPr="005D4E68">
              <w:rPr>
                <w:sz w:val="28"/>
                <w:szCs w:val="28"/>
              </w:rPr>
              <w:t>statistics n 2015-18, the poverty rate after housing costs for people in families with a disabled person was 24% (440,000 people each year). This compares with 17% (600,000 people) in a family without a disabled person and this gap has remained persistent.</w:t>
            </w:r>
            <w:r w:rsidRPr="005D4E68">
              <w:rPr>
                <w:rStyle w:val="FootnoteReference"/>
                <w:sz w:val="28"/>
                <w:szCs w:val="28"/>
              </w:rPr>
              <w:footnoteReference w:id="34"/>
            </w:r>
          </w:p>
        </w:tc>
      </w:tr>
      <w:tr w:rsidR="00E45804" w:rsidRPr="00624A41" w14:paraId="4E52FFC6" w14:textId="77777777" w:rsidTr="42B610D4">
        <w:trPr>
          <w:trHeight w:val="537"/>
        </w:trPr>
        <w:tc>
          <w:tcPr>
            <w:tcW w:w="5190" w:type="dxa"/>
          </w:tcPr>
          <w:p w14:paraId="3BFA24A4" w14:textId="77777777" w:rsidR="00E45804" w:rsidRPr="00624A41" w:rsidRDefault="5804BE7F" w:rsidP="5804BE7F">
            <w:pPr>
              <w:pStyle w:val="ListParagraph"/>
              <w:numPr>
                <w:ilvl w:val="0"/>
                <w:numId w:val="4"/>
              </w:numPr>
              <w:rPr>
                <w:rFonts w:cstheme="minorHAnsi"/>
                <w:sz w:val="28"/>
                <w:szCs w:val="28"/>
              </w:rPr>
            </w:pPr>
            <w:r w:rsidRPr="00624A41">
              <w:rPr>
                <w:rFonts w:eastAsiaTheme="minorEastAsia" w:cstheme="minorHAnsi"/>
                <w:sz w:val="28"/>
                <w:szCs w:val="28"/>
              </w:rPr>
              <w:t xml:space="preserve">Set up a mechanism and a system of human rights-based indicators to permanently monitor the impact of the different policies and programmes relating to the access </w:t>
            </w:r>
            <w:r w:rsidRPr="00624A41">
              <w:rPr>
                <w:rFonts w:eastAsiaTheme="minorEastAsia" w:cstheme="minorHAnsi"/>
                <w:sz w:val="28"/>
                <w:szCs w:val="28"/>
              </w:rPr>
              <w:lastRenderedPageBreak/>
              <w:t xml:space="preserve">and enjoyment by persons with disabilities of the right to social protection and an adequate standard of living, the right to live independently and be included in the community and the right to work, in close consultation with persons with disabilities and their representative organizations in all regions and countries that constitute the State party; </w:t>
            </w:r>
          </w:p>
        </w:tc>
        <w:tc>
          <w:tcPr>
            <w:tcW w:w="8758" w:type="dxa"/>
          </w:tcPr>
          <w:p w14:paraId="4C0831DF" w14:textId="46C6BDEF" w:rsidR="0097384D" w:rsidRDefault="0097384D" w:rsidP="5804BE7F">
            <w:pPr>
              <w:rPr>
                <w:rFonts w:eastAsiaTheme="minorEastAsia" w:cstheme="minorHAnsi"/>
                <w:sz w:val="28"/>
                <w:szCs w:val="28"/>
              </w:rPr>
            </w:pPr>
            <w:r>
              <w:rPr>
                <w:rFonts w:eastAsiaTheme="minorEastAsia" w:cstheme="minorHAnsi"/>
                <w:sz w:val="28"/>
                <w:szCs w:val="28"/>
              </w:rPr>
              <w:lastRenderedPageBreak/>
              <w:t xml:space="preserve">The National Performance Framework in Scotland was extended in 2018 to </w:t>
            </w:r>
            <w:r w:rsidRPr="007A2087">
              <w:rPr>
                <w:rFonts w:eastAsiaTheme="minorEastAsia" w:cstheme="minorHAnsi"/>
                <w:sz w:val="28"/>
                <w:szCs w:val="28"/>
              </w:rPr>
              <w:t xml:space="preserve">ensure that </w:t>
            </w:r>
            <w:r w:rsidR="000767FF" w:rsidRPr="007A2087">
              <w:rPr>
                <w:rFonts w:eastAsiaTheme="minorEastAsia" w:cstheme="minorHAnsi"/>
                <w:sz w:val="28"/>
                <w:szCs w:val="28"/>
              </w:rPr>
              <w:t xml:space="preserve">11 of the </w:t>
            </w:r>
            <w:r w:rsidRPr="007A2087">
              <w:rPr>
                <w:rFonts w:eastAsiaTheme="minorEastAsia" w:cstheme="minorHAnsi"/>
                <w:sz w:val="28"/>
                <w:szCs w:val="28"/>
              </w:rPr>
              <w:t>national outcomes included a Human Rights Outcome ‘</w:t>
            </w:r>
            <w:r w:rsidRPr="007A2087">
              <w:rPr>
                <w:rFonts w:cstheme="minorHAnsi"/>
                <w:color w:val="333333"/>
                <w:sz w:val="28"/>
                <w:szCs w:val="28"/>
                <w:shd w:val="clear" w:color="auto" w:fill="FFFFFF"/>
              </w:rPr>
              <w:t>We respect, protect and fulfil human rights and live free from discrimination’</w:t>
            </w:r>
            <w:r w:rsidR="000767FF" w:rsidRPr="007A2087">
              <w:rPr>
                <w:rFonts w:cstheme="minorHAnsi"/>
                <w:color w:val="333333"/>
                <w:sz w:val="28"/>
                <w:szCs w:val="28"/>
                <w:shd w:val="clear" w:color="auto" w:fill="FFFFFF"/>
              </w:rPr>
              <w:t xml:space="preserve"> with a </w:t>
            </w:r>
            <w:r w:rsidRPr="007A2087">
              <w:rPr>
                <w:rFonts w:cstheme="minorHAnsi"/>
                <w:color w:val="333333"/>
                <w:sz w:val="28"/>
                <w:szCs w:val="28"/>
                <w:shd w:val="clear" w:color="auto" w:fill="FFFFFF"/>
              </w:rPr>
              <w:t xml:space="preserve">further </w:t>
            </w:r>
            <w:r w:rsidR="000767FF" w:rsidRPr="007A2087">
              <w:rPr>
                <w:rFonts w:cstheme="minorHAnsi"/>
                <w:color w:val="333333"/>
                <w:sz w:val="28"/>
                <w:szCs w:val="28"/>
                <w:shd w:val="clear" w:color="auto" w:fill="FFFFFF"/>
              </w:rPr>
              <w:t xml:space="preserve">7 </w:t>
            </w:r>
            <w:r w:rsidR="00C43EC3" w:rsidRPr="007A2087">
              <w:rPr>
                <w:rFonts w:cstheme="minorHAnsi"/>
                <w:color w:val="333333"/>
                <w:sz w:val="28"/>
                <w:szCs w:val="28"/>
                <w:shd w:val="clear" w:color="auto" w:fill="FFFFFF"/>
              </w:rPr>
              <w:t xml:space="preserve">national </w:t>
            </w:r>
            <w:r w:rsidR="000767FF" w:rsidRPr="007A2087">
              <w:rPr>
                <w:rFonts w:cstheme="minorHAnsi"/>
                <w:color w:val="333333"/>
                <w:sz w:val="28"/>
                <w:szCs w:val="28"/>
                <w:shd w:val="clear" w:color="auto" w:fill="FFFFFF"/>
              </w:rPr>
              <w:t xml:space="preserve">outcomes </w:t>
            </w:r>
            <w:r w:rsidR="00C43EC3" w:rsidRPr="007A2087">
              <w:rPr>
                <w:rFonts w:cstheme="minorHAnsi"/>
                <w:color w:val="333333"/>
                <w:sz w:val="28"/>
                <w:szCs w:val="28"/>
                <w:shd w:val="clear" w:color="auto" w:fill="FFFFFF"/>
              </w:rPr>
              <w:t>being linked to int</w:t>
            </w:r>
            <w:r w:rsidRPr="007A2087">
              <w:rPr>
                <w:rFonts w:cstheme="minorHAnsi"/>
                <w:color w:val="333333"/>
                <w:sz w:val="28"/>
                <w:szCs w:val="28"/>
                <w:shd w:val="clear" w:color="auto" w:fill="FFFFFF"/>
              </w:rPr>
              <w:t>ernational human rights framework</w:t>
            </w:r>
            <w:r w:rsidR="00C73369" w:rsidRPr="007A2087">
              <w:rPr>
                <w:rFonts w:cstheme="minorHAnsi"/>
                <w:color w:val="333333"/>
                <w:sz w:val="28"/>
                <w:szCs w:val="28"/>
                <w:shd w:val="clear" w:color="auto" w:fill="FFFFFF"/>
              </w:rPr>
              <w:t xml:space="preserve">s.  </w:t>
            </w:r>
            <w:r w:rsidR="00B15884" w:rsidRPr="007A2087">
              <w:rPr>
                <w:rFonts w:cstheme="minorHAnsi"/>
                <w:color w:val="333333"/>
                <w:sz w:val="28"/>
                <w:szCs w:val="28"/>
                <w:shd w:val="clear" w:color="auto" w:fill="FFFFFF"/>
              </w:rPr>
              <w:t xml:space="preserve">The First Minister has established </w:t>
            </w:r>
            <w:r w:rsidR="00B15884" w:rsidRPr="007A2087">
              <w:rPr>
                <w:rFonts w:cstheme="minorHAnsi"/>
                <w:color w:val="333333"/>
                <w:sz w:val="28"/>
                <w:szCs w:val="28"/>
                <w:shd w:val="clear" w:color="auto" w:fill="FFFFFF"/>
              </w:rPr>
              <w:lastRenderedPageBreak/>
              <w:t>a new Human Rights Task Force which will consider</w:t>
            </w:r>
            <w:r w:rsidR="006B55C7" w:rsidRPr="007A2087">
              <w:rPr>
                <w:rFonts w:cstheme="minorHAnsi"/>
                <w:color w:val="333333"/>
                <w:sz w:val="28"/>
                <w:szCs w:val="28"/>
                <w:shd w:val="clear" w:color="auto" w:fill="FFFFFF"/>
              </w:rPr>
              <w:t xml:space="preserve"> new legislation to </w:t>
            </w:r>
            <w:r w:rsidR="00BB15B6" w:rsidRPr="007A2087">
              <w:rPr>
                <w:rFonts w:cstheme="minorHAnsi"/>
                <w:color w:val="333333"/>
                <w:sz w:val="28"/>
                <w:szCs w:val="28"/>
                <w:shd w:val="clear" w:color="auto" w:fill="FFFFFF"/>
              </w:rPr>
              <w:t>cover all areas of devolved responsibility.</w:t>
            </w:r>
            <w:r w:rsidR="007A2087">
              <w:rPr>
                <w:rStyle w:val="FootnoteReference"/>
                <w:rFonts w:cstheme="minorHAnsi"/>
                <w:color w:val="333333"/>
                <w:sz w:val="28"/>
                <w:szCs w:val="28"/>
                <w:shd w:val="clear" w:color="auto" w:fill="FFFFFF"/>
              </w:rPr>
              <w:footnoteReference w:id="35"/>
            </w:r>
            <w:r w:rsidR="00BB15B6" w:rsidRPr="007A2087">
              <w:rPr>
                <w:rFonts w:cstheme="minorHAnsi"/>
                <w:color w:val="333333"/>
                <w:sz w:val="28"/>
                <w:szCs w:val="28"/>
                <w:shd w:val="clear" w:color="auto" w:fill="FFFFFF"/>
              </w:rPr>
              <w:t xml:space="preserve"> </w:t>
            </w:r>
          </w:p>
          <w:p w14:paraId="265C4D9F" w14:textId="77777777" w:rsidR="0097384D" w:rsidRDefault="0097384D" w:rsidP="5804BE7F">
            <w:pPr>
              <w:rPr>
                <w:rFonts w:eastAsiaTheme="minorEastAsia" w:cstheme="minorHAnsi"/>
                <w:sz w:val="28"/>
                <w:szCs w:val="28"/>
              </w:rPr>
            </w:pPr>
          </w:p>
          <w:p w14:paraId="26FA4ABE" w14:textId="7051D05E" w:rsidR="00E45804" w:rsidRPr="00624A41" w:rsidRDefault="00EC5BAE" w:rsidP="5804BE7F">
            <w:pPr>
              <w:rPr>
                <w:rFonts w:eastAsiaTheme="minorEastAsia" w:cstheme="minorHAnsi"/>
                <w:sz w:val="28"/>
                <w:szCs w:val="28"/>
              </w:rPr>
            </w:pPr>
            <w:r>
              <w:rPr>
                <w:rFonts w:eastAsiaTheme="minorEastAsia" w:cstheme="minorHAnsi"/>
                <w:sz w:val="28"/>
                <w:szCs w:val="28"/>
              </w:rPr>
              <w:t xml:space="preserve">DDPOs need to be resourced to support the input of disabled people to this legislation and to </w:t>
            </w:r>
            <w:r w:rsidR="00E862AD">
              <w:rPr>
                <w:rFonts w:eastAsiaTheme="minorEastAsia" w:cstheme="minorHAnsi"/>
                <w:sz w:val="28"/>
                <w:szCs w:val="28"/>
              </w:rPr>
              <w:t xml:space="preserve">hold government to account over its implementation and monitoring. </w:t>
            </w:r>
          </w:p>
          <w:p w14:paraId="6B121C0F" w14:textId="77777777" w:rsidR="00E45804" w:rsidRPr="00624A41" w:rsidRDefault="00E45804" w:rsidP="5804BE7F">
            <w:pPr>
              <w:rPr>
                <w:rFonts w:eastAsiaTheme="minorEastAsia" w:cstheme="minorHAnsi"/>
                <w:sz w:val="28"/>
                <w:szCs w:val="28"/>
              </w:rPr>
            </w:pPr>
          </w:p>
          <w:p w14:paraId="30CB5EC4" w14:textId="77777777" w:rsidR="00E45804" w:rsidRPr="00624A41" w:rsidRDefault="00E45804" w:rsidP="5804BE7F">
            <w:pPr>
              <w:rPr>
                <w:rFonts w:eastAsiaTheme="minorEastAsia" w:cstheme="minorHAnsi"/>
                <w:sz w:val="28"/>
                <w:szCs w:val="28"/>
              </w:rPr>
            </w:pPr>
          </w:p>
          <w:p w14:paraId="04FF4DAA" w14:textId="77777777" w:rsidR="00E45804" w:rsidRPr="00624A41" w:rsidRDefault="00E45804" w:rsidP="5804BE7F">
            <w:pPr>
              <w:rPr>
                <w:rFonts w:eastAsiaTheme="minorEastAsia" w:cstheme="minorHAnsi"/>
                <w:sz w:val="28"/>
                <w:szCs w:val="28"/>
              </w:rPr>
            </w:pPr>
          </w:p>
          <w:p w14:paraId="515318AC" w14:textId="77777777" w:rsidR="00E45804" w:rsidRPr="00624A41" w:rsidRDefault="00E45804" w:rsidP="5804BE7F">
            <w:pPr>
              <w:rPr>
                <w:rFonts w:eastAsiaTheme="minorEastAsia" w:cstheme="minorHAnsi"/>
                <w:sz w:val="28"/>
                <w:szCs w:val="28"/>
              </w:rPr>
            </w:pPr>
          </w:p>
          <w:p w14:paraId="7BE654E0" w14:textId="77777777" w:rsidR="00E45804" w:rsidRPr="00624A41" w:rsidRDefault="00E45804" w:rsidP="5804BE7F">
            <w:pPr>
              <w:rPr>
                <w:rFonts w:eastAsiaTheme="minorEastAsia" w:cstheme="minorHAnsi"/>
                <w:sz w:val="28"/>
                <w:szCs w:val="28"/>
              </w:rPr>
            </w:pPr>
          </w:p>
        </w:tc>
      </w:tr>
    </w:tbl>
    <w:p w14:paraId="0C2D72F7" w14:textId="1AFFAFE2" w:rsidR="5804BE7F" w:rsidRPr="00624A41" w:rsidRDefault="5804BE7F" w:rsidP="5804BE7F">
      <w:pPr>
        <w:rPr>
          <w:rFonts w:eastAsiaTheme="minorEastAsia" w:cstheme="minorHAnsi"/>
          <w:sz w:val="28"/>
          <w:szCs w:val="28"/>
        </w:rPr>
      </w:pPr>
    </w:p>
    <w:p w14:paraId="30FFB825" w14:textId="77777777" w:rsidR="00E45804" w:rsidRPr="00624A41" w:rsidRDefault="00E45804" w:rsidP="5804BE7F">
      <w:pPr>
        <w:rPr>
          <w:rFonts w:eastAsiaTheme="minorEastAsia" w:cstheme="minorHAnsi"/>
          <w:b/>
          <w:bCs/>
          <w:sz w:val="28"/>
          <w:szCs w:val="28"/>
        </w:rPr>
      </w:pPr>
    </w:p>
    <w:p w14:paraId="078E91FD" w14:textId="77777777" w:rsidR="00405786" w:rsidRPr="00624A41" w:rsidRDefault="008C39DE" w:rsidP="5804BE7F">
      <w:pPr>
        <w:rPr>
          <w:rFonts w:eastAsiaTheme="minorEastAsia" w:cstheme="minorHAnsi"/>
          <w:b/>
          <w:bCs/>
          <w:sz w:val="28"/>
          <w:szCs w:val="28"/>
        </w:rPr>
      </w:pPr>
      <w:r w:rsidRPr="00624A41">
        <w:rPr>
          <w:rFonts w:eastAsiaTheme="minorEastAsia" w:cstheme="minorHAnsi"/>
          <w:b/>
          <w:bCs/>
          <w:sz w:val="28"/>
          <w:szCs w:val="28"/>
        </w:rPr>
        <w:t>Concluding Observations</w:t>
      </w:r>
      <w:r w:rsidR="005439AE" w:rsidRPr="00624A41">
        <w:rPr>
          <w:rStyle w:val="FootnoteReference"/>
          <w:rFonts w:eastAsiaTheme="minorEastAsia" w:cstheme="minorHAnsi"/>
          <w:b/>
          <w:bCs/>
          <w:sz w:val="28"/>
          <w:szCs w:val="28"/>
        </w:rPr>
        <w:footnoteReference w:id="36"/>
      </w:r>
    </w:p>
    <w:tbl>
      <w:tblPr>
        <w:tblStyle w:val="TableGrid"/>
        <w:tblW w:w="13948" w:type="dxa"/>
        <w:tblLook w:val="04A0" w:firstRow="1" w:lastRow="0" w:firstColumn="1" w:lastColumn="0" w:noHBand="0" w:noVBand="1"/>
      </w:tblPr>
      <w:tblGrid>
        <w:gridCol w:w="5280"/>
        <w:gridCol w:w="8668"/>
      </w:tblGrid>
      <w:tr w:rsidR="008C39DE" w:rsidRPr="00624A41" w14:paraId="651D93C5" w14:textId="77777777" w:rsidTr="143E1AA4">
        <w:tc>
          <w:tcPr>
            <w:tcW w:w="13948" w:type="dxa"/>
            <w:gridSpan w:val="2"/>
            <w:shd w:val="clear" w:color="auto" w:fill="E7E6E6" w:themeFill="background2"/>
          </w:tcPr>
          <w:p w14:paraId="5DBE35AA" w14:textId="77777777" w:rsidR="008C39DE"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Article 19: Living independently and being included in the community (Paragraph 44)</w:t>
            </w:r>
          </w:p>
        </w:tc>
      </w:tr>
      <w:tr w:rsidR="005439AE" w:rsidRPr="00624A41" w14:paraId="6DAC385B" w14:textId="77777777" w:rsidTr="143E1AA4">
        <w:tc>
          <w:tcPr>
            <w:tcW w:w="5280" w:type="dxa"/>
          </w:tcPr>
          <w:p w14:paraId="3ABAE4AD" w14:textId="77777777" w:rsidR="005439AE"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Committee recommendation (Paragraph 45)</w:t>
            </w:r>
          </w:p>
        </w:tc>
        <w:tc>
          <w:tcPr>
            <w:tcW w:w="8668" w:type="dxa"/>
          </w:tcPr>
          <w:p w14:paraId="2EE3A135" w14:textId="77777777" w:rsidR="005439AE"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Civil society update on progress</w:t>
            </w:r>
          </w:p>
        </w:tc>
      </w:tr>
      <w:tr w:rsidR="009F02EA" w:rsidRPr="00624A41" w14:paraId="6A0B997D" w14:textId="77777777" w:rsidTr="143E1AA4">
        <w:trPr>
          <w:trHeight w:val="225"/>
        </w:trPr>
        <w:tc>
          <w:tcPr>
            <w:tcW w:w="5280" w:type="dxa"/>
          </w:tcPr>
          <w:p w14:paraId="02FAED8E" w14:textId="77777777" w:rsidR="009F02EA" w:rsidRPr="007E5067" w:rsidRDefault="5804BE7F" w:rsidP="5804BE7F">
            <w:pPr>
              <w:pStyle w:val="ListParagraph"/>
              <w:numPr>
                <w:ilvl w:val="0"/>
                <w:numId w:val="6"/>
              </w:numPr>
              <w:rPr>
                <w:rFonts w:cstheme="minorHAnsi"/>
                <w:sz w:val="28"/>
                <w:szCs w:val="28"/>
              </w:rPr>
            </w:pPr>
            <w:r w:rsidRPr="007E5067">
              <w:rPr>
                <w:rFonts w:eastAsiaTheme="minorEastAsia" w:cstheme="minorHAnsi"/>
                <w:sz w:val="28"/>
                <w:szCs w:val="28"/>
              </w:rPr>
              <w:t xml:space="preserve">Recognise the right to living independently and being included in the community as a subjective right and the enforceability of all its </w:t>
            </w:r>
            <w:r w:rsidRPr="007E5067">
              <w:rPr>
                <w:rFonts w:eastAsiaTheme="minorEastAsia" w:cstheme="minorHAnsi"/>
                <w:sz w:val="28"/>
                <w:szCs w:val="28"/>
              </w:rPr>
              <w:lastRenderedPageBreak/>
              <w:t>elements and adopt rights-based policies, regulations and guidelines for ensuring implementation;</w:t>
            </w:r>
          </w:p>
        </w:tc>
        <w:tc>
          <w:tcPr>
            <w:tcW w:w="8668" w:type="dxa"/>
          </w:tcPr>
          <w:p w14:paraId="4635EA29" w14:textId="2809B5DB" w:rsidR="005F736D" w:rsidRDefault="4D647E3C" w:rsidP="4D647E3C">
            <w:pPr>
              <w:spacing w:line="259" w:lineRule="auto"/>
              <w:rPr>
                <w:rFonts w:eastAsia="Calibri" w:cstheme="minorHAnsi"/>
                <w:sz w:val="28"/>
                <w:szCs w:val="28"/>
              </w:rPr>
            </w:pPr>
            <w:r w:rsidRPr="007E5067">
              <w:rPr>
                <w:rFonts w:eastAsia="Calibri" w:cstheme="minorHAnsi"/>
                <w:sz w:val="28"/>
                <w:szCs w:val="28"/>
              </w:rPr>
              <w:lastRenderedPageBreak/>
              <w:t xml:space="preserve">In December 2018 the First Minister’s Advisory Group on Human Rights Leadership made recommendations for a new Act of the Scottish Parliament </w:t>
            </w:r>
            <w:r w:rsidR="00557359">
              <w:rPr>
                <w:rFonts w:eastAsia="Calibri" w:cstheme="minorHAnsi"/>
                <w:sz w:val="28"/>
                <w:szCs w:val="28"/>
              </w:rPr>
              <w:t xml:space="preserve">to </w:t>
            </w:r>
            <w:r w:rsidRPr="007E5067">
              <w:rPr>
                <w:rFonts w:eastAsia="Calibri" w:cstheme="minorHAnsi"/>
                <w:sz w:val="28"/>
                <w:szCs w:val="28"/>
              </w:rPr>
              <w:t xml:space="preserve"> provide furthe</w:t>
            </w:r>
            <w:r w:rsidR="00B5387C">
              <w:rPr>
                <w:rFonts w:eastAsia="Calibri" w:cstheme="minorHAnsi"/>
                <w:sz w:val="28"/>
                <w:szCs w:val="28"/>
              </w:rPr>
              <w:t xml:space="preserve">r rights to people in Scotland (see above, p114 (j)). </w:t>
            </w:r>
            <w:r w:rsidRPr="007E5067">
              <w:rPr>
                <w:rFonts w:eastAsia="Calibri" w:cstheme="minorHAnsi"/>
                <w:sz w:val="28"/>
                <w:szCs w:val="28"/>
              </w:rPr>
              <w:t xml:space="preserve">Our understanding is that these will be drawn from UN treaties </w:t>
            </w:r>
            <w:r w:rsidRPr="007E5067">
              <w:rPr>
                <w:rFonts w:eastAsia="Calibri" w:cstheme="minorHAnsi"/>
                <w:sz w:val="28"/>
                <w:szCs w:val="28"/>
              </w:rPr>
              <w:lastRenderedPageBreak/>
              <w:t>ratified by the UK but not yet incorporated, including economic, social and cultural rights and will therefore include rights for disabled people included in the UNCRPD</w:t>
            </w:r>
            <w:r w:rsidR="005D4E68">
              <w:rPr>
                <w:rFonts w:eastAsia="Calibri" w:cstheme="minorHAnsi"/>
                <w:sz w:val="28"/>
                <w:szCs w:val="28"/>
              </w:rPr>
              <w:t>.</w:t>
            </w:r>
            <w:r w:rsidRPr="007E5067">
              <w:rPr>
                <w:rFonts w:eastAsia="Calibri" w:cstheme="minorHAnsi"/>
                <w:sz w:val="28"/>
                <w:szCs w:val="28"/>
              </w:rPr>
              <w:t xml:space="preserve"> </w:t>
            </w:r>
          </w:p>
          <w:p w14:paraId="448418DE" w14:textId="77777777" w:rsidR="005F736D" w:rsidRDefault="005F736D" w:rsidP="4D647E3C">
            <w:pPr>
              <w:spacing w:line="259" w:lineRule="auto"/>
              <w:rPr>
                <w:rFonts w:eastAsia="Calibri" w:cstheme="minorHAnsi"/>
                <w:sz w:val="28"/>
                <w:szCs w:val="28"/>
              </w:rPr>
            </w:pPr>
          </w:p>
          <w:p w14:paraId="0EABF51A" w14:textId="77777777" w:rsidR="005F736D" w:rsidRDefault="4D647E3C" w:rsidP="4D647E3C">
            <w:pPr>
              <w:spacing w:line="259" w:lineRule="auto"/>
              <w:rPr>
                <w:rFonts w:eastAsia="Calibri" w:cstheme="minorHAnsi"/>
                <w:sz w:val="28"/>
                <w:szCs w:val="28"/>
              </w:rPr>
            </w:pPr>
            <w:r w:rsidRPr="007E5067">
              <w:rPr>
                <w:rFonts w:eastAsia="Calibri" w:cstheme="minorHAnsi"/>
                <w:sz w:val="28"/>
                <w:szCs w:val="28"/>
              </w:rPr>
              <w:t xml:space="preserve">We appreciate the desire for a public participatory process to both take ownership of these rights and to promote their practical and effective implementation, and also that it is recognised in the report that in some circumstances it may also be preferred to go above and beyond the rights set out in the UN treaties and provide additional protection that better serves the public interest. </w:t>
            </w:r>
          </w:p>
          <w:p w14:paraId="29195683" w14:textId="77777777" w:rsidR="005F736D" w:rsidRDefault="005F736D" w:rsidP="4D647E3C">
            <w:pPr>
              <w:spacing w:line="259" w:lineRule="auto"/>
              <w:rPr>
                <w:rFonts w:eastAsia="Calibri" w:cstheme="minorHAnsi"/>
                <w:sz w:val="28"/>
                <w:szCs w:val="28"/>
              </w:rPr>
            </w:pPr>
          </w:p>
          <w:p w14:paraId="00D13E03" w14:textId="4C18BAA1" w:rsidR="4D647E3C" w:rsidRPr="007E5067" w:rsidRDefault="4D647E3C" w:rsidP="4D647E3C">
            <w:pPr>
              <w:spacing w:line="259" w:lineRule="auto"/>
              <w:rPr>
                <w:rFonts w:eastAsia="Calibri" w:cstheme="minorHAnsi"/>
                <w:sz w:val="28"/>
                <w:szCs w:val="28"/>
              </w:rPr>
            </w:pPr>
            <w:r w:rsidRPr="007E5067">
              <w:rPr>
                <w:rFonts w:eastAsia="Calibri" w:cstheme="minorHAnsi"/>
                <w:sz w:val="28"/>
                <w:szCs w:val="28"/>
              </w:rPr>
              <w:t>However</w:t>
            </w:r>
            <w:r w:rsidR="005F736D">
              <w:rPr>
                <w:rFonts w:eastAsia="Calibri" w:cstheme="minorHAnsi"/>
                <w:sz w:val="28"/>
                <w:szCs w:val="28"/>
              </w:rPr>
              <w:t>,</w:t>
            </w:r>
            <w:r w:rsidRPr="007E5067">
              <w:rPr>
                <w:rFonts w:eastAsia="Calibri" w:cstheme="minorHAnsi"/>
                <w:sz w:val="28"/>
                <w:szCs w:val="28"/>
              </w:rPr>
              <w:t xml:space="preserve"> we remain concerned that the opportunity has not been taken to incorporate full treaty rights for disabled people, as has been the approach with the United Nations Convention on the Rights of the Child (UNCRC). There is, as yet, no confirmed timescale for this process and DDPOs in Scotland will be seeking assurances that it will lead to a justiciable article 19 CRPD right to independent living being incorporated into Scots law. </w:t>
            </w:r>
          </w:p>
          <w:p w14:paraId="0C95BD45" w14:textId="5B17BDBD" w:rsidR="4D647E3C" w:rsidRPr="007E5067" w:rsidRDefault="4D647E3C" w:rsidP="4D647E3C">
            <w:pPr>
              <w:spacing w:line="259" w:lineRule="auto"/>
              <w:rPr>
                <w:rFonts w:eastAsia="Calibri" w:cstheme="minorHAnsi"/>
                <w:sz w:val="28"/>
                <w:szCs w:val="28"/>
              </w:rPr>
            </w:pPr>
          </w:p>
          <w:p w14:paraId="0814EB3E" w14:textId="51EF4947" w:rsidR="4D647E3C" w:rsidRPr="007E5067" w:rsidRDefault="4D647E3C" w:rsidP="4D647E3C">
            <w:pPr>
              <w:spacing w:line="257" w:lineRule="auto"/>
              <w:jc w:val="both"/>
              <w:rPr>
                <w:rFonts w:eastAsia="Calibri" w:cstheme="minorHAnsi"/>
                <w:sz w:val="28"/>
                <w:szCs w:val="28"/>
              </w:rPr>
            </w:pPr>
            <w:r w:rsidRPr="007E5067">
              <w:rPr>
                <w:rFonts w:eastAsia="Calibri" w:cstheme="minorHAnsi"/>
                <w:sz w:val="28"/>
                <w:szCs w:val="28"/>
              </w:rPr>
              <w:t>The recent year-long statutory inquiry by the Equality and Human Rights Commission into accessible and adapted housing for disabled people in Scotland</w:t>
            </w:r>
            <w:r w:rsidR="005F736D">
              <w:rPr>
                <w:rStyle w:val="FootnoteReference"/>
                <w:rFonts w:eastAsia="Calibri" w:cstheme="minorHAnsi"/>
                <w:sz w:val="28"/>
                <w:szCs w:val="28"/>
              </w:rPr>
              <w:footnoteReference w:id="37"/>
            </w:r>
            <w:r w:rsidRPr="007E5067">
              <w:rPr>
                <w:rFonts w:eastAsia="Calibri" w:cstheme="minorHAnsi"/>
                <w:sz w:val="28"/>
                <w:szCs w:val="28"/>
              </w:rPr>
              <w:t xml:space="preserve"> found that disabled people are demoralised and frustrated by </w:t>
            </w:r>
            <w:r w:rsidRPr="007E5067">
              <w:rPr>
                <w:rFonts w:eastAsia="Calibri" w:cstheme="minorHAnsi"/>
                <w:sz w:val="28"/>
                <w:szCs w:val="28"/>
              </w:rPr>
              <w:lastRenderedPageBreak/>
              <w:t xml:space="preserve">the housing system due to a severe shortage of accessible and adapted houses across all tenures; Installing home adaptations involves unacceptable bureaucracy and delay and disabled people are not getting the support that they need to live independently. With over 17,000 wheelchair users living in unsuitable houses in Scotland and over 62,000 waiting for an adaptation the numbers of disabled people affected are significant. The lack of a right to housing in Scotland and a right to independent living curtails human rights challenge in this area. </w:t>
            </w:r>
          </w:p>
          <w:p w14:paraId="72512553" w14:textId="02772985" w:rsidR="4D647E3C" w:rsidRPr="007E5067" w:rsidRDefault="4D647E3C" w:rsidP="4D647E3C">
            <w:pPr>
              <w:spacing w:line="257" w:lineRule="auto"/>
              <w:jc w:val="both"/>
              <w:rPr>
                <w:rFonts w:eastAsia="Calibri" w:cstheme="minorHAnsi"/>
                <w:sz w:val="28"/>
                <w:szCs w:val="28"/>
              </w:rPr>
            </w:pPr>
          </w:p>
          <w:p w14:paraId="0AD08D8B" w14:textId="5353868A" w:rsidR="007C309B" w:rsidRPr="007E5067" w:rsidRDefault="4D647E3C" w:rsidP="005D4E68">
            <w:pPr>
              <w:spacing w:line="257" w:lineRule="auto"/>
              <w:jc w:val="both"/>
              <w:rPr>
                <w:rFonts w:eastAsia="Calibri" w:cstheme="minorHAnsi"/>
                <w:sz w:val="28"/>
                <w:szCs w:val="28"/>
              </w:rPr>
            </w:pPr>
            <w:r w:rsidRPr="007E5067">
              <w:rPr>
                <w:rFonts w:eastAsia="Calibri" w:cstheme="minorHAnsi"/>
                <w:sz w:val="28"/>
                <w:szCs w:val="28"/>
              </w:rPr>
              <w:t xml:space="preserve">The current focus by </w:t>
            </w:r>
            <w:r w:rsidR="0055361A">
              <w:rPr>
                <w:rFonts w:eastAsia="Calibri" w:cstheme="minorHAnsi"/>
                <w:sz w:val="28"/>
                <w:szCs w:val="28"/>
              </w:rPr>
              <w:t>SG</w:t>
            </w:r>
            <w:r w:rsidRPr="007E5067">
              <w:rPr>
                <w:rFonts w:eastAsia="Calibri" w:cstheme="minorHAnsi"/>
                <w:sz w:val="28"/>
                <w:szCs w:val="28"/>
              </w:rPr>
              <w:t xml:space="preserve"> in</w:t>
            </w:r>
            <w:r w:rsidR="007C309B" w:rsidRPr="007E5067">
              <w:rPr>
                <w:rFonts w:eastAsia="Calibri" w:cstheme="minorHAnsi"/>
                <w:sz w:val="28"/>
                <w:szCs w:val="28"/>
              </w:rPr>
              <w:t xml:space="preserve"> </w:t>
            </w:r>
            <w:r w:rsidRPr="007E5067">
              <w:rPr>
                <w:rFonts w:eastAsia="Calibri" w:cstheme="minorHAnsi"/>
                <w:sz w:val="28"/>
                <w:szCs w:val="28"/>
              </w:rPr>
              <w:t>relation to homelessness, whilst welcome in many ways given the direct correlation between disability and homelessness, might in fact compound</w:t>
            </w:r>
            <w:r w:rsidR="005F736D">
              <w:rPr>
                <w:rFonts w:eastAsia="Calibri" w:cstheme="minorHAnsi"/>
                <w:sz w:val="28"/>
                <w:szCs w:val="28"/>
              </w:rPr>
              <w:t xml:space="preserve"> </w:t>
            </w:r>
            <w:r w:rsidRPr="007E5067">
              <w:rPr>
                <w:rFonts w:eastAsia="Calibri" w:cstheme="minorHAnsi"/>
                <w:sz w:val="28"/>
                <w:szCs w:val="28"/>
              </w:rPr>
              <w:t xml:space="preserve">disadvantage experienced by disabled and older people who are </w:t>
            </w:r>
            <w:r w:rsidR="007C309B" w:rsidRPr="007E5067">
              <w:rPr>
                <w:rFonts w:eastAsia="Calibri" w:cstheme="minorHAnsi"/>
                <w:sz w:val="28"/>
                <w:szCs w:val="28"/>
              </w:rPr>
              <w:t>unsuitably housed, if a human</w:t>
            </w:r>
            <w:r w:rsidR="005D4E68">
              <w:rPr>
                <w:rFonts w:eastAsia="Calibri" w:cstheme="minorHAnsi"/>
                <w:sz w:val="28"/>
                <w:szCs w:val="28"/>
              </w:rPr>
              <w:t xml:space="preserve"> </w:t>
            </w:r>
            <w:r w:rsidRPr="007E5067">
              <w:rPr>
                <w:rFonts w:eastAsia="Calibri" w:cstheme="minorHAnsi"/>
                <w:sz w:val="28"/>
                <w:szCs w:val="28"/>
              </w:rPr>
              <w:t>rights</w:t>
            </w:r>
            <w:r w:rsidR="005D4E68">
              <w:rPr>
                <w:rFonts w:eastAsia="Calibri" w:cstheme="minorHAnsi"/>
                <w:sz w:val="28"/>
                <w:szCs w:val="28"/>
              </w:rPr>
              <w:t xml:space="preserve"> </w:t>
            </w:r>
            <w:r w:rsidRPr="007E5067">
              <w:rPr>
                <w:rFonts w:eastAsia="Calibri" w:cstheme="minorHAnsi"/>
                <w:sz w:val="28"/>
                <w:szCs w:val="28"/>
              </w:rPr>
              <w:t>based approach to housing is not</w:t>
            </w:r>
            <w:r w:rsidR="007C309B" w:rsidRPr="007E5067">
              <w:rPr>
                <w:rFonts w:eastAsia="Calibri" w:cstheme="minorHAnsi"/>
                <w:sz w:val="28"/>
                <w:szCs w:val="28"/>
              </w:rPr>
              <w:t xml:space="preserve"> </w:t>
            </w:r>
            <w:r w:rsidRPr="007E5067">
              <w:rPr>
                <w:rFonts w:eastAsia="Calibri" w:cstheme="minorHAnsi"/>
                <w:sz w:val="28"/>
                <w:szCs w:val="28"/>
              </w:rPr>
              <w:t>taken and if propo</w:t>
            </w:r>
            <w:r w:rsidR="007C309B" w:rsidRPr="007E5067">
              <w:rPr>
                <w:rFonts w:eastAsia="Calibri" w:cstheme="minorHAnsi"/>
                <w:sz w:val="28"/>
                <w:szCs w:val="28"/>
              </w:rPr>
              <w:t xml:space="preserve">sals to tackle homelessness and </w:t>
            </w:r>
            <w:r w:rsidRPr="007E5067">
              <w:rPr>
                <w:rFonts w:eastAsia="Calibri" w:cstheme="minorHAnsi"/>
                <w:sz w:val="28"/>
                <w:szCs w:val="28"/>
              </w:rPr>
              <w:t>rough sleeping are not equality impact-assessed. Housing is a rationed resource. If S</w:t>
            </w:r>
            <w:r w:rsidR="005F736D">
              <w:rPr>
                <w:rFonts w:eastAsia="Calibri" w:cstheme="minorHAnsi"/>
                <w:sz w:val="28"/>
                <w:szCs w:val="28"/>
              </w:rPr>
              <w:t xml:space="preserve">G </w:t>
            </w:r>
            <w:r w:rsidRPr="007E5067">
              <w:rPr>
                <w:rFonts w:eastAsia="Calibri" w:cstheme="minorHAnsi"/>
                <w:sz w:val="28"/>
                <w:szCs w:val="28"/>
              </w:rPr>
              <w:t>increase the proportion of social lets to those presenting as</w:t>
            </w:r>
            <w:r w:rsidR="007C309B" w:rsidRPr="007E5067">
              <w:rPr>
                <w:rFonts w:eastAsia="Calibri" w:cstheme="minorHAnsi"/>
                <w:sz w:val="28"/>
                <w:szCs w:val="28"/>
              </w:rPr>
              <w:t xml:space="preserve"> homeless by 43%, in </w:t>
            </w:r>
            <w:r w:rsidRPr="007E5067">
              <w:rPr>
                <w:rFonts w:eastAsia="Calibri" w:cstheme="minorHAnsi"/>
                <w:sz w:val="28"/>
                <w:szCs w:val="28"/>
              </w:rPr>
              <w:t xml:space="preserve">the context of only having 53,000 voids within the social rented sectors per year, in terms of </w:t>
            </w:r>
          </w:p>
          <w:p w14:paraId="4125DF89" w14:textId="5E306911" w:rsidR="4D647E3C" w:rsidRPr="007E5067" w:rsidRDefault="4D647E3C" w:rsidP="005F736D">
            <w:pPr>
              <w:spacing w:line="259" w:lineRule="auto"/>
              <w:rPr>
                <w:rFonts w:eastAsia="Calibri" w:cstheme="minorHAnsi"/>
                <w:sz w:val="28"/>
                <w:szCs w:val="28"/>
              </w:rPr>
            </w:pPr>
            <w:r w:rsidRPr="007E5067">
              <w:rPr>
                <w:rFonts w:eastAsia="Calibri" w:cstheme="minorHAnsi"/>
                <w:sz w:val="28"/>
                <w:szCs w:val="28"/>
              </w:rPr>
              <w:t>available</w:t>
            </w:r>
            <w:r w:rsidR="007C309B" w:rsidRPr="007E5067">
              <w:rPr>
                <w:rFonts w:eastAsia="Calibri" w:cstheme="minorHAnsi"/>
                <w:sz w:val="28"/>
                <w:szCs w:val="28"/>
              </w:rPr>
              <w:t xml:space="preserve"> </w:t>
            </w:r>
            <w:r w:rsidRPr="007E5067">
              <w:rPr>
                <w:rFonts w:eastAsia="Calibri" w:cstheme="minorHAnsi"/>
                <w:sz w:val="28"/>
                <w:szCs w:val="28"/>
              </w:rPr>
              <w:t>social housing, disabled people who need to be rehoused because their</w:t>
            </w:r>
            <w:r w:rsidR="007C309B" w:rsidRPr="007E5067">
              <w:rPr>
                <w:rFonts w:eastAsia="Calibri" w:cstheme="minorHAnsi"/>
                <w:sz w:val="28"/>
                <w:szCs w:val="28"/>
              </w:rPr>
              <w:t xml:space="preserve"> current home</w:t>
            </w:r>
            <w:r w:rsidR="005F736D">
              <w:rPr>
                <w:rFonts w:eastAsia="Calibri" w:cstheme="minorHAnsi"/>
                <w:sz w:val="28"/>
                <w:szCs w:val="28"/>
              </w:rPr>
              <w:t xml:space="preserve"> </w:t>
            </w:r>
            <w:r w:rsidRPr="007E5067">
              <w:rPr>
                <w:rFonts w:eastAsia="Calibri" w:cstheme="minorHAnsi"/>
                <w:sz w:val="28"/>
                <w:szCs w:val="28"/>
              </w:rPr>
              <w:t xml:space="preserve">is unsuitable and cannot be adapted may lose out. </w:t>
            </w:r>
          </w:p>
          <w:p w14:paraId="510E12A2" w14:textId="66CF5B68" w:rsidR="4D647E3C" w:rsidRPr="007E5067" w:rsidRDefault="4D647E3C" w:rsidP="005F736D">
            <w:pPr>
              <w:spacing w:line="259" w:lineRule="auto"/>
              <w:rPr>
                <w:rFonts w:eastAsia="Calibri" w:cstheme="minorHAnsi"/>
                <w:sz w:val="28"/>
                <w:szCs w:val="28"/>
              </w:rPr>
            </w:pPr>
          </w:p>
          <w:p w14:paraId="72BF56D5" w14:textId="29CC9168" w:rsidR="4D647E3C" w:rsidRPr="007E5067" w:rsidRDefault="4D647E3C" w:rsidP="005F736D">
            <w:pPr>
              <w:spacing w:line="259" w:lineRule="auto"/>
              <w:jc w:val="both"/>
              <w:rPr>
                <w:rFonts w:eastAsia="Calibri" w:cstheme="minorHAnsi"/>
                <w:sz w:val="28"/>
                <w:szCs w:val="28"/>
              </w:rPr>
            </w:pPr>
            <w:r w:rsidRPr="007E5067">
              <w:rPr>
                <w:rFonts w:eastAsia="Calibri" w:cstheme="minorHAnsi"/>
                <w:sz w:val="28"/>
                <w:szCs w:val="28"/>
              </w:rPr>
              <w:t>The cohort of disabled people who are unsuitably housed in Scotland may</w:t>
            </w:r>
            <w:r w:rsidR="005F736D">
              <w:rPr>
                <w:rFonts w:eastAsia="Calibri" w:cstheme="minorHAnsi"/>
                <w:sz w:val="28"/>
                <w:szCs w:val="28"/>
              </w:rPr>
              <w:t xml:space="preserve"> </w:t>
            </w:r>
            <w:r w:rsidR="007E5067">
              <w:rPr>
                <w:rFonts w:eastAsia="Calibri" w:cstheme="minorHAnsi"/>
                <w:sz w:val="28"/>
                <w:szCs w:val="28"/>
              </w:rPr>
              <w:t>by very significant.</w:t>
            </w:r>
            <w:r w:rsidR="005F736D">
              <w:rPr>
                <w:rFonts w:eastAsia="Calibri" w:cstheme="minorHAnsi"/>
                <w:sz w:val="28"/>
                <w:szCs w:val="28"/>
              </w:rPr>
              <w:t xml:space="preserve"> </w:t>
            </w:r>
            <w:r w:rsidRPr="007E5067">
              <w:rPr>
                <w:rFonts w:eastAsia="Calibri" w:cstheme="minorHAnsi"/>
                <w:sz w:val="28"/>
                <w:szCs w:val="28"/>
              </w:rPr>
              <w:t>The Scottish House Condition Survey</w:t>
            </w:r>
            <w:r w:rsidR="007E5067" w:rsidRPr="007E5067">
              <w:rPr>
                <w:rFonts w:eastAsia="Calibri" w:cstheme="minorHAnsi"/>
                <w:sz w:val="28"/>
                <w:szCs w:val="28"/>
              </w:rPr>
              <w:t xml:space="preserve"> (mostly recently </w:t>
            </w:r>
            <w:r w:rsidR="007E5067" w:rsidRPr="007E5067">
              <w:rPr>
                <w:rFonts w:eastAsia="Calibri" w:cstheme="minorHAnsi"/>
                <w:sz w:val="28"/>
                <w:szCs w:val="28"/>
              </w:rPr>
              <w:lastRenderedPageBreak/>
              <w:t>from 2017)</w:t>
            </w:r>
            <w:r w:rsidR="005F736D">
              <w:rPr>
                <w:rStyle w:val="FootnoteReference"/>
                <w:rFonts w:eastAsia="Calibri" w:cstheme="minorHAnsi"/>
                <w:sz w:val="28"/>
                <w:szCs w:val="28"/>
              </w:rPr>
              <w:footnoteReference w:id="38"/>
            </w:r>
            <w:r w:rsidR="005F736D">
              <w:rPr>
                <w:rFonts w:eastAsia="Calibri" w:cstheme="minorHAnsi"/>
                <w:sz w:val="28"/>
                <w:szCs w:val="28"/>
              </w:rPr>
              <w:t xml:space="preserve"> </w:t>
            </w:r>
            <w:r w:rsidRPr="007E5067">
              <w:rPr>
                <w:rFonts w:eastAsia="Calibri" w:cstheme="minorHAnsi"/>
                <w:sz w:val="28"/>
                <w:szCs w:val="28"/>
              </w:rPr>
              <w:t>suggests 61,000</w:t>
            </w:r>
            <w:r w:rsidR="005F736D">
              <w:rPr>
                <w:rFonts w:eastAsia="Calibri" w:cstheme="minorHAnsi"/>
                <w:sz w:val="28"/>
                <w:szCs w:val="28"/>
              </w:rPr>
              <w:t xml:space="preserve"> </w:t>
            </w:r>
            <w:r w:rsidR="007E5067">
              <w:rPr>
                <w:rFonts w:eastAsia="Calibri" w:cstheme="minorHAnsi"/>
                <w:sz w:val="28"/>
                <w:szCs w:val="28"/>
              </w:rPr>
              <w:t>h</w:t>
            </w:r>
            <w:r w:rsidRPr="007E5067">
              <w:rPr>
                <w:rFonts w:eastAsia="Calibri" w:cstheme="minorHAnsi"/>
                <w:sz w:val="28"/>
                <w:szCs w:val="28"/>
              </w:rPr>
              <w:t>ouseholds include a disabled person who can’t get up or down the stairs</w:t>
            </w:r>
            <w:r w:rsidR="007C309B" w:rsidRPr="007E5067">
              <w:rPr>
                <w:rFonts w:eastAsia="Calibri" w:cstheme="minorHAnsi"/>
                <w:sz w:val="28"/>
                <w:szCs w:val="28"/>
              </w:rPr>
              <w:t xml:space="preserve"> </w:t>
            </w:r>
            <w:r w:rsidR="007E5067">
              <w:rPr>
                <w:rFonts w:eastAsia="Calibri" w:cstheme="minorHAnsi"/>
                <w:sz w:val="28"/>
                <w:szCs w:val="28"/>
              </w:rPr>
              <w:t>inside their own h</w:t>
            </w:r>
            <w:r w:rsidRPr="007E5067">
              <w:rPr>
                <w:rFonts w:eastAsia="Calibri" w:cstheme="minorHAnsi"/>
                <w:sz w:val="28"/>
                <w:szCs w:val="28"/>
              </w:rPr>
              <w:t>ome. 34,000 find it difficult to access their bath or</w:t>
            </w:r>
            <w:r w:rsidR="007C309B" w:rsidRPr="007E5067">
              <w:rPr>
                <w:rFonts w:eastAsia="Calibri" w:cstheme="minorHAnsi"/>
                <w:sz w:val="28"/>
                <w:szCs w:val="28"/>
              </w:rPr>
              <w:t xml:space="preserve"> </w:t>
            </w:r>
            <w:r w:rsidRPr="007E5067">
              <w:rPr>
                <w:rFonts w:eastAsia="Calibri" w:cstheme="minorHAnsi"/>
                <w:sz w:val="28"/>
                <w:szCs w:val="28"/>
              </w:rPr>
              <w:t xml:space="preserve">shower </w:t>
            </w:r>
            <w:r w:rsidR="007E5067">
              <w:rPr>
                <w:rFonts w:eastAsia="Calibri" w:cstheme="minorHAnsi"/>
                <w:sz w:val="28"/>
                <w:szCs w:val="28"/>
              </w:rPr>
              <w:t>and may constitute the ‘hidden’</w:t>
            </w:r>
            <w:r w:rsidR="005F736D">
              <w:rPr>
                <w:rFonts w:eastAsia="Calibri" w:cstheme="minorHAnsi"/>
                <w:sz w:val="28"/>
                <w:szCs w:val="28"/>
              </w:rPr>
              <w:t xml:space="preserve"> </w:t>
            </w:r>
            <w:r w:rsidRPr="007E5067">
              <w:rPr>
                <w:rFonts w:eastAsia="Calibri" w:cstheme="minorHAnsi"/>
                <w:sz w:val="28"/>
                <w:szCs w:val="28"/>
              </w:rPr>
              <w:t>homeless. They are effectively</w:t>
            </w:r>
            <w:r w:rsidR="007E5067">
              <w:rPr>
                <w:rFonts w:eastAsia="Calibri" w:cstheme="minorHAnsi"/>
                <w:sz w:val="28"/>
                <w:szCs w:val="28"/>
              </w:rPr>
              <w:t xml:space="preserve"> </w:t>
            </w:r>
            <w:r w:rsidRPr="007E5067">
              <w:rPr>
                <w:rFonts w:eastAsia="Calibri" w:cstheme="minorHAnsi"/>
                <w:sz w:val="28"/>
                <w:szCs w:val="28"/>
              </w:rPr>
              <w:t>‘hidden’ from the discourse on homelessness beca</w:t>
            </w:r>
            <w:r w:rsidR="007E5067">
              <w:rPr>
                <w:rFonts w:eastAsia="Calibri" w:cstheme="minorHAnsi"/>
                <w:sz w:val="28"/>
                <w:szCs w:val="28"/>
              </w:rPr>
              <w:t>use they do</w:t>
            </w:r>
            <w:r w:rsidR="005F736D">
              <w:rPr>
                <w:rFonts w:eastAsia="Calibri" w:cstheme="minorHAnsi"/>
                <w:sz w:val="28"/>
                <w:szCs w:val="28"/>
              </w:rPr>
              <w:t xml:space="preserve"> </w:t>
            </w:r>
            <w:r w:rsidRPr="007E5067">
              <w:rPr>
                <w:rFonts w:eastAsia="Calibri" w:cstheme="minorHAnsi"/>
                <w:sz w:val="28"/>
                <w:szCs w:val="28"/>
              </w:rPr>
              <w:t>not know</w:t>
            </w:r>
            <w:r w:rsidR="007C309B" w:rsidRPr="007E5067">
              <w:rPr>
                <w:rFonts w:eastAsia="Calibri" w:cstheme="minorHAnsi"/>
                <w:sz w:val="28"/>
                <w:szCs w:val="28"/>
              </w:rPr>
              <w:t xml:space="preserve"> </w:t>
            </w:r>
            <w:r w:rsidRPr="007E5067">
              <w:rPr>
                <w:rFonts w:eastAsia="Calibri" w:cstheme="minorHAnsi"/>
                <w:sz w:val="28"/>
                <w:szCs w:val="28"/>
              </w:rPr>
              <w:t>that they may have a legitimate right to present as homeless, or</w:t>
            </w:r>
            <w:r w:rsidR="007C309B" w:rsidRPr="007E5067">
              <w:rPr>
                <w:rFonts w:eastAsia="Calibri" w:cstheme="minorHAnsi"/>
                <w:sz w:val="28"/>
                <w:szCs w:val="28"/>
              </w:rPr>
              <w:t xml:space="preserve"> </w:t>
            </w:r>
            <w:r w:rsidR="007E5067">
              <w:rPr>
                <w:rFonts w:eastAsia="Calibri" w:cstheme="minorHAnsi"/>
                <w:sz w:val="28"/>
                <w:szCs w:val="28"/>
              </w:rPr>
              <w:t>do not choose to</w:t>
            </w:r>
            <w:r w:rsidR="005F736D">
              <w:rPr>
                <w:rFonts w:eastAsia="Calibri" w:cstheme="minorHAnsi"/>
                <w:sz w:val="28"/>
                <w:szCs w:val="28"/>
              </w:rPr>
              <w:t xml:space="preserve"> </w:t>
            </w:r>
            <w:r w:rsidRPr="007E5067">
              <w:rPr>
                <w:rFonts w:eastAsia="Calibri" w:cstheme="minorHAnsi"/>
                <w:sz w:val="28"/>
                <w:szCs w:val="28"/>
              </w:rPr>
              <w:t>follow this route as they have a rational fear that</w:t>
            </w:r>
            <w:r w:rsidR="007E5067">
              <w:rPr>
                <w:rFonts w:eastAsia="Calibri" w:cstheme="minorHAnsi"/>
                <w:sz w:val="28"/>
                <w:szCs w:val="28"/>
              </w:rPr>
              <w:t xml:space="preserve"> </w:t>
            </w:r>
            <w:r w:rsidRPr="007E5067">
              <w:rPr>
                <w:rFonts w:eastAsia="Calibri" w:cstheme="minorHAnsi"/>
                <w:sz w:val="28"/>
                <w:szCs w:val="28"/>
              </w:rPr>
              <w:t xml:space="preserve">presenting as </w:t>
            </w:r>
            <w:r w:rsidR="007E5067">
              <w:rPr>
                <w:rFonts w:eastAsia="Calibri" w:cstheme="minorHAnsi"/>
                <w:sz w:val="28"/>
                <w:szCs w:val="28"/>
              </w:rPr>
              <w:t>homeless will only lead to more</w:t>
            </w:r>
            <w:r w:rsidR="005F736D">
              <w:rPr>
                <w:rFonts w:eastAsia="Calibri" w:cstheme="minorHAnsi"/>
                <w:sz w:val="28"/>
                <w:szCs w:val="28"/>
              </w:rPr>
              <w:t xml:space="preserve"> </w:t>
            </w:r>
            <w:r w:rsidRPr="007E5067">
              <w:rPr>
                <w:rFonts w:eastAsia="Calibri" w:cstheme="minorHAnsi"/>
                <w:sz w:val="28"/>
                <w:szCs w:val="28"/>
              </w:rPr>
              <w:t>distress if temporary or</w:t>
            </w:r>
            <w:r w:rsidR="007E5067">
              <w:rPr>
                <w:rFonts w:eastAsia="Calibri" w:cstheme="minorHAnsi"/>
                <w:sz w:val="28"/>
                <w:szCs w:val="28"/>
              </w:rPr>
              <w:t xml:space="preserve"> </w:t>
            </w:r>
            <w:r w:rsidRPr="007E5067">
              <w:rPr>
                <w:rFonts w:eastAsia="Calibri" w:cstheme="minorHAnsi"/>
                <w:sz w:val="28"/>
                <w:szCs w:val="28"/>
              </w:rPr>
              <w:t>permanent accommodation offered is less accessible then their current</w:t>
            </w:r>
          </w:p>
          <w:p w14:paraId="4CBE5AF1" w14:textId="77777777" w:rsidR="005F736D" w:rsidRDefault="4D647E3C" w:rsidP="005F736D">
            <w:pPr>
              <w:spacing w:line="259" w:lineRule="auto"/>
              <w:jc w:val="both"/>
              <w:rPr>
                <w:rFonts w:eastAsia="Calibri" w:cstheme="minorHAnsi"/>
                <w:sz w:val="28"/>
                <w:szCs w:val="28"/>
              </w:rPr>
            </w:pPr>
            <w:r w:rsidRPr="007E5067">
              <w:rPr>
                <w:rFonts w:eastAsia="Calibri" w:cstheme="minorHAnsi"/>
                <w:sz w:val="28"/>
                <w:szCs w:val="28"/>
              </w:rPr>
              <w:t xml:space="preserve">home.   </w:t>
            </w:r>
          </w:p>
          <w:p w14:paraId="2E488C17" w14:textId="77777777" w:rsidR="005F736D" w:rsidRDefault="005F736D" w:rsidP="4D647E3C">
            <w:pPr>
              <w:spacing w:line="259" w:lineRule="auto"/>
              <w:ind w:left="360" w:hanging="360"/>
              <w:rPr>
                <w:rFonts w:eastAsia="Calibri" w:cstheme="minorHAnsi"/>
                <w:sz w:val="28"/>
                <w:szCs w:val="28"/>
              </w:rPr>
            </w:pPr>
          </w:p>
          <w:p w14:paraId="6F2267E1" w14:textId="141C3CA7" w:rsidR="4D647E3C" w:rsidRPr="007E5067" w:rsidRDefault="4D647E3C" w:rsidP="005F736D">
            <w:pPr>
              <w:spacing w:line="259" w:lineRule="auto"/>
              <w:ind w:left="-12" w:firstLine="12"/>
              <w:rPr>
                <w:rFonts w:eastAsia="Calibri" w:cstheme="minorHAnsi"/>
                <w:sz w:val="28"/>
                <w:szCs w:val="28"/>
              </w:rPr>
            </w:pPr>
            <w:r w:rsidRPr="007E5067">
              <w:rPr>
                <w:rFonts w:eastAsia="Calibri" w:cstheme="minorHAnsi"/>
                <w:sz w:val="28"/>
                <w:szCs w:val="28"/>
              </w:rPr>
              <w:t>A human rights approach to housing in Scotland would help to</w:t>
            </w:r>
            <w:r w:rsidR="007E5067">
              <w:rPr>
                <w:rFonts w:eastAsia="Calibri" w:cstheme="minorHAnsi"/>
                <w:sz w:val="28"/>
                <w:szCs w:val="28"/>
              </w:rPr>
              <w:t xml:space="preserve"> balance the demands for</w:t>
            </w:r>
            <w:r w:rsidR="005F736D">
              <w:rPr>
                <w:rFonts w:eastAsia="Calibri" w:cstheme="minorHAnsi"/>
                <w:sz w:val="28"/>
                <w:szCs w:val="28"/>
              </w:rPr>
              <w:t xml:space="preserve"> </w:t>
            </w:r>
            <w:r w:rsidRPr="007E5067">
              <w:rPr>
                <w:rFonts w:eastAsia="Calibri" w:cstheme="minorHAnsi"/>
                <w:sz w:val="28"/>
                <w:szCs w:val="28"/>
              </w:rPr>
              <w:t>housing from disabled people those who</w:t>
            </w:r>
            <w:r w:rsidR="007E5067">
              <w:rPr>
                <w:rFonts w:eastAsia="Calibri" w:cstheme="minorHAnsi"/>
                <w:sz w:val="28"/>
                <w:szCs w:val="28"/>
              </w:rPr>
              <w:t xml:space="preserve"> </w:t>
            </w:r>
            <w:r w:rsidRPr="007E5067">
              <w:rPr>
                <w:rFonts w:eastAsia="Calibri" w:cstheme="minorHAnsi"/>
                <w:sz w:val="28"/>
                <w:szCs w:val="28"/>
              </w:rPr>
              <w:t>present as homeles</w:t>
            </w:r>
            <w:r w:rsidR="007E5067">
              <w:rPr>
                <w:rFonts w:eastAsia="Calibri" w:cstheme="minorHAnsi"/>
                <w:sz w:val="28"/>
                <w:szCs w:val="28"/>
              </w:rPr>
              <w:t>s with those who are unsuitably</w:t>
            </w:r>
            <w:r w:rsidR="005F736D">
              <w:rPr>
                <w:rFonts w:eastAsia="Calibri" w:cstheme="minorHAnsi"/>
                <w:sz w:val="28"/>
                <w:szCs w:val="28"/>
              </w:rPr>
              <w:t xml:space="preserve"> </w:t>
            </w:r>
            <w:r w:rsidRPr="007E5067">
              <w:rPr>
                <w:rFonts w:eastAsia="Calibri" w:cstheme="minorHAnsi"/>
                <w:sz w:val="28"/>
                <w:szCs w:val="28"/>
              </w:rPr>
              <w:t xml:space="preserve">housed. </w:t>
            </w:r>
          </w:p>
          <w:p w14:paraId="49462005" w14:textId="35F4DC25" w:rsidR="4D647E3C" w:rsidRPr="007E5067" w:rsidRDefault="4D647E3C" w:rsidP="4D647E3C">
            <w:pPr>
              <w:spacing w:line="259" w:lineRule="auto"/>
              <w:rPr>
                <w:rFonts w:eastAsia="Calibri" w:cstheme="minorHAnsi"/>
                <w:sz w:val="28"/>
                <w:szCs w:val="28"/>
              </w:rPr>
            </w:pPr>
          </w:p>
          <w:p w14:paraId="6F7802AD" w14:textId="5CFC401B" w:rsidR="009F02EA" w:rsidRPr="007E5067" w:rsidRDefault="009F02EA" w:rsidP="5804BE7F">
            <w:pPr>
              <w:rPr>
                <w:rFonts w:eastAsiaTheme="minorEastAsia" w:cstheme="minorHAnsi"/>
                <w:sz w:val="28"/>
                <w:szCs w:val="28"/>
              </w:rPr>
            </w:pPr>
          </w:p>
        </w:tc>
      </w:tr>
      <w:tr w:rsidR="009F02EA" w:rsidRPr="00624A41" w14:paraId="2663587B" w14:textId="77777777" w:rsidTr="143E1AA4">
        <w:trPr>
          <w:trHeight w:val="339"/>
        </w:trPr>
        <w:tc>
          <w:tcPr>
            <w:tcW w:w="5280" w:type="dxa"/>
          </w:tcPr>
          <w:p w14:paraId="5A0C3DE1" w14:textId="77777777" w:rsidR="009F02EA" w:rsidRPr="00624A41" w:rsidRDefault="5804BE7F" w:rsidP="5804BE7F">
            <w:pPr>
              <w:pStyle w:val="ListParagraph"/>
              <w:numPr>
                <w:ilvl w:val="0"/>
                <w:numId w:val="6"/>
              </w:numPr>
              <w:rPr>
                <w:rFonts w:cstheme="minorHAnsi"/>
                <w:sz w:val="28"/>
                <w:szCs w:val="28"/>
              </w:rPr>
            </w:pPr>
            <w:r w:rsidRPr="00624A41">
              <w:rPr>
                <w:rFonts w:eastAsiaTheme="minorEastAsia" w:cstheme="minorHAnsi"/>
                <w:sz w:val="28"/>
                <w:szCs w:val="28"/>
              </w:rPr>
              <w:lastRenderedPageBreak/>
              <w:t xml:space="preserve">Conduct periodic assessments in close consultation with organisations of persons with disabilities to address and prevent the </w:t>
            </w:r>
            <w:r w:rsidRPr="005F736D">
              <w:rPr>
                <w:rFonts w:eastAsiaTheme="minorEastAsia" w:cstheme="minorHAnsi"/>
                <w:sz w:val="28"/>
                <w:szCs w:val="28"/>
              </w:rPr>
              <w:t xml:space="preserve">negative effects of </w:t>
            </w:r>
            <w:r w:rsidRPr="005F736D">
              <w:rPr>
                <w:rFonts w:eastAsiaTheme="minorEastAsia" w:cstheme="minorHAnsi"/>
                <w:sz w:val="28"/>
                <w:szCs w:val="28"/>
              </w:rPr>
              <w:lastRenderedPageBreak/>
              <w:t>the policy reforms through sufficiently funded and appropriate strategies in the area of social support and living independently;</w:t>
            </w:r>
          </w:p>
        </w:tc>
        <w:tc>
          <w:tcPr>
            <w:tcW w:w="8668" w:type="dxa"/>
          </w:tcPr>
          <w:p w14:paraId="7CF1391B" w14:textId="239772B6" w:rsidR="00C2315A" w:rsidRPr="00C2315A" w:rsidRDefault="00C2315A" w:rsidP="00C2315A">
            <w:pPr>
              <w:rPr>
                <w:rFonts w:eastAsia="Calibri" w:cstheme="minorHAnsi"/>
                <w:sz w:val="28"/>
                <w:szCs w:val="28"/>
              </w:rPr>
            </w:pPr>
            <w:r w:rsidRPr="00C2315A">
              <w:rPr>
                <w:rFonts w:eastAsia="Calibri" w:cstheme="minorHAnsi"/>
                <w:sz w:val="28"/>
                <w:szCs w:val="28"/>
              </w:rPr>
              <w:lastRenderedPageBreak/>
              <w:t>There is evidence of a number of LA’s cutting financial resources available for social care support and with the threat that if the costs of an individual’s care package rose above a certain cap, that they would be institutionalised, even against their own will.</w:t>
            </w:r>
            <w:r w:rsidR="005F736D">
              <w:rPr>
                <w:rStyle w:val="FootnoteReference"/>
                <w:rFonts w:eastAsia="Calibri" w:cstheme="minorHAnsi"/>
                <w:sz w:val="28"/>
                <w:szCs w:val="28"/>
              </w:rPr>
              <w:footnoteReference w:id="39"/>
            </w:r>
            <w:r w:rsidRPr="00C2315A">
              <w:rPr>
                <w:rFonts w:eastAsia="Calibri" w:cstheme="minorHAnsi"/>
                <w:sz w:val="28"/>
                <w:szCs w:val="28"/>
              </w:rPr>
              <w:t xml:space="preserve">    </w:t>
            </w:r>
          </w:p>
          <w:p w14:paraId="4D28A9B5" w14:textId="77777777" w:rsidR="00C2315A" w:rsidRPr="00624A41" w:rsidRDefault="00C2315A" w:rsidP="00C2315A">
            <w:pPr>
              <w:pStyle w:val="ListParagraph"/>
              <w:rPr>
                <w:rFonts w:cstheme="minorHAnsi"/>
                <w:sz w:val="28"/>
                <w:szCs w:val="28"/>
              </w:rPr>
            </w:pPr>
          </w:p>
          <w:p w14:paraId="2C0369FC" w14:textId="4BC6E2F8" w:rsidR="00C2315A" w:rsidRPr="00C2315A" w:rsidRDefault="00C2315A" w:rsidP="00C2315A">
            <w:pPr>
              <w:rPr>
                <w:rFonts w:cstheme="minorHAnsi"/>
                <w:sz w:val="28"/>
                <w:szCs w:val="28"/>
              </w:rPr>
            </w:pPr>
            <w:r w:rsidRPr="00C2315A">
              <w:rPr>
                <w:rFonts w:cstheme="minorHAnsi"/>
                <w:sz w:val="28"/>
                <w:szCs w:val="28"/>
              </w:rPr>
              <w:t xml:space="preserve">Despite evidence to the effect that telecare leads to </w:t>
            </w:r>
            <w:r w:rsidR="003B41CC" w:rsidRPr="00C2315A">
              <w:rPr>
                <w:rFonts w:cstheme="minorHAnsi"/>
                <w:sz w:val="28"/>
                <w:szCs w:val="28"/>
              </w:rPr>
              <w:t>loneliness</w:t>
            </w:r>
            <w:r w:rsidRPr="00C2315A">
              <w:rPr>
                <w:rFonts w:cstheme="minorHAnsi"/>
                <w:sz w:val="28"/>
                <w:szCs w:val="28"/>
              </w:rPr>
              <w:t xml:space="preserve"> and isolation</w:t>
            </w:r>
            <w:r w:rsidR="005F736D">
              <w:rPr>
                <w:rStyle w:val="FootnoteReference"/>
                <w:rFonts w:cstheme="minorHAnsi"/>
                <w:sz w:val="28"/>
                <w:szCs w:val="28"/>
              </w:rPr>
              <w:footnoteReference w:id="40"/>
            </w:r>
            <w:r w:rsidRPr="00C2315A">
              <w:rPr>
                <w:rFonts w:cstheme="minorHAnsi"/>
                <w:sz w:val="28"/>
                <w:szCs w:val="28"/>
              </w:rPr>
              <w:t xml:space="preserve"> and that telecare </w:t>
            </w:r>
            <w:r w:rsidR="003B41CC" w:rsidRPr="00C2315A">
              <w:rPr>
                <w:rFonts w:cstheme="minorHAnsi"/>
                <w:sz w:val="28"/>
                <w:szCs w:val="28"/>
              </w:rPr>
              <w:t>services</w:t>
            </w:r>
            <w:r w:rsidRPr="00C2315A">
              <w:rPr>
                <w:rFonts w:cstheme="minorHAnsi"/>
                <w:sz w:val="28"/>
                <w:szCs w:val="28"/>
              </w:rPr>
              <w:t xml:space="preserve"> are rejecting large numbers of people presented to them by LA’s as unsuitable for telecare support, LA’s continue to push this option onto disabled people in Scotland. </w:t>
            </w:r>
          </w:p>
          <w:p w14:paraId="42FDBBAF" w14:textId="77777777" w:rsidR="009F02EA" w:rsidRPr="00624A41" w:rsidRDefault="009F02EA" w:rsidP="5804BE7F">
            <w:pPr>
              <w:rPr>
                <w:rFonts w:eastAsiaTheme="minorEastAsia" w:cstheme="minorHAnsi"/>
                <w:sz w:val="28"/>
                <w:szCs w:val="28"/>
              </w:rPr>
            </w:pPr>
          </w:p>
          <w:p w14:paraId="19B64261" w14:textId="77777777" w:rsidR="009F02EA" w:rsidRPr="00624A41" w:rsidRDefault="009F02EA" w:rsidP="5804BE7F">
            <w:pPr>
              <w:rPr>
                <w:rFonts w:eastAsiaTheme="minorEastAsia" w:cstheme="minorHAnsi"/>
                <w:sz w:val="28"/>
                <w:szCs w:val="28"/>
              </w:rPr>
            </w:pPr>
          </w:p>
          <w:p w14:paraId="198FE786" w14:textId="77777777" w:rsidR="009F02EA" w:rsidRPr="00624A41" w:rsidRDefault="009F02EA" w:rsidP="5804BE7F">
            <w:pPr>
              <w:rPr>
                <w:rFonts w:eastAsiaTheme="minorEastAsia" w:cstheme="minorHAnsi"/>
                <w:sz w:val="28"/>
                <w:szCs w:val="28"/>
              </w:rPr>
            </w:pPr>
          </w:p>
          <w:p w14:paraId="7D43EAEA" w14:textId="77777777" w:rsidR="009F02EA" w:rsidRPr="00624A41" w:rsidRDefault="009F02EA" w:rsidP="5804BE7F">
            <w:pPr>
              <w:rPr>
                <w:rFonts w:eastAsiaTheme="minorEastAsia" w:cstheme="minorHAnsi"/>
                <w:sz w:val="28"/>
                <w:szCs w:val="28"/>
              </w:rPr>
            </w:pPr>
          </w:p>
          <w:p w14:paraId="22AEC90A" w14:textId="40B1BA46" w:rsidR="009F02EA" w:rsidRPr="00624A41" w:rsidRDefault="009F02EA" w:rsidP="5804BE7F">
            <w:pPr>
              <w:rPr>
                <w:rFonts w:eastAsiaTheme="minorEastAsia" w:cstheme="minorHAnsi"/>
                <w:sz w:val="28"/>
                <w:szCs w:val="28"/>
              </w:rPr>
            </w:pPr>
          </w:p>
        </w:tc>
      </w:tr>
      <w:tr w:rsidR="009F02EA" w:rsidRPr="00624A41" w14:paraId="39CE8BBE" w14:textId="77777777" w:rsidTr="143E1AA4">
        <w:trPr>
          <w:trHeight w:val="402"/>
        </w:trPr>
        <w:tc>
          <w:tcPr>
            <w:tcW w:w="5280" w:type="dxa"/>
          </w:tcPr>
          <w:p w14:paraId="4C4623F9" w14:textId="77777777" w:rsidR="009F02EA" w:rsidRPr="00624A41" w:rsidRDefault="5804BE7F" w:rsidP="5804BE7F">
            <w:pPr>
              <w:pStyle w:val="ListParagraph"/>
              <w:numPr>
                <w:ilvl w:val="0"/>
                <w:numId w:val="6"/>
              </w:numPr>
              <w:rPr>
                <w:rFonts w:cstheme="minorHAnsi"/>
                <w:sz w:val="28"/>
                <w:szCs w:val="28"/>
              </w:rPr>
            </w:pPr>
            <w:r w:rsidRPr="00624A41">
              <w:rPr>
                <w:rFonts w:eastAsiaTheme="minorEastAsia" w:cstheme="minorHAnsi"/>
                <w:sz w:val="28"/>
                <w:szCs w:val="28"/>
              </w:rPr>
              <w:lastRenderedPageBreak/>
              <w:t>Provide adequate and sufficient and earmarked funding to local authorities and administrations, the devolved governments and overseas territories to be able to provide resources allowing persons with disabilities to live independently and be included in the community and to exercise their right to choose their place of residence and where, and with whom to live;</w:t>
            </w:r>
          </w:p>
        </w:tc>
        <w:tc>
          <w:tcPr>
            <w:tcW w:w="8668" w:type="dxa"/>
          </w:tcPr>
          <w:p w14:paraId="70608CB4" w14:textId="0411CC35" w:rsidR="000203F9" w:rsidRPr="000203F9" w:rsidRDefault="003D5D68" w:rsidP="4D647E3C">
            <w:pPr>
              <w:spacing w:line="259" w:lineRule="auto"/>
              <w:rPr>
                <w:sz w:val="28"/>
                <w:szCs w:val="28"/>
              </w:rPr>
            </w:pPr>
            <w:r w:rsidRPr="00B5387C">
              <w:rPr>
                <w:rFonts w:eastAsia="Calibri" w:cstheme="minorHAnsi"/>
                <w:sz w:val="28"/>
                <w:szCs w:val="28"/>
              </w:rPr>
              <w:t>CoSLA is unequivocal in its response to government budget cuts on local services.  On average S</w:t>
            </w:r>
            <w:r w:rsidRPr="000203F9">
              <w:rPr>
                <w:rFonts w:eastAsia="Calibri" w:cstheme="minorHAnsi"/>
                <w:sz w:val="28"/>
                <w:szCs w:val="28"/>
              </w:rPr>
              <w:t>LAs have seen a cut of £160 per head</w:t>
            </w:r>
            <w:r w:rsidR="000203F9" w:rsidRPr="000203F9">
              <w:rPr>
                <w:rFonts w:eastAsia="Calibri" w:cstheme="minorHAnsi"/>
                <w:sz w:val="28"/>
                <w:szCs w:val="28"/>
              </w:rPr>
              <w:t xml:space="preserve"> in real terms</w:t>
            </w:r>
            <w:r w:rsidRPr="000203F9">
              <w:rPr>
                <w:rFonts w:eastAsia="Calibri" w:cstheme="minorHAnsi"/>
                <w:sz w:val="28"/>
                <w:szCs w:val="28"/>
              </w:rPr>
              <w:t xml:space="preserve"> between 2014/15 and 2018/19</w:t>
            </w:r>
            <w:r w:rsidR="000203F9" w:rsidRPr="000203F9">
              <w:rPr>
                <w:sz w:val="28"/>
                <w:szCs w:val="28"/>
              </w:rPr>
              <w:t>.</w:t>
            </w:r>
            <w:r w:rsidR="005F736D">
              <w:rPr>
                <w:rStyle w:val="FootnoteReference"/>
                <w:sz w:val="28"/>
                <w:szCs w:val="28"/>
              </w:rPr>
              <w:footnoteReference w:id="41"/>
            </w:r>
            <w:r w:rsidR="000203F9" w:rsidRPr="000203F9">
              <w:rPr>
                <w:sz w:val="28"/>
                <w:szCs w:val="28"/>
              </w:rPr>
              <w:t xml:space="preserve">   </w:t>
            </w:r>
          </w:p>
          <w:p w14:paraId="5E953C4B" w14:textId="77777777" w:rsidR="000203F9" w:rsidRPr="000203F9" w:rsidRDefault="000203F9" w:rsidP="4D647E3C">
            <w:pPr>
              <w:spacing w:line="259" w:lineRule="auto"/>
              <w:rPr>
                <w:sz w:val="28"/>
                <w:szCs w:val="28"/>
              </w:rPr>
            </w:pPr>
          </w:p>
          <w:p w14:paraId="2BCBBA2B" w14:textId="22A32E56" w:rsidR="4D647E3C" w:rsidRPr="000203F9" w:rsidRDefault="000203F9" w:rsidP="000203F9">
            <w:pPr>
              <w:spacing w:line="259" w:lineRule="auto"/>
              <w:rPr>
                <w:rFonts w:eastAsiaTheme="minorEastAsia" w:cstheme="minorHAnsi"/>
                <w:sz w:val="28"/>
                <w:szCs w:val="28"/>
              </w:rPr>
            </w:pPr>
            <w:r w:rsidRPr="000203F9">
              <w:rPr>
                <w:sz w:val="28"/>
                <w:szCs w:val="28"/>
              </w:rPr>
              <w:t xml:space="preserve">There is evidence of the impact of this elsewhere in this response (e.g. cuts to support for education, cuts to social care support). </w:t>
            </w:r>
          </w:p>
          <w:p w14:paraId="40A6D269" w14:textId="77777777" w:rsidR="009F02EA" w:rsidRPr="000203F9" w:rsidRDefault="009F02EA" w:rsidP="5804BE7F">
            <w:pPr>
              <w:rPr>
                <w:rFonts w:eastAsiaTheme="minorEastAsia" w:cstheme="minorHAnsi"/>
                <w:sz w:val="28"/>
                <w:szCs w:val="28"/>
              </w:rPr>
            </w:pPr>
          </w:p>
          <w:p w14:paraId="499E3BEA" w14:textId="77777777" w:rsidR="009F02EA" w:rsidRPr="000203F9" w:rsidRDefault="009F02EA" w:rsidP="5804BE7F">
            <w:pPr>
              <w:rPr>
                <w:rFonts w:eastAsiaTheme="minorEastAsia" w:cstheme="minorHAnsi"/>
                <w:sz w:val="28"/>
                <w:szCs w:val="28"/>
              </w:rPr>
            </w:pPr>
          </w:p>
          <w:p w14:paraId="3A06038F" w14:textId="77777777" w:rsidR="009F02EA" w:rsidRPr="000203F9" w:rsidRDefault="009F02EA" w:rsidP="5804BE7F">
            <w:pPr>
              <w:rPr>
                <w:rFonts w:eastAsiaTheme="minorEastAsia" w:cstheme="minorHAnsi"/>
                <w:sz w:val="28"/>
                <w:szCs w:val="28"/>
              </w:rPr>
            </w:pPr>
          </w:p>
          <w:p w14:paraId="48EA3F20" w14:textId="3E69835E" w:rsidR="009F02EA" w:rsidRPr="00B5387C" w:rsidRDefault="009F02EA" w:rsidP="5804BE7F">
            <w:pPr>
              <w:rPr>
                <w:rFonts w:eastAsiaTheme="minorEastAsia" w:cstheme="minorHAnsi"/>
                <w:sz w:val="28"/>
                <w:szCs w:val="28"/>
              </w:rPr>
            </w:pPr>
          </w:p>
          <w:p w14:paraId="70E185A3" w14:textId="77777777" w:rsidR="009F02EA" w:rsidRPr="00B5387C" w:rsidRDefault="009F02EA" w:rsidP="5804BE7F">
            <w:pPr>
              <w:rPr>
                <w:rFonts w:eastAsiaTheme="minorEastAsia" w:cstheme="minorHAnsi"/>
                <w:sz w:val="28"/>
                <w:szCs w:val="28"/>
              </w:rPr>
            </w:pPr>
          </w:p>
          <w:p w14:paraId="39DEF7A0" w14:textId="13C35D98" w:rsidR="009F02EA" w:rsidRPr="00B5387C" w:rsidRDefault="009F02EA" w:rsidP="5804BE7F">
            <w:pPr>
              <w:rPr>
                <w:rFonts w:eastAsiaTheme="minorEastAsia" w:cstheme="minorHAnsi"/>
                <w:sz w:val="28"/>
                <w:szCs w:val="28"/>
              </w:rPr>
            </w:pPr>
          </w:p>
        </w:tc>
      </w:tr>
      <w:tr w:rsidR="009F02EA" w:rsidRPr="00624A41" w14:paraId="32AA85B5" w14:textId="77777777" w:rsidTr="143E1AA4">
        <w:trPr>
          <w:trHeight w:val="402"/>
        </w:trPr>
        <w:tc>
          <w:tcPr>
            <w:tcW w:w="5280" w:type="dxa"/>
          </w:tcPr>
          <w:p w14:paraId="43D3D0F7" w14:textId="77777777" w:rsidR="009F02EA" w:rsidRPr="00624A41" w:rsidRDefault="5804BE7F" w:rsidP="5804BE7F">
            <w:pPr>
              <w:pStyle w:val="ListParagraph"/>
              <w:numPr>
                <w:ilvl w:val="0"/>
                <w:numId w:val="6"/>
              </w:numPr>
              <w:rPr>
                <w:rFonts w:cstheme="minorHAnsi"/>
                <w:sz w:val="28"/>
                <w:szCs w:val="28"/>
              </w:rPr>
            </w:pPr>
            <w:r w:rsidRPr="00624A41">
              <w:rPr>
                <w:rFonts w:eastAsiaTheme="minorEastAsia" w:cstheme="minorHAnsi"/>
                <w:sz w:val="28"/>
                <w:szCs w:val="28"/>
              </w:rPr>
              <w:lastRenderedPageBreak/>
              <w:t>Set up a comprehensive plan, developed in close collaboration with organisations of persons with disabilities, aimed at deinstitutionalisation of persons with disabilities, and develop community-based independent living schemes through a holistic and crosscutting approach, including education, childcare, transport, housing, employment and social security; and</w:t>
            </w:r>
          </w:p>
        </w:tc>
        <w:tc>
          <w:tcPr>
            <w:tcW w:w="8668" w:type="dxa"/>
          </w:tcPr>
          <w:p w14:paraId="323FA6FF" w14:textId="238FD4BE" w:rsidR="143E1AA4" w:rsidRDefault="143E1AA4" w:rsidP="143E1AA4">
            <w:pPr>
              <w:rPr>
                <w:rFonts w:eastAsiaTheme="minorEastAsia" w:cstheme="minorHAnsi"/>
                <w:sz w:val="28"/>
                <w:szCs w:val="28"/>
              </w:rPr>
            </w:pPr>
            <w:r w:rsidRPr="00624A41">
              <w:rPr>
                <w:rFonts w:eastAsiaTheme="minorEastAsia" w:cstheme="minorHAnsi"/>
                <w:sz w:val="28"/>
                <w:szCs w:val="28"/>
              </w:rPr>
              <w:t xml:space="preserve">DPOs have not been involved developing any plan to </w:t>
            </w:r>
            <w:r w:rsidR="00D033DC" w:rsidRPr="00624A41">
              <w:rPr>
                <w:rFonts w:eastAsiaTheme="minorEastAsia" w:cstheme="minorHAnsi"/>
                <w:sz w:val="28"/>
                <w:szCs w:val="28"/>
              </w:rPr>
              <w:t>deinstitutionalise</w:t>
            </w:r>
            <w:r w:rsidRPr="00624A41">
              <w:rPr>
                <w:rFonts w:eastAsiaTheme="minorEastAsia" w:cstheme="minorHAnsi"/>
                <w:sz w:val="28"/>
                <w:szCs w:val="28"/>
              </w:rPr>
              <w:t xml:space="preserve"> disabled people in Scotland</w:t>
            </w:r>
            <w:r w:rsidR="00557359">
              <w:rPr>
                <w:rFonts w:eastAsiaTheme="minorEastAsia" w:cstheme="minorHAnsi"/>
                <w:sz w:val="28"/>
                <w:szCs w:val="28"/>
              </w:rPr>
              <w:t xml:space="preserve"> (but see 3.2 above)</w:t>
            </w:r>
            <w:r w:rsidRPr="00624A41">
              <w:rPr>
                <w:rFonts w:eastAsiaTheme="minorEastAsia" w:cstheme="minorHAnsi"/>
                <w:sz w:val="28"/>
                <w:szCs w:val="28"/>
              </w:rPr>
              <w:t xml:space="preserve">.  More needs to be done of this in the light of UK wide abuse scandals including those in Scotland. </w:t>
            </w:r>
          </w:p>
          <w:p w14:paraId="2397C6CF" w14:textId="77777777" w:rsidR="002E32AE" w:rsidRDefault="002E32AE" w:rsidP="143E1AA4">
            <w:pPr>
              <w:rPr>
                <w:rFonts w:eastAsiaTheme="minorEastAsia" w:cstheme="minorHAnsi"/>
                <w:sz w:val="28"/>
                <w:szCs w:val="28"/>
              </w:rPr>
            </w:pPr>
          </w:p>
          <w:p w14:paraId="3C652D17" w14:textId="2505DC54" w:rsidR="002E32AE" w:rsidRPr="00624A41" w:rsidRDefault="002E32AE" w:rsidP="143E1AA4">
            <w:pPr>
              <w:rPr>
                <w:rFonts w:eastAsiaTheme="minorEastAsia" w:cstheme="minorHAnsi"/>
                <w:sz w:val="28"/>
                <w:szCs w:val="28"/>
              </w:rPr>
            </w:pPr>
            <w:r>
              <w:rPr>
                <w:rFonts w:eastAsiaTheme="minorEastAsia" w:cstheme="minorHAnsi"/>
                <w:sz w:val="28"/>
                <w:szCs w:val="28"/>
              </w:rPr>
              <w:t>See elsewhere in this paper about reports to (re)institutionalise disabled people if their social care packages rise above a locally set cap.</w:t>
            </w:r>
          </w:p>
          <w:p w14:paraId="5110E636" w14:textId="78D99C83" w:rsidR="143E1AA4" w:rsidRPr="00624A41" w:rsidRDefault="143E1AA4" w:rsidP="143E1AA4">
            <w:pPr>
              <w:rPr>
                <w:rFonts w:eastAsiaTheme="minorEastAsia" w:cstheme="minorHAnsi"/>
                <w:sz w:val="28"/>
                <w:szCs w:val="28"/>
              </w:rPr>
            </w:pPr>
          </w:p>
          <w:p w14:paraId="7EE779C7" w14:textId="1708FD7B" w:rsidR="143E1AA4" w:rsidRPr="00624A41" w:rsidRDefault="143E1AA4" w:rsidP="143E1AA4">
            <w:pPr>
              <w:rPr>
                <w:rFonts w:eastAsiaTheme="minorEastAsia" w:cstheme="minorHAnsi"/>
                <w:sz w:val="28"/>
                <w:szCs w:val="28"/>
              </w:rPr>
            </w:pPr>
          </w:p>
          <w:p w14:paraId="7BE46D5D" w14:textId="77777777" w:rsidR="009F02EA" w:rsidRPr="00624A41" w:rsidRDefault="009F02EA" w:rsidP="5804BE7F">
            <w:pPr>
              <w:rPr>
                <w:rFonts w:eastAsiaTheme="minorEastAsia" w:cstheme="minorHAnsi"/>
                <w:sz w:val="28"/>
                <w:szCs w:val="28"/>
              </w:rPr>
            </w:pPr>
          </w:p>
          <w:p w14:paraId="1D44EAF3" w14:textId="77777777" w:rsidR="009F02EA" w:rsidRPr="00624A41" w:rsidRDefault="009F02EA" w:rsidP="5804BE7F">
            <w:pPr>
              <w:rPr>
                <w:rFonts w:eastAsiaTheme="minorEastAsia" w:cstheme="minorHAnsi"/>
                <w:sz w:val="28"/>
                <w:szCs w:val="28"/>
              </w:rPr>
            </w:pPr>
          </w:p>
          <w:p w14:paraId="30045E83" w14:textId="6EE333BE" w:rsidR="009F02EA" w:rsidRPr="00624A41" w:rsidRDefault="009F02EA" w:rsidP="5804BE7F">
            <w:pPr>
              <w:rPr>
                <w:rFonts w:eastAsiaTheme="minorEastAsia" w:cstheme="minorHAnsi"/>
                <w:sz w:val="28"/>
                <w:szCs w:val="28"/>
              </w:rPr>
            </w:pPr>
          </w:p>
        </w:tc>
      </w:tr>
      <w:tr w:rsidR="009F02EA" w:rsidRPr="00624A41" w14:paraId="12FE67BA" w14:textId="77777777" w:rsidTr="143E1AA4">
        <w:trPr>
          <w:trHeight w:val="270"/>
        </w:trPr>
        <w:tc>
          <w:tcPr>
            <w:tcW w:w="5280" w:type="dxa"/>
          </w:tcPr>
          <w:p w14:paraId="52D83A7C" w14:textId="77777777" w:rsidR="009F02EA" w:rsidRPr="00624A41" w:rsidRDefault="5804BE7F" w:rsidP="5804BE7F">
            <w:pPr>
              <w:pStyle w:val="ListParagraph"/>
              <w:numPr>
                <w:ilvl w:val="0"/>
                <w:numId w:val="6"/>
              </w:numPr>
              <w:rPr>
                <w:rFonts w:cstheme="minorHAnsi"/>
                <w:sz w:val="28"/>
                <w:szCs w:val="28"/>
              </w:rPr>
            </w:pPr>
            <w:r w:rsidRPr="00624A41">
              <w:rPr>
                <w:rFonts w:eastAsiaTheme="minorEastAsia" w:cstheme="minorHAnsi"/>
                <w:sz w:val="28"/>
                <w:szCs w:val="28"/>
              </w:rPr>
              <w:t>Allocate sufficient resources to ensure that support services are available, accessible, affordable, acceptable and adaptable sensitive to different living conditions for all persons with disabilities in urban and rural areas.</w:t>
            </w:r>
          </w:p>
        </w:tc>
        <w:tc>
          <w:tcPr>
            <w:tcW w:w="8668" w:type="dxa"/>
          </w:tcPr>
          <w:p w14:paraId="7CBCBAA8" w14:textId="3B5AEC9D" w:rsidR="4D647E3C" w:rsidRPr="005F736D" w:rsidRDefault="4D647E3C" w:rsidP="4D647E3C">
            <w:pPr>
              <w:spacing w:line="259" w:lineRule="auto"/>
              <w:rPr>
                <w:rFonts w:eastAsia="Calibri" w:cstheme="minorHAnsi"/>
                <w:sz w:val="28"/>
                <w:szCs w:val="28"/>
              </w:rPr>
            </w:pPr>
            <w:r w:rsidRPr="005F736D">
              <w:rPr>
                <w:rFonts w:eastAsia="Calibri" w:cstheme="minorHAnsi"/>
                <w:sz w:val="28"/>
                <w:szCs w:val="28"/>
              </w:rPr>
              <w:t xml:space="preserve">Age Scotland produced a report analysed from Freedom of Information request responses from </w:t>
            </w:r>
            <w:r w:rsidR="00557359">
              <w:rPr>
                <w:rFonts w:eastAsia="Calibri" w:cstheme="minorHAnsi"/>
                <w:sz w:val="28"/>
                <w:szCs w:val="28"/>
              </w:rPr>
              <w:t>S</w:t>
            </w:r>
            <w:r w:rsidRPr="005F736D">
              <w:rPr>
                <w:rFonts w:eastAsia="Calibri" w:cstheme="minorHAnsi"/>
                <w:sz w:val="28"/>
                <w:szCs w:val="28"/>
              </w:rPr>
              <w:t xml:space="preserve">LA how long it was taking for people to be assessed for adult social care support. </w:t>
            </w:r>
          </w:p>
          <w:p w14:paraId="3420D2E0" w14:textId="1F6482B2" w:rsidR="4D647E3C" w:rsidRPr="005F736D" w:rsidRDefault="4D647E3C" w:rsidP="4D647E3C">
            <w:pPr>
              <w:spacing w:line="259" w:lineRule="auto"/>
              <w:rPr>
                <w:rFonts w:eastAsia="Calibri" w:cstheme="minorHAnsi"/>
                <w:sz w:val="28"/>
                <w:szCs w:val="28"/>
              </w:rPr>
            </w:pPr>
          </w:p>
          <w:p w14:paraId="60F013CF" w14:textId="010C637D" w:rsidR="4D647E3C" w:rsidRPr="00557359" w:rsidRDefault="4D647E3C" w:rsidP="4D647E3C">
            <w:pPr>
              <w:spacing w:line="259" w:lineRule="auto"/>
              <w:rPr>
                <w:rFonts w:eastAsia="Calibri" w:cstheme="minorHAnsi"/>
                <w:sz w:val="28"/>
                <w:szCs w:val="28"/>
              </w:rPr>
            </w:pPr>
            <w:r w:rsidRPr="00557359">
              <w:rPr>
                <w:rFonts w:eastAsia="Calibri" w:cstheme="minorHAnsi"/>
                <w:sz w:val="28"/>
                <w:szCs w:val="28"/>
              </w:rPr>
              <w:t>‘</w:t>
            </w:r>
            <w:r w:rsidRPr="00551354">
              <w:rPr>
                <w:rFonts w:eastAsia="Calibri" w:cstheme="minorHAnsi"/>
                <w:b/>
                <w:bCs/>
                <w:sz w:val="28"/>
                <w:szCs w:val="28"/>
              </w:rPr>
              <w:t>This new research outlines that too many older people in Scotland are waiting too long to access the social care that they need.</w:t>
            </w:r>
          </w:p>
          <w:p w14:paraId="65338C91" w14:textId="6885713E" w:rsidR="4D647E3C" w:rsidRPr="00557359" w:rsidRDefault="4D647E3C" w:rsidP="4D647E3C">
            <w:pPr>
              <w:spacing w:line="259" w:lineRule="auto"/>
              <w:rPr>
                <w:rFonts w:eastAsia="Calibri" w:cstheme="minorHAnsi"/>
                <w:sz w:val="28"/>
                <w:szCs w:val="28"/>
              </w:rPr>
            </w:pPr>
            <w:r w:rsidRPr="00551354">
              <w:rPr>
                <w:rFonts w:eastAsia="Calibri" w:cstheme="minorHAnsi"/>
                <w:sz w:val="28"/>
                <w:szCs w:val="28"/>
              </w:rPr>
              <w:t xml:space="preserve">In 2018, 43% of older people assessed as having critical or substantial needs </w:t>
            </w:r>
            <w:r w:rsidRPr="00551354">
              <w:rPr>
                <w:rFonts w:eastAsia="Calibri" w:cstheme="minorHAnsi"/>
                <w:b/>
                <w:bCs/>
                <w:sz w:val="28"/>
                <w:szCs w:val="28"/>
              </w:rPr>
              <w:t>did not</w:t>
            </w:r>
            <w:r w:rsidRPr="00551354">
              <w:rPr>
                <w:rFonts w:eastAsia="Calibri" w:cstheme="minorHAnsi"/>
                <w:sz w:val="28"/>
                <w:szCs w:val="28"/>
              </w:rPr>
              <w:t xml:space="preserve"> receive the services they required within the six week period outlined in the National Eligibility Criteria.’</w:t>
            </w:r>
            <w:r w:rsidR="005F736D" w:rsidRPr="00551354">
              <w:rPr>
                <w:rStyle w:val="FootnoteReference"/>
                <w:rFonts w:eastAsia="Calibri" w:cstheme="minorHAnsi"/>
                <w:sz w:val="28"/>
                <w:szCs w:val="28"/>
              </w:rPr>
              <w:footnoteReference w:id="42"/>
            </w:r>
            <w:r w:rsidRPr="00551354">
              <w:rPr>
                <w:rFonts w:eastAsia="Calibri" w:cstheme="minorHAnsi"/>
                <w:sz w:val="28"/>
                <w:szCs w:val="28"/>
              </w:rPr>
              <w:t xml:space="preserve"> </w:t>
            </w:r>
          </w:p>
          <w:p w14:paraId="1D569339" w14:textId="28DE07B1" w:rsidR="4D647E3C" w:rsidRPr="005F736D" w:rsidRDefault="4D647E3C" w:rsidP="4D647E3C">
            <w:pPr>
              <w:spacing w:line="259" w:lineRule="auto"/>
              <w:rPr>
                <w:rFonts w:eastAsia="Calibri" w:cstheme="minorHAnsi"/>
                <w:sz w:val="28"/>
                <w:szCs w:val="28"/>
              </w:rPr>
            </w:pPr>
          </w:p>
          <w:p w14:paraId="08F32810" w14:textId="7A567916" w:rsidR="4D647E3C" w:rsidRPr="005F736D" w:rsidRDefault="4D647E3C" w:rsidP="4D647E3C">
            <w:pPr>
              <w:spacing w:line="259" w:lineRule="auto"/>
              <w:rPr>
                <w:rFonts w:eastAsia="Calibri" w:cstheme="minorHAnsi"/>
                <w:sz w:val="28"/>
                <w:szCs w:val="28"/>
              </w:rPr>
            </w:pPr>
            <w:r w:rsidRPr="005F736D">
              <w:rPr>
                <w:rFonts w:eastAsia="Calibri" w:cstheme="minorHAnsi"/>
                <w:bCs/>
                <w:sz w:val="28"/>
                <w:szCs w:val="28"/>
              </w:rPr>
              <w:t>The number of Scottish hospital beds being "blocked" by delayed discharges has risen, according to the latest statistics.</w:t>
            </w:r>
            <w:r w:rsidR="008A2BE8" w:rsidRPr="005F736D">
              <w:rPr>
                <w:rFonts w:eastAsia="Calibri" w:cstheme="minorHAnsi"/>
                <w:bCs/>
                <w:sz w:val="28"/>
                <w:szCs w:val="28"/>
              </w:rPr>
              <w:t xml:space="preserve">  </w:t>
            </w:r>
            <w:r w:rsidRPr="005F736D">
              <w:rPr>
                <w:rFonts w:eastAsia="Calibri" w:cstheme="minorHAnsi"/>
                <w:sz w:val="28"/>
                <w:szCs w:val="28"/>
              </w:rPr>
              <w:t xml:space="preserve">Reasons given for </w:t>
            </w:r>
            <w:r w:rsidRPr="005F736D">
              <w:rPr>
                <w:rFonts w:eastAsia="Calibri" w:cstheme="minorHAnsi"/>
                <w:sz w:val="28"/>
                <w:szCs w:val="28"/>
              </w:rPr>
              <w:lastRenderedPageBreak/>
              <w:t>delays include patients awaiting completion of care arrangements, awaiting place availabilit</w:t>
            </w:r>
            <w:r w:rsidR="001E5E4F" w:rsidRPr="005F736D">
              <w:rPr>
                <w:rFonts w:eastAsia="Calibri" w:cstheme="minorHAnsi"/>
                <w:sz w:val="28"/>
                <w:szCs w:val="28"/>
              </w:rPr>
              <w:t>y and funding,</w:t>
            </w:r>
            <w:r w:rsidRPr="005F736D">
              <w:rPr>
                <w:rFonts w:eastAsia="Calibri" w:cstheme="minorHAnsi"/>
                <w:sz w:val="28"/>
                <w:szCs w:val="28"/>
              </w:rPr>
              <w:t xml:space="preserve"> transport, patient and family reasons were also cited in the report as contributing factors in delays.’</w:t>
            </w:r>
            <w:r w:rsidR="005F736D" w:rsidRPr="005F736D">
              <w:rPr>
                <w:rStyle w:val="FootnoteReference"/>
                <w:rFonts w:eastAsia="Calibri" w:cstheme="minorHAnsi"/>
                <w:sz w:val="28"/>
                <w:szCs w:val="28"/>
              </w:rPr>
              <w:footnoteReference w:id="43"/>
            </w:r>
          </w:p>
          <w:p w14:paraId="107DEEDD" w14:textId="2A6902FC" w:rsidR="4D647E3C" w:rsidRPr="005F736D" w:rsidRDefault="4D647E3C" w:rsidP="4D647E3C">
            <w:pPr>
              <w:spacing w:line="259" w:lineRule="auto"/>
              <w:rPr>
                <w:rFonts w:eastAsia="Calibri" w:cstheme="minorHAnsi"/>
                <w:sz w:val="28"/>
                <w:szCs w:val="28"/>
              </w:rPr>
            </w:pPr>
          </w:p>
          <w:p w14:paraId="4C4876B2" w14:textId="2C516357" w:rsidR="009F02EA" w:rsidRPr="005F736D" w:rsidRDefault="009F02EA" w:rsidP="5804BE7F">
            <w:pPr>
              <w:rPr>
                <w:rFonts w:eastAsiaTheme="minorEastAsia" w:cstheme="minorHAnsi"/>
                <w:sz w:val="28"/>
                <w:szCs w:val="28"/>
              </w:rPr>
            </w:pPr>
          </w:p>
        </w:tc>
      </w:tr>
      <w:tr w:rsidR="00966D71" w:rsidRPr="00624A41" w14:paraId="16D77C76" w14:textId="77777777" w:rsidTr="143E1AA4">
        <w:tc>
          <w:tcPr>
            <w:tcW w:w="13948" w:type="dxa"/>
            <w:gridSpan w:val="2"/>
            <w:shd w:val="clear" w:color="auto" w:fill="E7E6E6" w:themeFill="background2"/>
          </w:tcPr>
          <w:p w14:paraId="44DE14F9"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lastRenderedPageBreak/>
              <w:t xml:space="preserve">Article 27: Work and employment </w:t>
            </w:r>
          </w:p>
        </w:tc>
      </w:tr>
      <w:tr w:rsidR="00966D71" w:rsidRPr="00624A41" w14:paraId="7E88F967" w14:textId="77777777" w:rsidTr="143E1AA4">
        <w:tc>
          <w:tcPr>
            <w:tcW w:w="5280" w:type="dxa"/>
          </w:tcPr>
          <w:p w14:paraId="63CE72D6"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Committee recommendation (Paragraph 57)</w:t>
            </w:r>
          </w:p>
        </w:tc>
        <w:tc>
          <w:tcPr>
            <w:tcW w:w="8668" w:type="dxa"/>
          </w:tcPr>
          <w:p w14:paraId="02186FE3"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Civil society update on progress</w:t>
            </w:r>
          </w:p>
        </w:tc>
      </w:tr>
      <w:tr w:rsidR="009F02EA" w:rsidRPr="00624A41" w14:paraId="1DEFBE95" w14:textId="77777777" w:rsidTr="143E1AA4">
        <w:trPr>
          <w:trHeight w:val="537"/>
        </w:trPr>
        <w:tc>
          <w:tcPr>
            <w:tcW w:w="5280" w:type="dxa"/>
          </w:tcPr>
          <w:p w14:paraId="67D4EF7C" w14:textId="77777777" w:rsidR="009F02EA" w:rsidRPr="00624A41" w:rsidRDefault="5804BE7F" w:rsidP="5804BE7F">
            <w:pPr>
              <w:pStyle w:val="ListParagraph"/>
              <w:numPr>
                <w:ilvl w:val="0"/>
                <w:numId w:val="8"/>
              </w:numPr>
              <w:rPr>
                <w:rFonts w:cstheme="minorHAnsi"/>
                <w:sz w:val="28"/>
                <w:szCs w:val="28"/>
              </w:rPr>
            </w:pPr>
            <w:r w:rsidRPr="00624A41">
              <w:rPr>
                <w:rFonts w:eastAsiaTheme="minorEastAsia" w:cstheme="minorHAnsi"/>
                <w:sz w:val="28"/>
                <w:szCs w:val="28"/>
              </w:rPr>
              <w:t>Develop and decide upon an effective employment policy for persons with disabilities aimed at ensuring decent work for all persons with disabilities, bearing in mind the target of one million jobs for persons with disabilities and envisaged by the State Party, and ensure, equal pay for work of equal value, especially focusing on women with disabilities, persons with psychosocial and/or intellectual disabilities as well as persons with visual impairments, and monitor development;</w:t>
            </w:r>
          </w:p>
        </w:tc>
        <w:tc>
          <w:tcPr>
            <w:tcW w:w="8668" w:type="dxa"/>
          </w:tcPr>
          <w:p w14:paraId="0EB44559" w14:textId="7A7016E1" w:rsidR="4D647E3C" w:rsidRPr="001E5E4F" w:rsidRDefault="4D647E3C" w:rsidP="4D647E3C">
            <w:pPr>
              <w:spacing w:line="259" w:lineRule="auto"/>
              <w:rPr>
                <w:rFonts w:eastAsia="Calibri" w:cstheme="minorHAnsi"/>
                <w:sz w:val="28"/>
                <w:szCs w:val="28"/>
              </w:rPr>
            </w:pPr>
            <w:r w:rsidRPr="001E5E4F">
              <w:rPr>
                <w:rFonts w:eastAsia="Calibri" w:cstheme="minorHAnsi"/>
                <w:sz w:val="28"/>
                <w:szCs w:val="28"/>
              </w:rPr>
              <w:t xml:space="preserve">In their Fairer Scotland for Disabled People Employment Action Plan in December 2018 the </w:t>
            </w:r>
            <w:r w:rsidR="0055361A">
              <w:rPr>
                <w:rFonts w:eastAsia="Calibri" w:cstheme="minorHAnsi"/>
                <w:sz w:val="28"/>
                <w:szCs w:val="28"/>
              </w:rPr>
              <w:t>SG</w:t>
            </w:r>
            <w:r w:rsidRPr="001E5E4F">
              <w:rPr>
                <w:rFonts w:eastAsia="Calibri" w:cstheme="minorHAnsi"/>
                <w:sz w:val="28"/>
                <w:szCs w:val="28"/>
              </w:rPr>
              <w:t xml:space="preserve"> have committed to halving the disability employment gap by 2038. As at 2016, their </w:t>
            </w:r>
            <w:r w:rsidR="001E5E4F">
              <w:rPr>
                <w:rFonts w:eastAsia="Calibri" w:cstheme="minorHAnsi"/>
                <w:sz w:val="28"/>
                <w:szCs w:val="28"/>
              </w:rPr>
              <w:t xml:space="preserve">starting point, </w:t>
            </w:r>
            <w:r w:rsidRPr="001E5E4F">
              <w:rPr>
                <w:rFonts w:eastAsia="Calibri" w:cstheme="minorHAnsi"/>
                <w:sz w:val="28"/>
                <w:szCs w:val="28"/>
              </w:rPr>
              <w:t>the disabil</w:t>
            </w:r>
            <w:r w:rsidR="00CA1482">
              <w:rPr>
                <w:rFonts w:eastAsia="Calibri" w:cstheme="minorHAnsi"/>
                <w:sz w:val="28"/>
                <w:szCs w:val="28"/>
              </w:rPr>
              <w:t>ity employment gap stood at 37.4</w:t>
            </w:r>
            <w:r w:rsidRPr="001E5E4F">
              <w:rPr>
                <w:rFonts w:eastAsia="Calibri" w:cstheme="minorHAnsi"/>
                <w:sz w:val="28"/>
                <w:szCs w:val="28"/>
              </w:rPr>
              <w:t xml:space="preserve"> percentage points which means to meet their ambition to at least halve the disability employment gap, the </w:t>
            </w:r>
            <w:r w:rsidR="0055361A">
              <w:rPr>
                <w:rFonts w:eastAsia="Calibri" w:cstheme="minorHAnsi"/>
                <w:sz w:val="28"/>
                <w:szCs w:val="28"/>
              </w:rPr>
              <w:t>SG</w:t>
            </w:r>
            <w:r w:rsidRPr="001E5E4F">
              <w:rPr>
                <w:rFonts w:eastAsia="Calibri" w:cstheme="minorHAnsi"/>
                <w:sz w:val="28"/>
                <w:szCs w:val="28"/>
              </w:rPr>
              <w:t xml:space="preserve"> will need to reduce the gap to 18.7 percentage points. A target of 20 years for only </w:t>
            </w:r>
            <w:r w:rsidRPr="00CA1482">
              <w:rPr>
                <w:rFonts w:eastAsia="Calibri" w:cstheme="minorHAnsi"/>
                <w:b/>
                <w:i/>
                <w:sz w:val="28"/>
                <w:szCs w:val="28"/>
              </w:rPr>
              <w:t>halving</w:t>
            </w:r>
            <w:r w:rsidRPr="001E5E4F">
              <w:rPr>
                <w:rFonts w:eastAsia="Calibri" w:cstheme="minorHAnsi"/>
                <w:sz w:val="28"/>
                <w:szCs w:val="28"/>
              </w:rPr>
              <w:t xml:space="preserve"> the disability employment gap shows a distinct and disturbing lack of ambition.</w:t>
            </w:r>
          </w:p>
          <w:p w14:paraId="5A71A4C0" w14:textId="7CFDF5BA" w:rsidR="4D647E3C" w:rsidRPr="001E5E4F" w:rsidRDefault="4D647E3C" w:rsidP="4D647E3C">
            <w:pPr>
              <w:spacing w:line="259" w:lineRule="auto"/>
              <w:rPr>
                <w:rFonts w:eastAsia="Calibri" w:cstheme="minorHAnsi"/>
                <w:sz w:val="28"/>
                <w:szCs w:val="28"/>
              </w:rPr>
            </w:pPr>
          </w:p>
          <w:p w14:paraId="2094457B" w14:textId="330EF8DA" w:rsidR="4D647E3C" w:rsidRPr="00CA1482" w:rsidRDefault="4D647E3C" w:rsidP="4D647E3C">
            <w:pPr>
              <w:spacing w:line="259" w:lineRule="auto"/>
              <w:rPr>
                <w:rFonts w:eastAsia="Calibri" w:cstheme="minorHAnsi"/>
                <w:sz w:val="28"/>
                <w:szCs w:val="28"/>
              </w:rPr>
            </w:pPr>
            <w:r w:rsidRPr="00CA1482">
              <w:rPr>
                <w:rFonts w:eastAsia="Calibri" w:cstheme="minorHAnsi"/>
                <w:sz w:val="28"/>
                <w:szCs w:val="28"/>
              </w:rPr>
              <w:t xml:space="preserve">The </w:t>
            </w:r>
            <w:r w:rsidR="0055361A">
              <w:rPr>
                <w:rFonts w:eastAsia="Calibri" w:cstheme="minorHAnsi"/>
                <w:sz w:val="28"/>
                <w:szCs w:val="28"/>
              </w:rPr>
              <w:t>SG</w:t>
            </w:r>
            <w:r w:rsidRPr="00CA1482">
              <w:rPr>
                <w:rFonts w:eastAsia="Calibri" w:cstheme="minorHAnsi"/>
                <w:sz w:val="28"/>
                <w:szCs w:val="28"/>
              </w:rPr>
              <w:t xml:space="preserve"> have committed to investing up to £1 million to establish a new Public Social Partnership, involving employers, government and disabled people’s organisations, to develop, test, and implement solutions to the barriers that employers face in hiring and retaining disabled people. We remain significantly concerned that the policy intention of involving </w:t>
            </w:r>
            <w:r w:rsidRPr="00CA1482">
              <w:rPr>
                <w:rFonts w:eastAsia="Calibri" w:cstheme="minorHAnsi"/>
                <w:sz w:val="28"/>
                <w:szCs w:val="28"/>
              </w:rPr>
              <w:lastRenderedPageBreak/>
              <w:t xml:space="preserve">Disabled People’s Organisations in the design and delivery of this PSP will be overshadowed by what has been a very rushed process of commissioning a PSP and that the lead partner role will not go to a DPO with a proven track record of supporting disabled people into employment.  </w:t>
            </w:r>
          </w:p>
          <w:p w14:paraId="665D1056" w14:textId="3D6154B2" w:rsidR="4D647E3C" w:rsidRPr="00624A41" w:rsidRDefault="4D647E3C" w:rsidP="4D647E3C">
            <w:pPr>
              <w:rPr>
                <w:rFonts w:eastAsiaTheme="minorEastAsia" w:cstheme="minorHAnsi"/>
                <w:sz w:val="28"/>
                <w:szCs w:val="28"/>
              </w:rPr>
            </w:pPr>
          </w:p>
          <w:p w14:paraId="2FBDC307" w14:textId="0F505EA0" w:rsidR="008C6541" w:rsidRPr="00624A41" w:rsidRDefault="143E1AA4" w:rsidP="5804BE7F">
            <w:pPr>
              <w:rPr>
                <w:rFonts w:eastAsiaTheme="minorEastAsia" w:cstheme="minorHAnsi"/>
                <w:sz w:val="28"/>
                <w:szCs w:val="28"/>
              </w:rPr>
            </w:pPr>
            <w:r w:rsidRPr="00624A41">
              <w:rPr>
                <w:rFonts w:eastAsiaTheme="minorEastAsia" w:cstheme="minorHAnsi"/>
                <w:sz w:val="28"/>
                <w:szCs w:val="28"/>
              </w:rPr>
              <w:t>The EHRC, in Is Scotland Fairer? (2019) found that di</w:t>
            </w:r>
            <w:r w:rsidRPr="00624A41">
              <w:rPr>
                <w:rFonts w:eastAsia="Calibri" w:cstheme="minorHAnsi"/>
                <w:sz w:val="28"/>
                <w:szCs w:val="28"/>
              </w:rPr>
              <w:t>sabled young people were twice as likely to be NEET compared with non-disabled young people.</w:t>
            </w:r>
            <w:r w:rsidR="005F736D">
              <w:rPr>
                <w:rStyle w:val="FootnoteReference"/>
                <w:rFonts w:eastAsia="Calibri" w:cstheme="minorHAnsi"/>
                <w:sz w:val="28"/>
                <w:szCs w:val="28"/>
              </w:rPr>
              <w:footnoteReference w:id="44"/>
            </w:r>
            <w:r w:rsidRPr="00624A41">
              <w:rPr>
                <w:rFonts w:eastAsia="Calibri" w:cstheme="minorHAnsi"/>
                <w:sz w:val="28"/>
                <w:szCs w:val="28"/>
              </w:rPr>
              <w:t xml:space="preserve"> </w:t>
            </w:r>
          </w:p>
        </w:tc>
      </w:tr>
      <w:tr w:rsidR="009F02EA" w:rsidRPr="00624A41" w14:paraId="1C5B81C3" w14:textId="77777777" w:rsidTr="143E1AA4">
        <w:trPr>
          <w:trHeight w:val="402"/>
        </w:trPr>
        <w:tc>
          <w:tcPr>
            <w:tcW w:w="5280" w:type="dxa"/>
          </w:tcPr>
          <w:p w14:paraId="116F2835" w14:textId="77777777" w:rsidR="009F02EA" w:rsidRPr="00624A41" w:rsidRDefault="5804BE7F" w:rsidP="5804BE7F">
            <w:pPr>
              <w:pStyle w:val="ListParagraph"/>
              <w:numPr>
                <w:ilvl w:val="0"/>
                <w:numId w:val="8"/>
              </w:numPr>
              <w:rPr>
                <w:rFonts w:cstheme="minorHAnsi"/>
                <w:sz w:val="28"/>
                <w:szCs w:val="28"/>
              </w:rPr>
            </w:pPr>
            <w:r w:rsidRPr="00624A41">
              <w:rPr>
                <w:rFonts w:eastAsiaTheme="minorEastAsia" w:cstheme="minorHAnsi"/>
                <w:sz w:val="28"/>
                <w:szCs w:val="28"/>
              </w:rPr>
              <w:lastRenderedPageBreak/>
              <w:t>Ensure that reasonable accommodation is provided to all persons with disabilities who require it in the workplace, that regular training on reasonable accommodation is available to employers and employees without disabilities, and that dissuasive and effective sanctions are in place in cases of denial of reasonable accommodation;</w:t>
            </w:r>
          </w:p>
        </w:tc>
        <w:tc>
          <w:tcPr>
            <w:tcW w:w="8668" w:type="dxa"/>
          </w:tcPr>
          <w:p w14:paraId="2EC4EDA6" w14:textId="0AA70264" w:rsidR="008C6541" w:rsidRDefault="0055361A" w:rsidP="5804BE7F">
            <w:pPr>
              <w:rPr>
                <w:rFonts w:eastAsiaTheme="minorEastAsia" w:cstheme="minorHAnsi"/>
                <w:sz w:val="28"/>
                <w:szCs w:val="28"/>
              </w:rPr>
            </w:pPr>
            <w:r>
              <w:rPr>
                <w:rFonts w:eastAsiaTheme="minorEastAsia" w:cstheme="minorHAnsi"/>
                <w:sz w:val="28"/>
                <w:szCs w:val="28"/>
              </w:rPr>
              <w:t>SG</w:t>
            </w:r>
            <w:r w:rsidR="00F3719D">
              <w:rPr>
                <w:rFonts w:eastAsiaTheme="minorEastAsia" w:cstheme="minorHAnsi"/>
                <w:sz w:val="28"/>
                <w:szCs w:val="28"/>
              </w:rPr>
              <w:t xml:space="preserve"> have lobbied the UK Government for devolution of the Access to Work scheme, but this has so far been </w:t>
            </w:r>
            <w:r w:rsidR="00D85827">
              <w:rPr>
                <w:rFonts w:eastAsiaTheme="minorEastAsia" w:cstheme="minorHAnsi"/>
                <w:sz w:val="28"/>
                <w:szCs w:val="28"/>
              </w:rPr>
              <w:t>refused.  DDPOs in Scotland would likely support such a move given the problems with the scheme particularly for people who require language</w:t>
            </w:r>
            <w:r w:rsidR="005F736D">
              <w:rPr>
                <w:rFonts w:eastAsiaTheme="minorEastAsia" w:cstheme="minorHAnsi"/>
                <w:sz w:val="28"/>
                <w:szCs w:val="28"/>
              </w:rPr>
              <w:t>-</w:t>
            </w:r>
            <w:r w:rsidR="00D85827">
              <w:rPr>
                <w:rFonts w:eastAsiaTheme="minorEastAsia" w:cstheme="minorHAnsi"/>
                <w:sz w:val="28"/>
                <w:szCs w:val="28"/>
              </w:rPr>
              <w:t xml:space="preserve">based communication support. </w:t>
            </w:r>
          </w:p>
          <w:p w14:paraId="461F1CB6" w14:textId="77777777" w:rsidR="00D85827" w:rsidRDefault="00D85827" w:rsidP="5804BE7F">
            <w:pPr>
              <w:rPr>
                <w:rFonts w:eastAsiaTheme="minorEastAsia" w:cstheme="minorHAnsi"/>
                <w:sz w:val="28"/>
                <w:szCs w:val="28"/>
              </w:rPr>
            </w:pPr>
          </w:p>
          <w:p w14:paraId="0329091E" w14:textId="57EEB083" w:rsidR="00D85827" w:rsidRPr="00624A41" w:rsidRDefault="004A6F9A" w:rsidP="5804BE7F">
            <w:pPr>
              <w:rPr>
                <w:rFonts w:eastAsiaTheme="minorEastAsia" w:cstheme="minorHAnsi"/>
                <w:sz w:val="28"/>
                <w:szCs w:val="28"/>
              </w:rPr>
            </w:pPr>
            <w:r>
              <w:rPr>
                <w:rFonts w:eastAsiaTheme="minorEastAsia" w:cstheme="minorHAnsi"/>
                <w:sz w:val="28"/>
                <w:szCs w:val="28"/>
              </w:rPr>
              <w:t>T</w:t>
            </w:r>
            <w:r w:rsidR="00D85827">
              <w:rPr>
                <w:rFonts w:eastAsiaTheme="minorEastAsia" w:cstheme="minorHAnsi"/>
                <w:sz w:val="28"/>
                <w:szCs w:val="28"/>
              </w:rPr>
              <w:t xml:space="preserve">here are insufficient BSL interpreters and other communication support professionals in Scotland. There are only 1.5 freelance Verbatim Speech to Text Reporters, a shortage of BSL teaching specialists.  </w:t>
            </w:r>
            <w:r w:rsidR="0055361A">
              <w:rPr>
                <w:rFonts w:eastAsiaTheme="minorEastAsia" w:cstheme="minorHAnsi"/>
                <w:sz w:val="28"/>
                <w:szCs w:val="28"/>
              </w:rPr>
              <w:t>SG</w:t>
            </w:r>
            <w:r w:rsidR="00D85827">
              <w:rPr>
                <w:rFonts w:eastAsiaTheme="minorEastAsia" w:cstheme="minorHAnsi"/>
                <w:sz w:val="28"/>
                <w:szCs w:val="28"/>
              </w:rPr>
              <w:t xml:space="preserve"> could do more to rapidly increase the availability of support through funded training and qualification programmes for </w:t>
            </w:r>
            <w:r w:rsidR="003B41CC">
              <w:rPr>
                <w:rFonts w:eastAsiaTheme="minorEastAsia" w:cstheme="minorHAnsi"/>
                <w:sz w:val="28"/>
                <w:szCs w:val="28"/>
              </w:rPr>
              <w:t>practitioners</w:t>
            </w:r>
            <w:r w:rsidR="00D85827">
              <w:rPr>
                <w:rFonts w:eastAsiaTheme="minorEastAsia" w:cstheme="minorHAnsi"/>
                <w:sz w:val="28"/>
                <w:szCs w:val="28"/>
              </w:rPr>
              <w:t>.</w:t>
            </w:r>
          </w:p>
          <w:p w14:paraId="7BC134BD" w14:textId="55A89D9B" w:rsidR="008C6541" w:rsidRPr="00624A41" w:rsidRDefault="008C6541" w:rsidP="5804BE7F">
            <w:pPr>
              <w:rPr>
                <w:rFonts w:eastAsiaTheme="minorEastAsia" w:cstheme="minorHAnsi"/>
                <w:sz w:val="28"/>
                <w:szCs w:val="28"/>
              </w:rPr>
            </w:pPr>
          </w:p>
          <w:p w14:paraId="40B324DE" w14:textId="77777777" w:rsidR="00D04911" w:rsidRPr="00624A41" w:rsidRDefault="00D04911" w:rsidP="5804BE7F">
            <w:pPr>
              <w:rPr>
                <w:rFonts w:eastAsiaTheme="minorEastAsia" w:cstheme="minorHAnsi"/>
                <w:sz w:val="28"/>
                <w:szCs w:val="28"/>
              </w:rPr>
            </w:pPr>
          </w:p>
          <w:p w14:paraId="31E07729" w14:textId="77777777" w:rsidR="008C6541" w:rsidRPr="00624A41" w:rsidRDefault="008C6541" w:rsidP="5804BE7F">
            <w:pPr>
              <w:rPr>
                <w:rFonts w:eastAsiaTheme="minorEastAsia" w:cstheme="minorHAnsi"/>
                <w:sz w:val="28"/>
                <w:szCs w:val="28"/>
              </w:rPr>
            </w:pPr>
          </w:p>
          <w:p w14:paraId="6901BF53" w14:textId="77777777" w:rsidR="008C6541" w:rsidRPr="00624A41" w:rsidRDefault="008C6541" w:rsidP="5804BE7F">
            <w:pPr>
              <w:rPr>
                <w:rFonts w:eastAsiaTheme="minorEastAsia" w:cstheme="minorHAnsi"/>
                <w:sz w:val="28"/>
                <w:szCs w:val="28"/>
              </w:rPr>
            </w:pPr>
          </w:p>
          <w:p w14:paraId="7665C6B8" w14:textId="77777777" w:rsidR="008C6541" w:rsidRPr="00624A41" w:rsidRDefault="008C6541" w:rsidP="5804BE7F">
            <w:pPr>
              <w:rPr>
                <w:rFonts w:eastAsiaTheme="minorEastAsia" w:cstheme="minorHAnsi"/>
                <w:sz w:val="28"/>
                <w:szCs w:val="28"/>
              </w:rPr>
            </w:pPr>
          </w:p>
          <w:p w14:paraId="70663711" w14:textId="0315CCFD" w:rsidR="008C6541" w:rsidRPr="00624A41" w:rsidRDefault="008C6541" w:rsidP="5804BE7F">
            <w:pPr>
              <w:rPr>
                <w:rFonts w:eastAsiaTheme="minorEastAsia" w:cstheme="minorHAnsi"/>
                <w:sz w:val="28"/>
                <w:szCs w:val="28"/>
              </w:rPr>
            </w:pPr>
          </w:p>
        </w:tc>
      </w:tr>
      <w:tr w:rsidR="009F02EA" w:rsidRPr="00624A41" w14:paraId="5E0C82F4" w14:textId="77777777" w:rsidTr="143E1AA4">
        <w:trPr>
          <w:trHeight w:val="537"/>
        </w:trPr>
        <w:tc>
          <w:tcPr>
            <w:tcW w:w="5280" w:type="dxa"/>
          </w:tcPr>
          <w:p w14:paraId="7D8DCF9B" w14:textId="77777777" w:rsidR="009F02EA" w:rsidRPr="00624A41" w:rsidRDefault="5804BE7F" w:rsidP="5804BE7F">
            <w:pPr>
              <w:pStyle w:val="ListParagraph"/>
              <w:numPr>
                <w:ilvl w:val="0"/>
                <w:numId w:val="8"/>
              </w:numPr>
              <w:rPr>
                <w:rFonts w:cstheme="minorHAnsi"/>
                <w:sz w:val="28"/>
                <w:szCs w:val="28"/>
              </w:rPr>
            </w:pPr>
            <w:r w:rsidRPr="00624A41">
              <w:rPr>
                <w:rFonts w:eastAsiaTheme="minorEastAsia" w:cstheme="minorHAnsi"/>
                <w:sz w:val="28"/>
                <w:szCs w:val="28"/>
              </w:rPr>
              <w:lastRenderedPageBreak/>
              <w:t>Ensure that legal and administrative requirements of the process to assess working capabilities, including the Work Capability Assessment, and those who conduct the assessments are qualified in line with the human rights model of disability, and take into consideration work related as well as other personal circumstances. The State party must ensure adjustments and support necessary to access to work and recognise financial support not subjected to sanctions or job seeking activities;</w:t>
            </w:r>
          </w:p>
        </w:tc>
        <w:tc>
          <w:tcPr>
            <w:tcW w:w="8668" w:type="dxa"/>
          </w:tcPr>
          <w:p w14:paraId="09E68EDB" w14:textId="58804095" w:rsidR="4D647E3C" w:rsidRPr="00624A41" w:rsidRDefault="4D647E3C" w:rsidP="4D647E3C">
            <w:pPr>
              <w:spacing w:line="259" w:lineRule="auto"/>
              <w:rPr>
                <w:rFonts w:eastAsia="Calibri" w:cstheme="minorHAnsi"/>
                <w:sz w:val="28"/>
                <w:szCs w:val="28"/>
              </w:rPr>
            </w:pPr>
            <w:r w:rsidRPr="00624A41">
              <w:rPr>
                <w:rFonts w:eastAsia="Calibri" w:cstheme="minorHAnsi"/>
                <w:sz w:val="28"/>
                <w:szCs w:val="28"/>
              </w:rPr>
              <w:t xml:space="preserve"> No substantial changes made to the Work Capability Assessment regime that address the UN’s concerns.  In fact</w:t>
            </w:r>
            <w:r w:rsidR="005F736D">
              <w:rPr>
                <w:rFonts w:eastAsia="Calibri" w:cstheme="minorHAnsi"/>
                <w:sz w:val="28"/>
                <w:szCs w:val="28"/>
              </w:rPr>
              <w:t>,</w:t>
            </w:r>
            <w:r w:rsidRPr="00624A41">
              <w:rPr>
                <w:rFonts w:eastAsia="Calibri" w:cstheme="minorHAnsi"/>
                <w:sz w:val="28"/>
                <w:szCs w:val="28"/>
              </w:rPr>
              <w:t xml:space="preserve"> the conditionality regime (and thus sanctions) have been extended in two different ways -</w:t>
            </w:r>
          </w:p>
          <w:p w14:paraId="17925AD3" w14:textId="0CE55E86" w:rsidR="4D647E3C" w:rsidRPr="00624A41" w:rsidRDefault="4D647E3C" w:rsidP="4D647E3C">
            <w:pPr>
              <w:spacing w:line="259" w:lineRule="auto"/>
              <w:rPr>
                <w:rFonts w:eastAsia="Calibri" w:cstheme="minorHAnsi"/>
                <w:sz w:val="28"/>
                <w:szCs w:val="28"/>
              </w:rPr>
            </w:pPr>
            <w:r w:rsidRPr="00624A41">
              <w:rPr>
                <w:rFonts w:eastAsia="Calibri" w:cstheme="minorHAnsi"/>
                <w:sz w:val="28"/>
                <w:szCs w:val="28"/>
              </w:rPr>
              <w:t>(i)  Universal Credit conditionality extends to those in work and can mean that those in part-time work can be required to seek additional hours on pain of being sanctioned if they don’t.  This has potential impacts on disabled people with energy/pain related impairments who choose to work fewer hours</w:t>
            </w:r>
            <w:r w:rsidR="005F736D">
              <w:rPr>
                <w:rFonts w:eastAsia="Calibri" w:cstheme="minorHAnsi"/>
                <w:sz w:val="28"/>
                <w:szCs w:val="28"/>
              </w:rPr>
              <w:t>.</w:t>
            </w:r>
          </w:p>
          <w:p w14:paraId="3C5876ED" w14:textId="0CE72D94" w:rsidR="4D647E3C" w:rsidRPr="00624A41" w:rsidRDefault="4D647E3C" w:rsidP="4D647E3C">
            <w:pPr>
              <w:spacing w:line="259" w:lineRule="auto"/>
              <w:rPr>
                <w:rFonts w:eastAsia="Calibri" w:cstheme="minorHAnsi"/>
                <w:sz w:val="28"/>
                <w:szCs w:val="28"/>
              </w:rPr>
            </w:pPr>
            <w:r w:rsidRPr="00624A41">
              <w:rPr>
                <w:rFonts w:eastAsia="Calibri" w:cstheme="minorHAnsi"/>
                <w:sz w:val="28"/>
                <w:szCs w:val="28"/>
              </w:rPr>
              <w:t xml:space="preserve">(ii) Those in the support group of ESA are now required to attend a work focussed interview, even although once they have attended it they cannot be required to take steps to seek work.  Failure to attend the interview results in a sanction. (Bill) </w:t>
            </w:r>
          </w:p>
          <w:p w14:paraId="0F522971" w14:textId="7FBF6EA1" w:rsidR="00D04911" w:rsidRPr="00624A41" w:rsidRDefault="00D04911" w:rsidP="5804BE7F">
            <w:pPr>
              <w:rPr>
                <w:rFonts w:eastAsiaTheme="minorEastAsia" w:cstheme="minorHAnsi"/>
                <w:sz w:val="28"/>
                <w:szCs w:val="28"/>
              </w:rPr>
            </w:pPr>
          </w:p>
        </w:tc>
      </w:tr>
      <w:tr w:rsidR="00966D71" w:rsidRPr="00624A41" w14:paraId="4F1226A9" w14:textId="77777777" w:rsidTr="143E1AA4">
        <w:tc>
          <w:tcPr>
            <w:tcW w:w="13948" w:type="dxa"/>
            <w:gridSpan w:val="2"/>
            <w:shd w:val="clear" w:color="auto" w:fill="E7E6E6" w:themeFill="background2"/>
          </w:tcPr>
          <w:p w14:paraId="6E8DC02B"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 xml:space="preserve">Article 28: Adequate standard of living and social protection </w:t>
            </w:r>
          </w:p>
        </w:tc>
      </w:tr>
      <w:tr w:rsidR="00966D71" w:rsidRPr="00624A41" w14:paraId="62219148" w14:textId="77777777" w:rsidTr="143E1AA4">
        <w:tc>
          <w:tcPr>
            <w:tcW w:w="5280" w:type="dxa"/>
          </w:tcPr>
          <w:p w14:paraId="19770958"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Committee recommendation (Paragraph 59)</w:t>
            </w:r>
          </w:p>
        </w:tc>
        <w:tc>
          <w:tcPr>
            <w:tcW w:w="8668" w:type="dxa"/>
          </w:tcPr>
          <w:p w14:paraId="06AE272D" w14:textId="77777777" w:rsidR="00966D71" w:rsidRPr="00624A41" w:rsidRDefault="5804BE7F" w:rsidP="5804BE7F">
            <w:pPr>
              <w:rPr>
                <w:rFonts w:eastAsiaTheme="minorEastAsia" w:cstheme="minorHAnsi"/>
                <w:b/>
                <w:bCs/>
                <w:sz w:val="28"/>
                <w:szCs w:val="28"/>
              </w:rPr>
            </w:pPr>
            <w:r w:rsidRPr="00624A41">
              <w:rPr>
                <w:rFonts w:eastAsiaTheme="minorEastAsia" w:cstheme="minorHAnsi"/>
                <w:b/>
                <w:bCs/>
                <w:sz w:val="28"/>
                <w:szCs w:val="28"/>
              </w:rPr>
              <w:t>Civil society update on progress</w:t>
            </w:r>
          </w:p>
        </w:tc>
      </w:tr>
      <w:tr w:rsidR="009F02EA" w:rsidRPr="00624A41" w14:paraId="59C1C1F7" w14:textId="77777777" w:rsidTr="143E1AA4">
        <w:trPr>
          <w:trHeight w:val="807"/>
        </w:trPr>
        <w:tc>
          <w:tcPr>
            <w:tcW w:w="5280" w:type="dxa"/>
          </w:tcPr>
          <w:p w14:paraId="3CCF703E" w14:textId="77777777" w:rsidR="009F02EA" w:rsidRPr="00624A41" w:rsidRDefault="5804BE7F" w:rsidP="5804BE7F">
            <w:pPr>
              <w:pStyle w:val="ListParagraph"/>
              <w:numPr>
                <w:ilvl w:val="0"/>
                <w:numId w:val="10"/>
              </w:numPr>
              <w:rPr>
                <w:rFonts w:cstheme="minorHAnsi"/>
                <w:sz w:val="28"/>
                <w:szCs w:val="28"/>
              </w:rPr>
            </w:pPr>
            <w:r w:rsidRPr="00624A41">
              <w:rPr>
                <w:rFonts w:eastAsiaTheme="minorEastAsia" w:cstheme="minorHAnsi"/>
                <w:sz w:val="28"/>
                <w:szCs w:val="28"/>
              </w:rPr>
              <w:t xml:space="preserve">Introduce, adopt and implement legislative frameworks to ensure that social protection policies and programmes across the State party secure income levels for all persons with disabilities and their families, by taking into account the additional </w:t>
            </w:r>
            <w:r w:rsidRPr="00624A41">
              <w:rPr>
                <w:rFonts w:eastAsiaTheme="minorEastAsia" w:cstheme="minorHAnsi"/>
                <w:sz w:val="28"/>
                <w:szCs w:val="28"/>
              </w:rPr>
              <w:lastRenderedPageBreak/>
              <w:t xml:space="preserve">costs related to disability, and ensuring the possibility of persons with disabilities to exercise their parental responsibilities. The State party must ensure that persons under the new Employment and Support Allowance Work Related Activity Group access to full compensation of disability related costs.  </w:t>
            </w:r>
          </w:p>
          <w:p w14:paraId="7D11C260" w14:textId="77777777" w:rsidR="009F02EA" w:rsidRPr="00624A41" w:rsidRDefault="009F02EA" w:rsidP="5804BE7F">
            <w:pPr>
              <w:pStyle w:val="ListParagraph"/>
              <w:rPr>
                <w:rFonts w:eastAsiaTheme="minorEastAsia" w:cstheme="minorHAnsi"/>
                <w:sz w:val="28"/>
                <w:szCs w:val="28"/>
              </w:rPr>
            </w:pPr>
          </w:p>
        </w:tc>
        <w:tc>
          <w:tcPr>
            <w:tcW w:w="8668" w:type="dxa"/>
          </w:tcPr>
          <w:p w14:paraId="06B9763C" w14:textId="1BBA1A8C" w:rsidR="009F02EA" w:rsidRPr="00624A41" w:rsidRDefault="009F02EA" w:rsidP="5804BE7F">
            <w:pPr>
              <w:rPr>
                <w:rFonts w:eastAsiaTheme="minorEastAsia" w:cstheme="minorHAnsi"/>
                <w:sz w:val="28"/>
                <w:szCs w:val="28"/>
              </w:rPr>
            </w:pPr>
          </w:p>
          <w:p w14:paraId="16B8E29D" w14:textId="1DA93563" w:rsidR="4D647E3C" w:rsidRPr="00624A41" w:rsidRDefault="4D647E3C" w:rsidP="4D647E3C">
            <w:pPr>
              <w:spacing w:line="259" w:lineRule="auto"/>
              <w:rPr>
                <w:rFonts w:eastAsia="Calibri" w:cstheme="minorHAnsi"/>
                <w:sz w:val="28"/>
                <w:szCs w:val="28"/>
              </w:rPr>
            </w:pPr>
            <w:r w:rsidRPr="00624A41">
              <w:rPr>
                <w:rFonts w:eastAsia="Calibri" w:cstheme="minorHAnsi"/>
                <w:sz w:val="28"/>
                <w:szCs w:val="28"/>
              </w:rPr>
              <w:t xml:space="preserve">Legislative framework not introduced. </w:t>
            </w:r>
          </w:p>
          <w:p w14:paraId="30181CAF" w14:textId="3FBCABBF" w:rsidR="4D647E3C" w:rsidRPr="00624A41" w:rsidRDefault="4D647E3C" w:rsidP="4D647E3C">
            <w:pPr>
              <w:spacing w:line="259" w:lineRule="auto"/>
              <w:rPr>
                <w:rFonts w:eastAsia="Calibri" w:cstheme="minorHAnsi"/>
                <w:sz w:val="28"/>
                <w:szCs w:val="28"/>
              </w:rPr>
            </w:pPr>
          </w:p>
          <w:p w14:paraId="606B9096" w14:textId="32EDEC4F" w:rsidR="4D647E3C" w:rsidRPr="00624A41" w:rsidRDefault="4D647E3C" w:rsidP="4D647E3C">
            <w:pPr>
              <w:rPr>
                <w:rFonts w:cstheme="minorHAnsi"/>
                <w:sz w:val="28"/>
                <w:szCs w:val="28"/>
              </w:rPr>
            </w:pPr>
            <w:r w:rsidRPr="00624A41">
              <w:rPr>
                <w:rFonts w:eastAsia="Calibri" w:cstheme="minorHAnsi"/>
                <w:sz w:val="28"/>
                <w:szCs w:val="28"/>
              </w:rPr>
              <w:t xml:space="preserve">The DWP will be extending transitional protection and paying compensation to those in the ESA WRAG group who were “naturally” transferred to Universal Credit before </w:t>
            </w:r>
            <w:r w:rsidR="00DD28BE" w:rsidRPr="00624A41">
              <w:rPr>
                <w:rFonts w:eastAsia="Calibri" w:cstheme="minorHAnsi"/>
                <w:sz w:val="28"/>
                <w:szCs w:val="28"/>
              </w:rPr>
              <w:t>Transitional</w:t>
            </w:r>
            <w:r w:rsidRPr="00624A41">
              <w:rPr>
                <w:rFonts w:eastAsia="Calibri" w:cstheme="minorHAnsi"/>
                <w:sz w:val="28"/>
                <w:szCs w:val="28"/>
              </w:rPr>
              <w:t xml:space="preserve"> Protection regulations were in place – though as yet no payments seem to have been made</w:t>
            </w:r>
            <w:r w:rsidR="00DD28BE">
              <w:rPr>
                <w:rFonts w:eastAsia="Calibri" w:cstheme="minorHAnsi"/>
                <w:sz w:val="28"/>
                <w:szCs w:val="28"/>
              </w:rPr>
              <w:t>.</w:t>
            </w:r>
          </w:p>
          <w:p w14:paraId="36E5F340" w14:textId="77777777" w:rsidR="00DD28BE" w:rsidRDefault="00DD28BE" w:rsidP="4D647E3C">
            <w:pPr>
              <w:rPr>
                <w:rFonts w:eastAsia="Calibri" w:cstheme="minorHAnsi"/>
                <w:sz w:val="28"/>
                <w:szCs w:val="28"/>
              </w:rPr>
            </w:pPr>
          </w:p>
          <w:p w14:paraId="5EB93750" w14:textId="7A158C8D" w:rsidR="00DD28BE" w:rsidRPr="00624A41" w:rsidRDefault="00DD28BE" w:rsidP="4D647E3C">
            <w:pPr>
              <w:rPr>
                <w:rFonts w:cstheme="minorHAnsi"/>
                <w:sz w:val="28"/>
                <w:szCs w:val="28"/>
              </w:rPr>
            </w:pPr>
            <w:r>
              <w:rPr>
                <w:rFonts w:eastAsia="Calibri" w:cstheme="minorHAnsi"/>
                <w:sz w:val="28"/>
                <w:szCs w:val="28"/>
              </w:rPr>
              <w:t xml:space="preserve">Inclusion Scotland delivered a pop-up think tank (report due) to consider Universal/Basic Income with disabled people and other stakeholders. </w:t>
            </w:r>
            <w:r w:rsidR="0055361A">
              <w:rPr>
                <w:rFonts w:eastAsia="Calibri" w:cstheme="minorHAnsi"/>
                <w:sz w:val="28"/>
                <w:szCs w:val="28"/>
              </w:rPr>
              <w:t>SG</w:t>
            </w:r>
            <w:r>
              <w:rPr>
                <w:rFonts w:eastAsia="Calibri" w:cstheme="minorHAnsi"/>
                <w:sz w:val="28"/>
                <w:szCs w:val="28"/>
              </w:rPr>
              <w:t xml:space="preserve"> are exploring this issue but no date has yet been set for a release of findings. </w:t>
            </w:r>
          </w:p>
          <w:p w14:paraId="565C0827" w14:textId="77777777" w:rsidR="00D04911" w:rsidRPr="00624A41" w:rsidRDefault="00D04911" w:rsidP="5804BE7F">
            <w:pPr>
              <w:rPr>
                <w:rFonts w:eastAsiaTheme="minorEastAsia" w:cstheme="minorHAnsi"/>
                <w:sz w:val="28"/>
                <w:szCs w:val="28"/>
              </w:rPr>
            </w:pPr>
          </w:p>
          <w:p w14:paraId="7122FCBD" w14:textId="77777777" w:rsidR="00D04911" w:rsidRPr="00624A41" w:rsidRDefault="00D04911" w:rsidP="5804BE7F">
            <w:pPr>
              <w:rPr>
                <w:rFonts w:eastAsiaTheme="minorEastAsia" w:cstheme="minorHAnsi"/>
                <w:sz w:val="28"/>
                <w:szCs w:val="28"/>
              </w:rPr>
            </w:pPr>
          </w:p>
          <w:p w14:paraId="45EC6C89" w14:textId="77777777" w:rsidR="00D04911" w:rsidRPr="00624A41" w:rsidRDefault="00D04911" w:rsidP="5804BE7F">
            <w:pPr>
              <w:rPr>
                <w:rFonts w:eastAsiaTheme="minorEastAsia" w:cstheme="minorHAnsi"/>
                <w:sz w:val="28"/>
                <w:szCs w:val="28"/>
              </w:rPr>
            </w:pPr>
          </w:p>
          <w:p w14:paraId="003704DA" w14:textId="6646D1D3" w:rsidR="00D04911" w:rsidRPr="00624A41" w:rsidRDefault="00D04911" w:rsidP="5804BE7F">
            <w:pPr>
              <w:rPr>
                <w:rFonts w:eastAsiaTheme="minorEastAsia" w:cstheme="minorHAnsi"/>
                <w:sz w:val="28"/>
                <w:szCs w:val="28"/>
              </w:rPr>
            </w:pPr>
          </w:p>
        </w:tc>
      </w:tr>
      <w:tr w:rsidR="009F02EA" w:rsidRPr="00624A41" w14:paraId="0E185675" w14:textId="77777777" w:rsidTr="143E1AA4">
        <w:trPr>
          <w:trHeight w:val="516"/>
        </w:trPr>
        <w:tc>
          <w:tcPr>
            <w:tcW w:w="5280" w:type="dxa"/>
          </w:tcPr>
          <w:p w14:paraId="793AF5FD" w14:textId="77777777" w:rsidR="009F02EA" w:rsidRPr="00624A41" w:rsidRDefault="5804BE7F" w:rsidP="5804BE7F">
            <w:pPr>
              <w:pStyle w:val="ListParagraph"/>
              <w:numPr>
                <w:ilvl w:val="0"/>
                <w:numId w:val="10"/>
              </w:numPr>
              <w:rPr>
                <w:rFonts w:cstheme="minorHAnsi"/>
                <w:sz w:val="28"/>
                <w:szCs w:val="28"/>
              </w:rPr>
            </w:pPr>
            <w:r w:rsidRPr="00624A41">
              <w:rPr>
                <w:rFonts w:eastAsiaTheme="minorEastAsia" w:cstheme="minorHAnsi"/>
                <w:sz w:val="28"/>
                <w:szCs w:val="28"/>
              </w:rPr>
              <w:lastRenderedPageBreak/>
              <w:t>Carry out a cumulative impact assessment, with disaggregated data, about the recent and coming reforms on the social protection for persons with disabilities, and in close collaboration with organisations of persons with disabilities define, implement and monitor measures to tackle retrogression in their standard of living and use it as a basis for policy development across the State party; and</w:t>
            </w:r>
          </w:p>
        </w:tc>
        <w:tc>
          <w:tcPr>
            <w:tcW w:w="8668" w:type="dxa"/>
          </w:tcPr>
          <w:p w14:paraId="422838FE" w14:textId="23AC9E34" w:rsidR="4D647E3C" w:rsidRPr="00624A41" w:rsidRDefault="4D647E3C" w:rsidP="4D647E3C">
            <w:pPr>
              <w:spacing w:line="259" w:lineRule="auto"/>
              <w:rPr>
                <w:rFonts w:eastAsia="Calibri" w:cstheme="minorHAnsi"/>
                <w:color w:val="0563C1"/>
                <w:sz w:val="28"/>
                <w:szCs w:val="28"/>
                <w:u w:val="single"/>
              </w:rPr>
            </w:pPr>
            <w:r w:rsidRPr="00624A41">
              <w:rPr>
                <w:rFonts w:eastAsia="Calibri" w:cstheme="minorHAnsi"/>
                <w:sz w:val="28"/>
                <w:szCs w:val="28"/>
              </w:rPr>
              <w:t xml:space="preserve">Not done. The </w:t>
            </w:r>
            <w:r w:rsidR="0055361A">
              <w:rPr>
                <w:rFonts w:eastAsia="Calibri" w:cstheme="minorHAnsi"/>
                <w:sz w:val="28"/>
                <w:szCs w:val="28"/>
              </w:rPr>
              <w:t>SG</w:t>
            </w:r>
            <w:r w:rsidRPr="00624A41">
              <w:rPr>
                <w:rFonts w:eastAsia="Calibri" w:cstheme="minorHAnsi"/>
                <w:sz w:val="28"/>
                <w:szCs w:val="28"/>
              </w:rPr>
              <w:t xml:space="preserve"> carries out a cumulative impact assessment of Welfare Reform every year. </w:t>
            </w:r>
            <w:r w:rsidR="005F736D">
              <w:rPr>
                <w:rStyle w:val="FootnoteReference"/>
                <w:rFonts w:eastAsia="Calibri" w:cstheme="minorHAnsi"/>
                <w:sz w:val="28"/>
                <w:szCs w:val="28"/>
              </w:rPr>
              <w:footnoteReference w:id="45"/>
            </w:r>
            <w:r w:rsidRPr="00624A41">
              <w:rPr>
                <w:rFonts w:eastAsia="Calibri" w:cstheme="minorHAnsi"/>
                <w:sz w:val="28"/>
                <w:szCs w:val="28"/>
              </w:rPr>
              <w:t xml:space="preserve"> </w:t>
            </w:r>
          </w:p>
          <w:p w14:paraId="1DD4F2EB" w14:textId="2116220B" w:rsidR="4D647E3C" w:rsidRPr="00624A41" w:rsidRDefault="4D647E3C" w:rsidP="4D647E3C">
            <w:pPr>
              <w:rPr>
                <w:rFonts w:eastAsiaTheme="minorEastAsia" w:cstheme="minorHAnsi"/>
                <w:sz w:val="28"/>
                <w:szCs w:val="28"/>
              </w:rPr>
            </w:pPr>
          </w:p>
          <w:p w14:paraId="104C9D01" w14:textId="4C07EA31" w:rsidR="00D04911" w:rsidRPr="00624A41" w:rsidRDefault="00D04911" w:rsidP="5804BE7F">
            <w:pPr>
              <w:rPr>
                <w:rFonts w:eastAsiaTheme="minorEastAsia" w:cstheme="minorHAnsi"/>
                <w:sz w:val="28"/>
                <w:szCs w:val="28"/>
              </w:rPr>
            </w:pPr>
          </w:p>
          <w:p w14:paraId="66B02BFF" w14:textId="77777777" w:rsidR="00D04911" w:rsidRPr="00624A41" w:rsidRDefault="00D04911" w:rsidP="5804BE7F">
            <w:pPr>
              <w:rPr>
                <w:rFonts w:eastAsiaTheme="minorEastAsia" w:cstheme="minorHAnsi"/>
                <w:sz w:val="28"/>
                <w:szCs w:val="28"/>
              </w:rPr>
            </w:pPr>
          </w:p>
          <w:p w14:paraId="563259E0" w14:textId="77777777" w:rsidR="00D04911" w:rsidRPr="00624A41" w:rsidRDefault="00D04911" w:rsidP="5804BE7F">
            <w:pPr>
              <w:rPr>
                <w:rFonts w:eastAsiaTheme="minorEastAsia" w:cstheme="minorHAnsi"/>
                <w:sz w:val="28"/>
                <w:szCs w:val="28"/>
              </w:rPr>
            </w:pPr>
          </w:p>
          <w:p w14:paraId="65FBF5FA" w14:textId="662FE35D" w:rsidR="00D04911" w:rsidRPr="00624A41" w:rsidRDefault="00D04911" w:rsidP="5804BE7F">
            <w:pPr>
              <w:rPr>
                <w:rFonts w:eastAsiaTheme="minorEastAsia" w:cstheme="minorHAnsi"/>
                <w:sz w:val="28"/>
                <w:szCs w:val="28"/>
              </w:rPr>
            </w:pPr>
          </w:p>
        </w:tc>
      </w:tr>
    </w:tbl>
    <w:p w14:paraId="0F282EB1" w14:textId="77777777" w:rsidR="005439AE" w:rsidRPr="00624A41" w:rsidRDefault="005439AE" w:rsidP="4D647E3C">
      <w:pPr>
        <w:rPr>
          <w:rFonts w:cstheme="minorHAnsi"/>
          <w:b/>
          <w:bCs/>
          <w:sz w:val="28"/>
          <w:szCs w:val="28"/>
        </w:rPr>
      </w:pPr>
    </w:p>
    <w:p w14:paraId="70C22F69" w14:textId="7E10A0D0" w:rsidR="4D647E3C" w:rsidRPr="00624A41" w:rsidRDefault="4D647E3C" w:rsidP="4D647E3C">
      <w:pPr>
        <w:rPr>
          <w:rFonts w:eastAsia="Calibri" w:cstheme="minorHAnsi"/>
          <w:sz w:val="28"/>
          <w:szCs w:val="28"/>
        </w:rPr>
      </w:pPr>
    </w:p>
    <w:p w14:paraId="15F5E565" w14:textId="461666C1" w:rsidR="4D647E3C" w:rsidRPr="00624A41" w:rsidRDefault="4D647E3C" w:rsidP="4D647E3C">
      <w:pPr>
        <w:rPr>
          <w:rFonts w:cstheme="minorHAnsi"/>
          <w:b/>
          <w:bCs/>
          <w:sz w:val="28"/>
          <w:szCs w:val="28"/>
        </w:rPr>
      </w:pPr>
    </w:p>
    <w:sectPr w:rsidR="4D647E3C" w:rsidRPr="00624A41" w:rsidSect="003775DD">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FF99B0" w14:textId="77777777" w:rsidR="00B87AEF" w:rsidRDefault="00B87AEF" w:rsidP="005439AE">
      <w:pPr>
        <w:spacing w:after="0" w:line="240" w:lineRule="auto"/>
      </w:pPr>
      <w:r>
        <w:separator/>
      </w:r>
    </w:p>
  </w:endnote>
  <w:endnote w:type="continuationSeparator" w:id="0">
    <w:p w14:paraId="7A6506E5" w14:textId="77777777" w:rsidR="00B87AEF" w:rsidRDefault="00B87AEF" w:rsidP="005439AE">
      <w:pPr>
        <w:spacing w:after="0" w:line="240" w:lineRule="auto"/>
      </w:pPr>
      <w:r>
        <w:continuationSeparator/>
      </w:r>
    </w:p>
  </w:endnote>
  <w:endnote w:type="continuationNotice" w:id="1">
    <w:p w14:paraId="28856949" w14:textId="77777777" w:rsidR="00B87AEF" w:rsidRDefault="00B87A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0555909"/>
      <w:docPartObj>
        <w:docPartGallery w:val="Page Numbers (Bottom of Page)"/>
        <w:docPartUnique/>
      </w:docPartObj>
    </w:sdtPr>
    <w:sdtEndPr>
      <w:rPr>
        <w:noProof/>
      </w:rPr>
    </w:sdtEndPr>
    <w:sdtContent>
      <w:p w14:paraId="55063A9C" w14:textId="351622AB" w:rsidR="00E056DD" w:rsidRDefault="00E056DD">
        <w:pPr>
          <w:pStyle w:val="Footer"/>
          <w:jc w:val="center"/>
        </w:pPr>
        <w:r>
          <w:fldChar w:fldCharType="begin"/>
        </w:r>
        <w:r>
          <w:instrText xml:space="preserve"> PAGE   \* MERGEFORMAT </w:instrText>
        </w:r>
        <w:r>
          <w:fldChar w:fldCharType="separate"/>
        </w:r>
        <w:r w:rsidR="00575DAA">
          <w:rPr>
            <w:noProof/>
          </w:rPr>
          <w:t>2</w:t>
        </w:r>
        <w:r>
          <w:rPr>
            <w:noProof/>
          </w:rPr>
          <w:fldChar w:fldCharType="end"/>
        </w:r>
      </w:p>
    </w:sdtContent>
  </w:sdt>
  <w:p w14:paraId="16CC5766" w14:textId="77777777" w:rsidR="00E056DD" w:rsidRDefault="00E056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200E04" w14:textId="77777777" w:rsidR="00B87AEF" w:rsidRDefault="00B87AEF" w:rsidP="005439AE">
      <w:pPr>
        <w:spacing w:after="0" w:line="240" w:lineRule="auto"/>
      </w:pPr>
      <w:r>
        <w:separator/>
      </w:r>
    </w:p>
  </w:footnote>
  <w:footnote w:type="continuationSeparator" w:id="0">
    <w:p w14:paraId="3BC0E3A0" w14:textId="77777777" w:rsidR="00B87AEF" w:rsidRDefault="00B87AEF" w:rsidP="005439AE">
      <w:pPr>
        <w:spacing w:after="0" w:line="240" w:lineRule="auto"/>
      </w:pPr>
      <w:r>
        <w:continuationSeparator/>
      </w:r>
    </w:p>
  </w:footnote>
  <w:footnote w:type="continuationNotice" w:id="1">
    <w:p w14:paraId="1DE517CB" w14:textId="77777777" w:rsidR="00B87AEF" w:rsidRDefault="00B87AEF">
      <w:pPr>
        <w:spacing w:after="0" w:line="240" w:lineRule="auto"/>
      </w:pPr>
    </w:p>
  </w:footnote>
  <w:footnote w:id="2">
    <w:p w14:paraId="36C1D90A" w14:textId="1207A3D4" w:rsidR="003E3CC2" w:rsidRDefault="003E3CC2">
      <w:pPr>
        <w:pStyle w:val="FootnoteText"/>
      </w:pPr>
      <w:r>
        <w:rPr>
          <w:rStyle w:val="FootnoteReference"/>
        </w:rPr>
        <w:footnoteRef/>
      </w:r>
      <w:r>
        <w:t xml:space="preserve"> </w:t>
      </w:r>
      <w:hyperlink r:id="rId1" w:history="1">
        <w:r w:rsidRPr="003E3CC2">
          <w:rPr>
            <w:color w:val="0000FF"/>
            <w:sz w:val="22"/>
            <w:szCs w:val="22"/>
            <w:u w:val="single"/>
          </w:rPr>
          <w:t>https://www.gov.scot/publications/fairer-scotland-disabled-people-delivery-plan-2021-united-nations-convention/</w:t>
        </w:r>
      </w:hyperlink>
    </w:p>
  </w:footnote>
  <w:footnote w:id="3">
    <w:p w14:paraId="3D3B01D4" w14:textId="648C6E9C" w:rsidR="00E056DD" w:rsidRDefault="00E056DD">
      <w:pPr>
        <w:pStyle w:val="FootnoteText"/>
      </w:pPr>
      <w:r>
        <w:rPr>
          <w:rStyle w:val="FootnoteReference"/>
        </w:rPr>
        <w:footnoteRef/>
      </w:r>
      <w:r>
        <w:t xml:space="preserve"> </w:t>
      </w:r>
      <w:r w:rsidRPr="00A62AAD">
        <w:t xml:space="preserve">https://www.gov.scot/publications/summary-statistics-schools-scotland-9-2018/pages/2/  </w:t>
      </w:r>
    </w:p>
  </w:footnote>
  <w:footnote w:id="4">
    <w:p w14:paraId="075AA3BA" w14:textId="22B71424" w:rsidR="00E056DD" w:rsidRDefault="00E056DD">
      <w:pPr>
        <w:pStyle w:val="FootnoteText"/>
      </w:pPr>
      <w:r>
        <w:rPr>
          <w:rStyle w:val="FootnoteReference"/>
        </w:rPr>
        <w:footnoteRef/>
      </w:r>
      <w:r>
        <w:t xml:space="preserve"> </w:t>
      </w:r>
      <w:r w:rsidRPr="00A62AAD">
        <w:t>https://www.pressandjournal.co.uk/fp/news/inverness/1773868/autistic-child-taken-away-from-inverness-primary-in-police-van/</w:t>
      </w:r>
    </w:p>
  </w:footnote>
  <w:footnote w:id="5">
    <w:p w14:paraId="5D991829" w14:textId="77777777" w:rsidR="003E3CC2" w:rsidRDefault="003E3CC2" w:rsidP="003E3CC2">
      <w:pPr>
        <w:pStyle w:val="FootnoteText"/>
      </w:pPr>
      <w:r>
        <w:rPr>
          <w:rStyle w:val="FootnoteReference"/>
        </w:rPr>
        <w:footnoteRef/>
      </w:r>
      <w:r>
        <w:t xml:space="preserve"> </w:t>
      </w:r>
      <w:r w:rsidRPr="00A62AAD">
        <w:t>General Comment No 4 Article 24: Right to inclusive education (Adopted 26 August 2016)</w:t>
      </w:r>
      <w:r>
        <w:t xml:space="preserve">. </w:t>
      </w:r>
      <w:r w:rsidRPr="00A62AAD">
        <w:t>http://www.ohchr.org/EN/HRBodies/CRPD/Pages/GC.aspx</w:t>
      </w:r>
    </w:p>
  </w:footnote>
  <w:footnote w:id="6">
    <w:p w14:paraId="740BD7E9" w14:textId="24988390" w:rsidR="00E056DD" w:rsidRDefault="00E056DD">
      <w:pPr>
        <w:pStyle w:val="FootnoteText"/>
      </w:pPr>
      <w:r>
        <w:rPr>
          <w:rStyle w:val="FootnoteReference"/>
        </w:rPr>
        <w:footnoteRef/>
      </w:r>
      <w:r>
        <w:t xml:space="preserve"> </w:t>
      </w:r>
      <w:r w:rsidRPr="00A62AAD">
        <w:t>Table 3.1 Summary Statistics for Attainment, Leaver Destinations and Healthy Living https://www.gov.scot/publications/summary-statistics-attainment-leaver-destinations-healthy-living-8-2018-edition/pages/4/</w:t>
      </w:r>
    </w:p>
  </w:footnote>
  <w:footnote w:id="7">
    <w:p w14:paraId="4D7B5C91" w14:textId="04CCB618" w:rsidR="00E056DD" w:rsidRDefault="00E056DD">
      <w:pPr>
        <w:pStyle w:val="FootnoteText"/>
      </w:pPr>
      <w:r>
        <w:rPr>
          <w:rStyle w:val="FootnoteReference"/>
        </w:rPr>
        <w:footnoteRef/>
      </w:r>
      <w:r>
        <w:t xml:space="preserve"> </w:t>
      </w:r>
      <w:r w:rsidRPr="00A62AAD">
        <w:t xml:space="preserve">https://treaties.un.org/Pages/ViewDetails.aspx?src=TREATY&amp;mtdsg_no=IV-15&amp;chapter=4&amp;lang=en#EndDec.  </w:t>
      </w:r>
    </w:p>
  </w:footnote>
  <w:footnote w:id="8">
    <w:p w14:paraId="1A75AE5E" w14:textId="6E190DDD" w:rsidR="00E056DD" w:rsidRDefault="00E056DD">
      <w:pPr>
        <w:pStyle w:val="FootnoteText"/>
      </w:pPr>
      <w:r>
        <w:rPr>
          <w:rStyle w:val="FootnoteReference"/>
        </w:rPr>
        <w:footnoteRef/>
      </w:r>
      <w:r>
        <w:t xml:space="preserve"> </w:t>
      </w:r>
      <w:r w:rsidRPr="00A62AAD">
        <w:t>https://www.thescsc.org.uk/coalition-urges-government-action-to-deliver-support-for-those-children-with-complex-needs-to-tackle-attainment-gap-2/.</w:t>
      </w:r>
    </w:p>
  </w:footnote>
  <w:footnote w:id="9">
    <w:p w14:paraId="4B807589" w14:textId="63A744C6" w:rsidR="00E056DD" w:rsidRDefault="00E056DD">
      <w:pPr>
        <w:pStyle w:val="FootnoteText"/>
      </w:pPr>
      <w:r>
        <w:rPr>
          <w:rStyle w:val="FootnoteReference"/>
        </w:rPr>
        <w:footnoteRef/>
      </w:r>
      <w:r>
        <w:t xml:space="preserve"> </w:t>
      </w:r>
      <w:r w:rsidRPr="00A62AAD">
        <w:t>https://news.gov.scot/news/review-of-the-mental-health-act</w:t>
      </w:r>
    </w:p>
  </w:footnote>
  <w:footnote w:id="10">
    <w:p w14:paraId="6A7CC993" w14:textId="3F4E597E" w:rsidR="00E056DD" w:rsidRDefault="00E056DD">
      <w:pPr>
        <w:pStyle w:val="FootnoteText"/>
      </w:pPr>
      <w:r>
        <w:rPr>
          <w:rStyle w:val="FootnoteReference"/>
        </w:rPr>
        <w:footnoteRef/>
      </w:r>
      <w:r>
        <w:t xml:space="preserve"> R</w:t>
      </w:r>
      <w:r w:rsidRPr="00884603">
        <w:t>esults published August 2018 https://consult.gov.scot/health-and-social-care/adults-with-incapacity-reform/</w:t>
      </w:r>
    </w:p>
  </w:footnote>
  <w:footnote w:id="11">
    <w:p w14:paraId="06A5ABB5" w14:textId="13B88F0D" w:rsidR="00E056DD" w:rsidRDefault="00E056DD">
      <w:pPr>
        <w:pStyle w:val="FootnoteText"/>
      </w:pPr>
      <w:r>
        <w:rPr>
          <w:rStyle w:val="FootnoteReference"/>
        </w:rPr>
        <w:footnoteRef/>
      </w:r>
      <w:r>
        <w:t xml:space="preserve"> </w:t>
      </w:r>
      <w:r w:rsidRPr="00843AC8">
        <w:t>http://www.scotlandagainstthecaretax.co.uk/</w:t>
      </w:r>
    </w:p>
  </w:footnote>
  <w:footnote w:id="12">
    <w:p w14:paraId="0B1B6DCC" w14:textId="0C455396" w:rsidR="00E056DD" w:rsidRDefault="00E056DD">
      <w:pPr>
        <w:pStyle w:val="FootnoteText"/>
      </w:pPr>
      <w:r>
        <w:rPr>
          <w:rStyle w:val="FootnoteReference"/>
        </w:rPr>
        <w:footnoteRef/>
      </w:r>
      <w:r>
        <w:t xml:space="preserve"> </w:t>
      </w:r>
      <w:r w:rsidRPr="00843AC8">
        <w:t>http://gda.scot//content/publications/Reject-Paper-6-Glasgow-Deserves-better.pdf</w:t>
      </w:r>
    </w:p>
  </w:footnote>
  <w:footnote w:id="13">
    <w:p w14:paraId="4B01D40F" w14:textId="3556ACDE" w:rsidR="00E056DD" w:rsidRDefault="00E056DD">
      <w:pPr>
        <w:pStyle w:val="FootnoteText"/>
      </w:pPr>
      <w:r>
        <w:rPr>
          <w:rStyle w:val="FootnoteReference"/>
        </w:rPr>
        <w:footnoteRef/>
      </w:r>
      <w:r>
        <w:t xml:space="preserve"> </w:t>
      </w:r>
      <w:r w:rsidRPr="00843AC8">
        <w:t>https://strathprints.strath.ac.uk/55284/1/Eccles_SHTT_2015_Telecare_technologies_and_isolation_some_ethical.pdf</w:t>
      </w:r>
    </w:p>
  </w:footnote>
  <w:footnote w:id="14">
    <w:p w14:paraId="5D484419" w14:textId="77777777" w:rsidR="00E056DD" w:rsidRDefault="00E056DD" w:rsidP="00E45804">
      <w:pPr>
        <w:pStyle w:val="FootnoteText"/>
      </w:pPr>
      <w:r>
        <w:rPr>
          <w:rStyle w:val="FootnoteReference"/>
        </w:rPr>
        <w:footnoteRef/>
      </w:r>
      <w:r>
        <w:t xml:space="preserve"> From the </w:t>
      </w:r>
      <w:r w:rsidRPr="005439AE">
        <w:t>Inquiry concerning the United Kingdom of Great Britain and Northern Ireland carried out by the Committee under article 6 of the Optional Protocol to the Convention</w:t>
      </w:r>
      <w:r>
        <w:t xml:space="preserve"> published November 2016.</w:t>
      </w:r>
    </w:p>
  </w:footnote>
  <w:footnote w:id="15">
    <w:p w14:paraId="0A854459" w14:textId="46E5A603" w:rsidR="00E056DD" w:rsidRDefault="00E056DD" w:rsidP="0055361A">
      <w:pPr>
        <w:pStyle w:val="FootnoteText"/>
      </w:pPr>
      <w:r>
        <w:rPr>
          <w:rStyle w:val="FootnoteReference"/>
        </w:rPr>
        <w:footnoteRef/>
      </w:r>
      <w:r>
        <w:t xml:space="preserve"> See here: https://www.gov.scot/publications/2018-annual-report-welfare-reform-9781787812628/ </w:t>
      </w:r>
    </w:p>
    <w:p w14:paraId="05086E8D" w14:textId="380DEEE6" w:rsidR="00E056DD" w:rsidRDefault="00E056DD" w:rsidP="0055361A">
      <w:pPr>
        <w:pStyle w:val="FootnoteText"/>
      </w:pPr>
      <w:r>
        <w:t>and here: https://www2.gov.scot/Topics/People/fairerscotland/annualreport</w:t>
      </w:r>
    </w:p>
  </w:footnote>
  <w:footnote w:id="16">
    <w:p w14:paraId="0685E0E0" w14:textId="0CEAF9C9" w:rsidR="00E056DD" w:rsidRDefault="00E056DD">
      <w:pPr>
        <w:pStyle w:val="FootnoteText"/>
      </w:pPr>
      <w:r>
        <w:rPr>
          <w:rStyle w:val="FootnoteReference"/>
        </w:rPr>
        <w:footnoteRef/>
      </w:r>
      <w:r>
        <w:t xml:space="preserve"> </w:t>
      </w:r>
      <w:r w:rsidRPr="0055361A">
        <w:t>https://www.gov.scot/publications/fairer-scotland-disabled-people-employment-action-plan/</w:t>
      </w:r>
    </w:p>
  </w:footnote>
  <w:footnote w:id="17">
    <w:p w14:paraId="193731E7" w14:textId="77777777" w:rsidR="001525AB" w:rsidRDefault="001525AB" w:rsidP="001525AB">
      <w:pPr>
        <w:pStyle w:val="FootnoteText"/>
      </w:pPr>
      <w:r>
        <w:rPr>
          <w:rStyle w:val="FootnoteReference"/>
        </w:rPr>
        <w:footnoteRef/>
      </w:r>
      <w:r>
        <w:t xml:space="preserve"> </w:t>
      </w:r>
      <w:r w:rsidRPr="0055361A">
        <w:t>https://www.gov.scot/publications/fairer-scotland-disabled-people-delivery-plan-2021-united-nations-convention/</w:t>
      </w:r>
    </w:p>
  </w:footnote>
  <w:footnote w:id="18">
    <w:p w14:paraId="3A70E6E1" w14:textId="3808BE11" w:rsidR="00E056DD" w:rsidRDefault="00E056DD">
      <w:pPr>
        <w:pStyle w:val="FootnoteText"/>
      </w:pPr>
      <w:r>
        <w:rPr>
          <w:rStyle w:val="FootnoteReference"/>
        </w:rPr>
        <w:footnoteRef/>
      </w:r>
      <w:r>
        <w:t xml:space="preserve"> </w:t>
      </w:r>
      <w:r w:rsidRPr="0055361A">
        <w:t>https://ilf.scot/about-us/</w:t>
      </w:r>
    </w:p>
  </w:footnote>
  <w:footnote w:id="19">
    <w:p w14:paraId="09C6FFE9" w14:textId="77777777" w:rsidR="001162A9" w:rsidRDefault="001162A9" w:rsidP="001162A9">
      <w:pPr>
        <w:pStyle w:val="FootnoteText"/>
      </w:pPr>
      <w:r>
        <w:rPr>
          <w:rStyle w:val="FootnoteReference"/>
        </w:rPr>
        <w:footnoteRef/>
      </w:r>
      <w:r>
        <w:t xml:space="preserve"> Devolution of Social Security - https://www.gov.scot/policies/social-security/benefits-disabled-people-ill-health/</w:t>
      </w:r>
    </w:p>
  </w:footnote>
  <w:footnote w:id="20">
    <w:p w14:paraId="1B1A0B97" w14:textId="71F7A8D7" w:rsidR="00E056DD" w:rsidRDefault="00E056DD">
      <w:pPr>
        <w:pStyle w:val="FootnoteText"/>
      </w:pPr>
      <w:r>
        <w:rPr>
          <w:rStyle w:val="FootnoteReference"/>
        </w:rPr>
        <w:footnoteRef/>
      </w:r>
      <w:r>
        <w:t xml:space="preserve"> </w:t>
      </w:r>
      <w:r w:rsidRPr="0055361A">
        <w:t xml:space="preserve">https://assets.publishing.service.gov.uk/government/uploads/system/uploads/attachment_data/file/220152/eia-universal-credit-wr2011.pdf  </w:t>
      </w:r>
    </w:p>
  </w:footnote>
  <w:footnote w:id="21">
    <w:p w14:paraId="377CCEA8" w14:textId="77777777" w:rsidR="00E056DD" w:rsidRDefault="00E056DD" w:rsidP="0055361A">
      <w:pPr>
        <w:pStyle w:val="FootnoteText"/>
      </w:pPr>
      <w:r>
        <w:rPr>
          <w:rStyle w:val="FootnoteReference"/>
        </w:rPr>
        <w:footnoteRef/>
      </w:r>
      <w:r>
        <w:t xml:space="preserve"> See here for more on the quality of EqIAs </w:t>
      </w:r>
    </w:p>
    <w:p w14:paraId="096C3A01" w14:textId="4A10C3FE" w:rsidR="00E056DD" w:rsidRDefault="00E056DD" w:rsidP="0055361A">
      <w:pPr>
        <w:pStyle w:val="FootnoteText"/>
      </w:pPr>
      <w:r>
        <w:t>https://www.niesr.ac.uk/blog/government-%E2%80%98analysis%E2%80%99-equality-impacts-flawed-no-excuse-not-act</w:t>
      </w:r>
    </w:p>
  </w:footnote>
  <w:footnote w:id="22">
    <w:p w14:paraId="4A9CA4B0" w14:textId="532951BF" w:rsidR="001162A9" w:rsidRDefault="001162A9">
      <w:pPr>
        <w:pStyle w:val="FootnoteText"/>
      </w:pPr>
      <w:r>
        <w:rPr>
          <w:rStyle w:val="FootnoteReference"/>
        </w:rPr>
        <w:footnoteRef/>
      </w:r>
      <w:r>
        <w:t xml:space="preserve"> </w:t>
      </w:r>
      <w:hyperlink r:id="rId2" w:history="1">
        <w:r w:rsidRPr="001162A9">
          <w:rPr>
            <w:color w:val="0000FF"/>
            <w:sz w:val="22"/>
            <w:szCs w:val="22"/>
            <w:u w:val="single"/>
          </w:rPr>
          <w:t>https://www.gov.scot/publications/2018-annual-report-welfare-reform-9781787812628/pages/3/</w:t>
        </w:r>
      </w:hyperlink>
    </w:p>
  </w:footnote>
  <w:footnote w:id="23">
    <w:p w14:paraId="74309C53" w14:textId="6A67D73F" w:rsidR="00E056DD" w:rsidRDefault="00E056DD">
      <w:pPr>
        <w:pStyle w:val="FootnoteText"/>
      </w:pPr>
      <w:r>
        <w:rPr>
          <w:rStyle w:val="FootnoteReference"/>
        </w:rPr>
        <w:footnoteRef/>
      </w:r>
      <w:r>
        <w:t xml:space="preserve"> </w:t>
      </w:r>
      <w:r w:rsidRPr="00E056DD">
        <w:t xml:space="preserve">(2018 https://www.gov.scot/publications/coming-home-complex-care-needs-out-area-placements-report-2018/pages/5/)  </w:t>
      </w:r>
    </w:p>
  </w:footnote>
  <w:footnote w:id="24">
    <w:p w14:paraId="721746BA" w14:textId="77627BF6" w:rsidR="00E056DD" w:rsidRDefault="00E056DD">
      <w:pPr>
        <w:pStyle w:val="FootnoteText"/>
      </w:pPr>
      <w:r>
        <w:rPr>
          <w:rStyle w:val="FootnoteReference"/>
        </w:rPr>
        <w:footnoteRef/>
      </w:r>
      <w:r>
        <w:t xml:space="preserve"> </w:t>
      </w:r>
      <w:r w:rsidRPr="00E056DD">
        <w:t xml:space="preserve">Evidence: </w:t>
      </w:r>
      <w:hyperlink r:id="rId3" w:history="1">
        <w:r w:rsidRPr="00F43F36">
          <w:rPr>
            <w:rStyle w:val="Hyperlink"/>
          </w:rPr>
          <w:t>https://glasgowcity.hscp.scot/sites/default/files/publications/ITEM%20No%2006%20-%20Resource%20Allocation%20for%20Adults%20Eligible%20for%20Social%20Care%20Support%20-%20Updated%20Policy%20Framework.pdf</w:t>
        </w:r>
      </w:hyperlink>
      <w:r>
        <w:t xml:space="preserve">. </w:t>
      </w:r>
      <w:r w:rsidRPr="00E056DD">
        <w:t>In Appendix 2 under ‘6. Managing Disagreement’ they state: ‘There may be occasions when the service user (or their legal proxy) rejects the professional recommendation and puts in place their own arrangements which GCHSCP is satisfied meet the person’s care needs. This will be considered as equivalent to Option 1 under self-directed support legislation (see section 3). GCHSCP will only pay the relevant maximum amount that its resource allocation processes have determined would have been reasonable and adequate to meet needs had they agreed to do so within the framework of the outcome-based support plan. This does not prevent the individual or proxy from purchasing additional supports privately. This would include those clients who reject residential care and put in place arrangements for 24/7 home care and/or private nursing’.</w:t>
      </w:r>
    </w:p>
  </w:footnote>
  <w:footnote w:id="25">
    <w:p w14:paraId="7C8F9451" w14:textId="7400CAFB" w:rsidR="00E056DD" w:rsidRDefault="00E056DD">
      <w:pPr>
        <w:pStyle w:val="FootnoteText"/>
      </w:pPr>
      <w:r>
        <w:rPr>
          <w:rStyle w:val="FootnoteReference"/>
        </w:rPr>
        <w:footnoteRef/>
      </w:r>
      <w:r>
        <w:t xml:space="preserve"> </w:t>
      </w:r>
      <w:r w:rsidRPr="00E056DD">
        <w:t>https://www2.gov.scot/Resource/0053/00531705.pdf</w:t>
      </w:r>
    </w:p>
  </w:footnote>
  <w:footnote w:id="26">
    <w:p w14:paraId="2D648C79" w14:textId="423BA9E9" w:rsidR="00E056DD" w:rsidRDefault="00E056DD">
      <w:pPr>
        <w:pStyle w:val="FootnoteText"/>
      </w:pPr>
      <w:r>
        <w:rPr>
          <w:rStyle w:val="FootnoteReference"/>
        </w:rPr>
        <w:footnoteRef/>
      </w:r>
      <w:r>
        <w:t xml:space="preserve"> </w:t>
      </w:r>
      <w:r w:rsidRPr="00E056DD">
        <w:t>https://www.gov.scot/publications/scottish-government-response-independent-review-legal-aid-scotland/.</w:t>
      </w:r>
    </w:p>
  </w:footnote>
  <w:footnote w:id="27">
    <w:p w14:paraId="61BA6C09" w14:textId="340EDE3A" w:rsidR="00E056DD" w:rsidRDefault="00E056DD">
      <w:pPr>
        <w:pStyle w:val="FootnoteText"/>
      </w:pPr>
      <w:r>
        <w:rPr>
          <w:rStyle w:val="FootnoteReference"/>
        </w:rPr>
        <w:footnoteRef/>
      </w:r>
      <w:r>
        <w:t xml:space="preserve"> </w:t>
      </w:r>
      <w:r w:rsidR="005D4E68" w:rsidRPr="005D4E68">
        <w:rPr>
          <w:sz w:val="22"/>
          <w:szCs w:val="22"/>
        </w:rPr>
        <w:t xml:space="preserve"> </w:t>
      </w:r>
      <w:hyperlink r:id="rId4" w:history="1">
        <w:r w:rsidR="005D4E68" w:rsidRPr="005D4E68">
          <w:rPr>
            <w:color w:val="0000FF"/>
            <w:sz w:val="22"/>
            <w:szCs w:val="22"/>
            <w:u w:val="single"/>
          </w:rPr>
          <w:t>https://tbinternet.ohchr.org/_layouts/15/treatybodyexternal/Download.aspx?symbolno=CRPD/C/GC/7&amp;Lang=en</w:t>
        </w:r>
      </w:hyperlink>
    </w:p>
  </w:footnote>
  <w:footnote w:id="28">
    <w:p w14:paraId="6D5EEC59" w14:textId="65DC2A97" w:rsidR="00E056DD" w:rsidRDefault="00E056DD">
      <w:pPr>
        <w:pStyle w:val="FootnoteText"/>
      </w:pPr>
      <w:r>
        <w:rPr>
          <w:rStyle w:val="FootnoteReference"/>
        </w:rPr>
        <w:footnoteRef/>
      </w:r>
      <w:r>
        <w:t xml:space="preserve"> </w:t>
      </w:r>
      <w:r w:rsidRPr="00E056DD">
        <w:t>https://inclusionscotland.org/what-we-do/policy/people-led-policy/</w:t>
      </w:r>
    </w:p>
  </w:footnote>
  <w:footnote w:id="29">
    <w:p w14:paraId="6E39F096" w14:textId="56BAA766" w:rsidR="00E056DD" w:rsidRDefault="00E056DD">
      <w:pPr>
        <w:pStyle w:val="FootnoteText"/>
      </w:pPr>
      <w:r>
        <w:rPr>
          <w:rStyle w:val="FootnoteReference"/>
        </w:rPr>
        <w:footnoteRef/>
      </w:r>
      <w:r>
        <w:t xml:space="preserve"> </w:t>
      </w:r>
      <w:r w:rsidRPr="00E056DD">
        <w:t>https://dgxmvz0tqkndr.cloudfront.net/production/images/general/Our-Charter_fixed.pdf</w:t>
      </w:r>
    </w:p>
  </w:footnote>
  <w:footnote w:id="30">
    <w:p w14:paraId="6C1D1930" w14:textId="0D8976B0" w:rsidR="00E056DD" w:rsidRDefault="00E056DD">
      <w:pPr>
        <w:pStyle w:val="FootnoteText"/>
      </w:pPr>
      <w:r>
        <w:rPr>
          <w:rStyle w:val="FootnoteReference"/>
        </w:rPr>
        <w:footnoteRef/>
      </w:r>
      <w:r>
        <w:t xml:space="preserve"> </w:t>
      </w:r>
      <w:r w:rsidRPr="00E056DD">
        <w:t>http://www.careinspectorate.com/images/documents/5139/Thematic%20review%20of%20self-directed%20support%20in%20Scotland%20June%202019.pdf</w:t>
      </w:r>
    </w:p>
  </w:footnote>
  <w:footnote w:id="31">
    <w:p w14:paraId="37B4F7F9" w14:textId="20DFF115" w:rsidR="00E056DD" w:rsidRDefault="00E056DD">
      <w:pPr>
        <w:pStyle w:val="FootnoteText"/>
      </w:pPr>
      <w:r>
        <w:rPr>
          <w:rStyle w:val="FootnoteReference"/>
        </w:rPr>
        <w:footnoteRef/>
      </w:r>
      <w:r>
        <w:t xml:space="preserve"> </w:t>
      </w:r>
      <w:r w:rsidRPr="00E056DD">
        <w:t xml:space="preserve">https://onescotland.org/equality-themes/disability/    </w:t>
      </w:r>
    </w:p>
  </w:footnote>
  <w:footnote w:id="32">
    <w:p w14:paraId="773B5D10" w14:textId="48E75E7F" w:rsidR="00E056DD" w:rsidRDefault="00E056DD">
      <w:pPr>
        <w:pStyle w:val="FootnoteText"/>
      </w:pPr>
      <w:r>
        <w:rPr>
          <w:rStyle w:val="FootnoteReference"/>
        </w:rPr>
        <w:footnoteRef/>
      </w:r>
      <w:r>
        <w:t xml:space="preserve"> </w:t>
      </w:r>
      <w:r w:rsidRPr="00E056DD">
        <w:t>https://onescotland.org/campaigns/hate-crime-campaign/</w:t>
      </w:r>
    </w:p>
  </w:footnote>
  <w:footnote w:id="33">
    <w:p w14:paraId="690039CA" w14:textId="45E0A65C" w:rsidR="00E056DD" w:rsidRDefault="00E056DD">
      <w:pPr>
        <w:pStyle w:val="FootnoteText"/>
      </w:pPr>
      <w:r>
        <w:rPr>
          <w:rStyle w:val="FootnoteReference"/>
        </w:rPr>
        <w:footnoteRef/>
      </w:r>
      <w:r>
        <w:t xml:space="preserve"> </w:t>
      </w:r>
      <w:r w:rsidRPr="00E056DD">
        <w:t>https://povertyinequality.scot/what-we-do/</w:t>
      </w:r>
    </w:p>
  </w:footnote>
  <w:footnote w:id="34">
    <w:p w14:paraId="6D0F45DB" w14:textId="1E8F9B2C" w:rsidR="005D4E68" w:rsidRDefault="005D4E68">
      <w:pPr>
        <w:pStyle w:val="FootnoteText"/>
      </w:pPr>
      <w:r>
        <w:rPr>
          <w:rStyle w:val="FootnoteReference"/>
        </w:rPr>
        <w:footnoteRef/>
      </w:r>
      <w:r>
        <w:t xml:space="preserve">  </w:t>
      </w:r>
      <w:hyperlink w:history="1"/>
      <w:r>
        <w:rPr>
          <w:color w:val="0000FF"/>
          <w:sz w:val="22"/>
          <w:szCs w:val="22"/>
          <w:u w:val="single"/>
        </w:rPr>
        <w:t xml:space="preserve"> </w:t>
      </w:r>
      <w:hyperlink r:id="rId5" w:history="1">
        <w:r w:rsidRPr="005D4E68">
          <w:rPr>
            <w:color w:val="0000FF"/>
            <w:sz w:val="22"/>
            <w:szCs w:val="22"/>
            <w:u w:val="single"/>
          </w:rPr>
          <w:t>https://www.gov.scot/binaries/content/documents/govscot/publications/statistics/2019/03/poverty-income-inequality-scotland-2015-18/documents/poverty-income-inequality-scotland-2015-18/poverty-income-inequality-scotland-2015-18/govscot%3Adocument/poverty-income-inequality-scotland-2015-18.pdf</w:t>
        </w:r>
      </w:hyperlink>
    </w:p>
  </w:footnote>
  <w:footnote w:id="35">
    <w:p w14:paraId="517157A2" w14:textId="4652E538" w:rsidR="007A2087" w:rsidRDefault="007A2087">
      <w:pPr>
        <w:pStyle w:val="FootnoteText"/>
      </w:pPr>
      <w:r>
        <w:rPr>
          <w:rStyle w:val="FootnoteReference"/>
        </w:rPr>
        <w:footnoteRef/>
      </w:r>
      <w:r>
        <w:t xml:space="preserve"> </w:t>
      </w:r>
      <w:r w:rsidRPr="007A2087">
        <w:t>https://www.gov.scot/news/new-national-taskforce-to-lead-on-human-rights-in-scotland/</w:t>
      </w:r>
    </w:p>
  </w:footnote>
  <w:footnote w:id="36">
    <w:p w14:paraId="0D4D08BF" w14:textId="77777777" w:rsidR="00E056DD" w:rsidRDefault="00E056DD">
      <w:pPr>
        <w:pStyle w:val="FootnoteText"/>
      </w:pPr>
      <w:r>
        <w:rPr>
          <w:rStyle w:val="FootnoteReference"/>
        </w:rPr>
        <w:footnoteRef/>
      </w:r>
      <w:r>
        <w:t xml:space="preserve"> </w:t>
      </w:r>
      <w:r w:rsidRPr="008C39DE">
        <w:t>Concluding observations on the initial report of the United Kingdom of Gre</w:t>
      </w:r>
      <w:r>
        <w:t>at Britain and Northern Ireland published October 2017</w:t>
      </w:r>
    </w:p>
  </w:footnote>
  <w:footnote w:id="37">
    <w:p w14:paraId="63DB003C" w14:textId="2CBC1C16" w:rsidR="005F736D" w:rsidRDefault="005F736D">
      <w:pPr>
        <w:pStyle w:val="FootnoteText"/>
      </w:pPr>
      <w:r>
        <w:rPr>
          <w:rStyle w:val="FootnoteReference"/>
        </w:rPr>
        <w:footnoteRef/>
      </w:r>
      <w:r>
        <w:t xml:space="preserve"> </w:t>
      </w:r>
      <w:r w:rsidRPr="005F736D">
        <w:t>https://www.equalityhumanrights.com/en/publication-download/housing-and-disabled-people-scotlands-hidden-crisis</w:t>
      </w:r>
    </w:p>
  </w:footnote>
  <w:footnote w:id="38">
    <w:p w14:paraId="304B0FBD" w14:textId="206166F1" w:rsidR="005F736D" w:rsidRDefault="005F736D">
      <w:pPr>
        <w:pStyle w:val="FootnoteText"/>
      </w:pPr>
      <w:r>
        <w:rPr>
          <w:rStyle w:val="FootnoteReference"/>
        </w:rPr>
        <w:footnoteRef/>
      </w:r>
      <w:r>
        <w:t xml:space="preserve"> </w:t>
      </w:r>
      <w:r w:rsidRPr="005F736D">
        <w:t>https://www.gov.scot/publications/scottish-house-condition-survey-2017-key-findings/</w:t>
      </w:r>
    </w:p>
  </w:footnote>
  <w:footnote w:id="39">
    <w:p w14:paraId="04186BEA" w14:textId="7AB103DC" w:rsidR="005F736D" w:rsidRDefault="005F736D">
      <w:pPr>
        <w:pStyle w:val="FootnoteText"/>
      </w:pPr>
      <w:r>
        <w:rPr>
          <w:rStyle w:val="FootnoteReference"/>
        </w:rPr>
        <w:footnoteRef/>
      </w:r>
      <w:r>
        <w:t xml:space="preserve"> </w:t>
      </w:r>
      <w:r w:rsidRPr="005F736D">
        <w:t>http://gda.scot//content/publications/Reject-Paper-6-Glasgow-Deserves-better.pdf</w:t>
      </w:r>
    </w:p>
  </w:footnote>
  <w:footnote w:id="40">
    <w:p w14:paraId="27FE194A" w14:textId="4F8F4B7D" w:rsidR="005F736D" w:rsidRDefault="005F736D">
      <w:pPr>
        <w:pStyle w:val="FootnoteText"/>
      </w:pPr>
      <w:r>
        <w:rPr>
          <w:rStyle w:val="FootnoteReference"/>
        </w:rPr>
        <w:footnoteRef/>
      </w:r>
      <w:r>
        <w:t xml:space="preserve"> </w:t>
      </w:r>
      <w:r w:rsidRPr="005F736D">
        <w:t>https://strathprints.strath.ac.uk/55284/1/Eccles_SHTT_2015_Telecare_technologies_and_isolation_some_ethical.pdf</w:t>
      </w:r>
    </w:p>
  </w:footnote>
  <w:footnote w:id="41">
    <w:p w14:paraId="39D3B245" w14:textId="22C0BE5A" w:rsidR="005F736D" w:rsidRDefault="005F736D">
      <w:pPr>
        <w:pStyle w:val="FootnoteText"/>
      </w:pPr>
      <w:r>
        <w:rPr>
          <w:rStyle w:val="FootnoteReference"/>
        </w:rPr>
        <w:footnoteRef/>
      </w:r>
      <w:r>
        <w:t xml:space="preserve"> </w:t>
      </w:r>
      <w:r w:rsidRPr="005F736D">
        <w:t>https://sp-bpr-en-prod-cdnep.azureedge.net/published/2019/7/2/Local-government-finance--facts-and-figures-2013-14-to-2019-20/SB%2019-45.pdf</w:t>
      </w:r>
    </w:p>
  </w:footnote>
  <w:footnote w:id="42">
    <w:p w14:paraId="625645AB" w14:textId="0ADD0615" w:rsidR="005F736D" w:rsidRDefault="005F736D">
      <w:pPr>
        <w:pStyle w:val="FootnoteText"/>
      </w:pPr>
      <w:r>
        <w:rPr>
          <w:rStyle w:val="FootnoteReference"/>
        </w:rPr>
        <w:footnoteRef/>
      </w:r>
      <w:r>
        <w:t xml:space="preserve"> </w:t>
      </w:r>
      <w:r w:rsidRPr="005F736D">
        <w:t>https://www.ageuk.org.uk/scotland/our-impact/policy-and-research/political-briefings/waiting-for-care/</w:t>
      </w:r>
    </w:p>
  </w:footnote>
  <w:footnote w:id="43">
    <w:p w14:paraId="6270490F" w14:textId="524FFFFD" w:rsidR="005F736D" w:rsidRDefault="005F736D">
      <w:pPr>
        <w:pStyle w:val="FootnoteText"/>
      </w:pPr>
      <w:r>
        <w:rPr>
          <w:rStyle w:val="FootnoteReference"/>
        </w:rPr>
        <w:footnoteRef/>
      </w:r>
      <w:r>
        <w:t xml:space="preserve"> </w:t>
      </w:r>
      <w:r w:rsidRPr="005F736D">
        <w:t>https://www.bbc.co.uk/news/uk-scotland-49728271</w:t>
      </w:r>
    </w:p>
  </w:footnote>
  <w:footnote w:id="44">
    <w:p w14:paraId="2C3274FE" w14:textId="46742DDA" w:rsidR="005F736D" w:rsidRDefault="005F736D">
      <w:pPr>
        <w:pStyle w:val="FootnoteText"/>
      </w:pPr>
      <w:r>
        <w:rPr>
          <w:rStyle w:val="FootnoteReference"/>
        </w:rPr>
        <w:footnoteRef/>
      </w:r>
      <w:r>
        <w:t xml:space="preserve"> </w:t>
      </w:r>
      <w:r w:rsidRPr="005F736D">
        <w:t>https://www.equalityhumanrights.com/sites/default/files/is-britain-fairer-2018-is-scotland-fairer_0.pdf</w:t>
      </w:r>
    </w:p>
  </w:footnote>
  <w:footnote w:id="45">
    <w:p w14:paraId="303DECC2" w14:textId="56150006" w:rsidR="005F736D" w:rsidRDefault="005F736D">
      <w:pPr>
        <w:pStyle w:val="FootnoteText"/>
      </w:pPr>
      <w:r>
        <w:rPr>
          <w:rStyle w:val="FootnoteReference"/>
        </w:rPr>
        <w:footnoteRef/>
      </w:r>
      <w:r>
        <w:t xml:space="preserve"> </w:t>
      </w:r>
      <w:r w:rsidRPr="005F736D">
        <w:t>See here - https://www.gov.scot/publications/2018-annual-report-welfare-reform-9781787812628/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97F5E"/>
    <w:multiLevelType w:val="multilevel"/>
    <w:tmpl w:val="1160F23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FAC6A83"/>
    <w:multiLevelType w:val="hybridMultilevel"/>
    <w:tmpl w:val="FD7AEFEA"/>
    <w:lvl w:ilvl="0" w:tplc="A4FA840C">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5A3C289A">
      <w:start w:val="1"/>
      <w:numFmt w:val="bullet"/>
      <w:lvlText w:val=""/>
      <w:lvlJc w:val="left"/>
      <w:pPr>
        <w:ind w:left="2160" w:hanging="360"/>
      </w:pPr>
      <w:rPr>
        <w:rFonts w:ascii="Wingdings" w:hAnsi="Wingdings" w:hint="default"/>
      </w:rPr>
    </w:lvl>
    <w:lvl w:ilvl="3" w:tplc="EBE2D1D6">
      <w:start w:val="1"/>
      <w:numFmt w:val="bullet"/>
      <w:lvlText w:val=""/>
      <w:lvlJc w:val="left"/>
      <w:pPr>
        <w:ind w:left="2880" w:hanging="360"/>
      </w:pPr>
      <w:rPr>
        <w:rFonts w:ascii="Symbol" w:hAnsi="Symbol" w:hint="default"/>
      </w:rPr>
    </w:lvl>
    <w:lvl w:ilvl="4" w:tplc="80FA99CA">
      <w:start w:val="1"/>
      <w:numFmt w:val="bullet"/>
      <w:lvlText w:val="o"/>
      <w:lvlJc w:val="left"/>
      <w:pPr>
        <w:ind w:left="3600" w:hanging="360"/>
      </w:pPr>
      <w:rPr>
        <w:rFonts w:ascii="Courier New" w:hAnsi="Courier New" w:hint="default"/>
      </w:rPr>
    </w:lvl>
    <w:lvl w:ilvl="5" w:tplc="773CC98C">
      <w:start w:val="1"/>
      <w:numFmt w:val="bullet"/>
      <w:lvlText w:val=""/>
      <w:lvlJc w:val="left"/>
      <w:pPr>
        <w:ind w:left="4320" w:hanging="360"/>
      </w:pPr>
      <w:rPr>
        <w:rFonts w:ascii="Wingdings" w:hAnsi="Wingdings" w:hint="default"/>
      </w:rPr>
    </w:lvl>
    <w:lvl w:ilvl="6" w:tplc="85385D12">
      <w:start w:val="1"/>
      <w:numFmt w:val="bullet"/>
      <w:lvlText w:val=""/>
      <w:lvlJc w:val="left"/>
      <w:pPr>
        <w:ind w:left="5040" w:hanging="360"/>
      </w:pPr>
      <w:rPr>
        <w:rFonts w:ascii="Symbol" w:hAnsi="Symbol" w:hint="default"/>
      </w:rPr>
    </w:lvl>
    <w:lvl w:ilvl="7" w:tplc="18001902">
      <w:start w:val="1"/>
      <w:numFmt w:val="bullet"/>
      <w:lvlText w:val="o"/>
      <w:lvlJc w:val="left"/>
      <w:pPr>
        <w:ind w:left="5760" w:hanging="360"/>
      </w:pPr>
      <w:rPr>
        <w:rFonts w:ascii="Courier New" w:hAnsi="Courier New" w:hint="default"/>
      </w:rPr>
    </w:lvl>
    <w:lvl w:ilvl="8" w:tplc="DD664EE8">
      <w:start w:val="1"/>
      <w:numFmt w:val="bullet"/>
      <w:lvlText w:val=""/>
      <w:lvlJc w:val="left"/>
      <w:pPr>
        <w:ind w:left="6480" w:hanging="360"/>
      </w:pPr>
      <w:rPr>
        <w:rFonts w:ascii="Wingdings" w:hAnsi="Wingdings" w:hint="default"/>
      </w:rPr>
    </w:lvl>
  </w:abstractNum>
  <w:abstractNum w:abstractNumId="2">
    <w:nsid w:val="182E5FE8"/>
    <w:multiLevelType w:val="hybridMultilevel"/>
    <w:tmpl w:val="09B6FB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14535E"/>
    <w:multiLevelType w:val="hybridMultilevel"/>
    <w:tmpl w:val="FBF45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8A7CBE"/>
    <w:multiLevelType w:val="hybridMultilevel"/>
    <w:tmpl w:val="C8CA6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0C7022"/>
    <w:multiLevelType w:val="hybridMultilevel"/>
    <w:tmpl w:val="3DCE5F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E0E36E5"/>
    <w:multiLevelType w:val="multilevel"/>
    <w:tmpl w:val="581EEDC6"/>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0051A18"/>
    <w:multiLevelType w:val="hybridMultilevel"/>
    <w:tmpl w:val="88CEC9E2"/>
    <w:lvl w:ilvl="0" w:tplc="6FA2F3AC">
      <w:start w:val="1"/>
      <w:numFmt w:val="decimal"/>
      <w:lvlText w:val="%1."/>
      <w:lvlJc w:val="left"/>
      <w:pPr>
        <w:ind w:left="360" w:hanging="360"/>
      </w:pPr>
    </w:lvl>
    <w:lvl w:ilvl="1" w:tplc="ACEC5266">
      <w:start w:val="1"/>
      <w:numFmt w:val="lowerLetter"/>
      <w:lvlText w:val="%2."/>
      <w:lvlJc w:val="left"/>
      <w:pPr>
        <w:ind w:left="1080" w:hanging="360"/>
      </w:pPr>
    </w:lvl>
    <w:lvl w:ilvl="2" w:tplc="711EFA4A">
      <w:start w:val="1"/>
      <w:numFmt w:val="lowerRoman"/>
      <w:lvlText w:val="%3."/>
      <w:lvlJc w:val="right"/>
      <w:pPr>
        <w:ind w:left="1800" w:hanging="180"/>
      </w:pPr>
    </w:lvl>
    <w:lvl w:ilvl="3" w:tplc="6C1E5724">
      <w:start w:val="1"/>
      <w:numFmt w:val="decimal"/>
      <w:lvlText w:val="%4."/>
      <w:lvlJc w:val="left"/>
      <w:pPr>
        <w:ind w:left="2520" w:hanging="360"/>
      </w:pPr>
    </w:lvl>
    <w:lvl w:ilvl="4" w:tplc="57CE0B82">
      <w:start w:val="1"/>
      <w:numFmt w:val="lowerLetter"/>
      <w:lvlText w:val="%5."/>
      <w:lvlJc w:val="left"/>
      <w:pPr>
        <w:ind w:left="3240" w:hanging="360"/>
      </w:pPr>
    </w:lvl>
    <w:lvl w:ilvl="5" w:tplc="D63AFB06">
      <w:start w:val="1"/>
      <w:numFmt w:val="lowerRoman"/>
      <w:lvlText w:val="%6."/>
      <w:lvlJc w:val="right"/>
      <w:pPr>
        <w:ind w:left="3960" w:hanging="180"/>
      </w:pPr>
    </w:lvl>
    <w:lvl w:ilvl="6" w:tplc="AB6CD01C">
      <w:start w:val="1"/>
      <w:numFmt w:val="decimal"/>
      <w:lvlText w:val="%7."/>
      <w:lvlJc w:val="left"/>
      <w:pPr>
        <w:ind w:left="4680" w:hanging="360"/>
      </w:pPr>
    </w:lvl>
    <w:lvl w:ilvl="7" w:tplc="83245D2A">
      <w:start w:val="1"/>
      <w:numFmt w:val="lowerLetter"/>
      <w:lvlText w:val="%8."/>
      <w:lvlJc w:val="left"/>
      <w:pPr>
        <w:ind w:left="5400" w:hanging="360"/>
      </w:pPr>
    </w:lvl>
    <w:lvl w:ilvl="8" w:tplc="A6BACBE6">
      <w:start w:val="1"/>
      <w:numFmt w:val="lowerRoman"/>
      <w:lvlText w:val="%9."/>
      <w:lvlJc w:val="right"/>
      <w:pPr>
        <w:ind w:left="6120" w:hanging="180"/>
      </w:pPr>
    </w:lvl>
  </w:abstractNum>
  <w:abstractNum w:abstractNumId="8">
    <w:nsid w:val="28B0155A"/>
    <w:multiLevelType w:val="hybridMultilevel"/>
    <w:tmpl w:val="88D0133E"/>
    <w:lvl w:ilvl="0" w:tplc="0809000F">
      <w:start w:val="7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C283AC0"/>
    <w:multiLevelType w:val="hybridMultilevel"/>
    <w:tmpl w:val="F5F445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E386780"/>
    <w:multiLevelType w:val="hybridMultilevel"/>
    <w:tmpl w:val="CC545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2D84B8F"/>
    <w:multiLevelType w:val="hybridMultilevel"/>
    <w:tmpl w:val="F78EA23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0A101FE"/>
    <w:multiLevelType w:val="hybridMultilevel"/>
    <w:tmpl w:val="127C64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51A1822"/>
    <w:multiLevelType w:val="hybridMultilevel"/>
    <w:tmpl w:val="1CB8450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6DD26D2A"/>
    <w:multiLevelType w:val="multilevel"/>
    <w:tmpl w:val="67A4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78E4AB1"/>
    <w:multiLevelType w:val="hybridMultilevel"/>
    <w:tmpl w:val="7CEAA57E"/>
    <w:lvl w:ilvl="0" w:tplc="53A0B22E">
      <w:start w:val="1"/>
      <w:numFmt w:val="bullet"/>
      <w:lvlText w:val=""/>
      <w:lvlJc w:val="left"/>
      <w:pPr>
        <w:ind w:left="720" w:hanging="360"/>
      </w:pPr>
      <w:rPr>
        <w:rFonts w:ascii="Symbol" w:hAnsi="Symbol" w:hint="default"/>
      </w:rPr>
    </w:lvl>
    <w:lvl w:ilvl="1" w:tplc="2436B298">
      <w:start w:val="1"/>
      <w:numFmt w:val="bullet"/>
      <w:lvlText w:val="o"/>
      <w:lvlJc w:val="left"/>
      <w:pPr>
        <w:ind w:left="1440" w:hanging="360"/>
      </w:pPr>
      <w:rPr>
        <w:rFonts w:ascii="Courier New" w:hAnsi="Courier New" w:hint="default"/>
      </w:rPr>
    </w:lvl>
    <w:lvl w:ilvl="2" w:tplc="13D8CB94">
      <w:start w:val="1"/>
      <w:numFmt w:val="bullet"/>
      <w:lvlText w:val=""/>
      <w:lvlJc w:val="left"/>
      <w:pPr>
        <w:ind w:left="2160" w:hanging="360"/>
      </w:pPr>
      <w:rPr>
        <w:rFonts w:ascii="Wingdings" w:hAnsi="Wingdings" w:hint="default"/>
      </w:rPr>
    </w:lvl>
    <w:lvl w:ilvl="3" w:tplc="96DC08E2">
      <w:start w:val="1"/>
      <w:numFmt w:val="bullet"/>
      <w:lvlText w:val=""/>
      <w:lvlJc w:val="left"/>
      <w:pPr>
        <w:ind w:left="2880" w:hanging="360"/>
      </w:pPr>
      <w:rPr>
        <w:rFonts w:ascii="Symbol" w:hAnsi="Symbol" w:hint="default"/>
      </w:rPr>
    </w:lvl>
    <w:lvl w:ilvl="4" w:tplc="42E491F4">
      <w:start w:val="1"/>
      <w:numFmt w:val="bullet"/>
      <w:lvlText w:val="o"/>
      <w:lvlJc w:val="left"/>
      <w:pPr>
        <w:ind w:left="3600" w:hanging="360"/>
      </w:pPr>
      <w:rPr>
        <w:rFonts w:ascii="Courier New" w:hAnsi="Courier New" w:hint="default"/>
      </w:rPr>
    </w:lvl>
    <w:lvl w:ilvl="5" w:tplc="EC22719A">
      <w:start w:val="1"/>
      <w:numFmt w:val="bullet"/>
      <w:lvlText w:val=""/>
      <w:lvlJc w:val="left"/>
      <w:pPr>
        <w:ind w:left="4320" w:hanging="360"/>
      </w:pPr>
      <w:rPr>
        <w:rFonts w:ascii="Wingdings" w:hAnsi="Wingdings" w:hint="default"/>
      </w:rPr>
    </w:lvl>
    <w:lvl w:ilvl="6" w:tplc="79ECCCE2">
      <w:start w:val="1"/>
      <w:numFmt w:val="bullet"/>
      <w:lvlText w:val=""/>
      <w:lvlJc w:val="left"/>
      <w:pPr>
        <w:ind w:left="5040" w:hanging="360"/>
      </w:pPr>
      <w:rPr>
        <w:rFonts w:ascii="Symbol" w:hAnsi="Symbol" w:hint="default"/>
      </w:rPr>
    </w:lvl>
    <w:lvl w:ilvl="7" w:tplc="B59A7022">
      <w:start w:val="1"/>
      <w:numFmt w:val="bullet"/>
      <w:lvlText w:val="o"/>
      <w:lvlJc w:val="left"/>
      <w:pPr>
        <w:ind w:left="5760" w:hanging="360"/>
      </w:pPr>
      <w:rPr>
        <w:rFonts w:ascii="Courier New" w:hAnsi="Courier New" w:hint="default"/>
      </w:rPr>
    </w:lvl>
    <w:lvl w:ilvl="8" w:tplc="5BF40DD4">
      <w:start w:val="1"/>
      <w:numFmt w:val="bullet"/>
      <w:lvlText w:val=""/>
      <w:lvlJc w:val="left"/>
      <w:pPr>
        <w:ind w:left="6480" w:hanging="360"/>
      </w:pPr>
      <w:rPr>
        <w:rFonts w:ascii="Wingdings" w:hAnsi="Wingdings" w:hint="default"/>
      </w:rPr>
    </w:lvl>
  </w:abstractNum>
  <w:abstractNum w:abstractNumId="16">
    <w:nsid w:val="78A76837"/>
    <w:multiLevelType w:val="hybridMultilevel"/>
    <w:tmpl w:val="870417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C895503"/>
    <w:multiLevelType w:val="hybridMultilevel"/>
    <w:tmpl w:val="A36E1A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D4E77A4"/>
    <w:multiLevelType w:val="hybridMultilevel"/>
    <w:tmpl w:val="B78E6D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15"/>
  </w:num>
  <w:num w:numId="3">
    <w:abstractNumId w:val="1"/>
  </w:num>
  <w:num w:numId="4">
    <w:abstractNumId w:val="17"/>
  </w:num>
  <w:num w:numId="5">
    <w:abstractNumId w:val="13"/>
  </w:num>
  <w:num w:numId="6">
    <w:abstractNumId w:val="5"/>
  </w:num>
  <w:num w:numId="7">
    <w:abstractNumId w:val="12"/>
  </w:num>
  <w:num w:numId="8">
    <w:abstractNumId w:val="16"/>
  </w:num>
  <w:num w:numId="9">
    <w:abstractNumId w:val="2"/>
  </w:num>
  <w:num w:numId="10">
    <w:abstractNumId w:val="4"/>
  </w:num>
  <w:num w:numId="11">
    <w:abstractNumId w:val="3"/>
  </w:num>
  <w:num w:numId="12">
    <w:abstractNumId w:val="8"/>
  </w:num>
  <w:num w:numId="13">
    <w:abstractNumId w:val="11"/>
  </w:num>
  <w:num w:numId="14">
    <w:abstractNumId w:val="18"/>
  </w:num>
  <w:num w:numId="15">
    <w:abstractNumId w:val="9"/>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9AE"/>
    <w:rsid w:val="00000E57"/>
    <w:rsid w:val="000024BD"/>
    <w:rsid w:val="00011BDE"/>
    <w:rsid w:val="00011E8C"/>
    <w:rsid w:val="00015197"/>
    <w:rsid w:val="0001617A"/>
    <w:rsid w:val="000203F9"/>
    <w:rsid w:val="00026260"/>
    <w:rsid w:val="00026C3A"/>
    <w:rsid w:val="00031CC3"/>
    <w:rsid w:val="00042DA1"/>
    <w:rsid w:val="0005047F"/>
    <w:rsid w:val="00052A2E"/>
    <w:rsid w:val="00056381"/>
    <w:rsid w:val="00057C91"/>
    <w:rsid w:val="0006380F"/>
    <w:rsid w:val="000644A8"/>
    <w:rsid w:val="00065E39"/>
    <w:rsid w:val="000662E2"/>
    <w:rsid w:val="000668EC"/>
    <w:rsid w:val="00070DD1"/>
    <w:rsid w:val="00073103"/>
    <w:rsid w:val="00075B1C"/>
    <w:rsid w:val="000767FF"/>
    <w:rsid w:val="00081FB1"/>
    <w:rsid w:val="000A289E"/>
    <w:rsid w:val="000A35EA"/>
    <w:rsid w:val="000B2E96"/>
    <w:rsid w:val="000B3472"/>
    <w:rsid w:val="000B63B7"/>
    <w:rsid w:val="000C6FCD"/>
    <w:rsid w:val="000D0DCF"/>
    <w:rsid w:val="000D5B29"/>
    <w:rsid w:val="000E0E6D"/>
    <w:rsid w:val="000E3D9D"/>
    <w:rsid w:val="000E59D6"/>
    <w:rsid w:val="000E63A9"/>
    <w:rsid w:val="000F36F0"/>
    <w:rsid w:val="000F4241"/>
    <w:rsid w:val="001001CA"/>
    <w:rsid w:val="00100B2E"/>
    <w:rsid w:val="001016C0"/>
    <w:rsid w:val="00104235"/>
    <w:rsid w:val="00105F4C"/>
    <w:rsid w:val="001129AC"/>
    <w:rsid w:val="00114E19"/>
    <w:rsid w:val="001162A9"/>
    <w:rsid w:val="0012351F"/>
    <w:rsid w:val="00124246"/>
    <w:rsid w:val="00125003"/>
    <w:rsid w:val="0013252F"/>
    <w:rsid w:val="0013255B"/>
    <w:rsid w:val="0013264A"/>
    <w:rsid w:val="001476F9"/>
    <w:rsid w:val="001525AB"/>
    <w:rsid w:val="00154946"/>
    <w:rsid w:val="00154B92"/>
    <w:rsid w:val="00170B94"/>
    <w:rsid w:val="00174808"/>
    <w:rsid w:val="00176326"/>
    <w:rsid w:val="00191BEF"/>
    <w:rsid w:val="001943B2"/>
    <w:rsid w:val="001A02A2"/>
    <w:rsid w:val="001B43EA"/>
    <w:rsid w:val="001B5421"/>
    <w:rsid w:val="001B584D"/>
    <w:rsid w:val="001C16C8"/>
    <w:rsid w:val="001C1CA7"/>
    <w:rsid w:val="001C38C6"/>
    <w:rsid w:val="001D5B45"/>
    <w:rsid w:val="001E0F39"/>
    <w:rsid w:val="001E383F"/>
    <w:rsid w:val="001E5E4F"/>
    <w:rsid w:val="001E6B62"/>
    <w:rsid w:val="001F0BEC"/>
    <w:rsid w:val="001F2B7D"/>
    <w:rsid w:val="002022BF"/>
    <w:rsid w:val="00204308"/>
    <w:rsid w:val="00204E46"/>
    <w:rsid w:val="0021461D"/>
    <w:rsid w:val="002200F7"/>
    <w:rsid w:val="002213E7"/>
    <w:rsid w:val="00223648"/>
    <w:rsid w:val="00225B6D"/>
    <w:rsid w:val="0022789F"/>
    <w:rsid w:val="0024379B"/>
    <w:rsid w:val="00251CDA"/>
    <w:rsid w:val="00260800"/>
    <w:rsid w:val="00263381"/>
    <w:rsid w:val="002700D6"/>
    <w:rsid w:val="00276BFD"/>
    <w:rsid w:val="002B3477"/>
    <w:rsid w:val="002B690D"/>
    <w:rsid w:val="002C69E4"/>
    <w:rsid w:val="002C7A6B"/>
    <w:rsid w:val="002D56A4"/>
    <w:rsid w:val="002E0899"/>
    <w:rsid w:val="002E2E0B"/>
    <w:rsid w:val="002E32AE"/>
    <w:rsid w:val="002F3C32"/>
    <w:rsid w:val="0031397D"/>
    <w:rsid w:val="003174E0"/>
    <w:rsid w:val="003242DC"/>
    <w:rsid w:val="00326D80"/>
    <w:rsid w:val="00327052"/>
    <w:rsid w:val="003275B3"/>
    <w:rsid w:val="00346CD5"/>
    <w:rsid w:val="0035393E"/>
    <w:rsid w:val="00355D7D"/>
    <w:rsid w:val="00364C7F"/>
    <w:rsid w:val="0036665B"/>
    <w:rsid w:val="003743DD"/>
    <w:rsid w:val="003775DD"/>
    <w:rsid w:val="00386517"/>
    <w:rsid w:val="00391AD6"/>
    <w:rsid w:val="003A0F58"/>
    <w:rsid w:val="003A1D45"/>
    <w:rsid w:val="003B1F83"/>
    <w:rsid w:val="003B41CC"/>
    <w:rsid w:val="003C0A9B"/>
    <w:rsid w:val="003C4FC7"/>
    <w:rsid w:val="003C696C"/>
    <w:rsid w:val="003C6EBD"/>
    <w:rsid w:val="003D2FB9"/>
    <w:rsid w:val="003D5D68"/>
    <w:rsid w:val="003E3CC2"/>
    <w:rsid w:val="003F3452"/>
    <w:rsid w:val="003F4B2B"/>
    <w:rsid w:val="00403BD0"/>
    <w:rsid w:val="00405786"/>
    <w:rsid w:val="00405965"/>
    <w:rsid w:val="00407E33"/>
    <w:rsid w:val="00422827"/>
    <w:rsid w:val="0043273E"/>
    <w:rsid w:val="00454299"/>
    <w:rsid w:val="00455757"/>
    <w:rsid w:val="00455BD9"/>
    <w:rsid w:val="004563ED"/>
    <w:rsid w:val="0045760B"/>
    <w:rsid w:val="00460055"/>
    <w:rsid w:val="00461656"/>
    <w:rsid w:val="0046357C"/>
    <w:rsid w:val="0046436B"/>
    <w:rsid w:val="00464B80"/>
    <w:rsid w:val="00470E77"/>
    <w:rsid w:val="0047487B"/>
    <w:rsid w:val="004801DA"/>
    <w:rsid w:val="004818B7"/>
    <w:rsid w:val="004826B5"/>
    <w:rsid w:val="00486168"/>
    <w:rsid w:val="004906B6"/>
    <w:rsid w:val="00491926"/>
    <w:rsid w:val="00494C1C"/>
    <w:rsid w:val="004A2DA4"/>
    <w:rsid w:val="004A3CBA"/>
    <w:rsid w:val="004A6F9A"/>
    <w:rsid w:val="004B1261"/>
    <w:rsid w:val="004B1329"/>
    <w:rsid w:val="004B2259"/>
    <w:rsid w:val="004C3860"/>
    <w:rsid w:val="004D0347"/>
    <w:rsid w:val="004D4D88"/>
    <w:rsid w:val="004D5A32"/>
    <w:rsid w:val="004D65CB"/>
    <w:rsid w:val="004E41FA"/>
    <w:rsid w:val="004E6B45"/>
    <w:rsid w:val="004E7833"/>
    <w:rsid w:val="00510949"/>
    <w:rsid w:val="005273F5"/>
    <w:rsid w:val="00530232"/>
    <w:rsid w:val="005356A9"/>
    <w:rsid w:val="005369D5"/>
    <w:rsid w:val="00537B5B"/>
    <w:rsid w:val="005439AE"/>
    <w:rsid w:val="00543E21"/>
    <w:rsid w:val="005455F8"/>
    <w:rsid w:val="0054568C"/>
    <w:rsid w:val="00551354"/>
    <w:rsid w:val="0055361A"/>
    <w:rsid w:val="00553E18"/>
    <w:rsid w:val="00554E00"/>
    <w:rsid w:val="00557359"/>
    <w:rsid w:val="00565F74"/>
    <w:rsid w:val="00575DAA"/>
    <w:rsid w:val="0059024B"/>
    <w:rsid w:val="005937F1"/>
    <w:rsid w:val="005A0E8A"/>
    <w:rsid w:val="005A397D"/>
    <w:rsid w:val="005A5F4B"/>
    <w:rsid w:val="005B282D"/>
    <w:rsid w:val="005B2AF4"/>
    <w:rsid w:val="005B3FD0"/>
    <w:rsid w:val="005B55EC"/>
    <w:rsid w:val="005B65CE"/>
    <w:rsid w:val="005C0D3E"/>
    <w:rsid w:val="005C24C7"/>
    <w:rsid w:val="005C6B11"/>
    <w:rsid w:val="005D1642"/>
    <w:rsid w:val="005D4DC9"/>
    <w:rsid w:val="005D4E68"/>
    <w:rsid w:val="005D540A"/>
    <w:rsid w:val="005E4134"/>
    <w:rsid w:val="005E448B"/>
    <w:rsid w:val="005E44FF"/>
    <w:rsid w:val="005F2FC8"/>
    <w:rsid w:val="005F736D"/>
    <w:rsid w:val="00615B8A"/>
    <w:rsid w:val="006228B6"/>
    <w:rsid w:val="00623F93"/>
    <w:rsid w:val="00624A41"/>
    <w:rsid w:val="006310B0"/>
    <w:rsid w:val="00642339"/>
    <w:rsid w:val="00666A0A"/>
    <w:rsid w:val="006767DD"/>
    <w:rsid w:val="00682B5B"/>
    <w:rsid w:val="00683C08"/>
    <w:rsid w:val="00687BF1"/>
    <w:rsid w:val="00692B1A"/>
    <w:rsid w:val="006940DC"/>
    <w:rsid w:val="006B55C7"/>
    <w:rsid w:val="006B762B"/>
    <w:rsid w:val="006C08E9"/>
    <w:rsid w:val="006C4194"/>
    <w:rsid w:val="006D03E8"/>
    <w:rsid w:val="006D4B44"/>
    <w:rsid w:val="006D58B7"/>
    <w:rsid w:val="006E2AB0"/>
    <w:rsid w:val="006F73D3"/>
    <w:rsid w:val="006F7884"/>
    <w:rsid w:val="00701719"/>
    <w:rsid w:val="00706C2D"/>
    <w:rsid w:val="00706D20"/>
    <w:rsid w:val="0070796D"/>
    <w:rsid w:val="0071600D"/>
    <w:rsid w:val="00727FD6"/>
    <w:rsid w:val="00731282"/>
    <w:rsid w:val="007323C0"/>
    <w:rsid w:val="00737BBF"/>
    <w:rsid w:val="00743CA4"/>
    <w:rsid w:val="00744B87"/>
    <w:rsid w:val="0075075C"/>
    <w:rsid w:val="00764999"/>
    <w:rsid w:val="00772BC7"/>
    <w:rsid w:val="00776850"/>
    <w:rsid w:val="00777728"/>
    <w:rsid w:val="00787282"/>
    <w:rsid w:val="00791A2F"/>
    <w:rsid w:val="00792716"/>
    <w:rsid w:val="00792C6E"/>
    <w:rsid w:val="00796836"/>
    <w:rsid w:val="007A2087"/>
    <w:rsid w:val="007A435C"/>
    <w:rsid w:val="007A4D90"/>
    <w:rsid w:val="007A7A7D"/>
    <w:rsid w:val="007B3287"/>
    <w:rsid w:val="007C309B"/>
    <w:rsid w:val="007C716B"/>
    <w:rsid w:val="007D1B41"/>
    <w:rsid w:val="007D682F"/>
    <w:rsid w:val="007E118D"/>
    <w:rsid w:val="007E3E29"/>
    <w:rsid w:val="007E5041"/>
    <w:rsid w:val="007E5067"/>
    <w:rsid w:val="007F6CA2"/>
    <w:rsid w:val="008021F4"/>
    <w:rsid w:val="008068C3"/>
    <w:rsid w:val="00814E69"/>
    <w:rsid w:val="00815D2E"/>
    <w:rsid w:val="00816400"/>
    <w:rsid w:val="0082290E"/>
    <w:rsid w:val="00826122"/>
    <w:rsid w:val="008264A7"/>
    <w:rsid w:val="00826706"/>
    <w:rsid w:val="00841398"/>
    <w:rsid w:val="00842337"/>
    <w:rsid w:val="00843AC8"/>
    <w:rsid w:val="00850A90"/>
    <w:rsid w:val="008550B0"/>
    <w:rsid w:val="00855EF1"/>
    <w:rsid w:val="00857ECC"/>
    <w:rsid w:val="008725C4"/>
    <w:rsid w:val="00884603"/>
    <w:rsid w:val="00886B78"/>
    <w:rsid w:val="00894E65"/>
    <w:rsid w:val="008A26C6"/>
    <w:rsid w:val="008A2BE8"/>
    <w:rsid w:val="008A3CAB"/>
    <w:rsid w:val="008A64EA"/>
    <w:rsid w:val="008B3A32"/>
    <w:rsid w:val="008C1DCB"/>
    <w:rsid w:val="008C39DE"/>
    <w:rsid w:val="008C6541"/>
    <w:rsid w:val="008D275C"/>
    <w:rsid w:val="008E1E75"/>
    <w:rsid w:val="008F1DDC"/>
    <w:rsid w:val="00924F21"/>
    <w:rsid w:val="0093194B"/>
    <w:rsid w:val="00931C8B"/>
    <w:rsid w:val="00934B9F"/>
    <w:rsid w:val="00953818"/>
    <w:rsid w:val="0095536B"/>
    <w:rsid w:val="00955B7F"/>
    <w:rsid w:val="00956007"/>
    <w:rsid w:val="009566EC"/>
    <w:rsid w:val="009600D3"/>
    <w:rsid w:val="009664FF"/>
    <w:rsid w:val="00966D71"/>
    <w:rsid w:val="0096721D"/>
    <w:rsid w:val="0096726A"/>
    <w:rsid w:val="0097384D"/>
    <w:rsid w:val="0098182F"/>
    <w:rsid w:val="00981E10"/>
    <w:rsid w:val="00984746"/>
    <w:rsid w:val="00994795"/>
    <w:rsid w:val="00997D68"/>
    <w:rsid w:val="009A3414"/>
    <w:rsid w:val="009B7DFE"/>
    <w:rsid w:val="009C0C53"/>
    <w:rsid w:val="009C2460"/>
    <w:rsid w:val="009C2D51"/>
    <w:rsid w:val="009C71CC"/>
    <w:rsid w:val="009D0677"/>
    <w:rsid w:val="009E166A"/>
    <w:rsid w:val="009E2CDF"/>
    <w:rsid w:val="009E336C"/>
    <w:rsid w:val="009E34A9"/>
    <w:rsid w:val="009E647D"/>
    <w:rsid w:val="009F02EA"/>
    <w:rsid w:val="009F1382"/>
    <w:rsid w:val="00A023EF"/>
    <w:rsid w:val="00A025C0"/>
    <w:rsid w:val="00A07975"/>
    <w:rsid w:val="00A10FD9"/>
    <w:rsid w:val="00A14B0F"/>
    <w:rsid w:val="00A159B4"/>
    <w:rsid w:val="00A272CE"/>
    <w:rsid w:val="00A27E29"/>
    <w:rsid w:val="00A30A84"/>
    <w:rsid w:val="00A45479"/>
    <w:rsid w:val="00A470CF"/>
    <w:rsid w:val="00A47632"/>
    <w:rsid w:val="00A50B15"/>
    <w:rsid w:val="00A5107C"/>
    <w:rsid w:val="00A579AB"/>
    <w:rsid w:val="00A62AAD"/>
    <w:rsid w:val="00A737A1"/>
    <w:rsid w:val="00A80430"/>
    <w:rsid w:val="00A84BA6"/>
    <w:rsid w:val="00AA3E11"/>
    <w:rsid w:val="00AA646F"/>
    <w:rsid w:val="00AB199B"/>
    <w:rsid w:val="00AC7B16"/>
    <w:rsid w:val="00AD372C"/>
    <w:rsid w:val="00AE11D5"/>
    <w:rsid w:val="00AE4D07"/>
    <w:rsid w:val="00AE5DD0"/>
    <w:rsid w:val="00AE6DEA"/>
    <w:rsid w:val="00AF573B"/>
    <w:rsid w:val="00B0024F"/>
    <w:rsid w:val="00B01B3C"/>
    <w:rsid w:val="00B022C0"/>
    <w:rsid w:val="00B03F94"/>
    <w:rsid w:val="00B15884"/>
    <w:rsid w:val="00B2266E"/>
    <w:rsid w:val="00B41641"/>
    <w:rsid w:val="00B43FF7"/>
    <w:rsid w:val="00B526C4"/>
    <w:rsid w:val="00B5387C"/>
    <w:rsid w:val="00B5498A"/>
    <w:rsid w:val="00B62047"/>
    <w:rsid w:val="00B62772"/>
    <w:rsid w:val="00B63219"/>
    <w:rsid w:val="00B63932"/>
    <w:rsid w:val="00B66148"/>
    <w:rsid w:val="00B66517"/>
    <w:rsid w:val="00B67CAB"/>
    <w:rsid w:val="00B67E3C"/>
    <w:rsid w:val="00B745A5"/>
    <w:rsid w:val="00B87AEF"/>
    <w:rsid w:val="00B90174"/>
    <w:rsid w:val="00B91AEA"/>
    <w:rsid w:val="00B95ABB"/>
    <w:rsid w:val="00BA179A"/>
    <w:rsid w:val="00BB15B6"/>
    <w:rsid w:val="00BB63BE"/>
    <w:rsid w:val="00BC0082"/>
    <w:rsid w:val="00BC21D5"/>
    <w:rsid w:val="00BC7973"/>
    <w:rsid w:val="00BD2AF1"/>
    <w:rsid w:val="00BD2DA9"/>
    <w:rsid w:val="00BD50E1"/>
    <w:rsid w:val="00BF4E30"/>
    <w:rsid w:val="00C00B50"/>
    <w:rsid w:val="00C1456D"/>
    <w:rsid w:val="00C20E1B"/>
    <w:rsid w:val="00C21611"/>
    <w:rsid w:val="00C21838"/>
    <w:rsid w:val="00C221A8"/>
    <w:rsid w:val="00C2315A"/>
    <w:rsid w:val="00C36234"/>
    <w:rsid w:val="00C37AC3"/>
    <w:rsid w:val="00C42D6F"/>
    <w:rsid w:val="00C43EC3"/>
    <w:rsid w:val="00C502DB"/>
    <w:rsid w:val="00C50450"/>
    <w:rsid w:val="00C51DAF"/>
    <w:rsid w:val="00C533DD"/>
    <w:rsid w:val="00C547FE"/>
    <w:rsid w:val="00C73369"/>
    <w:rsid w:val="00C76558"/>
    <w:rsid w:val="00C86E2E"/>
    <w:rsid w:val="00C93CC5"/>
    <w:rsid w:val="00C94CB0"/>
    <w:rsid w:val="00C94F26"/>
    <w:rsid w:val="00CA1251"/>
    <w:rsid w:val="00CA1482"/>
    <w:rsid w:val="00CA417A"/>
    <w:rsid w:val="00CA47A6"/>
    <w:rsid w:val="00CB3E8E"/>
    <w:rsid w:val="00CB7B70"/>
    <w:rsid w:val="00CD3EE3"/>
    <w:rsid w:val="00CE1BCC"/>
    <w:rsid w:val="00D033DC"/>
    <w:rsid w:val="00D04911"/>
    <w:rsid w:val="00D1204C"/>
    <w:rsid w:val="00D130ED"/>
    <w:rsid w:val="00D1495F"/>
    <w:rsid w:val="00D2227C"/>
    <w:rsid w:val="00D25A38"/>
    <w:rsid w:val="00D279E3"/>
    <w:rsid w:val="00D34C9D"/>
    <w:rsid w:val="00D358C8"/>
    <w:rsid w:val="00D36618"/>
    <w:rsid w:val="00D37690"/>
    <w:rsid w:val="00D60BE9"/>
    <w:rsid w:val="00D70642"/>
    <w:rsid w:val="00D71284"/>
    <w:rsid w:val="00D72591"/>
    <w:rsid w:val="00D805F1"/>
    <w:rsid w:val="00D817A9"/>
    <w:rsid w:val="00D84754"/>
    <w:rsid w:val="00D85827"/>
    <w:rsid w:val="00D873E1"/>
    <w:rsid w:val="00D8747F"/>
    <w:rsid w:val="00D914C2"/>
    <w:rsid w:val="00D916C8"/>
    <w:rsid w:val="00D91861"/>
    <w:rsid w:val="00D93016"/>
    <w:rsid w:val="00DA5524"/>
    <w:rsid w:val="00DA5B2F"/>
    <w:rsid w:val="00DA75A0"/>
    <w:rsid w:val="00DB2767"/>
    <w:rsid w:val="00DB2AEA"/>
    <w:rsid w:val="00DB480B"/>
    <w:rsid w:val="00DC263B"/>
    <w:rsid w:val="00DC28C9"/>
    <w:rsid w:val="00DD1831"/>
    <w:rsid w:val="00DD28BE"/>
    <w:rsid w:val="00DD36B5"/>
    <w:rsid w:val="00DD5D40"/>
    <w:rsid w:val="00E03007"/>
    <w:rsid w:val="00E036A3"/>
    <w:rsid w:val="00E056DD"/>
    <w:rsid w:val="00E205A7"/>
    <w:rsid w:val="00E22594"/>
    <w:rsid w:val="00E31263"/>
    <w:rsid w:val="00E345B9"/>
    <w:rsid w:val="00E45804"/>
    <w:rsid w:val="00E52502"/>
    <w:rsid w:val="00E629EB"/>
    <w:rsid w:val="00E63012"/>
    <w:rsid w:val="00E6342F"/>
    <w:rsid w:val="00E660DC"/>
    <w:rsid w:val="00E67237"/>
    <w:rsid w:val="00E80476"/>
    <w:rsid w:val="00E80649"/>
    <w:rsid w:val="00E862AD"/>
    <w:rsid w:val="00E9194A"/>
    <w:rsid w:val="00E920AA"/>
    <w:rsid w:val="00E927AD"/>
    <w:rsid w:val="00E92F35"/>
    <w:rsid w:val="00E9372C"/>
    <w:rsid w:val="00E94BB9"/>
    <w:rsid w:val="00E96459"/>
    <w:rsid w:val="00E96781"/>
    <w:rsid w:val="00EA6A4B"/>
    <w:rsid w:val="00EB071A"/>
    <w:rsid w:val="00EB0E8F"/>
    <w:rsid w:val="00EB304D"/>
    <w:rsid w:val="00EC5BAE"/>
    <w:rsid w:val="00ED0FBB"/>
    <w:rsid w:val="00EE0B2B"/>
    <w:rsid w:val="00EE1104"/>
    <w:rsid w:val="00EE3980"/>
    <w:rsid w:val="00EE40A2"/>
    <w:rsid w:val="00EF5DF0"/>
    <w:rsid w:val="00F00D2B"/>
    <w:rsid w:val="00F12794"/>
    <w:rsid w:val="00F1419F"/>
    <w:rsid w:val="00F14B82"/>
    <w:rsid w:val="00F1626F"/>
    <w:rsid w:val="00F174AF"/>
    <w:rsid w:val="00F3719D"/>
    <w:rsid w:val="00F429EC"/>
    <w:rsid w:val="00F4423D"/>
    <w:rsid w:val="00F51AD0"/>
    <w:rsid w:val="00F65236"/>
    <w:rsid w:val="00F6730B"/>
    <w:rsid w:val="00F810DC"/>
    <w:rsid w:val="00F8327B"/>
    <w:rsid w:val="00F85B93"/>
    <w:rsid w:val="00F9086B"/>
    <w:rsid w:val="00FA021F"/>
    <w:rsid w:val="00FA4221"/>
    <w:rsid w:val="00FB4720"/>
    <w:rsid w:val="00FC0FB7"/>
    <w:rsid w:val="00FC1A7B"/>
    <w:rsid w:val="00FC5972"/>
    <w:rsid w:val="00FC7698"/>
    <w:rsid w:val="00FD70BA"/>
    <w:rsid w:val="00FE0914"/>
    <w:rsid w:val="00FE209D"/>
    <w:rsid w:val="143E1AA4"/>
    <w:rsid w:val="3308B21A"/>
    <w:rsid w:val="42B610D4"/>
    <w:rsid w:val="4D647E3C"/>
    <w:rsid w:val="5804BE7F"/>
    <w:rsid w:val="5E6B41E8"/>
    <w:rsid w:val="68750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1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3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439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39AE"/>
    <w:rPr>
      <w:sz w:val="20"/>
      <w:szCs w:val="20"/>
    </w:rPr>
  </w:style>
  <w:style w:type="character" w:styleId="FootnoteReference">
    <w:name w:val="footnote reference"/>
    <w:basedOn w:val="DefaultParagraphFont"/>
    <w:uiPriority w:val="99"/>
    <w:semiHidden/>
    <w:unhideWhenUsed/>
    <w:rsid w:val="005439AE"/>
    <w:rPr>
      <w:vertAlign w:val="superscript"/>
    </w:rPr>
  </w:style>
  <w:style w:type="paragraph" w:styleId="ListParagraph">
    <w:name w:val="List Paragraph"/>
    <w:basedOn w:val="Normal"/>
    <w:uiPriority w:val="34"/>
    <w:qFormat/>
    <w:rsid w:val="005439AE"/>
    <w:pPr>
      <w:ind w:left="720"/>
      <w:contextualSpacing/>
    </w:pPr>
  </w:style>
  <w:style w:type="paragraph" w:styleId="Header">
    <w:name w:val="header"/>
    <w:basedOn w:val="Normal"/>
    <w:link w:val="HeaderChar"/>
    <w:uiPriority w:val="99"/>
    <w:unhideWhenUsed/>
    <w:rsid w:val="00E45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804"/>
  </w:style>
  <w:style w:type="paragraph" w:styleId="Footer">
    <w:name w:val="footer"/>
    <w:basedOn w:val="Normal"/>
    <w:link w:val="FooterChar"/>
    <w:uiPriority w:val="99"/>
    <w:unhideWhenUsed/>
    <w:rsid w:val="00E45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804"/>
  </w:style>
  <w:style w:type="character" w:styleId="Hyperlink">
    <w:name w:val="Hyperlink"/>
    <w:basedOn w:val="DefaultParagraphFont"/>
    <w:uiPriority w:val="99"/>
    <w:unhideWhenUsed/>
    <w:rsid w:val="00FD70BA"/>
    <w:rPr>
      <w:color w:val="0000FF"/>
      <w:u w:val="single"/>
    </w:rPr>
  </w:style>
  <w:style w:type="paragraph" w:styleId="EndnoteText">
    <w:name w:val="endnote text"/>
    <w:basedOn w:val="Normal"/>
    <w:link w:val="EndnoteTextChar"/>
    <w:uiPriority w:val="99"/>
    <w:semiHidden/>
    <w:unhideWhenUsed/>
    <w:rsid w:val="0040596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5965"/>
    <w:rPr>
      <w:sz w:val="20"/>
      <w:szCs w:val="20"/>
    </w:rPr>
  </w:style>
  <w:style w:type="character" w:styleId="EndnoteReference">
    <w:name w:val="endnote reference"/>
    <w:basedOn w:val="DefaultParagraphFont"/>
    <w:uiPriority w:val="99"/>
    <w:semiHidden/>
    <w:unhideWhenUsed/>
    <w:rsid w:val="00405965"/>
    <w:rPr>
      <w:vertAlign w:val="superscript"/>
    </w:rPr>
  </w:style>
  <w:style w:type="character" w:styleId="HTMLAcronym">
    <w:name w:val="HTML Acronym"/>
    <w:basedOn w:val="DefaultParagraphFont"/>
    <w:uiPriority w:val="99"/>
    <w:semiHidden/>
    <w:unhideWhenUsed/>
    <w:rsid w:val="004818B7"/>
  </w:style>
  <w:style w:type="paragraph" w:styleId="CommentText">
    <w:name w:val="annotation text"/>
    <w:basedOn w:val="Normal"/>
    <w:link w:val="CommentTextChar"/>
    <w:uiPriority w:val="99"/>
    <w:semiHidden/>
    <w:unhideWhenUsed/>
    <w:rsid w:val="00A84BA6"/>
    <w:pPr>
      <w:spacing w:line="240" w:lineRule="auto"/>
    </w:pPr>
    <w:rPr>
      <w:sz w:val="20"/>
      <w:szCs w:val="20"/>
    </w:rPr>
  </w:style>
  <w:style w:type="character" w:customStyle="1" w:styleId="CommentTextChar">
    <w:name w:val="Comment Text Char"/>
    <w:basedOn w:val="DefaultParagraphFont"/>
    <w:link w:val="CommentText"/>
    <w:uiPriority w:val="99"/>
    <w:semiHidden/>
    <w:rsid w:val="00A84BA6"/>
    <w:rPr>
      <w:sz w:val="20"/>
      <w:szCs w:val="20"/>
    </w:rPr>
  </w:style>
  <w:style w:type="paragraph" w:styleId="BalloonText">
    <w:name w:val="Balloon Text"/>
    <w:basedOn w:val="Normal"/>
    <w:link w:val="BalloonTextChar"/>
    <w:uiPriority w:val="99"/>
    <w:semiHidden/>
    <w:unhideWhenUsed/>
    <w:rsid w:val="00154B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B92"/>
    <w:rPr>
      <w:rFonts w:ascii="Segoe UI" w:hAnsi="Segoe UI" w:cs="Segoe UI"/>
      <w:sz w:val="18"/>
      <w:szCs w:val="18"/>
    </w:rPr>
  </w:style>
  <w:style w:type="character" w:customStyle="1" w:styleId="UnresolvedMention">
    <w:name w:val="Unresolved Mention"/>
    <w:basedOn w:val="DefaultParagraphFont"/>
    <w:uiPriority w:val="99"/>
    <w:semiHidden/>
    <w:unhideWhenUsed/>
    <w:rsid w:val="00E056DD"/>
    <w:rPr>
      <w:color w:val="605E5C"/>
      <w:shd w:val="clear" w:color="auto" w:fill="E1DFDD"/>
    </w:rPr>
  </w:style>
  <w:style w:type="character" w:styleId="CommentReference">
    <w:name w:val="annotation reference"/>
    <w:basedOn w:val="DefaultParagraphFont"/>
    <w:uiPriority w:val="99"/>
    <w:semiHidden/>
    <w:unhideWhenUsed/>
    <w:rsid w:val="003E3CC2"/>
    <w:rPr>
      <w:sz w:val="16"/>
      <w:szCs w:val="16"/>
    </w:rPr>
  </w:style>
  <w:style w:type="paragraph" w:styleId="CommentSubject">
    <w:name w:val="annotation subject"/>
    <w:basedOn w:val="CommentText"/>
    <w:next w:val="CommentText"/>
    <w:link w:val="CommentSubjectChar"/>
    <w:uiPriority w:val="99"/>
    <w:semiHidden/>
    <w:unhideWhenUsed/>
    <w:rsid w:val="003E3CC2"/>
    <w:rPr>
      <w:b/>
      <w:bCs/>
    </w:rPr>
  </w:style>
  <w:style w:type="character" w:customStyle="1" w:styleId="CommentSubjectChar">
    <w:name w:val="Comment Subject Char"/>
    <w:basedOn w:val="CommentTextChar"/>
    <w:link w:val="CommentSubject"/>
    <w:uiPriority w:val="99"/>
    <w:semiHidden/>
    <w:rsid w:val="003E3CC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3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439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39AE"/>
    <w:rPr>
      <w:sz w:val="20"/>
      <w:szCs w:val="20"/>
    </w:rPr>
  </w:style>
  <w:style w:type="character" w:styleId="FootnoteReference">
    <w:name w:val="footnote reference"/>
    <w:basedOn w:val="DefaultParagraphFont"/>
    <w:uiPriority w:val="99"/>
    <w:semiHidden/>
    <w:unhideWhenUsed/>
    <w:rsid w:val="005439AE"/>
    <w:rPr>
      <w:vertAlign w:val="superscript"/>
    </w:rPr>
  </w:style>
  <w:style w:type="paragraph" w:styleId="ListParagraph">
    <w:name w:val="List Paragraph"/>
    <w:basedOn w:val="Normal"/>
    <w:uiPriority w:val="34"/>
    <w:qFormat/>
    <w:rsid w:val="005439AE"/>
    <w:pPr>
      <w:ind w:left="720"/>
      <w:contextualSpacing/>
    </w:pPr>
  </w:style>
  <w:style w:type="paragraph" w:styleId="Header">
    <w:name w:val="header"/>
    <w:basedOn w:val="Normal"/>
    <w:link w:val="HeaderChar"/>
    <w:uiPriority w:val="99"/>
    <w:unhideWhenUsed/>
    <w:rsid w:val="00E45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804"/>
  </w:style>
  <w:style w:type="paragraph" w:styleId="Footer">
    <w:name w:val="footer"/>
    <w:basedOn w:val="Normal"/>
    <w:link w:val="FooterChar"/>
    <w:uiPriority w:val="99"/>
    <w:unhideWhenUsed/>
    <w:rsid w:val="00E45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804"/>
  </w:style>
  <w:style w:type="character" w:styleId="Hyperlink">
    <w:name w:val="Hyperlink"/>
    <w:basedOn w:val="DefaultParagraphFont"/>
    <w:uiPriority w:val="99"/>
    <w:unhideWhenUsed/>
    <w:rsid w:val="00FD70BA"/>
    <w:rPr>
      <w:color w:val="0000FF"/>
      <w:u w:val="single"/>
    </w:rPr>
  </w:style>
  <w:style w:type="paragraph" w:styleId="EndnoteText">
    <w:name w:val="endnote text"/>
    <w:basedOn w:val="Normal"/>
    <w:link w:val="EndnoteTextChar"/>
    <w:uiPriority w:val="99"/>
    <w:semiHidden/>
    <w:unhideWhenUsed/>
    <w:rsid w:val="0040596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5965"/>
    <w:rPr>
      <w:sz w:val="20"/>
      <w:szCs w:val="20"/>
    </w:rPr>
  </w:style>
  <w:style w:type="character" w:styleId="EndnoteReference">
    <w:name w:val="endnote reference"/>
    <w:basedOn w:val="DefaultParagraphFont"/>
    <w:uiPriority w:val="99"/>
    <w:semiHidden/>
    <w:unhideWhenUsed/>
    <w:rsid w:val="00405965"/>
    <w:rPr>
      <w:vertAlign w:val="superscript"/>
    </w:rPr>
  </w:style>
  <w:style w:type="character" w:styleId="HTMLAcronym">
    <w:name w:val="HTML Acronym"/>
    <w:basedOn w:val="DefaultParagraphFont"/>
    <w:uiPriority w:val="99"/>
    <w:semiHidden/>
    <w:unhideWhenUsed/>
    <w:rsid w:val="004818B7"/>
  </w:style>
  <w:style w:type="paragraph" w:styleId="CommentText">
    <w:name w:val="annotation text"/>
    <w:basedOn w:val="Normal"/>
    <w:link w:val="CommentTextChar"/>
    <w:uiPriority w:val="99"/>
    <w:semiHidden/>
    <w:unhideWhenUsed/>
    <w:rsid w:val="00A84BA6"/>
    <w:pPr>
      <w:spacing w:line="240" w:lineRule="auto"/>
    </w:pPr>
    <w:rPr>
      <w:sz w:val="20"/>
      <w:szCs w:val="20"/>
    </w:rPr>
  </w:style>
  <w:style w:type="character" w:customStyle="1" w:styleId="CommentTextChar">
    <w:name w:val="Comment Text Char"/>
    <w:basedOn w:val="DefaultParagraphFont"/>
    <w:link w:val="CommentText"/>
    <w:uiPriority w:val="99"/>
    <w:semiHidden/>
    <w:rsid w:val="00A84BA6"/>
    <w:rPr>
      <w:sz w:val="20"/>
      <w:szCs w:val="20"/>
    </w:rPr>
  </w:style>
  <w:style w:type="paragraph" w:styleId="BalloonText">
    <w:name w:val="Balloon Text"/>
    <w:basedOn w:val="Normal"/>
    <w:link w:val="BalloonTextChar"/>
    <w:uiPriority w:val="99"/>
    <w:semiHidden/>
    <w:unhideWhenUsed/>
    <w:rsid w:val="00154B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B92"/>
    <w:rPr>
      <w:rFonts w:ascii="Segoe UI" w:hAnsi="Segoe UI" w:cs="Segoe UI"/>
      <w:sz w:val="18"/>
      <w:szCs w:val="18"/>
    </w:rPr>
  </w:style>
  <w:style w:type="character" w:customStyle="1" w:styleId="UnresolvedMention">
    <w:name w:val="Unresolved Mention"/>
    <w:basedOn w:val="DefaultParagraphFont"/>
    <w:uiPriority w:val="99"/>
    <w:semiHidden/>
    <w:unhideWhenUsed/>
    <w:rsid w:val="00E056DD"/>
    <w:rPr>
      <w:color w:val="605E5C"/>
      <w:shd w:val="clear" w:color="auto" w:fill="E1DFDD"/>
    </w:rPr>
  </w:style>
  <w:style w:type="character" w:styleId="CommentReference">
    <w:name w:val="annotation reference"/>
    <w:basedOn w:val="DefaultParagraphFont"/>
    <w:uiPriority w:val="99"/>
    <w:semiHidden/>
    <w:unhideWhenUsed/>
    <w:rsid w:val="003E3CC2"/>
    <w:rPr>
      <w:sz w:val="16"/>
      <w:szCs w:val="16"/>
    </w:rPr>
  </w:style>
  <w:style w:type="paragraph" w:styleId="CommentSubject">
    <w:name w:val="annotation subject"/>
    <w:basedOn w:val="CommentText"/>
    <w:next w:val="CommentText"/>
    <w:link w:val="CommentSubjectChar"/>
    <w:uiPriority w:val="99"/>
    <w:semiHidden/>
    <w:unhideWhenUsed/>
    <w:rsid w:val="003E3CC2"/>
    <w:rPr>
      <w:b/>
      <w:bCs/>
    </w:rPr>
  </w:style>
  <w:style w:type="character" w:customStyle="1" w:styleId="CommentSubjectChar">
    <w:name w:val="Comment Subject Char"/>
    <w:basedOn w:val="CommentTextChar"/>
    <w:link w:val="CommentSubject"/>
    <w:uiPriority w:val="99"/>
    <w:semiHidden/>
    <w:rsid w:val="003E3CC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374804">
      <w:bodyDiv w:val="1"/>
      <w:marLeft w:val="0"/>
      <w:marRight w:val="0"/>
      <w:marTop w:val="0"/>
      <w:marBottom w:val="0"/>
      <w:divBdr>
        <w:top w:val="none" w:sz="0" w:space="0" w:color="auto"/>
        <w:left w:val="none" w:sz="0" w:space="0" w:color="auto"/>
        <w:bottom w:val="none" w:sz="0" w:space="0" w:color="auto"/>
        <w:right w:val="none" w:sz="0" w:space="0" w:color="auto"/>
      </w:divBdr>
    </w:div>
    <w:div w:id="128839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glasgowcity.hscp.scot/sites/default/files/publications/ITEM%20No%2006%20-%20Resource%20Allocation%20for%20Adults%20Eligible%20for%20Social%20Care%20Support%20-%20Updated%20Policy%20Framework.pdf" TargetMode="External"/><Relationship Id="rId2" Type="http://schemas.openxmlformats.org/officeDocument/2006/relationships/hyperlink" Target="https://www.gov.scot/publications/2018-annual-report-welfare-reform-9781787812628/pages/3/" TargetMode="External"/><Relationship Id="rId1" Type="http://schemas.openxmlformats.org/officeDocument/2006/relationships/hyperlink" Target="https://www.gov.scot/publications/fairer-scotland-disabled-people-delivery-plan-2021-united-nations-convention/" TargetMode="External"/><Relationship Id="rId5" Type="http://schemas.openxmlformats.org/officeDocument/2006/relationships/hyperlink" Target="https://www.gov.scot/binaries/content/documents/govscot/publications/statistics/2019/03/poverty-income-inequality-scotland-2015-18/documents/poverty-income-inequality-scotland-2015-18/poverty-income-inequality-scotland-2015-18/govscot%3Adocument/poverty-income-inequality-scotland-2015-18.pdf" TargetMode="External"/><Relationship Id="rId4" Type="http://schemas.openxmlformats.org/officeDocument/2006/relationships/hyperlink" Target="https://tbinternet.ohchr.org/_layouts/15/treatybodyexternal/Download.aspx?symbolno=CRPD/C/GC/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A317C-63A4-44E5-B237-E3303332FCF5}">
  <ds:schemaRefs>
    <ds:schemaRef ds:uri="http://schemas.microsoft.com/sharepoint/v3/contenttype/forms"/>
  </ds:schemaRefs>
</ds:datastoreItem>
</file>

<file path=customXml/itemProps2.xml><?xml version="1.0" encoding="utf-8"?>
<ds:datastoreItem xmlns:ds="http://schemas.openxmlformats.org/officeDocument/2006/customXml" ds:itemID="{C8CAE188-BD92-4589-88FF-C6FF49E76295}"/>
</file>

<file path=customXml/itemProps3.xml><?xml version="1.0" encoding="utf-8"?>
<ds:datastoreItem xmlns:ds="http://schemas.openxmlformats.org/officeDocument/2006/customXml" ds:itemID="{2C69B40D-B38C-4EE5-9C92-9ED39251BF5F}">
  <ds:schemaRefs>
    <ds:schemaRef ds:uri="http://purl.org/dc/terms/"/>
    <ds:schemaRef ds:uri="http://www.w3.org/XML/1998/namespace"/>
    <ds:schemaRef ds:uri="http://schemas.openxmlformats.org/package/2006/metadata/core-properties"/>
    <ds:schemaRef ds:uri="http://schemas.microsoft.com/office/infopath/2007/PartnerControls"/>
    <ds:schemaRef ds:uri="http://purl.org/dc/elements/1.1/"/>
    <ds:schemaRef ds:uri="http://purl.org/dc/dcmitype/"/>
    <ds:schemaRef ds:uri="http://schemas.microsoft.com/office/2006/documentManagement/types"/>
    <ds:schemaRef ds:uri="9f1039ef-34f6-48a8-ad29-9c025e5c94ba"/>
    <ds:schemaRef ds:uri="6c673336-7c2a-49e0-b041-fc5632f9190e"/>
    <ds:schemaRef ds:uri="http://schemas.microsoft.com/office/2006/metadata/properties"/>
  </ds:schemaRefs>
</ds:datastoreItem>
</file>

<file path=customXml/itemProps4.xml><?xml version="1.0" encoding="utf-8"?>
<ds:datastoreItem xmlns:ds="http://schemas.openxmlformats.org/officeDocument/2006/customXml" ds:itemID="{23DFBF21-0D1E-47FE-809D-85A20D2C3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5922</Words>
  <Characters>33758</Characters>
  <Application>Microsoft Office Word</Application>
  <DocSecurity>4</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Clifford</dc:creator>
  <cp:lastModifiedBy>Tracey.Lazard</cp:lastModifiedBy>
  <cp:revision>2</cp:revision>
  <dcterms:created xsi:type="dcterms:W3CDTF">2019-10-18T09:57:00Z</dcterms:created>
  <dcterms:modified xsi:type="dcterms:W3CDTF">2019-10-18T09:57:00Z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